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32" w:type="dxa"/>
        <w:tblLayout w:type="fixed"/>
        <w:tblLook w:val="0000" w:firstRow="0" w:lastRow="0" w:firstColumn="0" w:lastColumn="0" w:noHBand="0" w:noVBand="0"/>
      </w:tblPr>
      <w:tblGrid>
        <w:gridCol w:w="2014"/>
        <w:gridCol w:w="4376"/>
        <w:gridCol w:w="3780"/>
      </w:tblGrid>
      <w:tr w:rsidR="004E4E51" w:rsidRPr="00C70C32" w14:paraId="5DB1285E" w14:textId="77777777" w:rsidTr="00A602CB">
        <w:trPr>
          <w:trHeight w:val="720"/>
        </w:trPr>
        <w:tc>
          <w:tcPr>
            <w:tcW w:w="6390" w:type="dxa"/>
            <w:gridSpan w:val="2"/>
            <w:tcBorders>
              <w:bottom w:val="single" w:sz="18" w:space="0" w:color="auto"/>
            </w:tcBorders>
          </w:tcPr>
          <w:p w14:paraId="02BEB4A3" w14:textId="77777777" w:rsidR="004E4E51" w:rsidRPr="00C70C32" w:rsidRDefault="004E4E51" w:rsidP="0011354B">
            <w:pPr>
              <w:rPr>
                <w:b/>
                <w:bCs/>
                <w:sz w:val="28"/>
                <w:szCs w:val="28"/>
                <w:lang w:val="ru-RU"/>
              </w:rPr>
            </w:pPr>
            <w:r w:rsidRPr="00C70C32">
              <w:rPr>
                <w:b/>
                <w:bCs/>
                <w:sz w:val="28"/>
                <w:szCs w:val="28"/>
                <w:lang w:val="ru-RU"/>
              </w:rPr>
              <w:t>ОРГАНИЗАЦИЯ</w:t>
            </w:r>
          </w:p>
          <w:p w14:paraId="692474CE" w14:textId="77777777" w:rsidR="004E4E51" w:rsidRPr="00C70C32" w:rsidRDefault="004E4E51" w:rsidP="0011354B">
            <w:pPr>
              <w:rPr>
                <w:b/>
                <w:bCs/>
                <w:sz w:val="28"/>
                <w:szCs w:val="28"/>
                <w:lang w:val="ru-RU"/>
              </w:rPr>
            </w:pPr>
            <w:r w:rsidRPr="00C70C32">
              <w:rPr>
                <w:b/>
                <w:bCs/>
                <w:sz w:val="28"/>
                <w:szCs w:val="28"/>
                <w:lang w:val="ru-RU"/>
              </w:rPr>
              <w:t>ОБЪЕДИНЕННЫХ</w:t>
            </w:r>
          </w:p>
          <w:p w14:paraId="36A1E765" w14:textId="77777777" w:rsidR="004E4E51" w:rsidRPr="00C70C32" w:rsidRDefault="004E4E51" w:rsidP="0011354B">
            <w:pPr>
              <w:rPr>
                <w:sz w:val="28"/>
                <w:szCs w:val="28"/>
                <w:lang w:val="ru-RU"/>
              </w:rPr>
            </w:pPr>
            <w:r w:rsidRPr="00C70C32">
              <w:rPr>
                <w:b/>
                <w:bCs/>
                <w:sz w:val="28"/>
                <w:szCs w:val="28"/>
                <w:lang w:val="ru-RU"/>
              </w:rPr>
              <w:t>НАЦИЙ</w:t>
            </w:r>
          </w:p>
        </w:tc>
        <w:tc>
          <w:tcPr>
            <w:tcW w:w="3780" w:type="dxa"/>
            <w:tcBorders>
              <w:bottom w:val="single" w:sz="18" w:space="0" w:color="auto"/>
            </w:tcBorders>
          </w:tcPr>
          <w:p w14:paraId="7C36CF07" w14:textId="77777777" w:rsidR="004E4E51" w:rsidRPr="00C70C32" w:rsidRDefault="004E4E51" w:rsidP="004A4122">
            <w:pPr>
              <w:jc w:val="right"/>
              <w:rPr>
                <w:sz w:val="52"/>
                <w:szCs w:val="52"/>
                <w:lang w:val="ru-RU"/>
              </w:rPr>
            </w:pPr>
            <w:r w:rsidRPr="00C70C32">
              <w:rPr>
                <w:rFonts w:ascii="Univers Bold" w:hAnsi="Univers Bold"/>
                <w:b/>
                <w:sz w:val="72"/>
                <w:lang w:val="ru-RU"/>
              </w:rPr>
              <w:t>EP</w:t>
            </w:r>
          </w:p>
        </w:tc>
      </w:tr>
      <w:tr w:rsidR="004E4E51" w:rsidRPr="00C70C32" w14:paraId="01A5541D" w14:textId="77777777" w:rsidTr="00A602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70667C7B" w14:textId="77777777" w:rsidR="004E4E51" w:rsidRPr="00C70C32" w:rsidRDefault="00A269E1" w:rsidP="004A4122">
            <w:pPr>
              <w:spacing w:before="120"/>
              <w:ind w:left="-9"/>
              <w:rPr>
                <w:lang w:val="ru-RU"/>
              </w:rPr>
            </w:pPr>
            <w:r>
              <w:rPr>
                <w:noProof/>
                <w:lang w:val="ru-RU" w:eastAsia="zh-CN"/>
              </w:rPr>
            </w:r>
            <w:r>
              <w:rPr>
                <w:noProof/>
                <w:lang w:val="ru-RU" w:eastAsia="zh-CN"/>
              </w:rPr>
              <w:pict w14:anchorId="26A44625">
                <v:group id="Group 1149756559" o:spid="_x0000_s1026" style="width:65.25pt;height:124.05pt;mso-position-horizontal-relative:char;mso-position-vertical-relative:line" coordorigin="-82" coordsize="8289,15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0" o:title="" croptop="-23f" cropbottom="47f" cropright="4f"/>
                    <o:lock v:ext="edit" aspectratio="f"/>
                  </v:shape>
                  <v:shape id="Picture 961509766" o:spid="_x0000_s1028" type="#_x0000_t75" style="position:absolute;left:-73;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1" o:title=""/>
                    <o:lock v:ext="edit" aspectratio="f"/>
                  </v:shape>
                  <w10:wrap type="none"/>
                  <w10:anchorlock/>
                </v:group>
              </w:pict>
            </w:r>
          </w:p>
        </w:tc>
        <w:tc>
          <w:tcPr>
            <w:tcW w:w="4376" w:type="dxa"/>
            <w:tcBorders>
              <w:top w:val="nil"/>
              <w:left w:val="nil"/>
              <w:bottom w:val="single" w:sz="36" w:space="0" w:color="auto"/>
              <w:right w:val="nil"/>
            </w:tcBorders>
          </w:tcPr>
          <w:p w14:paraId="5AF64D1A" w14:textId="77777777" w:rsidR="003611EC" w:rsidRPr="00C70C32" w:rsidRDefault="003611EC" w:rsidP="0011354B">
            <w:pPr>
              <w:jc w:val="left"/>
              <w:rPr>
                <w:b/>
                <w:bCs/>
                <w:sz w:val="32"/>
                <w:szCs w:val="32"/>
                <w:lang w:val="ru-RU"/>
              </w:rPr>
            </w:pPr>
          </w:p>
          <w:p w14:paraId="26C26ED3" w14:textId="5E256090" w:rsidR="004E4E51" w:rsidRPr="00C70C32" w:rsidRDefault="004E4E51" w:rsidP="0011354B">
            <w:pPr>
              <w:jc w:val="left"/>
              <w:rPr>
                <w:b/>
                <w:bCs/>
                <w:sz w:val="32"/>
                <w:szCs w:val="32"/>
                <w:lang w:val="ru-RU"/>
              </w:rPr>
            </w:pPr>
            <w:r w:rsidRPr="00C70C32">
              <w:rPr>
                <w:b/>
                <w:bCs/>
                <w:sz w:val="32"/>
                <w:szCs w:val="32"/>
                <w:lang w:val="ru-RU"/>
              </w:rPr>
              <w:t>Программа Организации</w:t>
            </w:r>
          </w:p>
          <w:p w14:paraId="0C225D1D" w14:textId="77777777" w:rsidR="004E4E51" w:rsidRPr="00C70C32" w:rsidRDefault="004E4E51" w:rsidP="0011354B">
            <w:pPr>
              <w:jc w:val="left"/>
              <w:rPr>
                <w:sz w:val="32"/>
                <w:szCs w:val="32"/>
                <w:lang w:val="ru-RU"/>
              </w:rPr>
            </w:pPr>
            <w:r w:rsidRPr="00C70C32">
              <w:rPr>
                <w:b/>
                <w:bCs/>
                <w:sz w:val="32"/>
                <w:szCs w:val="32"/>
                <w:lang w:val="ru-RU"/>
              </w:rPr>
              <w:t>Объединенных Наций по</w:t>
            </w:r>
          </w:p>
          <w:p w14:paraId="1D5AC774" w14:textId="77777777" w:rsidR="004E4E51" w:rsidRPr="00C70C32" w:rsidRDefault="004E4E51" w:rsidP="001135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ru-RU"/>
              </w:rPr>
            </w:pPr>
            <w:r w:rsidRPr="00C70C32">
              <w:rPr>
                <w:b/>
                <w:bCs/>
                <w:sz w:val="32"/>
                <w:szCs w:val="32"/>
                <w:lang w:val="ru-RU"/>
              </w:rPr>
              <w:t>окружающей среде</w:t>
            </w:r>
          </w:p>
        </w:tc>
        <w:tc>
          <w:tcPr>
            <w:tcW w:w="3780" w:type="dxa"/>
            <w:tcBorders>
              <w:top w:val="nil"/>
              <w:left w:val="nil"/>
              <w:bottom w:val="single" w:sz="36" w:space="0" w:color="auto"/>
              <w:right w:val="nil"/>
            </w:tcBorders>
          </w:tcPr>
          <w:p w14:paraId="398FDCC1" w14:textId="77777777" w:rsidR="003611EC" w:rsidRPr="00C70C32" w:rsidRDefault="003611EC" w:rsidP="004A4122">
            <w:pPr>
              <w:rPr>
                <w:lang w:val="ru-RU"/>
              </w:rPr>
            </w:pPr>
          </w:p>
          <w:p w14:paraId="3EA25D2C" w14:textId="22B29F24" w:rsidR="004E4E51" w:rsidRPr="00C70C32" w:rsidRDefault="004E4E51" w:rsidP="004A4122">
            <w:pPr>
              <w:rPr>
                <w:lang w:val="ru-RU"/>
              </w:rPr>
            </w:pPr>
            <w:r w:rsidRPr="00C70C32">
              <w:rPr>
                <w:lang w:val="ru-RU"/>
              </w:rPr>
              <w:t>Distr.</w:t>
            </w:r>
          </w:p>
          <w:p w14:paraId="75DD2504" w14:textId="77777777" w:rsidR="004E4E51" w:rsidRPr="00C70C32" w:rsidRDefault="004E4E51" w:rsidP="004A4122">
            <w:pPr>
              <w:rPr>
                <w:lang w:val="ru-RU"/>
              </w:rPr>
            </w:pPr>
            <w:r w:rsidRPr="00C70C32">
              <w:rPr>
                <w:lang w:val="ru-RU"/>
              </w:rPr>
              <w:t>GENERAL</w:t>
            </w:r>
          </w:p>
          <w:p w14:paraId="3FE207F5" w14:textId="77777777" w:rsidR="004E4E51" w:rsidRPr="00C70C32" w:rsidRDefault="004E4E51" w:rsidP="004A4122">
            <w:pPr>
              <w:rPr>
                <w:lang w:val="ru-RU"/>
              </w:rPr>
            </w:pPr>
          </w:p>
          <w:p w14:paraId="19A0EE97" w14:textId="50D9FB12" w:rsidR="004E4E51" w:rsidRPr="00C70C32" w:rsidRDefault="003611EC" w:rsidP="004A4122">
            <w:pPr>
              <w:rPr>
                <w:lang w:val="ru-RU"/>
              </w:rPr>
            </w:pPr>
            <w:r w:rsidRPr="00C70C32">
              <w:rPr>
                <w:lang w:val="ru-RU"/>
              </w:rPr>
              <w:fldChar w:fldCharType="begin"/>
            </w:r>
            <w:r w:rsidRPr="00C70C32">
              <w:rPr>
                <w:lang w:val="ru-RU"/>
              </w:rPr>
              <w:instrText xml:space="preserve"> DOCPROPERTY "Document number"  \* MERGEFORMAT </w:instrText>
            </w:r>
            <w:r w:rsidRPr="00C70C32">
              <w:rPr>
                <w:lang w:val="ru-RU"/>
              </w:rPr>
              <w:fldChar w:fldCharType="separate"/>
            </w:r>
            <w:r w:rsidR="004A5EA2">
              <w:rPr>
                <w:lang w:val="ru-RU"/>
              </w:rPr>
              <w:t>UNEP/OzL.Pro/ExCom/97/36</w:t>
            </w:r>
            <w:r w:rsidRPr="00C70C32">
              <w:rPr>
                <w:lang w:val="ru-RU"/>
              </w:rPr>
              <w:fldChar w:fldCharType="end"/>
            </w:r>
          </w:p>
          <w:p w14:paraId="4DEDD379" w14:textId="5F4A92D5" w:rsidR="004E4E51" w:rsidRPr="00C70C32" w:rsidRDefault="004E4E51" w:rsidP="004A4122">
            <w:pPr>
              <w:rPr>
                <w:lang w:val="ru-RU"/>
              </w:rPr>
            </w:pPr>
            <w:r w:rsidRPr="00C70C32">
              <w:rPr>
                <w:lang w:val="ru-RU"/>
              </w:rPr>
              <w:fldChar w:fldCharType="begin"/>
            </w:r>
            <w:r w:rsidRPr="00C70C32">
              <w:rPr>
                <w:lang w:val="ru-RU"/>
              </w:rPr>
              <w:instrText xml:space="preserve"> DOCPROPERTY "Revision date" \@ "d MMMM YYYY"  \* MERGEFORMAT </w:instrText>
            </w:r>
            <w:r w:rsidRPr="00C70C32">
              <w:rPr>
                <w:lang w:val="ru-RU"/>
              </w:rPr>
              <w:fldChar w:fldCharType="separate"/>
            </w:r>
            <w:r w:rsidR="00D57B9C" w:rsidRPr="00C70C32">
              <w:rPr>
                <w:lang w:val="ru-RU"/>
              </w:rPr>
              <w:t>17 November</w:t>
            </w:r>
            <w:r w:rsidRPr="00C70C32">
              <w:rPr>
                <w:lang w:val="ru-RU"/>
              </w:rPr>
              <w:t xml:space="preserve"> 2025</w:t>
            </w:r>
            <w:r w:rsidRPr="00C70C32">
              <w:rPr>
                <w:lang w:val="ru-RU"/>
              </w:rPr>
              <w:fldChar w:fldCharType="end"/>
            </w:r>
          </w:p>
          <w:p w14:paraId="37D6A0C6" w14:textId="77777777" w:rsidR="004E4E51" w:rsidRPr="00C70C32" w:rsidRDefault="004E4E51" w:rsidP="004A4122">
            <w:pPr>
              <w:rPr>
                <w:caps/>
                <w:lang w:val="ru-RU"/>
              </w:rPr>
            </w:pPr>
          </w:p>
          <w:p w14:paraId="3FE2A146" w14:textId="77777777" w:rsidR="004E4E51" w:rsidRPr="00C70C32" w:rsidRDefault="004E4E51" w:rsidP="004A4122">
            <w:pPr>
              <w:rPr>
                <w:lang w:val="ru-RU"/>
              </w:rPr>
            </w:pPr>
            <w:r w:rsidRPr="00C70C32">
              <w:rPr>
                <w:lang w:val="ru-RU"/>
              </w:rPr>
              <w:t>RUSSIAN</w:t>
            </w:r>
          </w:p>
          <w:p w14:paraId="7451CFFF" w14:textId="77777777" w:rsidR="004E4E51" w:rsidRPr="00C70C32" w:rsidRDefault="004E4E51" w:rsidP="004A4122">
            <w:pPr>
              <w:rPr>
                <w:lang w:val="ru-RU"/>
              </w:rPr>
            </w:pPr>
            <w:r w:rsidRPr="00C70C32">
              <w:rPr>
                <w:lang w:val="ru-RU"/>
              </w:rPr>
              <w:t>ORIGINAL: ENGLISH</w:t>
            </w:r>
          </w:p>
        </w:tc>
      </w:tr>
    </w:tbl>
    <w:p w14:paraId="3E98945B" w14:textId="77777777" w:rsidR="004E4E51" w:rsidRPr="00C70C32" w:rsidRDefault="004E4E51" w:rsidP="000A56D7">
      <w:pPr>
        <w:jc w:val="left"/>
        <w:rPr>
          <w:lang w:val="ru-RU"/>
        </w:rPr>
      </w:pPr>
      <w:r w:rsidRPr="00C70C32">
        <w:rPr>
          <w:lang w:val="ru-RU"/>
        </w:rPr>
        <w:t xml:space="preserve">ИСПОЛНИТЕЛЬНЫЙ КОМИТЕТ </w:t>
      </w:r>
      <w:r w:rsidRPr="00C70C32">
        <w:rPr>
          <w:lang w:val="ru-RU"/>
        </w:rPr>
        <w:br/>
        <w:t xml:space="preserve">  МНОГОСТОРОННЕГО ФОНДА ДЛЯ </w:t>
      </w:r>
    </w:p>
    <w:p w14:paraId="7E804D42" w14:textId="77777777" w:rsidR="004E4E51" w:rsidRPr="00C70C32" w:rsidRDefault="004E4E51" w:rsidP="000A56D7">
      <w:pPr>
        <w:jc w:val="left"/>
        <w:rPr>
          <w:highlight w:val="yellow"/>
          <w:lang w:val="ru-RU"/>
        </w:rPr>
      </w:pPr>
      <w:r w:rsidRPr="00C70C32">
        <w:rPr>
          <w:lang w:val="ru-RU"/>
        </w:rPr>
        <w:t xml:space="preserve">  ОСУЩЕСТВЛЕНИЯ МОНРЕАЛЬСКОГО ПРОТОКОЛА</w:t>
      </w:r>
      <w:r w:rsidRPr="00C70C32">
        <w:rPr>
          <w:lang w:val="ru-RU"/>
        </w:rPr>
        <w:br/>
        <w:t xml:space="preserve">Девяносто седьмое совещание </w:t>
      </w:r>
    </w:p>
    <w:p w14:paraId="1B20DF5B" w14:textId="0AB8AFED" w:rsidR="004E4E51" w:rsidRPr="00C70C32" w:rsidRDefault="004E4E51" w:rsidP="000A56D7">
      <w:pPr>
        <w:jc w:val="left"/>
        <w:rPr>
          <w:lang w:val="ru-RU"/>
        </w:rPr>
      </w:pPr>
      <w:r w:rsidRPr="00C70C32">
        <w:rPr>
          <w:lang w:val="ru-RU"/>
        </w:rPr>
        <w:t>Монреаль, 1</w:t>
      </w:r>
      <w:r w:rsidR="00920573" w:rsidRPr="00C70C32">
        <w:rPr>
          <w:lang w:val="ru-RU"/>
        </w:rPr>
        <w:t>–</w:t>
      </w:r>
      <w:r w:rsidRPr="00C70C32">
        <w:rPr>
          <w:lang w:val="ru-RU"/>
        </w:rPr>
        <w:t>5 декабря 2025 года</w:t>
      </w:r>
    </w:p>
    <w:p w14:paraId="57255BA2" w14:textId="77777777" w:rsidR="004E4E51" w:rsidRPr="00C70C32" w:rsidRDefault="004E4E51" w:rsidP="000A56D7">
      <w:pPr>
        <w:jc w:val="left"/>
        <w:rPr>
          <w:lang w:val="ru-RU"/>
        </w:rPr>
      </w:pPr>
      <w:r w:rsidRPr="00C70C32">
        <w:rPr>
          <w:lang w:val="ru-RU"/>
        </w:rPr>
        <w:t>Пункт 9 d) предварительной повестки дня</w:t>
      </w:r>
      <w:r w:rsidRPr="00C70C32">
        <w:rPr>
          <w:rStyle w:val="FootnoteReference"/>
          <w:lang w:val="ru-RU"/>
        </w:rPr>
        <w:footnoteReference w:id="2"/>
      </w:r>
    </w:p>
    <w:p w14:paraId="4F392AD2" w14:textId="77777777" w:rsidR="004E4E51" w:rsidRPr="00C70C32" w:rsidRDefault="004E4E51" w:rsidP="004A4122">
      <w:pPr>
        <w:jc w:val="left"/>
        <w:rPr>
          <w:lang w:val="ru-RU"/>
        </w:rPr>
      </w:pPr>
    </w:p>
    <w:p w14:paraId="5F2C9361" w14:textId="77777777" w:rsidR="004E4E51" w:rsidRPr="00C70C32" w:rsidRDefault="004E4E51" w:rsidP="004A4122">
      <w:pPr>
        <w:jc w:val="left"/>
        <w:rPr>
          <w:lang w:val="ru-RU"/>
        </w:rPr>
      </w:pPr>
    </w:p>
    <w:p w14:paraId="4C1EC8F4" w14:textId="77777777" w:rsidR="004E4E51" w:rsidRPr="00C70C32" w:rsidRDefault="004E4E51" w:rsidP="004A4122">
      <w:pPr>
        <w:tabs>
          <w:tab w:val="left" w:pos="7590"/>
        </w:tabs>
        <w:jc w:val="left"/>
        <w:rPr>
          <w:lang w:val="ru-RU"/>
        </w:rPr>
      </w:pPr>
    </w:p>
    <w:p w14:paraId="541014E0" w14:textId="77777777" w:rsidR="004E4E51" w:rsidRPr="00C70C32" w:rsidRDefault="004E4E51" w:rsidP="004A4122">
      <w:pPr>
        <w:rPr>
          <w:lang w:val="ru-RU"/>
        </w:rPr>
      </w:pPr>
    </w:p>
    <w:p w14:paraId="07FDC639" w14:textId="4BFBDAE1" w:rsidR="004E4E51" w:rsidRPr="00C70C32" w:rsidRDefault="00085A84" w:rsidP="004A4122">
      <w:pPr>
        <w:jc w:val="center"/>
        <w:rPr>
          <w:b/>
          <w:lang w:val="ru-RU"/>
        </w:rPr>
      </w:pPr>
      <w:r w:rsidRPr="00C70C32">
        <w:rPr>
          <w:b/>
          <w:lang w:val="ru-RU"/>
        </w:rPr>
        <w:t>ПРОЕКТНЫЕ ПРЕДЛОЖЕНИЯ: АРГЕНТИНА</w:t>
      </w:r>
    </w:p>
    <w:p w14:paraId="2DAA1AF3" w14:textId="77777777" w:rsidR="004E4E51" w:rsidRPr="00C70C32" w:rsidRDefault="004E4E51" w:rsidP="004A4122">
      <w:pPr>
        <w:rPr>
          <w:lang w:val="ru-RU"/>
        </w:rPr>
      </w:pPr>
    </w:p>
    <w:p w14:paraId="71D8B67D" w14:textId="77777777" w:rsidR="004E4E51" w:rsidRPr="00C70C32" w:rsidRDefault="004E4E51" w:rsidP="004A4122">
      <w:pPr>
        <w:rPr>
          <w:lang w:val="ru-RU"/>
        </w:rPr>
      </w:pPr>
    </w:p>
    <w:p w14:paraId="25DF129A" w14:textId="0857E56B" w:rsidR="00B07BC7" w:rsidRPr="00C70C32" w:rsidRDefault="00B07BC7" w:rsidP="00B07BC7">
      <w:pPr>
        <w:ind w:firstLine="720"/>
        <w:rPr>
          <w:lang w:val="ru-RU"/>
        </w:rPr>
      </w:pPr>
      <w:r w:rsidRPr="00C70C32">
        <w:rPr>
          <w:lang w:val="ru-RU"/>
        </w:rPr>
        <w:t>Настоящий документ содержит комментарии и рекомендацию Секретариата по следующим проектным предложениям, при этом</w:t>
      </w:r>
      <w:r w:rsidR="001D2637" w:rsidRPr="00C70C32">
        <w:rPr>
          <w:lang w:val="ru-RU"/>
        </w:rPr>
        <w:t xml:space="preserve"> отмечается, что</w:t>
      </w:r>
      <w:r w:rsidRPr="00C70C32">
        <w:rPr>
          <w:lang w:val="ru-RU"/>
        </w:rPr>
        <w:t xml:space="preserve"> этап III плана организационной деятельности по поэтапному отказу от ГХФУ для страны будет представлен в добавлении:</w:t>
      </w:r>
    </w:p>
    <w:p w14:paraId="79D959BC" w14:textId="77777777" w:rsidR="00B07BC7" w:rsidRPr="00C70C32" w:rsidRDefault="00B07BC7" w:rsidP="00B07BC7">
      <w:pPr>
        <w:spacing w:before="240" w:after="240"/>
        <w:rPr>
          <w:u w:val="single"/>
          <w:lang w:val="ru-RU"/>
        </w:rPr>
      </w:pPr>
      <w:r w:rsidRPr="00C70C32">
        <w:rPr>
          <w:u w:val="single"/>
          <w:lang w:val="ru-RU"/>
        </w:rPr>
        <w:t>Поэтапный отказ</w:t>
      </w:r>
    </w:p>
    <w:tbl>
      <w:tblPr>
        <w:tblW w:w="5074" w:type="pct"/>
        <w:tblLook w:val="04A0" w:firstRow="1" w:lastRow="0" w:firstColumn="1" w:lastColumn="0" w:noHBand="0" w:noVBand="1"/>
      </w:tblPr>
      <w:tblGrid>
        <w:gridCol w:w="5057"/>
        <w:gridCol w:w="2311"/>
        <w:gridCol w:w="2350"/>
      </w:tblGrid>
      <w:tr w:rsidR="00B07BC7" w:rsidRPr="00C70C32" w14:paraId="5C0607B8" w14:textId="77777777">
        <w:tc>
          <w:tcPr>
            <w:tcW w:w="2602" w:type="pct"/>
          </w:tcPr>
          <w:p w14:paraId="22547F8E" w14:textId="77777777" w:rsidR="00B07BC7" w:rsidRDefault="00B07BC7">
            <w:pPr>
              <w:jc w:val="left"/>
              <w:rPr>
                <w:lang w:val="ru-RU"/>
              </w:rPr>
            </w:pPr>
          </w:p>
        </w:tc>
        <w:tc>
          <w:tcPr>
            <w:tcW w:w="1189" w:type="pct"/>
          </w:tcPr>
          <w:p w14:paraId="1EAE209D" w14:textId="77777777" w:rsidR="00B07BC7" w:rsidRDefault="00B07BC7">
            <w:pPr>
              <w:jc w:val="right"/>
              <w:rPr>
                <w:lang w:val="ru-RU"/>
              </w:rPr>
            </w:pPr>
          </w:p>
        </w:tc>
        <w:tc>
          <w:tcPr>
            <w:tcW w:w="1209" w:type="pct"/>
          </w:tcPr>
          <w:p w14:paraId="1925D917" w14:textId="77777777" w:rsidR="00B07BC7" w:rsidRDefault="00B07BC7">
            <w:pPr>
              <w:jc w:val="right"/>
              <w:rPr>
                <w:lang w:val="ru-RU"/>
              </w:rPr>
            </w:pPr>
          </w:p>
        </w:tc>
      </w:tr>
      <w:tr w:rsidR="00B07BC7" w:rsidRPr="00C70C32" w14:paraId="5A555CEE" w14:textId="77777777">
        <w:trPr>
          <w:trHeight w:val="771"/>
        </w:trPr>
        <w:tc>
          <w:tcPr>
            <w:tcW w:w="2602" w:type="pct"/>
          </w:tcPr>
          <w:p w14:paraId="1E61BDE2" w14:textId="77777777" w:rsidR="00B07BC7" w:rsidRDefault="00B07BC7">
            <w:pPr>
              <w:pStyle w:val="ListParagraph"/>
              <w:numPr>
                <w:ilvl w:val="0"/>
                <w:numId w:val="10"/>
              </w:numPr>
              <w:ind w:hanging="810"/>
              <w:jc w:val="left"/>
              <w:rPr>
                <w:lang w:val="ru-RU"/>
              </w:rPr>
            </w:pPr>
            <w:r>
              <w:rPr>
                <w:lang w:val="ru-RU"/>
              </w:rPr>
              <w:t>План организационной деятельности по поэтапному отказу от ГХФУ (этап II, четвертый транш)</w:t>
            </w:r>
          </w:p>
          <w:p w14:paraId="6E62F8CE" w14:textId="77777777" w:rsidR="00CD46D2" w:rsidRDefault="00CD46D2">
            <w:pPr>
              <w:pStyle w:val="ListParagraph"/>
              <w:jc w:val="left"/>
              <w:rPr>
                <w:lang w:val="ru-RU"/>
              </w:rPr>
            </w:pPr>
          </w:p>
        </w:tc>
        <w:tc>
          <w:tcPr>
            <w:tcW w:w="1189" w:type="pct"/>
          </w:tcPr>
          <w:p w14:paraId="65EFE44E" w14:textId="77777777" w:rsidR="00B07BC7" w:rsidRDefault="00B07BC7">
            <w:pPr>
              <w:jc w:val="center"/>
              <w:rPr>
                <w:lang w:val="ru-RU"/>
              </w:rPr>
            </w:pPr>
            <w:r>
              <w:rPr>
                <w:lang w:val="ru-RU"/>
              </w:rPr>
              <w:t>ЮНИДО и Италия</w:t>
            </w:r>
          </w:p>
        </w:tc>
        <w:tc>
          <w:tcPr>
            <w:tcW w:w="1209" w:type="pct"/>
          </w:tcPr>
          <w:p w14:paraId="3F166CB6" w14:textId="77777777" w:rsidR="00B07BC7" w:rsidRDefault="00B07BC7">
            <w:pPr>
              <w:jc w:val="right"/>
              <w:rPr>
                <w:lang w:val="ru-RU"/>
              </w:rPr>
            </w:pPr>
            <w:r>
              <w:rPr>
                <w:lang w:val="ru-RU"/>
              </w:rPr>
              <w:t xml:space="preserve">Индивидуальное </w:t>
            </w:r>
            <w:r>
              <w:rPr>
                <w:lang w:val="ru-RU"/>
              </w:rPr>
              <w:br/>
              <w:t>рассмотрение</w:t>
            </w:r>
          </w:p>
        </w:tc>
      </w:tr>
      <w:tr w:rsidR="00B07BC7" w:rsidRPr="00C70C32" w14:paraId="7F4EE483" w14:textId="77777777">
        <w:tc>
          <w:tcPr>
            <w:tcW w:w="2602" w:type="pct"/>
          </w:tcPr>
          <w:p w14:paraId="17DAF5FF" w14:textId="1504B02E" w:rsidR="00B07BC7" w:rsidRDefault="00B07BC7">
            <w:pPr>
              <w:pStyle w:val="ListParagraph"/>
              <w:numPr>
                <w:ilvl w:val="0"/>
                <w:numId w:val="10"/>
              </w:numPr>
              <w:ind w:hanging="810"/>
              <w:jc w:val="left"/>
              <w:rPr>
                <w:lang w:val="ru-RU"/>
              </w:rPr>
            </w:pPr>
            <w:r>
              <w:rPr>
                <w:lang w:val="ru-RU"/>
              </w:rPr>
              <w:t>Регулирование выбросов ГФУ</w:t>
            </w:r>
            <w:r>
              <w:rPr>
                <w:lang w:val="ru-RU"/>
              </w:rPr>
              <w:noBreakHyphen/>
              <w:t>23, образовавшегося при производстве ГХФУ</w:t>
            </w:r>
            <w:r>
              <w:rPr>
                <w:lang w:val="ru-RU"/>
              </w:rPr>
              <w:noBreakHyphen/>
              <w:t>22</w:t>
            </w:r>
            <w:r w:rsidR="00C70C32">
              <w:rPr>
                <w:lang w:val="ru-RU"/>
              </w:rPr>
              <w:t>,</w:t>
            </w:r>
            <w:r>
              <w:rPr>
                <w:lang w:val="ru-RU"/>
              </w:rPr>
              <w:t xml:space="preserve"> в компании Frío Industrias Argentinas (второй и третий транши)</w:t>
            </w:r>
          </w:p>
        </w:tc>
        <w:tc>
          <w:tcPr>
            <w:tcW w:w="1189" w:type="pct"/>
          </w:tcPr>
          <w:p w14:paraId="461C01D1" w14:textId="77777777" w:rsidR="00B07BC7" w:rsidRDefault="00B07BC7">
            <w:pPr>
              <w:jc w:val="center"/>
              <w:rPr>
                <w:lang w:val="ru-RU"/>
              </w:rPr>
            </w:pPr>
            <w:r>
              <w:rPr>
                <w:lang w:val="ru-RU"/>
              </w:rPr>
              <w:t>ЮНИДО</w:t>
            </w:r>
          </w:p>
        </w:tc>
        <w:tc>
          <w:tcPr>
            <w:tcW w:w="1209" w:type="pct"/>
          </w:tcPr>
          <w:p w14:paraId="3B7E8206" w14:textId="77777777" w:rsidR="00B07BC7" w:rsidRDefault="00B07BC7">
            <w:pPr>
              <w:jc w:val="right"/>
              <w:rPr>
                <w:lang w:val="ru-RU"/>
              </w:rPr>
            </w:pPr>
            <w:r>
              <w:rPr>
                <w:lang w:val="ru-RU"/>
              </w:rPr>
              <w:t xml:space="preserve">Индивидуальное </w:t>
            </w:r>
            <w:r>
              <w:rPr>
                <w:lang w:val="ru-RU"/>
              </w:rPr>
              <w:br/>
              <w:t>рассмотрение</w:t>
            </w:r>
          </w:p>
        </w:tc>
      </w:tr>
    </w:tbl>
    <w:p w14:paraId="4A7625CF" w14:textId="77777777" w:rsidR="004E4E51" w:rsidRPr="00C70C32" w:rsidRDefault="004E4E51" w:rsidP="004A4122">
      <w:pPr>
        <w:rPr>
          <w:lang w:val="ru-RU"/>
        </w:rPr>
      </w:pPr>
    </w:p>
    <w:p w14:paraId="319556A3" w14:textId="77777777" w:rsidR="004E4E51" w:rsidRPr="00C70C32" w:rsidRDefault="004E4E51" w:rsidP="004A4122">
      <w:pPr>
        <w:rPr>
          <w:lang w:val="ru-RU"/>
        </w:rPr>
      </w:pPr>
    </w:p>
    <w:p w14:paraId="49296CED" w14:textId="77777777" w:rsidR="004E4E51" w:rsidRPr="00C70C32" w:rsidRDefault="004E4E51" w:rsidP="004A4122">
      <w:pPr>
        <w:rPr>
          <w:lang w:val="ru-RU"/>
        </w:rPr>
      </w:pPr>
    </w:p>
    <w:p w14:paraId="5544A566" w14:textId="77777777" w:rsidR="004E4E51" w:rsidRPr="00C70C32" w:rsidRDefault="004E4E51" w:rsidP="004A4122">
      <w:pPr>
        <w:rPr>
          <w:lang w:val="ru-RU"/>
        </w:rPr>
      </w:pPr>
    </w:p>
    <w:p w14:paraId="458A2A13" w14:textId="77777777" w:rsidR="004E4E51" w:rsidRPr="00C70C32" w:rsidRDefault="004E4E51" w:rsidP="004A4122">
      <w:pPr>
        <w:jc w:val="left"/>
        <w:rPr>
          <w:lang w:val="ru-RU"/>
        </w:rPr>
      </w:pPr>
    </w:p>
    <w:p w14:paraId="2B763971" w14:textId="58196EAE" w:rsidR="003611EC" w:rsidRPr="00C70C32" w:rsidRDefault="004E4E51" w:rsidP="00C4104B">
      <w:pPr>
        <w:jc w:val="center"/>
        <w:rPr>
          <w:b/>
          <w:lang w:val="ru-RU"/>
        </w:rPr>
      </w:pPr>
      <w:r w:rsidRPr="00C70C32">
        <w:rPr>
          <w:lang w:val="ru-RU"/>
        </w:rPr>
        <w:br w:type="page"/>
      </w:r>
      <w:r w:rsidR="002E41B0" w:rsidRPr="00C70C32">
        <w:rPr>
          <w:b/>
          <w:lang w:val="ru-RU"/>
        </w:rPr>
        <w:lastRenderedPageBreak/>
        <w:t>ЛИСТ ОЦЕНКИ ПРОЕКТА – МНОГОЛЕТНИЕ ПРОЕКТЫ</w:t>
      </w:r>
    </w:p>
    <w:p w14:paraId="6F0AEBD4" w14:textId="77777777" w:rsidR="00666D8F" w:rsidRPr="00C70C32" w:rsidRDefault="00666D8F" w:rsidP="00666D8F">
      <w:pPr>
        <w:spacing w:before="120" w:after="240"/>
        <w:jc w:val="center"/>
        <w:rPr>
          <w:b/>
          <w:bCs/>
          <w:lang w:val="ru-RU"/>
        </w:rPr>
      </w:pPr>
      <w:r w:rsidRPr="00C70C32">
        <w:rPr>
          <w:b/>
          <w:lang w:val="ru-RU"/>
        </w:rPr>
        <w:t>Аргентина</w:t>
      </w:r>
    </w:p>
    <w:tbl>
      <w:tblPr>
        <w:tblW w:w="56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8"/>
        <w:gridCol w:w="2323"/>
        <w:gridCol w:w="2324"/>
        <w:gridCol w:w="2610"/>
      </w:tblGrid>
      <w:tr w:rsidR="009779F6" w14:paraId="518AF2E7" w14:textId="77777777">
        <w:trPr>
          <w:trHeight w:val="240"/>
          <w:jc w:val="center"/>
        </w:trPr>
        <w:tc>
          <w:tcPr>
            <w:tcW w:w="3478" w:type="dxa"/>
            <w:vAlign w:val="center"/>
            <w:hideMark/>
          </w:tcPr>
          <w:p w14:paraId="11060593" w14:textId="77777777" w:rsidR="00666D8F" w:rsidRDefault="00666D8F">
            <w:pPr>
              <w:jc w:val="center"/>
              <w:rPr>
                <w:b/>
                <w:sz w:val="16"/>
                <w:szCs w:val="16"/>
                <w:lang w:val="ru-RU"/>
              </w:rPr>
            </w:pPr>
            <w:r>
              <w:rPr>
                <w:b/>
                <w:sz w:val="16"/>
                <w:szCs w:val="16"/>
                <w:lang w:val="ru-RU"/>
              </w:rPr>
              <w:t>(I) НАЗВАНИЕ ПРОЕКТА</w:t>
            </w:r>
          </w:p>
        </w:tc>
        <w:tc>
          <w:tcPr>
            <w:tcW w:w="2323" w:type="dxa"/>
            <w:vAlign w:val="center"/>
            <w:hideMark/>
          </w:tcPr>
          <w:p w14:paraId="2F109F10" w14:textId="77777777" w:rsidR="00666D8F" w:rsidRDefault="00666D8F">
            <w:pPr>
              <w:jc w:val="center"/>
              <w:rPr>
                <w:b/>
                <w:sz w:val="16"/>
                <w:szCs w:val="16"/>
                <w:lang w:val="ru-RU"/>
              </w:rPr>
            </w:pPr>
            <w:r>
              <w:rPr>
                <w:b/>
                <w:sz w:val="16"/>
                <w:szCs w:val="16"/>
                <w:lang w:val="ru-RU"/>
              </w:rPr>
              <w:t>УЧРЕЖДЕНИЕ</w:t>
            </w:r>
          </w:p>
        </w:tc>
        <w:tc>
          <w:tcPr>
            <w:tcW w:w="2324" w:type="dxa"/>
            <w:vAlign w:val="center"/>
            <w:hideMark/>
          </w:tcPr>
          <w:p w14:paraId="2BB2E74E" w14:textId="77777777" w:rsidR="00666D8F" w:rsidRDefault="00666D8F">
            <w:pPr>
              <w:jc w:val="center"/>
              <w:rPr>
                <w:b/>
                <w:sz w:val="16"/>
                <w:szCs w:val="16"/>
                <w:lang w:val="ru-RU"/>
              </w:rPr>
            </w:pPr>
            <w:r>
              <w:rPr>
                <w:b/>
                <w:sz w:val="16"/>
                <w:szCs w:val="16"/>
                <w:lang w:val="ru-RU"/>
              </w:rPr>
              <w:t>УТВЕРДИВШЕЕ СОВЕЩАНИЕ</w:t>
            </w:r>
          </w:p>
        </w:tc>
        <w:tc>
          <w:tcPr>
            <w:tcW w:w="2610" w:type="dxa"/>
            <w:vAlign w:val="center"/>
            <w:hideMark/>
          </w:tcPr>
          <w:p w14:paraId="0960618C" w14:textId="77777777" w:rsidR="00666D8F" w:rsidRDefault="00666D8F">
            <w:pPr>
              <w:jc w:val="center"/>
              <w:rPr>
                <w:b/>
                <w:sz w:val="16"/>
                <w:szCs w:val="16"/>
                <w:lang w:val="ru-RU"/>
              </w:rPr>
            </w:pPr>
            <w:r>
              <w:rPr>
                <w:b/>
                <w:sz w:val="16"/>
                <w:szCs w:val="16"/>
                <w:lang w:val="ru-RU"/>
              </w:rPr>
              <w:t>КОНТРОЛЬНЫЙ ПОКАЗАТЕЛЬ</w:t>
            </w:r>
          </w:p>
        </w:tc>
      </w:tr>
      <w:tr w:rsidR="009779F6" w:rsidRPr="00A269E1" w14:paraId="3A97612C" w14:textId="77777777">
        <w:trPr>
          <w:trHeight w:val="240"/>
          <w:jc w:val="center"/>
        </w:trPr>
        <w:tc>
          <w:tcPr>
            <w:tcW w:w="3478" w:type="dxa"/>
            <w:vAlign w:val="center"/>
            <w:hideMark/>
          </w:tcPr>
          <w:p w14:paraId="5A9566DA" w14:textId="77777777" w:rsidR="00666D8F" w:rsidRDefault="00666D8F">
            <w:pPr>
              <w:jc w:val="center"/>
              <w:rPr>
                <w:sz w:val="16"/>
                <w:szCs w:val="16"/>
                <w:lang w:val="ru-RU"/>
              </w:rPr>
            </w:pPr>
            <w:r>
              <w:rPr>
                <w:sz w:val="16"/>
                <w:szCs w:val="16"/>
                <w:lang w:val="ru-RU"/>
              </w:rPr>
              <w:t>План организационной деятельности по поэтапному отказу от ГХФУ (этап II)</w:t>
            </w:r>
          </w:p>
        </w:tc>
        <w:tc>
          <w:tcPr>
            <w:tcW w:w="2323" w:type="dxa"/>
            <w:vAlign w:val="center"/>
          </w:tcPr>
          <w:p w14:paraId="3097985B" w14:textId="77777777" w:rsidR="00666D8F" w:rsidRDefault="00666D8F">
            <w:pPr>
              <w:jc w:val="center"/>
              <w:rPr>
                <w:sz w:val="16"/>
                <w:szCs w:val="16"/>
                <w:lang w:val="ru-RU"/>
              </w:rPr>
            </w:pPr>
            <w:r>
              <w:rPr>
                <w:color w:val="000000"/>
                <w:sz w:val="16"/>
                <w:szCs w:val="16"/>
                <w:lang w:val="ru-RU"/>
              </w:rPr>
              <w:t>ЮНИДО (ведущее УИ) и Италия</w:t>
            </w:r>
          </w:p>
        </w:tc>
        <w:tc>
          <w:tcPr>
            <w:tcW w:w="2324" w:type="dxa"/>
            <w:vAlign w:val="center"/>
          </w:tcPr>
          <w:p w14:paraId="42BCA8C2" w14:textId="77777777" w:rsidR="00666D8F" w:rsidRDefault="00666D8F">
            <w:pPr>
              <w:jc w:val="center"/>
              <w:rPr>
                <w:sz w:val="16"/>
                <w:szCs w:val="16"/>
                <w:lang w:val="ru-RU"/>
              </w:rPr>
            </w:pPr>
            <w:r>
              <w:rPr>
                <w:sz w:val="16"/>
                <w:szCs w:val="16"/>
                <w:lang w:val="ru-RU"/>
              </w:rPr>
              <w:t>79-е /</w:t>
            </w:r>
            <w:r>
              <w:rPr>
                <w:i/>
                <w:sz w:val="16"/>
                <w:szCs w:val="16"/>
                <w:lang w:val="ru-RU"/>
              </w:rPr>
              <w:t xml:space="preserve"> </w:t>
            </w:r>
            <w:r>
              <w:rPr>
                <w:sz w:val="16"/>
                <w:szCs w:val="16"/>
                <w:lang w:val="ru-RU"/>
              </w:rPr>
              <w:t>92-е (обновление)</w:t>
            </w:r>
          </w:p>
        </w:tc>
        <w:tc>
          <w:tcPr>
            <w:tcW w:w="2610" w:type="dxa"/>
            <w:vAlign w:val="center"/>
          </w:tcPr>
          <w:p w14:paraId="5AA3022D" w14:textId="15C7B319" w:rsidR="00666D8F" w:rsidRDefault="00666D8F">
            <w:pPr>
              <w:jc w:val="center"/>
              <w:rPr>
                <w:sz w:val="16"/>
                <w:szCs w:val="16"/>
                <w:lang w:val="ru-RU"/>
              </w:rPr>
            </w:pPr>
            <w:r>
              <w:rPr>
                <w:sz w:val="16"/>
                <w:szCs w:val="16"/>
                <w:lang w:val="ru-RU"/>
              </w:rPr>
              <w:t xml:space="preserve">Поэтапный отказ </w:t>
            </w:r>
            <w:r w:rsidR="002E3352">
              <w:rPr>
                <w:sz w:val="16"/>
                <w:szCs w:val="16"/>
                <w:lang w:val="ru-RU"/>
              </w:rPr>
              <w:t>на</w:t>
            </w:r>
            <w:r>
              <w:rPr>
                <w:sz w:val="16"/>
                <w:szCs w:val="16"/>
                <w:lang w:val="ru-RU"/>
              </w:rPr>
              <w:t xml:space="preserve"> 50% к 2024 году</w:t>
            </w:r>
          </w:p>
        </w:tc>
      </w:tr>
    </w:tbl>
    <w:p w14:paraId="5C77B33E" w14:textId="77777777" w:rsidR="00666D8F" w:rsidRPr="00CD46D2" w:rsidRDefault="00666D8F" w:rsidP="00666D8F">
      <w:pPr>
        <w:jc w:val="center"/>
        <w:rPr>
          <w:sz w:val="16"/>
          <w:szCs w:val="16"/>
          <w:lang w:val="ru-RU"/>
        </w:rPr>
      </w:pPr>
    </w:p>
    <w:tbl>
      <w:tblPr>
        <w:tblW w:w="56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8"/>
        <w:gridCol w:w="1170"/>
        <w:gridCol w:w="1587"/>
      </w:tblGrid>
      <w:tr w:rsidR="009779F6" w14:paraId="585290BB" w14:textId="77777777">
        <w:trPr>
          <w:trHeight w:val="269"/>
          <w:jc w:val="center"/>
        </w:trPr>
        <w:tc>
          <w:tcPr>
            <w:tcW w:w="7978" w:type="dxa"/>
            <w:hideMark/>
          </w:tcPr>
          <w:p w14:paraId="77243EB1" w14:textId="77777777" w:rsidR="00666D8F" w:rsidRDefault="00666D8F">
            <w:pPr>
              <w:jc w:val="left"/>
              <w:rPr>
                <w:b/>
                <w:sz w:val="16"/>
                <w:szCs w:val="16"/>
                <w:lang w:val="ru-RU"/>
              </w:rPr>
            </w:pPr>
            <w:r>
              <w:rPr>
                <w:b/>
                <w:sz w:val="16"/>
                <w:szCs w:val="16"/>
                <w:lang w:val="ru-RU"/>
              </w:rPr>
              <w:t>(II) ПОСЛЕДНИЕ ДАННЫЕ, ПРЕДСТАВЛЕННЫЕ СОГЛАСНО СТАТЬЕ 7 (приложение C, группа I)</w:t>
            </w:r>
          </w:p>
        </w:tc>
        <w:tc>
          <w:tcPr>
            <w:tcW w:w="1170" w:type="dxa"/>
            <w:hideMark/>
          </w:tcPr>
          <w:p w14:paraId="4485FF17" w14:textId="77777777" w:rsidR="00666D8F" w:rsidRDefault="00666D8F">
            <w:pPr>
              <w:jc w:val="center"/>
              <w:rPr>
                <w:sz w:val="16"/>
                <w:szCs w:val="16"/>
                <w:lang w:val="ru-RU"/>
              </w:rPr>
            </w:pPr>
            <w:r>
              <w:rPr>
                <w:sz w:val="16"/>
                <w:szCs w:val="16"/>
                <w:lang w:val="ru-RU"/>
              </w:rPr>
              <w:t>Год: 2024</w:t>
            </w:r>
          </w:p>
        </w:tc>
        <w:tc>
          <w:tcPr>
            <w:tcW w:w="1587" w:type="dxa"/>
            <w:hideMark/>
          </w:tcPr>
          <w:p w14:paraId="6397F9AF" w14:textId="77777777" w:rsidR="00666D8F" w:rsidRDefault="00666D8F">
            <w:pPr>
              <w:jc w:val="right"/>
              <w:rPr>
                <w:sz w:val="16"/>
                <w:szCs w:val="16"/>
                <w:lang w:val="ru-RU"/>
              </w:rPr>
            </w:pPr>
            <w:r>
              <w:rPr>
                <w:color w:val="000000"/>
                <w:sz w:val="16"/>
                <w:szCs w:val="16"/>
                <w:lang w:val="ru-RU"/>
              </w:rPr>
              <w:t>158,45</w:t>
            </w:r>
            <w:r>
              <w:rPr>
                <w:sz w:val="16"/>
                <w:szCs w:val="16"/>
                <w:lang w:val="ru-RU"/>
              </w:rPr>
              <w:t xml:space="preserve"> тонн ОРС</w:t>
            </w:r>
          </w:p>
        </w:tc>
      </w:tr>
    </w:tbl>
    <w:p w14:paraId="72872DD2" w14:textId="77777777" w:rsidR="00666D8F" w:rsidRPr="00CD46D2" w:rsidRDefault="00666D8F" w:rsidP="00666D8F">
      <w:pPr>
        <w:jc w:val="center"/>
        <w:rPr>
          <w:sz w:val="16"/>
          <w:szCs w:val="16"/>
          <w:lang w:val="ru-RU"/>
        </w:rPr>
      </w:pPr>
    </w:p>
    <w:tbl>
      <w:tblPr>
        <w:tblW w:w="56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8"/>
        <w:gridCol w:w="990"/>
        <w:gridCol w:w="1170"/>
        <w:gridCol w:w="1080"/>
        <w:gridCol w:w="773"/>
        <w:gridCol w:w="1189"/>
        <w:gridCol w:w="872"/>
        <w:gridCol w:w="870"/>
        <w:gridCol w:w="1303"/>
      </w:tblGrid>
      <w:tr w:rsidR="00666D8F" w14:paraId="0295B533" w14:textId="77777777">
        <w:trPr>
          <w:trHeight w:val="43"/>
          <w:jc w:val="center"/>
        </w:trPr>
        <w:tc>
          <w:tcPr>
            <w:tcW w:w="4393" w:type="pct"/>
            <w:gridSpan w:val="8"/>
          </w:tcPr>
          <w:p w14:paraId="46F5D3F7" w14:textId="77777777" w:rsidR="00666D8F" w:rsidRDefault="00666D8F">
            <w:pPr>
              <w:contextualSpacing/>
              <w:jc w:val="left"/>
              <w:rPr>
                <w:b/>
                <w:sz w:val="16"/>
                <w:szCs w:val="16"/>
                <w:lang w:val="ru-RU"/>
              </w:rPr>
            </w:pPr>
            <w:r>
              <w:rPr>
                <w:b/>
                <w:sz w:val="16"/>
                <w:szCs w:val="16"/>
                <w:lang w:val="ru-RU"/>
              </w:rPr>
              <w:t>(III) ПОСЛЕДНИЕ ДАННЫЕ СТРАНОВОЙ ПРОГРАММЫ ПО СЕКТОРАМ (тонны ОРС)</w:t>
            </w:r>
          </w:p>
        </w:tc>
        <w:tc>
          <w:tcPr>
            <w:tcW w:w="607" w:type="pct"/>
          </w:tcPr>
          <w:p w14:paraId="5FD17C2D" w14:textId="77777777" w:rsidR="00666D8F" w:rsidRDefault="00666D8F">
            <w:pPr>
              <w:spacing w:after="60"/>
              <w:contextualSpacing/>
              <w:jc w:val="right"/>
              <w:rPr>
                <w:b/>
                <w:sz w:val="16"/>
                <w:szCs w:val="16"/>
                <w:lang w:val="ru-RU"/>
              </w:rPr>
            </w:pPr>
            <w:r>
              <w:rPr>
                <w:b/>
                <w:sz w:val="16"/>
                <w:szCs w:val="16"/>
                <w:lang w:val="ru-RU"/>
              </w:rPr>
              <w:t xml:space="preserve">Год: </w:t>
            </w:r>
            <w:r>
              <w:rPr>
                <w:b/>
                <w:color w:val="000000"/>
                <w:sz w:val="16"/>
                <w:szCs w:val="16"/>
                <w:lang w:val="ru-RU"/>
              </w:rPr>
              <w:t>2024</w:t>
            </w:r>
          </w:p>
        </w:tc>
      </w:tr>
      <w:tr w:rsidR="009779F6" w14:paraId="1284BF74" w14:textId="77777777">
        <w:trPr>
          <w:trHeight w:val="520"/>
          <w:jc w:val="center"/>
        </w:trPr>
        <w:tc>
          <w:tcPr>
            <w:tcW w:w="1159" w:type="pct"/>
            <w:vAlign w:val="center"/>
          </w:tcPr>
          <w:p w14:paraId="445519C1" w14:textId="77777777" w:rsidR="00666D8F" w:rsidRDefault="00666D8F">
            <w:pPr>
              <w:spacing w:after="60"/>
              <w:contextualSpacing/>
              <w:jc w:val="center"/>
              <w:rPr>
                <w:sz w:val="16"/>
                <w:szCs w:val="16"/>
                <w:lang w:val="ru-RU"/>
              </w:rPr>
            </w:pPr>
            <w:r>
              <w:rPr>
                <w:sz w:val="16"/>
                <w:szCs w:val="16"/>
                <w:lang w:val="ru-RU"/>
              </w:rPr>
              <w:t>Химические вещества</w:t>
            </w:r>
          </w:p>
        </w:tc>
        <w:tc>
          <w:tcPr>
            <w:tcW w:w="461" w:type="pct"/>
            <w:vAlign w:val="center"/>
          </w:tcPr>
          <w:p w14:paraId="0FC9CBBF" w14:textId="77777777" w:rsidR="00666D8F" w:rsidRDefault="00666D8F">
            <w:pPr>
              <w:spacing w:after="60"/>
              <w:ind w:left="-106" w:right="-97"/>
              <w:contextualSpacing/>
              <w:jc w:val="center"/>
              <w:rPr>
                <w:sz w:val="16"/>
                <w:szCs w:val="16"/>
                <w:lang w:val="ru-RU"/>
              </w:rPr>
            </w:pPr>
            <w:r>
              <w:rPr>
                <w:sz w:val="16"/>
                <w:szCs w:val="16"/>
                <w:lang w:val="ru-RU"/>
              </w:rPr>
              <w:t>Аэрозоли</w:t>
            </w:r>
          </w:p>
        </w:tc>
        <w:tc>
          <w:tcPr>
            <w:tcW w:w="545" w:type="pct"/>
            <w:vAlign w:val="center"/>
          </w:tcPr>
          <w:p w14:paraId="4B9A2591" w14:textId="79DBA067" w:rsidR="00666D8F" w:rsidRDefault="00666D8F">
            <w:pPr>
              <w:spacing w:after="60"/>
              <w:contextualSpacing/>
              <w:jc w:val="center"/>
              <w:rPr>
                <w:sz w:val="16"/>
                <w:szCs w:val="16"/>
                <w:lang w:val="ru-RU"/>
              </w:rPr>
            </w:pPr>
            <w:r>
              <w:rPr>
                <w:sz w:val="16"/>
                <w:szCs w:val="16"/>
                <w:lang w:val="ru-RU"/>
              </w:rPr>
              <w:t>Пено</w:t>
            </w:r>
            <w:r w:rsidR="00CE52F0">
              <w:rPr>
                <w:sz w:val="16"/>
                <w:szCs w:val="16"/>
                <w:lang w:val="ru-RU"/>
              </w:rPr>
              <w:t>-</w:t>
            </w:r>
            <w:r>
              <w:rPr>
                <w:sz w:val="16"/>
                <w:szCs w:val="16"/>
                <w:lang w:val="ru-RU"/>
              </w:rPr>
              <w:t>материалы</w:t>
            </w:r>
          </w:p>
        </w:tc>
        <w:tc>
          <w:tcPr>
            <w:tcW w:w="503" w:type="pct"/>
            <w:vAlign w:val="center"/>
          </w:tcPr>
          <w:p w14:paraId="73A01AF1" w14:textId="29749DEF" w:rsidR="00666D8F" w:rsidRDefault="00666D8F">
            <w:pPr>
              <w:spacing w:after="60"/>
              <w:ind w:left="-106" w:right="-112"/>
              <w:contextualSpacing/>
              <w:jc w:val="center"/>
              <w:rPr>
                <w:sz w:val="16"/>
                <w:szCs w:val="16"/>
                <w:lang w:val="ru-RU"/>
              </w:rPr>
            </w:pPr>
            <w:r>
              <w:rPr>
                <w:sz w:val="16"/>
                <w:szCs w:val="16"/>
                <w:lang w:val="ru-RU"/>
              </w:rPr>
              <w:t>Средства пожаро</w:t>
            </w:r>
            <w:r w:rsidR="00CE52F0">
              <w:rPr>
                <w:sz w:val="16"/>
                <w:szCs w:val="16"/>
                <w:lang w:val="ru-RU"/>
              </w:rPr>
              <w:t>-</w:t>
            </w:r>
            <w:r>
              <w:rPr>
                <w:sz w:val="16"/>
                <w:szCs w:val="16"/>
                <w:lang w:val="ru-RU"/>
              </w:rPr>
              <w:t>тушения</w:t>
            </w:r>
          </w:p>
        </w:tc>
        <w:tc>
          <w:tcPr>
            <w:tcW w:w="914" w:type="pct"/>
            <w:gridSpan w:val="2"/>
            <w:vAlign w:val="center"/>
          </w:tcPr>
          <w:p w14:paraId="603685A3" w14:textId="77777777" w:rsidR="00666D8F" w:rsidRDefault="00666D8F">
            <w:pPr>
              <w:spacing w:after="60"/>
              <w:contextualSpacing/>
              <w:jc w:val="center"/>
              <w:rPr>
                <w:sz w:val="16"/>
                <w:szCs w:val="16"/>
                <w:lang w:val="ru-RU"/>
              </w:rPr>
            </w:pPr>
            <w:r>
              <w:rPr>
                <w:sz w:val="16"/>
                <w:szCs w:val="16"/>
                <w:lang w:val="ru-RU"/>
              </w:rPr>
              <w:t>Холодильное оборудование</w:t>
            </w:r>
          </w:p>
        </w:tc>
        <w:tc>
          <w:tcPr>
            <w:tcW w:w="406" w:type="pct"/>
            <w:vAlign w:val="center"/>
          </w:tcPr>
          <w:p w14:paraId="26B1A23F" w14:textId="5013A1BA" w:rsidR="00666D8F" w:rsidRDefault="00666D8F">
            <w:pPr>
              <w:spacing w:after="60"/>
              <w:ind w:left="-106" w:right="-105"/>
              <w:contextualSpacing/>
              <w:jc w:val="center"/>
              <w:rPr>
                <w:sz w:val="16"/>
                <w:szCs w:val="16"/>
                <w:lang w:val="ru-RU"/>
              </w:rPr>
            </w:pPr>
            <w:r>
              <w:rPr>
                <w:sz w:val="16"/>
                <w:szCs w:val="16"/>
                <w:lang w:val="ru-RU"/>
              </w:rPr>
              <w:t>Раство</w:t>
            </w:r>
            <w:r w:rsidR="00CE52F0">
              <w:rPr>
                <w:sz w:val="16"/>
                <w:szCs w:val="16"/>
                <w:lang w:val="ru-RU"/>
              </w:rPr>
              <w:t>-</w:t>
            </w:r>
            <w:r>
              <w:rPr>
                <w:sz w:val="16"/>
                <w:szCs w:val="16"/>
                <w:lang w:val="ru-RU"/>
              </w:rPr>
              <w:t>рители</w:t>
            </w:r>
          </w:p>
        </w:tc>
        <w:tc>
          <w:tcPr>
            <w:tcW w:w="405" w:type="pct"/>
            <w:vAlign w:val="center"/>
          </w:tcPr>
          <w:p w14:paraId="07AA112C" w14:textId="4C3A14CB" w:rsidR="00666D8F" w:rsidRDefault="00666D8F">
            <w:pPr>
              <w:spacing w:after="60"/>
              <w:ind w:left="-105" w:right="-125"/>
              <w:contextualSpacing/>
              <w:jc w:val="center"/>
              <w:rPr>
                <w:sz w:val="16"/>
                <w:szCs w:val="16"/>
                <w:lang w:val="ru-RU"/>
              </w:rPr>
            </w:pPr>
            <w:r>
              <w:rPr>
                <w:sz w:val="16"/>
                <w:szCs w:val="16"/>
                <w:lang w:val="ru-RU"/>
              </w:rPr>
              <w:t>Техноло</w:t>
            </w:r>
            <w:r w:rsidR="00466230">
              <w:rPr>
                <w:sz w:val="16"/>
                <w:szCs w:val="16"/>
                <w:lang w:val="ru-RU"/>
              </w:rPr>
              <w:t>-</w:t>
            </w:r>
            <w:r>
              <w:rPr>
                <w:sz w:val="16"/>
                <w:szCs w:val="16"/>
                <w:lang w:val="ru-RU"/>
              </w:rPr>
              <w:t>гические агенты</w:t>
            </w:r>
          </w:p>
        </w:tc>
        <w:tc>
          <w:tcPr>
            <w:tcW w:w="607" w:type="pct"/>
            <w:vAlign w:val="center"/>
          </w:tcPr>
          <w:p w14:paraId="22618700" w14:textId="07A84AFC" w:rsidR="00666D8F" w:rsidRDefault="00466230">
            <w:pPr>
              <w:spacing w:after="60"/>
              <w:ind w:left="-118" w:right="-106"/>
              <w:contextualSpacing/>
              <w:jc w:val="center"/>
              <w:rPr>
                <w:sz w:val="16"/>
                <w:szCs w:val="16"/>
                <w:lang w:val="ru-RU"/>
              </w:rPr>
            </w:pPr>
            <w:r>
              <w:rPr>
                <w:sz w:val="16"/>
                <w:szCs w:val="16"/>
                <w:lang w:val="ru-RU"/>
              </w:rPr>
              <w:t>Совокупное</w:t>
            </w:r>
            <w:r w:rsidR="00666D8F">
              <w:rPr>
                <w:sz w:val="16"/>
                <w:szCs w:val="16"/>
                <w:lang w:val="ru-RU"/>
              </w:rPr>
              <w:t xml:space="preserve"> использование*</w:t>
            </w:r>
          </w:p>
        </w:tc>
      </w:tr>
      <w:tr w:rsidR="009779F6" w14:paraId="1C42299B" w14:textId="77777777">
        <w:trPr>
          <w:trHeight w:val="43"/>
          <w:jc w:val="center"/>
        </w:trPr>
        <w:tc>
          <w:tcPr>
            <w:tcW w:w="2668" w:type="pct"/>
            <w:gridSpan w:val="4"/>
            <w:vAlign w:val="center"/>
          </w:tcPr>
          <w:p w14:paraId="09B17E51" w14:textId="77777777" w:rsidR="00666D8F" w:rsidRDefault="00666D8F">
            <w:pPr>
              <w:spacing w:after="60"/>
              <w:contextualSpacing/>
              <w:jc w:val="center"/>
              <w:rPr>
                <w:sz w:val="16"/>
                <w:szCs w:val="16"/>
                <w:lang w:val="ru-RU"/>
              </w:rPr>
            </w:pPr>
          </w:p>
        </w:tc>
        <w:tc>
          <w:tcPr>
            <w:tcW w:w="360" w:type="pct"/>
            <w:vAlign w:val="center"/>
          </w:tcPr>
          <w:p w14:paraId="79478D3D" w14:textId="77777777" w:rsidR="00666D8F" w:rsidRDefault="00666D8F">
            <w:pPr>
              <w:spacing w:after="60"/>
              <w:ind w:left="-83" w:right="-68"/>
              <w:contextualSpacing/>
              <w:jc w:val="center"/>
              <w:rPr>
                <w:sz w:val="16"/>
                <w:szCs w:val="16"/>
                <w:lang w:val="ru-RU"/>
              </w:rPr>
            </w:pPr>
            <w:r>
              <w:rPr>
                <w:sz w:val="16"/>
                <w:szCs w:val="16"/>
                <w:lang w:val="ru-RU"/>
              </w:rPr>
              <w:t>Производство</w:t>
            </w:r>
          </w:p>
        </w:tc>
        <w:tc>
          <w:tcPr>
            <w:tcW w:w="554" w:type="pct"/>
            <w:vAlign w:val="center"/>
          </w:tcPr>
          <w:p w14:paraId="4902569E" w14:textId="05CE22A4" w:rsidR="00666D8F" w:rsidRDefault="00666D8F">
            <w:pPr>
              <w:spacing w:after="60"/>
              <w:ind w:left="-110" w:right="-117"/>
              <w:contextualSpacing/>
              <w:jc w:val="center"/>
              <w:rPr>
                <w:sz w:val="16"/>
                <w:szCs w:val="16"/>
                <w:lang w:val="ru-RU"/>
              </w:rPr>
            </w:pPr>
            <w:r>
              <w:rPr>
                <w:sz w:val="16"/>
                <w:szCs w:val="16"/>
                <w:lang w:val="ru-RU"/>
              </w:rPr>
              <w:t>Техобслу</w:t>
            </w:r>
            <w:r w:rsidR="00CE52F0">
              <w:rPr>
                <w:sz w:val="16"/>
                <w:szCs w:val="16"/>
                <w:lang w:val="ru-RU"/>
              </w:rPr>
              <w:t>-</w:t>
            </w:r>
            <w:r>
              <w:rPr>
                <w:sz w:val="16"/>
                <w:szCs w:val="16"/>
                <w:lang w:val="ru-RU"/>
              </w:rPr>
              <w:t>живание</w:t>
            </w:r>
          </w:p>
        </w:tc>
        <w:tc>
          <w:tcPr>
            <w:tcW w:w="1418" w:type="pct"/>
            <w:gridSpan w:val="3"/>
            <w:vAlign w:val="center"/>
          </w:tcPr>
          <w:p w14:paraId="79C1D62B" w14:textId="77777777" w:rsidR="00666D8F" w:rsidRDefault="00666D8F">
            <w:pPr>
              <w:spacing w:after="60"/>
              <w:contextualSpacing/>
              <w:jc w:val="center"/>
              <w:rPr>
                <w:sz w:val="16"/>
                <w:szCs w:val="16"/>
                <w:lang w:val="ru-RU"/>
              </w:rPr>
            </w:pPr>
          </w:p>
        </w:tc>
      </w:tr>
      <w:tr w:rsidR="009779F6" w14:paraId="46E7F5E5" w14:textId="77777777">
        <w:trPr>
          <w:trHeight w:val="43"/>
          <w:jc w:val="center"/>
        </w:trPr>
        <w:tc>
          <w:tcPr>
            <w:tcW w:w="1159" w:type="pct"/>
          </w:tcPr>
          <w:p w14:paraId="3142EE0F" w14:textId="77777777" w:rsidR="00666D8F" w:rsidRDefault="00666D8F">
            <w:pPr>
              <w:spacing w:after="60"/>
              <w:contextualSpacing/>
              <w:jc w:val="left"/>
              <w:rPr>
                <w:sz w:val="16"/>
                <w:szCs w:val="16"/>
                <w:lang w:val="ru-RU"/>
              </w:rPr>
            </w:pPr>
            <w:r>
              <w:rPr>
                <w:color w:val="000000"/>
                <w:sz w:val="16"/>
                <w:szCs w:val="16"/>
                <w:lang w:val="ru-RU"/>
              </w:rPr>
              <w:t>ГХФУ-22</w:t>
            </w:r>
          </w:p>
        </w:tc>
        <w:tc>
          <w:tcPr>
            <w:tcW w:w="461" w:type="pct"/>
          </w:tcPr>
          <w:p w14:paraId="6FB38B9D" w14:textId="77777777" w:rsidR="00666D8F" w:rsidRDefault="00666D8F">
            <w:pPr>
              <w:spacing w:after="60"/>
              <w:contextualSpacing/>
              <w:jc w:val="right"/>
              <w:rPr>
                <w:sz w:val="16"/>
                <w:szCs w:val="16"/>
                <w:lang w:val="ru-RU"/>
              </w:rPr>
            </w:pPr>
            <w:r>
              <w:rPr>
                <w:sz w:val="16"/>
                <w:szCs w:val="16"/>
                <w:lang w:val="ru-RU"/>
              </w:rPr>
              <w:t>0,10</w:t>
            </w:r>
          </w:p>
        </w:tc>
        <w:tc>
          <w:tcPr>
            <w:tcW w:w="545" w:type="pct"/>
          </w:tcPr>
          <w:p w14:paraId="560001E4" w14:textId="77777777" w:rsidR="00666D8F" w:rsidRDefault="00666D8F">
            <w:pPr>
              <w:spacing w:after="60"/>
              <w:contextualSpacing/>
              <w:jc w:val="right"/>
              <w:rPr>
                <w:sz w:val="16"/>
                <w:szCs w:val="16"/>
                <w:lang w:val="ru-RU"/>
              </w:rPr>
            </w:pPr>
          </w:p>
        </w:tc>
        <w:tc>
          <w:tcPr>
            <w:tcW w:w="503" w:type="pct"/>
          </w:tcPr>
          <w:p w14:paraId="59556B68" w14:textId="77777777" w:rsidR="00666D8F" w:rsidRDefault="00666D8F">
            <w:pPr>
              <w:spacing w:after="60"/>
              <w:contextualSpacing/>
              <w:jc w:val="right"/>
              <w:rPr>
                <w:sz w:val="16"/>
                <w:szCs w:val="16"/>
                <w:lang w:val="ru-RU"/>
              </w:rPr>
            </w:pPr>
          </w:p>
        </w:tc>
        <w:tc>
          <w:tcPr>
            <w:tcW w:w="360" w:type="pct"/>
          </w:tcPr>
          <w:p w14:paraId="3D065DFB" w14:textId="77777777" w:rsidR="00666D8F" w:rsidRDefault="00666D8F">
            <w:pPr>
              <w:spacing w:after="60"/>
              <w:contextualSpacing/>
              <w:jc w:val="right"/>
              <w:rPr>
                <w:sz w:val="16"/>
                <w:szCs w:val="16"/>
                <w:lang w:val="ru-RU"/>
              </w:rPr>
            </w:pPr>
            <w:r>
              <w:rPr>
                <w:sz w:val="16"/>
                <w:szCs w:val="16"/>
                <w:lang w:val="ru-RU"/>
              </w:rPr>
              <w:t>2,20</w:t>
            </w:r>
          </w:p>
        </w:tc>
        <w:tc>
          <w:tcPr>
            <w:tcW w:w="554" w:type="pct"/>
          </w:tcPr>
          <w:p w14:paraId="385040EC" w14:textId="77777777" w:rsidR="00666D8F" w:rsidRDefault="00666D8F">
            <w:pPr>
              <w:spacing w:after="60"/>
              <w:contextualSpacing/>
              <w:jc w:val="right"/>
              <w:rPr>
                <w:sz w:val="16"/>
                <w:szCs w:val="16"/>
                <w:lang w:val="ru-RU"/>
              </w:rPr>
            </w:pPr>
            <w:r>
              <w:rPr>
                <w:sz w:val="16"/>
                <w:szCs w:val="16"/>
                <w:lang w:val="ru-RU"/>
              </w:rPr>
              <w:t>59,60</w:t>
            </w:r>
          </w:p>
        </w:tc>
        <w:tc>
          <w:tcPr>
            <w:tcW w:w="406" w:type="pct"/>
          </w:tcPr>
          <w:p w14:paraId="79D7764C" w14:textId="77777777" w:rsidR="00666D8F" w:rsidRDefault="00666D8F">
            <w:pPr>
              <w:spacing w:after="60"/>
              <w:contextualSpacing/>
              <w:jc w:val="right"/>
              <w:rPr>
                <w:sz w:val="16"/>
                <w:szCs w:val="16"/>
                <w:lang w:val="ru-RU"/>
              </w:rPr>
            </w:pPr>
          </w:p>
        </w:tc>
        <w:tc>
          <w:tcPr>
            <w:tcW w:w="405" w:type="pct"/>
          </w:tcPr>
          <w:p w14:paraId="59E23645" w14:textId="77777777" w:rsidR="00666D8F" w:rsidRDefault="00666D8F">
            <w:pPr>
              <w:spacing w:after="60"/>
              <w:contextualSpacing/>
              <w:jc w:val="right"/>
              <w:rPr>
                <w:sz w:val="16"/>
                <w:szCs w:val="16"/>
                <w:lang w:val="ru-RU"/>
              </w:rPr>
            </w:pPr>
          </w:p>
        </w:tc>
        <w:tc>
          <w:tcPr>
            <w:tcW w:w="607" w:type="pct"/>
          </w:tcPr>
          <w:p w14:paraId="5648EE39" w14:textId="77777777" w:rsidR="00666D8F" w:rsidRDefault="00666D8F">
            <w:pPr>
              <w:spacing w:after="60"/>
              <w:contextualSpacing/>
              <w:jc w:val="right"/>
              <w:rPr>
                <w:sz w:val="16"/>
                <w:szCs w:val="16"/>
                <w:lang w:val="ru-RU"/>
              </w:rPr>
            </w:pPr>
            <w:r>
              <w:rPr>
                <w:sz w:val="16"/>
                <w:szCs w:val="16"/>
                <w:lang w:val="ru-RU"/>
              </w:rPr>
              <w:t>61,90</w:t>
            </w:r>
          </w:p>
        </w:tc>
      </w:tr>
      <w:tr w:rsidR="009779F6" w14:paraId="482870BD" w14:textId="77777777">
        <w:trPr>
          <w:trHeight w:val="43"/>
          <w:jc w:val="center"/>
        </w:trPr>
        <w:tc>
          <w:tcPr>
            <w:tcW w:w="1159" w:type="pct"/>
          </w:tcPr>
          <w:p w14:paraId="4BD12F54" w14:textId="77777777" w:rsidR="00666D8F" w:rsidRDefault="00666D8F">
            <w:pPr>
              <w:spacing w:after="60"/>
              <w:contextualSpacing/>
              <w:jc w:val="left"/>
              <w:rPr>
                <w:color w:val="000000"/>
                <w:sz w:val="16"/>
                <w:szCs w:val="16"/>
                <w:lang w:val="ru-RU"/>
              </w:rPr>
            </w:pPr>
            <w:r>
              <w:rPr>
                <w:color w:val="000000"/>
                <w:sz w:val="16"/>
                <w:szCs w:val="16"/>
                <w:lang w:val="ru-RU"/>
              </w:rPr>
              <w:t>ГХФУ-123</w:t>
            </w:r>
          </w:p>
        </w:tc>
        <w:tc>
          <w:tcPr>
            <w:tcW w:w="461" w:type="pct"/>
          </w:tcPr>
          <w:p w14:paraId="33117AE4" w14:textId="77777777" w:rsidR="00666D8F" w:rsidRDefault="00666D8F">
            <w:pPr>
              <w:spacing w:after="60"/>
              <w:contextualSpacing/>
              <w:jc w:val="right"/>
              <w:rPr>
                <w:sz w:val="16"/>
                <w:szCs w:val="16"/>
                <w:lang w:val="ru-RU"/>
              </w:rPr>
            </w:pPr>
          </w:p>
        </w:tc>
        <w:tc>
          <w:tcPr>
            <w:tcW w:w="545" w:type="pct"/>
          </w:tcPr>
          <w:p w14:paraId="40A43A58" w14:textId="77777777" w:rsidR="00666D8F" w:rsidRDefault="00666D8F">
            <w:pPr>
              <w:spacing w:after="60"/>
              <w:contextualSpacing/>
              <w:jc w:val="right"/>
              <w:rPr>
                <w:sz w:val="16"/>
                <w:szCs w:val="16"/>
                <w:lang w:val="ru-RU"/>
              </w:rPr>
            </w:pPr>
          </w:p>
        </w:tc>
        <w:tc>
          <w:tcPr>
            <w:tcW w:w="503" w:type="pct"/>
          </w:tcPr>
          <w:p w14:paraId="775F20AD" w14:textId="77777777" w:rsidR="00666D8F" w:rsidRDefault="00666D8F">
            <w:pPr>
              <w:spacing w:after="60"/>
              <w:contextualSpacing/>
              <w:jc w:val="right"/>
              <w:rPr>
                <w:sz w:val="16"/>
                <w:szCs w:val="16"/>
                <w:lang w:val="ru-RU"/>
              </w:rPr>
            </w:pPr>
            <w:r>
              <w:rPr>
                <w:sz w:val="16"/>
                <w:szCs w:val="16"/>
                <w:lang w:val="ru-RU"/>
              </w:rPr>
              <w:t>0,66</w:t>
            </w:r>
          </w:p>
        </w:tc>
        <w:tc>
          <w:tcPr>
            <w:tcW w:w="360" w:type="pct"/>
          </w:tcPr>
          <w:p w14:paraId="17757D78" w14:textId="77777777" w:rsidR="00666D8F" w:rsidRDefault="00666D8F">
            <w:pPr>
              <w:spacing w:after="60"/>
              <w:contextualSpacing/>
              <w:jc w:val="right"/>
              <w:rPr>
                <w:sz w:val="16"/>
                <w:szCs w:val="16"/>
                <w:lang w:val="ru-RU"/>
              </w:rPr>
            </w:pPr>
          </w:p>
        </w:tc>
        <w:tc>
          <w:tcPr>
            <w:tcW w:w="554" w:type="pct"/>
          </w:tcPr>
          <w:p w14:paraId="115B185F" w14:textId="77777777" w:rsidR="00666D8F" w:rsidRDefault="00666D8F">
            <w:pPr>
              <w:spacing w:after="60"/>
              <w:contextualSpacing/>
              <w:jc w:val="right"/>
              <w:rPr>
                <w:sz w:val="16"/>
                <w:szCs w:val="16"/>
                <w:lang w:val="ru-RU"/>
              </w:rPr>
            </w:pPr>
            <w:r>
              <w:rPr>
                <w:sz w:val="16"/>
                <w:szCs w:val="16"/>
                <w:lang w:val="ru-RU"/>
              </w:rPr>
              <w:t>0,16</w:t>
            </w:r>
          </w:p>
        </w:tc>
        <w:tc>
          <w:tcPr>
            <w:tcW w:w="406" w:type="pct"/>
          </w:tcPr>
          <w:p w14:paraId="6EC2BBB1" w14:textId="77777777" w:rsidR="00666D8F" w:rsidRDefault="00666D8F">
            <w:pPr>
              <w:spacing w:after="60"/>
              <w:contextualSpacing/>
              <w:jc w:val="right"/>
              <w:rPr>
                <w:sz w:val="16"/>
                <w:szCs w:val="16"/>
                <w:lang w:val="ru-RU"/>
              </w:rPr>
            </w:pPr>
          </w:p>
        </w:tc>
        <w:tc>
          <w:tcPr>
            <w:tcW w:w="405" w:type="pct"/>
          </w:tcPr>
          <w:p w14:paraId="3FA76492" w14:textId="77777777" w:rsidR="00666D8F" w:rsidRDefault="00666D8F">
            <w:pPr>
              <w:spacing w:after="60"/>
              <w:contextualSpacing/>
              <w:jc w:val="right"/>
              <w:rPr>
                <w:sz w:val="16"/>
                <w:szCs w:val="16"/>
                <w:lang w:val="ru-RU"/>
              </w:rPr>
            </w:pPr>
          </w:p>
        </w:tc>
        <w:tc>
          <w:tcPr>
            <w:tcW w:w="607" w:type="pct"/>
          </w:tcPr>
          <w:p w14:paraId="13CA04D7" w14:textId="77777777" w:rsidR="00666D8F" w:rsidRDefault="00666D8F">
            <w:pPr>
              <w:spacing w:after="60"/>
              <w:contextualSpacing/>
              <w:jc w:val="right"/>
              <w:rPr>
                <w:sz w:val="16"/>
                <w:szCs w:val="16"/>
                <w:lang w:val="ru-RU"/>
              </w:rPr>
            </w:pPr>
            <w:r>
              <w:rPr>
                <w:sz w:val="16"/>
                <w:szCs w:val="16"/>
                <w:lang w:val="ru-RU"/>
              </w:rPr>
              <w:t>0,81</w:t>
            </w:r>
          </w:p>
        </w:tc>
      </w:tr>
      <w:tr w:rsidR="009779F6" w14:paraId="127443D1" w14:textId="77777777">
        <w:trPr>
          <w:trHeight w:val="43"/>
          <w:jc w:val="center"/>
        </w:trPr>
        <w:tc>
          <w:tcPr>
            <w:tcW w:w="1159" w:type="pct"/>
          </w:tcPr>
          <w:p w14:paraId="5279EB2F" w14:textId="77777777" w:rsidR="00666D8F" w:rsidRDefault="00666D8F">
            <w:pPr>
              <w:spacing w:after="60"/>
              <w:ind w:right="-106"/>
              <w:contextualSpacing/>
              <w:jc w:val="left"/>
              <w:rPr>
                <w:color w:val="000000"/>
                <w:sz w:val="16"/>
                <w:szCs w:val="16"/>
                <w:lang w:val="ru-RU"/>
              </w:rPr>
            </w:pPr>
            <w:r>
              <w:rPr>
                <w:color w:val="000000"/>
                <w:sz w:val="16"/>
                <w:szCs w:val="16"/>
                <w:lang w:val="ru-RU"/>
              </w:rPr>
              <w:t>ГХФУ-141b</w:t>
            </w:r>
          </w:p>
        </w:tc>
        <w:tc>
          <w:tcPr>
            <w:tcW w:w="461" w:type="pct"/>
          </w:tcPr>
          <w:p w14:paraId="2A4052D3" w14:textId="77777777" w:rsidR="00666D8F" w:rsidRDefault="00666D8F">
            <w:pPr>
              <w:spacing w:after="60"/>
              <w:contextualSpacing/>
              <w:jc w:val="right"/>
              <w:rPr>
                <w:sz w:val="16"/>
                <w:szCs w:val="16"/>
                <w:lang w:val="ru-RU"/>
              </w:rPr>
            </w:pPr>
            <w:r>
              <w:rPr>
                <w:sz w:val="16"/>
                <w:szCs w:val="16"/>
                <w:lang w:val="ru-RU"/>
              </w:rPr>
              <w:t>1,78</w:t>
            </w:r>
          </w:p>
        </w:tc>
        <w:tc>
          <w:tcPr>
            <w:tcW w:w="545" w:type="pct"/>
          </w:tcPr>
          <w:p w14:paraId="00B63FF3" w14:textId="77777777" w:rsidR="00666D8F" w:rsidRDefault="00666D8F">
            <w:pPr>
              <w:spacing w:after="60"/>
              <w:contextualSpacing/>
              <w:jc w:val="right"/>
              <w:rPr>
                <w:sz w:val="16"/>
                <w:szCs w:val="16"/>
                <w:lang w:val="ru-RU"/>
              </w:rPr>
            </w:pPr>
            <w:r>
              <w:rPr>
                <w:sz w:val="16"/>
                <w:szCs w:val="16"/>
                <w:lang w:val="ru-RU"/>
              </w:rPr>
              <w:t>32,61</w:t>
            </w:r>
          </w:p>
        </w:tc>
        <w:tc>
          <w:tcPr>
            <w:tcW w:w="503" w:type="pct"/>
          </w:tcPr>
          <w:p w14:paraId="6ABFF1D7" w14:textId="77777777" w:rsidR="00666D8F" w:rsidRDefault="00666D8F">
            <w:pPr>
              <w:spacing w:after="60"/>
              <w:contextualSpacing/>
              <w:jc w:val="right"/>
              <w:rPr>
                <w:sz w:val="16"/>
                <w:szCs w:val="16"/>
                <w:lang w:val="ru-RU"/>
              </w:rPr>
            </w:pPr>
          </w:p>
        </w:tc>
        <w:tc>
          <w:tcPr>
            <w:tcW w:w="360" w:type="pct"/>
          </w:tcPr>
          <w:p w14:paraId="60ADB785" w14:textId="77777777" w:rsidR="00666D8F" w:rsidRDefault="00666D8F">
            <w:pPr>
              <w:spacing w:after="60"/>
              <w:contextualSpacing/>
              <w:jc w:val="right"/>
              <w:rPr>
                <w:sz w:val="16"/>
                <w:szCs w:val="16"/>
                <w:lang w:val="ru-RU"/>
              </w:rPr>
            </w:pPr>
          </w:p>
        </w:tc>
        <w:tc>
          <w:tcPr>
            <w:tcW w:w="554" w:type="pct"/>
          </w:tcPr>
          <w:p w14:paraId="03665CA3" w14:textId="77777777" w:rsidR="00666D8F" w:rsidRDefault="00666D8F">
            <w:pPr>
              <w:spacing w:after="60"/>
              <w:contextualSpacing/>
              <w:jc w:val="right"/>
              <w:rPr>
                <w:sz w:val="16"/>
                <w:szCs w:val="16"/>
                <w:lang w:val="ru-RU"/>
              </w:rPr>
            </w:pPr>
            <w:r>
              <w:rPr>
                <w:sz w:val="16"/>
                <w:szCs w:val="16"/>
                <w:lang w:val="ru-RU"/>
              </w:rPr>
              <w:t>6,66</w:t>
            </w:r>
          </w:p>
        </w:tc>
        <w:tc>
          <w:tcPr>
            <w:tcW w:w="406" w:type="pct"/>
          </w:tcPr>
          <w:p w14:paraId="08FC7B3C" w14:textId="77777777" w:rsidR="00666D8F" w:rsidRDefault="00666D8F">
            <w:pPr>
              <w:spacing w:after="60"/>
              <w:contextualSpacing/>
              <w:jc w:val="right"/>
              <w:rPr>
                <w:sz w:val="16"/>
                <w:szCs w:val="16"/>
                <w:lang w:val="ru-RU"/>
              </w:rPr>
            </w:pPr>
          </w:p>
        </w:tc>
        <w:tc>
          <w:tcPr>
            <w:tcW w:w="405" w:type="pct"/>
          </w:tcPr>
          <w:p w14:paraId="5910721B" w14:textId="77777777" w:rsidR="00666D8F" w:rsidRDefault="00666D8F">
            <w:pPr>
              <w:spacing w:after="60"/>
              <w:contextualSpacing/>
              <w:jc w:val="right"/>
              <w:rPr>
                <w:sz w:val="16"/>
                <w:szCs w:val="16"/>
                <w:lang w:val="ru-RU"/>
              </w:rPr>
            </w:pPr>
          </w:p>
        </w:tc>
        <w:tc>
          <w:tcPr>
            <w:tcW w:w="607" w:type="pct"/>
          </w:tcPr>
          <w:p w14:paraId="66F65052" w14:textId="77777777" w:rsidR="00666D8F" w:rsidRDefault="00666D8F">
            <w:pPr>
              <w:spacing w:after="60"/>
              <w:contextualSpacing/>
              <w:jc w:val="right"/>
              <w:rPr>
                <w:color w:val="000000"/>
                <w:sz w:val="16"/>
                <w:szCs w:val="16"/>
                <w:lang w:val="ru-RU"/>
              </w:rPr>
            </w:pPr>
            <w:r>
              <w:rPr>
                <w:color w:val="000000"/>
                <w:sz w:val="16"/>
                <w:szCs w:val="16"/>
                <w:lang w:val="ru-RU"/>
              </w:rPr>
              <w:t>41,05</w:t>
            </w:r>
          </w:p>
        </w:tc>
      </w:tr>
      <w:tr w:rsidR="009779F6" w14:paraId="0D396434" w14:textId="77777777">
        <w:trPr>
          <w:trHeight w:val="377"/>
          <w:jc w:val="center"/>
        </w:trPr>
        <w:tc>
          <w:tcPr>
            <w:tcW w:w="1159" w:type="pct"/>
          </w:tcPr>
          <w:p w14:paraId="115A5D3B" w14:textId="77777777" w:rsidR="00666D8F" w:rsidRDefault="00666D8F">
            <w:pPr>
              <w:spacing w:after="60"/>
              <w:contextualSpacing/>
              <w:jc w:val="left"/>
              <w:rPr>
                <w:color w:val="000000"/>
                <w:sz w:val="16"/>
                <w:szCs w:val="16"/>
                <w:lang w:val="ru-RU"/>
              </w:rPr>
            </w:pPr>
            <w:r>
              <w:rPr>
                <w:color w:val="000000"/>
                <w:sz w:val="16"/>
                <w:szCs w:val="16"/>
                <w:lang w:val="ru-RU"/>
              </w:rPr>
              <w:t>ГХФУ</w:t>
            </w:r>
            <w:r>
              <w:rPr>
                <w:color w:val="000000"/>
                <w:sz w:val="16"/>
                <w:szCs w:val="16"/>
                <w:lang w:val="ru-RU"/>
              </w:rPr>
              <w:noBreakHyphen/>
              <w:t>141b в импортированных готовых полиоловых смесях</w:t>
            </w:r>
          </w:p>
        </w:tc>
        <w:tc>
          <w:tcPr>
            <w:tcW w:w="461" w:type="pct"/>
            <w:vAlign w:val="center"/>
          </w:tcPr>
          <w:p w14:paraId="52B74BAB" w14:textId="77777777" w:rsidR="00666D8F" w:rsidRDefault="00666D8F">
            <w:pPr>
              <w:spacing w:after="60"/>
              <w:contextualSpacing/>
              <w:jc w:val="right"/>
              <w:rPr>
                <w:sz w:val="16"/>
                <w:szCs w:val="16"/>
                <w:lang w:val="ru-RU"/>
              </w:rPr>
            </w:pPr>
          </w:p>
        </w:tc>
        <w:tc>
          <w:tcPr>
            <w:tcW w:w="545" w:type="pct"/>
            <w:vAlign w:val="center"/>
          </w:tcPr>
          <w:p w14:paraId="5CDEB18A" w14:textId="77777777" w:rsidR="00666D8F" w:rsidRDefault="00666D8F">
            <w:pPr>
              <w:spacing w:after="60"/>
              <w:contextualSpacing/>
              <w:jc w:val="right"/>
              <w:rPr>
                <w:sz w:val="16"/>
                <w:szCs w:val="16"/>
                <w:lang w:val="ru-RU"/>
              </w:rPr>
            </w:pPr>
            <w:r>
              <w:rPr>
                <w:sz w:val="16"/>
                <w:szCs w:val="16"/>
                <w:lang w:val="ru-RU"/>
              </w:rPr>
              <w:t>4,17</w:t>
            </w:r>
          </w:p>
        </w:tc>
        <w:tc>
          <w:tcPr>
            <w:tcW w:w="503" w:type="pct"/>
            <w:vAlign w:val="center"/>
          </w:tcPr>
          <w:p w14:paraId="664DF3D7" w14:textId="77777777" w:rsidR="00666D8F" w:rsidRDefault="00666D8F">
            <w:pPr>
              <w:spacing w:after="60"/>
              <w:contextualSpacing/>
              <w:jc w:val="right"/>
              <w:rPr>
                <w:sz w:val="16"/>
                <w:szCs w:val="16"/>
                <w:lang w:val="ru-RU"/>
              </w:rPr>
            </w:pPr>
          </w:p>
        </w:tc>
        <w:tc>
          <w:tcPr>
            <w:tcW w:w="360" w:type="pct"/>
            <w:vAlign w:val="center"/>
          </w:tcPr>
          <w:p w14:paraId="579070D8" w14:textId="77777777" w:rsidR="00666D8F" w:rsidRDefault="00666D8F">
            <w:pPr>
              <w:spacing w:after="60"/>
              <w:contextualSpacing/>
              <w:jc w:val="right"/>
              <w:rPr>
                <w:sz w:val="16"/>
                <w:szCs w:val="16"/>
                <w:lang w:val="ru-RU"/>
              </w:rPr>
            </w:pPr>
          </w:p>
        </w:tc>
        <w:tc>
          <w:tcPr>
            <w:tcW w:w="554" w:type="pct"/>
            <w:vAlign w:val="center"/>
          </w:tcPr>
          <w:p w14:paraId="5B460454" w14:textId="77777777" w:rsidR="00666D8F" w:rsidRDefault="00666D8F">
            <w:pPr>
              <w:spacing w:after="60"/>
              <w:contextualSpacing/>
              <w:jc w:val="right"/>
              <w:rPr>
                <w:sz w:val="16"/>
                <w:szCs w:val="16"/>
                <w:lang w:val="ru-RU"/>
              </w:rPr>
            </w:pPr>
          </w:p>
        </w:tc>
        <w:tc>
          <w:tcPr>
            <w:tcW w:w="406" w:type="pct"/>
            <w:vAlign w:val="center"/>
          </w:tcPr>
          <w:p w14:paraId="28210001" w14:textId="77777777" w:rsidR="00666D8F" w:rsidRDefault="00666D8F">
            <w:pPr>
              <w:spacing w:after="60"/>
              <w:contextualSpacing/>
              <w:jc w:val="right"/>
              <w:rPr>
                <w:sz w:val="16"/>
                <w:szCs w:val="16"/>
                <w:lang w:val="ru-RU"/>
              </w:rPr>
            </w:pPr>
          </w:p>
        </w:tc>
        <w:tc>
          <w:tcPr>
            <w:tcW w:w="405" w:type="pct"/>
            <w:vAlign w:val="center"/>
          </w:tcPr>
          <w:p w14:paraId="1509F903" w14:textId="77777777" w:rsidR="00666D8F" w:rsidRDefault="00666D8F">
            <w:pPr>
              <w:spacing w:after="60"/>
              <w:contextualSpacing/>
              <w:jc w:val="right"/>
              <w:rPr>
                <w:sz w:val="16"/>
                <w:szCs w:val="16"/>
                <w:lang w:val="ru-RU"/>
              </w:rPr>
            </w:pPr>
          </w:p>
        </w:tc>
        <w:tc>
          <w:tcPr>
            <w:tcW w:w="607" w:type="pct"/>
            <w:vAlign w:val="center"/>
          </w:tcPr>
          <w:p w14:paraId="3AA2A8FA" w14:textId="77777777" w:rsidR="00666D8F" w:rsidRDefault="00666D8F">
            <w:pPr>
              <w:spacing w:after="60"/>
              <w:contextualSpacing/>
              <w:jc w:val="right"/>
              <w:rPr>
                <w:color w:val="000000"/>
                <w:sz w:val="16"/>
                <w:szCs w:val="16"/>
                <w:lang w:val="ru-RU"/>
              </w:rPr>
            </w:pPr>
            <w:r>
              <w:rPr>
                <w:color w:val="000000"/>
                <w:sz w:val="16"/>
                <w:szCs w:val="16"/>
                <w:lang w:val="ru-RU"/>
              </w:rPr>
              <w:t>4,17</w:t>
            </w:r>
          </w:p>
        </w:tc>
      </w:tr>
      <w:tr w:rsidR="009779F6" w14:paraId="0B9C4B06" w14:textId="77777777">
        <w:trPr>
          <w:trHeight w:val="43"/>
          <w:jc w:val="center"/>
        </w:trPr>
        <w:tc>
          <w:tcPr>
            <w:tcW w:w="1159" w:type="pct"/>
          </w:tcPr>
          <w:p w14:paraId="6DC5C926" w14:textId="77777777" w:rsidR="00666D8F" w:rsidRDefault="00666D8F">
            <w:pPr>
              <w:spacing w:after="60"/>
              <w:ind w:right="-108"/>
              <w:contextualSpacing/>
              <w:jc w:val="left"/>
              <w:rPr>
                <w:color w:val="000000"/>
                <w:sz w:val="16"/>
                <w:szCs w:val="16"/>
                <w:lang w:val="ru-RU"/>
              </w:rPr>
            </w:pPr>
            <w:r>
              <w:rPr>
                <w:color w:val="000000"/>
                <w:sz w:val="16"/>
                <w:szCs w:val="16"/>
                <w:lang w:val="ru-RU"/>
              </w:rPr>
              <w:t>ГХФУ-142b</w:t>
            </w:r>
          </w:p>
        </w:tc>
        <w:tc>
          <w:tcPr>
            <w:tcW w:w="461" w:type="pct"/>
          </w:tcPr>
          <w:p w14:paraId="57C2A1BA" w14:textId="77777777" w:rsidR="00666D8F" w:rsidRDefault="00666D8F">
            <w:pPr>
              <w:spacing w:after="60"/>
              <w:contextualSpacing/>
              <w:jc w:val="right"/>
              <w:rPr>
                <w:sz w:val="16"/>
                <w:szCs w:val="16"/>
                <w:lang w:val="ru-RU"/>
              </w:rPr>
            </w:pPr>
          </w:p>
        </w:tc>
        <w:tc>
          <w:tcPr>
            <w:tcW w:w="545" w:type="pct"/>
          </w:tcPr>
          <w:p w14:paraId="60C33E33" w14:textId="77777777" w:rsidR="00666D8F" w:rsidRDefault="00666D8F">
            <w:pPr>
              <w:spacing w:after="60"/>
              <w:contextualSpacing/>
              <w:jc w:val="right"/>
              <w:rPr>
                <w:sz w:val="16"/>
                <w:szCs w:val="16"/>
                <w:lang w:val="ru-RU"/>
              </w:rPr>
            </w:pPr>
          </w:p>
        </w:tc>
        <w:tc>
          <w:tcPr>
            <w:tcW w:w="503" w:type="pct"/>
          </w:tcPr>
          <w:p w14:paraId="3D361E5E" w14:textId="77777777" w:rsidR="00666D8F" w:rsidRDefault="00666D8F">
            <w:pPr>
              <w:spacing w:after="60"/>
              <w:contextualSpacing/>
              <w:jc w:val="right"/>
              <w:rPr>
                <w:sz w:val="16"/>
                <w:szCs w:val="16"/>
                <w:lang w:val="ru-RU"/>
              </w:rPr>
            </w:pPr>
          </w:p>
        </w:tc>
        <w:tc>
          <w:tcPr>
            <w:tcW w:w="360" w:type="pct"/>
          </w:tcPr>
          <w:p w14:paraId="6037CEF1" w14:textId="77777777" w:rsidR="00666D8F" w:rsidRDefault="00666D8F">
            <w:pPr>
              <w:spacing w:after="60"/>
              <w:contextualSpacing/>
              <w:jc w:val="right"/>
              <w:rPr>
                <w:sz w:val="16"/>
                <w:szCs w:val="16"/>
                <w:lang w:val="ru-RU"/>
              </w:rPr>
            </w:pPr>
          </w:p>
        </w:tc>
        <w:tc>
          <w:tcPr>
            <w:tcW w:w="554" w:type="pct"/>
          </w:tcPr>
          <w:p w14:paraId="580AE8BD" w14:textId="77777777" w:rsidR="00666D8F" w:rsidRDefault="00666D8F">
            <w:pPr>
              <w:spacing w:after="60"/>
              <w:contextualSpacing/>
              <w:jc w:val="right"/>
              <w:rPr>
                <w:sz w:val="16"/>
                <w:szCs w:val="16"/>
                <w:lang w:val="ru-RU"/>
              </w:rPr>
            </w:pPr>
            <w:r>
              <w:rPr>
                <w:sz w:val="16"/>
                <w:szCs w:val="16"/>
                <w:lang w:val="ru-RU"/>
              </w:rPr>
              <w:t>0,20</w:t>
            </w:r>
          </w:p>
        </w:tc>
        <w:tc>
          <w:tcPr>
            <w:tcW w:w="406" w:type="pct"/>
          </w:tcPr>
          <w:p w14:paraId="358F77CC" w14:textId="77777777" w:rsidR="00666D8F" w:rsidRDefault="00666D8F">
            <w:pPr>
              <w:spacing w:after="60"/>
              <w:contextualSpacing/>
              <w:jc w:val="right"/>
              <w:rPr>
                <w:sz w:val="16"/>
                <w:szCs w:val="16"/>
                <w:lang w:val="ru-RU"/>
              </w:rPr>
            </w:pPr>
          </w:p>
        </w:tc>
        <w:tc>
          <w:tcPr>
            <w:tcW w:w="405" w:type="pct"/>
          </w:tcPr>
          <w:p w14:paraId="5BF39E7B" w14:textId="77777777" w:rsidR="00666D8F" w:rsidRDefault="00666D8F">
            <w:pPr>
              <w:spacing w:after="60"/>
              <w:contextualSpacing/>
              <w:jc w:val="right"/>
              <w:rPr>
                <w:sz w:val="16"/>
                <w:szCs w:val="16"/>
                <w:lang w:val="ru-RU"/>
              </w:rPr>
            </w:pPr>
          </w:p>
        </w:tc>
        <w:tc>
          <w:tcPr>
            <w:tcW w:w="607" w:type="pct"/>
          </w:tcPr>
          <w:p w14:paraId="2C13B891" w14:textId="77777777" w:rsidR="00666D8F" w:rsidRDefault="00666D8F">
            <w:pPr>
              <w:spacing w:after="60"/>
              <w:contextualSpacing/>
              <w:jc w:val="right"/>
              <w:rPr>
                <w:color w:val="000000"/>
                <w:sz w:val="16"/>
                <w:szCs w:val="16"/>
                <w:lang w:val="ru-RU"/>
              </w:rPr>
            </w:pPr>
            <w:r>
              <w:rPr>
                <w:color w:val="000000"/>
                <w:sz w:val="16"/>
                <w:szCs w:val="16"/>
                <w:lang w:val="ru-RU"/>
              </w:rPr>
              <w:t>0,20</w:t>
            </w:r>
          </w:p>
        </w:tc>
      </w:tr>
    </w:tbl>
    <w:p w14:paraId="05F6EF70" w14:textId="77777777" w:rsidR="00666D8F" w:rsidRPr="00CD46D2" w:rsidRDefault="00666D8F" w:rsidP="00666D8F">
      <w:pPr>
        <w:spacing w:after="180"/>
        <w:ind w:left="-567"/>
        <w:jc w:val="left"/>
        <w:rPr>
          <w:sz w:val="16"/>
          <w:szCs w:val="16"/>
          <w:lang w:val="ru-RU"/>
        </w:rPr>
      </w:pPr>
      <w:r w:rsidRPr="00CD46D2">
        <w:rPr>
          <w:sz w:val="16"/>
          <w:szCs w:val="16"/>
          <w:lang w:val="ru-RU"/>
        </w:rPr>
        <w:t>*Фактическое потребление по секторам может отличаться от потребления, отраженного в докладах (производство и импорт минус экспорт), что связано с управлением имеющимися запасами</w:t>
      </w:r>
    </w:p>
    <w:tbl>
      <w:tblPr>
        <w:tblW w:w="56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0"/>
        <w:gridCol w:w="1162"/>
        <w:gridCol w:w="4210"/>
        <w:gridCol w:w="1303"/>
      </w:tblGrid>
      <w:tr w:rsidR="00666D8F" w:rsidRPr="00A269E1" w14:paraId="238E6F8B" w14:textId="77777777">
        <w:trPr>
          <w:trHeight w:val="272"/>
          <w:jc w:val="center"/>
        </w:trPr>
        <w:tc>
          <w:tcPr>
            <w:tcW w:w="5000" w:type="pct"/>
            <w:gridSpan w:val="4"/>
          </w:tcPr>
          <w:p w14:paraId="6D4C4F63" w14:textId="77777777" w:rsidR="00666D8F" w:rsidRDefault="00666D8F">
            <w:pPr>
              <w:jc w:val="left"/>
              <w:rPr>
                <w:b/>
                <w:sz w:val="16"/>
                <w:szCs w:val="16"/>
                <w:lang w:val="ru-RU"/>
              </w:rPr>
            </w:pPr>
            <w:r>
              <w:rPr>
                <w:b/>
                <w:sz w:val="16"/>
                <w:szCs w:val="16"/>
                <w:lang w:val="ru-RU"/>
              </w:rPr>
              <w:t>(IV) ДАННЫЕ О ПОТРЕБЛЕНИИ (тонны ОРС)</w:t>
            </w:r>
          </w:p>
        </w:tc>
      </w:tr>
      <w:tr w:rsidR="009779F6" w14:paraId="6949FB54" w14:textId="77777777">
        <w:trPr>
          <w:trHeight w:val="43"/>
          <w:jc w:val="center"/>
        </w:trPr>
        <w:tc>
          <w:tcPr>
            <w:tcW w:w="1891" w:type="pct"/>
          </w:tcPr>
          <w:p w14:paraId="2A59F499" w14:textId="77777777" w:rsidR="00666D8F" w:rsidRDefault="00666D8F">
            <w:pPr>
              <w:spacing w:after="60"/>
              <w:jc w:val="center"/>
              <w:rPr>
                <w:sz w:val="16"/>
                <w:szCs w:val="16"/>
                <w:lang w:val="ru-RU"/>
              </w:rPr>
            </w:pPr>
            <w:r>
              <w:rPr>
                <w:sz w:val="16"/>
                <w:szCs w:val="16"/>
                <w:lang w:val="ru-RU"/>
              </w:rPr>
              <w:t>Базовый уровень 2009–2010 годов:</w:t>
            </w:r>
          </w:p>
        </w:tc>
        <w:tc>
          <w:tcPr>
            <w:tcW w:w="541" w:type="pct"/>
          </w:tcPr>
          <w:p w14:paraId="580967E6" w14:textId="77777777" w:rsidR="00666D8F" w:rsidRDefault="00666D8F">
            <w:pPr>
              <w:spacing w:after="60"/>
              <w:jc w:val="right"/>
              <w:rPr>
                <w:sz w:val="16"/>
                <w:szCs w:val="16"/>
                <w:lang w:val="ru-RU"/>
              </w:rPr>
            </w:pPr>
            <w:r>
              <w:rPr>
                <w:sz w:val="16"/>
                <w:szCs w:val="16"/>
                <w:lang w:val="ru-RU"/>
              </w:rPr>
              <w:t>400,70</w:t>
            </w:r>
          </w:p>
        </w:tc>
        <w:tc>
          <w:tcPr>
            <w:tcW w:w="1961" w:type="pct"/>
          </w:tcPr>
          <w:p w14:paraId="7BE3C5FB" w14:textId="77777777" w:rsidR="00666D8F" w:rsidRDefault="00666D8F">
            <w:pPr>
              <w:spacing w:after="60"/>
              <w:ind w:left="-107" w:right="-108"/>
              <w:jc w:val="center"/>
              <w:rPr>
                <w:sz w:val="16"/>
                <w:szCs w:val="16"/>
                <w:lang w:val="ru-RU"/>
              </w:rPr>
            </w:pPr>
            <w:r>
              <w:rPr>
                <w:sz w:val="16"/>
                <w:szCs w:val="16"/>
                <w:lang w:val="ru-RU"/>
              </w:rPr>
              <w:t>Начальный уровень для устойчивого совокупного сокращения:</w:t>
            </w:r>
          </w:p>
        </w:tc>
        <w:tc>
          <w:tcPr>
            <w:tcW w:w="607" w:type="pct"/>
          </w:tcPr>
          <w:p w14:paraId="6C2F2FCF" w14:textId="77777777" w:rsidR="00666D8F" w:rsidRDefault="00666D8F">
            <w:pPr>
              <w:spacing w:after="60"/>
              <w:jc w:val="right"/>
              <w:rPr>
                <w:sz w:val="16"/>
                <w:szCs w:val="16"/>
                <w:lang w:val="ru-RU"/>
              </w:rPr>
            </w:pPr>
            <w:r>
              <w:rPr>
                <w:sz w:val="16"/>
                <w:szCs w:val="16"/>
                <w:lang w:val="ru-RU"/>
              </w:rPr>
              <w:t>377,51</w:t>
            </w:r>
          </w:p>
        </w:tc>
      </w:tr>
      <w:tr w:rsidR="00666D8F" w14:paraId="4A29230A" w14:textId="77777777">
        <w:trPr>
          <w:trHeight w:val="163"/>
          <w:jc w:val="center"/>
        </w:trPr>
        <w:tc>
          <w:tcPr>
            <w:tcW w:w="5000" w:type="pct"/>
            <w:gridSpan w:val="4"/>
          </w:tcPr>
          <w:p w14:paraId="563BAB58" w14:textId="77777777" w:rsidR="00666D8F" w:rsidRDefault="00666D8F">
            <w:pPr>
              <w:tabs>
                <w:tab w:val="left" w:pos="993"/>
              </w:tabs>
              <w:ind w:left="426"/>
              <w:jc w:val="left"/>
              <w:rPr>
                <w:b/>
                <w:sz w:val="16"/>
                <w:szCs w:val="16"/>
                <w:lang w:val="ru-RU"/>
              </w:rPr>
            </w:pPr>
            <w:r>
              <w:rPr>
                <w:b/>
                <w:sz w:val="16"/>
                <w:szCs w:val="16"/>
                <w:lang w:val="ru-RU"/>
              </w:rPr>
              <w:t>ПОТРЕБЛЕНИЕ, ОТВЕЧАЮЩЕЕ КРИТЕРИЯМ ФИНАНСИРОВАНИЯ</w:t>
            </w:r>
          </w:p>
        </w:tc>
      </w:tr>
      <w:tr w:rsidR="009779F6" w14:paraId="445EA0D8" w14:textId="77777777">
        <w:trPr>
          <w:trHeight w:val="43"/>
          <w:jc w:val="center"/>
        </w:trPr>
        <w:tc>
          <w:tcPr>
            <w:tcW w:w="1891" w:type="pct"/>
          </w:tcPr>
          <w:p w14:paraId="273208D5" w14:textId="77777777" w:rsidR="00666D8F" w:rsidRDefault="00666D8F">
            <w:pPr>
              <w:spacing w:after="60"/>
              <w:jc w:val="center"/>
              <w:rPr>
                <w:sz w:val="16"/>
                <w:szCs w:val="16"/>
                <w:lang w:val="ru-RU"/>
              </w:rPr>
            </w:pPr>
            <w:r>
              <w:rPr>
                <w:sz w:val="16"/>
                <w:szCs w:val="16"/>
                <w:lang w:val="ru-RU"/>
              </w:rPr>
              <w:t>Уже утверждено:</w:t>
            </w:r>
          </w:p>
        </w:tc>
        <w:tc>
          <w:tcPr>
            <w:tcW w:w="541" w:type="pct"/>
          </w:tcPr>
          <w:p w14:paraId="458990D2" w14:textId="77777777" w:rsidR="00666D8F" w:rsidRDefault="00666D8F">
            <w:pPr>
              <w:spacing w:after="60"/>
              <w:jc w:val="right"/>
              <w:rPr>
                <w:sz w:val="16"/>
                <w:szCs w:val="16"/>
                <w:lang w:val="ru-RU"/>
              </w:rPr>
            </w:pPr>
            <w:r>
              <w:rPr>
                <w:sz w:val="16"/>
                <w:szCs w:val="16"/>
                <w:lang w:val="ru-RU"/>
              </w:rPr>
              <w:t>198,72</w:t>
            </w:r>
          </w:p>
        </w:tc>
        <w:tc>
          <w:tcPr>
            <w:tcW w:w="1961" w:type="pct"/>
          </w:tcPr>
          <w:p w14:paraId="4985A008" w14:textId="77777777" w:rsidR="00666D8F" w:rsidRDefault="00666D8F">
            <w:pPr>
              <w:spacing w:after="60"/>
              <w:jc w:val="center"/>
              <w:rPr>
                <w:sz w:val="16"/>
                <w:szCs w:val="16"/>
                <w:lang w:val="ru-RU"/>
              </w:rPr>
            </w:pPr>
            <w:r>
              <w:rPr>
                <w:sz w:val="16"/>
                <w:szCs w:val="16"/>
                <w:lang w:val="ru-RU"/>
              </w:rPr>
              <w:t>Осталось:</w:t>
            </w:r>
          </w:p>
        </w:tc>
        <w:tc>
          <w:tcPr>
            <w:tcW w:w="607" w:type="pct"/>
          </w:tcPr>
          <w:p w14:paraId="26592148" w14:textId="77777777" w:rsidR="00666D8F" w:rsidRDefault="00666D8F">
            <w:pPr>
              <w:spacing w:after="60"/>
              <w:jc w:val="right"/>
              <w:rPr>
                <w:sz w:val="16"/>
                <w:szCs w:val="16"/>
                <w:lang w:val="ru-RU"/>
              </w:rPr>
            </w:pPr>
            <w:r>
              <w:rPr>
                <w:sz w:val="16"/>
                <w:szCs w:val="16"/>
                <w:lang w:val="ru-RU"/>
              </w:rPr>
              <w:t>178,79</w:t>
            </w:r>
          </w:p>
        </w:tc>
      </w:tr>
    </w:tbl>
    <w:p w14:paraId="7D4D6890" w14:textId="77777777" w:rsidR="00666D8F" w:rsidRPr="00CD46D2" w:rsidRDefault="00666D8F" w:rsidP="00666D8F">
      <w:pPr>
        <w:jc w:val="center"/>
        <w:rPr>
          <w:sz w:val="16"/>
          <w:szCs w:val="16"/>
          <w:lang w:val="ru-RU"/>
        </w:rPr>
      </w:pPr>
    </w:p>
    <w:tbl>
      <w:tblPr>
        <w:tblW w:w="56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3"/>
        <w:gridCol w:w="3576"/>
        <w:gridCol w:w="1409"/>
        <w:gridCol w:w="1408"/>
        <w:gridCol w:w="1408"/>
        <w:gridCol w:w="1411"/>
      </w:tblGrid>
      <w:tr w:rsidR="009779F6" w14:paraId="706670B7" w14:textId="77777777">
        <w:trPr>
          <w:trHeight w:val="264"/>
          <w:jc w:val="center"/>
        </w:trPr>
        <w:tc>
          <w:tcPr>
            <w:tcW w:w="2374" w:type="pct"/>
            <w:gridSpan w:val="2"/>
            <w:hideMark/>
          </w:tcPr>
          <w:p w14:paraId="1DB1644F" w14:textId="77777777" w:rsidR="00666D8F" w:rsidRDefault="00666D8F">
            <w:pPr>
              <w:jc w:val="left"/>
              <w:rPr>
                <w:b/>
                <w:sz w:val="16"/>
                <w:szCs w:val="16"/>
                <w:lang w:val="ru-RU"/>
              </w:rPr>
            </w:pPr>
            <w:r>
              <w:rPr>
                <w:b/>
                <w:sz w:val="16"/>
                <w:szCs w:val="16"/>
                <w:lang w:val="ru-RU"/>
              </w:rPr>
              <w:t>(V) УТВЕРЖДЕННЫЙ БИЗНЕС-ПЛАН</w:t>
            </w:r>
          </w:p>
        </w:tc>
        <w:tc>
          <w:tcPr>
            <w:tcW w:w="656" w:type="pct"/>
            <w:vAlign w:val="center"/>
            <w:hideMark/>
          </w:tcPr>
          <w:p w14:paraId="3961F840" w14:textId="77777777" w:rsidR="00666D8F" w:rsidRDefault="00666D8F">
            <w:pPr>
              <w:jc w:val="center"/>
              <w:rPr>
                <w:b/>
                <w:sz w:val="16"/>
                <w:szCs w:val="16"/>
                <w:lang w:val="ru-RU"/>
              </w:rPr>
            </w:pPr>
            <w:r>
              <w:rPr>
                <w:b/>
                <w:sz w:val="16"/>
                <w:szCs w:val="16"/>
                <w:lang w:val="ru-RU"/>
              </w:rPr>
              <w:t>2025</w:t>
            </w:r>
          </w:p>
        </w:tc>
        <w:tc>
          <w:tcPr>
            <w:tcW w:w="656" w:type="pct"/>
            <w:vAlign w:val="center"/>
            <w:hideMark/>
          </w:tcPr>
          <w:p w14:paraId="7E7D8903" w14:textId="77777777" w:rsidR="00666D8F" w:rsidRDefault="00666D8F">
            <w:pPr>
              <w:jc w:val="center"/>
              <w:rPr>
                <w:b/>
                <w:sz w:val="16"/>
                <w:szCs w:val="16"/>
                <w:lang w:val="ru-RU"/>
              </w:rPr>
            </w:pPr>
            <w:r>
              <w:rPr>
                <w:b/>
                <w:sz w:val="16"/>
                <w:szCs w:val="16"/>
                <w:lang w:val="ru-RU"/>
              </w:rPr>
              <w:t>2026</w:t>
            </w:r>
          </w:p>
        </w:tc>
        <w:tc>
          <w:tcPr>
            <w:tcW w:w="656" w:type="pct"/>
            <w:vAlign w:val="center"/>
            <w:hideMark/>
          </w:tcPr>
          <w:p w14:paraId="30FE2928" w14:textId="77777777" w:rsidR="00666D8F" w:rsidRDefault="00666D8F">
            <w:pPr>
              <w:jc w:val="center"/>
              <w:rPr>
                <w:b/>
                <w:sz w:val="16"/>
                <w:szCs w:val="16"/>
                <w:lang w:val="ru-RU"/>
              </w:rPr>
            </w:pPr>
            <w:r>
              <w:rPr>
                <w:b/>
                <w:sz w:val="16"/>
                <w:szCs w:val="16"/>
                <w:lang w:val="ru-RU"/>
              </w:rPr>
              <w:t>2027</w:t>
            </w:r>
          </w:p>
        </w:tc>
        <w:tc>
          <w:tcPr>
            <w:tcW w:w="657" w:type="pct"/>
            <w:vAlign w:val="center"/>
            <w:hideMark/>
          </w:tcPr>
          <w:p w14:paraId="217DC11E" w14:textId="77777777" w:rsidR="00666D8F" w:rsidRDefault="00666D8F">
            <w:pPr>
              <w:jc w:val="center"/>
              <w:rPr>
                <w:b/>
                <w:sz w:val="16"/>
                <w:szCs w:val="16"/>
                <w:lang w:val="ru-RU"/>
              </w:rPr>
            </w:pPr>
            <w:r>
              <w:rPr>
                <w:b/>
                <w:sz w:val="16"/>
                <w:szCs w:val="16"/>
                <w:lang w:val="ru-RU"/>
              </w:rPr>
              <w:t>Итого</w:t>
            </w:r>
          </w:p>
        </w:tc>
      </w:tr>
      <w:tr w:rsidR="009779F6" w14:paraId="777929F7" w14:textId="77777777">
        <w:trPr>
          <w:trHeight w:val="187"/>
          <w:jc w:val="center"/>
        </w:trPr>
        <w:tc>
          <w:tcPr>
            <w:tcW w:w="709" w:type="pct"/>
            <w:vMerge w:val="restart"/>
            <w:shd w:val="clear" w:color="auto" w:fill="FFFFFF"/>
            <w:vAlign w:val="center"/>
            <w:hideMark/>
          </w:tcPr>
          <w:p w14:paraId="24FF0E00" w14:textId="77777777" w:rsidR="00666D8F" w:rsidRDefault="00666D8F">
            <w:pPr>
              <w:jc w:val="center"/>
              <w:rPr>
                <w:sz w:val="16"/>
                <w:szCs w:val="16"/>
                <w:lang w:val="ru-RU"/>
              </w:rPr>
            </w:pPr>
            <w:r>
              <w:rPr>
                <w:color w:val="000000"/>
                <w:sz w:val="16"/>
                <w:szCs w:val="16"/>
                <w:lang w:val="ru-RU"/>
              </w:rPr>
              <w:t>ЮНИДО</w:t>
            </w:r>
          </w:p>
        </w:tc>
        <w:tc>
          <w:tcPr>
            <w:tcW w:w="1665" w:type="pct"/>
            <w:hideMark/>
          </w:tcPr>
          <w:p w14:paraId="67C8D0AB" w14:textId="77777777" w:rsidR="00666D8F" w:rsidRDefault="00666D8F">
            <w:pPr>
              <w:jc w:val="left"/>
              <w:rPr>
                <w:sz w:val="16"/>
                <w:szCs w:val="16"/>
                <w:lang w:val="ru-RU"/>
              </w:rPr>
            </w:pPr>
            <w:r>
              <w:rPr>
                <w:sz w:val="16"/>
                <w:szCs w:val="16"/>
                <w:lang w:val="ru-RU"/>
              </w:rPr>
              <w:t>Поэтапный отказ от ОРВ (тонны ОРС)</w:t>
            </w:r>
          </w:p>
        </w:tc>
        <w:tc>
          <w:tcPr>
            <w:tcW w:w="656" w:type="pct"/>
          </w:tcPr>
          <w:p w14:paraId="1DFA1294" w14:textId="77777777" w:rsidR="00666D8F" w:rsidRDefault="00666D8F">
            <w:pPr>
              <w:jc w:val="right"/>
              <w:rPr>
                <w:sz w:val="16"/>
                <w:szCs w:val="16"/>
                <w:lang w:val="ru-RU"/>
              </w:rPr>
            </w:pPr>
            <w:r>
              <w:rPr>
                <w:sz w:val="16"/>
                <w:szCs w:val="16"/>
                <w:lang w:val="ru-RU"/>
              </w:rPr>
              <w:t>11,23</w:t>
            </w:r>
          </w:p>
        </w:tc>
        <w:tc>
          <w:tcPr>
            <w:tcW w:w="656" w:type="pct"/>
          </w:tcPr>
          <w:p w14:paraId="1DA7852B" w14:textId="77777777" w:rsidR="00666D8F" w:rsidRDefault="00666D8F">
            <w:pPr>
              <w:jc w:val="right"/>
              <w:rPr>
                <w:sz w:val="16"/>
                <w:szCs w:val="16"/>
                <w:lang w:val="ru-RU"/>
              </w:rPr>
            </w:pPr>
            <w:r>
              <w:rPr>
                <w:sz w:val="16"/>
                <w:szCs w:val="16"/>
                <w:lang w:val="ru-RU"/>
              </w:rPr>
              <w:t>0,0</w:t>
            </w:r>
          </w:p>
        </w:tc>
        <w:tc>
          <w:tcPr>
            <w:tcW w:w="656" w:type="pct"/>
          </w:tcPr>
          <w:p w14:paraId="3EAC8E73" w14:textId="77777777" w:rsidR="00666D8F" w:rsidRDefault="00666D8F">
            <w:pPr>
              <w:jc w:val="right"/>
              <w:rPr>
                <w:sz w:val="16"/>
                <w:szCs w:val="16"/>
                <w:lang w:val="ru-RU"/>
              </w:rPr>
            </w:pPr>
            <w:r>
              <w:rPr>
                <w:sz w:val="16"/>
                <w:szCs w:val="16"/>
                <w:lang w:val="ru-RU"/>
              </w:rPr>
              <w:t>0,0</w:t>
            </w:r>
          </w:p>
        </w:tc>
        <w:tc>
          <w:tcPr>
            <w:tcW w:w="657" w:type="pct"/>
          </w:tcPr>
          <w:p w14:paraId="7CE1A4B8" w14:textId="77777777" w:rsidR="00666D8F" w:rsidRDefault="00666D8F">
            <w:pPr>
              <w:jc w:val="right"/>
              <w:rPr>
                <w:sz w:val="16"/>
                <w:szCs w:val="16"/>
                <w:lang w:val="ru-RU"/>
              </w:rPr>
            </w:pPr>
            <w:r>
              <w:rPr>
                <w:sz w:val="16"/>
                <w:szCs w:val="16"/>
                <w:lang w:val="ru-RU"/>
              </w:rPr>
              <w:t>11,23</w:t>
            </w:r>
          </w:p>
        </w:tc>
      </w:tr>
      <w:tr w:rsidR="009779F6" w14:paraId="0D0DDBC3" w14:textId="77777777">
        <w:trPr>
          <w:trHeight w:val="55"/>
          <w:jc w:val="center"/>
        </w:trPr>
        <w:tc>
          <w:tcPr>
            <w:tcW w:w="709" w:type="pct"/>
            <w:vMerge/>
            <w:shd w:val="clear" w:color="auto" w:fill="FFFFFF"/>
            <w:vAlign w:val="center"/>
            <w:hideMark/>
          </w:tcPr>
          <w:p w14:paraId="7E4BE422" w14:textId="77777777" w:rsidR="00666D8F" w:rsidRDefault="00666D8F" w:rsidP="00137DD7">
            <w:pPr>
              <w:rPr>
                <w:sz w:val="16"/>
                <w:szCs w:val="16"/>
                <w:lang w:val="ru-RU"/>
              </w:rPr>
            </w:pPr>
          </w:p>
        </w:tc>
        <w:tc>
          <w:tcPr>
            <w:tcW w:w="1665" w:type="pct"/>
            <w:hideMark/>
          </w:tcPr>
          <w:p w14:paraId="407BF2D9" w14:textId="77777777" w:rsidR="00666D8F" w:rsidRDefault="00666D8F">
            <w:pPr>
              <w:jc w:val="left"/>
              <w:rPr>
                <w:sz w:val="16"/>
                <w:szCs w:val="16"/>
                <w:lang w:val="ru-RU"/>
              </w:rPr>
            </w:pPr>
            <w:r>
              <w:rPr>
                <w:sz w:val="16"/>
                <w:szCs w:val="16"/>
                <w:lang w:val="ru-RU"/>
              </w:rPr>
              <w:t>Финансирование (долл. США)</w:t>
            </w:r>
          </w:p>
        </w:tc>
        <w:tc>
          <w:tcPr>
            <w:tcW w:w="656" w:type="pct"/>
          </w:tcPr>
          <w:p w14:paraId="6E204A78" w14:textId="77777777" w:rsidR="00666D8F" w:rsidRDefault="00666D8F">
            <w:pPr>
              <w:jc w:val="right"/>
              <w:rPr>
                <w:sz w:val="16"/>
                <w:szCs w:val="16"/>
                <w:lang w:val="ru-RU"/>
              </w:rPr>
            </w:pPr>
            <w:r>
              <w:rPr>
                <w:sz w:val="16"/>
                <w:szCs w:val="16"/>
                <w:lang w:val="ru-RU"/>
              </w:rPr>
              <w:t>983 463</w:t>
            </w:r>
          </w:p>
        </w:tc>
        <w:tc>
          <w:tcPr>
            <w:tcW w:w="656" w:type="pct"/>
          </w:tcPr>
          <w:p w14:paraId="67D5BD0D" w14:textId="77777777" w:rsidR="00666D8F" w:rsidRDefault="00666D8F">
            <w:pPr>
              <w:jc w:val="right"/>
              <w:rPr>
                <w:sz w:val="16"/>
                <w:szCs w:val="16"/>
                <w:lang w:val="ru-RU"/>
              </w:rPr>
            </w:pPr>
            <w:r>
              <w:rPr>
                <w:sz w:val="16"/>
                <w:szCs w:val="16"/>
                <w:lang w:val="ru-RU"/>
              </w:rPr>
              <w:t>0</w:t>
            </w:r>
          </w:p>
        </w:tc>
        <w:tc>
          <w:tcPr>
            <w:tcW w:w="656" w:type="pct"/>
          </w:tcPr>
          <w:p w14:paraId="0DC28573" w14:textId="77777777" w:rsidR="00666D8F" w:rsidRDefault="00666D8F">
            <w:pPr>
              <w:jc w:val="right"/>
              <w:rPr>
                <w:sz w:val="16"/>
                <w:szCs w:val="16"/>
                <w:lang w:val="ru-RU"/>
              </w:rPr>
            </w:pPr>
            <w:r>
              <w:rPr>
                <w:sz w:val="16"/>
                <w:szCs w:val="16"/>
                <w:lang w:val="ru-RU"/>
              </w:rPr>
              <w:t>0</w:t>
            </w:r>
          </w:p>
        </w:tc>
        <w:tc>
          <w:tcPr>
            <w:tcW w:w="657" w:type="pct"/>
          </w:tcPr>
          <w:p w14:paraId="7A864B90" w14:textId="77777777" w:rsidR="00666D8F" w:rsidRDefault="00666D8F">
            <w:pPr>
              <w:jc w:val="right"/>
              <w:rPr>
                <w:sz w:val="16"/>
                <w:szCs w:val="16"/>
                <w:lang w:val="ru-RU"/>
              </w:rPr>
            </w:pPr>
            <w:r>
              <w:rPr>
                <w:sz w:val="16"/>
                <w:szCs w:val="16"/>
                <w:lang w:val="ru-RU"/>
              </w:rPr>
              <w:t>983 463</w:t>
            </w:r>
          </w:p>
        </w:tc>
      </w:tr>
      <w:tr w:rsidR="009779F6" w14:paraId="522950EE" w14:textId="77777777">
        <w:trPr>
          <w:trHeight w:val="264"/>
          <w:jc w:val="center"/>
        </w:trPr>
        <w:tc>
          <w:tcPr>
            <w:tcW w:w="709" w:type="pct"/>
            <w:vMerge w:val="restart"/>
            <w:shd w:val="clear" w:color="auto" w:fill="FFFFFF"/>
            <w:vAlign w:val="center"/>
            <w:hideMark/>
          </w:tcPr>
          <w:p w14:paraId="67B47279" w14:textId="77777777" w:rsidR="00666D8F" w:rsidRDefault="00666D8F">
            <w:pPr>
              <w:jc w:val="center"/>
              <w:rPr>
                <w:sz w:val="16"/>
                <w:szCs w:val="16"/>
                <w:lang w:val="ru-RU"/>
              </w:rPr>
            </w:pPr>
            <w:r>
              <w:rPr>
                <w:color w:val="000000"/>
                <w:sz w:val="16"/>
                <w:szCs w:val="16"/>
                <w:lang w:val="ru-RU"/>
              </w:rPr>
              <w:t>Италия</w:t>
            </w:r>
          </w:p>
        </w:tc>
        <w:tc>
          <w:tcPr>
            <w:tcW w:w="1665" w:type="pct"/>
            <w:hideMark/>
          </w:tcPr>
          <w:p w14:paraId="1098735C" w14:textId="77777777" w:rsidR="00666D8F" w:rsidRDefault="00666D8F">
            <w:pPr>
              <w:jc w:val="left"/>
              <w:rPr>
                <w:sz w:val="16"/>
                <w:szCs w:val="16"/>
                <w:lang w:val="ru-RU"/>
              </w:rPr>
            </w:pPr>
            <w:r>
              <w:rPr>
                <w:sz w:val="16"/>
                <w:szCs w:val="16"/>
                <w:lang w:val="ru-RU"/>
              </w:rPr>
              <w:t>Поэтапный отказ от ОРВ (тонны ОРС)</w:t>
            </w:r>
          </w:p>
        </w:tc>
        <w:tc>
          <w:tcPr>
            <w:tcW w:w="656" w:type="pct"/>
          </w:tcPr>
          <w:p w14:paraId="438E5D60" w14:textId="77777777" w:rsidR="00666D8F" w:rsidRDefault="00666D8F">
            <w:pPr>
              <w:jc w:val="right"/>
              <w:rPr>
                <w:sz w:val="16"/>
                <w:szCs w:val="16"/>
                <w:lang w:val="ru-RU"/>
              </w:rPr>
            </w:pPr>
            <w:r>
              <w:rPr>
                <w:sz w:val="16"/>
                <w:szCs w:val="16"/>
                <w:lang w:val="ru-RU"/>
              </w:rPr>
              <w:t>0,0</w:t>
            </w:r>
          </w:p>
        </w:tc>
        <w:tc>
          <w:tcPr>
            <w:tcW w:w="656" w:type="pct"/>
          </w:tcPr>
          <w:p w14:paraId="47A0F441" w14:textId="77777777" w:rsidR="00666D8F" w:rsidRDefault="00666D8F">
            <w:pPr>
              <w:jc w:val="right"/>
              <w:rPr>
                <w:sz w:val="16"/>
                <w:szCs w:val="16"/>
                <w:lang w:val="ru-RU"/>
              </w:rPr>
            </w:pPr>
            <w:r>
              <w:rPr>
                <w:sz w:val="16"/>
                <w:szCs w:val="16"/>
                <w:lang w:val="ru-RU"/>
              </w:rPr>
              <w:t>0,0</w:t>
            </w:r>
          </w:p>
        </w:tc>
        <w:tc>
          <w:tcPr>
            <w:tcW w:w="656" w:type="pct"/>
          </w:tcPr>
          <w:p w14:paraId="04C74D4A" w14:textId="77777777" w:rsidR="00666D8F" w:rsidRDefault="00666D8F">
            <w:pPr>
              <w:jc w:val="right"/>
              <w:rPr>
                <w:sz w:val="16"/>
                <w:szCs w:val="16"/>
                <w:lang w:val="ru-RU"/>
              </w:rPr>
            </w:pPr>
            <w:r>
              <w:rPr>
                <w:sz w:val="16"/>
                <w:szCs w:val="16"/>
                <w:lang w:val="ru-RU"/>
              </w:rPr>
              <w:t>0,0</w:t>
            </w:r>
          </w:p>
        </w:tc>
        <w:tc>
          <w:tcPr>
            <w:tcW w:w="657" w:type="pct"/>
          </w:tcPr>
          <w:p w14:paraId="6CECC408" w14:textId="77777777" w:rsidR="00666D8F" w:rsidRDefault="00666D8F">
            <w:pPr>
              <w:jc w:val="right"/>
              <w:rPr>
                <w:sz w:val="16"/>
                <w:szCs w:val="16"/>
                <w:lang w:val="ru-RU"/>
              </w:rPr>
            </w:pPr>
            <w:r>
              <w:rPr>
                <w:sz w:val="16"/>
                <w:szCs w:val="16"/>
                <w:lang w:val="ru-RU"/>
              </w:rPr>
              <w:t>0,0</w:t>
            </w:r>
          </w:p>
        </w:tc>
      </w:tr>
      <w:tr w:rsidR="009779F6" w14:paraId="191C159F" w14:textId="77777777">
        <w:trPr>
          <w:trHeight w:val="43"/>
          <w:jc w:val="center"/>
        </w:trPr>
        <w:tc>
          <w:tcPr>
            <w:tcW w:w="709" w:type="pct"/>
            <w:vMerge/>
            <w:shd w:val="clear" w:color="auto" w:fill="FFFFFF"/>
            <w:vAlign w:val="center"/>
            <w:hideMark/>
          </w:tcPr>
          <w:p w14:paraId="16129534" w14:textId="77777777" w:rsidR="00666D8F" w:rsidRDefault="00666D8F" w:rsidP="00137DD7">
            <w:pPr>
              <w:rPr>
                <w:sz w:val="16"/>
                <w:szCs w:val="16"/>
                <w:lang w:val="ru-RU"/>
              </w:rPr>
            </w:pPr>
          </w:p>
        </w:tc>
        <w:tc>
          <w:tcPr>
            <w:tcW w:w="1665" w:type="pct"/>
            <w:hideMark/>
          </w:tcPr>
          <w:p w14:paraId="61F29E17" w14:textId="77777777" w:rsidR="00666D8F" w:rsidRDefault="00666D8F">
            <w:pPr>
              <w:jc w:val="left"/>
              <w:rPr>
                <w:sz w:val="16"/>
                <w:szCs w:val="16"/>
                <w:lang w:val="ru-RU"/>
              </w:rPr>
            </w:pPr>
            <w:r>
              <w:rPr>
                <w:sz w:val="16"/>
                <w:szCs w:val="16"/>
                <w:lang w:val="ru-RU"/>
              </w:rPr>
              <w:t>Финансирование (долл. США)</w:t>
            </w:r>
          </w:p>
        </w:tc>
        <w:tc>
          <w:tcPr>
            <w:tcW w:w="656" w:type="pct"/>
          </w:tcPr>
          <w:p w14:paraId="33A7CD05" w14:textId="77777777" w:rsidR="00666D8F" w:rsidRDefault="00666D8F">
            <w:pPr>
              <w:jc w:val="right"/>
              <w:rPr>
                <w:sz w:val="16"/>
                <w:szCs w:val="16"/>
                <w:lang w:val="ru-RU"/>
              </w:rPr>
            </w:pPr>
            <w:r>
              <w:rPr>
                <w:sz w:val="16"/>
                <w:szCs w:val="16"/>
                <w:lang w:val="ru-RU"/>
              </w:rPr>
              <w:t>0</w:t>
            </w:r>
          </w:p>
        </w:tc>
        <w:tc>
          <w:tcPr>
            <w:tcW w:w="656" w:type="pct"/>
          </w:tcPr>
          <w:p w14:paraId="47710B8A" w14:textId="77777777" w:rsidR="00666D8F" w:rsidRDefault="00666D8F">
            <w:pPr>
              <w:jc w:val="right"/>
              <w:rPr>
                <w:sz w:val="16"/>
                <w:szCs w:val="16"/>
                <w:lang w:val="ru-RU"/>
              </w:rPr>
            </w:pPr>
            <w:r>
              <w:rPr>
                <w:sz w:val="16"/>
                <w:szCs w:val="16"/>
                <w:lang w:val="ru-RU"/>
              </w:rPr>
              <w:t>0</w:t>
            </w:r>
          </w:p>
        </w:tc>
        <w:tc>
          <w:tcPr>
            <w:tcW w:w="656" w:type="pct"/>
          </w:tcPr>
          <w:p w14:paraId="56D474FD" w14:textId="77777777" w:rsidR="00666D8F" w:rsidRDefault="00666D8F">
            <w:pPr>
              <w:jc w:val="right"/>
              <w:rPr>
                <w:sz w:val="16"/>
                <w:szCs w:val="16"/>
                <w:lang w:val="ru-RU"/>
              </w:rPr>
            </w:pPr>
            <w:r>
              <w:rPr>
                <w:sz w:val="16"/>
                <w:szCs w:val="16"/>
                <w:lang w:val="ru-RU"/>
              </w:rPr>
              <w:t>0</w:t>
            </w:r>
          </w:p>
        </w:tc>
        <w:tc>
          <w:tcPr>
            <w:tcW w:w="657" w:type="pct"/>
          </w:tcPr>
          <w:p w14:paraId="2F98EF2B" w14:textId="77777777" w:rsidR="00666D8F" w:rsidRDefault="00666D8F">
            <w:pPr>
              <w:jc w:val="right"/>
              <w:rPr>
                <w:sz w:val="16"/>
                <w:szCs w:val="16"/>
                <w:lang w:val="ru-RU"/>
              </w:rPr>
            </w:pPr>
            <w:r>
              <w:rPr>
                <w:sz w:val="16"/>
                <w:szCs w:val="16"/>
                <w:lang w:val="ru-RU"/>
              </w:rPr>
              <w:t>0</w:t>
            </w:r>
          </w:p>
        </w:tc>
      </w:tr>
    </w:tbl>
    <w:p w14:paraId="657635CC" w14:textId="77777777" w:rsidR="00666D8F" w:rsidRPr="00CD46D2" w:rsidRDefault="00666D8F" w:rsidP="00666D8F">
      <w:pPr>
        <w:jc w:val="center"/>
        <w:rPr>
          <w:sz w:val="16"/>
          <w:szCs w:val="16"/>
          <w:lang w:val="ru-RU"/>
        </w:rPr>
      </w:pPr>
    </w:p>
    <w:tbl>
      <w:tblPr>
        <w:tblW w:w="56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187"/>
        <w:gridCol w:w="1170"/>
        <w:gridCol w:w="1710"/>
        <w:gridCol w:w="900"/>
        <w:gridCol w:w="720"/>
        <w:gridCol w:w="900"/>
        <w:gridCol w:w="900"/>
        <w:gridCol w:w="720"/>
        <w:gridCol w:w="810"/>
        <w:gridCol w:w="810"/>
        <w:gridCol w:w="827"/>
      </w:tblGrid>
      <w:tr w:rsidR="00CD46D2" w14:paraId="3B1A535E" w14:textId="77777777">
        <w:trPr>
          <w:trHeight w:val="286"/>
          <w:jc w:val="center"/>
        </w:trPr>
        <w:tc>
          <w:tcPr>
            <w:tcW w:w="4067" w:type="dxa"/>
            <w:gridSpan w:val="3"/>
            <w:vAlign w:val="center"/>
            <w:hideMark/>
          </w:tcPr>
          <w:p w14:paraId="02FAC66E" w14:textId="4CCE1820" w:rsidR="00666D8F" w:rsidRDefault="00666D8F">
            <w:pPr>
              <w:spacing w:before="20" w:after="20"/>
              <w:ind w:left="38"/>
              <w:jc w:val="left"/>
              <w:rPr>
                <w:b/>
                <w:sz w:val="16"/>
                <w:szCs w:val="16"/>
                <w:lang w:val="ru-RU"/>
              </w:rPr>
            </w:pPr>
            <w:r>
              <w:rPr>
                <w:b/>
                <w:sz w:val="16"/>
                <w:szCs w:val="16"/>
                <w:lang w:val="ru-RU"/>
              </w:rPr>
              <w:t>(VI) ДАННЫЕ ПРОЕКТ</w:t>
            </w:r>
            <w:r w:rsidR="00BB7C50">
              <w:rPr>
                <w:b/>
                <w:sz w:val="16"/>
                <w:szCs w:val="16"/>
                <w:lang w:val="ru-RU"/>
              </w:rPr>
              <w:t>А</w:t>
            </w:r>
          </w:p>
        </w:tc>
        <w:tc>
          <w:tcPr>
            <w:tcW w:w="900" w:type="dxa"/>
            <w:vAlign w:val="center"/>
            <w:hideMark/>
          </w:tcPr>
          <w:p w14:paraId="699B0BFA" w14:textId="77777777" w:rsidR="00666D8F" w:rsidRDefault="00666D8F">
            <w:pPr>
              <w:spacing w:before="20" w:after="20"/>
              <w:ind w:left="38"/>
              <w:jc w:val="center"/>
              <w:rPr>
                <w:b/>
                <w:sz w:val="16"/>
                <w:szCs w:val="16"/>
                <w:lang w:val="ru-RU"/>
              </w:rPr>
            </w:pPr>
            <w:r>
              <w:rPr>
                <w:b/>
                <w:sz w:val="16"/>
                <w:szCs w:val="16"/>
                <w:lang w:val="ru-RU"/>
              </w:rPr>
              <w:t>2017*</w:t>
            </w:r>
          </w:p>
        </w:tc>
        <w:tc>
          <w:tcPr>
            <w:tcW w:w="720" w:type="dxa"/>
            <w:vAlign w:val="center"/>
            <w:hideMark/>
          </w:tcPr>
          <w:p w14:paraId="7C27617E" w14:textId="77777777" w:rsidR="00666D8F" w:rsidRDefault="00666D8F">
            <w:pPr>
              <w:spacing w:before="20" w:after="20"/>
              <w:jc w:val="center"/>
              <w:rPr>
                <w:b/>
                <w:sz w:val="16"/>
                <w:szCs w:val="16"/>
                <w:lang w:val="ru-RU"/>
              </w:rPr>
            </w:pPr>
            <w:r>
              <w:rPr>
                <w:b/>
                <w:sz w:val="16"/>
                <w:szCs w:val="16"/>
                <w:lang w:val="ru-RU"/>
              </w:rPr>
              <w:t>2018</w:t>
            </w:r>
          </w:p>
        </w:tc>
        <w:tc>
          <w:tcPr>
            <w:tcW w:w="900" w:type="dxa"/>
            <w:vAlign w:val="center"/>
            <w:hideMark/>
          </w:tcPr>
          <w:p w14:paraId="0DD4104B" w14:textId="77777777" w:rsidR="00666D8F" w:rsidRDefault="00666D8F">
            <w:pPr>
              <w:spacing w:before="20" w:after="20"/>
              <w:jc w:val="center"/>
              <w:rPr>
                <w:b/>
                <w:sz w:val="16"/>
                <w:szCs w:val="16"/>
                <w:lang w:val="ru-RU"/>
              </w:rPr>
            </w:pPr>
            <w:r>
              <w:rPr>
                <w:b/>
                <w:sz w:val="16"/>
                <w:szCs w:val="16"/>
                <w:lang w:val="ru-RU"/>
              </w:rPr>
              <w:t>2019</w:t>
            </w:r>
          </w:p>
        </w:tc>
        <w:tc>
          <w:tcPr>
            <w:tcW w:w="900" w:type="dxa"/>
            <w:vAlign w:val="center"/>
            <w:hideMark/>
          </w:tcPr>
          <w:p w14:paraId="1B81C7EB" w14:textId="77777777" w:rsidR="00666D8F" w:rsidRDefault="00666D8F">
            <w:pPr>
              <w:spacing w:before="20" w:after="20"/>
              <w:jc w:val="center"/>
              <w:rPr>
                <w:b/>
                <w:sz w:val="16"/>
                <w:szCs w:val="16"/>
                <w:lang w:val="ru-RU"/>
              </w:rPr>
            </w:pPr>
            <w:r>
              <w:rPr>
                <w:b/>
                <w:sz w:val="16"/>
                <w:szCs w:val="16"/>
                <w:lang w:val="ru-RU"/>
              </w:rPr>
              <w:t>2020 2021</w:t>
            </w:r>
          </w:p>
        </w:tc>
        <w:tc>
          <w:tcPr>
            <w:tcW w:w="720" w:type="dxa"/>
            <w:vAlign w:val="center"/>
            <w:hideMark/>
          </w:tcPr>
          <w:p w14:paraId="5CDF3E76" w14:textId="77777777" w:rsidR="00666D8F" w:rsidRDefault="00666D8F">
            <w:pPr>
              <w:spacing w:before="20" w:after="20"/>
              <w:jc w:val="center"/>
              <w:rPr>
                <w:b/>
                <w:sz w:val="16"/>
                <w:szCs w:val="16"/>
                <w:lang w:val="ru-RU"/>
              </w:rPr>
            </w:pPr>
            <w:r>
              <w:rPr>
                <w:b/>
                <w:sz w:val="16"/>
                <w:szCs w:val="16"/>
                <w:lang w:val="ru-RU"/>
              </w:rPr>
              <w:t>2022</w:t>
            </w:r>
          </w:p>
        </w:tc>
        <w:tc>
          <w:tcPr>
            <w:tcW w:w="810" w:type="dxa"/>
            <w:vAlign w:val="center"/>
          </w:tcPr>
          <w:p w14:paraId="7B6C28A1" w14:textId="77777777" w:rsidR="00666D8F" w:rsidRDefault="00666D8F">
            <w:pPr>
              <w:spacing w:before="20" w:after="20"/>
              <w:jc w:val="center"/>
              <w:rPr>
                <w:b/>
                <w:sz w:val="16"/>
                <w:szCs w:val="16"/>
                <w:lang w:val="ru-RU"/>
              </w:rPr>
            </w:pPr>
            <w:r>
              <w:rPr>
                <w:b/>
                <w:sz w:val="16"/>
                <w:szCs w:val="16"/>
                <w:lang w:val="ru-RU"/>
              </w:rPr>
              <w:t>2023**</w:t>
            </w:r>
          </w:p>
        </w:tc>
        <w:tc>
          <w:tcPr>
            <w:tcW w:w="810" w:type="dxa"/>
            <w:vAlign w:val="center"/>
          </w:tcPr>
          <w:p w14:paraId="7F5F9AAD" w14:textId="77777777" w:rsidR="00666D8F" w:rsidRDefault="00666D8F">
            <w:pPr>
              <w:spacing w:before="20" w:after="20"/>
              <w:jc w:val="center"/>
              <w:rPr>
                <w:b/>
                <w:sz w:val="16"/>
                <w:szCs w:val="16"/>
                <w:lang w:val="ru-RU"/>
              </w:rPr>
            </w:pPr>
            <w:r>
              <w:rPr>
                <w:b/>
                <w:sz w:val="16"/>
                <w:szCs w:val="16"/>
                <w:lang w:val="ru-RU"/>
              </w:rPr>
              <w:t>2024***</w:t>
            </w:r>
          </w:p>
        </w:tc>
        <w:tc>
          <w:tcPr>
            <w:tcW w:w="827" w:type="dxa"/>
            <w:vAlign w:val="center"/>
            <w:hideMark/>
          </w:tcPr>
          <w:p w14:paraId="11BDD829" w14:textId="77777777" w:rsidR="00666D8F" w:rsidRDefault="00666D8F">
            <w:pPr>
              <w:spacing w:before="20" w:after="20"/>
              <w:jc w:val="center"/>
              <w:rPr>
                <w:b/>
                <w:sz w:val="16"/>
                <w:szCs w:val="16"/>
                <w:lang w:val="ru-RU"/>
              </w:rPr>
            </w:pPr>
            <w:r>
              <w:rPr>
                <w:b/>
                <w:sz w:val="16"/>
                <w:szCs w:val="16"/>
                <w:lang w:val="ru-RU"/>
              </w:rPr>
              <w:t>Итого</w:t>
            </w:r>
          </w:p>
        </w:tc>
      </w:tr>
      <w:tr w:rsidR="00CD46D2" w14:paraId="213603F9" w14:textId="77777777">
        <w:trPr>
          <w:trHeight w:val="237"/>
          <w:jc w:val="center"/>
        </w:trPr>
        <w:tc>
          <w:tcPr>
            <w:tcW w:w="4067" w:type="dxa"/>
            <w:gridSpan w:val="3"/>
            <w:vAlign w:val="center"/>
            <w:hideMark/>
          </w:tcPr>
          <w:p w14:paraId="7BFD1902" w14:textId="77777777" w:rsidR="00666D8F" w:rsidRDefault="00666D8F">
            <w:pPr>
              <w:spacing w:before="20" w:after="20"/>
              <w:ind w:left="38"/>
              <w:jc w:val="left"/>
              <w:rPr>
                <w:sz w:val="16"/>
                <w:szCs w:val="16"/>
                <w:lang w:val="ru-RU"/>
              </w:rPr>
            </w:pPr>
            <w:r>
              <w:rPr>
                <w:sz w:val="16"/>
                <w:szCs w:val="16"/>
                <w:lang w:val="ru-RU"/>
              </w:rPr>
              <w:t>Предельные уровни потребления согласно Монреальскому протоколу (тонны ОРС)</w:t>
            </w:r>
          </w:p>
        </w:tc>
        <w:tc>
          <w:tcPr>
            <w:tcW w:w="900" w:type="dxa"/>
            <w:vAlign w:val="center"/>
          </w:tcPr>
          <w:p w14:paraId="37B55617" w14:textId="77777777" w:rsidR="00666D8F" w:rsidRDefault="00666D8F">
            <w:pPr>
              <w:spacing w:before="20" w:after="20"/>
              <w:ind w:left="38"/>
              <w:jc w:val="right"/>
              <w:rPr>
                <w:sz w:val="16"/>
                <w:szCs w:val="16"/>
                <w:lang w:val="ru-RU"/>
              </w:rPr>
            </w:pPr>
            <w:r>
              <w:rPr>
                <w:color w:val="000000"/>
                <w:sz w:val="16"/>
                <w:szCs w:val="16"/>
                <w:lang w:val="ru-RU"/>
              </w:rPr>
              <w:t>360,63</w:t>
            </w:r>
          </w:p>
        </w:tc>
        <w:tc>
          <w:tcPr>
            <w:tcW w:w="720" w:type="dxa"/>
            <w:vAlign w:val="center"/>
          </w:tcPr>
          <w:p w14:paraId="42B48DA4" w14:textId="77777777" w:rsidR="00666D8F" w:rsidRDefault="00666D8F">
            <w:pPr>
              <w:spacing w:before="20" w:after="20"/>
              <w:jc w:val="right"/>
              <w:rPr>
                <w:sz w:val="16"/>
                <w:szCs w:val="16"/>
                <w:lang w:val="ru-RU"/>
              </w:rPr>
            </w:pPr>
            <w:r>
              <w:rPr>
                <w:color w:val="000000"/>
                <w:sz w:val="16"/>
                <w:szCs w:val="16"/>
                <w:lang w:val="ru-RU"/>
              </w:rPr>
              <w:t>360,63</w:t>
            </w:r>
          </w:p>
        </w:tc>
        <w:tc>
          <w:tcPr>
            <w:tcW w:w="900" w:type="dxa"/>
            <w:vAlign w:val="center"/>
          </w:tcPr>
          <w:p w14:paraId="23AAABE4" w14:textId="77777777" w:rsidR="00666D8F" w:rsidRDefault="00666D8F">
            <w:pPr>
              <w:spacing w:before="20" w:after="20"/>
              <w:jc w:val="right"/>
              <w:rPr>
                <w:sz w:val="16"/>
                <w:szCs w:val="16"/>
                <w:lang w:val="ru-RU"/>
              </w:rPr>
            </w:pPr>
            <w:r>
              <w:rPr>
                <w:color w:val="000000"/>
                <w:sz w:val="16"/>
                <w:szCs w:val="16"/>
                <w:lang w:val="ru-RU"/>
              </w:rPr>
              <w:t>360,63</w:t>
            </w:r>
          </w:p>
        </w:tc>
        <w:tc>
          <w:tcPr>
            <w:tcW w:w="900" w:type="dxa"/>
            <w:vAlign w:val="center"/>
          </w:tcPr>
          <w:p w14:paraId="6590FF1A" w14:textId="77777777" w:rsidR="00666D8F" w:rsidRDefault="00666D8F">
            <w:pPr>
              <w:spacing w:before="20" w:after="20"/>
              <w:jc w:val="right"/>
              <w:rPr>
                <w:sz w:val="16"/>
                <w:szCs w:val="16"/>
                <w:lang w:val="ru-RU"/>
              </w:rPr>
            </w:pPr>
            <w:r>
              <w:rPr>
                <w:color w:val="000000"/>
                <w:sz w:val="16"/>
                <w:szCs w:val="16"/>
                <w:lang w:val="ru-RU"/>
              </w:rPr>
              <w:t>260,45</w:t>
            </w:r>
          </w:p>
        </w:tc>
        <w:tc>
          <w:tcPr>
            <w:tcW w:w="720" w:type="dxa"/>
            <w:vAlign w:val="center"/>
          </w:tcPr>
          <w:p w14:paraId="069767E8" w14:textId="77777777" w:rsidR="00666D8F" w:rsidRDefault="00666D8F">
            <w:pPr>
              <w:spacing w:before="20" w:after="20"/>
              <w:jc w:val="right"/>
              <w:rPr>
                <w:sz w:val="16"/>
                <w:szCs w:val="16"/>
                <w:lang w:val="ru-RU"/>
              </w:rPr>
            </w:pPr>
            <w:r>
              <w:rPr>
                <w:color w:val="000000"/>
                <w:sz w:val="16"/>
                <w:szCs w:val="16"/>
                <w:lang w:val="ru-RU"/>
              </w:rPr>
              <w:t>260,45</w:t>
            </w:r>
          </w:p>
        </w:tc>
        <w:tc>
          <w:tcPr>
            <w:tcW w:w="810" w:type="dxa"/>
            <w:vAlign w:val="center"/>
          </w:tcPr>
          <w:p w14:paraId="7979F27D" w14:textId="77777777" w:rsidR="00666D8F" w:rsidRDefault="00666D8F">
            <w:pPr>
              <w:spacing w:before="20" w:after="20"/>
              <w:jc w:val="right"/>
              <w:rPr>
                <w:sz w:val="16"/>
                <w:szCs w:val="16"/>
                <w:lang w:val="ru-RU"/>
              </w:rPr>
            </w:pPr>
            <w:r>
              <w:rPr>
                <w:color w:val="000000"/>
                <w:sz w:val="16"/>
                <w:szCs w:val="16"/>
                <w:lang w:val="ru-RU"/>
              </w:rPr>
              <w:t>260,45</w:t>
            </w:r>
          </w:p>
        </w:tc>
        <w:tc>
          <w:tcPr>
            <w:tcW w:w="810" w:type="dxa"/>
            <w:vAlign w:val="center"/>
          </w:tcPr>
          <w:p w14:paraId="5658A2FD" w14:textId="77777777" w:rsidR="00666D8F" w:rsidRDefault="00666D8F">
            <w:pPr>
              <w:spacing w:before="20" w:after="20"/>
              <w:jc w:val="right"/>
              <w:rPr>
                <w:sz w:val="16"/>
                <w:szCs w:val="16"/>
                <w:lang w:val="ru-RU"/>
              </w:rPr>
            </w:pPr>
            <w:r>
              <w:rPr>
                <w:sz w:val="16"/>
                <w:szCs w:val="16"/>
                <w:lang w:val="ru-RU"/>
              </w:rPr>
              <w:t>260,45</w:t>
            </w:r>
          </w:p>
        </w:tc>
        <w:tc>
          <w:tcPr>
            <w:tcW w:w="827" w:type="dxa"/>
            <w:vAlign w:val="center"/>
            <w:hideMark/>
          </w:tcPr>
          <w:p w14:paraId="2171AE3C" w14:textId="77777777" w:rsidR="00666D8F" w:rsidRDefault="00666D8F">
            <w:pPr>
              <w:spacing w:before="20" w:after="20"/>
              <w:jc w:val="right"/>
              <w:rPr>
                <w:sz w:val="16"/>
                <w:szCs w:val="16"/>
                <w:lang w:val="ru-RU"/>
              </w:rPr>
            </w:pPr>
            <w:r>
              <w:rPr>
                <w:color w:val="000000"/>
                <w:sz w:val="16"/>
                <w:szCs w:val="16"/>
                <w:lang w:val="ru-RU"/>
              </w:rPr>
              <w:t>н/п</w:t>
            </w:r>
          </w:p>
        </w:tc>
      </w:tr>
      <w:tr w:rsidR="00CD46D2" w14:paraId="42626F49" w14:textId="77777777">
        <w:trPr>
          <w:trHeight w:val="273"/>
          <w:jc w:val="center"/>
        </w:trPr>
        <w:tc>
          <w:tcPr>
            <w:tcW w:w="4067" w:type="dxa"/>
            <w:gridSpan w:val="3"/>
            <w:vAlign w:val="center"/>
            <w:hideMark/>
          </w:tcPr>
          <w:p w14:paraId="30432892" w14:textId="77777777" w:rsidR="00666D8F" w:rsidRDefault="00666D8F">
            <w:pPr>
              <w:spacing w:before="20" w:after="20"/>
              <w:ind w:left="38"/>
              <w:jc w:val="left"/>
              <w:rPr>
                <w:sz w:val="16"/>
                <w:szCs w:val="16"/>
                <w:lang w:val="ru-RU"/>
              </w:rPr>
            </w:pPr>
            <w:r>
              <w:rPr>
                <w:sz w:val="16"/>
                <w:szCs w:val="16"/>
                <w:lang w:val="ru-RU"/>
              </w:rPr>
              <w:t>Максимально допустимое потребление (тонны ОРС)</w:t>
            </w:r>
          </w:p>
        </w:tc>
        <w:tc>
          <w:tcPr>
            <w:tcW w:w="900" w:type="dxa"/>
            <w:vAlign w:val="center"/>
          </w:tcPr>
          <w:p w14:paraId="1B783CF6" w14:textId="77777777" w:rsidR="00666D8F" w:rsidRDefault="00666D8F">
            <w:pPr>
              <w:spacing w:before="20" w:after="20"/>
              <w:ind w:left="38"/>
              <w:jc w:val="right"/>
              <w:rPr>
                <w:sz w:val="16"/>
                <w:szCs w:val="16"/>
                <w:lang w:val="ru-RU"/>
              </w:rPr>
            </w:pPr>
            <w:r>
              <w:rPr>
                <w:color w:val="000000"/>
                <w:sz w:val="16"/>
                <w:szCs w:val="16"/>
                <w:lang w:val="ru-RU"/>
              </w:rPr>
              <w:t>330,58</w:t>
            </w:r>
          </w:p>
        </w:tc>
        <w:tc>
          <w:tcPr>
            <w:tcW w:w="720" w:type="dxa"/>
            <w:vAlign w:val="center"/>
          </w:tcPr>
          <w:p w14:paraId="6EC76DA0" w14:textId="77777777" w:rsidR="00666D8F" w:rsidRDefault="00666D8F">
            <w:pPr>
              <w:spacing w:before="20" w:after="20"/>
              <w:jc w:val="right"/>
              <w:rPr>
                <w:sz w:val="16"/>
                <w:szCs w:val="16"/>
                <w:lang w:val="ru-RU"/>
              </w:rPr>
            </w:pPr>
            <w:r>
              <w:rPr>
                <w:color w:val="000000"/>
                <w:sz w:val="16"/>
                <w:szCs w:val="16"/>
                <w:lang w:val="ru-RU"/>
              </w:rPr>
              <w:t>330,58</w:t>
            </w:r>
          </w:p>
        </w:tc>
        <w:tc>
          <w:tcPr>
            <w:tcW w:w="900" w:type="dxa"/>
            <w:vAlign w:val="center"/>
          </w:tcPr>
          <w:p w14:paraId="73C57F2B" w14:textId="77777777" w:rsidR="00666D8F" w:rsidRDefault="00666D8F">
            <w:pPr>
              <w:spacing w:before="20" w:after="20"/>
              <w:jc w:val="right"/>
              <w:rPr>
                <w:sz w:val="16"/>
                <w:szCs w:val="16"/>
                <w:lang w:val="ru-RU"/>
              </w:rPr>
            </w:pPr>
            <w:r>
              <w:rPr>
                <w:color w:val="000000"/>
                <w:sz w:val="16"/>
                <w:szCs w:val="16"/>
                <w:lang w:val="ru-RU"/>
              </w:rPr>
              <w:t>330,58</w:t>
            </w:r>
          </w:p>
        </w:tc>
        <w:tc>
          <w:tcPr>
            <w:tcW w:w="900" w:type="dxa"/>
            <w:vAlign w:val="center"/>
          </w:tcPr>
          <w:p w14:paraId="7AAC921F" w14:textId="77777777" w:rsidR="00666D8F" w:rsidRDefault="00666D8F">
            <w:pPr>
              <w:spacing w:before="20" w:after="20"/>
              <w:jc w:val="right"/>
              <w:rPr>
                <w:sz w:val="16"/>
                <w:szCs w:val="16"/>
                <w:lang w:val="ru-RU"/>
              </w:rPr>
            </w:pPr>
            <w:r>
              <w:rPr>
                <w:color w:val="000000"/>
                <w:sz w:val="16"/>
                <w:szCs w:val="16"/>
                <w:lang w:val="ru-RU"/>
              </w:rPr>
              <w:t>260,45</w:t>
            </w:r>
          </w:p>
        </w:tc>
        <w:tc>
          <w:tcPr>
            <w:tcW w:w="720" w:type="dxa"/>
            <w:vAlign w:val="center"/>
          </w:tcPr>
          <w:p w14:paraId="496EB90E" w14:textId="77777777" w:rsidR="00666D8F" w:rsidRDefault="00666D8F">
            <w:pPr>
              <w:spacing w:before="20" w:after="20"/>
              <w:jc w:val="right"/>
              <w:rPr>
                <w:sz w:val="16"/>
                <w:szCs w:val="16"/>
                <w:lang w:val="ru-RU"/>
              </w:rPr>
            </w:pPr>
            <w:r>
              <w:rPr>
                <w:color w:val="000000"/>
                <w:sz w:val="16"/>
                <w:szCs w:val="16"/>
                <w:lang w:val="ru-RU"/>
              </w:rPr>
              <w:t>200,35</w:t>
            </w:r>
          </w:p>
        </w:tc>
        <w:tc>
          <w:tcPr>
            <w:tcW w:w="810" w:type="dxa"/>
            <w:vAlign w:val="center"/>
          </w:tcPr>
          <w:p w14:paraId="37BE296D" w14:textId="77777777" w:rsidR="00666D8F" w:rsidRDefault="00666D8F">
            <w:pPr>
              <w:spacing w:before="20" w:after="20"/>
              <w:jc w:val="right"/>
              <w:rPr>
                <w:sz w:val="16"/>
                <w:szCs w:val="16"/>
                <w:lang w:val="ru-RU"/>
              </w:rPr>
            </w:pPr>
            <w:r>
              <w:rPr>
                <w:color w:val="000000"/>
                <w:sz w:val="16"/>
                <w:szCs w:val="16"/>
                <w:lang w:val="ru-RU"/>
              </w:rPr>
              <w:t>200,35</w:t>
            </w:r>
          </w:p>
        </w:tc>
        <w:tc>
          <w:tcPr>
            <w:tcW w:w="810" w:type="dxa"/>
            <w:vAlign w:val="center"/>
          </w:tcPr>
          <w:p w14:paraId="1547FE30" w14:textId="77777777" w:rsidR="00666D8F" w:rsidRDefault="00666D8F">
            <w:pPr>
              <w:spacing w:before="20" w:after="20"/>
              <w:jc w:val="right"/>
              <w:rPr>
                <w:sz w:val="16"/>
                <w:szCs w:val="16"/>
                <w:lang w:val="ru-RU"/>
              </w:rPr>
            </w:pPr>
            <w:r>
              <w:rPr>
                <w:sz w:val="16"/>
                <w:szCs w:val="16"/>
                <w:lang w:val="ru-RU"/>
              </w:rPr>
              <w:t>200,35</w:t>
            </w:r>
          </w:p>
        </w:tc>
        <w:tc>
          <w:tcPr>
            <w:tcW w:w="827" w:type="dxa"/>
            <w:vAlign w:val="center"/>
            <w:hideMark/>
          </w:tcPr>
          <w:p w14:paraId="05EF24C6" w14:textId="77777777" w:rsidR="00666D8F" w:rsidRDefault="00666D8F">
            <w:pPr>
              <w:spacing w:before="20" w:after="20"/>
              <w:jc w:val="right"/>
              <w:rPr>
                <w:sz w:val="16"/>
                <w:szCs w:val="16"/>
                <w:lang w:val="ru-RU"/>
              </w:rPr>
            </w:pPr>
            <w:r>
              <w:rPr>
                <w:color w:val="000000"/>
                <w:sz w:val="16"/>
                <w:szCs w:val="16"/>
                <w:lang w:val="ru-RU"/>
              </w:rPr>
              <w:t>н/п</w:t>
            </w:r>
          </w:p>
        </w:tc>
      </w:tr>
      <w:tr w:rsidR="00CD46D2" w14:paraId="28F01CBA" w14:textId="77777777">
        <w:trPr>
          <w:trHeight w:val="237"/>
          <w:jc w:val="center"/>
        </w:trPr>
        <w:tc>
          <w:tcPr>
            <w:tcW w:w="1187" w:type="dxa"/>
            <w:vMerge w:val="restart"/>
            <w:vAlign w:val="center"/>
            <w:hideMark/>
          </w:tcPr>
          <w:p w14:paraId="55541591" w14:textId="1DECA7C3" w:rsidR="00666D8F" w:rsidRDefault="00666D8F">
            <w:pPr>
              <w:spacing w:before="20" w:after="20"/>
              <w:ind w:left="38" w:right="56"/>
              <w:jc w:val="left"/>
              <w:rPr>
                <w:sz w:val="16"/>
                <w:szCs w:val="16"/>
                <w:lang w:val="ru-RU"/>
              </w:rPr>
            </w:pPr>
            <w:r>
              <w:rPr>
                <w:sz w:val="16"/>
                <w:szCs w:val="16"/>
                <w:lang w:val="ru-RU"/>
              </w:rPr>
              <w:t>Финанси</w:t>
            </w:r>
            <w:r w:rsidR="00BB7C50">
              <w:rPr>
                <w:sz w:val="16"/>
                <w:szCs w:val="16"/>
                <w:lang w:val="ru-RU"/>
              </w:rPr>
              <w:t>-</w:t>
            </w:r>
            <w:r>
              <w:rPr>
                <w:sz w:val="16"/>
                <w:szCs w:val="16"/>
                <w:lang w:val="ru-RU"/>
              </w:rPr>
              <w:t>рование, утверж</w:t>
            </w:r>
            <w:r w:rsidR="00DC7A90">
              <w:rPr>
                <w:sz w:val="16"/>
                <w:szCs w:val="16"/>
                <w:lang w:val="ru-RU"/>
              </w:rPr>
              <w:t>-</w:t>
            </w:r>
            <w:r>
              <w:rPr>
                <w:sz w:val="16"/>
                <w:szCs w:val="16"/>
                <w:lang w:val="ru-RU"/>
              </w:rPr>
              <w:t>денное в принципе (долл. США)</w:t>
            </w:r>
          </w:p>
        </w:tc>
        <w:tc>
          <w:tcPr>
            <w:tcW w:w="1170" w:type="dxa"/>
            <w:vMerge w:val="restart"/>
            <w:shd w:val="clear" w:color="auto" w:fill="FFFFFF"/>
            <w:vAlign w:val="center"/>
            <w:hideMark/>
          </w:tcPr>
          <w:p w14:paraId="15CC318C" w14:textId="77777777" w:rsidR="00666D8F" w:rsidRDefault="00666D8F">
            <w:pPr>
              <w:spacing w:before="20" w:after="20"/>
              <w:ind w:left="86" w:right="54"/>
              <w:jc w:val="center"/>
              <w:rPr>
                <w:sz w:val="16"/>
                <w:szCs w:val="16"/>
                <w:lang w:val="ru-RU"/>
              </w:rPr>
            </w:pPr>
            <w:r>
              <w:rPr>
                <w:color w:val="000000"/>
                <w:sz w:val="16"/>
                <w:szCs w:val="16"/>
                <w:lang w:val="ru-RU"/>
              </w:rPr>
              <w:t>ЮНИДО</w:t>
            </w:r>
          </w:p>
        </w:tc>
        <w:tc>
          <w:tcPr>
            <w:tcW w:w="1710" w:type="dxa"/>
            <w:hideMark/>
          </w:tcPr>
          <w:p w14:paraId="5595817A" w14:textId="77777777" w:rsidR="00666D8F" w:rsidRDefault="00666D8F">
            <w:pPr>
              <w:spacing w:before="20" w:after="20"/>
              <w:ind w:left="38"/>
              <w:jc w:val="left"/>
              <w:rPr>
                <w:sz w:val="16"/>
                <w:szCs w:val="16"/>
                <w:lang w:val="ru-RU"/>
              </w:rPr>
            </w:pPr>
            <w:r>
              <w:rPr>
                <w:sz w:val="16"/>
                <w:szCs w:val="16"/>
                <w:lang w:val="ru-RU"/>
              </w:rPr>
              <w:t>Стоимость проекта</w:t>
            </w:r>
          </w:p>
        </w:tc>
        <w:tc>
          <w:tcPr>
            <w:tcW w:w="900" w:type="dxa"/>
          </w:tcPr>
          <w:p w14:paraId="6395194F" w14:textId="77777777" w:rsidR="00666D8F" w:rsidRDefault="00666D8F">
            <w:pPr>
              <w:spacing w:before="20" w:after="20"/>
              <w:ind w:left="38"/>
              <w:jc w:val="right"/>
              <w:rPr>
                <w:color w:val="000000"/>
                <w:sz w:val="16"/>
                <w:szCs w:val="16"/>
                <w:lang w:val="ru-RU"/>
              </w:rPr>
            </w:pPr>
            <w:r>
              <w:rPr>
                <w:color w:val="000000"/>
                <w:sz w:val="16"/>
                <w:szCs w:val="16"/>
                <w:lang w:val="ru-RU"/>
              </w:rPr>
              <w:t>1 553 271</w:t>
            </w:r>
          </w:p>
        </w:tc>
        <w:tc>
          <w:tcPr>
            <w:tcW w:w="720" w:type="dxa"/>
          </w:tcPr>
          <w:p w14:paraId="69F8CC6E" w14:textId="77777777" w:rsidR="00666D8F" w:rsidRDefault="00666D8F">
            <w:pPr>
              <w:spacing w:before="20" w:after="20"/>
              <w:jc w:val="right"/>
              <w:rPr>
                <w:color w:val="000000"/>
                <w:sz w:val="16"/>
                <w:szCs w:val="16"/>
                <w:lang w:val="ru-RU"/>
              </w:rPr>
            </w:pPr>
            <w:r>
              <w:rPr>
                <w:color w:val="000000"/>
                <w:sz w:val="16"/>
                <w:szCs w:val="16"/>
                <w:lang w:val="ru-RU"/>
              </w:rPr>
              <w:t>0</w:t>
            </w:r>
          </w:p>
        </w:tc>
        <w:tc>
          <w:tcPr>
            <w:tcW w:w="900" w:type="dxa"/>
          </w:tcPr>
          <w:p w14:paraId="08C784E9" w14:textId="77777777" w:rsidR="00666D8F" w:rsidRDefault="00666D8F">
            <w:pPr>
              <w:spacing w:before="20" w:after="20"/>
              <w:jc w:val="right"/>
              <w:rPr>
                <w:color w:val="000000"/>
                <w:sz w:val="16"/>
                <w:szCs w:val="16"/>
                <w:lang w:val="ru-RU"/>
              </w:rPr>
            </w:pPr>
            <w:r>
              <w:rPr>
                <w:color w:val="000000"/>
                <w:sz w:val="16"/>
                <w:szCs w:val="16"/>
                <w:lang w:val="ru-RU"/>
              </w:rPr>
              <w:t>3 280 793</w:t>
            </w:r>
          </w:p>
        </w:tc>
        <w:tc>
          <w:tcPr>
            <w:tcW w:w="900" w:type="dxa"/>
          </w:tcPr>
          <w:p w14:paraId="6942962A" w14:textId="77777777" w:rsidR="00666D8F" w:rsidRDefault="00666D8F">
            <w:pPr>
              <w:spacing w:before="20" w:after="20"/>
              <w:jc w:val="right"/>
              <w:rPr>
                <w:color w:val="000000"/>
                <w:sz w:val="16"/>
                <w:szCs w:val="16"/>
                <w:lang w:val="ru-RU"/>
              </w:rPr>
            </w:pPr>
            <w:r>
              <w:rPr>
                <w:color w:val="000000"/>
                <w:sz w:val="16"/>
                <w:szCs w:val="16"/>
                <w:lang w:val="ru-RU"/>
              </w:rPr>
              <w:t>0</w:t>
            </w:r>
          </w:p>
        </w:tc>
        <w:tc>
          <w:tcPr>
            <w:tcW w:w="720" w:type="dxa"/>
          </w:tcPr>
          <w:p w14:paraId="3A87B9F3" w14:textId="77777777" w:rsidR="00666D8F" w:rsidRDefault="00666D8F">
            <w:pPr>
              <w:spacing w:before="20" w:after="20"/>
              <w:jc w:val="right"/>
              <w:rPr>
                <w:color w:val="000000"/>
                <w:sz w:val="16"/>
                <w:szCs w:val="16"/>
                <w:lang w:val="ru-RU"/>
              </w:rPr>
            </w:pPr>
            <w:r>
              <w:rPr>
                <w:color w:val="000000"/>
                <w:sz w:val="16"/>
                <w:szCs w:val="16"/>
                <w:lang w:val="ru-RU"/>
              </w:rPr>
              <w:t>0</w:t>
            </w:r>
          </w:p>
        </w:tc>
        <w:tc>
          <w:tcPr>
            <w:tcW w:w="810" w:type="dxa"/>
          </w:tcPr>
          <w:p w14:paraId="03F58050" w14:textId="77777777" w:rsidR="00666D8F" w:rsidRDefault="00666D8F">
            <w:pPr>
              <w:spacing w:before="20" w:after="20"/>
              <w:jc w:val="right"/>
              <w:rPr>
                <w:color w:val="000000"/>
                <w:sz w:val="16"/>
                <w:szCs w:val="16"/>
                <w:lang w:val="ru-RU"/>
              </w:rPr>
            </w:pPr>
            <w:r>
              <w:rPr>
                <w:color w:val="000000"/>
                <w:sz w:val="16"/>
                <w:szCs w:val="16"/>
                <w:lang w:val="ru-RU"/>
              </w:rPr>
              <w:t>3 888 050</w:t>
            </w:r>
          </w:p>
        </w:tc>
        <w:tc>
          <w:tcPr>
            <w:tcW w:w="810" w:type="dxa"/>
          </w:tcPr>
          <w:p w14:paraId="7C483927" w14:textId="77777777" w:rsidR="00666D8F" w:rsidRDefault="00666D8F">
            <w:pPr>
              <w:spacing w:before="20" w:after="20"/>
              <w:jc w:val="right"/>
              <w:rPr>
                <w:color w:val="000000"/>
                <w:sz w:val="16"/>
                <w:szCs w:val="16"/>
                <w:lang w:val="ru-RU"/>
              </w:rPr>
            </w:pPr>
            <w:r>
              <w:rPr>
                <w:color w:val="000000"/>
                <w:sz w:val="16"/>
                <w:szCs w:val="16"/>
                <w:lang w:val="ru-RU"/>
              </w:rPr>
              <w:t>969 124</w:t>
            </w:r>
          </w:p>
        </w:tc>
        <w:tc>
          <w:tcPr>
            <w:tcW w:w="827" w:type="dxa"/>
          </w:tcPr>
          <w:p w14:paraId="79C580EE" w14:textId="77777777" w:rsidR="00666D8F" w:rsidRDefault="00666D8F">
            <w:pPr>
              <w:spacing w:before="20" w:after="20"/>
              <w:jc w:val="right"/>
              <w:rPr>
                <w:color w:val="000000"/>
                <w:sz w:val="16"/>
                <w:szCs w:val="16"/>
                <w:lang w:val="ru-RU"/>
              </w:rPr>
            </w:pPr>
            <w:r>
              <w:rPr>
                <w:color w:val="000000"/>
                <w:sz w:val="16"/>
                <w:szCs w:val="16"/>
                <w:lang w:val="ru-RU"/>
              </w:rPr>
              <w:t>9 691 238</w:t>
            </w:r>
          </w:p>
        </w:tc>
      </w:tr>
      <w:tr w:rsidR="00CD46D2" w14:paraId="2E2F732A" w14:textId="77777777">
        <w:trPr>
          <w:trHeight w:val="50"/>
          <w:jc w:val="center"/>
        </w:trPr>
        <w:tc>
          <w:tcPr>
            <w:tcW w:w="1187" w:type="dxa"/>
            <w:vMerge/>
            <w:vAlign w:val="center"/>
            <w:hideMark/>
          </w:tcPr>
          <w:p w14:paraId="1E8AE590" w14:textId="77777777" w:rsidR="00666D8F" w:rsidRDefault="00666D8F">
            <w:pPr>
              <w:spacing w:before="20" w:after="20"/>
              <w:ind w:left="38"/>
              <w:jc w:val="left"/>
              <w:rPr>
                <w:sz w:val="16"/>
                <w:szCs w:val="16"/>
                <w:lang w:val="ru-RU"/>
              </w:rPr>
            </w:pPr>
          </w:p>
        </w:tc>
        <w:tc>
          <w:tcPr>
            <w:tcW w:w="1170" w:type="dxa"/>
            <w:vMerge/>
            <w:shd w:val="clear" w:color="auto" w:fill="FFFFFF"/>
            <w:vAlign w:val="center"/>
            <w:hideMark/>
          </w:tcPr>
          <w:p w14:paraId="51957E8F" w14:textId="77777777" w:rsidR="00666D8F" w:rsidRDefault="00666D8F">
            <w:pPr>
              <w:spacing w:before="20" w:after="20"/>
              <w:ind w:left="38"/>
              <w:jc w:val="center"/>
              <w:rPr>
                <w:sz w:val="16"/>
                <w:szCs w:val="16"/>
                <w:lang w:val="ru-RU"/>
              </w:rPr>
            </w:pPr>
          </w:p>
        </w:tc>
        <w:tc>
          <w:tcPr>
            <w:tcW w:w="1710" w:type="dxa"/>
            <w:hideMark/>
          </w:tcPr>
          <w:p w14:paraId="6F250518" w14:textId="1AECA255" w:rsidR="00666D8F" w:rsidRDefault="00666D8F">
            <w:pPr>
              <w:spacing w:before="20" w:after="20"/>
              <w:ind w:left="38"/>
              <w:jc w:val="left"/>
              <w:rPr>
                <w:sz w:val="16"/>
                <w:szCs w:val="16"/>
                <w:lang w:val="ru-RU"/>
              </w:rPr>
            </w:pPr>
            <w:r>
              <w:rPr>
                <w:sz w:val="16"/>
                <w:szCs w:val="16"/>
                <w:lang w:val="ru-RU"/>
              </w:rPr>
              <w:t>Вспомога</w:t>
            </w:r>
            <w:r w:rsidR="00DC7A90">
              <w:rPr>
                <w:sz w:val="16"/>
                <w:szCs w:val="16"/>
                <w:lang w:val="ru-RU"/>
              </w:rPr>
              <w:t>-</w:t>
            </w:r>
            <w:r>
              <w:rPr>
                <w:sz w:val="16"/>
                <w:szCs w:val="16"/>
                <w:lang w:val="ru-RU"/>
              </w:rPr>
              <w:t>тельные расходы</w:t>
            </w:r>
          </w:p>
        </w:tc>
        <w:tc>
          <w:tcPr>
            <w:tcW w:w="900" w:type="dxa"/>
          </w:tcPr>
          <w:p w14:paraId="7A415F0E" w14:textId="77777777" w:rsidR="00666D8F" w:rsidRDefault="00666D8F">
            <w:pPr>
              <w:spacing w:before="20" w:after="20"/>
              <w:ind w:left="38"/>
              <w:jc w:val="right"/>
              <w:rPr>
                <w:color w:val="000000"/>
                <w:sz w:val="16"/>
                <w:szCs w:val="16"/>
                <w:lang w:val="ru-RU"/>
              </w:rPr>
            </w:pPr>
            <w:r>
              <w:rPr>
                <w:color w:val="000000"/>
                <w:sz w:val="16"/>
                <w:szCs w:val="16"/>
                <w:lang w:val="ru-RU"/>
              </w:rPr>
              <w:t>108 729</w:t>
            </w:r>
          </w:p>
        </w:tc>
        <w:tc>
          <w:tcPr>
            <w:tcW w:w="720" w:type="dxa"/>
          </w:tcPr>
          <w:p w14:paraId="38E8874F" w14:textId="77777777" w:rsidR="00666D8F" w:rsidRDefault="00666D8F">
            <w:pPr>
              <w:spacing w:before="20" w:after="20"/>
              <w:jc w:val="right"/>
              <w:rPr>
                <w:color w:val="000000"/>
                <w:sz w:val="16"/>
                <w:szCs w:val="16"/>
                <w:lang w:val="ru-RU"/>
              </w:rPr>
            </w:pPr>
            <w:r>
              <w:rPr>
                <w:color w:val="000000"/>
                <w:sz w:val="16"/>
                <w:szCs w:val="16"/>
                <w:lang w:val="ru-RU"/>
              </w:rPr>
              <w:t>0</w:t>
            </w:r>
          </w:p>
        </w:tc>
        <w:tc>
          <w:tcPr>
            <w:tcW w:w="900" w:type="dxa"/>
          </w:tcPr>
          <w:p w14:paraId="4B9BB8D7" w14:textId="77777777" w:rsidR="00666D8F" w:rsidRDefault="00666D8F">
            <w:pPr>
              <w:spacing w:before="20" w:after="20"/>
              <w:jc w:val="right"/>
              <w:rPr>
                <w:color w:val="000000"/>
                <w:sz w:val="16"/>
                <w:szCs w:val="16"/>
                <w:lang w:val="ru-RU"/>
              </w:rPr>
            </w:pPr>
            <w:r>
              <w:rPr>
                <w:color w:val="000000"/>
                <w:sz w:val="16"/>
                <w:szCs w:val="16"/>
                <w:lang w:val="ru-RU"/>
              </w:rPr>
              <w:t>229 656</w:t>
            </w:r>
          </w:p>
        </w:tc>
        <w:tc>
          <w:tcPr>
            <w:tcW w:w="900" w:type="dxa"/>
          </w:tcPr>
          <w:p w14:paraId="300EF376" w14:textId="77777777" w:rsidR="00666D8F" w:rsidRDefault="00666D8F">
            <w:pPr>
              <w:spacing w:before="20" w:after="20"/>
              <w:jc w:val="right"/>
              <w:rPr>
                <w:color w:val="000000"/>
                <w:sz w:val="16"/>
                <w:szCs w:val="16"/>
                <w:lang w:val="ru-RU"/>
              </w:rPr>
            </w:pPr>
            <w:r>
              <w:rPr>
                <w:color w:val="000000"/>
                <w:sz w:val="16"/>
                <w:szCs w:val="16"/>
                <w:lang w:val="ru-RU"/>
              </w:rPr>
              <w:t>0</w:t>
            </w:r>
          </w:p>
        </w:tc>
        <w:tc>
          <w:tcPr>
            <w:tcW w:w="720" w:type="dxa"/>
          </w:tcPr>
          <w:p w14:paraId="489ECA29" w14:textId="77777777" w:rsidR="00666D8F" w:rsidRDefault="00666D8F">
            <w:pPr>
              <w:spacing w:before="20" w:after="20"/>
              <w:jc w:val="right"/>
              <w:rPr>
                <w:color w:val="000000"/>
                <w:sz w:val="16"/>
                <w:szCs w:val="16"/>
                <w:lang w:val="ru-RU"/>
              </w:rPr>
            </w:pPr>
            <w:r>
              <w:rPr>
                <w:color w:val="000000"/>
                <w:sz w:val="16"/>
                <w:szCs w:val="16"/>
                <w:lang w:val="ru-RU"/>
              </w:rPr>
              <w:t>0</w:t>
            </w:r>
          </w:p>
        </w:tc>
        <w:tc>
          <w:tcPr>
            <w:tcW w:w="810" w:type="dxa"/>
          </w:tcPr>
          <w:p w14:paraId="0EBE6E00" w14:textId="77777777" w:rsidR="00666D8F" w:rsidRDefault="00666D8F">
            <w:pPr>
              <w:spacing w:before="20" w:after="20"/>
              <w:jc w:val="right"/>
              <w:rPr>
                <w:color w:val="000000"/>
                <w:sz w:val="16"/>
                <w:szCs w:val="16"/>
                <w:lang w:val="ru-RU"/>
              </w:rPr>
            </w:pPr>
            <w:r>
              <w:rPr>
                <w:color w:val="000000"/>
                <w:sz w:val="16"/>
                <w:szCs w:val="16"/>
                <w:lang w:val="ru-RU"/>
              </w:rPr>
              <w:t>272 164</w:t>
            </w:r>
          </w:p>
        </w:tc>
        <w:tc>
          <w:tcPr>
            <w:tcW w:w="810" w:type="dxa"/>
          </w:tcPr>
          <w:p w14:paraId="3A8EA714" w14:textId="77777777" w:rsidR="00666D8F" w:rsidRDefault="00666D8F">
            <w:pPr>
              <w:spacing w:before="20" w:after="20"/>
              <w:jc w:val="right"/>
              <w:rPr>
                <w:color w:val="000000"/>
                <w:sz w:val="16"/>
                <w:szCs w:val="16"/>
                <w:lang w:val="ru-RU"/>
              </w:rPr>
            </w:pPr>
            <w:r>
              <w:rPr>
                <w:color w:val="000000"/>
                <w:sz w:val="16"/>
                <w:szCs w:val="16"/>
                <w:lang w:val="ru-RU"/>
              </w:rPr>
              <w:t>67 839</w:t>
            </w:r>
          </w:p>
        </w:tc>
        <w:tc>
          <w:tcPr>
            <w:tcW w:w="827" w:type="dxa"/>
          </w:tcPr>
          <w:p w14:paraId="0DAC8322" w14:textId="77777777" w:rsidR="00666D8F" w:rsidRDefault="00666D8F">
            <w:pPr>
              <w:spacing w:before="20" w:after="20"/>
              <w:jc w:val="right"/>
              <w:rPr>
                <w:color w:val="000000"/>
                <w:sz w:val="16"/>
                <w:szCs w:val="16"/>
                <w:lang w:val="ru-RU"/>
              </w:rPr>
            </w:pPr>
            <w:r>
              <w:rPr>
                <w:color w:val="000000"/>
                <w:sz w:val="16"/>
                <w:szCs w:val="16"/>
                <w:lang w:val="ru-RU"/>
              </w:rPr>
              <w:t>678 387</w:t>
            </w:r>
          </w:p>
        </w:tc>
      </w:tr>
      <w:tr w:rsidR="00CD46D2" w14:paraId="028EB403" w14:textId="77777777">
        <w:trPr>
          <w:trHeight w:val="142"/>
          <w:jc w:val="center"/>
        </w:trPr>
        <w:tc>
          <w:tcPr>
            <w:tcW w:w="1187" w:type="dxa"/>
            <w:vMerge/>
            <w:vAlign w:val="center"/>
            <w:hideMark/>
          </w:tcPr>
          <w:p w14:paraId="6D61D47E" w14:textId="77777777" w:rsidR="00666D8F" w:rsidRDefault="00666D8F">
            <w:pPr>
              <w:spacing w:before="20" w:after="20"/>
              <w:ind w:left="38"/>
              <w:jc w:val="left"/>
              <w:rPr>
                <w:sz w:val="16"/>
                <w:szCs w:val="16"/>
                <w:lang w:val="ru-RU"/>
              </w:rPr>
            </w:pPr>
          </w:p>
        </w:tc>
        <w:tc>
          <w:tcPr>
            <w:tcW w:w="1170" w:type="dxa"/>
            <w:vMerge w:val="restart"/>
            <w:vAlign w:val="center"/>
            <w:hideMark/>
          </w:tcPr>
          <w:p w14:paraId="5D21D57D" w14:textId="77777777" w:rsidR="00666D8F" w:rsidRDefault="00666D8F">
            <w:pPr>
              <w:spacing w:before="20" w:after="20"/>
              <w:ind w:left="86" w:right="54"/>
              <w:jc w:val="center"/>
              <w:rPr>
                <w:caps/>
                <w:sz w:val="16"/>
                <w:szCs w:val="16"/>
                <w:lang w:val="ru-RU"/>
              </w:rPr>
            </w:pPr>
            <w:r>
              <w:rPr>
                <w:sz w:val="16"/>
                <w:szCs w:val="16"/>
                <w:lang w:val="ru-RU"/>
              </w:rPr>
              <w:t>Италия</w:t>
            </w:r>
          </w:p>
        </w:tc>
        <w:tc>
          <w:tcPr>
            <w:tcW w:w="1710" w:type="dxa"/>
            <w:hideMark/>
          </w:tcPr>
          <w:p w14:paraId="76081604" w14:textId="77777777" w:rsidR="00666D8F" w:rsidRDefault="00666D8F">
            <w:pPr>
              <w:spacing w:before="20" w:after="20"/>
              <w:ind w:left="38"/>
              <w:jc w:val="left"/>
              <w:rPr>
                <w:sz w:val="16"/>
                <w:szCs w:val="16"/>
                <w:lang w:val="ru-RU"/>
              </w:rPr>
            </w:pPr>
            <w:r>
              <w:rPr>
                <w:sz w:val="16"/>
                <w:szCs w:val="16"/>
                <w:lang w:val="ru-RU"/>
              </w:rPr>
              <w:t>Стоимость проекта</w:t>
            </w:r>
          </w:p>
        </w:tc>
        <w:tc>
          <w:tcPr>
            <w:tcW w:w="900" w:type="dxa"/>
          </w:tcPr>
          <w:p w14:paraId="2F419017" w14:textId="77777777" w:rsidR="00666D8F" w:rsidRDefault="00666D8F">
            <w:pPr>
              <w:spacing w:before="20" w:after="20"/>
              <w:ind w:left="38"/>
              <w:jc w:val="right"/>
              <w:rPr>
                <w:color w:val="000000"/>
                <w:sz w:val="16"/>
                <w:szCs w:val="16"/>
                <w:lang w:val="ru-RU"/>
              </w:rPr>
            </w:pPr>
            <w:r>
              <w:rPr>
                <w:color w:val="000000"/>
                <w:sz w:val="16"/>
                <w:szCs w:val="16"/>
                <w:lang w:val="ru-RU"/>
              </w:rPr>
              <w:t>250 000</w:t>
            </w:r>
          </w:p>
        </w:tc>
        <w:tc>
          <w:tcPr>
            <w:tcW w:w="720" w:type="dxa"/>
          </w:tcPr>
          <w:p w14:paraId="014186EB" w14:textId="77777777" w:rsidR="00666D8F" w:rsidRDefault="00666D8F">
            <w:pPr>
              <w:spacing w:before="20" w:after="20"/>
              <w:jc w:val="right"/>
              <w:rPr>
                <w:color w:val="000000"/>
                <w:sz w:val="16"/>
                <w:szCs w:val="16"/>
                <w:lang w:val="ru-RU"/>
              </w:rPr>
            </w:pPr>
            <w:r>
              <w:rPr>
                <w:color w:val="000000"/>
                <w:sz w:val="16"/>
                <w:szCs w:val="16"/>
                <w:lang w:val="ru-RU"/>
              </w:rPr>
              <w:t>0</w:t>
            </w:r>
          </w:p>
        </w:tc>
        <w:tc>
          <w:tcPr>
            <w:tcW w:w="900" w:type="dxa"/>
          </w:tcPr>
          <w:p w14:paraId="49E1A090" w14:textId="77777777" w:rsidR="00666D8F" w:rsidRDefault="00666D8F">
            <w:pPr>
              <w:spacing w:before="20" w:after="20"/>
              <w:jc w:val="right"/>
              <w:rPr>
                <w:color w:val="000000"/>
                <w:sz w:val="16"/>
                <w:szCs w:val="16"/>
                <w:lang w:val="ru-RU"/>
              </w:rPr>
            </w:pPr>
            <w:r>
              <w:rPr>
                <w:color w:val="000000"/>
                <w:sz w:val="16"/>
                <w:szCs w:val="16"/>
                <w:lang w:val="ru-RU"/>
              </w:rPr>
              <w:t>0</w:t>
            </w:r>
          </w:p>
        </w:tc>
        <w:tc>
          <w:tcPr>
            <w:tcW w:w="900" w:type="dxa"/>
          </w:tcPr>
          <w:p w14:paraId="6FD9A12F" w14:textId="77777777" w:rsidR="00666D8F" w:rsidRDefault="00666D8F">
            <w:pPr>
              <w:spacing w:before="20" w:after="20"/>
              <w:jc w:val="right"/>
              <w:rPr>
                <w:color w:val="000000"/>
                <w:sz w:val="16"/>
                <w:szCs w:val="16"/>
                <w:lang w:val="ru-RU"/>
              </w:rPr>
            </w:pPr>
            <w:r>
              <w:rPr>
                <w:color w:val="000000"/>
                <w:sz w:val="16"/>
                <w:szCs w:val="16"/>
                <w:lang w:val="ru-RU"/>
              </w:rPr>
              <w:t>0</w:t>
            </w:r>
          </w:p>
        </w:tc>
        <w:tc>
          <w:tcPr>
            <w:tcW w:w="720" w:type="dxa"/>
          </w:tcPr>
          <w:p w14:paraId="0B096A75" w14:textId="77777777" w:rsidR="00666D8F" w:rsidRDefault="00666D8F">
            <w:pPr>
              <w:spacing w:before="20" w:after="20"/>
              <w:jc w:val="right"/>
              <w:rPr>
                <w:color w:val="000000"/>
                <w:sz w:val="16"/>
                <w:szCs w:val="16"/>
                <w:lang w:val="ru-RU"/>
              </w:rPr>
            </w:pPr>
            <w:r>
              <w:rPr>
                <w:color w:val="000000"/>
                <w:sz w:val="16"/>
                <w:szCs w:val="16"/>
                <w:lang w:val="ru-RU"/>
              </w:rPr>
              <w:t>0</w:t>
            </w:r>
          </w:p>
        </w:tc>
        <w:tc>
          <w:tcPr>
            <w:tcW w:w="810" w:type="dxa"/>
          </w:tcPr>
          <w:p w14:paraId="0345D104" w14:textId="77777777" w:rsidR="00666D8F" w:rsidRDefault="00666D8F">
            <w:pPr>
              <w:spacing w:before="20" w:after="20"/>
              <w:jc w:val="right"/>
              <w:rPr>
                <w:color w:val="000000"/>
                <w:sz w:val="16"/>
                <w:szCs w:val="16"/>
                <w:lang w:val="ru-RU"/>
              </w:rPr>
            </w:pPr>
            <w:r>
              <w:rPr>
                <w:color w:val="000000"/>
                <w:sz w:val="16"/>
                <w:szCs w:val="16"/>
                <w:lang w:val="ru-RU"/>
              </w:rPr>
              <w:t>0</w:t>
            </w:r>
          </w:p>
        </w:tc>
        <w:tc>
          <w:tcPr>
            <w:tcW w:w="810" w:type="dxa"/>
          </w:tcPr>
          <w:p w14:paraId="28703702" w14:textId="77777777" w:rsidR="00666D8F" w:rsidRDefault="00666D8F">
            <w:pPr>
              <w:spacing w:before="20" w:after="20"/>
              <w:jc w:val="right"/>
              <w:rPr>
                <w:color w:val="000000"/>
                <w:sz w:val="16"/>
                <w:szCs w:val="16"/>
                <w:lang w:val="ru-RU"/>
              </w:rPr>
            </w:pPr>
            <w:r>
              <w:rPr>
                <w:color w:val="000000"/>
                <w:sz w:val="16"/>
                <w:szCs w:val="16"/>
                <w:lang w:val="ru-RU"/>
              </w:rPr>
              <w:t>0</w:t>
            </w:r>
          </w:p>
        </w:tc>
        <w:tc>
          <w:tcPr>
            <w:tcW w:w="827" w:type="dxa"/>
          </w:tcPr>
          <w:p w14:paraId="73FB162D" w14:textId="77777777" w:rsidR="00666D8F" w:rsidRDefault="00666D8F">
            <w:pPr>
              <w:spacing w:before="20" w:after="20"/>
              <w:jc w:val="right"/>
              <w:rPr>
                <w:color w:val="000000"/>
                <w:sz w:val="16"/>
                <w:szCs w:val="16"/>
                <w:lang w:val="ru-RU"/>
              </w:rPr>
            </w:pPr>
            <w:r>
              <w:rPr>
                <w:color w:val="000000"/>
                <w:sz w:val="16"/>
                <w:szCs w:val="16"/>
                <w:lang w:val="ru-RU"/>
              </w:rPr>
              <w:t>250 000</w:t>
            </w:r>
          </w:p>
        </w:tc>
      </w:tr>
      <w:tr w:rsidR="00CD46D2" w14:paraId="3DC8EACA" w14:textId="77777777">
        <w:trPr>
          <w:trHeight w:val="133"/>
          <w:jc w:val="center"/>
        </w:trPr>
        <w:tc>
          <w:tcPr>
            <w:tcW w:w="1187" w:type="dxa"/>
            <w:vMerge/>
            <w:vAlign w:val="center"/>
            <w:hideMark/>
          </w:tcPr>
          <w:p w14:paraId="379C8DB7" w14:textId="77777777" w:rsidR="00666D8F" w:rsidRDefault="00666D8F">
            <w:pPr>
              <w:spacing w:before="20" w:after="20"/>
              <w:ind w:left="38"/>
              <w:jc w:val="left"/>
              <w:rPr>
                <w:sz w:val="16"/>
                <w:szCs w:val="16"/>
                <w:lang w:val="ru-RU"/>
              </w:rPr>
            </w:pPr>
          </w:p>
        </w:tc>
        <w:tc>
          <w:tcPr>
            <w:tcW w:w="1170" w:type="dxa"/>
            <w:vMerge/>
            <w:vAlign w:val="center"/>
            <w:hideMark/>
          </w:tcPr>
          <w:p w14:paraId="0BF568EC" w14:textId="77777777" w:rsidR="00666D8F" w:rsidRDefault="00666D8F">
            <w:pPr>
              <w:spacing w:before="20" w:after="20"/>
              <w:ind w:left="38"/>
              <w:jc w:val="left"/>
              <w:rPr>
                <w:sz w:val="16"/>
                <w:szCs w:val="16"/>
                <w:lang w:val="ru-RU"/>
              </w:rPr>
            </w:pPr>
          </w:p>
        </w:tc>
        <w:tc>
          <w:tcPr>
            <w:tcW w:w="1710" w:type="dxa"/>
            <w:hideMark/>
          </w:tcPr>
          <w:p w14:paraId="60C6DC21" w14:textId="2F628569" w:rsidR="00666D8F" w:rsidRDefault="00666D8F">
            <w:pPr>
              <w:spacing w:before="20" w:after="20"/>
              <w:ind w:left="38"/>
              <w:jc w:val="left"/>
              <w:rPr>
                <w:sz w:val="16"/>
                <w:szCs w:val="16"/>
                <w:lang w:val="ru-RU"/>
              </w:rPr>
            </w:pPr>
            <w:r>
              <w:rPr>
                <w:sz w:val="16"/>
                <w:szCs w:val="16"/>
                <w:lang w:val="ru-RU"/>
              </w:rPr>
              <w:t>Вспомога</w:t>
            </w:r>
            <w:r w:rsidR="000E56E4">
              <w:rPr>
                <w:sz w:val="16"/>
                <w:szCs w:val="16"/>
                <w:lang w:val="ru-RU"/>
              </w:rPr>
              <w:t>-</w:t>
            </w:r>
            <w:r>
              <w:rPr>
                <w:sz w:val="16"/>
                <w:szCs w:val="16"/>
                <w:lang w:val="ru-RU"/>
              </w:rPr>
              <w:t>тельные расходы</w:t>
            </w:r>
          </w:p>
        </w:tc>
        <w:tc>
          <w:tcPr>
            <w:tcW w:w="900" w:type="dxa"/>
          </w:tcPr>
          <w:p w14:paraId="47F7D93F" w14:textId="77777777" w:rsidR="00666D8F" w:rsidRDefault="00666D8F">
            <w:pPr>
              <w:spacing w:before="20" w:after="20"/>
              <w:ind w:left="38"/>
              <w:jc w:val="right"/>
              <w:rPr>
                <w:color w:val="000000"/>
                <w:sz w:val="16"/>
                <w:szCs w:val="16"/>
                <w:lang w:val="ru-RU"/>
              </w:rPr>
            </w:pPr>
            <w:r>
              <w:rPr>
                <w:color w:val="000000"/>
                <w:sz w:val="16"/>
                <w:szCs w:val="16"/>
                <w:lang w:val="ru-RU"/>
              </w:rPr>
              <w:t>32 500</w:t>
            </w:r>
          </w:p>
        </w:tc>
        <w:tc>
          <w:tcPr>
            <w:tcW w:w="720" w:type="dxa"/>
          </w:tcPr>
          <w:p w14:paraId="0A561803" w14:textId="77777777" w:rsidR="00666D8F" w:rsidRDefault="00666D8F">
            <w:pPr>
              <w:spacing w:before="20" w:after="20"/>
              <w:jc w:val="right"/>
              <w:rPr>
                <w:color w:val="000000"/>
                <w:sz w:val="16"/>
                <w:szCs w:val="16"/>
                <w:lang w:val="ru-RU"/>
              </w:rPr>
            </w:pPr>
            <w:r>
              <w:rPr>
                <w:color w:val="000000"/>
                <w:sz w:val="16"/>
                <w:szCs w:val="16"/>
                <w:lang w:val="ru-RU"/>
              </w:rPr>
              <w:t>0</w:t>
            </w:r>
          </w:p>
        </w:tc>
        <w:tc>
          <w:tcPr>
            <w:tcW w:w="900" w:type="dxa"/>
          </w:tcPr>
          <w:p w14:paraId="23E3E191" w14:textId="77777777" w:rsidR="00666D8F" w:rsidRDefault="00666D8F">
            <w:pPr>
              <w:spacing w:before="20" w:after="20"/>
              <w:jc w:val="right"/>
              <w:rPr>
                <w:color w:val="000000"/>
                <w:sz w:val="16"/>
                <w:szCs w:val="16"/>
                <w:lang w:val="ru-RU"/>
              </w:rPr>
            </w:pPr>
            <w:r>
              <w:rPr>
                <w:color w:val="000000"/>
                <w:sz w:val="16"/>
                <w:szCs w:val="16"/>
                <w:lang w:val="ru-RU"/>
              </w:rPr>
              <w:t>0</w:t>
            </w:r>
          </w:p>
        </w:tc>
        <w:tc>
          <w:tcPr>
            <w:tcW w:w="900" w:type="dxa"/>
          </w:tcPr>
          <w:p w14:paraId="78512D2C" w14:textId="77777777" w:rsidR="00666D8F" w:rsidRDefault="00666D8F">
            <w:pPr>
              <w:spacing w:before="20" w:after="20"/>
              <w:jc w:val="right"/>
              <w:rPr>
                <w:color w:val="000000"/>
                <w:sz w:val="16"/>
                <w:szCs w:val="16"/>
                <w:lang w:val="ru-RU"/>
              </w:rPr>
            </w:pPr>
            <w:r>
              <w:rPr>
                <w:color w:val="000000"/>
                <w:sz w:val="16"/>
                <w:szCs w:val="16"/>
                <w:lang w:val="ru-RU"/>
              </w:rPr>
              <w:t>0</w:t>
            </w:r>
          </w:p>
        </w:tc>
        <w:tc>
          <w:tcPr>
            <w:tcW w:w="720" w:type="dxa"/>
          </w:tcPr>
          <w:p w14:paraId="5D3EE559" w14:textId="77777777" w:rsidR="00666D8F" w:rsidRDefault="00666D8F">
            <w:pPr>
              <w:spacing w:before="20" w:after="20"/>
              <w:jc w:val="right"/>
              <w:rPr>
                <w:color w:val="000000"/>
                <w:sz w:val="16"/>
                <w:szCs w:val="16"/>
                <w:lang w:val="ru-RU"/>
              </w:rPr>
            </w:pPr>
            <w:r>
              <w:rPr>
                <w:color w:val="000000"/>
                <w:sz w:val="16"/>
                <w:szCs w:val="16"/>
                <w:lang w:val="ru-RU"/>
              </w:rPr>
              <w:t>0</w:t>
            </w:r>
          </w:p>
        </w:tc>
        <w:tc>
          <w:tcPr>
            <w:tcW w:w="810" w:type="dxa"/>
          </w:tcPr>
          <w:p w14:paraId="50F1649E" w14:textId="77777777" w:rsidR="00666D8F" w:rsidRDefault="00666D8F">
            <w:pPr>
              <w:spacing w:before="20" w:after="20"/>
              <w:jc w:val="right"/>
              <w:rPr>
                <w:color w:val="000000"/>
                <w:sz w:val="16"/>
                <w:szCs w:val="16"/>
                <w:lang w:val="ru-RU"/>
              </w:rPr>
            </w:pPr>
            <w:r>
              <w:rPr>
                <w:color w:val="000000"/>
                <w:sz w:val="16"/>
                <w:szCs w:val="16"/>
                <w:lang w:val="ru-RU"/>
              </w:rPr>
              <w:t>0</w:t>
            </w:r>
          </w:p>
        </w:tc>
        <w:tc>
          <w:tcPr>
            <w:tcW w:w="810" w:type="dxa"/>
          </w:tcPr>
          <w:p w14:paraId="57ADE0B5" w14:textId="77777777" w:rsidR="00666D8F" w:rsidRDefault="00666D8F">
            <w:pPr>
              <w:spacing w:before="20" w:after="20"/>
              <w:jc w:val="right"/>
              <w:rPr>
                <w:color w:val="000000"/>
                <w:sz w:val="16"/>
                <w:szCs w:val="16"/>
                <w:lang w:val="ru-RU"/>
              </w:rPr>
            </w:pPr>
            <w:r>
              <w:rPr>
                <w:color w:val="000000"/>
                <w:sz w:val="16"/>
                <w:szCs w:val="16"/>
                <w:lang w:val="ru-RU"/>
              </w:rPr>
              <w:t>0</w:t>
            </w:r>
          </w:p>
        </w:tc>
        <w:tc>
          <w:tcPr>
            <w:tcW w:w="827" w:type="dxa"/>
          </w:tcPr>
          <w:p w14:paraId="44925B64" w14:textId="77777777" w:rsidR="00666D8F" w:rsidRDefault="00666D8F">
            <w:pPr>
              <w:spacing w:before="20" w:after="20"/>
              <w:jc w:val="right"/>
              <w:rPr>
                <w:color w:val="000000"/>
                <w:sz w:val="16"/>
                <w:szCs w:val="16"/>
                <w:lang w:val="ru-RU"/>
              </w:rPr>
            </w:pPr>
            <w:r>
              <w:rPr>
                <w:color w:val="000000"/>
                <w:sz w:val="16"/>
                <w:szCs w:val="16"/>
                <w:lang w:val="ru-RU"/>
              </w:rPr>
              <w:t>32 500</w:t>
            </w:r>
          </w:p>
        </w:tc>
      </w:tr>
      <w:tr w:rsidR="00CD46D2" w14:paraId="7703065C" w14:textId="77777777">
        <w:trPr>
          <w:trHeight w:val="108"/>
          <w:jc w:val="center"/>
        </w:trPr>
        <w:tc>
          <w:tcPr>
            <w:tcW w:w="2357" w:type="dxa"/>
            <w:gridSpan w:val="2"/>
            <w:vMerge w:val="restart"/>
            <w:vAlign w:val="center"/>
            <w:hideMark/>
          </w:tcPr>
          <w:p w14:paraId="5FE40A98" w14:textId="77777777" w:rsidR="00666D8F" w:rsidRDefault="00666D8F">
            <w:pPr>
              <w:spacing w:before="20" w:after="20"/>
              <w:ind w:left="38"/>
              <w:jc w:val="left"/>
              <w:rPr>
                <w:sz w:val="16"/>
                <w:szCs w:val="16"/>
                <w:lang w:val="ru-RU"/>
              </w:rPr>
            </w:pPr>
            <w:r>
              <w:rPr>
                <w:sz w:val="16"/>
                <w:szCs w:val="16"/>
                <w:lang w:val="ru-RU"/>
              </w:rPr>
              <w:t>Средства, утвержденные Исполнительным Комитетом (долл. США)</w:t>
            </w:r>
          </w:p>
        </w:tc>
        <w:tc>
          <w:tcPr>
            <w:tcW w:w="1710" w:type="dxa"/>
            <w:hideMark/>
          </w:tcPr>
          <w:p w14:paraId="4A77406F" w14:textId="77777777" w:rsidR="00666D8F" w:rsidRDefault="00666D8F">
            <w:pPr>
              <w:spacing w:before="20" w:after="20"/>
              <w:ind w:left="38"/>
              <w:jc w:val="left"/>
              <w:rPr>
                <w:sz w:val="16"/>
                <w:szCs w:val="16"/>
                <w:lang w:val="ru-RU"/>
              </w:rPr>
            </w:pPr>
            <w:r>
              <w:rPr>
                <w:sz w:val="16"/>
                <w:szCs w:val="16"/>
                <w:lang w:val="ru-RU"/>
              </w:rPr>
              <w:t>Стоимость проекта</w:t>
            </w:r>
          </w:p>
        </w:tc>
        <w:tc>
          <w:tcPr>
            <w:tcW w:w="900" w:type="dxa"/>
          </w:tcPr>
          <w:p w14:paraId="5BEFCCA5" w14:textId="77777777" w:rsidR="00666D8F" w:rsidRDefault="00666D8F">
            <w:pPr>
              <w:spacing w:before="20" w:after="20"/>
              <w:ind w:left="38"/>
              <w:jc w:val="right"/>
              <w:rPr>
                <w:color w:val="000000"/>
                <w:sz w:val="16"/>
                <w:szCs w:val="16"/>
                <w:lang w:val="ru-RU"/>
              </w:rPr>
            </w:pPr>
            <w:r>
              <w:rPr>
                <w:color w:val="000000"/>
                <w:sz w:val="16"/>
                <w:szCs w:val="16"/>
                <w:lang w:val="ru-RU"/>
              </w:rPr>
              <w:t>1 803 271</w:t>
            </w:r>
          </w:p>
        </w:tc>
        <w:tc>
          <w:tcPr>
            <w:tcW w:w="720" w:type="dxa"/>
          </w:tcPr>
          <w:p w14:paraId="198ACC7B" w14:textId="77777777" w:rsidR="00666D8F" w:rsidRDefault="00666D8F">
            <w:pPr>
              <w:spacing w:before="20" w:after="20"/>
              <w:jc w:val="right"/>
              <w:rPr>
                <w:color w:val="000000"/>
                <w:sz w:val="16"/>
                <w:szCs w:val="16"/>
                <w:lang w:val="ru-RU"/>
              </w:rPr>
            </w:pPr>
            <w:r>
              <w:rPr>
                <w:color w:val="000000"/>
                <w:sz w:val="16"/>
                <w:szCs w:val="16"/>
                <w:lang w:val="ru-RU"/>
              </w:rPr>
              <w:t>0</w:t>
            </w:r>
          </w:p>
        </w:tc>
        <w:tc>
          <w:tcPr>
            <w:tcW w:w="900" w:type="dxa"/>
          </w:tcPr>
          <w:p w14:paraId="7CD34BCB" w14:textId="77777777" w:rsidR="00666D8F" w:rsidRDefault="00666D8F">
            <w:pPr>
              <w:spacing w:before="20" w:after="20"/>
              <w:jc w:val="right"/>
              <w:rPr>
                <w:color w:val="000000"/>
                <w:sz w:val="16"/>
                <w:szCs w:val="16"/>
                <w:lang w:val="ru-RU"/>
              </w:rPr>
            </w:pPr>
            <w:r>
              <w:rPr>
                <w:color w:val="000000"/>
                <w:sz w:val="16"/>
                <w:szCs w:val="16"/>
                <w:lang w:val="ru-RU"/>
              </w:rPr>
              <w:t>3 280 793</w:t>
            </w:r>
          </w:p>
        </w:tc>
        <w:tc>
          <w:tcPr>
            <w:tcW w:w="900" w:type="dxa"/>
          </w:tcPr>
          <w:p w14:paraId="510FA507" w14:textId="77777777" w:rsidR="00666D8F" w:rsidRDefault="00666D8F">
            <w:pPr>
              <w:spacing w:before="20" w:after="20"/>
              <w:jc w:val="right"/>
              <w:rPr>
                <w:color w:val="000000"/>
                <w:sz w:val="16"/>
                <w:szCs w:val="16"/>
                <w:lang w:val="ru-RU"/>
              </w:rPr>
            </w:pPr>
            <w:r>
              <w:rPr>
                <w:color w:val="000000"/>
                <w:sz w:val="16"/>
                <w:szCs w:val="16"/>
                <w:lang w:val="ru-RU"/>
              </w:rPr>
              <w:t>0</w:t>
            </w:r>
          </w:p>
        </w:tc>
        <w:tc>
          <w:tcPr>
            <w:tcW w:w="720" w:type="dxa"/>
          </w:tcPr>
          <w:p w14:paraId="603AE82A" w14:textId="77777777" w:rsidR="00666D8F" w:rsidRDefault="00666D8F">
            <w:pPr>
              <w:spacing w:before="20" w:after="20"/>
              <w:jc w:val="right"/>
              <w:rPr>
                <w:color w:val="000000"/>
                <w:sz w:val="16"/>
                <w:szCs w:val="16"/>
                <w:lang w:val="ru-RU"/>
              </w:rPr>
            </w:pPr>
            <w:r>
              <w:rPr>
                <w:color w:val="000000"/>
                <w:sz w:val="16"/>
                <w:szCs w:val="16"/>
                <w:lang w:val="ru-RU"/>
              </w:rPr>
              <w:t>0</w:t>
            </w:r>
          </w:p>
        </w:tc>
        <w:tc>
          <w:tcPr>
            <w:tcW w:w="810" w:type="dxa"/>
          </w:tcPr>
          <w:p w14:paraId="4EE97F4E" w14:textId="77777777" w:rsidR="00666D8F" w:rsidRDefault="00666D8F">
            <w:pPr>
              <w:spacing w:before="20" w:after="20"/>
              <w:jc w:val="right"/>
              <w:rPr>
                <w:color w:val="000000"/>
                <w:sz w:val="16"/>
                <w:szCs w:val="16"/>
                <w:lang w:val="ru-RU"/>
              </w:rPr>
            </w:pPr>
            <w:r>
              <w:rPr>
                <w:color w:val="000000"/>
                <w:sz w:val="16"/>
                <w:szCs w:val="16"/>
                <w:lang w:val="ru-RU"/>
              </w:rPr>
              <w:t>3 888 050</w:t>
            </w:r>
          </w:p>
        </w:tc>
        <w:tc>
          <w:tcPr>
            <w:tcW w:w="810" w:type="dxa"/>
          </w:tcPr>
          <w:p w14:paraId="6EC5AA53" w14:textId="77777777" w:rsidR="00666D8F" w:rsidRDefault="00666D8F">
            <w:pPr>
              <w:spacing w:before="20" w:after="20"/>
              <w:jc w:val="right"/>
              <w:rPr>
                <w:color w:val="000000"/>
                <w:sz w:val="16"/>
                <w:szCs w:val="16"/>
                <w:lang w:val="ru-RU" w:eastAsia="en-CA"/>
              </w:rPr>
            </w:pPr>
          </w:p>
        </w:tc>
        <w:tc>
          <w:tcPr>
            <w:tcW w:w="827" w:type="dxa"/>
          </w:tcPr>
          <w:p w14:paraId="30242DEF" w14:textId="77777777" w:rsidR="00666D8F" w:rsidRDefault="00666D8F">
            <w:pPr>
              <w:spacing w:before="20" w:after="20"/>
              <w:jc w:val="right"/>
              <w:rPr>
                <w:color w:val="000000"/>
                <w:sz w:val="16"/>
                <w:szCs w:val="16"/>
                <w:lang w:val="ru-RU"/>
              </w:rPr>
            </w:pPr>
            <w:r>
              <w:rPr>
                <w:color w:val="000000"/>
                <w:sz w:val="16"/>
                <w:szCs w:val="16"/>
                <w:lang w:val="ru-RU"/>
              </w:rPr>
              <w:t>8 972 114</w:t>
            </w:r>
          </w:p>
        </w:tc>
      </w:tr>
      <w:tr w:rsidR="00CD46D2" w14:paraId="596A71B9" w14:textId="77777777">
        <w:trPr>
          <w:trHeight w:val="85"/>
          <w:jc w:val="center"/>
        </w:trPr>
        <w:tc>
          <w:tcPr>
            <w:tcW w:w="2357" w:type="dxa"/>
            <w:gridSpan w:val="2"/>
            <w:vMerge/>
            <w:vAlign w:val="center"/>
            <w:hideMark/>
          </w:tcPr>
          <w:p w14:paraId="4A17DDC6" w14:textId="77777777" w:rsidR="00666D8F" w:rsidRDefault="00666D8F">
            <w:pPr>
              <w:spacing w:before="20" w:after="20"/>
              <w:ind w:left="38"/>
              <w:jc w:val="left"/>
              <w:rPr>
                <w:sz w:val="16"/>
                <w:szCs w:val="16"/>
                <w:lang w:val="ru-RU"/>
              </w:rPr>
            </w:pPr>
          </w:p>
        </w:tc>
        <w:tc>
          <w:tcPr>
            <w:tcW w:w="1710" w:type="dxa"/>
            <w:hideMark/>
          </w:tcPr>
          <w:p w14:paraId="10A3D391" w14:textId="71A4C88F" w:rsidR="00666D8F" w:rsidRDefault="00666D8F">
            <w:pPr>
              <w:spacing w:before="20" w:after="20"/>
              <w:ind w:left="38"/>
              <w:jc w:val="left"/>
              <w:rPr>
                <w:sz w:val="16"/>
                <w:szCs w:val="16"/>
                <w:lang w:val="ru-RU"/>
              </w:rPr>
            </w:pPr>
            <w:r>
              <w:rPr>
                <w:sz w:val="16"/>
                <w:szCs w:val="16"/>
                <w:lang w:val="ru-RU"/>
              </w:rPr>
              <w:t>Вспомога</w:t>
            </w:r>
            <w:r w:rsidR="000E56E4">
              <w:rPr>
                <w:sz w:val="16"/>
                <w:szCs w:val="16"/>
                <w:lang w:val="ru-RU"/>
              </w:rPr>
              <w:t>-</w:t>
            </w:r>
            <w:r>
              <w:rPr>
                <w:sz w:val="16"/>
                <w:szCs w:val="16"/>
                <w:lang w:val="ru-RU"/>
              </w:rPr>
              <w:t>тельные расходы</w:t>
            </w:r>
          </w:p>
        </w:tc>
        <w:tc>
          <w:tcPr>
            <w:tcW w:w="900" w:type="dxa"/>
          </w:tcPr>
          <w:p w14:paraId="77F824F5" w14:textId="77777777" w:rsidR="00666D8F" w:rsidRDefault="00666D8F">
            <w:pPr>
              <w:spacing w:before="20" w:after="20"/>
              <w:ind w:left="38"/>
              <w:jc w:val="right"/>
              <w:rPr>
                <w:color w:val="000000"/>
                <w:sz w:val="16"/>
                <w:szCs w:val="16"/>
                <w:lang w:val="ru-RU"/>
              </w:rPr>
            </w:pPr>
            <w:r>
              <w:rPr>
                <w:color w:val="000000"/>
                <w:sz w:val="16"/>
                <w:szCs w:val="16"/>
                <w:lang w:val="ru-RU"/>
              </w:rPr>
              <w:t>141 229</w:t>
            </w:r>
          </w:p>
        </w:tc>
        <w:tc>
          <w:tcPr>
            <w:tcW w:w="720" w:type="dxa"/>
          </w:tcPr>
          <w:p w14:paraId="05AECF8E" w14:textId="77777777" w:rsidR="00666D8F" w:rsidRDefault="00666D8F">
            <w:pPr>
              <w:spacing w:before="20" w:after="20"/>
              <w:jc w:val="right"/>
              <w:rPr>
                <w:color w:val="000000"/>
                <w:sz w:val="16"/>
                <w:szCs w:val="16"/>
                <w:lang w:val="ru-RU"/>
              </w:rPr>
            </w:pPr>
            <w:r>
              <w:rPr>
                <w:color w:val="000000"/>
                <w:sz w:val="16"/>
                <w:szCs w:val="16"/>
                <w:lang w:val="ru-RU"/>
              </w:rPr>
              <w:t>0</w:t>
            </w:r>
          </w:p>
        </w:tc>
        <w:tc>
          <w:tcPr>
            <w:tcW w:w="900" w:type="dxa"/>
          </w:tcPr>
          <w:p w14:paraId="1E5D3A81" w14:textId="77777777" w:rsidR="00666D8F" w:rsidRDefault="00666D8F">
            <w:pPr>
              <w:spacing w:before="20" w:after="20"/>
              <w:jc w:val="right"/>
              <w:rPr>
                <w:color w:val="000000"/>
                <w:sz w:val="16"/>
                <w:szCs w:val="16"/>
                <w:lang w:val="ru-RU"/>
              </w:rPr>
            </w:pPr>
            <w:r>
              <w:rPr>
                <w:color w:val="000000"/>
                <w:sz w:val="16"/>
                <w:szCs w:val="16"/>
                <w:lang w:val="ru-RU"/>
              </w:rPr>
              <w:t>229 656</w:t>
            </w:r>
          </w:p>
        </w:tc>
        <w:tc>
          <w:tcPr>
            <w:tcW w:w="900" w:type="dxa"/>
          </w:tcPr>
          <w:p w14:paraId="799A1803" w14:textId="77777777" w:rsidR="00666D8F" w:rsidRDefault="00666D8F">
            <w:pPr>
              <w:spacing w:before="20" w:after="20"/>
              <w:jc w:val="right"/>
              <w:rPr>
                <w:color w:val="000000"/>
                <w:sz w:val="16"/>
                <w:szCs w:val="16"/>
                <w:lang w:val="ru-RU"/>
              </w:rPr>
            </w:pPr>
            <w:r>
              <w:rPr>
                <w:color w:val="000000"/>
                <w:sz w:val="16"/>
                <w:szCs w:val="16"/>
                <w:lang w:val="ru-RU"/>
              </w:rPr>
              <w:t>0</w:t>
            </w:r>
          </w:p>
        </w:tc>
        <w:tc>
          <w:tcPr>
            <w:tcW w:w="720" w:type="dxa"/>
          </w:tcPr>
          <w:p w14:paraId="2798314A" w14:textId="77777777" w:rsidR="00666D8F" w:rsidRDefault="00666D8F">
            <w:pPr>
              <w:spacing w:before="20" w:after="20"/>
              <w:jc w:val="right"/>
              <w:rPr>
                <w:color w:val="000000"/>
                <w:sz w:val="16"/>
                <w:szCs w:val="16"/>
                <w:lang w:val="ru-RU"/>
              </w:rPr>
            </w:pPr>
            <w:r>
              <w:rPr>
                <w:color w:val="000000"/>
                <w:sz w:val="16"/>
                <w:szCs w:val="16"/>
                <w:lang w:val="ru-RU"/>
              </w:rPr>
              <w:t>0</w:t>
            </w:r>
          </w:p>
        </w:tc>
        <w:tc>
          <w:tcPr>
            <w:tcW w:w="810" w:type="dxa"/>
          </w:tcPr>
          <w:p w14:paraId="14A7A3A6" w14:textId="77777777" w:rsidR="00666D8F" w:rsidRDefault="00666D8F">
            <w:pPr>
              <w:spacing w:before="20" w:after="20"/>
              <w:jc w:val="right"/>
              <w:rPr>
                <w:color w:val="000000"/>
                <w:sz w:val="16"/>
                <w:szCs w:val="16"/>
                <w:lang w:val="ru-RU"/>
              </w:rPr>
            </w:pPr>
            <w:r>
              <w:rPr>
                <w:color w:val="000000"/>
                <w:sz w:val="16"/>
                <w:szCs w:val="16"/>
                <w:lang w:val="ru-RU"/>
              </w:rPr>
              <w:t>272 164</w:t>
            </w:r>
          </w:p>
        </w:tc>
        <w:tc>
          <w:tcPr>
            <w:tcW w:w="810" w:type="dxa"/>
          </w:tcPr>
          <w:p w14:paraId="7E3DE0E1" w14:textId="77777777" w:rsidR="00666D8F" w:rsidRDefault="00666D8F">
            <w:pPr>
              <w:spacing w:before="20" w:after="20"/>
              <w:jc w:val="right"/>
              <w:rPr>
                <w:color w:val="000000"/>
                <w:sz w:val="16"/>
                <w:szCs w:val="16"/>
                <w:lang w:val="ru-RU" w:eastAsia="en-CA"/>
              </w:rPr>
            </w:pPr>
          </w:p>
        </w:tc>
        <w:tc>
          <w:tcPr>
            <w:tcW w:w="827" w:type="dxa"/>
          </w:tcPr>
          <w:p w14:paraId="26E9262E" w14:textId="77777777" w:rsidR="00666D8F" w:rsidRDefault="00666D8F">
            <w:pPr>
              <w:spacing w:before="20" w:after="20"/>
              <w:jc w:val="right"/>
              <w:rPr>
                <w:color w:val="000000"/>
                <w:sz w:val="16"/>
                <w:szCs w:val="16"/>
                <w:lang w:val="ru-RU"/>
              </w:rPr>
            </w:pPr>
            <w:r>
              <w:rPr>
                <w:color w:val="000000"/>
                <w:sz w:val="16"/>
                <w:szCs w:val="16"/>
                <w:lang w:val="ru-RU"/>
              </w:rPr>
              <w:t>643 049</w:t>
            </w:r>
          </w:p>
        </w:tc>
      </w:tr>
      <w:tr w:rsidR="00CD46D2" w14:paraId="18E81E2C" w14:textId="77777777">
        <w:trPr>
          <w:trHeight w:val="369"/>
          <w:jc w:val="center"/>
        </w:trPr>
        <w:tc>
          <w:tcPr>
            <w:tcW w:w="2357" w:type="dxa"/>
            <w:gridSpan w:val="2"/>
            <w:vMerge w:val="restart"/>
            <w:vAlign w:val="center"/>
            <w:hideMark/>
          </w:tcPr>
          <w:p w14:paraId="6399BD31" w14:textId="77777777" w:rsidR="00666D8F" w:rsidRDefault="00666D8F">
            <w:pPr>
              <w:spacing w:before="20" w:after="20"/>
              <w:ind w:left="38" w:right="-87"/>
              <w:jc w:val="left"/>
              <w:rPr>
                <w:sz w:val="16"/>
                <w:szCs w:val="16"/>
                <w:lang w:val="ru-RU"/>
              </w:rPr>
            </w:pPr>
            <w:r>
              <w:rPr>
                <w:sz w:val="16"/>
                <w:szCs w:val="16"/>
                <w:lang w:val="ru-RU"/>
              </w:rPr>
              <w:t>Общий объем средств, рекомендованных для утверждения на данном совещании (долл. США)</w:t>
            </w:r>
          </w:p>
        </w:tc>
        <w:tc>
          <w:tcPr>
            <w:tcW w:w="1710" w:type="dxa"/>
            <w:vAlign w:val="center"/>
            <w:hideMark/>
          </w:tcPr>
          <w:p w14:paraId="1BFBEBBA" w14:textId="77777777" w:rsidR="00666D8F" w:rsidRDefault="00666D8F">
            <w:pPr>
              <w:spacing w:before="20" w:after="20"/>
              <w:ind w:left="38"/>
              <w:jc w:val="left"/>
              <w:rPr>
                <w:sz w:val="16"/>
                <w:szCs w:val="16"/>
                <w:lang w:val="ru-RU"/>
              </w:rPr>
            </w:pPr>
            <w:r>
              <w:rPr>
                <w:sz w:val="16"/>
                <w:szCs w:val="16"/>
                <w:lang w:val="ru-RU"/>
              </w:rPr>
              <w:t>Стоимость проекта</w:t>
            </w:r>
          </w:p>
        </w:tc>
        <w:tc>
          <w:tcPr>
            <w:tcW w:w="900" w:type="dxa"/>
            <w:vAlign w:val="center"/>
          </w:tcPr>
          <w:p w14:paraId="2A8EF9C4" w14:textId="77777777" w:rsidR="00666D8F" w:rsidRDefault="00666D8F">
            <w:pPr>
              <w:spacing w:before="20" w:after="20"/>
              <w:ind w:left="38"/>
              <w:jc w:val="right"/>
              <w:rPr>
                <w:color w:val="000000"/>
                <w:sz w:val="16"/>
                <w:szCs w:val="16"/>
                <w:lang w:val="ru-RU" w:eastAsia="en-CA"/>
              </w:rPr>
            </w:pPr>
          </w:p>
        </w:tc>
        <w:tc>
          <w:tcPr>
            <w:tcW w:w="720" w:type="dxa"/>
            <w:vAlign w:val="center"/>
          </w:tcPr>
          <w:p w14:paraId="4A109AB6" w14:textId="77777777" w:rsidR="00666D8F" w:rsidRDefault="00666D8F">
            <w:pPr>
              <w:spacing w:before="20" w:after="20"/>
              <w:jc w:val="right"/>
              <w:rPr>
                <w:color w:val="000000"/>
                <w:sz w:val="16"/>
                <w:szCs w:val="16"/>
                <w:lang w:val="ru-RU" w:eastAsia="en-CA"/>
              </w:rPr>
            </w:pPr>
          </w:p>
        </w:tc>
        <w:tc>
          <w:tcPr>
            <w:tcW w:w="900" w:type="dxa"/>
            <w:vAlign w:val="center"/>
          </w:tcPr>
          <w:p w14:paraId="7A0C0F08" w14:textId="77777777" w:rsidR="00666D8F" w:rsidRDefault="00666D8F">
            <w:pPr>
              <w:spacing w:before="20" w:after="20"/>
              <w:jc w:val="right"/>
              <w:rPr>
                <w:color w:val="000000"/>
                <w:sz w:val="16"/>
                <w:szCs w:val="16"/>
                <w:lang w:val="ru-RU" w:eastAsia="en-CA"/>
              </w:rPr>
            </w:pPr>
          </w:p>
        </w:tc>
        <w:tc>
          <w:tcPr>
            <w:tcW w:w="900" w:type="dxa"/>
            <w:vAlign w:val="center"/>
          </w:tcPr>
          <w:p w14:paraId="3BA99AB8" w14:textId="77777777" w:rsidR="00666D8F" w:rsidRDefault="00666D8F">
            <w:pPr>
              <w:spacing w:before="20" w:after="20"/>
              <w:jc w:val="right"/>
              <w:rPr>
                <w:color w:val="000000"/>
                <w:sz w:val="16"/>
                <w:szCs w:val="16"/>
                <w:lang w:val="ru-RU" w:eastAsia="en-CA"/>
              </w:rPr>
            </w:pPr>
          </w:p>
        </w:tc>
        <w:tc>
          <w:tcPr>
            <w:tcW w:w="720" w:type="dxa"/>
            <w:vAlign w:val="center"/>
          </w:tcPr>
          <w:p w14:paraId="74A16593" w14:textId="77777777" w:rsidR="00666D8F" w:rsidRDefault="00666D8F">
            <w:pPr>
              <w:spacing w:before="20" w:after="20"/>
              <w:jc w:val="right"/>
              <w:rPr>
                <w:color w:val="000000"/>
                <w:sz w:val="16"/>
                <w:szCs w:val="16"/>
                <w:lang w:val="ru-RU" w:eastAsia="en-CA"/>
              </w:rPr>
            </w:pPr>
          </w:p>
        </w:tc>
        <w:tc>
          <w:tcPr>
            <w:tcW w:w="810" w:type="dxa"/>
            <w:vAlign w:val="center"/>
          </w:tcPr>
          <w:p w14:paraId="6EC2A558" w14:textId="77777777" w:rsidR="00666D8F" w:rsidRDefault="00666D8F">
            <w:pPr>
              <w:spacing w:before="20" w:after="20"/>
              <w:jc w:val="right"/>
              <w:rPr>
                <w:color w:val="000000"/>
                <w:sz w:val="16"/>
                <w:szCs w:val="16"/>
                <w:lang w:val="ru-RU" w:eastAsia="en-CA"/>
              </w:rPr>
            </w:pPr>
          </w:p>
        </w:tc>
        <w:tc>
          <w:tcPr>
            <w:tcW w:w="810" w:type="dxa"/>
          </w:tcPr>
          <w:p w14:paraId="3C4E255E" w14:textId="77777777" w:rsidR="00666D8F" w:rsidRDefault="00666D8F">
            <w:pPr>
              <w:spacing w:before="20" w:after="20"/>
              <w:jc w:val="right"/>
              <w:rPr>
                <w:color w:val="000000"/>
                <w:sz w:val="16"/>
                <w:szCs w:val="16"/>
                <w:lang w:val="ru-RU"/>
              </w:rPr>
            </w:pPr>
            <w:r>
              <w:rPr>
                <w:sz w:val="16"/>
                <w:szCs w:val="16"/>
                <w:lang w:val="ru-RU"/>
              </w:rPr>
              <w:t>919 124</w:t>
            </w:r>
          </w:p>
        </w:tc>
        <w:tc>
          <w:tcPr>
            <w:tcW w:w="827" w:type="dxa"/>
          </w:tcPr>
          <w:p w14:paraId="1CFC5F7E" w14:textId="77777777" w:rsidR="00666D8F" w:rsidRDefault="00666D8F">
            <w:pPr>
              <w:spacing w:before="20" w:after="20"/>
              <w:jc w:val="right"/>
              <w:rPr>
                <w:color w:val="000000"/>
                <w:sz w:val="16"/>
                <w:szCs w:val="16"/>
                <w:lang w:val="ru-RU"/>
              </w:rPr>
            </w:pPr>
            <w:r>
              <w:rPr>
                <w:sz w:val="16"/>
                <w:szCs w:val="16"/>
                <w:lang w:val="ru-RU"/>
              </w:rPr>
              <w:t>919 124</w:t>
            </w:r>
          </w:p>
        </w:tc>
      </w:tr>
      <w:tr w:rsidR="00CD46D2" w14:paraId="562EECAA" w14:textId="77777777">
        <w:trPr>
          <w:trHeight w:val="60"/>
          <w:jc w:val="center"/>
        </w:trPr>
        <w:tc>
          <w:tcPr>
            <w:tcW w:w="2357" w:type="dxa"/>
            <w:gridSpan w:val="2"/>
            <w:vMerge/>
            <w:vAlign w:val="center"/>
            <w:hideMark/>
          </w:tcPr>
          <w:p w14:paraId="1BDA36B5" w14:textId="77777777" w:rsidR="00666D8F" w:rsidRDefault="00666D8F">
            <w:pPr>
              <w:spacing w:before="20" w:after="20"/>
              <w:ind w:left="38"/>
              <w:rPr>
                <w:sz w:val="16"/>
                <w:szCs w:val="16"/>
                <w:lang w:val="ru-RU"/>
              </w:rPr>
            </w:pPr>
          </w:p>
        </w:tc>
        <w:tc>
          <w:tcPr>
            <w:tcW w:w="1710" w:type="dxa"/>
            <w:vAlign w:val="center"/>
            <w:hideMark/>
          </w:tcPr>
          <w:p w14:paraId="1D71847D" w14:textId="59AF17B9" w:rsidR="00666D8F" w:rsidRDefault="00666D8F">
            <w:pPr>
              <w:spacing w:before="20" w:after="20"/>
              <w:ind w:left="38"/>
              <w:jc w:val="left"/>
              <w:rPr>
                <w:sz w:val="16"/>
                <w:szCs w:val="16"/>
                <w:lang w:val="ru-RU"/>
              </w:rPr>
            </w:pPr>
            <w:r>
              <w:rPr>
                <w:sz w:val="16"/>
                <w:szCs w:val="16"/>
                <w:lang w:val="ru-RU"/>
              </w:rPr>
              <w:t>Вспомога</w:t>
            </w:r>
            <w:r w:rsidR="000E56E4">
              <w:rPr>
                <w:sz w:val="16"/>
                <w:szCs w:val="16"/>
                <w:lang w:val="ru-RU"/>
              </w:rPr>
              <w:t>-</w:t>
            </w:r>
            <w:r>
              <w:rPr>
                <w:sz w:val="16"/>
                <w:szCs w:val="16"/>
                <w:lang w:val="ru-RU"/>
              </w:rPr>
              <w:t>тельные расходы</w:t>
            </w:r>
          </w:p>
        </w:tc>
        <w:tc>
          <w:tcPr>
            <w:tcW w:w="900" w:type="dxa"/>
            <w:vAlign w:val="center"/>
          </w:tcPr>
          <w:p w14:paraId="26F474DF" w14:textId="77777777" w:rsidR="00666D8F" w:rsidRDefault="00666D8F">
            <w:pPr>
              <w:spacing w:before="20" w:after="20"/>
              <w:ind w:left="38"/>
              <w:jc w:val="right"/>
              <w:rPr>
                <w:color w:val="000000"/>
                <w:sz w:val="16"/>
                <w:szCs w:val="16"/>
                <w:lang w:val="ru-RU" w:eastAsia="en-CA"/>
              </w:rPr>
            </w:pPr>
          </w:p>
        </w:tc>
        <w:tc>
          <w:tcPr>
            <w:tcW w:w="720" w:type="dxa"/>
            <w:vAlign w:val="center"/>
          </w:tcPr>
          <w:p w14:paraId="0B34511A" w14:textId="77777777" w:rsidR="00666D8F" w:rsidRDefault="00666D8F">
            <w:pPr>
              <w:spacing w:before="20" w:after="20"/>
              <w:jc w:val="right"/>
              <w:rPr>
                <w:color w:val="000000"/>
                <w:sz w:val="16"/>
                <w:szCs w:val="16"/>
                <w:lang w:val="ru-RU" w:eastAsia="en-CA"/>
              </w:rPr>
            </w:pPr>
          </w:p>
        </w:tc>
        <w:tc>
          <w:tcPr>
            <w:tcW w:w="900" w:type="dxa"/>
            <w:vAlign w:val="center"/>
          </w:tcPr>
          <w:p w14:paraId="71180DDC" w14:textId="77777777" w:rsidR="00666D8F" w:rsidRDefault="00666D8F">
            <w:pPr>
              <w:spacing w:before="20" w:after="20"/>
              <w:jc w:val="right"/>
              <w:rPr>
                <w:color w:val="000000"/>
                <w:sz w:val="16"/>
                <w:szCs w:val="16"/>
                <w:lang w:val="ru-RU" w:eastAsia="en-CA"/>
              </w:rPr>
            </w:pPr>
          </w:p>
        </w:tc>
        <w:tc>
          <w:tcPr>
            <w:tcW w:w="900" w:type="dxa"/>
            <w:vAlign w:val="center"/>
          </w:tcPr>
          <w:p w14:paraId="42D8B2B3" w14:textId="77777777" w:rsidR="00666D8F" w:rsidRDefault="00666D8F">
            <w:pPr>
              <w:spacing w:before="20" w:after="20"/>
              <w:jc w:val="right"/>
              <w:rPr>
                <w:color w:val="000000"/>
                <w:sz w:val="16"/>
                <w:szCs w:val="16"/>
                <w:lang w:val="ru-RU" w:eastAsia="en-CA"/>
              </w:rPr>
            </w:pPr>
          </w:p>
        </w:tc>
        <w:tc>
          <w:tcPr>
            <w:tcW w:w="720" w:type="dxa"/>
            <w:vAlign w:val="center"/>
          </w:tcPr>
          <w:p w14:paraId="0E4C4796" w14:textId="77777777" w:rsidR="00666D8F" w:rsidRDefault="00666D8F">
            <w:pPr>
              <w:spacing w:before="20" w:after="20"/>
              <w:jc w:val="right"/>
              <w:rPr>
                <w:color w:val="000000"/>
                <w:sz w:val="16"/>
                <w:szCs w:val="16"/>
                <w:lang w:val="ru-RU" w:eastAsia="en-CA"/>
              </w:rPr>
            </w:pPr>
          </w:p>
        </w:tc>
        <w:tc>
          <w:tcPr>
            <w:tcW w:w="810" w:type="dxa"/>
            <w:vAlign w:val="center"/>
          </w:tcPr>
          <w:p w14:paraId="1F62EEB4" w14:textId="77777777" w:rsidR="00666D8F" w:rsidRDefault="00666D8F">
            <w:pPr>
              <w:spacing w:before="20" w:after="20"/>
              <w:jc w:val="right"/>
              <w:rPr>
                <w:color w:val="000000"/>
                <w:sz w:val="16"/>
                <w:szCs w:val="16"/>
                <w:lang w:val="ru-RU" w:eastAsia="en-CA"/>
              </w:rPr>
            </w:pPr>
          </w:p>
        </w:tc>
        <w:tc>
          <w:tcPr>
            <w:tcW w:w="810" w:type="dxa"/>
          </w:tcPr>
          <w:p w14:paraId="316C457C" w14:textId="77777777" w:rsidR="00666D8F" w:rsidRDefault="00666D8F">
            <w:pPr>
              <w:spacing w:before="20" w:after="20"/>
              <w:jc w:val="right"/>
              <w:rPr>
                <w:color w:val="000000"/>
                <w:sz w:val="16"/>
                <w:szCs w:val="16"/>
                <w:lang w:val="ru-RU"/>
              </w:rPr>
            </w:pPr>
            <w:r>
              <w:rPr>
                <w:sz w:val="16"/>
                <w:szCs w:val="16"/>
                <w:lang w:val="ru-RU"/>
              </w:rPr>
              <w:t>64 339</w:t>
            </w:r>
          </w:p>
        </w:tc>
        <w:tc>
          <w:tcPr>
            <w:tcW w:w="827" w:type="dxa"/>
          </w:tcPr>
          <w:p w14:paraId="21B27493" w14:textId="77777777" w:rsidR="00666D8F" w:rsidRDefault="00666D8F">
            <w:pPr>
              <w:spacing w:before="20" w:after="20"/>
              <w:jc w:val="right"/>
              <w:rPr>
                <w:color w:val="000000"/>
                <w:sz w:val="16"/>
                <w:szCs w:val="16"/>
                <w:lang w:val="ru-RU"/>
              </w:rPr>
            </w:pPr>
            <w:r>
              <w:rPr>
                <w:sz w:val="16"/>
                <w:szCs w:val="16"/>
                <w:lang w:val="ru-RU"/>
              </w:rPr>
              <w:t>64 339</w:t>
            </w:r>
          </w:p>
        </w:tc>
      </w:tr>
    </w:tbl>
    <w:p w14:paraId="613A179D" w14:textId="77777777" w:rsidR="00666D8F" w:rsidRPr="00CD46D2" w:rsidRDefault="00666D8F" w:rsidP="008F6E1C">
      <w:pPr>
        <w:pStyle w:val="StyleHeader4Para4Left0Firstline0"/>
        <w:numPr>
          <w:ilvl w:val="0"/>
          <w:numId w:val="0"/>
        </w:numPr>
        <w:spacing w:after="0"/>
        <w:ind w:left="-567" w:right="-563"/>
        <w:jc w:val="left"/>
        <w:rPr>
          <w:sz w:val="16"/>
          <w:szCs w:val="16"/>
          <w:lang w:val="ru-RU"/>
        </w:rPr>
      </w:pPr>
      <w:r w:rsidRPr="00CD46D2">
        <w:rPr>
          <w:sz w:val="16"/>
          <w:szCs w:val="16"/>
          <w:lang w:val="ru-RU"/>
        </w:rPr>
        <w:t>* На 80-м совещании Всемирный банк перестал быть сотрудничающим учреждением-исполнителем для этапа II (решение 80/31).</w:t>
      </w:r>
    </w:p>
    <w:p w14:paraId="0CA8C46B" w14:textId="77777777" w:rsidR="00666D8F" w:rsidRPr="00CD46D2" w:rsidRDefault="00666D8F" w:rsidP="00666D8F">
      <w:pPr>
        <w:pStyle w:val="StyleHeader4Para4Left0Firstline0"/>
        <w:numPr>
          <w:ilvl w:val="0"/>
          <w:numId w:val="0"/>
        </w:numPr>
        <w:spacing w:after="0"/>
        <w:ind w:left="-567" w:right="-563"/>
        <w:rPr>
          <w:sz w:val="16"/>
          <w:szCs w:val="16"/>
          <w:lang w:val="ru-RU"/>
        </w:rPr>
      </w:pPr>
      <w:r w:rsidRPr="00CD46D2">
        <w:rPr>
          <w:sz w:val="16"/>
          <w:szCs w:val="16"/>
          <w:lang w:val="ru-RU"/>
        </w:rPr>
        <w:t>** Средства, выделенные для ЮНИДО на 92-м совещании, составили 3 863 050 долл. США плюс вспомогательные расходы учреждения-исполнителя в размере 270 414 долл. США, что отражает сокращение, которое должно быть применено к третьему траншу в соответствии с решением 92/31(b)(i).</w:t>
      </w:r>
    </w:p>
    <w:p w14:paraId="4184034E" w14:textId="77777777" w:rsidR="00666D8F" w:rsidRPr="00CD46D2" w:rsidRDefault="00666D8F" w:rsidP="00666D8F">
      <w:pPr>
        <w:pStyle w:val="StyleHeader4Para4Left0Firstline0"/>
        <w:numPr>
          <w:ilvl w:val="0"/>
          <w:numId w:val="0"/>
        </w:numPr>
        <w:spacing w:after="180"/>
        <w:ind w:left="-567" w:right="-561"/>
        <w:rPr>
          <w:sz w:val="16"/>
          <w:szCs w:val="16"/>
          <w:lang w:val="ru-RU"/>
        </w:rPr>
      </w:pPr>
      <w:r w:rsidRPr="00CD46D2">
        <w:rPr>
          <w:sz w:val="16"/>
          <w:szCs w:val="16"/>
          <w:lang w:val="ru-RU"/>
        </w:rPr>
        <w:t>*** Транш 2024 года был перенесен на 2025 год. Финансирование, которое будет выделено ЮНИДО на 97-м совещании, составляет 919 124 долл. США плюс вспомогательные расходы учреждения-исполнителя в размере 64 339 долл. США, что отражает сокращение, которое должно быть применено к четвертому траншу в соответствии с решением 92/31(b)(ii).</w:t>
      </w:r>
    </w:p>
    <w:tbl>
      <w:tblPr>
        <w:tblW w:w="557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08"/>
        <w:gridCol w:w="5369"/>
      </w:tblGrid>
      <w:tr w:rsidR="00666D8F" w14:paraId="394CB8A4" w14:textId="77777777">
        <w:trPr>
          <w:trHeight w:val="48"/>
          <w:jc w:val="center"/>
        </w:trPr>
        <w:tc>
          <w:tcPr>
            <w:tcW w:w="5308" w:type="dxa"/>
            <w:vAlign w:val="center"/>
            <w:hideMark/>
          </w:tcPr>
          <w:p w14:paraId="007F974A" w14:textId="77777777" w:rsidR="00666D8F" w:rsidRDefault="00666D8F">
            <w:pPr>
              <w:spacing w:after="60"/>
              <w:jc w:val="left"/>
              <w:rPr>
                <w:b/>
                <w:sz w:val="16"/>
                <w:szCs w:val="16"/>
                <w:lang w:val="ru-RU"/>
              </w:rPr>
            </w:pPr>
            <w:r>
              <w:rPr>
                <w:b/>
                <w:sz w:val="16"/>
                <w:szCs w:val="16"/>
                <w:lang w:val="ru-RU"/>
              </w:rPr>
              <w:t>Рекомендация секретариата:</w:t>
            </w:r>
          </w:p>
        </w:tc>
        <w:tc>
          <w:tcPr>
            <w:tcW w:w="5369" w:type="dxa"/>
            <w:hideMark/>
          </w:tcPr>
          <w:p w14:paraId="39DB9E17" w14:textId="77777777" w:rsidR="00666D8F" w:rsidRDefault="00666D8F">
            <w:pPr>
              <w:spacing w:after="60"/>
              <w:jc w:val="center"/>
              <w:rPr>
                <w:sz w:val="16"/>
                <w:szCs w:val="16"/>
                <w:lang w:val="ru-RU"/>
              </w:rPr>
            </w:pPr>
            <w:r>
              <w:rPr>
                <w:sz w:val="16"/>
                <w:szCs w:val="16"/>
                <w:lang w:val="ru-RU"/>
              </w:rPr>
              <w:t>Индивидуальное рассмотрение</w:t>
            </w:r>
          </w:p>
        </w:tc>
      </w:tr>
    </w:tbl>
    <w:p w14:paraId="4F543A2D" w14:textId="61F094F5" w:rsidR="00666D8F" w:rsidRPr="00C70C32" w:rsidRDefault="00C4104B" w:rsidP="00666D8F">
      <w:pPr>
        <w:keepNext/>
        <w:spacing w:before="240" w:after="240"/>
        <w:jc w:val="center"/>
        <w:rPr>
          <w:b/>
          <w:lang w:val="ru-RU"/>
        </w:rPr>
      </w:pPr>
      <w:r>
        <w:rPr>
          <w:b/>
          <w:lang w:val="ru-RU"/>
        </w:rPr>
        <w:br w:type="page"/>
      </w:r>
      <w:r w:rsidR="00666D8F" w:rsidRPr="00C70C32">
        <w:rPr>
          <w:b/>
          <w:lang w:val="ru-RU"/>
        </w:rPr>
        <w:lastRenderedPageBreak/>
        <w:t>ОПИСАНИЕ ПРОЕКТА</w:t>
      </w:r>
    </w:p>
    <w:p w14:paraId="6D48BEF0" w14:textId="77777777" w:rsidR="00666D8F" w:rsidRPr="00C70C32" w:rsidRDefault="00666D8F" w:rsidP="00666D8F">
      <w:pPr>
        <w:pStyle w:val="Heading1"/>
        <w:numPr>
          <w:ilvl w:val="0"/>
          <w:numId w:val="1"/>
        </w:numPr>
        <w:spacing w:before="220" w:after="220"/>
        <w:rPr>
          <w:lang w:val="ru-RU"/>
        </w:rPr>
      </w:pPr>
      <w:r w:rsidRPr="00C70C32">
        <w:rPr>
          <w:lang w:val="ru-RU"/>
        </w:rPr>
        <w:t xml:space="preserve">ЮНИДО от имени правительства Аргентины, действуя в качестве ведущего учреждения-исполнителя, подала заявку на финансирование четвертого и последнего транша для этапа II плана организационной деятельности по поэтапному отказу от ГХФУ (ПОДПО) в </w:t>
      </w:r>
      <w:r w:rsidRPr="00C70C32">
        <w:rPr>
          <w:shd w:val="clear" w:color="auto" w:fill="FFFFFF"/>
          <w:lang w:val="ru-RU"/>
        </w:rPr>
        <w:t>размере</w:t>
      </w:r>
      <w:r w:rsidRPr="00C70C32">
        <w:rPr>
          <w:lang w:val="ru-RU"/>
        </w:rPr>
        <w:t xml:space="preserve"> 919 124 долл. США плюс вспомогательные расходы учреждения в размере 64 339 долл. США только для ЮНИДО</w:t>
      </w:r>
      <w:r w:rsidRPr="00C70C32">
        <w:rPr>
          <w:vertAlign w:val="superscript"/>
          <w:lang w:val="ru-RU"/>
        </w:rPr>
        <w:footnoteReference w:id="3"/>
      </w:r>
      <w:r w:rsidRPr="00C70C32">
        <w:rPr>
          <w:lang w:val="ru-RU"/>
        </w:rPr>
        <w:t>. В состав представленных документов входят доклад об освоении третьего транша, доклад о результатах проверки потребления ГХФУ за 2023 и 2024 год и план освоения транша на 2026–2027 годы.</w:t>
      </w:r>
    </w:p>
    <w:p w14:paraId="1AD2014A" w14:textId="77777777" w:rsidR="00666D8F" w:rsidRPr="00C70C32" w:rsidRDefault="00666D8F" w:rsidP="00666D8F">
      <w:pPr>
        <w:keepNext/>
        <w:spacing w:before="220" w:after="220"/>
        <w:rPr>
          <w:u w:val="single"/>
          <w:lang w:val="ru-RU"/>
        </w:rPr>
      </w:pPr>
      <w:r w:rsidRPr="00C70C32">
        <w:rPr>
          <w:u w:val="single"/>
          <w:lang w:val="ru-RU"/>
        </w:rPr>
        <w:t>Доклад о потреблении ГХФУ</w:t>
      </w:r>
    </w:p>
    <w:p w14:paraId="0588305B" w14:textId="77777777" w:rsidR="00666D8F" w:rsidRPr="00C70C32" w:rsidRDefault="00666D8F" w:rsidP="00666D8F">
      <w:pPr>
        <w:pStyle w:val="Heading1"/>
        <w:numPr>
          <w:ilvl w:val="0"/>
          <w:numId w:val="1"/>
        </w:numPr>
        <w:spacing w:before="220" w:after="220"/>
        <w:rPr>
          <w:lang w:val="ru-RU"/>
        </w:rPr>
      </w:pPr>
      <w:bookmarkStart w:id="0" w:name="_Hlk141281293"/>
      <w:r w:rsidRPr="00C70C32">
        <w:rPr>
          <w:lang w:val="ru-RU"/>
        </w:rPr>
        <w:t xml:space="preserve">Правительство Аргентины сообщило о потреблении </w:t>
      </w:r>
      <w:r w:rsidRPr="00C70C32">
        <w:rPr>
          <w:color w:val="000000"/>
          <w:lang w:val="ru-RU"/>
        </w:rPr>
        <w:t>158,45</w:t>
      </w:r>
      <w:r w:rsidRPr="00C70C32">
        <w:rPr>
          <w:lang w:val="ru-RU"/>
        </w:rPr>
        <w:t xml:space="preserve"> тонн ОРС ГХФУ в 2024 году, что на 60% ниже базового уровня потребления ГХФУ, обеспечивающего соблюдение, и на 21% ниже максимально </w:t>
      </w:r>
      <w:r w:rsidRPr="00C70C32">
        <w:rPr>
          <w:shd w:val="clear" w:color="auto" w:fill="FFFFFF"/>
          <w:lang w:val="ru-RU"/>
        </w:rPr>
        <w:t>допустимого</w:t>
      </w:r>
      <w:r w:rsidRPr="00C70C32">
        <w:rPr>
          <w:lang w:val="ru-RU"/>
        </w:rPr>
        <w:t xml:space="preserve"> потребления, установленного в Соглашении между правительством Аргентины и Исполнительным комитетом. Потребление ГХФУ в 2020–2024 годах отражено в таблице 1.</w:t>
      </w:r>
    </w:p>
    <w:bookmarkEnd w:id="0"/>
    <w:p w14:paraId="54B3B693" w14:textId="77777777" w:rsidR="00666D8F" w:rsidRPr="00C70C32" w:rsidRDefault="00666D8F" w:rsidP="00666D8F">
      <w:pPr>
        <w:keepNext/>
        <w:spacing w:before="200"/>
        <w:rPr>
          <w:b/>
          <w:lang w:val="ru-RU"/>
        </w:rPr>
      </w:pPr>
      <w:r w:rsidRPr="00C70C32">
        <w:rPr>
          <w:b/>
          <w:lang w:val="ru-RU"/>
        </w:rPr>
        <w:t xml:space="preserve">Таблица 1. Потребление ГХФУ в Аргентине (данные в соответствии со статьей 7 за 2020–2024 годы) </w:t>
      </w:r>
    </w:p>
    <w:tbl>
      <w:tblPr>
        <w:tblW w:w="4722" w:type="pct"/>
        <w:tblLayout w:type="fixed"/>
        <w:tblLook w:val="04A0" w:firstRow="1" w:lastRow="0" w:firstColumn="1" w:lastColumn="0" w:noHBand="0" w:noVBand="1"/>
      </w:tblPr>
      <w:tblGrid>
        <w:gridCol w:w="2453"/>
        <w:gridCol w:w="1134"/>
        <w:gridCol w:w="1134"/>
        <w:gridCol w:w="993"/>
        <w:gridCol w:w="992"/>
        <w:gridCol w:w="993"/>
        <w:gridCol w:w="1283"/>
      </w:tblGrid>
      <w:tr w:rsidR="004450C2" w:rsidRPr="00C70C32" w14:paraId="39F405B9" w14:textId="77777777" w:rsidTr="004450C2">
        <w:trPr>
          <w:trHeight w:val="248"/>
          <w:tblHeader/>
        </w:trPr>
        <w:tc>
          <w:tcPr>
            <w:tcW w:w="136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7002FE" w14:textId="77777777" w:rsidR="00666D8F" w:rsidRPr="00C70C32" w:rsidRDefault="00666D8F" w:rsidP="00137DD7">
            <w:pPr>
              <w:keepNext/>
              <w:jc w:val="left"/>
              <w:rPr>
                <w:b/>
                <w:color w:val="000000"/>
                <w:sz w:val="20"/>
                <w:lang w:val="ru-RU"/>
              </w:rPr>
            </w:pPr>
          </w:p>
        </w:tc>
        <w:tc>
          <w:tcPr>
            <w:tcW w:w="631" w:type="pct"/>
            <w:tcBorders>
              <w:top w:val="single" w:sz="4" w:space="0" w:color="auto"/>
              <w:left w:val="nil"/>
              <w:bottom w:val="single" w:sz="4" w:space="0" w:color="auto"/>
              <w:right w:val="single" w:sz="4" w:space="0" w:color="auto"/>
            </w:tcBorders>
            <w:noWrap/>
            <w:vAlign w:val="center"/>
            <w:hideMark/>
          </w:tcPr>
          <w:p w14:paraId="1D2F78BB" w14:textId="77777777" w:rsidR="00666D8F" w:rsidRPr="00C70C32" w:rsidRDefault="00666D8F" w:rsidP="00137DD7">
            <w:pPr>
              <w:keepNext/>
              <w:jc w:val="center"/>
              <w:rPr>
                <w:b/>
                <w:color w:val="000000"/>
                <w:sz w:val="20"/>
                <w:lang w:val="ru-RU"/>
              </w:rPr>
            </w:pPr>
            <w:r w:rsidRPr="00C70C32">
              <w:rPr>
                <w:b/>
                <w:color w:val="000000"/>
                <w:sz w:val="20"/>
                <w:lang w:val="ru-RU"/>
              </w:rPr>
              <w:t>2020</w:t>
            </w:r>
          </w:p>
        </w:tc>
        <w:tc>
          <w:tcPr>
            <w:tcW w:w="631" w:type="pct"/>
            <w:tcBorders>
              <w:top w:val="single" w:sz="4" w:space="0" w:color="auto"/>
              <w:left w:val="nil"/>
              <w:bottom w:val="single" w:sz="4" w:space="0" w:color="auto"/>
              <w:right w:val="single" w:sz="4" w:space="0" w:color="auto"/>
            </w:tcBorders>
            <w:vAlign w:val="center"/>
          </w:tcPr>
          <w:p w14:paraId="41376916" w14:textId="77777777" w:rsidR="00666D8F" w:rsidRPr="00C70C32" w:rsidRDefault="00666D8F" w:rsidP="00137DD7">
            <w:pPr>
              <w:keepNext/>
              <w:jc w:val="center"/>
              <w:rPr>
                <w:b/>
                <w:color w:val="000000"/>
                <w:sz w:val="20"/>
                <w:lang w:val="ru-RU"/>
              </w:rPr>
            </w:pPr>
            <w:r w:rsidRPr="00C70C32">
              <w:rPr>
                <w:b/>
                <w:color w:val="000000"/>
                <w:sz w:val="20"/>
                <w:lang w:val="ru-RU"/>
              </w:rPr>
              <w:t>2021</w:t>
            </w:r>
          </w:p>
        </w:tc>
        <w:tc>
          <w:tcPr>
            <w:tcW w:w="553" w:type="pct"/>
            <w:tcBorders>
              <w:top w:val="single" w:sz="4" w:space="0" w:color="auto"/>
              <w:left w:val="single" w:sz="4" w:space="0" w:color="auto"/>
              <w:bottom w:val="single" w:sz="4" w:space="0" w:color="auto"/>
              <w:right w:val="single" w:sz="4" w:space="0" w:color="auto"/>
            </w:tcBorders>
            <w:vAlign w:val="center"/>
          </w:tcPr>
          <w:p w14:paraId="05C751F4" w14:textId="77777777" w:rsidR="00666D8F" w:rsidRPr="00C70C32" w:rsidRDefault="00666D8F" w:rsidP="00137DD7">
            <w:pPr>
              <w:keepNext/>
              <w:jc w:val="center"/>
              <w:rPr>
                <w:b/>
                <w:color w:val="000000"/>
                <w:sz w:val="20"/>
                <w:lang w:val="ru-RU"/>
              </w:rPr>
            </w:pPr>
            <w:r w:rsidRPr="00C70C32">
              <w:rPr>
                <w:b/>
                <w:color w:val="000000"/>
                <w:sz w:val="20"/>
                <w:lang w:val="ru-RU"/>
              </w:rPr>
              <w:t>2022</w:t>
            </w:r>
          </w:p>
        </w:tc>
        <w:tc>
          <w:tcPr>
            <w:tcW w:w="552" w:type="pct"/>
            <w:tcBorders>
              <w:top w:val="single" w:sz="4" w:space="0" w:color="auto"/>
              <w:left w:val="single" w:sz="4" w:space="0" w:color="auto"/>
              <w:bottom w:val="single" w:sz="4" w:space="0" w:color="auto"/>
              <w:right w:val="single" w:sz="4" w:space="0" w:color="auto"/>
            </w:tcBorders>
            <w:vAlign w:val="center"/>
          </w:tcPr>
          <w:p w14:paraId="4A9FB2C4" w14:textId="77777777" w:rsidR="00666D8F" w:rsidRPr="00C70C32" w:rsidRDefault="00666D8F" w:rsidP="00137DD7">
            <w:pPr>
              <w:keepNext/>
              <w:jc w:val="center"/>
              <w:rPr>
                <w:b/>
                <w:color w:val="000000"/>
                <w:sz w:val="20"/>
                <w:lang w:val="ru-RU"/>
              </w:rPr>
            </w:pPr>
            <w:r w:rsidRPr="00C70C32">
              <w:rPr>
                <w:b/>
                <w:color w:val="000000"/>
                <w:sz w:val="20"/>
                <w:lang w:val="ru-RU"/>
              </w:rPr>
              <w:t>2023</w:t>
            </w:r>
          </w:p>
        </w:tc>
        <w:tc>
          <w:tcPr>
            <w:tcW w:w="553" w:type="pct"/>
            <w:tcBorders>
              <w:top w:val="single" w:sz="4" w:space="0" w:color="auto"/>
              <w:left w:val="single" w:sz="4" w:space="0" w:color="auto"/>
              <w:bottom w:val="single" w:sz="4" w:space="0" w:color="auto"/>
              <w:right w:val="single" w:sz="4" w:space="0" w:color="auto"/>
            </w:tcBorders>
            <w:vAlign w:val="center"/>
          </w:tcPr>
          <w:p w14:paraId="6B99DAB9" w14:textId="77777777" w:rsidR="00666D8F" w:rsidRPr="00C70C32" w:rsidRDefault="00666D8F" w:rsidP="00137DD7">
            <w:pPr>
              <w:keepNext/>
              <w:jc w:val="center"/>
              <w:rPr>
                <w:b/>
                <w:color w:val="000000"/>
                <w:sz w:val="20"/>
                <w:lang w:val="ru-RU"/>
              </w:rPr>
            </w:pPr>
            <w:r w:rsidRPr="00C70C32">
              <w:rPr>
                <w:b/>
                <w:color w:val="000000"/>
                <w:sz w:val="20"/>
                <w:lang w:val="ru-RU"/>
              </w:rPr>
              <w:t>2024</w:t>
            </w:r>
          </w:p>
        </w:tc>
        <w:tc>
          <w:tcPr>
            <w:tcW w:w="714" w:type="pct"/>
            <w:tcBorders>
              <w:top w:val="single" w:sz="4" w:space="0" w:color="auto"/>
              <w:left w:val="single" w:sz="4" w:space="0" w:color="auto"/>
              <w:bottom w:val="single" w:sz="4" w:space="0" w:color="auto"/>
              <w:right w:val="single" w:sz="4" w:space="0" w:color="auto"/>
            </w:tcBorders>
            <w:noWrap/>
            <w:vAlign w:val="center"/>
            <w:hideMark/>
          </w:tcPr>
          <w:p w14:paraId="0868DD07" w14:textId="77777777" w:rsidR="00666D8F" w:rsidRPr="00C70C32" w:rsidRDefault="00666D8F" w:rsidP="00137DD7">
            <w:pPr>
              <w:keepNext/>
              <w:jc w:val="center"/>
              <w:rPr>
                <w:b/>
                <w:color w:val="000000"/>
                <w:sz w:val="20"/>
                <w:lang w:val="ru-RU"/>
              </w:rPr>
            </w:pPr>
            <w:r w:rsidRPr="00C70C32">
              <w:rPr>
                <w:b/>
                <w:color w:val="000000"/>
                <w:sz w:val="20"/>
                <w:lang w:val="ru-RU"/>
              </w:rPr>
              <w:t>Базовый уровень</w:t>
            </w:r>
          </w:p>
        </w:tc>
      </w:tr>
      <w:tr w:rsidR="00666D8F" w:rsidRPr="00C70C32" w14:paraId="60B91F9C" w14:textId="77777777" w:rsidTr="004450C2">
        <w:trPr>
          <w:trHeight w:val="54"/>
          <w:tblHeader/>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618C5C2D" w14:textId="77777777" w:rsidR="00666D8F" w:rsidRPr="00C70C32" w:rsidRDefault="00666D8F" w:rsidP="00137DD7">
            <w:pPr>
              <w:keepNext/>
              <w:jc w:val="center"/>
              <w:rPr>
                <w:b/>
                <w:color w:val="000000"/>
                <w:sz w:val="20"/>
                <w:lang w:val="ru-RU"/>
              </w:rPr>
            </w:pPr>
            <w:r w:rsidRPr="00C70C32">
              <w:rPr>
                <w:b/>
                <w:color w:val="000000"/>
                <w:sz w:val="20"/>
                <w:lang w:val="ru-RU"/>
              </w:rPr>
              <w:t>Метрические тонны (т)</w:t>
            </w:r>
          </w:p>
        </w:tc>
      </w:tr>
      <w:tr w:rsidR="004450C2" w:rsidRPr="00C70C32" w14:paraId="776F709D" w14:textId="77777777" w:rsidTr="004450C2">
        <w:trPr>
          <w:trHeight w:val="54"/>
          <w:tblHeader/>
        </w:trPr>
        <w:tc>
          <w:tcPr>
            <w:tcW w:w="136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38FE87C7" w14:textId="77777777" w:rsidR="00666D8F" w:rsidRPr="00C70C32" w:rsidRDefault="00666D8F" w:rsidP="00137DD7">
            <w:pPr>
              <w:keepNext/>
              <w:ind w:left="92"/>
              <w:jc w:val="left"/>
              <w:rPr>
                <w:bCs/>
                <w:color w:val="000000"/>
                <w:sz w:val="20"/>
                <w:lang w:val="ru-RU"/>
              </w:rPr>
            </w:pPr>
            <w:r w:rsidRPr="00C70C32">
              <w:rPr>
                <w:color w:val="000000"/>
                <w:sz w:val="20"/>
                <w:lang w:val="ru-RU"/>
              </w:rPr>
              <w:t>ГХФУ-22</w:t>
            </w:r>
          </w:p>
        </w:tc>
        <w:tc>
          <w:tcPr>
            <w:tcW w:w="631" w:type="pct"/>
            <w:tcBorders>
              <w:top w:val="single" w:sz="4" w:space="0" w:color="auto"/>
              <w:left w:val="nil"/>
              <w:bottom w:val="single" w:sz="4" w:space="0" w:color="auto"/>
              <w:right w:val="single" w:sz="4" w:space="0" w:color="auto"/>
            </w:tcBorders>
            <w:noWrap/>
          </w:tcPr>
          <w:p w14:paraId="17ABAA8C" w14:textId="77777777" w:rsidR="00666D8F" w:rsidRPr="00C70C32" w:rsidRDefault="00666D8F" w:rsidP="00137DD7">
            <w:pPr>
              <w:keepNext/>
              <w:jc w:val="right"/>
              <w:rPr>
                <w:bCs/>
                <w:color w:val="000000"/>
                <w:sz w:val="20"/>
                <w:lang w:val="ru-RU"/>
              </w:rPr>
            </w:pPr>
            <w:r w:rsidRPr="00C70C32">
              <w:rPr>
                <w:color w:val="000000"/>
                <w:sz w:val="20"/>
                <w:lang w:val="ru-RU"/>
              </w:rPr>
              <w:t>1 668,67</w:t>
            </w:r>
          </w:p>
        </w:tc>
        <w:tc>
          <w:tcPr>
            <w:tcW w:w="631" w:type="pct"/>
            <w:tcBorders>
              <w:top w:val="single" w:sz="4" w:space="0" w:color="auto"/>
              <w:left w:val="nil"/>
              <w:bottom w:val="single" w:sz="4" w:space="0" w:color="auto"/>
              <w:right w:val="single" w:sz="4" w:space="0" w:color="auto"/>
            </w:tcBorders>
          </w:tcPr>
          <w:p w14:paraId="2FBA7AC0" w14:textId="77777777" w:rsidR="00666D8F" w:rsidRPr="00C70C32" w:rsidRDefault="00666D8F" w:rsidP="00137DD7">
            <w:pPr>
              <w:keepNext/>
              <w:jc w:val="right"/>
              <w:rPr>
                <w:bCs/>
                <w:color w:val="000000"/>
                <w:sz w:val="20"/>
                <w:lang w:val="ru-RU"/>
              </w:rPr>
            </w:pPr>
            <w:r w:rsidRPr="00C70C32">
              <w:rPr>
                <w:color w:val="000000"/>
                <w:sz w:val="20"/>
                <w:lang w:val="ru-RU"/>
              </w:rPr>
              <w:t>1 459,72</w:t>
            </w:r>
          </w:p>
        </w:tc>
        <w:tc>
          <w:tcPr>
            <w:tcW w:w="553" w:type="pct"/>
            <w:tcBorders>
              <w:top w:val="single" w:sz="4" w:space="0" w:color="auto"/>
              <w:left w:val="single" w:sz="4" w:space="0" w:color="auto"/>
              <w:bottom w:val="single" w:sz="4" w:space="0" w:color="auto"/>
              <w:right w:val="single" w:sz="4" w:space="0" w:color="auto"/>
            </w:tcBorders>
          </w:tcPr>
          <w:p w14:paraId="2003F2F1" w14:textId="77777777" w:rsidR="00666D8F" w:rsidRPr="00C70C32" w:rsidRDefault="00666D8F" w:rsidP="00137DD7">
            <w:pPr>
              <w:keepNext/>
              <w:jc w:val="right"/>
              <w:rPr>
                <w:bCs/>
                <w:color w:val="000000"/>
                <w:sz w:val="20"/>
                <w:lang w:val="ru-RU"/>
              </w:rPr>
            </w:pPr>
            <w:r w:rsidRPr="00C70C32">
              <w:rPr>
                <w:color w:val="000000"/>
                <w:sz w:val="20"/>
                <w:lang w:val="ru-RU"/>
              </w:rPr>
              <w:t>2 508,29</w:t>
            </w:r>
          </w:p>
        </w:tc>
        <w:tc>
          <w:tcPr>
            <w:tcW w:w="552" w:type="pct"/>
            <w:tcBorders>
              <w:top w:val="single" w:sz="4" w:space="0" w:color="auto"/>
              <w:left w:val="single" w:sz="4" w:space="0" w:color="auto"/>
              <w:bottom w:val="single" w:sz="4" w:space="0" w:color="auto"/>
              <w:right w:val="single" w:sz="4" w:space="0" w:color="auto"/>
            </w:tcBorders>
            <w:vAlign w:val="center"/>
          </w:tcPr>
          <w:p w14:paraId="528BBD33" w14:textId="77777777" w:rsidR="00666D8F" w:rsidRPr="00C70C32" w:rsidRDefault="00666D8F" w:rsidP="00137DD7">
            <w:pPr>
              <w:keepNext/>
              <w:jc w:val="right"/>
              <w:rPr>
                <w:bCs/>
                <w:color w:val="000000"/>
                <w:sz w:val="20"/>
                <w:lang w:val="ru-RU"/>
              </w:rPr>
            </w:pPr>
            <w:r w:rsidRPr="00C70C32">
              <w:rPr>
                <w:color w:val="000000"/>
                <w:sz w:val="20"/>
                <w:lang w:val="ru-RU"/>
              </w:rPr>
              <w:t>*2 230,00</w:t>
            </w:r>
          </w:p>
        </w:tc>
        <w:tc>
          <w:tcPr>
            <w:tcW w:w="553" w:type="pct"/>
            <w:tcBorders>
              <w:top w:val="single" w:sz="4" w:space="0" w:color="auto"/>
              <w:left w:val="single" w:sz="4" w:space="0" w:color="auto"/>
              <w:bottom w:val="single" w:sz="4" w:space="0" w:color="auto"/>
              <w:right w:val="single" w:sz="4" w:space="0" w:color="auto"/>
            </w:tcBorders>
            <w:vAlign w:val="center"/>
          </w:tcPr>
          <w:p w14:paraId="55E62977" w14:textId="77777777" w:rsidR="00666D8F" w:rsidRPr="00C70C32" w:rsidRDefault="00666D8F" w:rsidP="00137DD7">
            <w:pPr>
              <w:keepNext/>
              <w:jc w:val="right"/>
              <w:rPr>
                <w:bCs/>
                <w:color w:val="000000"/>
                <w:sz w:val="20"/>
                <w:lang w:val="ru-RU"/>
              </w:rPr>
            </w:pPr>
            <w:r w:rsidRPr="00C70C32">
              <w:rPr>
                <w:color w:val="000000"/>
                <w:sz w:val="20"/>
                <w:lang w:val="ru-RU"/>
              </w:rPr>
              <w:t>2 168,46</w:t>
            </w:r>
          </w:p>
        </w:tc>
        <w:tc>
          <w:tcPr>
            <w:tcW w:w="714" w:type="pct"/>
            <w:tcBorders>
              <w:top w:val="single" w:sz="4" w:space="0" w:color="auto"/>
              <w:left w:val="single" w:sz="4" w:space="0" w:color="auto"/>
              <w:bottom w:val="single" w:sz="4" w:space="0" w:color="auto"/>
              <w:right w:val="single" w:sz="4" w:space="0" w:color="auto"/>
            </w:tcBorders>
            <w:noWrap/>
            <w:vAlign w:val="center"/>
          </w:tcPr>
          <w:p w14:paraId="79D18F32" w14:textId="77777777" w:rsidR="00666D8F" w:rsidRPr="00C70C32" w:rsidRDefault="00666D8F" w:rsidP="00137DD7">
            <w:pPr>
              <w:keepNext/>
              <w:jc w:val="right"/>
              <w:rPr>
                <w:bCs/>
                <w:color w:val="000000"/>
                <w:sz w:val="20"/>
                <w:lang w:val="ru-RU"/>
              </w:rPr>
            </w:pPr>
            <w:r w:rsidRPr="00C70C32">
              <w:rPr>
                <w:color w:val="000000"/>
                <w:sz w:val="20"/>
                <w:lang w:val="ru-RU"/>
              </w:rPr>
              <w:t>4 859,5</w:t>
            </w:r>
          </w:p>
        </w:tc>
      </w:tr>
      <w:tr w:rsidR="004450C2" w:rsidRPr="00C70C32" w14:paraId="30F9D3A4" w14:textId="77777777" w:rsidTr="004450C2">
        <w:trPr>
          <w:trHeight w:val="248"/>
          <w:tblHeader/>
        </w:trPr>
        <w:tc>
          <w:tcPr>
            <w:tcW w:w="136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09403631" w14:textId="77777777" w:rsidR="00666D8F" w:rsidRPr="00C70C32" w:rsidRDefault="00666D8F" w:rsidP="00137DD7">
            <w:pPr>
              <w:keepNext/>
              <w:ind w:left="92"/>
              <w:jc w:val="left"/>
              <w:rPr>
                <w:bCs/>
                <w:color w:val="000000"/>
                <w:sz w:val="20"/>
                <w:lang w:val="ru-RU"/>
              </w:rPr>
            </w:pPr>
            <w:r w:rsidRPr="00C70C32">
              <w:rPr>
                <w:color w:val="000000"/>
                <w:sz w:val="20"/>
                <w:lang w:val="ru-RU"/>
              </w:rPr>
              <w:t>ГХФУ-123</w:t>
            </w:r>
          </w:p>
        </w:tc>
        <w:tc>
          <w:tcPr>
            <w:tcW w:w="631" w:type="pct"/>
            <w:tcBorders>
              <w:top w:val="single" w:sz="4" w:space="0" w:color="auto"/>
              <w:left w:val="nil"/>
              <w:bottom w:val="single" w:sz="4" w:space="0" w:color="auto"/>
              <w:right w:val="single" w:sz="4" w:space="0" w:color="auto"/>
            </w:tcBorders>
            <w:noWrap/>
          </w:tcPr>
          <w:p w14:paraId="7F6BB2B7" w14:textId="77777777" w:rsidR="00666D8F" w:rsidRPr="00C70C32" w:rsidRDefault="00666D8F" w:rsidP="00137DD7">
            <w:pPr>
              <w:keepNext/>
              <w:jc w:val="right"/>
              <w:rPr>
                <w:bCs/>
                <w:color w:val="000000"/>
                <w:sz w:val="20"/>
                <w:lang w:val="ru-RU"/>
              </w:rPr>
            </w:pPr>
            <w:r w:rsidRPr="00C70C32">
              <w:rPr>
                <w:color w:val="000000"/>
                <w:sz w:val="20"/>
                <w:lang w:val="ru-RU"/>
              </w:rPr>
              <w:t>34,82</w:t>
            </w:r>
          </w:p>
        </w:tc>
        <w:tc>
          <w:tcPr>
            <w:tcW w:w="631" w:type="pct"/>
            <w:tcBorders>
              <w:top w:val="single" w:sz="4" w:space="0" w:color="auto"/>
              <w:left w:val="nil"/>
              <w:bottom w:val="single" w:sz="4" w:space="0" w:color="auto"/>
              <w:right w:val="single" w:sz="4" w:space="0" w:color="auto"/>
            </w:tcBorders>
          </w:tcPr>
          <w:p w14:paraId="61B40A2B" w14:textId="77777777" w:rsidR="00666D8F" w:rsidRPr="00C70C32" w:rsidRDefault="00666D8F" w:rsidP="00137DD7">
            <w:pPr>
              <w:keepNext/>
              <w:jc w:val="right"/>
              <w:rPr>
                <w:bCs/>
                <w:color w:val="000000"/>
                <w:sz w:val="20"/>
                <w:lang w:val="ru-RU"/>
              </w:rPr>
            </w:pPr>
            <w:r w:rsidRPr="00C70C32">
              <w:rPr>
                <w:color w:val="000000"/>
                <w:sz w:val="20"/>
                <w:lang w:val="ru-RU"/>
              </w:rPr>
              <w:t>77,01</w:t>
            </w:r>
          </w:p>
        </w:tc>
        <w:tc>
          <w:tcPr>
            <w:tcW w:w="553" w:type="pct"/>
            <w:tcBorders>
              <w:top w:val="single" w:sz="4" w:space="0" w:color="auto"/>
              <w:left w:val="single" w:sz="4" w:space="0" w:color="auto"/>
              <w:bottom w:val="single" w:sz="4" w:space="0" w:color="auto"/>
              <w:right w:val="single" w:sz="4" w:space="0" w:color="auto"/>
            </w:tcBorders>
          </w:tcPr>
          <w:p w14:paraId="52F6FED8" w14:textId="77777777" w:rsidR="00666D8F" w:rsidRPr="00C70C32" w:rsidRDefault="00666D8F" w:rsidP="00137DD7">
            <w:pPr>
              <w:keepNext/>
              <w:jc w:val="right"/>
              <w:rPr>
                <w:bCs/>
                <w:color w:val="000000"/>
                <w:sz w:val="20"/>
                <w:lang w:val="ru-RU"/>
              </w:rPr>
            </w:pPr>
            <w:r w:rsidRPr="00C70C32">
              <w:rPr>
                <w:color w:val="000000"/>
                <w:sz w:val="20"/>
                <w:lang w:val="ru-RU"/>
              </w:rPr>
              <w:t>74,15</w:t>
            </w:r>
          </w:p>
        </w:tc>
        <w:tc>
          <w:tcPr>
            <w:tcW w:w="552" w:type="pct"/>
            <w:tcBorders>
              <w:top w:val="single" w:sz="4" w:space="0" w:color="auto"/>
              <w:left w:val="single" w:sz="4" w:space="0" w:color="auto"/>
              <w:bottom w:val="single" w:sz="4" w:space="0" w:color="auto"/>
              <w:right w:val="single" w:sz="4" w:space="0" w:color="auto"/>
            </w:tcBorders>
            <w:vAlign w:val="center"/>
          </w:tcPr>
          <w:p w14:paraId="689B7B89" w14:textId="77777777" w:rsidR="00666D8F" w:rsidRPr="00C70C32" w:rsidRDefault="00666D8F" w:rsidP="00137DD7">
            <w:pPr>
              <w:keepNext/>
              <w:jc w:val="right"/>
              <w:rPr>
                <w:bCs/>
                <w:color w:val="000000"/>
                <w:sz w:val="20"/>
                <w:lang w:val="ru-RU"/>
              </w:rPr>
            </w:pPr>
            <w:r w:rsidRPr="00C70C32">
              <w:rPr>
                <w:color w:val="000000"/>
                <w:sz w:val="20"/>
                <w:lang w:val="ru-RU"/>
              </w:rPr>
              <w:t>32,69</w:t>
            </w:r>
          </w:p>
        </w:tc>
        <w:tc>
          <w:tcPr>
            <w:tcW w:w="553" w:type="pct"/>
            <w:tcBorders>
              <w:top w:val="single" w:sz="4" w:space="0" w:color="auto"/>
              <w:left w:val="single" w:sz="4" w:space="0" w:color="auto"/>
              <w:bottom w:val="single" w:sz="4" w:space="0" w:color="auto"/>
              <w:right w:val="single" w:sz="4" w:space="0" w:color="auto"/>
            </w:tcBorders>
            <w:vAlign w:val="center"/>
          </w:tcPr>
          <w:p w14:paraId="2FDF1328" w14:textId="77777777" w:rsidR="00666D8F" w:rsidRPr="00C70C32" w:rsidRDefault="00666D8F" w:rsidP="00137DD7">
            <w:pPr>
              <w:keepNext/>
              <w:jc w:val="right"/>
              <w:rPr>
                <w:bCs/>
                <w:color w:val="000000"/>
                <w:sz w:val="20"/>
                <w:lang w:val="ru-RU"/>
              </w:rPr>
            </w:pPr>
            <w:r w:rsidRPr="00C70C32">
              <w:rPr>
                <w:color w:val="000000"/>
                <w:sz w:val="20"/>
                <w:lang w:val="ru-RU"/>
              </w:rPr>
              <w:t>12,99</w:t>
            </w:r>
          </w:p>
        </w:tc>
        <w:tc>
          <w:tcPr>
            <w:tcW w:w="714" w:type="pct"/>
            <w:tcBorders>
              <w:top w:val="single" w:sz="4" w:space="0" w:color="auto"/>
              <w:left w:val="single" w:sz="4" w:space="0" w:color="auto"/>
              <w:bottom w:val="single" w:sz="4" w:space="0" w:color="auto"/>
              <w:right w:val="single" w:sz="4" w:space="0" w:color="auto"/>
            </w:tcBorders>
            <w:noWrap/>
          </w:tcPr>
          <w:p w14:paraId="1BEEBDF3" w14:textId="77777777" w:rsidR="00666D8F" w:rsidRPr="00C70C32" w:rsidRDefault="00666D8F" w:rsidP="00137DD7">
            <w:pPr>
              <w:keepNext/>
              <w:jc w:val="right"/>
              <w:rPr>
                <w:bCs/>
                <w:color w:val="000000"/>
                <w:sz w:val="20"/>
                <w:lang w:val="ru-RU"/>
              </w:rPr>
            </w:pPr>
            <w:r w:rsidRPr="00C70C32">
              <w:rPr>
                <w:color w:val="000000"/>
                <w:sz w:val="20"/>
                <w:lang w:val="ru-RU"/>
              </w:rPr>
              <w:t>74,7</w:t>
            </w:r>
          </w:p>
        </w:tc>
      </w:tr>
      <w:tr w:rsidR="004450C2" w:rsidRPr="00C70C32" w14:paraId="582E405E" w14:textId="77777777" w:rsidTr="004450C2">
        <w:trPr>
          <w:trHeight w:val="248"/>
          <w:tblHeader/>
        </w:trPr>
        <w:tc>
          <w:tcPr>
            <w:tcW w:w="136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7B39158A" w14:textId="77777777" w:rsidR="00666D8F" w:rsidRPr="00C70C32" w:rsidRDefault="00666D8F" w:rsidP="00137DD7">
            <w:pPr>
              <w:keepNext/>
              <w:ind w:left="92"/>
              <w:jc w:val="left"/>
              <w:rPr>
                <w:bCs/>
                <w:color w:val="000000"/>
                <w:sz w:val="20"/>
                <w:lang w:val="ru-RU"/>
              </w:rPr>
            </w:pPr>
            <w:r w:rsidRPr="00C70C32">
              <w:rPr>
                <w:color w:val="000000"/>
                <w:sz w:val="20"/>
                <w:lang w:val="ru-RU"/>
              </w:rPr>
              <w:t>ГХФУ-141b</w:t>
            </w:r>
          </w:p>
        </w:tc>
        <w:tc>
          <w:tcPr>
            <w:tcW w:w="631" w:type="pct"/>
            <w:tcBorders>
              <w:top w:val="single" w:sz="4" w:space="0" w:color="auto"/>
              <w:left w:val="nil"/>
              <w:bottom w:val="single" w:sz="4" w:space="0" w:color="auto"/>
              <w:right w:val="single" w:sz="4" w:space="0" w:color="auto"/>
            </w:tcBorders>
            <w:noWrap/>
          </w:tcPr>
          <w:p w14:paraId="57FC3C9A" w14:textId="77777777" w:rsidR="00666D8F" w:rsidRPr="00C70C32" w:rsidRDefault="00666D8F" w:rsidP="00137DD7">
            <w:pPr>
              <w:keepNext/>
              <w:jc w:val="right"/>
              <w:rPr>
                <w:bCs/>
                <w:color w:val="000000"/>
                <w:sz w:val="20"/>
                <w:lang w:val="ru-RU"/>
              </w:rPr>
            </w:pPr>
            <w:r w:rsidRPr="00C70C32">
              <w:rPr>
                <w:color w:val="000000"/>
                <w:sz w:val="20"/>
                <w:lang w:val="ru-RU"/>
              </w:rPr>
              <w:t>295,65</w:t>
            </w:r>
          </w:p>
        </w:tc>
        <w:tc>
          <w:tcPr>
            <w:tcW w:w="631" w:type="pct"/>
            <w:tcBorders>
              <w:top w:val="single" w:sz="4" w:space="0" w:color="auto"/>
              <w:left w:val="nil"/>
              <w:bottom w:val="single" w:sz="4" w:space="0" w:color="auto"/>
              <w:right w:val="single" w:sz="4" w:space="0" w:color="auto"/>
            </w:tcBorders>
          </w:tcPr>
          <w:p w14:paraId="02ADC853" w14:textId="77777777" w:rsidR="00666D8F" w:rsidRPr="00C70C32" w:rsidRDefault="00666D8F" w:rsidP="00137DD7">
            <w:pPr>
              <w:keepNext/>
              <w:jc w:val="right"/>
              <w:rPr>
                <w:bCs/>
                <w:color w:val="000000"/>
                <w:sz w:val="20"/>
                <w:lang w:val="ru-RU"/>
              </w:rPr>
            </w:pPr>
            <w:r w:rsidRPr="00C70C32">
              <w:rPr>
                <w:color w:val="000000"/>
                <w:sz w:val="20"/>
                <w:lang w:val="ru-RU"/>
              </w:rPr>
              <w:t>740,20</w:t>
            </w:r>
          </w:p>
        </w:tc>
        <w:tc>
          <w:tcPr>
            <w:tcW w:w="553" w:type="pct"/>
            <w:tcBorders>
              <w:top w:val="single" w:sz="4" w:space="0" w:color="auto"/>
              <w:left w:val="single" w:sz="4" w:space="0" w:color="auto"/>
              <w:bottom w:val="single" w:sz="4" w:space="0" w:color="auto"/>
              <w:right w:val="single" w:sz="4" w:space="0" w:color="auto"/>
            </w:tcBorders>
          </w:tcPr>
          <w:p w14:paraId="5FEACC9A" w14:textId="77777777" w:rsidR="00666D8F" w:rsidRPr="00C70C32" w:rsidRDefault="00666D8F" w:rsidP="00137DD7">
            <w:pPr>
              <w:keepNext/>
              <w:jc w:val="right"/>
              <w:rPr>
                <w:bCs/>
                <w:color w:val="000000"/>
                <w:sz w:val="20"/>
                <w:lang w:val="ru-RU"/>
              </w:rPr>
            </w:pPr>
            <w:r w:rsidRPr="00C70C32">
              <w:rPr>
                <w:color w:val="000000"/>
                <w:sz w:val="20"/>
                <w:lang w:val="ru-RU"/>
              </w:rPr>
              <w:t>763,93</w:t>
            </w:r>
          </w:p>
        </w:tc>
        <w:tc>
          <w:tcPr>
            <w:tcW w:w="552" w:type="pct"/>
            <w:tcBorders>
              <w:top w:val="single" w:sz="4" w:space="0" w:color="auto"/>
              <w:left w:val="single" w:sz="4" w:space="0" w:color="auto"/>
              <w:bottom w:val="single" w:sz="4" w:space="0" w:color="auto"/>
              <w:right w:val="single" w:sz="4" w:space="0" w:color="auto"/>
            </w:tcBorders>
            <w:vAlign w:val="center"/>
          </w:tcPr>
          <w:p w14:paraId="4DB80F7B" w14:textId="77777777" w:rsidR="00666D8F" w:rsidRPr="00C70C32" w:rsidRDefault="00666D8F" w:rsidP="00137DD7">
            <w:pPr>
              <w:keepNext/>
              <w:jc w:val="right"/>
              <w:rPr>
                <w:bCs/>
                <w:color w:val="000000"/>
                <w:sz w:val="20"/>
                <w:lang w:val="ru-RU"/>
              </w:rPr>
            </w:pPr>
            <w:r w:rsidRPr="00C70C32">
              <w:rPr>
                <w:color w:val="000000"/>
                <w:sz w:val="20"/>
                <w:lang w:val="ru-RU"/>
              </w:rPr>
              <w:t>360,87</w:t>
            </w:r>
          </w:p>
        </w:tc>
        <w:tc>
          <w:tcPr>
            <w:tcW w:w="553" w:type="pct"/>
            <w:tcBorders>
              <w:top w:val="single" w:sz="4" w:space="0" w:color="auto"/>
              <w:left w:val="single" w:sz="4" w:space="0" w:color="auto"/>
              <w:bottom w:val="single" w:sz="4" w:space="0" w:color="auto"/>
              <w:right w:val="single" w:sz="4" w:space="0" w:color="auto"/>
            </w:tcBorders>
            <w:vAlign w:val="center"/>
          </w:tcPr>
          <w:p w14:paraId="2936C2DE" w14:textId="77777777" w:rsidR="00666D8F" w:rsidRPr="00C70C32" w:rsidRDefault="00666D8F" w:rsidP="00137DD7">
            <w:pPr>
              <w:keepNext/>
              <w:jc w:val="right"/>
              <w:rPr>
                <w:bCs/>
                <w:color w:val="000000"/>
                <w:sz w:val="20"/>
                <w:lang w:val="ru-RU"/>
              </w:rPr>
            </w:pPr>
            <w:r w:rsidRPr="00C70C32">
              <w:rPr>
                <w:color w:val="000000"/>
                <w:sz w:val="20"/>
                <w:lang w:val="ru-RU"/>
              </w:rPr>
              <w:t>346,66</w:t>
            </w:r>
          </w:p>
        </w:tc>
        <w:tc>
          <w:tcPr>
            <w:tcW w:w="714" w:type="pct"/>
            <w:tcBorders>
              <w:top w:val="single" w:sz="4" w:space="0" w:color="auto"/>
              <w:left w:val="single" w:sz="4" w:space="0" w:color="auto"/>
              <w:bottom w:val="single" w:sz="4" w:space="0" w:color="auto"/>
              <w:right w:val="single" w:sz="4" w:space="0" w:color="auto"/>
            </w:tcBorders>
            <w:noWrap/>
          </w:tcPr>
          <w:p w14:paraId="34DE88AE" w14:textId="77777777" w:rsidR="00666D8F" w:rsidRPr="00C70C32" w:rsidRDefault="00666D8F" w:rsidP="00137DD7">
            <w:pPr>
              <w:keepNext/>
              <w:jc w:val="right"/>
              <w:rPr>
                <w:bCs/>
                <w:color w:val="000000"/>
                <w:sz w:val="20"/>
                <w:lang w:val="ru-RU"/>
              </w:rPr>
            </w:pPr>
            <w:r w:rsidRPr="00C70C32">
              <w:rPr>
                <w:color w:val="000000"/>
                <w:sz w:val="20"/>
                <w:lang w:val="ru-RU"/>
              </w:rPr>
              <w:t>1 031,1</w:t>
            </w:r>
          </w:p>
        </w:tc>
      </w:tr>
      <w:tr w:rsidR="004450C2" w:rsidRPr="00C70C32" w14:paraId="72F2986C" w14:textId="77777777" w:rsidTr="004450C2">
        <w:trPr>
          <w:trHeight w:val="248"/>
          <w:tblHeader/>
        </w:trPr>
        <w:tc>
          <w:tcPr>
            <w:tcW w:w="136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01684918" w14:textId="77777777" w:rsidR="00666D8F" w:rsidRPr="00C70C32" w:rsidRDefault="00666D8F" w:rsidP="00137DD7">
            <w:pPr>
              <w:keepNext/>
              <w:ind w:left="92"/>
              <w:jc w:val="left"/>
              <w:rPr>
                <w:bCs/>
                <w:color w:val="000000"/>
                <w:sz w:val="20"/>
                <w:lang w:val="ru-RU"/>
              </w:rPr>
            </w:pPr>
            <w:r w:rsidRPr="00C70C32">
              <w:rPr>
                <w:color w:val="000000"/>
                <w:sz w:val="20"/>
                <w:lang w:val="ru-RU"/>
              </w:rPr>
              <w:t>ГХФУ-142b</w:t>
            </w:r>
          </w:p>
        </w:tc>
        <w:tc>
          <w:tcPr>
            <w:tcW w:w="631" w:type="pct"/>
            <w:tcBorders>
              <w:top w:val="single" w:sz="4" w:space="0" w:color="auto"/>
              <w:left w:val="nil"/>
              <w:bottom w:val="single" w:sz="4" w:space="0" w:color="auto"/>
              <w:right w:val="single" w:sz="4" w:space="0" w:color="auto"/>
            </w:tcBorders>
            <w:noWrap/>
          </w:tcPr>
          <w:p w14:paraId="18C8C343" w14:textId="77777777" w:rsidR="00666D8F" w:rsidRPr="00C70C32" w:rsidRDefault="00666D8F" w:rsidP="00137DD7">
            <w:pPr>
              <w:keepNext/>
              <w:jc w:val="right"/>
              <w:rPr>
                <w:bCs/>
                <w:color w:val="000000"/>
                <w:sz w:val="20"/>
                <w:lang w:val="ru-RU"/>
              </w:rPr>
            </w:pPr>
            <w:r w:rsidRPr="00C70C32">
              <w:rPr>
                <w:color w:val="000000"/>
                <w:sz w:val="20"/>
                <w:lang w:val="ru-RU"/>
              </w:rPr>
              <w:t>17,91</w:t>
            </w:r>
          </w:p>
        </w:tc>
        <w:tc>
          <w:tcPr>
            <w:tcW w:w="631" w:type="pct"/>
            <w:tcBorders>
              <w:top w:val="single" w:sz="4" w:space="0" w:color="auto"/>
              <w:left w:val="nil"/>
              <w:bottom w:val="single" w:sz="4" w:space="0" w:color="auto"/>
              <w:right w:val="single" w:sz="4" w:space="0" w:color="auto"/>
            </w:tcBorders>
          </w:tcPr>
          <w:p w14:paraId="68F794E4" w14:textId="77777777" w:rsidR="00666D8F" w:rsidRPr="00C70C32" w:rsidRDefault="00666D8F" w:rsidP="00137DD7">
            <w:pPr>
              <w:keepNext/>
              <w:jc w:val="right"/>
              <w:rPr>
                <w:bCs/>
                <w:color w:val="000000"/>
                <w:sz w:val="20"/>
                <w:lang w:val="ru-RU"/>
              </w:rPr>
            </w:pPr>
            <w:r w:rsidRPr="00C70C32">
              <w:rPr>
                <w:color w:val="000000"/>
                <w:sz w:val="20"/>
                <w:lang w:val="ru-RU"/>
              </w:rPr>
              <w:t>15,09</w:t>
            </w:r>
          </w:p>
        </w:tc>
        <w:tc>
          <w:tcPr>
            <w:tcW w:w="553" w:type="pct"/>
            <w:tcBorders>
              <w:top w:val="single" w:sz="4" w:space="0" w:color="auto"/>
              <w:left w:val="single" w:sz="4" w:space="0" w:color="auto"/>
              <w:bottom w:val="single" w:sz="4" w:space="0" w:color="auto"/>
              <w:right w:val="single" w:sz="4" w:space="0" w:color="auto"/>
            </w:tcBorders>
          </w:tcPr>
          <w:p w14:paraId="7D17D2F7" w14:textId="77777777" w:rsidR="00666D8F" w:rsidRPr="00C70C32" w:rsidRDefault="00666D8F" w:rsidP="00137DD7">
            <w:pPr>
              <w:keepNext/>
              <w:jc w:val="right"/>
              <w:rPr>
                <w:bCs/>
                <w:color w:val="000000"/>
                <w:sz w:val="20"/>
                <w:lang w:val="ru-RU"/>
              </w:rPr>
            </w:pPr>
            <w:r w:rsidRPr="00C70C32">
              <w:rPr>
                <w:color w:val="000000"/>
                <w:sz w:val="20"/>
                <w:lang w:val="ru-RU"/>
              </w:rPr>
              <w:t>0,62</w:t>
            </w:r>
          </w:p>
        </w:tc>
        <w:tc>
          <w:tcPr>
            <w:tcW w:w="552" w:type="pct"/>
            <w:tcBorders>
              <w:top w:val="single" w:sz="4" w:space="0" w:color="auto"/>
              <w:left w:val="single" w:sz="4" w:space="0" w:color="auto"/>
              <w:bottom w:val="single" w:sz="4" w:space="0" w:color="auto"/>
              <w:right w:val="single" w:sz="4" w:space="0" w:color="auto"/>
            </w:tcBorders>
            <w:vAlign w:val="center"/>
          </w:tcPr>
          <w:p w14:paraId="1605580D" w14:textId="77777777" w:rsidR="00666D8F" w:rsidRPr="00C70C32" w:rsidRDefault="00666D8F" w:rsidP="00137DD7">
            <w:pPr>
              <w:keepNext/>
              <w:jc w:val="right"/>
              <w:rPr>
                <w:bCs/>
                <w:color w:val="000000"/>
                <w:sz w:val="20"/>
                <w:lang w:val="ru-RU"/>
              </w:rPr>
            </w:pPr>
            <w:r w:rsidRPr="00C70C32">
              <w:rPr>
                <w:color w:val="000000"/>
                <w:sz w:val="20"/>
                <w:lang w:val="ru-RU"/>
              </w:rPr>
              <w:t>6,05</w:t>
            </w:r>
          </w:p>
        </w:tc>
        <w:tc>
          <w:tcPr>
            <w:tcW w:w="553" w:type="pct"/>
            <w:tcBorders>
              <w:top w:val="single" w:sz="4" w:space="0" w:color="auto"/>
              <w:left w:val="single" w:sz="4" w:space="0" w:color="auto"/>
              <w:bottom w:val="single" w:sz="4" w:space="0" w:color="auto"/>
              <w:right w:val="single" w:sz="4" w:space="0" w:color="auto"/>
            </w:tcBorders>
            <w:vAlign w:val="center"/>
          </w:tcPr>
          <w:p w14:paraId="660FAA2F" w14:textId="77777777" w:rsidR="00666D8F" w:rsidRPr="00C70C32" w:rsidRDefault="00666D8F" w:rsidP="00137DD7">
            <w:pPr>
              <w:keepNext/>
              <w:jc w:val="right"/>
              <w:rPr>
                <w:bCs/>
                <w:color w:val="000000"/>
                <w:sz w:val="20"/>
                <w:lang w:val="ru-RU"/>
              </w:rPr>
            </w:pPr>
            <w:r w:rsidRPr="00C70C32">
              <w:rPr>
                <w:color w:val="000000"/>
                <w:sz w:val="20"/>
                <w:lang w:val="ru-RU"/>
              </w:rPr>
              <w:t>12,17</w:t>
            </w:r>
          </w:p>
        </w:tc>
        <w:tc>
          <w:tcPr>
            <w:tcW w:w="714" w:type="pct"/>
            <w:tcBorders>
              <w:top w:val="single" w:sz="4" w:space="0" w:color="auto"/>
              <w:left w:val="single" w:sz="4" w:space="0" w:color="auto"/>
              <w:bottom w:val="single" w:sz="4" w:space="0" w:color="auto"/>
              <w:right w:val="single" w:sz="4" w:space="0" w:color="auto"/>
            </w:tcBorders>
            <w:noWrap/>
          </w:tcPr>
          <w:p w14:paraId="0200C783" w14:textId="77777777" w:rsidR="00666D8F" w:rsidRPr="00C70C32" w:rsidRDefault="00666D8F" w:rsidP="00137DD7">
            <w:pPr>
              <w:keepNext/>
              <w:jc w:val="right"/>
              <w:rPr>
                <w:bCs/>
                <w:color w:val="000000"/>
                <w:sz w:val="20"/>
                <w:lang w:val="ru-RU"/>
              </w:rPr>
            </w:pPr>
            <w:r w:rsidRPr="00C70C32">
              <w:rPr>
                <w:color w:val="000000"/>
                <w:sz w:val="20"/>
                <w:lang w:val="ru-RU"/>
              </w:rPr>
              <w:t>268,1</w:t>
            </w:r>
          </w:p>
        </w:tc>
      </w:tr>
      <w:tr w:rsidR="004450C2" w:rsidRPr="00C70C32" w14:paraId="048C6750" w14:textId="77777777" w:rsidTr="004450C2">
        <w:trPr>
          <w:trHeight w:val="240"/>
        </w:trPr>
        <w:tc>
          <w:tcPr>
            <w:tcW w:w="1366"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FCE4B0A" w14:textId="77777777" w:rsidR="00666D8F" w:rsidRPr="00C70C32" w:rsidRDefault="00666D8F" w:rsidP="00137DD7">
            <w:pPr>
              <w:ind w:left="92"/>
              <w:jc w:val="left"/>
              <w:rPr>
                <w:b/>
                <w:bCs/>
                <w:color w:val="000000"/>
                <w:sz w:val="20"/>
                <w:lang w:val="ru-RU"/>
              </w:rPr>
            </w:pPr>
            <w:r w:rsidRPr="00C70C32">
              <w:rPr>
                <w:b/>
                <w:color w:val="000000"/>
                <w:sz w:val="20"/>
                <w:lang w:val="ru-RU"/>
              </w:rPr>
              <w:t>Итого (т)</w:t>
            </w:r>
          </w:p>
        </w:tc>
        <w:tc>
          <w:tcPr>
            <w:tcW w:w="631" w:type="pct"/>
            <w:tcBorders>
              <w:top w:val="nil"/>
              <w:left w:val="nil"/>
              <w:bottom w:val="single" w:sz="4" w:space="0" w:color="auto"/>
              <w:right w:val="single" w:sz="4" w:space="0" w:color="auto"/>
            </w:tcBorders>
            <w:noWrap/>
            <w:tcMar>
              <w:left w:w="115" w:type="dxa"/>
              <w:right w:w="230" w:type="dxa"/>
            </w:tcMar>
          </w:tcPr>
          <w:p w14:paraId="0821AD75" w14:textId="77777777" w:rsidR="00666D8F" w:rsidRPr="00C70C32" w:rsidRDefault="00666D8F" w:rsidP="00137DD7">
            <w:pPr>
              <w:ind w:right="-125"/>
              <w:jc w:val="right"/>
              <w:rPr>
                <w:b/>
                <w:color w:val="000000"/>
                <w:sz w:val="20"/>
                <w:lang w:val="ru-RU"/>
              </w:rPr>
            </w:pPr>
            <w:r w:rsidRPr="00C70C32">
              <w:rPr>
                <w:b/>
                <w:color w:val="000000"/>
                <w:sz w:val="20"/>
                <w:lang w:val="ru-RU"/>
              </w:rPr>
              <w:t>2 017,05</w:t>
            </w:r>
          </w:p>
        </w:tc>
        <w:tc>
          <w:tcPr>
            <w:tcW w:w="631" w:type="pct"/>
            <w:tcBorders>
              <w:top w:val="single" w:sz="4" w:space="0" w:color="auto"/>
              <w:left w:val="nil"/>
              <w:bottom w:val="single" w:sz="4" w:space="0" w:color="auto"/>
              <w:right w:val="single" w:sz="4" w:space="0" w:color="auto"/>
            </w:tcBorders>
            <w:tcMar>
              <w:left w:w="115" w:type="dxa"/>
              <w:right w:w="230" w:type="dxa"/>
            </w:tcMar>
          </w:tcPr>
          <w:p w14:paraId="0F08076C" w14:textId="77777777" w:rsidR="00666D8F" w:rsidRPr="00C70C32" w:rsidRDefault="00666D8F" w:rsidP="00137DD7">
            <w:pPr>
              <w:ind w:right="-125"/>
              <w:jc w:val="right"/>
              <w:rPr>
                <w:b/>
                <w:color w:val="000000"/>
                <w:sz w:val="20"/>
                <w:lang w:val="ru-RU"/>
              </w:rPr>
            </w:pPr>
            <w:r w:rsidRPr="00C70C32">
              <w:rPr>
                <w:b/>
                <w:color w:val="000000"/>
                <w:sz w:val="20"/>
                <w:lang w:val="ru-RU"/>
              </w:rPr>
              <w:t>2 292,02</w:t>
            </w:r>
          </w:p>
        </w:tc>
        <w:tc>
          <w:tcPr>
            <w:tcW w:w="553" w:type="pct"/>
            <w:tcBorders>
              <w:top w:val="nil"/>
              <w:left w:val="single" w:sz="4" w:space="0" w:color="auto"/>
              <w:bottom w:val="single" w:sz="4" w:space="0" w:color="auto"/>
              <w:right w:val="single" w:sz="4" w:space="0" w:color="auto"/>
            </w:tcBorders>
            <w:tcMar>
              <w:left w:w="115" w:type="dxa"/>
              <w:right w:w="230" w:type="dxa"/>
            </w:tcMar>
          </w:tcPr>
          <w:p w14:paraId="42116A43" w14:textId="77777777" w:rsidR="00666D8F" w:rsidRPr="00C70C32" w:rsidRDefault="00666D8F" w:rsidP="00137DD7">
            <w:pPr>
              <w:ind w:right="-125"/>
              <w:jc w:val="right"/>
              <w:rPr>
                <w:b/>
                <w:color w:val="000000"/>
                <w:sz w:val="20"/>
                <w:lang w:val="ru-RU"/>
              </w:rPr>
            </w:pPr>
            <w:r w:rsidRPr="00C70C32">
              <w:rPr>
                <w:b/>
                <w:color w:val="000000"/>
                <w:sz w:val="20"/>
                <w:lang w:val="ru-RU"/>
              </w:rPr>
              <w:t>3 346,99</w:t>
            </w:r>
          </w:p>
        </w:tc>
        <w:tc>
          <w:tcPr>
            <w:tcW w:w="552" w:type="pct"/>
            <w:tcBorders>
              <w:top w:val="nil"/>
              <w:left w:val="single" w:sz="4" w:space="0" w:color="auto"/>
              <w:bottom w:val="single" w:sz="4" w:space="0" w:color="auto"/>
              <w:right w:val="single" w:sz="4" w:space="0" w:color="auto"/>
            </w:tcBorders>
            <w:tcMar>
              <w:left w:w="115" w:type="dxa"/>
              <w:right w:w="230" w:type="dxa"/>
            </w:tcMar>
          </w:tcPr>
          <w:p w14:paraId="312676BD" w14:textId="77777777" w:rsidR="00666D8F" w:rsidRPr="00C70C32" w:rsidRDefault="00666D8F" w:rsidP="00137DD7">
            <w:pPr>
              <w:ind w:right="-125"/>
              <w:jc w:val="right"/>
              <w:rPr>
                <w:rFonts w:eastAsia="Calibri"/>
                <w:b/>
                <w:color w:val="000000"/>
                <w:sz w:val="20"/>
                <w:lang w:val="ru-RU"/>
              </w:rPr>
            </w:pPr>
            <w:r w:rsidRPr="00C70C32">
              <w:rPr>
                <w:b/>
                <w:color w:val="000000"/>
                <w:sz w:val="20"/>
                <w:lang w:val="ru-RU"/>
              </w:rPr>
              <w:t>2 629,61</w:t>
            </w:r>
          </w:p>
        </w:tc>
        <w:tc>
          <w:tcPr>
            <w:tcW w:w="553" w:type="pct"/>
            <w:tcBorders>
              <w:top w:val="nil"/>
              <w:left w:val="single" w:sz="4" w:space="0" w:color="auto"/>
              <w:bottom w:val="single" w:sz="4" w:space="0" w:color="auto"/>
              <w:right w:val="single" w:sz="4" w:space="0" w:color="auto"/>
            </w:tcBorders>
            <w:tcMar>
              <w:left w:w="115" w:type="dxa"/>
              <w:right w:w="230" w:type="dxa"/>
            </w:tcMar>
          </w:tcPr>
          <w:p w14:paraId="2BA607CE" w14:textId="77777777" w:rsidR="00666D8F" w:rsidRPr="00C70C32" w:rsidRDefault="00666D8F" w:rsidP="00137DD7">
            <w:pPr>
              <w:ind w:right="-125"/>
              <w:jc w:val="right"/>
              <w:rPr>
                <w:b/>
                <w:color w:val="000000"/>
                <w:sz w:val="20"/>
                <w:lang w:val="ru-RU"/>
              </w:rPr>
            </w:pPr>
            <w:r w:rsidRPr="00C70C32">
              <w:rPr>
                <w:b/>
                <w:color w:val="000000"/>
                <w:sz w:val="20"/>
                <w:lang w:val="ru-RU"/>
              </w:rPr>
              <w:t>2 540,28</w:t>
            </w:r>
          </w:p>
        </w:tc>
        <w:tc>
          <w:tcPr>
            <w:tcW w:w="714" w:type="pct"/>
            <w:tcBorders>
              <w:top w:val="nil"/>
              <w:left w:val="single" w:sz="4" w:space="0" w:color="auto"/>
              <w:bottom w:val="single" w:sz="4" w:space="0" w:color="auto"/>
              <w:right w:val="single" w:sz="4" w:space="0" w:color="auto"/>
            </w:tcBorders>
            <w:noWrap/>
            <w:tcMar>
              <w:left w:w="115" w:type="dxa"/>
              <w:right w:w="230" w:type="dxa"/>
            </w:tcMar>
            <w:vAlign w:val="center"/>
          </w:tcPr>
          <w:p w14:paraId="1B8626D5" w14:textId="77777777" w:rsidR="00666D8F" w:rsidRPr="00C70C32" w:rsidRDefault="00666D8F" w:rsidP="00137DD7">
            <w:pPr>
              <w:ind w:right="-125"/>
              <w:jc w:val="right"/>
              <w:rPr>
                <w:b/>
                <w:color w:val="000000"/>
                <w:sz w:val="20"/>
                <w:lang w:val="ru-RU"/>
              </w:rPr>
            </w:pPr>
            <w:r w:rsidRPr="00C70C32">
              <w:rPr>
                <w:b/>
                <w:color w:val="000000"/>
                <w:sz w:val="20"/>
                <w:lang w:val="ru-RU"/>
              </w:rPr>
              <w:t>6 281,3</w:t>
            </w:r>
          </w:p>
        </w:tc>
      </w:tr>
      <w:tr w:rsidR="00666D8F" w:rsidRPr="00C70C32" w14:paraId="327E17EA" w14:textId="77777777" w:rsidTr="004450C2">
        <w:trPr>
          <w:trHeight w:val="54"/>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tcPr>
          <w:p w14:paraId="196428CE" w14:textId="77777777" w:rsidR="00666D8F" w:rsidRPr="00C70C32" w:rsidRDefault="00666D8F" w:rsidP="00137DD7">
            <w:pPr>
              <w:ind w:left="92" w:right="-125"/>
              <w:jc w:val="center"/>
              <w:rPr>
                <w:b/>
                <w:sz w:val="20"/>
                <w:lang w:val="ru-RU"/>
              </w:rPr>
            </w:pPr>
            <w:r w:rsidRPr="00C70C32">
              <w:rPr>
                <w:b/>
                <w:sz w:val="20"/>
                <w:lang w:val="ru-RU"/>
              </w:rPr>
              <w:t>Тонны ОРС</w:t>
            </w:r>
          </w:p>
        </w:tc>
      </w:tr>
      <w:tr w:rsidR="004450C2" w:rsidRPr="00C70C32" w14:paraId="5FC01734" w14:textId="77777777" w:rsidTr="004450C2">
        <w:trPr>
          <w:trHeight w:val="240"/>
        </w:trPr>
        <w:tc>
          <w:tcPr>
            <w:tcW w:w="1366" w:type="pct"/>
            <w:tcBorders>
              <w:top w:val="nil"/>
              <w:left w:val="single" w:sz="4" w:space="0" w:color="auto"/>
              <w:bottom w:val="single" w:sz="4" w:space="0" w:color="auto"/>
              <w:right w:val="single" w:sz="4" w:space="0" w:color="auto"/>
            </w:tcBorders>
            <w:noWrap/>
            <w:tcMar>
              <w:left w:w="43" w:type="dxa"/>
              <w:right w:w="43" w:type="dxa"/>
            </w:tcMar>
            <w:vAlign w:val="center"/>
          </w:tcPr>
          <w:p w14:paraId="2A6844E0" w14:textId="77777777" w:rsidR="00666D8F" w:rsidRPr="00C70C32" w:rsidRDefault="00666D8F" w:rsidP="00137DD7">
            <w:pPr>
              <w:ind w:left="92"/>
              <w:jc w:val="left"/>
              <w:rPr>
                <w:bCs/>
                <w:color w:val="000000"/>
                <w:sz w:val="20"/>
                <w:lang w:val="ru-RU"/>
              </w:rPr>
            </w:pPr>
            <w:r w:rsidRPr="00C70C32">
              <w:rPr>
                <w:color w:val="000000"/>
                <w:sz w:val="20"/>
                <w:lang w:val="ru-RU"/>
              </w:rPr>
              <w:t>ГХФУ-22</w:t>
            </w:r>
          </w:p>
        </w:tc>
        <w:tc>
          <w:tcPr>
            <w:tcW w:w="631" w:type="pct"/>
            <w:tcBorders>
              <w:top w:val="nil"/>
              <w:left w:val="nil"/>
              <w:bottom w:val="single" w:sz="4" w:space="0" w:color="auto"/>
              <w:right w:val="single" w:sz="4" w:space="0" w:color="auto"/>
            </w:tcBorders>
            <w:noWrap/>
            <w:tcMar>
              <w:left w:w="115" w:type="dxa"/>
              <w:right w:w="230" w:type="dxa"/>
            </w:tcMar>
          </w:tcPr>
          <w:p w14:paraId="7D27092F" w14:textId="77777777" w:rsidR="00666D8F" w:rsidRPr="00C70C32" w:rsidRDefault="00666D8F" w:rsidP="00137DD7">
            <w:pPr>
              <w:ind w:right="-125"/>
              <w:jc w:val="right"/>
              <w:rPr>
                <w:bCs/>
                <w:color w:val="000000"/>
                <w:sz w:val="20"/>
                <w:lang w:val="ru-RU"/>
              </w:rPr>
            </w:pPr>
            <w:r w:rsidRPr="00C70C32">
              <w:rPr>
                <w:color w:val="000000"/>
                <w:sz w:val="20"/>
                <w:lang w:val="ru-RU"/>
              </w:rPr>
              <w:t>91,78</w:t>
            </w:r>
          </w:p>
        </w:tc>
        <w:tc>
          <w:tcPr>
            <w:tcW w:w="631" w:type="pct"/>
            <w:tcBorders>
              <w:top w:val="single" w:sz="4" w:space="0" w:color="auto"/>
              <w:left w:val="nil"/>
              <w:bottom w:val="single" w:sz="4" w:space="0" w:color="auto"/>
              <w:right w:val="single" w:sz="4" w:space="0" w:color="auto"/>
            </w:tcBorders>
            <w:tcMar>
              <w:left w:w="115" w:type="dxa"/>
              <w:right w:w="230" w:type="dxa"/>
            </w:tcMar>
          </w:tcPr>
          <w:p w14:paraId="5D9838AC" w14:textId="77777777" w:rsidR="00666D8F" w:rsidRPr="00C70C32" w:rsidRDefault="00666D8F" w:rsidP="00137DD7">
            <w:pPr>
              <w:ind w:right="-125"/>
              <w:jc w:val="right"/>
              <w:rPr>
                <w:bCs/>
                <w:color w:val="000000"/>
                <w:sz w:val="20"/>
                <w:lang w:val="ru-RU"/>
              </w:rPr>
            </w:pPr>
            <w:r w:rsidRPr="00C70C32">
              <w:rPr>
                <w:color w:val="000000"/>
                <w:sz w:val="20"/>
                <w:lang w:val="ru-RU"/>
              </w:rPr>
              <w:t>80,28</w:t>
            </w:r>
          </w:p>
        </w:tc>
        <w:tc>
          <w:tcPr>
            <w:tcW w:w="553" w:type="pct"/>
            <w:tcBorders>
              <w:top w:val="nil"/>
              <w:left w:val="single" w:sz="4" w:space="0" w:color="auto"/>
              <w:bottom w:val="single" w:sz="4" w:space="0" w:color="auto"/>
              <w:right w:val="single" w:sz="4" w:space="0" w:color="auto"/>
            </w:tcBorders>
            <w:tcMar>
              <w:left w:w="115" w:type="dxa"/>
              <w:right w:w="230" w:type="dxa"/>
            </w:tcMar>
          </w:tcPr>
          <w:p w14:paraId="33C30E34" w14:textId="77777777" w:rsidR="00666D8F" w:rsidRPr="00C70C32" w:rsidRDefault="00666D8F" w:rsidP="00137DD7">
            <w:pPr>
              <w:ind w:right="-125"/>
              <w:jc w:val="right"/>
              <w:rPr>
                <w:bCs/>
                <w:color w:val="000000"/>
                <w:sz w:val="20"/>
                <w:lang w:val="ru-RU"/>
              </w:rPr>
            </w:pPr>
            <w:r w:rsidRPr="00C70C32">
              <w:rPr>
                <w:color w:val="000000"/>
                <w:sz w:val="20"/>
                <w:lang w:val="ru-RU"/>
              </w:rPr>
              <w:t>137,96</w:t>
            </w:r>
          </w:p>
        </w:tc>
        <w:tc>
          <w:tcPr>
            <w:tcW w:w="552" w:type="pct"/>
            <w:tcBorders>
              <w:top w:val="nil"/>
              <w:left w:val="single" w:sz="4" w:space="0" w:color="auto"/>
              <w:bottom w:val="single" w:sz="4" w:space="0" w:color="auto"/>
              <w:right w:val="single" w:sz="4" w:space="0" w:color="auto"/>
            </w:tcBorders>
            <w:tcMar>
              <w:left w:w="115" w:type="dxa"/>
              <w:right w:w="230" w:type="dxa"/>
            </w:tcMar>
          </w:tcPr>
          <w:p w14:paraId="5D04B40F" w14:textId="77777777" w:rsidR="00666D8F" w:rsidRPr="00C70C32" w:rsidRDefault="00666D8F" w:rsidP="00137DD7">
            <w:pPr>
              <w:ind w:right="-125"/>
              <w:jc w:val="right"/>
              <w:rPr>
                <w:bCs/>
                <w:sz w:val="20"/>
                <w:lang w:val="ru-RU"/>
              </w:rPr>
            </w:pPr>
            <w:r w:rsidRPr="00C70C32">
              <w:rPr>
                <w:sz w:val="20"/>
                <w:lang w:val="ru-RU"/>
              </w:rPr>
              <w:t>*122,65</w:t>
            </w:r>
          </w:p>
        </w:tc>
        <w:tc>
          <w:tcPr>
            <w:tcW w:w="553" w:type="pct"/>
            <w:tcBorders>
              <w:top w:val="nil"/>
              <w:left w:val="single" w:sz="4" w:space="0" w:color="auto"/>
              <w:bottom w:val="single" w:sz="4" w:space="0" w:color="auto"/>
              <w:right w:val="single" w:sz="4" w:space="0" w:color="auto"/>
            </w:tcBorders>
            <w:tcMar>
              <w:left w:w="115" w:type="dxa"/>
              <w:right w:w="230" w:type="dxa"/>
            </w:tcMar>
          </w:tcPr>
          <w:p w14:paraId="187C951E" w14:textId="77777777" w:rsidR="00666D8F" w:rsidRPr="00C70C32" w:rsidRDefault="00666D8F" w:rsidP="00137DD7">
            <w:pPr>
              <w:ind w:right="-125"/>
              <w:jc w:val="right"/>
              <w:rPr>
                <w:bCs/>
                <w:sz w:val="20"/>
                <w:lang w:val="ru-RU"/>
              </w:rPr>
            </w:pPr>
            <w:r w:rsidRPr="00C70C32">
              <w:rPr>
                <w:sz w:val="20"/>
                <w:lang w:val="ru-RU"/>
              </w:rPr>
              <w:t>119,27</w:t>
            </w:r>
          </w:p>
        </w:tc>
        <w:tc>
          <w:tcPr>
            <w:tcW w:w="714" w:type="pct"/>
            <w:tcBorders>
              <w:top w:val="nil"/>
              <w:left w:val="single" w:sz="4" w:space="0" w:color="auto"/>
              <w:bottom w:val="single" w:sz="4" w:space="0" w:color="auto"/>
              <w:right w:val="single" w:sz="4" w:space="0" w:color="auto"/>
            </w:tcBorders>
            <w:noWrap/>
            <w:tcMar>
              <w:left w:w="115" w:type="dxa"/>
              <w:right w:w="230" w:type="dxa"/>
            </w:tcMar>
            <w:vAlign w:val="center"/>
          </w:tcPr>
          <w:p w14:paraId="7E71686D" w14:textId="77777777" w:rsidR="00666D8F" w:rsidRPr="00C70C32" w:rsidRDefault="00666D8F" w:rsidP="00137DD7">
            <w:pPr>
              <w:ind w:right="-125"/>
              <w:jc w:val="right"/>
              <w:rPr>
                <w:bCs/>
                <w:color w:val="000000"/>
                <w:sz w:val="20"/>
                <w:lang w:val="ru-RU"/>
              </w:rPr>
            </w:pPr>
            <w:r w:rsidRPr="00C70C32">
              <w:rPr>
                <w:color w:val="000000"/>
                <w:sz w:val="20"/>
                <w:lang w:val="ru-RU"/>
              </w:rPr>
              <w:t>267,3</w:t>
            </w:r>
          </w:p>
        </w:tc>
      </w:tr>
      <w:tr w:rsidR="004450C2" w:rsidRPr="00C70C32" w14:paraId="59682923" w14:textId="77777777" w:rsidTr="004450C2">
        <w:trPr>
          <w:trHeight w:val="240"/>
        </w:trPr>
        <w:tc>
          <w:tcPr>
            <w:tcW w:w="1366" w:type="pct"/>
            <w:tcBorders>
              <w:top w:val="nil"/>
              <w:left w:val="single" w:sz="4" w:space="0" w:color="auto"/>
              <w:bottom w:val="single" w:sz="4" w:space="0" w:color="auto"/>
              <w:right w:val="single" w:sz="4" w:space="0" w:color="auto"/>
            </w:tcBorders>
            <w:noWrap/>
            <w:tcMar>
              <w:left w:w="43" w:type="dxa"/>
              <w:right w:w="43" w:type="dxa"/>
            </w:tcMar>
            <w:vAlign w:val="center"/>
          </w:tcPr>
          <w:p w14:paraId="67471E99" w14:textId="77777777" w:rsidR="00666D8F" w:rsidRPr="00C70C32" w:rsidRDefault="00666D8F" w:rsidP="00137DD7">
            <w:pPr>
              <w:ind w:left="92"/>
              <w:jc w:val="left"/>
              <w:rPr>
                <w:bCs/>
                <w:color w:val="000000"/>
                <w:sz w:val="20"/>
                <w:lang w:val="ru-RU"/>
              </w:rPr>
            </w:pPr>
            <w:r w:rsidRPr="00C70C32">
              <w:rPr>
                <w:color w:val="000000"/>
                <w:sz w:val="20"/>
                <w:lang w:val="ru-RU"/>
              </w:rPr>
              <w:t>ГХФУ-123</w:t>
            </w:r>
          </w:p>
        </w:tc>
        <w:tc>
          <w:tcPr>
            <w:tcW w:w="631" w:type="pct"/>
            <w:tcBorders>
              <w:top w:val="nil"/>
              <w:left w:val="nil"/>
              <w:bottom w:val="single" w:sz="4" w:space="0" w:color="auto"/>
              <w:right w:val="single" w:sz="4" w:space="0" w:color="auto"/>
            </w:tcBorders>
            <w:noWrap/>
            <w:tcMar>
              <w:left w:w="115" w:type="dxa"/>
              <w:right w:w="230" w:type="dxa"/>
            </w:tcMar>
          </w:tcPr>
          <w:p w14:paraId="2E6DC553" w14:textId="77777777" w:rsidR="00666D8F" w:rsidRPr="00C70C32" w:rsidRDefault="00666D8F" w:rsidP="00137DD7">
            <w:pPr>
              <w:ind w:right="-125"/>
              <w:jc w:val="right"/>
              <w:rPr>
                <w:bCs/>
                <w:color w:val="000000"/>
                <w:sz w:val="20"/>
                <w:lang w:val="ru-RU"/>
              </w:rPr>
            </w:pPr>
            <w:r w:rsidRPr="00C70C32">
              <w:rPr>
                <w:color w:val="000000"/>
                <w:sz w:val="20"/>
                <w:lang w:val="ru-RU"/>
              </w:rPr>
              <w:t>0,70</w:t>
            </w:r>
          </w:p>
        </w:tc>
        <w:tc>
          <w:tcPr>
            <w:tcW w:w="631" w:type="pct"/>
            <w:tcBorders>
              <w:top w:val="single" w:sz="4" w:space="0" w:color="auto"/>
              <w:left w:val="nil"/>
              <w:bottom w:val="single" w:sz="4" w:space="0" w:color="auto"/>
              <w:right w:val="single" w:sz="4" w:space="0" w:color="auto"/>
            </w:tcBorders>
            <w:tcMar>
              <w:left w:w="115" w:type="dxa"/>
              <w:right w:w="230" w:type="dxa"/>
            </w:tcMar>
          </w:tcPr>
          <w:p w14:paraId="4437D0A7" w14:textId="77777777" w:rsidR="00666D8F" w:rsidRPr="00C70C32" w:rsidRDefault="00666D8F" w:rsidP="00137DD7">
            <w:pPr>
              <w:ind w:right="-125"/>
              <w:jc w:val="right"/>
              <w:rPr>
                <w:bCs/>
                <w:color w:val="000000"/>
                <w:sz w:val="20"/>
                <w:lang w:val="ru-RU"/>
              </w:rPr>
            </w:pPr>
            <w:r w:rsidRPr="00C70C32">
              <w:rPr>
                <w:color w:val="000000"/>
                <w:sz w:val="20"/>
                <w:lang w:val="ru-RU"/>
              </w:rPr>
              <w:t>1,54</w:t>
            </w:r>
          </w:p>
        </w:tc>
        <w:tc>
          <w:tcPr>
            <w:tcW w:w="553" w:type="pct"/>
            <w:tcBorders>
              <w:top w:val="nil"/>
              <w:left w:val="single" w:sz="4" w:space="0" w:color="auto"/>
              <w:bottom w:val="single" w:sz="4" w:space="0" w:color="auto"/>
              <w:right w:val="single" w:sz="4" w:space="0" w:color="auto"/>
            </w:tcBorders>
            <w:tcMar>
              <w:left w:w="115" w:type="dxa"/>
              <w:right w:w="230" w:type="dxa"/>
            </w:tcMar>
          </w:tcPr>
          <w:p w14:paraId="2C4C65CB" w14:textId="77777777" w:rsidR="00666D8F" w:rsidRPr="00C70C32" w:rsidRDefault="00666D8F" w:rsidP="00137DD7">
            <w:pPr>
              <w:ind w:right="-125"/>
              <w:jc w:val="right"/>
              <w:rPr>
                <w:bCs/>
                <w:color w:val="000000"/>
                <w:sz w:val="20"/>
                <w:lang w:val="ru-RU"/>
              </w:rPr>
            </w:pPr>
            <w:r w:rsidRPr="00C70C32">
              <w:rPr>
                <w:color w:val="000000"/>
                <w:sz w:val="20"/>
                <w:lang w:val="ru-RU"/>
              </w:rPr>
              <w:t>1,48</w:t>
            </w:r>
          </w:p>
        </w:tc>
        <w:tc>
          <w:tcPr>
            <w:tcW w:w="552" w:type="pct"/>
            <w:tcBorders>
              <w:top w:val="nil"/>
              <w:left w:val="single" w:sz="4" w:space="0" w:color="auto"/>
              <w:bottom w:val="single" w:sz="4" w:space="0" w:color="auto"/>
              <w:right w:val="single" w:sz="4" w:space="0" w:color="auto"/>
            </w:tcBorders>
            <w:tcMar>
              <w:left w:w="115" w:type="dxa"/>
              <w:right w:w="230" w:type="dxa"/>
            </w:tcMar>
          </w:tcPr>
          <w:p w14:paraId="09E9EF65" w14:textId="77777777" w:rsidR="00666D8F" w:rsidRPr="00C70C32" w:rsidRDefault="00666D8F" w:rsidP="00137DD7">
            <w:pPr>
              <w:ind w:right="-125"/>
              <w:jc w:val="right"/>
              <w:rPr>
                <w:bCs/>
                <w:sz w:val="20"/>
                <w:lang w:val="ru-RU"/>
              </w:rPr>
            </w:pPr>
            <w:r w:rsidRPr="00C70C32">
              <w:rPr>
                <w:sz w:val="20"/>
                <w:lang w:val="ru-RU"/>
              </w:rPr>
              <w:t>0,65</w:t>
            </w:r>
          </w:p>
        </w:tc>
        <w:tc>
          <w:tcPr>
            <w:tcW w:w="553" w:type="pct"/>
            <w:tcBorders>
              <w:top w:val="nil"/>
              <w:left w:val="single" w:sz="4" w:space="0" w:color="auto"/>
              <w:bottom w:val="single" w:sz="4" w:space="0" w:color="auto"/>
              <w:right w:val="single" w:sz="4" w:space="0" w:color="auto"/>
            </w:tcBorders>
            <w:tcMar>
              <w:left w:w="115" w:type="dxa"/>
              <w:right w:w="230" w:type="dxa"/>
            </w:tcMar>
          </w:tcPr>
          <w:p w14:paraId="6E91B694" w14:textId="77777777" w:rsidR="00666D8F" w:rsidRPr="00C70C32" w:rsidRDefault="00666D8F" w:rsidP="00137DD7">
            <w:pPr>
              <w:ind w:right="-125"/>
              <w:jc w:val="right"/>
              <w:rPr>
                <w:bCs/>
                <w:sz w:val="20"/>
                <w:lang w:val="ru-RU"/>
              </w:rPr>
            </w:pPr>
            <w:r w:rsidRPr="00C70C32">
              <w:rPr>
                <w:sz w:val="20"/>
                <w:lang w:val="ru-RU"/>
              </w:rPr>
              <w:t>0,26</w:t>
            </w:r>
          </w:p>
        </w:tc>
        <w:tc>
          <w:tcPr>
            <w:tcW w:w="714" w:type="pct"/>
            <w:tcBorders>
              <w:top w:val="nil"/>
              <w:left w:val="single" w:sz="4" w:space="0" w:color="auto"/>
              <w:bottom w:val="single" w:sz="4" w:space="0" w:color="auto"/>
              <w:right w:val="single" w:sz="4" w:space="0" w:color="auto"/>
            </w:tcBorders>
            <w:noWrap/>
            <w:tcMar>
              <w:left w:w="115" w:type="dxa"/>
              <w:right w:w="230" w:type="dxa"/>
            </w:tcMar>
          </w:tcPr>
          <w:p w14:paraId="67163124" w14:textId="77777777" w:rsidR="00666D8F" w:rsidRPr="00C70C32" w:rsidRDefault="00666D8F" w:rsidP="00137DD7">
            <w:pPr>
              <w:ind w:right="-125"/>
              <w:jc w:val="right"/>
              <w:rPr>
                <w:bCs/>
                <w:color w:val="000000"/>
                <w:sz w:val="20"/>
                <w:lang w:val="ru-RU"/>
              </w:rPr>
            </w:pPr>
            <w:r w:rsidRPr="00C70C32">
              <w:rPr>
                <w:color w:val="000000"/>
                <w:sz w:val="20"/>
                <w:lang w:val="ru-RU"/>
              </w:rPr>
              <w:t>1,5</w:t>
            </w:r>
          </w:p>
        </w:tc>
      </w:tr>
      <w:tr w:rsidR="004450C2" w:rsidRPr="00C70C32" w14:paraId="29C1A05F" w14:textId="77777777" w:rsidTr="004450C2">
        <w:trPr>
          <w:trHeight w:val="240"/>
        </w:trPr>
        <w:tc>
          <w:tcPr>
            <w:tcW w:w="1366" w:type="pct"/>
            <w:tcBorders>
              <w:top w:val="nil"/>
              <w:left w:val="single" w:sz="4" w:space="0" w:color="auto"/>
              <w:bottom w:val="single" w:sz="4" w:space="0" w:color="auto"/>
              <w:right w:val="single" w:sz="4" w:space="0" w:color="auto"/>
            </w:tcBorders>
            <w:noWrap/>
            <w:tcMar>
              <w:left w:w="43" w:type="dxa"/>
              <w:right w:w="43" w:type="dxa"/>
            </w:tcMar>
            <w:vAlign w:val="center"/>
          </w:tcPr>
          <w:p w14:paraId="0BFF159C" w14:textId="77777777" w:rsidR="00666D8F" w:rsidRPr="00C70C32" w:rsidRDefault="00666D8F" w:rsidP="00137DD7">
            <w:pPr>
              <w:ind w:left="92"/>
              <w:jc w:val="left"/>
              <w:rPr>
                <w:bCs/>
                <w:color w:val="000000"/>
                <w:sz w:val="20"/>
                <w:lang w:val="ru-RU"/>
              </w:rPr>
            </w:pPr>
            <w:r w:rsidRPr="00C70C32">
              <w:rPr>
                <w:color w:val="000000"/>
                <w:sz w:val="20"/>
                <w:lang w:val="ru-RU"/>
              </w:rPr>
              <w:t>ГХФУ-141b</w:t>
            </w:r>
          </w:p>
        </w:tc>
        <w:tc>
          <w:tcPr>
            <w:tcW w:w="631" w:type="pct"/>
            <w:tcBorders>
              <w:top w:val="nil"/>
              <w:left w:val="nil"/>
              <w:bottom w:val="single" w:sz="4" w:space="0" w:color="auto"/>
              <w:right w:val="single" w:sz="4" w:space="0" w:color="auto"/>
            </w:tcBorders>
            <w:noWrap/>
            <w:tcMar>
              <w:left w:w="115" w:type="dxa"/>
              <w:right w:w="230" w:type="dxa"/>
            </w:tcMar>
          </w:tcPr>
          <w:p w14:paraId="53ECB8BE" w14:textId="77777777" w:rsidR="00666D8F" w:rsidRPr="00C70C32" w:rsidRDefault="00666D8F" w:rsidP="00137DD7">
            <w:pPr>
              <w:ind w:right="-125"/>
              <w:jc w:val="right"/>
              <w:rPr>
                <w:bCs/>
                <w:color w:val="000000"/>
                <w:sz w:val="20"/>
                <w:lang w:val="ru-RU"/>
              </w:rPr>
            </w:pPr>
            <w:r w:rsidRPr="00C70C32">
              <w:rPr>
                <w:color w:val="000000"/>
                <w:sz w:val="20"/>
                <w:lang w:val="ru-RU"/>
              </w:rPr>
              <w:t>32,52</w:t>
            </w:r>
          </w:p>
        </w:tc>
        <w:tc>
          <w:tcPr>
            <w:tcW w:w="631" w:type="pct"/>
            <w:tcBorders>
              <w:top w:val="single" w:sz="4" w:space="0" w:color="auto"/>
              <w:left w:val="nil"/>
              <w:bottom w:val="single" w:sz="4" w:space="0" w:color="auto"/>
              <w:right w:val="single" w:sz="4" w:space="0" w:color="auto"/>
            </w:tcBorders>
            <w:tcMar>
              <w:left w:w="115" w:type="dxa"/>
              <w:right w:w="230" w:type="dxa"/>
            </w:tcMar>
          </w:tcPr>
          <w:p w14:paraId="3B783E45" w14:textId="77777777" w:rsidR="00666D8F" w:rsidRPr="00C70C32" w:rsidRDefault="00666D8F" w:rsidP="00137DD7">
            <w:pPr>
              <w:ind w:right="-125"/>
              <w:jc w:val="right"/>
              <w:rPr>
                <w:bCs/>
                <w:color w:val="000000"/>
                <w:sz w:val="20"/>
                <w:lang w:val="ru-RU"/>
              </w:rPr>
            </w:pPr>
            <w:r w:rsidRPr="00C70C32">
              <w:rPr>
                <w:color w:val="000000"/>
                <w:sz w:val="20"/>
                <w:lang w:val="ru-RU"/>
              </w:rPr>
              <w:t>81,42</w:t>
            </w:r>
          </w:p>
        </w:tc>
        <w:tc>
          <w:tcPr>
            <w:tcW w:w="553" w:type="pct"/>
            <w:tcBorders>
              <w:top w:val="nil"/>
              <w:left w:val="single" w:sz="4" w:space="0" w:color="auto"/>
              <w:bottom w:val="single" w:sz="4" w:space="0" w:color="auto"/>
              <w:right w:val="single" w:sz="4" w:space="0" w:color="auto"/>
            </w:tcBorders>
            <w:tcMar>
              <w:left w:w="115" w:type="dxa"/>
              <w:right w:w="230" w:type="dxa"/>
            </w:tcMar>
          </w:tcPr>
          <w:p w14:paraId="0EF9B077" w14:textId="77777777" w:rsidR="00666D8F" w:rsidRPr="00C70C32" w:rsidRDefault="00666D8F" w:rsidP="00137DD7">
            <w:pPr>
              <w:ind w:right="-125"/>
              <w:jc w:val="right"/>
              <w:rPr>
                <w:bCs/>
                <w:color w:val="000000"/>
                <w:sz w:val="20"/>
                <w:lang w:val="ru-RU"/>
              </w:rPr>
            </w:pPr>
            <w:r w:rsidRPr="00C70C32">
              <w:rPr>
                <w:color w:val="000000"/>
                <w:sz w:val="20"/>
                <w:lang w:val="ru-RU"/>
              </w:rPr>
              <w:t>84,03</w:t>
            </w:r>
          </w:p>
        </w:tc>
        <w:tc>
          <w:tcPr>
            <w:tcW w:w="552" w:type="pct"/>
            <w:tcBorders>
              <w:top w:val="nil"/>
              <w:left w:val="single" w:sz="4" w:space="0" w:color="auto"/>
              <w:bottom w:val="single" w:sz="4" w:space="0" w:color="auto"/>
              <w:right w:val="single" w:sz="4" w:space="0" w:color="auto"/>
            </w:tcBorders>
            <w:tcMar>
              <w:left w:w="115" w:type="dxa"/>
              <w:right w:w="230" w:type="dxa"/>
            </w:tcMar>
          </w:tcPr>
          <w:p w14:paraId="1BF37F14" w14:textId="77777777" w:rsidR="00666D8F" w:rsidRPr="00C70C32" w:rsidRDefault="00666D8F" w:rsidP="00137DD7">
            <w:pPr>
              <w:ind w:right="-125"/>
              <w:jc w:val="right"/>
              <w:rPr>
                <w:bCs/>
                <w:sz w:val="20"/>
                <w:lang w:val="ru-RU"/>
              </w:rPr>
            </w:pPr>
            <w:r w:rsidRPr="00C70C32">
              <w:rPr>
                <w:sz w:val="20"/>
                <w:lang w:val="ru-RU"/>
              </w:rPr>
              <w:t>39,70</w:t>
            </w:r>
          </w:p>
        </w:tc>
        <w:tc>
          <w:tcPr>
            <w:tcW w:w="553" w:type="pct"/>
            <w:tcBorders>
              <w:top w:val="nil"/>
              <w:left w:val="single" w:sz="4" w:space="0" w:color="auto"/>
              <w:bottom w:val="single" w:sz="4" w:space="0" w:color="auto"/>
              <w:right w:val="single" w:sz="4" w:space="0" w:color="auto"/>
            </w:tcBorders>
            <w:tcMar>
              <w:left w:w="115" w:type="dxa"/>
              <w:right w:w="230" w:type="dxa"/>
            </w:tcMar>
          </w:tcPr>
          <w:p w14:paraId="675EDE6E" w14:textId="77777777" w:rsidR="00666D8F" w:rsidRPr="00C70C32" w:rsidRDefault="00666D8F" w:rsidP="00137DD7">
            <w:pPr>
              <w:ind w:right="-125"/>
              <w:jc w:val="right"/>
              <w:rPr>
                <w:bCs/>
                <w:sz w:val="20"/>
                <w:lang w:val="ru-RU"/>
              </w:rPr>
            </w:pPr>
            <w:r w:rsidRPr="00C70C32">
              <w:rPr>
                <w:sz w:val="20"/>
                <w:lang w:val="ru-RU"/>
              </w:rPr>
              <w:t>38,13</w:t>
            </w:r>
          </w:p>
        </w:tc>
        <w:tc>
          <w:tcPr>
            <w:tcW w:w="714" w:type="pct"/>
            <w:tcBorders>
              <w:top w:val="nil"/>
              <w:left w:val="single" w:sz="4" w:space="0" w:color="auto"/>
              <w:bottom w:val="single" w:sz="4" w:space="0" w:color="auto"/>
              <w:right w:val="single" w:sz="4" w:space="0" w:color="auto"/>
            </w:tcBorders>
            <w:noWrap/>
            <w:tcMar>
              <w:left w:w="115" w:type="dxa"/>
              <w:right w:w="230" w:type="dxa"/>
            </w:tcMar>
          </w:tcPr>
          <w:p w14:paraId="3D881CB2" w14:textId="77777777" w:rsidR="00666D8F" w:rsidRPr="00C70C32" w:rsidRDefault="00666D8F" w:rsidP="00137DD7">
            <w:pPr>
              <w:ind w:right="-125"/>
              <w:jc w:val="right"/>
              <w:rPr>
                <w:bCs/>
                <w:color w:val="000000"/>
                <w:sz w:val="20"/>
                <w:lang w:val="ru-RU"/>
              </w:rPr>
            </w:pPr>
            <w:r w:rsidRPr="00C70C32">
              <w:rPr>
                <w:color w:val="000000"/>
                <w:sz w:val="20"/>
                <w:lang w:val="ru-RU"/>
              </w:rPr>
              <w:t>113,4</w:t>
            </w:r>
          </w:p>
        </w:tc>
      </w:tr>
      <w:tr w:rsidR="004450C2" w:rsidRPr="00C70C32" w14:paraId="4580A47B" w14:textId="77777777" w:rsidTr="004450C2">
        <w:trPr>
          <w:trHeight w:val="240"/>
        </w:trPr>
        <w:tc>
          <w:tcPr>
            <w:tcW w:w="1366" w:type="pct"/>
            <w:tcBorders>
              <w:top w:val="nil"/>
              <w:left w:val="single" w:sz="4" w:space="0" w:color="auto"/>
              <w:bottom w:val="single" w:sz="4" w:space="0" w:color="auto"/>
              <w:right w:val="single" w:sz="4" w:space="0" w:color="auto"/>
            </w:tcBorders>
            <w:noWrap/>
            <w:tcMar>
              <w:left w:w="43" w:type="dxa"/>
              <w:right w:w="43" w:type="dxa"/>
            </w:tcMar>
            <w:vAlign w:val="center"/>
          </w:tcPr>
          <w:p w14:paraId="04322FD6" w14:textId="77777777" w:rsidR="00666D8F" w:rsidRPr="00C70C32" w:rsidRDefault="00666D8F" w:rsidP="00137DD7">
            <w:pPr>
              <w:ind w:left="92"/>
              <w:jc w:val="left"/>
              <w:rPr>
                <w:bCs/>
                <w:color w:val="000000"/>
                <w:sz w:val="20"/>
                <w:lang w:val="ru-RU"/>
              </w:rPr>
            </w:pPr>
            <w:r w:rsidRPr="00C70C32">
              <w:rPr>
                <w:color w:val="000000"/>
                <w:sz w:val="20"/>
                <w:lang w:val="ru-RU"/>
              </w:rPr>
              <w:t>ГХФУ-142b</w:t>
            </w:r>
          </w:p>
        </w:tc>
        <w:tc>
          <w:tcPr>
            <w:tcW w:w="631" w:type="pct"/>
            <w:tcBorders>
              <w:top w:val="nil"/>
              <w:left w:val="nil"/>
              <w:bottom w:val="single" w:sz="4" w:space="0" w:color="auto"/>
              <w:right w:val="single" w:sz="4" w:space="0" w:color="auto"/>
            </w:tcBorders>
            <w:noWrap/>
            <w:tcMar>
              <w:left w:w="115" w:type="dxa"/>
              <w:right w:w="230" w:type="dxa"/>
            </w:tcMar>
          </w:tcPr>
          <w:p w14:paraId="1461D79F" w14:textId="77777777" w:rsidR="00666D8F" w:rsidRPr="00C70C32" w:rsidRDefault="00666D8F" w:rsidP="00137DD7">
            <w:pPr>
              <w:ind w:right="-125"/>
              <w:jc w:val="right"/>
              <w:rPr>
                <w:bCs/>
                <w:color w:val="000000"/>
                <w:sz w:val="20"/>
                <w:lang w:val="ru-RU"/>
              </w:rPr>
            </w:pPr>
            <w:r w:rsidRPr="00C70C32">
              <w:rPr>
                <w:color w:val="000000"/>
                <w:sz w:val="20"/>
                <w:lang w:val="ru-RU"/>
              </w:rPr>
              <w:t>1,16</w:t>
            </w:r>
          </w:p>
        </w:tc>
        <w:tc>
          <w:tcPr>
            <w:tcW w:w="631" w:type="pct"/>
            <w:tcBorders>
              <w:top w:val="single" w:sz="4" w:space="0" w:color="auto"/>
              <w:left w:val="nil"/>
              <w:bottom w:val="single" w:sz="4" w:space="0" w:color="auto"/>
              <w:right w:val="single" w:sz="4" w:space="0" w:color="auto"/>
            </w:tcBorders>
            <w:tcMar>
              <w:left w:w="115" w:type="dxa"/>
              <w:right w:w="230" w:type="dxa"/>
            </w:tcMar>
          </w:tcPr>
          <w:p w14:paraId="0899AF0E" w14:textId="77777777" w:rsidR="00666D8F" w:rsidRPr="00C70C32" w:rsidRDefault="00666D8F" w:rsidP="00137DD7">
            <w:pPr>
              <w:ind w:right="-125"/>
              <w:jc w:val="right"/>
              <w:rPr>
                <w:bCs/>
                <w:color w:val="000000"/>
                <w:sz w:val="20"/>
                <w:lang w:val="ru-RU"/>
              </w:rPr>
            </w:pPr>
            <w:r w:rsidRPr="00C70C32">
              <w:rPr>
                <w:color w:val="000000"/>
                <w:sz w:val="20"/>
                <w:lang w:val="ru-RU"/>
              </w:rPr>
              <w:t>0,98</w:t>
            </w:r>
          </w:p>
        </w:tc>
        <w:tc>
          <w:tcPr>
            <w:tcW w:w="553" w:type="pct"/>
            <w:tcBorders>
              <w:top w:val="nil"/>
              <w:left w:val="single" w:sz="4" w:space="0" w:color="auto"/>
              <w:bottom w:val="single" w:sz="4" w:space="0" w:color="auto"/>
              <w:right w:val="single" w:sz="4" w:space="0" w:color="auto"/>
            </w:tcBorders>
            <w:tcMar>
              <w:left w:w="115" w:type="dxa"/>
              <w:right w:w="230" w:type="dxa"/>
            </w:tcMar>
          </w:tcPr>
          <w:p w14:paraId="0ADD59B9" w14:textId="77777777" w:rsidR="00666D8F" w:rsidRPr="00C70C32" w:rsidRDefault="00666D8F" w:rsidP="00137DD7">
            <w:pPr>
              <w:ind w:right="-125"/>
              <w:jc w:val="right"/>
              <w:rPr>
                <w:bCs/>
                <w:color w:val="000000"/>
                <w:sz w:val="20"/>
                <w:lang w:val="ru-RU"/>
              </w:rPr>
            </w:pPr>
            <w:r w:rsidRPr="00C70C32">
              <w:rPr>
                <w:color w:val="000000"/>
                <w:sz w:val="20"/>
                <w:lang w:val="ru-RU"/>
              </w:rPr>
              <w:t>0,04</w:t>
            </w:r>
          </w:p>
        </w:tc>
        <w:tc>
          <w:tcPr>
            <w:tcW w:w="552" w:type="pct"/>
            <w:tcBorders>
              <w:top w:val="nil"/>
              <w:left w:val="single" w:sz="4" w:space="0" w:color="auto"/>
              <w:bottom w:val="single" w:sz="4" w:space="0" w:color="auto"/>
              <w:right w:val="single" w:sz="4" w:space="0" w:color="auto"/>
            </w:tcBorders>
            <w:tcMar>
              <w:left w:w="115" w:type="dxa"/>
              <w:right w:w="230" w:type="dxa"/>
            </w:tcMar>
          </w:tcPr>
          <w:p w14:paraId="68C7B312" w14:textId="77777777" w:rsidR="00666D8F" w:rsidRPr="00C70C32" w:rsidRDefault="00666D8F" w:rsidP="00137DD7">
            <w:pPr>
              <w:ind w:right="-125"/>
              <w:jc w:val="right"/>
              <w:rPr>
                <w:bCs/>
                <w:sz w:val="20"/>
                <w:lang w:val="ru-RU"/>
              </w:rPr>
            </w:pPr>
            <w:r w:rsidRPr="00C70C32">
              <w:rPr>
                <w:sz w:val="20"/>
                <w:lang w:val="ru-RU"/>
              </w:rPr>
              <w:t>0,39</w:t>
            </w:r>
          </w:p>
        </w:tc>
        <w:tc>
          <w:tcPr>
            <w:tcW w:w="553" w:type="pct"/>
            <w:tcBorders>
              <w:top w:val="nil"/>
              <w:left w:val="single" w:sz="4" w:space="0" w:color="auto"/>
              <w:bottom w:val="single" w:sz="4" w:space="0" w:color="auto"/>
              <w:right w:val="single" w:sz="4" w:space="0" w:color="auto"/>
            </w:tcBorders>
            <w:tcMar>
              <w:left w:w="115" w:type="dxa"/>
              <w:right w:w="230" w:type="dxa"/>
            </w:tcMar>
          </w:tcPr>
          <w:p w14:paraId="502DA177" w14:textId="77777777" w:rsidR="00666D8F" w:rsidRPr="00C70C32" w:rsidRDefault="00666D8F" w:rsidP="00137DD7">
            <w:pPr>
              <w:ind w:right="-125"/>
              <w:jc w:val="right"/>
              <w:rPr>
                <w:bCs/>
                <w:sz w:val="20"/>
                <w:lang w:val="ru-RU"/>
              </w:rPr>
            </w:pPr>
            <w:r w:rsidRPr="00C70C32">
              <w:rPr>
                <w:sz w:val="20"/>
                <w:lang w:val="ru-RU"/>
              </w:rPr>
              <w:t>0,79</w:t>
            </w:r>
          </w:p>
        </w:tc>
        <w:tc>
          <w:tcPr>
            <w:tcW w:w="714" w:type="pct"/>
            <w:tcBorders>
              <w:top w:val="nil"/>
              <w:left w:val="single" w:sz="4" w:space="0" w:color="auto"/>
              <w:bottom w:val="single" w:sz="4" w:space="0" w:color="auto"/>
              <w:right w:val="single" w:sz="4" w:space="0" w:color="auto"/>
            </w:tcBorders>
            <w:noWrap/>
            <w:tcMar>
              <w:left w:w="115" w:type="dxa"/>
              <w:right w:w="230" w:type="dxa"/>
            </w:tcMar>
          </w:tcPr>
          <w:p w14:paraId="0198299A" w14:textId="77777777" w:rsidR="00666D8F" w:rsidRPr="00C70C32" w:rsidRDefault="00666D8F" w:rsidP="00137DD7">
            <w:pPr>
              <w:ind w:right="-125"/>
              <w:jc w:val="right"/>
              <w:rPr>
                <w:bCs/>
                <w:color w:val="000000"/>
                <w:sz w:val="20"/>
                <w:lang w:val="ru-RU"/>
              </w:rPr>
            </w:pPr>
            <w:r w:rsidRPr="00C70C32">
              <w:rPr>
                <w:color w:val="000000"/>
                <w:sz w:val="20"/>
                <w:lang w:val="ru-RU"/>
              </w:rPr>
              <w:t>17,5</w:t>
            </w:r>
          </w:p>
        </w:tc>
      </w:tr>
      <w:tr w:rsidR="004450C2" w:rsidRPr="00C70C32" w14:paraId="3A8EDCC7" w14:textId="77777777" w:rsidTr="004450C2">
        <w:trPr>
          <w:trHeight w:val="240"/>
        </w:trPr>
        <w:tc>
          <w:tcPr>
            <w:tcW w:w="136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7332CA9D" w14:textId="77777777" w:rsidR="00666D8F" w:rsidRPr="00C70C32" w:rsidRDefault="00666D8F" w:rsidP="00137DD7">
            <w:pPr>
              <w:ind w:left="92"/>
              <w:jc w:val="left"/>
              <w:rPr>
                <w:b/>
                <w:color w:val="000000"/>
                <w:sz w:val="20"/>
                <w:lang w:val="ru-RU"/>
              </w:rPr>
            </w:pPr>
            <w:r w:rsidRPr="00C70C32">
              <w:rPr>
                <w:b/>
                <w:color w:val="000000"/>
                <w:sz w:val="20"/>
                <w:lang w:val="ru-RU"/>
              </w:rPr>
              <w:t>Итого (тонн ОРС)</w:t>
            </w:r>
          </w:p>
        </w:tc>
        <w:tc>
          <w:tcPr>
            <w:tcW w:w="631" w:type="pct"/>
            <w:tcBorders>
              <w:top w:val="single" w:sz="4" w:space="0" w:color="auto"/>
              <w:left w:val="nil"/>
              <w:bottom w:val="single" w:sz="4" w:space="0" w:color="auto"/>
              <w:right w:val="single" w:sz="4" w:space="0" w:color="auto"/>
            </w:tcBorders>
            <w:noWrap/>
            <w:tcMar>
              <w:left w:w="115" w:type="dxa"/>
              <w:right w:w="230" w:type="dxa"/>
            </w:tcMar>
          </w:tcPr>
          <w:p w14:paraId="7E93DCB9" w14:textId="77777777" w:rsidR="00666D8F" w:rsidRPr="00C70C32" w:rsidRDefault="00666D8F" w:rsidP="00137DD7">
            <w:pPr>
              <w:ind w:right="-125"/>
              <w:jc w:val="right"/>
              <w:rPr>
                <w:b/>
                <w:color w:val="000000"/>
                <w:sz w:val="20"/>
                <w:lang w:val="ru-RU"/>
              </w:rPr>
            </w:pPr>
            <w:r w:rsidRPr="00C70C32">
              <w:rPr>
                <w:b/>
                <w:color w:val="000000"/>
                <w:sz w:val="20"/>
                <w:lang w:val="ru-RU"/>
              </w:rPr>
              <w:t>126,16</w:t>
            </w:r>
          </w:p>
        </w:tc>
        <w:tc>
          <w:tcPr>
            <w:tcW w:w="631" w:type="pct"/>
            <w:tcBorders>
              <w:top w:val="single" w:sz="4" w:space="0" w:color="auto"/>
              <w:left w:val="nil"/>
              <w:bottom w:val="single" w:sz="4" w:space="0" w:color="auto"/>
              <w:right w:val="single" w:sz="4" w:space="0" w:color="auto"/>
            </w:tcBorders>
            <w:tcMar>
              <w:left w:w="115" w:type="dxa"/>
              <w:right w:w="230" w:type="dxa"/>
            </w:tcMar>
          </w:tcPr>
          <w:p w14:paraId="0987906F" w14:textId="77777777" w:rsidR="00666D8F" w:rsidRPr="00C70C32" w:rsidRDefault="00666D8F" w:rsidP="00137DD7">
            <w:pPr>
              <w:ind w:right="-125"/>
              <w:jc w:val="right"/>
              <w:rPr>
                <w:b/>
                <w:color w:val="000000"/>
                <w:sz w:val="20"/>
                <w:lang w:val="ru-RU"/>
              </w:rPr>
            </w:pPr>
            <w:r w:rsidRPr="00C70C32">
              <w:rPr>
                <w:b/>
                <w:color w:val="000000"/>
                <w:sz w:val="20"/>
                <w:lang w:val="ru-RU"/>
              </w:rPr>
              <w:t>164,23</w:t>
            </w:r>
          </w:p>
        </w:tc>
        <w:tc>
          <w:tcPr>
            <w:tcW w:w="553" w:type="pct"/>
            <w:tcBorders>
              <w:top w:val="single" w:sz="4" w:space="0" w:color="auto"/>
              <w:left w:val="single" w:sz="4" w:space="0" w:color="auto"/>
              <w:bottom w:val="single" w:sz="4" w:space="0" w:color="auto"/>
              <w:right w:val="single" w:sz="4" w:space="0" w:color="auto"/>
            </w:tcBorders>
            <w:tcMar>
              <w:left w:w="115" w:type="dxa"/>
              <w:right w:w="230" w:type="dxa"/>
            </w:tcMar>
          </w:tcPr>
          <w:p w14:paraId="30BCA31B" w14:textId="77777777" w:rsidR="00666D8F" w:rsidRPr="00C70C32" w:rsidRDefault="00666D8F" w:rsidP="00137DD7">
            <w:pPr>
              <w:ind w:right="-125"/>
              <w:jc w:val="right"/>
              <w:rPr>
                <w:b/>
                <w:color w:val="000000"/>
                <w:sz w:val="20"/>
                <w:lang w:val="ru-RU"/>
              </w:rPr>
            </w:pPr>
            <w:r w:rsidRPr="00C70C32">
              <w:rPr>
                <w:b/>
                <w:color w:val="000000"/>
                <w:sz w:val="20"/>
                <w:lang w:val="ru-RU"/>
              </w:rPr>
              <w:t>223,51</w:t>
            </w:r>
          </w:p>
        </w:tc>
        <w:tc>
          <w:tcPr>
            <w:tcW w:w="552" w:type="pct"/>
            <w:tcBorders>
              <w:top w:val="single" w:sz="4" w:space="0" w:color="auto"/>
              <w:left w:val="single" w:sz="4" w:space="0" w:color="auto"/>
              <w:bottom w:val="single" w:sz="4" w:space="0" w:color="auto"/>
              <w:right w:val="single" w:sz="4" w:space="0" w:color="auto"/>
            </w:tcBorders>
            <w:tcMar>
              <w:left w:w="115" w:type="dxa"/>
              <w:right w:w="230" w:type="dxa"/>
            </w:tcMar>
          </w:tcPr>
          <w:p w14:paraId="4FC9FFCD" w14:textId="77777777" w:rsidR="00666D8F" w:rsidRPr="00C70C32" w:rsidRDefault="00666D8F" w:rsidP="00137DD7">
            <w:pPr>
              <w:ind w:right="-125"/>
              <w:jc w:val="right"/>
              <w:rPr>
                <w:b/>
                <w:sz w:val="20"/>
                <w:lang w:val="ru-RU"/>
              </w:rPr>
            </w:pPr>
            <w:r w:rsidRPr="00C70C32">
              <w:rPr>
                <w:b/>
                <w:sz w:val="20"/>
                <w:lang w:val="ru-RU"/>
              </w:rPr>
              <w:t>163,39</w:t>
            </w:r>
          </w:p>
        </w:tc>
        <w:tc>
          <w:tcPr>
            <w:tcW w:w="553" w:type="pct"/>
            <w:tcBorders>
              <w:top w:val="single" w:sz="4" w:space="0" w:color="auto"/>
              <w:left w:val="single" w:sz="4" w:space="0" w:color="auto"/>
              <w:bottom w:val="single" w:sz="4" w:space="0" w:color="auto"/>
              <w:right w:val="single" w:sz="4" w:space="0" w:color="auto"/>
            </w:tcBorders>
            <w:tcMar>
              <w:left w:w="115" w:type="dxa"/>
              <w:right w:w="230" w:type="dxa"/>
            </w:tcMar>
          </w:tcPr>
          <w:p w14:paraId="13672FC5" w14:textId="77777777" w:rsidR="00666D8F" w:rsidRPr="00C70C32" w:rsidRDefault="00666D8F" w:rsidP="00137DD7">
            <w:pPr>
              <w:ind w:right="-125"/>
              <w:jc w:val="right"/>
              <w:rPr>
                <w:b/>
                <w:sz w:val="20"/>
                <w:lang w:val="ru-RU"/>
              </w:rPr>
            </w:pPr>
            <w:r w:rsidRPr="00C70C32">
              <w:rPr>
                <w:b/>
                <w:sz w:val="20"/>
                <w:lang w:val="ru-RU"/>
              </w:rPr>
              <w:t>158,45</w:t>
            </w:r>
          </w:p>
        </w:tc>
        <w:tc>
          <w:tcPr>
            <w:tcW w:w="714"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78A0594D" w14:textId="77777777" w:rsidR="00666D8F" w:rsidRPr="00C70C32" w:rsidRDefault="00666D8F" w:rsidP="00137DD7">
            <w:pPr>
              <w:ind w:right="-125"/>
              <w:jc w:val="right"/>
              <w:rPr>
                <w:b/>
                <w:color w:val="000000"/>
                <w:sz w:val="20"/>
                <w:lang w:val="ru-RU"/>
              </w:rPr>
            </w:pPr>
            <w:r w:rsidRPr="00C70C32">
              <w:rPr>
                <w:b/>
                <w:color w:val="000000"/>
                <w:sz w:val="20"/>
                <w:lang w:val="ru-RU"/>
              </w:rPr>
              <w:t>400,7</w:t>
            </w:r>
          </w:p>
        </w:tc>
      </w:tr>
      <w:tr w:rsidR="004450C2" w:rsidRPr="00C70C32" w14:paraId="174B0B1F" w14:textId="77777777" w:rsidTr="004450C2">
        <w:trPr>
          <w:trHeight w:val="240"/>
        </w:trPr>
        <w:tc>
          <w:tcPr>
            <w:tcW w:w="136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15B8973C" w14:textId="77777777" w:rsidR="00666D8F" w:rsidRPr="00C70C32" w:rsidRDefault="00666D8F" w:rsidP="00137DD7">
            <w:pPr>
              <w:ind w:left="92"/>
              <w:jc w:val="left"/>
              <w:rPr>
                <w:b/>
                <w:color w:val="000000"/>
                <w:sz w:val="20"/>
                <w:lang w:val="ru-RU"/>
              </w:rPr>
            </w:pPr>
            <w:r w:rsidRPr="00C70C32">
              <w:rPr>
                <w:b/>
                <w:color w:val="000000"/>
                <w:sz w:val="20"/>
                <w:lang w:val="ru-RU"/>
              </w:rPr>
              <w:t>Максимально допустимое потребление</w:t>
            </w:r>
          </w:p>
        </w:tc>
        <w:tc>
          <w:tcPr>
            <w:tcW w:w="631" w:type="pct"/>
            <w:tcBorders>
              <w:top w:val="single" w:sz="4" w:space="0" w:color="auto"/>
              <w:left w:val="nil"/>
              <w:bottom w:val="single" w:sz="4" w:space="0" w:color="auto"/>
              <w:right w:val="single" w:sz="4" w:space="0" w:color="auto"/>
            </w:tcBorders>
            <w:noWrap/>
            <w:tcMar>
              <w:left w:w="115" w:type="dxa"/>
              <w:right w:w="230" w:type="dxa"/>
            </w:tcMar>
          </w:tcPr>
          <w:p w14:paraId="658EA393" w14:textId="77777777" w:rsidR="00666D8F" w:rsidRPr="00C70C32" w:rsidRDefault="00666D8F" w:rsidP="00137DD7">
            <w:pPr>
              <w:ind w:right="-125"/>
              <w:jc w:val="right"/>
              <w:rPr>
                <w:bCs/>
                <w:color w:val="000000"/>
                <w:sz w:val="20"/>
                <w:szCs w:val="20"/>
                <w:lang w:val="ru-RU"/>
              </w:rPr>
            </w:pPr>
            <w:r w:rsidRPr="00C70C32">
              <w:rPr>
                <w:color w:val="000000"/>
                <w:sz w:val="20"/>
                <w:lang w:val="ru-RU"/>
              </w:rPr>
              <w:t>260,45</w:t>
            </w:r>
          </w:p>
        </w:tc>
        <w:tc>
          <w:tcPr>
            <w:tcW w:w="631" w:type="pct"/>
            <w:tcBorders>
              <w:top w:val="single" w:sz="4" w:space="0" w:color="auto"/>
              <w:left w:val="nil"/>
              <w:bottom w:val="single" w:sz="4" w:space="0" w:color="auto"/>
              <w:right w:val="single" w:sz="4" w:space="0" w:color="auto"/>
            </w:tcBorders>
            <w:tcMar>
              <w:left w:w="115" w:type="dxa"/>
              <w:right w:w="230" w:type="dxa"/>
            </w:tcMar>
          </w:tcPr>
          <w:p w14:paraId="2C2622E2" w14:textId="77777777" w:rsidR="00666D8F" w:rsidRPr="00C70C32" w:rsidRDefault="00666D8F" w:rsidP="00137DD7">
            <w:pPr>
              <w:ind w:right="-125"/>
              <w:jc w:val="right"/>
              <w:rPr>
                <w:bCs/>
                <w:color w:val="000000"/>
                <w:sz w:val="20"/>
                <w:szCs w:val="20"/>
                <w:lang w:val="ru-RU"/>
              </w:rPr>
            </w:pPr>
            <w:r w:rsidRPr="00C70C32">
              <w:rPr>
                <w:color w:val="000000"/>
                <w:sz w:val="20"/>
                <w:lang w:val="ru-RU"/>
              </w:rPr>
              <w:t>260,45</w:t>
            </w:r>
          </w:p>
        </w:tc>
        <w:tc>
          <w:tcPr>
            <w:tcW w:w="553" w:type="pct"/>
            <w:tcBorders>
              <w:top w:val="single" w:sz="4" w:space="0" w:color="auto"/>
              <w:left w:val="single" w:sz="4" w:space="0" w:color="auto"/>
              <w:bottom w:val="single" w:sz="4" w:space="0" w:color="auto"/>
              <w:right w:val="single" w:sz="4" w:space="0" w:color="auto"/>
            </w:tcBorders>
            <w:tcMar>
              <w:left w:w="115" w:type="dxa"/>
              <w:right w:w="230" w:type="dxa"/>
            </w:tcMar>
          </w:tcPr>
          <w:p w14:paraId="4E1501D5" w14:textId="77777777" w:rsidR="00666D8F" w:rsidRPr="00C70C32" w:rsidRDefault="00666D8F" w:rsidP="00137DD7">
            <w:pPr>
              <w:ind w:right="-125"/>
              <w:jc w:val="right"/>
              <w:rPr>
                <w:bCs/>
                <w:color w:val="000000"/>
                <w:sz w:val="20"/>
                <w:szCs w:val="20"/>
                <w:lang w:val="ru-RU"/>
              </w:rPr>
            </w:pPr>
            <w:r w:rsidRPr="00C70C32">
              <w:rPr>
                <w:color w:val="000000"/>
                <w:sz w:val="20"/>
                <w:lang w:val="ru-RU"/>
              </w:rPr>
              <w:t>200,35</w:t>
            </w:r>
          </w:p>
        </w:tc>
        <w:tc>
          <w:tcPr>
            <w:tcW w:w="552" w:type="pct"/>
            <w:tcBorders>
              <w:top w:val="single" w:sz="4" w:space="0" w:color="auto"/>
              <w:left w:val="single" w:sz="4" w:space="0" w:color="auto"/>
              <w:bottom w:val="single" w:sz="4" w:space="0" w:color="auto"/>
              <w:right w:val="single" w:sz="4" w:space="0" w:color="auto"/>
            </w:tcBorders>
            <w:tcMar>
              <w:left w:w="115" w:type="dxa"/>
              <w:right w:w="230" w:type="dxa"/>
            </w:tcMar>
          </w:tcPr>
          <w:p w14:paraId="16F41808" w14:textId="77777777" w:rsidR="00666D8F" w:rsidRPr="00C70C32" w:rsidRDefault="00666D8F" w:rsidP="00137DD7">
            <w:pPr>
              <w:ind w:right="-125"/>
              <w:jc w:val="right"/>
              <w:rPr>
                <w:bCs/>
                <w:sz w:val="20"/>
                <w:lang w:val="ru-RU"/>
              </w:rPr>
            </w:pPr>
            <w:r w:rsidRPr="00C70C32">
              <w:rPr>
                <w:sz w:val="20"/>
                <w:lang w:val="ru-RU"/>
              </w:rPr>
              <w:t>200,35</w:t>
            </w:r>
          </w:p>
        </w:tc>
        <w:tc>
          <w:tcPr>
            <w:tcW w:w="553" w:type="pct"/>
            <w:tcBorders>
              <w:top w:val="single" w:sz="4" w:space="0" w:color="auto"/>
              <w:left w:val="single" w:sz="4" w:space="0" w:color="auto"/>
              <w:bottom w:val="single" w:sz="4" w:space="0" w:color="auto"/>
              <w:right w:val="single" w:sz="4" w:space="0" w:color="auto"/>
            </w:tcBorders>
            <w:tcMar>
              <w:left w:w="115" w:type="dxa"/>
              <w:right w:w="230" w:type="dxa"/>
            </w:tcMar>
          </w:tcPr>
          <w:p w14:paraId="2D4AA19B" w14:textId="77777777" w:rsidR="00666D8F" w:rsidRPr="00C70C32" w:rsidRDefault="00666D8F" w:rsidP="00137DD7">
            <w:pPr>
              <w:ind w:right="-125"/>
              <w:jc w:val="right"/>
              <w:rPr>
                <w:bCs/>
                <w:sz w:val="20"/>
                <w:lang w:val="ru-RU"/>
              </w:rPr>
            </w:pPr>
            <w:r w:rsidRPr="00C70C32">
              <w:rPr>
                <w:sz w:val="20"/>
                <w:lang w:val="ru-RU"/>
              </w:rPr>
              <w:t>200,35</w:t>
            </w:r>
          </w:p>
        </w:tc>
        <w:tc>
          <w:tcPr>
            <w:tcW w:w="714"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232681B7" w14:textId="77777777" w:rsidR="00666D8F" w:rsidRPr="00C70C32" w:rsidRDefault="00666D8F" w:rsidP="00137DD7">
            <w:pPr>
              <w:ind w:right="-125"/>
              <w:jc w:val="right"/>
              <w:rPr>
                <w:rFonts w:eastAsia="Calibri"/>
                <w:bCs/>
                <w:color w:val="000000"/>
                <w:sz w:val="20"/>
                <w:szCs w:val="20"/>
                <w:lang w:val="ru-RU"/>
              </w:rPr>
            </w:pPr>
            <w:r w:rsidRPr="00C70C32">
              <w:rPr>
                <w:color w:val="000000"/>
                <w:sz w:val="20"/>
                <w:lang w:val="ru-RU"/>
              </w:rPr>
              <w:t>н/п</w:t>
            </w:r>
          </w:p>
        </w:tc>
      </w:tr>
    </w:tbl>
    <w:p w14:paraId="34F65C3C" w14:textId="77777777" w:rsidR="00666D8F" w:rsidRPr="00C70C32" w:rsidRDefault="00666D8F" w:rsidP="00666D8F">
      <w:pPr>
        <w:pStyle w:val="Heading1"/>
        <w:numPr>
          <w:ilvl w:val="0"/>
          <w:numId w:val="0"/>
        </w:numPr>
        <w:shd w:val="clear" w:color="auto" w:fill="FFFFFF"/>
        <w:spacing w:after="220"/>
        <w:rPr>
          <w:rStyle w:val="Style1"/>
          <w:sz w:val="18"/>
          <w:szCs w:val="18"/>
          <w:lang w:val="ru-RU"/>
        </w:rPr>
      </w:pPr>
      <w:r w:rsidRPr="00C70C32">
        <w:rPr>
          <w:rStyle w:val="Style1"/>
          <w:sz w:val="18"/>
          <w:lang w:val="ru-RU"/>
        </w:rPr>
        <w:t>* Численные данные в отношении потребления ГХФУ-22, представленные в Секретариат по озону и в секретариат Фонда, будут скорректированы, с тем чтобы отразить увеличение на 30 т (1,65 т ОРС).</w:t>
      </w:r>
    </w:p>
    <w:p w14:paraId="6A3D3792" w14:textId="0FC380D9" w:rsidR="00666D8F" w:rsidRPr="00D145DC" w:rsidRDefault="00666D8F" w:rsidP="00666D8F">
      <w:pPr>
        <w:pStyle w:val="Heading1"/>
        <w:numPr>
          <w:ilvl w:val="0"/>
          <w:numId w:val="1"/>
        </w:numPr>
        <w:spacing w:before="220" w:after="220"/>
        <w:rPr>
          <w:rStyle w:val="Style1"/>
          <w:sz w:val="22"/>
          <w:lang w:val="ru-RU"/>
        </w:rPr>
      </w:pPr>
      <w:r w:rsidRPr="00D145DC">
        <w:rPr>
          <w:rStyle w:val="Style1"/>
          <w:sz w:val="22"/>
          <w:lang w:val="ru-RU"/>
        </w:rPr>
        <w:t>Потребление ГХФУ</w:t>
      </w:r>
      <w:r w:rsidR="00D50E33" w:rsidRPr="00D145DC">
        <w:rPr>
          <w:rStyle w:val="Style1"/>
          <w:sz w:val="22"/>
          <w:lang w:val="ru-RU"/>
        </w:rPr>
        <w:noBreakHyphen/>
      </w:r>
      <w:r w:rsidRPr="00D145DC">
        <w:rPr>
          <w:rStyle w:val="Style1"/>
          <w:sz w:val="22"/>
          <w:lang w:val="ru-RU"/>
        </w:rPr>
        <w:t>22 значительно снизилось в производственных секторах, но остается высоким в секторе техобслуживания, несмотря на постепенное списание, модернизацию или замену оборудования старого образца. В супермаркетах доля потребления снизилась с 65% в 2017 году до 40% в 2024 году, тогда как альтернативы с низким потенциалом глобального потепления (ПГП), такие как диоксид углерода (CO₂), постепенно завоевывают популярность, а в новых холодильных системах с непосредственным охлаждением преобладают смеси ГФУ, такие как R</w:t>
      </w:r>
      <w:r w:rsidRPr="00D145DC">
        <w:rPr>
          <w:rStyle w:val="Style1"/>
          <w:sz w:val="22"/>
          <w:lang w:val="ru-RU"/>
        </w:rPr>
        <w:noBreakHyphen/>
        <w:t>404A. Применение ГХФУ</w:t>
      </w:r>
      <w:r w:rsidRPr="00D145DC">
        <w:rPr>
          <w:rStyle w:val="Style1"/>
          <w:sz w:val="22"/>
          <w:lang w:val="ru-RU"/>
        </w:rPr>
        <w:noBreakHyphen/>
        <w:t>141b неуклонно снижалось в связи с конверсией в секторе производства пеноматериалов и благодаря мерам регулирования, в то время как остаточное потребление приходится в основном на пеноматериалы и незначительные объемы использования в секторе аэрозолей и техобслуживания. Использование ГХФУ</w:t>
      </w:r>
      <w:r w:rsidRPr="00D145DC">
        <w:rPr>
          <w:rStyle w:val="Style1"/>
          <w:sz w:val="22"/>
          <w:lang w:val="ru-RU"/>
        </w:rPr>
        <w:noBreakHyphen/>
        <w:t xml:space="preserve">142b в секторе экструдированного пенополистирола (ЭПП) было прекращено, и лишь небольшие и неуклонно снижающиеся его </w:t>
      </w:r>
      <w:r w:rsidRPr="00D145DC">
        <w:rPr>
          <w:rStyle w:val="Style1"/>
          <w:sz w:val="22"/>
          <w:lang w:val="ru-RU"/>
        </w:rPr>
        <w:lastRenderedPageBreak/>
        <w:t>объемы продолжают использоваться в техобслуживании. ГХФУ</w:t>
      </w:r>
      <w:r w:rsidR="005F63F8" w:rsidRPr="00D145DC">
        <w:rPr>
          <w:rStyle w:val="Style1"/>
          <w:sz w:val="22"/>
          <w:lang w:val="ru-RU"/>
        </w:rPr>
        <w:noBreakHyphen/>
      </w:r>
      <w:r w:rsidRPr="00D145DC">
        <w:rPr>
          <w:rStyle w:val="Style1"/>
          <w:sz w:val="22"/>
          <w:lang w:val="ru-RU"/>
        </w:rPr>
        <w:t>123 все еще используется в огнетушителях и некоторых чиллерах, но его потребление также постепенно снижается</w:t>
      </w:r>
      <w:r w:rsidR="006A2F95" w:rsidRPr="00D145DC">
        <w:rPr>
          <w:rStyle w:val="Style1"/>
          <w:sz w:val="22"/>
          <w:lang w:val="ru-RU"/>
        </w:rPr>
        <w:t>,</w:t>
      </w:r>
      <w:r w:rsidRPr="00D145DC">
        <w:rPr>
          <w:rStyle w:val="Style1"/>
          <w:sz w:val="22"/>
          <w:lang w:val="ru-RU"/>
        </w:rPr>
        <w:t xml:space="preserve"> по мере того</w:t>
      </w:r>
      <w:r w:rsidR="006A2F95" w:rsidRPr="00D145DC">
        <w:rPr>
          <w:rStyle w:val="Style1"/>
          <w:sz w:val="22"/>
          <w:lang w:val="ru-RU"/>
        </w:rPr>
        <w:t xml:space="preserve"> </w:t>
      </w:r>
      <w:r w:rsidRPr="00D145DC">
        <w:rPr>
          <w:rStyle w:val="Style1"/>
          <w:sz w:val="22"/>
          <w:lang w:val="ru-RU"/>
        </w:rPr>
        <w:t>как возрастает значение таких альтернатив, как ГФУ и гидрофторолефины (ГФО).</w:t>
      </w:r>
      <w:bookmarkStart w:id="1" w:name="_Hlk126915671"/>
    </w:p>
    <w:p w14:paraId="4989CAB5" w14:textId="77777777" w:rsidR="00666D8F" w:rsidRPr="00C70C32" w:rsidRDefault="00666D8F" w:rsidP="00666D8F">
      <w:pPr>
        <w:widowControl w:val="0"/>
        <w:shd w:val="clear" w:color="auto" w:fill="FFFFFF"/>
        <w:spacing w:before="220" w:after="220"/>
        <w:rPr>
          <w:i/>
          <w:lang w:val="ru-RU"/>
        </w:rPr>
      </w:pPr>
      <w:r w:rsidRPr="00C70C32">
        <w:rPr>
          <w:i/>
          <w:lang w:val="ru-RU"/>
        </w:rPr>
        <w:t>Доклад о ходе реализации страновой программы</w:t>
      </w:r>
    </w:p>
    <w:bookmarkEnd w:id="1"/>
    <w:p w14:paraId="46326675" w14:textId="77777777" w:rsidR="00666D8F" w:rsidRPr="00C70C32" w:rsidRDefault="00666D8F" w:rsidP="00666D8F">
      <w:pPr>
        <w:pStyle w:val="Heading1"/>
        <w:widowControl w:val="0"/>
        <w:numPr>
          <w:ilvl w:val="0"/>
          <w:numId w:val="1"/>
        </w:numPr>
        <w:shd w:val="clear" w:color="auto" w:fill="FFFFFF"/>
        <w:spacing w:before="220" w:after="220"/>
        <w:rPr>
          <w:lang w:val="ru-RU"/>
        </w:rPr>
      </w:pPr>
      <w:r w:rsidRPr="00C70C32">
        <w:rPr>
          <w:lang w:val="ru-RU"/>
        </w:rPr>
        <w:t>Правительство Аргентины представило данные о секторальном потреблении ГХФУ за 2024 год в рамках доклада об осуществлении страновой программы (СП), которые согласуются с данными, представленными в рамках статьи 7 Монреальского протокола.</w:t>
      </w:r>
    </w:p>
    <w:p w14:paraId="16917524" w14:textId="77777777" w:rsidR="00666D8F" w:rsidRPr="00C70C32" w:rsidRDefault="00666D8F" w:rsidP="00666D8F">
      <w:pPr>
        <w:keepNext/>
        <w:shd w:val="clear" w:color="auto" w:fill="FFFFFF"/>
        <w:spacing w:before="220" w:after="220"/>
        <w:rPr>
          <w:i/>
          <w:lang w:val="ru-RU"/>
        </w:rPr>
      </w:pPr>
      <w:r w:rsidRPr="00C70C32">
        <w:rPr>
          <w:i/>
          <w:lang w:val="ru-RU"/>
        </w:rPr>
        <w:t>Доклад о результатах проверки</w:t>
      </w:r>
    </w:p>
    <w:p w14:paraId="6547A95D" w14:textId="77777777" w:rsidR="00666D8F" w:rsidRPr="00C70C32" w:rsidRDefault="00666D8F" w:rsidP="00666D8F">
      <w:pPr>
        <w:pStyle w:val="Heading1"/>
        <w:numPr>
          <w:ilvl w:val="0"/>
          <w:numId w:val="1"/>
        </w:numPr>
        <w:shd w:val="clear" w:color="auto" w:fill="FFFFFF"/>
        <w:spacing w:before="220" w:after="220"/>
        <w:rPr>
          <w:lang w:val="ru-RU"/>
        </w:rPr>
      </w:pPr>
      <w:r w:rsidRPr="00C70C32">
        <w:rPr>
          <w:lang w:val="ru-RU"/>
        </w:rPr>
        <w:t xml:space="preserve">Доклад результатах проверки подтвердил, что правительство осуществляет внедрение системы лицензирования и квотирования применительно к импорту и экспорту ГХФУ и что данные о совокупном объеме потребления ГХФУ, представленные в соответствии со статьей 7 Монреальского протокола за период с 2023 по 2024 год, были ниже целевых показателей, предусмотренных Монреальским протоколом, и максимально допустимого потребления, установленного Соглашением между правительством и Исполнительным комитетом. Проверка подтвердила данные, представленные в докладах в отношении производства, импорта и экспорта ГХФУ в Аргентине в 2023 и 2024 годах, а также тот факт, </w:t>
      </w:r>
      <w:r w:rsidRPr="00C70C32">
        <w:rPr>
          <w:shd w:val="clear" w:color="auto" w:fill="FFFFFF"/>
          <w:lang w:val="ru-RU"/>
        </w:rPr>
        <w:t>что правоприменительный орган обеспечил надлежащий контроль и отслеживание всех сделок, связанных с такой деятельностью.</w:t>
      </w:r>
    </w:p>
    <w:p w14:paraId="093932F9" w14:textId="35E5D091" w:rsidR="00666D8F" w:rsidRPr="00C70C32" w:rsidRDefault="00666D8F" w:rsidP="00666D8F">
      <w:pPr>
        <w:keepNext/>
        <w:shd w:val="clear" w:color="auto" w:fill="FFFFFF"/>
        <w:spacing w:before="220" w:after="220"/>
        <w:rPr>
          <w:u w:val="single"/>
          <w:lang w:val="ru-RU"/>
        </w:rPr>
      </w:pPr>
      <w:r w:rsidRPr="00C70C32">
        <w:rPr>
          <w:u w:val="single"/>
          <w:lang w:val="ru-RU"/>
        </w:rPr>
        <w:t>Доклад о результатах освоения третьего транша в рамках этапа II плана организационной деятельности по поэтапному отказу от ГХФУ</w:t>
      </w:r>
    </w:p>
    <w:p w14:paraId="72653A4B" w14:textId="77777777" w:rsidR="00666D8F" w:rsidRPr="00C70C32" w:rsidRDefault="00666D8F" w:rsidP="00666D8F">
      <w:pPr>
        <w:shd w:val="clear" w:color="auto" w:fill="FFFFFF"/>
        <w:spacing w:before="220" w:after="220"/>
        <w:rPr>
          <w:lang w:val="ru-RU"/>
        </w:rPr>
      </w:pPr>
      <w:r w:rsidRPr="00C70C32">
        <w:rPr>
          <w:i/>
          <w:lang w:val="ru-RU"/>
        </w:rPr>
        <w:t>Правовая основа</w:t>
      </w:r>
    </w:p>
    <w:p w14:paraId="307A4629" w14:textId="4C7F117C" w:rsidR="00666D8F" w:rsidRPr="00C70C32" w:rsidRDefault="00666D8F" w:rsidP="00666D8F">
      <w:pPr>
        <w:pStyle w:val="Heading1"/>
        <w:numPr>
          <w:ilvl w:val="0"/>
          <w:numId w:val="1"/>
        </w:numPr>
        <w:spacing w:before="220" w:after="220"/>
        <w:rPr>
          <w:lang w:val="ru-RU"/>
        </w:rPr>
      </w:pPr>
      <w:r w:rsidRPr="00C70C32">
        <w:rPr>
          <w:lang w:val="ru-RU"/>
        </w:rPr>
        <w:t>На 92-м совещании правительство Аргентины представило план действий по предотвращению несоблюдения Соглашения в будущем, включая проведение раз в два года обзоров, посвященных отложенным поставкам регулируемых веществ; строгий непрерывный контроль за предоставлением чрезвычайных квот новым и действующим импортерам; мониторинг и регистрацию поставок; непрерывный (ежемесячный) мониторинг и регистрацию объемов производства у единственного местного производителя ГХФУ – компании Frío Industrias Argentinas, S.A. (FIASA); и ежемесячный мониторинг экспорта ГХФУ</w:t>
      </w:r>
      <w:r w:rsidRPr="00C70C32">
        <w:rPr>
          <w:rStyle w:val="FootnoteReference"/>
          <w:lang w:val="ru-RU"/>
        </w:rPr>
        <w:footnoteReference w:id="4"/>
      </w:r>
      <w:r w:rsidRPr="00C70C32">
        <w:rPr>
          <w:lang w:val="ru-RU"/>
        </w:rPr>
        <w:t>. Неукоснительное осуществление этих мер, которые остаются в силе, способствовало поддержанию потребления ГХФУ в стране ниже целевого уровня.</w:t>
      </w:r>
    </w:p>
    <w:p w14:paraId="5DE2508F" w14:textId="7FA7D19A" w:rsidR="00666D8F" w:rsidRPr="00C70C32" w:rsidRDefault="00666D8F" w:rsidP="00666D8F">
      <w:pPr>
        <w:pStyle w:val="Heading1"/>
        <w:numPr>
          <w:ilvl w:val="0"/>
          <w:numId w:val="1"/>
        </w:numPr>
        <w:spacing w:before="220" w:after="220"/>
        <w:rPr>
          <w:iCs/>
          <w:lang w:val="ru-RU"/>
        </w:rPr>
      </w:pPr>
      <w:r w:rsidRPr="00C70C32">
        <w:rPr>
          <w:lang w:val="ru-RU"/>
        </w:rPr>
        <w:t xml:space="preserve">Квоты на импорт на 2024 и 2025 годы были выданы на уровне ниже максимально допустимого потребления, предусмотренного в Соглашении между правительством и Исполнительным комитетом. Эти квоты в режиме реального времени </w:t>
      </w:r>
      <w:r w:rsidR="00B415F5" w:rsidRPr="00C70C32">
        <w:rPr>
          <w:lang w:val="ru-RU"/>
        </w:rPr>
        <w:t xml:space="preserve">заносились </w:t>
      </w:r>
      <w:r w:rsidRPr="00C70C32">
        <w:rPr>
          <w:lang w:val="ru-RU"/>
        </w:rPr>
        <w:t>в базу данных таможни, к которой имеет доступ национальный орган по озону, Oficina Programa Ozono (OPROZ).</w:t>
      </w:r>
    </w:p>
    <w:p w14:paraId="4E396A98" w14:textId="24D0DFFA" w:rsidR="00666D8F" w:rsidRPr="00C70C32" w:rsidRDefault="00666D8F" w:rsidP="00666D8F">
      <w:pPr>
        <w:pStyle w:val="Heading1"/>
        <w:numPr>
          <w:ilvl w:val="0"/>
          <w:numId w:val="1"/>
        </w:numPr>
        <w:spacing w:before="220" w:after="220"/>
        <w:rPr>
          <w:lang w:val="ru-RU"/>
        </w:rPr>
      </w:pPr>
      <w:r w:rsidRPr="00C70C32">
        <w:rPr>
          <w:lang w:val="ru-RU"/>
        </w:rPr>
        <w:t xml:space="preserve">Правительство Аргентины приняло на себя обязательство </w:t>
      </w:r>
      <w:bookmarkStart w:id="2" w:name="_Hlk103794613"/>
      <w:r w:rsidRPr="00C70C32">
        <w:rPr>
          <w:lang w:val="ru-RU"/>
        </w:rPr>
        <w:t>ввести с 1 января 2022 года запрет на импорт и использование ГХФУ</w:t>
      </w:r>
      <w:r w:rsidRPr="00C70C32">
        <w:rPr>
          <w:lang w:val="ru-RU"/>
        </w:rPr>
        <w:noBreakHyphen/>
        <w:t xml:space="preserve">141b </w:t>
      </w:r>
      <w:r w:rsidR="00255F57">
        <w:rPr>
          <w:lang w:val="ru-RU"/>
        </w:rPr>
        <w:t>для</w:t>
      </w:r>
      <w:r w:rsidRPr="00C70C32">
        <w:rPr>
          <w:lang w:val="ru-RU"/>
        </w:rPr>
        <w:t xml:space="preserve"> промывк</w:t>
      </w:r>
      <w:r w:rsidR="00255F57">
        <w:rPr>
          <w:lang w:val="ru-RU"/>
        </w:rPr>
        <w:t>и</w:t>
      </w:r>
      <w:r w:rsidRPr="00C70C32">
        <w:rPr>
          <w:lang w:val="ru-RU"/>
        </w:rPr>
        <w:t xml:space="preserve"> холодильных контуров </w:t>
      </w:r>
      <w:r w:rsidR="00255F57">
        <w:rPr>
          <w:lang w:val="ru-RU"/>
        </w:rPr>
        <w:t>при</w:t>
      </w:r>
      <w:r w:rsidRPr="00C70C32">
        <w:rPr>
          <w:lang w:val="ru-RU"/>
        </w:rPr>
        <w:t xml:space="preserve"> техобслуживани</w:t>
      </w:r>
      <w:bookmarkEnd w:id="2"/>
      <w:r w:rsidR="00255F57">
        <w:rPr>
          <w:lang w:val="ru-RU"/>
        </w:rPr>
        <w:t>и</w:t>
      </w:r>
      <w:r w:rsidRPr="00C70C32">
        <w:rPr>
          <w:lang w:val="ru-RU"/>
        </w:rPr>
        <w:t xml:space="preserve"> и </w:t>
      </w:r>
      <w:r w:rsidR="00255F57">
        <w:rPr>
          <w:lang w:val="ru-RU"/>
        </w:rPr>
        <w:t>дл</w:t>
      </w:r>
      <w:r w:rsidR="00F1075A">
        <w:rPr>
          <w:lang w:val="ru-RU"/>
        </w:rPr>
        <w:t>я</w:t>
      </w:r>
      <w:r w:rsidRPr="00C70C32">
        <w:rPr>
          <w:lang w:val="ru-RU"/>
        </w:rPr>
        <w:t xml:space="preserve"> производств</w:t>
      </w:r>
      <w:r w:rsidR="00F1075A">
        <w:rPr>
          <w:lang w:val="ru-RU"/>
        </w:rPr>
        <w:t>а</w:t>
      </w:r>
      <w:r w:rsidRPr="00C70C32">
        <w:rPr>
          <w:lang w:val="ru-RU"/>
        </w:rPr>
        <w:t xml:space="preserve"> пенополиуретана (ППУ); а также на импорт и использование ГХФУ-22 и ГХФУ-142b для производства пенополистирола (ЭПП). Ранее правительство перенесло на более поздний срок обеспечение соблюдения этих запретов в связи с задержкой в осуществлении проекта и низкой доступностью приемлемых по цене альтернатив. Тем не менее по состоянию на 2025 год квоты на импорт не были предоставлены ни на ГХФУ</w:t>
      </w:r>
      <w:r w:rsidR="00F1075A" w:rsidRPr="00C70C32">
        <w:rPr>
          <w:lang w:val="ru-RU"/>
        </w:rPr>
        <w:noBreakHyphen/>
      </w:r>
      <w:r w:rsidRPr="00C70C32">
        <w:rPr>
          <w:lang w:val="ru-RU"/>
        </w:rPr>
        <w:t>141b в секторе ППУ, ни на ГХФУ</w:t>
      </w:r>
      <w:r w:rsidRPr="00C70C32">
        <w:rPr>
          <w:lang w:val="ru-RU"/>
        </w:rPr>
        <w:noBreakHyphen/>
        <w:t>22 и ГХФУ</w:t>
      </w:r>
      <w:r w:rsidRPr="00C70C32">
        <w:rPr>
          <w:lang w:val="ru-RU"/>
        </w:rPr>
        <w:noBreakHyphen/>
        <w:t>142b в секторе ЭПП, и ожидается, что запреты вступят в силу к декабрю 2027 года. Ограниченные квоты на ГХФУ</w:t>
      </w:r>
      <w:r w:rsidRPr="00C70C32">
        <w:rPr>
          <w:lang w:val="ru-RU"/>
        </w:rPr>
        <w:noBreakHyphen/>
        <w:t>141b предоставляются до сих пор.</w:t>
      </w:r>
    </w:p>
    <w:p w14:paraId="0BBB3199" w14:textId="77777777" w:rsidR="00666D8F" w:rsidRPr="00C70C32" w:rsidRDefault="00666D8F" w:rsidP="00666D8F">
      <w:pPr>
        <w:keepNext/>
        <w:tabs>
          <w:tab w:val="num" w:pos="710"/>
        </w:tabs>
        <w:spacing w:before="220" w:after="220"/>
        <w:rPr>
          <w:lang w:val="ru-RU"/>
        </w:rPr>
      </w:pPr>
      <w:r w:rsidRPr="00C70C32">
        <w:rPr>
          <w:i/>
          <w:lang w:val="ru-RU"/>
        </w:rPr>
        <w:lastRenderedPageBreak/>
        <w:t>Сектор производства</w:t>
      </w:r>
    </w:p>
    <w:p w14:paraId="276A6F09" w14:textId="77777777" w:rsidR="00666D8F" w:rsidRPr="00C70C32" w:rsidRDefault="00666D8F" w:rsidP="00666D8F">
      <w:pPr>
        <w:pStyle w:val="Heading1"/>
        <w:numPr>
          <w:ilvl w:val="0"/>
          <w:numId w:val="1"/>
        </w:numPr>
        <w:spacing w:before="220" w:after="220"/>
        <w:rPr>
          <w:lang w:val="ru-RU"/>
        </w:rPr>
      </w:pPr>
      <w:r w:rsidRPr="00C70C32">
        <w:rPr>
          <w:lang w:val="ru-RU"/>
        </w:rPr>
        <w:t>Положение дел с проектами конверсии в секторах ППУ и ЭПП кратко отражено в таблице 2.</w:t>
      </w:r>
    </w:p>
    <w:p w14:paraId="39326571" w14:textId="77777777" w:rsidR="00666D8F" w:rsidRPr="00C70C32" w:rsidRDefault="00666D8F" w:rsidP="00666D8F">
      <w:pPr>
        <w:keepNext/>
        <w:tabs>
          <w:tab w:val="num" w:pos="710"/>
        </w:tabs>
        <w:spacing w:before="220"/>
        <w:rPr>
          <w:b/>
          <w:lang w:val="ru-RU"/>
        </w:rPr>
      </w:pPr>
      <w:r w:rsidRPr="00C70C32">
        <w:rPr>
          <w:b/>
          <w:lang w:val="ru-RU"/>
        </w:rPr>
        <w:t>Таблица 2. Положение дел с проектами конверсии в секторах ППУ и ЭПП в Аргентине</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341"/>
        <w:gridCol w:w="1000"/>
        <w:gridCol w:w="1081"/>
        <w:gridCol w:w="1621"/>
        <w:gridCol w:w="4426"/>
      </w:tblGrid>
      <w:tr w:rsidR="00C70C32" w:rsidRPr="00760521" w14:paraId="607CB9B7" w14:textId="77777777" w:rsidTr="00760521">
        <w:trPr>
          <w:trHeight w:val="259"/>
          <w:tblHeader/>
        </w:trPr>
        <w:tc>
          <w:tcPr>
            <w:tcW w:w="708" w:type="pct"/>
            <w:vMerge w:val="restart"/>
            <w:shd w:val="clear" w:color="auto" w:fill="FFFFFF"/>
            <w:noWrap/>
            <w:vAlign w:val="center"/>
            <w:hideMark/>
          </w:tcPr>
          <w:p w14:paraId="5D6A6A3A" w14:textId="77777777" w:rsidR="00666D8F" w:rsidRPr="00760521" w:rsidRDefault="00666D8F" w:rsidP="00137DD7">
            <w:pPr>
              <w:widowControl w:val="0"/>
              <w:tabs>
                <w:tab w:val="num" w:pos="710"/>
              </w:tabs>
              <w:ind w:right="-74"/>
              <w:jc w:val="center"/>
              <w:rPr>
                <w:b/>
                <w:bCs/>
                <w:color w:val="000000"/>
                <w:sz w:val="18"/>
                <w:szCs w:val="18"/>
                <w:lang w:val="ru-RU"/>
              </w:rPr>
            </w:pPr>
            <w:r w:rsidRPr="00760521">
              <w:rPr>
                <w:b/>
                <w:color w:val="000000"/>
                <w:sz w:val="18"/>
                <w:szCs w:val="18"/>
                <w:lang w:val="ru-RU"/>
              </w:rPr>
              <w:t>Проект / предприятие</w:t>
            </w:r>
          </w:p>
        </w:tc>
        <w:tc>
          <w:tcPr>
            <w:tcW w:w="1099" w:type="pct"/>
            <w:gridSpan w:val="2"/>
            <w:shd w:val="clear" w:color="auto" w:fill="FFFFFF"/>
            <w:noWrap/>
            <w:vAlign w:val="center"/>
            <w:hideMark/>
          </w:tcPr>
          <w:p w14:paraId="567A2C87" w14:textId="77777777" w:rsidR="00666D8F" w:rsidRPr="00760521" w:rsidRDefault="00666D8F" w:rsidP="00137DD7">
            <w:pPr>
              <w:widowControl w:val="0"/>
              <w:tabs>
                <w:tab w:val="num" w:pos="710"/>
              </w:tabs>
              <w:jc w:val="center"/>
              <w:rPr>
                <w:b/>
                <w:bCs/>
                <w:color w:val="000000"/>
                <w:sz w:val="18"/>
                <w:szCs w:val="18"/>
                <w:lang w:val="ru-RU"/>
              </w:rPr>
            </w:pPr>
            <w:r w:rsidRPr="00760521">
              <w:rPr>
                <w:b/>
                <w:color w:val="000000"/>
                <w:sz w:val="18"/>
                <w:szCs w:val="18"/>
                <w:lang w:val="ru-RU"/>
              </w:rPr>
              <w:t>Потребление ГХФУ</w:t>
            </w:r>
          </w:p>
        </w:tc>
        <w:tc>
          <w:tcPr>
            <w:tcW w:w="856" w:type="pct"/>
            <w:vMerge w:val="restart"/>
            <w:shd w:val="clear" w:color="auto" w:fill="FFFFFF"/>
            <w:vAlign w:val="center"/>
            <w:hideMark/>
          </w:tcPr>
          <w:p w14:paraId="3081E72B" w14:textId="77777777" w:rsidR="00AE797C" w:rsidRPr="00760521" w:rsidRDefault="00666D8F" w:rsidP="00137DD7">
            <w:pPr>
              <w:widowControl w:val="0"/>
              <w:tabs>
                <w:tab w:val="num" w:pos="710"/>
              </w:tabs>
              <w:jc w:val="center"/>
              <w:rPr>
                <w:b/>
                <w:color w:val="000000"/>
                <w:sz w:val="18"/>
                <w:szCs w:val="18"/>
                <w:lang w:val="ru-RU"/>
              </w:rPr>
            </w:pPr>
            <w:r w:rsidRPr="00760521">
              <w:rPr>
                <w:b/>
                <w:color w:val="000000"/>
                <w:sz w:val="18"/>
                <w:szCs w:val="18"/>
                <w:lang w:val="ru-RU"/>
              </w:rPr>
              <w:t xml:space="preserve">Утвержденные средства </w:t>
            </w:r>
          </w:p>
          <w:p w14:paraId="280B21BE" w14:textId="2E529098" w:rsidR="00666D8F" w:rsidRPr="00760521" w:rsidRDefault="00666D8F" w:rsidP="00137DD7">
            <w:pPr>
              <w:widowControl w:val="0"/>
              <w:tabs>
                <w:tab w:val="num" w:pos="710"/>
              </w:tabs>
              <w:jc w:val="center"/>
              <w:rPr>
                <w:b/>
                <w:bCs/>
                <w:color w:val="000000"/>
                <w:sz w:val="18"/>
                <w:szCs w:val="18"/>
                <w:lang w:val="ru-RU"/>
              </w:rPr>
            </w:pPr>
            <w:r w:rsidRPr="00760521">
              <w:rPr>
                <w:b/>
                <w:color w:val="000000"/>
                <w:sz w:val="18"/>
                <w:szCs w:val="18"/>
                <w:lang w:val="ru-RU"/>
              </w:rPr>
              <w:t>(долл. США)</w:t>
            </w:r>
          </w:p>
        </w:tc>
        <w:tc>
          <w:tcPr>
            <w:tcW w:w="2337" w:type="pct"/>
            <w:vMerge w:val="restart"/>
            <w:shd w:val="clear" w:color="auto" w:fill="FFFFFF"/>
            <w:vAlign w:val="center"/>
            <w:hideMark/>
          </w:tcPr>
          <w:p w14:paraId="4E1A42AD" w14:textId="77777777" w:rsidR="00666D8F" w:rsidRPr="00760521" w:rsidRDefault="00666D8F" w:rsidP="00137DD7">
            <w:pPr>
              <w:widowControl w:val="0"/>
              <w:tabs>
                <w:tab w:val="num" w:pos="710"/>
              </w:tabs>
              <w:ind w:left="-63" w:firstLine="63"/>
              <w:jc w:val="center"/>
              <w:rPr>
                <w:b/>
                <w:bCs/>
                <w:color w:val="000000"/>
                <w:sz w:val="18"/>
                <w:szCs w:val="18"/>
                <w:lang w:val="ru-RU"/>
              </w:rPr>
            </w:pPr>
            <w:r w:rsidRPr="00760521">
              <w:rPr>
                <w:b/>
                <w:color w:val="000000"/>
                <w:sz w:val="18"/>
                <w:szCs w:val="18"/>
                <w:lang w:val="ru-RU"/>
              </w:rPr>
              <w:t>Положение дел</w:t>
            </w:r>
          </w:p>
        </w:tc>
      </w:tr>
      <w:tr w:rsidR="00666D8F" w:rsidRPr="00760521" w14:paraId="19770B12" w14:textId="77777777" w:rsidTr="00760521">
        <w:trPr>
          <w:trHeight w:val="259"/>
        </w:trPr>
        <w:tc>
          <w:tcPr>
            <w:tcW w:w="708" w:type="pct"/>
            <w:vMerge/>
            <w:shd w:val="clear" w:color="auto" w:fill="FFFFFF"/>
            <w:vAlign w:val="center"/>
            <w:hideMark/>
          </w:tcPr>
          <w:p w14:paraId="2BED9DA3" w14:textId="77777777" w:rsidR="00666D8F" w:rsidRPr="00760521" w:rsidRDefault="00666D8F" w:rsidP="00137DD7">
            <w:pPr>
              <w:widowControl w:val="0"/>
              <w:tabs>
                <w:tab w:val="num" w:pos="710"/>
              </w:tabs>
              <w:jc w:val="left"/>
              <w:rPr>
                <w:b/>
                <w:bCs/>
                <w:color w:val="000000"/>
                <w:sz w:val="18"/>
                <w:szCs w:val="18"/>
                <w:lang w:val="ru-RU"/>
              </w:rPr>
            </w:pPr>
          </w:p>
        </w:tc>
        <w:tc>
          <w:tcPr>
            <w:tcW w:w="528" w:type="pct"/>
            <w:shd w:val="clear" w:color="auto" w:fill="FFFFFF"/>
            <w:noWrap/>
            <w:vAlign w:val="center"/>
            <w:hideMark/>
          </w:tcPr>
          <w:p w14:paraId="55C54F3B" w14:textId="77777777" w:rsidR="00666D8F" w:rsidRPr="00760521" w:rsidRDefault="00666D8F" w:rsidP="00137DD7">
            <w:pPr>
              <w:widowControl w:val="0"/>
              <w:tabs>
                <w:tab w:val="num" w:pos="710"/>
              </w:tabs>
              <w:jc w:val="center"/>
              <w:rPr>
                <w:b/>
                <w:bCs/>
                <w:color w:val="000000"/>
                <w:sz w:val="18"/>
                <w:szCs w:val="18"/>
                <w:lang w:val="ru-RU"/>
              </w:rPr>
            </w:pPr>
            <w:r w:rsidRPr="00760521">
              <w:rPr>
                <w:b/>
                <w:color w:val="000000"/>
                <w:sz w:val="18"/>
                <w:szCs w:val="18"/>
                <w:lang w:val="ru-RU"/>
              </w:rPr>
              <w:t>т</w:t>
            </w:r>
          </w:p>
        </w:tc>
        <w:tc>
          <w:tcPr>
            <w:tcW w:w="571" w:type="pct"/>
            <w:shd w:val="clear" w:color="auto" w:fill="FFFFFF"/>
            <w:noWrap/>
            <w:vAlign w:val="center"/>
            <w:hideMark/>
          </w:tcPr>
          <w:p w14:paraId="0D7D5C2F" w14:textId="77777777" w:rsidR="00666D8F" w:rsidRPr="00760521" w:rsidRDefault="00666D8F" w:rsidP="00137DD7">
            <w:pPr>
              <w:widowControl w:val="0"/>
              <w:tabs>
                <w:tab w:val="num" w:pos="710"/>
              </w:tabs>
              <w:ind w:left="-110" w:right="-41"/>
              <w:jc w:val="center"/>
              <w:rPr>
                <w:b/>
                <w:bCs/>
                <w:color w:val="000000"/>
                <w:sz w:val="18"/>
                <w:szCs w:val="18"/>
                <w:lang w:val="ru-RU"/>
              </w:rPr>
            </w:pPr>
            <w:r w:rsidRPr="00760521">
              <w:rPr>
                <w:b/>
                <w:color w:val="000000"/>
                <w:sz w:val="18"/>
                <w:szCs w:val="18"/>
                <w:lang w:val="ru-RU"/>
              </w:rPr>
              <w:t>тонн ОРС</w:t>
            </w:r>
          </w:p>
        </w:tc>
        <w:tc>
          <w:tcPr>
            <w:tcW w:w="856" w:type="pct"/>
            <w:vMerge/>
            <w:shd w:val="clear" w:color="auto" w:fill="FFFFFF"/>
            <w:vAlign w:val="center"/>
            <w:hideMark/>
          </w:tcPr>
          <w:p w14:paraId="1D463112" w14:textId="77777777" w:rsidR="00666D8F" w:rsidRPr="00760521" w:rsidRDefault="00666D8F" w:rsidP="00137DD7">
            <w:pPr>
              <w:widowControl w:val="0"/>
              <w:tabs>
                <w:tab w:val="num" w:pos="710"/>
              </w:tabs>
              <w:jc w:val="left"/>
              <w:rPr>
                <w:b/>
                <w:bCs/>
                <w:color w:val="000000"/>
                <w:sz w:val="18"/>
                <w:szCs w:val="18"/>
                <w:lang w:val="ru-RU"/>
              </w:rPr>
            </w:pPr>
          </w:p>
        </w:tc>
        <w:tc>
          <w:tcPr>
            <w:tcW w:w="2337" w:type="pct"/>
            <w:vMerge/>
            <w:shd w:val="clear" w:color="auto" w:fill="FFFFFF"/>
            <w:vAlign w:val="center"/>
            <w:hideMark/>
          </w:tcPr>
          <w:p w14:paraId="28D549A5" w14:textId="77777777" w:rsidR="00666D8F" w:rsidRPr="00760521" w:rsidRDefault="00666D8F" w:rsidP="00137DD7">
            <w:pPr>
              <w:widowControl w:val="0"/>
              <w:tabs>
                <w:tab w:val="num" w:pos="710"/>
              </w:tabs>
              <w:jc w:val="left"/>
              <w:rPr>
                <w:b/>
                <w:bCs/>
                <w:color w:val="000000"/>
                <w:sz w:val="18"/>
                <w:szCs w:val="18"/>
                <w:lang w:val="ru-RU"/>
              </w:rPr>
            </w:pPr>
          </w:p>
        </w:tc>
      </w:tr>
      <w:tr w:rsidR="00666D8F" w:rsidRPr="00760521" w14:paraId="5284F7EA" w14:textId="77777777" w:rsidTr="00760521">
        <w:trPr>
          <w:trHeight w:val="283"/>
        </w:trPr>
        <w:tc>
          <w:tcPr>
            <w:tcW w:w="5000" w:type="pct"/>
            <w:gridSpan w:val="5"/>
            <w:shd w:val="clear" w:color="auto" w:fill="FFFFFF"/>
            <w:vAlign w:val="center"/>
          </w:tcPr>
          <w:p w14:paraId="06F07A00" w14:textId="77777777" w:rsidR="00666D8F" w:rsidRPr="00760521" w:rsidRDefault="00666D8F" w:rsidP="00137DD7">
            <w:pPr>
              <w:widowControl w:val="0"/>
              <w:tabs>
                <w:tab w:val="num" w:pos="710"/>
              </w:tabs>
              <w:jc w:val="center"/>
              <w:rPr>
                <w:b/>
                <w:bCs/>
                <w:color w:val="000000"/>
                <w:sz w:val="18"/>
                <w:szCs w:val="18"/>
                <w:lang w:val="ru-RU"/>
              </w:rPr>
            </w:pPr>
            <w:r w:rsidRPr="00760521">
              <w:rPr>
                <w:b/>
                <w:sz w:val="18"/>
                <w:szCs w:val="18"/>
                <w:lang w:val="ru-RU"/>
              </w:rPr>
              <w:t>Сектор ППУ – индивидуальные проекты</w:t>
            </w:r>
          </w:p>
        </w:tc>
      </w:tr>
      <w:tr w:rsidR="00666D8F" w:rsidRPr="00A269E1" w14:paraId="59F9D534" w14:textId="77777777" w:rsidTr="00760521">
        <w:trPr>
          <w:trHeight w:val="100"/>
        </w:trPr>
        <w:tc>
          <w:tcPr>
            <w:tcW w:w="708" w:type="pct"/>
            <w:shd w:val="clear" w:color="auto" w:fill="FFFFFF"/>
            <w:noWrap/>
            <w:vAlign w:val="center"/>
          </w:tcPr>
          <w:p w14:paraId="5227A266" w14:textId="77777777" w:rsidR="00666D8F" w:rsidRPr="00760521" w:rsidRDefault="00666D8F" w:rsidP="00137DD7">
            <w:pPr>
              <w:widowControl w:val="0"/>
              <w:tabs>
                <w:tab w:val="num" w:pos="710"/>
              </w:tabs>
              <w:jc w:val="left"/>
              <w:rPr>
                <w:sz w:val="18"/>
                <w:szCs w:val="18"/>
                <w:lang w:val="ru-RU"/>
              </w:rPr>
            </w:pPr>
            <w:r w:rsidRPr="00760521">
              <w:rPr>
                <w:sz w:val="18"/>
                <w:szCs w:val="18"/>
                <w:lang w:val="ru-RU"/>
              </w:rPr>
              <w:t>Argenpur</w:t>
            </w:r>
          </w:p>
        </w:tc>
        <w:tc>
          <w:tcPr>
            <w:tcW w:w="528" w:type="pct"/>
            <w:shd w:val="clear" w:color="auto" w:fill="FFFFFF"/>
            <w:noWrap/>
            <w:vAlign w:val="center"/>
          </w:tcPr>
          <w:p w14:paraId="558E0D74" w14:textId="77777777" w:rsidR="00666D8F" w:rsidRPr="00760521" w:rsidRDefault="00666D8F" w:rsidP="00137DD7">
            <w:pPr>
              <w:widowControl w:val="0"/>
              <w:tabs>
                <w:tab w:val="num" w:pos="710"/>
              </w:tabs>
              <w:jc w:val="right"/>
              <w:rPr>
                <w:rFonts w:eastAsia="Calibri"/>
                <w:sz w:val="18"/>
                <w:szCs w:val="18"/>
                <w:lang w:val="ru-RU"/>
              </w:rPr>
            </w:pPr>
            <w:r w:rsidRPr="00760521">
              <w:rPr>
                <w:sz w:val="18"/>
                <w:szCs w:val="18"/>
                <w:lang w:val="ru-RU"/>
              </w:rPr>
              <w:t>21,61</w:t>
            </w:r>
          </w:p>
        </w:tc>
        <w:tc>
          <w:tcPr>
            <w:tcW w:w="571" w:type="pct"/>
            <w:shd w:val="clear" w:color="auto" w:fill="FFFFFF"/>
            <w:noWrap/>
            <w:vAlign w:val="center"/>
          </w:tcPr>
          <w:p w14:paraId="45A6F248" w14:textId="77777777" w:rsidR="00666D8F" w:rsidRPr="00760521" w:rsidRDefault="00666D8F" w:rsidP="00137DD7">
            <w:pPr>
              <w:widowControl w:val="0"/>
              <w:tabs>
                <w:tab w:val="num" w:pos="710"/>
              </w:tabs>
              <w:jc w:val="right"/>
              <w:rPr>
                <w:sz w:val="18"/>
                <w:szCs w:val="18"/>
                <w:lang w:val="ru-RU"/>
              </w:rPr>
            </w:pPr>
            <w:r w:rsidRPr="00760521">
              <w:rPr>
                <w:sz w:val="18"/>
                <w:szCs w:val="18"/>
                <w:lang w:val="ru-RU"/>
              </w:rPr>
              <w:t>2,38</w:t>
            </w:r>
          </w:p>
        </w:tc>
        <w:tc>
          <w:tcPr>
            <w:tcW w:w="856" w:type="pct"/>
            <w:shd w:val="clear" w:color="auto" w:fill="FFFFFF"/>
            <w:noWrap/>
            <w:vAlign w:val="center"/>
          </w:tcPr>
          <w:p w14:paraId="30A99783" w14:textId="77777777" w:rsidR="00666D8F" w:rsidRPr="00760521" w:rsidRDefault="00666D8F" w:rsidP="00137DD7">
            <w:pPr>
              <w:widowControl w:val="0"/>
              <w:tabs>
                <w:tab w:val="num" w:pos="710"/>
              </w:tabs>
              <w:jc w:val="right"/>
              <w:rPr>
                <w:rFonts w:eastAsia="Calibri"/>
                <w:sz w:val="18"/>
                <w:szCs w:val="18"/>
                <w:lang w:val="ru-RU"/>
              </w:rPr>
            </w:pPr>
            <w:r w:rsidRPr="00760521">
              <w:rPr>
                <w:sz w:val="18"/>
                <w:szCs w:val="18"/>
                <w:lang w:val="ru-RU"/>
              </w:rPr>
              <w:t>211 524</w:t>
            </w:r>
          </w:p>
        </w:tc>
        <w:tc>
          <w:tcPr>
            <w:tcW w:w="2337" w:type="pct"/>
            <w:shd w:val="clear" w:color="auto" w:fill="FFFFFF"/>
            <w:noWrap/>
          </w:tcPr>
          <w:p w14:paraId="752650E2" w14:textId="77777777" w:rsidR="00666D8F" w:rsidRPr="00760521" w:rsidRDefault="00666D8F" w:rsidP="00137DD7">
            <w:pPr>
              <w:widowControl w:val="0"/>
              <w:tabs>
                <w:tab w:val="num" w:pos="710"/>
              </w:tabs>
              <w:jc w:val="left"/>
              <w:rPr>
                <w:sz w:val="18"/>
                <w:szCs w:val="18"/>
                <w:lang w:val="ru-RU"/>
              </w:rPr>
            </w:pPr>
            <w:r w:rsidRPr="00760521">
              <w:rPr>
                <w:sz w:val="18"/>
                <w:szCs w:val="18"/>
                <w:lang w:val="ru-RU"/>
              </w:rPr>
              <w:t>Завершен перевод производства упаковочных пеноматериалов с ГХФУ</w:t>
            </w:r>
            <w:r w:rsidRPr="00760521">
              <w:rPr>
                <w:sz w:val="18"/>
                <w:szCs w:val="18"/>
                <w:lang w:val="ru-RU"/>
              </w:rPr>
              <w:noBreakHyphen/>
              <w:t>141b на пентан.</w:t>
            </w:r>
          </w:p>
        </w:tc>
      </w:tr>
      <w:tr w:rsidR="00666D8F" w:rsidRPr="00A269E1" w14:paraId="6D393A1E" w14:textId="77777777" w:rsidTr="00760521">
        <w:trPr>
          <w:trHeight w:val="72"/>
        </w:trPr>
        <w:tc>
          <w:tcPr>
            <w:tcW w:w="708" w:type="pct"/>
            <w:shd w:val="clear" w:color="auto" w:fill="FFFFFF"/>
            <w:noWrap/>
            <w:vAlign w:val="center"/>
          </w:tcPr>
          <w:p w14:paraId="60750355" w14:textId="77777777" w:rsidR="00666D8F" w:rsidRPr="00760521" w:rsidRDefault="00666D8F" w:rsidP="00137DD7">
            <w:pPr>
              <w:widowControl w:val="0"/>
              <w:tabs>
                <w:tab w:val="num" w:pos="710"/>
              </w:tabs>
              <w:jc w:val="left"/>
              <w:rPr>
                <w:sz w:val="18"/>
                <w:szCs w:val="18"/>
                <w:lang w:val="ru-RU"/>
              </w:rPr>
            </w:pPr>
            <w:r w:rsidRPr="00760521">
              <w:rPr>
                <w:sz w:val="18"/>
                <w:szCs w:val="18"/>
                <w:lang w:val="ru-RU"/>
              </w:rPr>
              <w:t>Friostar</w:t>
            </w:r>
          </w:p>
        </w:tc>
        <w:tc>
          <w:tcPr>
            <w:tcW w:w="528" w:type="pct"/>
            <w:shd w:val="clear" w:color="auto" w:fill="FFFFFF"/>
            <w:noWrap/>
            <w:vAlign w:val="center"/>
          </w:tcPr>
          <w:p w14:paraId="040DACBF" w14:textId="77777777" w:rsidR="00666D8F" w:rsidRPr="00760521" w:rsidRDefault="00666D8F" w:rsidP="00137DD7">
            <w:pPr>
              <w:widowControl w:val="0"/>
              <w:tabs>
                <w:tab w:val="num" w:pos="710"/>
              </w:tabs>
              <w:jc w:val="right"/>
              <w:rPr>
                <w:sz w:val="18"/>
                <w:szCs w:val="18"/>
                <w:lang w:val="ru-RU"/>
              </w:rPr>
            </w:pPr>
            <w:r w:rsidRPr="00760521">
              <w:rPr>
                <w:sz w:val="18"/>
                <w:szCs w:val="18"/>
                <w:lang w:val="ru-RU"/>
              </w:rPr>
              <w:t>38,92</w:t>
            </w:r>
          </w:p>
        </w:tc>
        <w:tc>
          <w:tcPr>
            <w:tcW w:w="571" w:type="pct"/>
            <w:shd w:val="clear" w:color="auto" w:fill="FFFFFF"/>
            <w:noWrap/>
            <w:vAlign w:val="center"/>
          </w:tcPr>
          <w:p w14:paraId="1BA8DF33" w14:textId="77777777" w:rsidR="00666D8F" w:rsidRPr="00760521" w:rsidRDefault="00666D8F" w:rsidP="00137DD7">
            <w:pPr>
              <w:widowControl w:val="0"/>
              <w:tabs>
                <w:tab w:val="num" w:pos="710"/>
              </w:tabs>
              <w:jc w:val="right"/>
              <w:rPr>
                <w:sz w:val="18"/>
                <w:szCs w:val="18"/>
                <w:lang w:val="ru-RU"/>
              </w:rPr>
            </w:pPr>
            <w:r w:rsidRPr="00760521">
              <w:rPr>
                <w:sz w:val="18"/>
                <w:szCs w:val="18"/>
                <w:lang w:val="ru-RU"/>
              </w:rPr>
              <w:t>4,28</w:t>
            </w:r>
          </w:p>
        </w:tc>
        <w:tc>
          <w:tcPr>
            <w:tcW w:w="856" w:type="pct"/>
            <w:shd w:val="clear" w:color="auto" w:fill="FFFFFF"/>
            <w:noWrap/>
            <w:vAlign w:val="center"/>
          </w:tcPr>
          <w:p w14:paraId="388769C4" w14:textId="77777777" w:rsidR="00666D8F" w:rsidRPr="00760521" w:rsidRDefault="00666D8F" w:rsidP="00137DD7">
            <w:pPr>
              <w:widowControl w:val="0"/>
              <w:tabs>
                <w:tab w:val="num" w:pos="710"/>
              </w:tabs>
              <w:jc w:val="right"/>
              <w:rPr>
                <w:sz w:val="18"/>
                <w:szCs w:val="18"/>
                <w:lang w:val="ru-RU"/>
              </w:rPr>
            </w:pPr>
            <w:r w:rsidRPr="00760521">
              <w:rPr>
                <w:sz w:val="18"/>
                <w:szCs w:val="18"/>
                <w:lang w:val="ru-RU"/>
              </w:rPr>
              <w:t>336 050</w:t>
            </w:r>
          </w:p>
        </w:tc>
        <w:tc>
          <w:tcPr>
            <w:tcW w:w="2337" w:type="pct"/>
            <w:shd w:val="clear" w:color="auto" w:fill="FFFFFF"/>
            <w:noWrap/>
          </w:tcPr>
          <w:p w14:paraId="3DF14D8F" w14:textId="77777777" w:rsidR="00666D8F" w:rsidRPr="00760521" w:rsidRDefault="00666D8F" w:rsidP="00137DD7">
            <w:pPr>
              <w:widowControl w:val="0"/>
              <w:tabs>
                <w:tab w:val="num" w:pos="710"/>
              </w:tabs>
              <w:jc w:val="left"/>
              <w:rPr>
                <w:sz w:val="18"/>
                <w:szCs w:val="18"/>
                <w:lang w:val="ru-RU"/>
              </w:rPr>
            </w:pPr>
            <w:r w:rsidRPr="00760521">
              <w:rPr>
                <w:sz w:val="18"/>
                <w:szCs w:val="18"/>
                <w:lang w:val="ru-RU"/>
              </w:rPr>
              <w:t>Завершен перевод производства панелей из пеноматериалов с ГХФУ</w:t>
            </w:r>
            <w:r w:rsidRPr="00760521">
              <w:rPr>
                <w:sz w:val="18"/>
                <w:szCs w:val="18"/>
                <w:lang w:val="ru-RU"/>
              </w:rPr>
              <w:noBreakHyphen/>
              <w:t>141b на н</w:t>
            </w:r>
            <w:r w:rsidRPr="00760521">
              <w:rPr>
                <w:sz w:val="18"/>
                <w:szCs w:val="18"/>
                <w:lang w:val="ru-RU"/>
              </w:rPr>
              <w:noBreakHyphen/>
              <w:t>пентан.</w:t>
            </w:r>
          </w:p>
        </w:tc>
      </w:tr>
      <w:tr w:rsidR="00666D8F" w:rsidRPr="00760521" w14:paraId="386D6577" w14:textId="77777777" w:rsidTr="00760521">
        <w:trPr>
          <w:trHeight w:val="283"/>
        </w:trPr>
        <w:tc>
          <w:tcPr>
            <w:tcW w:w="708" w:type="pct"/>
            <w:shd w:val="clear" w:color="auto" w:fill="FFFFFF"/>
            <w:noWrap/>
            <w:vAlign w:val="center"/>
            <w:hideMark/>
          </w:tcPr>
          <w:p w14:paraId="47778291" w14:textId="77777777" w:rsidR="00666D8F" w:rsidRPr="00760521" w:rsidRDefault="00666D8F" w:rsidP="00137DD7">
            <w:pPr>
              <w:widowControl w:val="0"/>
              <w:tabs>
                <w:tab w:val="num" w:pos="710"/>
              </w:tabs>
              <w:jc w:val="left"/>
              <w:rPr>
                <w:b/>
                <w:bCs/>
                <w:sz w:val="18"/>
                <w:szCs w:val="18"/>
                <w:lang w:val="ru-RU"/>
              </w:rPr>
            </w:pPr>
            <w:r w:rsidRPr="00760521">
              <w:rPr>
                <w:b/>
                <w:sz w:val="18"/>
                <w:szCs w:val="18"/>
                <w:lang w:val="ru-RU"/>
              </w:rPr>
              <w:t>Промежуточный итог</w:t>
            </w:r>
          </w:p>
        </w:tc>
        <w:tc>
          <w:tcPr>
            <w:tcW w:w="528" w:type="pct"/>
            <w:shd w:val="clear" w:color="auto" w:fill="FFFFFF"/>
            <w:noWrap/>
            <w:vAlign w:val="center"/>
            <w:hideMark/>
          </w:tcPr>
          <w:p w14:paraId="4ED8BD48" w14:textId="77777777" w:rsidR="00666D8F" w:rsidRPr="00760521" w:rsidRDefault="00666D8F" w:rsidP="00137DD7">
            <w:pPr>
              <w:widowControl w:val="0"/>
              <w:tabs>
                <w:tab w:val="num" w:pos="710"/>
              </w:tabs>
              <w:jc w:val="right"/>
              <w:rPr>
                <w:b/>
                <w:bCs/>
                <w:sz w:val="18"/>
                <w:szCs w:val="18"/>
                <w:lang w:val="ru-RU"/>
              </w:rPr>
            </w:pPr>
            <w:r w:rsidRPr="00760521">
              <w:rPr>
                <w:b/>
                <w:sz w:val="18"/>
                <w:szCs w:val="18"/>
                <w:lang w:val="ru-RU"/>
              </w:rPr>
              <w:t>60,53</w:t>
            </w:r>
          </w:p>
        </w:tc>
        <w:tc>
          <w:tcPr>
            <w:tcW w:w="571" w:type="pct"/>
            <w:shd w:val="clear" w:color="auto" w:fill="FFFFFF"/>
            <w:noWrap/>
            <w:vAlign w:val="center"/>
            <w:hideMark/>
          </w:tcPr>
          <w:p w14:paraId="6BE24D5E" w14:textId="77777777" w:rsidR="00666D8F" w:rsidRPr="00760521" w:rsidRDefault="00666D8F" w:rsidP="00137DD7">
            <w:pPr>
              <w:widowControl w:val="0"/>
              <w:tabs>
                <w:tab w:val="num" w:pos="710"/>
              </w:tabs>
              <w:jc w:val="right"/>
              <w:rPr>
                <w:b/>
                <w:bCs/>
                <w:sz w:val="18"/>
                <w:szCs w:val="18"/>
                <w:lang w:val="ru-RU"/>
              </w:rPr>
            </w:pPr>
            <w:r w:rsidRPr="00760521">
              <w:rPr>
                <w:b/>
                <w:sz w:val="18"/>
                <w:szCs w:val="18"/>
                <w:lang w:val="ru-RU"/>
              </w:rPr>
              <w:t>6,66</w:t>
            </w:r>
          </w:p>
        </w:tc>
        <w:tc>
          <w:tcPr>
            <w:tcW w:w="856" w:type="pct"/>
            <w:shd w:val="clear" w:color="auto" w:fill="FFFFFF"/>
            <w:noWrap/>
            <w:vAlign w:val="center"/>
            <w:hideMark/>
          </w:tcPr>
          <w:p w14:paraId="63BF03A9" w14:textId="77777777" w:rsidR="00666D8F" w:rsidRPr="00760521" w:rsidRDefault="00666D8F" w:rsidP="00137DD7">
            <w:pPr>
              <w:widowControl w:val="0"/>
              <w:tabs>
                <w:tab w:val="num" w:pos="710"/>
              </w:tabs>
              <w:jc w:val="right"/>
              <w:rPr>
                <w:b/>
                <w:bCs/>
                <w:sz w:val="18"/>
                <w:szCs w:val="18"/>
                <w:lang w:val="ru-RU"/>
              </w:rPr>
            </w:pPr>
            <w:r w:rsidRPr="00760521">
              <w:rPr>
                <w:b/>
                <w:sz w:val="18"/>
                <w:szCs w:val="18"/>
                <w:lang w:val="ru-RU"/>
              </w:rPr>
              <w:t>547 574</w:t>
            </w:r>
          </w:p>
        </w:tc>
        <w:tc>
          <w:tcPr>
            <w:tcW w:w="2337" w:type="pct"/>
            <w:shd w:val="clear" w:color="auto" w:fill="FFFFFF"/>
            <w:noWrap/>
            <w:vAlign w:val="center"/>
          </w:tcPr>
          <w:p w14:paraId="31FC559E" w14:textId="77777777" w:rsidR="00666D8F" w:rsidRPr="00760521" w:rsidRDefault="00666D8F" w:rsidP="00137DD7">
            <w:pPr>
              <w:widowControl w:val="0"/>
              <w:tabs>
                <w:tab w:val="num" w:pos="710"/>
              </w:tabs>
              <w:jc w:val="left"/>
              <w:rPr>
                <w:b/>
                <w:bCs/>
                <w:sz w:val="18"/>
                <w:szCs w:val="18"/>
                <w:lang w:val="ru-RU"/>
              </w:rPr>
            </w:pPr>
          </w:p>
        </w:tc>
      </w:tr>
      <w:tr w:rsidR="00666D8F" w:rsidRPr="00760521" w14:paraId="70061FD0" w14:textId="77777777" w:rsidTr="00760521">
        <w:trPr>
          <w:trHeight w:val="283"/>
        </w:trPr>
        <w:tc>
          <w:tcPr>
            <w:tcW w:w="5000" w:type="pct"/>
            <w:gridSpan w:val="5"/>
            <w:shd w:val="clear" w:color="auto" w:fill="FFFFFF"/>
            <w:noWrap/>
            <w:vAlign w:val="center"/>
          </w:tcPr>
          <w:p w14:paraId="57DA629E" w14:textId="77777777" w:rsidR="00666D8F" w:rsidRPr="00760521" w:rsidRDefault="00666D8F" w:rsidP="00137DD7">
            <w:pPr>
              <w:keepNext/>
              <w:tabs>
                <w:tab w:val="num" w:pos="710"/>
              </w:tabs>
              <w:jc w:val="center"/>
              <w:rPr>
                <w:b/>
                <w:bCs/>
                <w:sz w:val="18"/>
                <w:szCs w:val="18"/>
                <w:lang w:val="ru-RU"/>
              </w:rPr>
            </w:pPr>
            <w:r w:rsidRPr="00760521">
              <w:rPr>
                <w:b/>
                <w:sz w:val="18"/>
                <w:szCs w:val="18"/>
                <w:lang w:val="ru-RU"/>
              </w:rPr>
              <w:t>Сектор ППУ – системотехнические предприятия и последующие пользователи (ПосПо)</w:t>
            </w:r>
          </w:p>
        </w:tc>
      </w:tr>
      <w:tr w:rsidR="00666D8F" w:rsidRPr="00A269E1" w14:paraId="5C356BA3" w14:textId="77777777" w:rsidTr="00760521">
        <w:trPr>
          <w:trHeight w:val="149"/>
        </w:trPr>
        <w:tc>
          <w:tcPr>
            <w:tcW w:w="708" w:type="pct"/>
            <w:shd w:val="clear" w:color="auto" w:fill="FFFFFF"/>
            <w:noWrap/>
            <w:vAlign w:val="center"/>
            <w:hideMark/>
          </w:tcPr>
          <w:p w14:paraId="35FF554A" w14:textId="77777777" w:rsidR="00666D8F" w:rsidRPr="00760521" w:rsidRDefault="00666D8F" w:rsidP="00137DD7">
            <w:pPr>
              <w:keepNext/>
              <w:tabs>
                <w:tab w:val="num" w:pos="710"/>
              </w:tabs>
              <w:jc w:val="left"/>
              <w:rPr>
                <w:sz w:val="18"/>
                <w:szCs w:val="18"/>
                <w:lang w:val="ru-RU"/>
              </w:rPr>
            </w:pPr>
            <w:r w:rsidRPr="00760521">
              <w:rPr>
                <w:sz w:val="18"/>
                <w:szCs w:val="18"/>
                <w:lang w:val="ru-RU"/>
              </w:rPr>
              <w:t>Alkanos (16)</w:t>
            </w:r>
          </w:p>
        </w:tc>
        <w:tc>
          <w:tcPr>
            <w:tcW w:w="528" w:type="pct"/>
            <w:tcBorders>
              <w:top w:val="nil"/>
              <w:left w:val="nil"/>
              <w:bottom w:val="single" w:sz="4" w:space="0" w:color="auto"/>
              <w:right w:val="single" w:sz="4" w:space="0" w:color="auto"/>
            </w:tcBorders>
            <w:shd w:val="clear" w:color="auto" w:fill="FFFFFF"/>
            <w:noWrap/>
            <w:vAlign w:val="center"/>
            <w:hideMark/>
          </w:tcPr>
          <w:p w14:paraId="1F77D2EC" w14:textId="77777777" w:rsidR="00666D8F" w:rsidRPr="00760521" w:rsidRDefault="00666D8F" w:rsidP="00137DD7">
            <w:pPr>
              <w:widowControl w:val="0"/>
              <w:tabs>
                <w:tab w:val="num" w:pos="710"/>
              </w:tabs>
              <w:jc w:val="right"/>
              <w:rPr>
                <w:sz w:val="18"/>
                <w:szCs w:val="18"/>
                <w:lang w:val="ru-RU"/>
              </w:rPr>
            </w:pPr>
            <w:r w:rsidRPr="00760521">
              <w:rPr>
                <w:sz w:val="18"/>
                <w:szCs w:val="18"/>
                <w:lang w:val="ru-RU"/>
              </w:rPr>
              <w:t>96,02</w:t>
            </w:r>
          </w:p>
        </w:tc>
        <w:tc>
          <w:tcPr>
            <w:tcW w:w="571" w:type="pct"/>
            <w:tcBorders>
              <w:top w:val="nil"/>
              <w:left w:val="nil"/>
              <w:bottom w:val="single" w:sz="4" w:space="0" w:color="auto"/>
              <w:right w:val="single" w:sz="4" w:space="0" w:color="auto"/>
            </w:tcBorders>
            <w:shd w:val="clear" w:color="auto" w:fill="FFFFFF"/>
            <w:noWrap/>
            <w:vAlign w:val="center"/>
            <w:hideMark/>
          </w:tcPr>
          <w:p w14:paraId="52E375CF" w14:textId="77777777" w:rsidR="00666D8F" w:rsidRPr="00760521" w:rsidRDefault="00666D8F" w:rsidP="00137DD7">
            <w:pPr>
              <w:widowControl w:val="0"/>
              <w:tabs>
                <w:tab w:val="num" w:pos="710"/>
              </w:tabs>
              <w:jc w:val="right"/>
              <w:rPr>
                <w:sz w:val="18"/>
                <w:szCs w:val="18"/>
                <w:lang w:val="ru-RU"/>
              </w:rPr>
            </w:pPr>
            <w:r w:rsidRPr="00760521">
              <w:rPr>
                <w:sz w:val="18"/>
                <w:szCs w:val="18"/>
                <w:lang w:val="ru-RU"/>
              </w:rPr>
              <w:t>10,56</w:t>
            </w:r>
          </w:p>
        </w:tc>
        <w:tc>
          <w:tcPr>
            <w:tcW w:w="856" w:type="pct"/>
            <w:tcBorders>
              <w:right w:val="single" w:sz="4" w:space="0" w:color="auto"/>
            </w:tcBorders>
            <w:shd w:val="clear" w:color="auto" w:fill="FFFFFF"/>
            <w:noWrap/>
            <w:vAlign w:val="center"/>
            <w:hideMark/>
          </w:tcPr>
          <w:p w14:paraId="7B2B6A60" w14:textId="77777777" w:rsidR="00666D8F" w:rsidRPr="00760521" w:rsidRDefault="00666D8F" w:rsidP="00137DD7">
            <w:pPr>
              <w:widowControl w:val="0"/>
              <w:tabs>
                <w:tab w:val="num" w:pos="710"/>
              </w:tabs>
              <w:jc w:val="right"/>
              <w:rPr>
                <w:sz w:val="18"/>
                <w:szCs w:val="18"/>
                <w:lang w:val="ru-RU"/>
              </w:rPr>
            </w:pPr>
            <w:r w:rsidRPr="00760521">
              <w:rPr>
                <w:sz w:val="18"/>
                <w:szCs w:val="18"/>
                <w:lang w:val="ru-RU"/>
              </w:rPr>
              <w:t>999 647</w:t>
            </w:r>
          </w:p>
        </w:tc>
        <w:tc>
          <w:tcPr>
            <w:tcW w:w="2337"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tcPr>
          <w:p w14:paraId="4B9CDF75" w14:textId="7B71A66F" w:rsidR="00666D8F" w:rsidRPr="00760521" w:rsidRDefault="00666D8F" w:rsidP="00137DD7">
            <w:pPr>
              <w:jc w:val="left"/>
              <w:rPr>
                <w:sz w:val="18"/>
                <w:szCs w:val="18"/>
                <w:lang w:val="ru-RU"/>
              </w:rPr>
            </w:pPr>
            <w:r w:rsidRPr="00760521">
              <w:rPr>
                <w:sz w:val="18"/>
                <w:szCs w:val="18"/>
                <w:lang w:val="ru-RU"/>
              </w:rPr>
              <w:t>В ходе проекта возникли значительные задержки в связи с высокой стоимостью, низкой доступностью и длительными сроками доставки ГФО. Из семи</w:t>
            </w:r>
            <w:r w:rsidR="000E2433" w:rsidRPr="00760521">
              <w:rPr>
                <w:sz w:val="18"/>
                <w:szCs w:val="18"/>
                <w:lang w:val="ru-RU"/>
              </w:rPr>
              <w:t xml:space="preserve"> </w:t>
            </w:r>
            <w:r w:rsidRPr="00760521">
              <w:rPr>
                <w:sz w:val="18"/>
                <w:szCs w:val="18"/>
                <w:lang w:val="ru-RU"/>
              </w:rPr>
              <w:t>системотехнических предприятий, первоначально включенных в секторальный план, в нем продолжают участвовать четыре (Alkanos, BASF, Poliresinas San Luis и Quimica del Caucho). Dow и Huntsman покинули аргентинский рынок ППУ, а Ecopur прекратила свою деятельность; обслуживание их ПосПо в настоящее время осуществляют оставшиеся на рынке системотехнические предприятия. Два системотехнических предприятия смогли приобрести измерители теплопроводности, а избранные ПосПо провели первичные испытания с использованием составов на основе ГФО, подтвердившие техническую осуществимость таких составов и приемлемые функциональные качества пеноматериалов. Подробная информация, касающаяся положения дел с наличием альтернативных технологий, изложена в пунктах 10–15.</w:t>
            </w:r>
          </w:p>
        </w:tc>
      </w:tr>
      <w:tr w:rsidR="00666D8F" w:rsidRPr="00760521" w14:paraId="38E87AD1" w14:textId="77777777" w:rsidTr="00760521">
        <w:trPr>
          <w:trHeight w:val="90"/>
        </w:trPr>
        <w:tc>
          <w:tcPr>
            <w:tcW w:w="708" w:type="pct"/>
            <w:shd w:val="clear" w:color="auto" w:fill="FFFFFF"/>
            <w:noWrap/>
            <w:vAlign w:val="center"/>
            <w:hideMark/>
          </w:tcPr>
          <w:p w14:paraId="086F27C8" w14:textId="77777777" w:rsidR="00666D8F" w:rsidRPr="00760521" w:rsidRDefault="00666D8F" w:rsidP="00137DD7">
            <w:pPr>
              <w:keepNext/>
              <w:tabs>
                <w:tab w:val="num" w:pos="710"/>
              </w:tabs>
              <w:jc w:val="left"/>
              <w:rPr>
                <w:sz w:val="18"/>
                <w:szCs w:val="18"/>
                <w:lang w:val="ru-RU"/>
              </w:rPr>
            </w:pPr>
            <w:r w:rsidRPr="00760521">
              <w:rPr>
                <w:sz w:val="18"/>
                <w:szCs w:val="18"/>
                <w:lang w:val="ru-RU"/>
              </w:rPr>
              <w:t>BASF (20)</w:t>
            </w:r>
            <w:r w:rsidRPr="00760521">
              <w:rPr>
                <w:b/>
                <w:sz w:val="18"/>
                <w:szCs w:val="18"/>
                <w:vertAlign w:val="superscript"/>
                <w:lang w:val="ru-RU"/>
              </w:rPr>
              <w:t>*</w:t>
            </w:r>
          </w:p>
        </w:tc>
        <w:tc>
          <w:tcPr>
            <w:tcW w:w="528" w:type="pct"/>
            <w:tcBorders>
              <w:top w:val="nil"/>
              <w:left w:val="nil"/>
              <w:bottom w:val="single" w:sz="4" w:space="0" w:color="auto"/>
              <w:right w:val="single" w:sz="4" w:space="0" w:color="auto"/>
            </w:tcBorders>
            <w:shd w:val="clear" w:color="auto" w:fill="FFFFFF"/>
            <w:noWrap/>
            <w:vAlign w:val="center"/>
            <w:hideMark/>
          </w:tcPr>
          <w:p w14:paraId="2B55D5C9" w14:textId="77777777" w:rsidR="00666D8F" w:rsidRPr="00760521" w:rsidRDefault="00666D8F" w:rsidP="00137DD7">
            <w:pPr>
              <w:widowControl w:val="0"/>
              <w:tabs>
                <w:tab w:val="num" w:pos="710"/>
              </w:tabs>
              <w:jc w:val="right"/>
              <w:rPr>
                <w:sz w:val="18"/>
                <w:szCs w:val="18"/>
                <w:lang w:val="ru-RU"/>
              </w:rPr>
            </w:pPr>
            <w:r w:rsidRPr="00760521">
              <w:rPr>
                <w:sz w:val="18"/>
                <w:szCs w:val="18"/>
                <w:lang w:val="ru-RU"/>
              </w:rPr>
              <w:t>107,98</w:t>
            </w:r>
          </w:p>
        </w:tc>
        <w:tc>
          <w:tcPr>
            <w:tcW w:w="571" w:type="pct"/>
            <w:tcBorders>
              <w:top w:val="nil"/>
              <w:left w:val="nil"/>
              <w:bottom w:val="single" w:sz="4" w:space="0" w:color="auto"/>
              <w:right w:val="single" w:sz="4" w:space="0" w:color="auto"/>
            </w:tcBorders>
            <w:shd w:val="clear" w:color="auto" w:fill="FFFFFF"/>
            <w:noWrap/>
            <w:vAlign w:val="center"/>
            <w:hideMark/>
          </w:tcPr>
          <w:p w14:paraId="16F7475B" w14:textId="77777777" w:rsidR="00666D8F" w:rsidRPr="00760521" w:rsidRDefault="00666D8F" w:rsidP="00137DD7">
            <w:pPr>
              <w:widowControl w:val="0"/>
              <w:tabs>
                <w:tab w:val="num" w:pos="710"/>
              </w:tabs>
              <w:jc w:val="right"/>
              <w:rPr>
                <w:sz w:val="18"/>
                <w:szCs w:val="18"/>
                <w:lang w:val="ru-RU"/>
              </w:rPr>
            </w:pPr>
            <w:r w:rsidRPr="00760521">
              <w:rPr>
                <w:sz w:val="18"/>
                <w:szCs w:val="18"/>
                <w:lang w:val="ru-RU"/>
              </w:rPr>
              <w:t>11,88</w:t>
            </w:r>
          </w:p>
        </w:tc>
        <w:tc>
          <w:tcPr>
            <w:tcW w:w="856" w:type="pct"/>
            <w:tcBorders>
              <w:right w:val="single" w:sz="4" w:space="0" w:color="auto"/>
            </w:tcBorders>
            <w:shd w:val="clear" w:color="auto" w:fill="FFFFFF"/>
            <w:noWrap/>
            <w:vAlign w:val="center"/>
            <w:hideMark/>
          </w:tcPr>
          <w:p w14:paraId="27791E8A" w14:textId="77777777" w:rsidR="00666D8F" w:rsidRPr="00760521" w:rsidRDefault="00666D8F" w:rsidP="00137DD7">
            <w:pPr>
              <w:widowControl w:val="0"/>
              <w:tabs>
                <w:tab w:val="num" w:pos="710"/>
              </w:tabs>
              <w:jc w:val="right"/>
              <w:rPr>
                <w:sz w:val="18"/>
                <w:szCs w:val="18"/>
                <w:lang w:val="ru-RU"/>
              </w:rPr>
            </w:pPr>
            <w:r w:rsidRPr="00760521">
              <w:rPr>
                <w:sz w:val="18"/>
                <w:szCs w:val="18"/>
                <w:lang w:val="ru-RU"/>
              </w:rPr>
              <w:t>914 955</w:t>
            </w:r>
          </w:p>
        </w:tc>
        <w:tc>
          <w:tcPr>
            <w:tcW w:w="2337" w:type="pct"/>
            <w:vMerge/>
            <w:tcBorders>
              <w:top w:val="single" w:sz="4" w:space="0" w:color="auto"/>
              <w:left w:val="single" w:sz="4" w:space="0" w:color="auto"/>
              <w:bottom w:val="single" w:sz="4" w:space="0" w:color="auto"/>
              <w:right w:val="single" w:sz="4" w:space="0" w:color="auto"/>
            </w:tcBorders>
            <w:shd w:val="clear" w:color="auto" w:fill="FFFFFF"/>
            <w:noWrap/>
            <w:vAlign w:val="center"/>
          </w:tcPr>
          <w:p w14:paraId="6C955B9D" w14:textId="77777777" w:rsidR="00666D8F" w:rsidRPr="00760521" w:rsidRDefault="00666D8F" w:rsidP="00137DD7">
            <w:pPr>
              <w:widowControl w:val="0"/>
              <w:tabs>
                <w:tab w:val="num" w:pos="710"/>
              </w:tabs>
              <w:jc w:val="left"/>
              <w:rPr>
                <w:sz w:val="18"/>
                <w:szCs w:val="18"/>
                <w:lang w:val="ru-RU"/>
              </w:rPr>
            </w:pPr>
          </w:p>
        </w:tc>
      </w:tr>
      <w:tr w:rsidR="00666D8F" w:rsidRPr="00760521" w14:paraId="2F07CE94" w14:textId="77777777" w:rsidTr="00760521">
        <w:trPr>
          <w:trHeight w:val="90"/>
        </w:trPr>
        <w:tc>
          <w:tcPr>
            <w:tcW w:w="708" w:type="pct"/>
            <w:shd w:val="clear" w:color="auto" w:fill="FFFFFF"/>
            <w:noWrap/>
            <w:vAlign w:val="center"/>
            <w:hideMark/>
          </w:tcPr>
          <w:p w14:paraId="49BC633D" w14:textId="77777777" w:rsidR="00666D8F" w:rsidRPr="00760521" w:rsidRDefault="00666D8F" w:rsidP="00137DD7">
            <w:pPr>
              <w:widowControl w:val="0"/>
              <w:tabs>
                <w:tab w:val="num" w:pos="710"/>
              </w:tabs>
              <w:jc w:val="left"/>
              <w:rPr>
                <w:sz w:val="18"/>
                <w:szCs w:val="18"/>
                <w:lang w:val="ru-RU"/>
              </w:rPr>
            </w:pPr>
            <w:r w:rsidRPr="00760521">
              <w:rPr>
                <w:sz w:val="18"/>
                <w:szCs w:val="18"/>
                <w:lang w:val="ru-RU"/>
              </w:rPr>
              <w:t>Dow (8)</w:t>
            </w:r>
            <w:r w:rsidRPr="00760521">
              <w:rPr>
                <w:b/>
                <w:sz w:val="18"/>
                <w:szCs w:val="18"/>
                <w:vertAlign w:val="superscript"/>
                <w:lang w:val="ru-RU"/>
              </w:rPr>
              <w:t>*</w:t>
            </w:r>
          </w:p>
        </w:tc>
        <w:tc>
          <w:tcPr>
            <w:tcW w:w="528" w:type="pct"/>
            <w:tcBorders>
              <w:top w:val="nil"/>
              <w:left w:val="nil"/>
              <w:bottom w:val="single" w:sz="4" w:space="0" w:color="auto"/>
              <w:right w:val="single" w:sz="4" w:space="0" w:color="auto"/>
            </w:tcBorders>
            <w:shd w:val="clear" w:color="auto" w:fill="FFFFFF"/>
            <w:noWrap/>
            <w:vAlign w:val="center"/>
            <w:hideMark/>
          </w:tcPr>
          <w:p w14:paraId="5B3807A8" w14:textId="77777777" w:rsidR="00666D8F" w:rsidRPr="00760521" w:rsidRDefault="00666D8F" w:rsidP="00137DD7">
            <w:pPr>
              <w:keepNext/>
              <w:tabs>
                <w:tab w:val="num" w:pos="710"/>
              </w:tabs>
              <w:jc w:val="right"/>
              <w:rPr>
                <w:sz w:val="18"/>
                <w:szCs w:val="18"/>
                <w:lang w:val="ru-RU"/>
              </w:rPr>
            </w:pPr>
            <w:r w:rsidRPr="00760521">
              <w:rPr>
                <w:sz w:val="18"/>
                <w:szCs w:val="18"/>
                <w:lang w:val="ru-RU"/>
              </w:rPr>
              <w:t>45,35</w:t>
            </w:r>
          </w:p>
        </w:tc>
        <w:tc>
          <w:tcPr>
            <w:tcW w:w="571" w:type="pct"/>
            <w:tcBorders>
              <w:top w:val="nil"/>
              <w:left w:val="nil"/>
              <w:bottom w:val="single" w:sz="4" w:space="0" w:color="auto"/>
              <w:right w:val="single" w:sz="4" w:space="0" w:color="auto"/>
            </w:tcBorders>
            <w:shd w:val="clear" w:color="auto" w:fill="FFFFFF"/>
            <w:noWrap/>
            <w:vAlign w:val="center"/>
            <w:hideMark/>
          </w:tcPr>
          <w:p w14:paraId="0F8A9279" w14:textId="77777777" w:rsidR="00666D8F" w:rsidRPr="00760521" w:rsidRDefault="00666D8F" w:rsidP="00137DD7">
            <w:pPr>
              <w:keepNext/>
              <w:tabs>
                <w:tab w:val="num" w:pos="710"/>
              </w:tabs>
              <w:jc w:val="right"/>
              <w:rPr>
                <w:sz w:val="18"/>
                <w:szCs w:val="18"/>
                <w:lang w:val="ru-RU"/>
              </w:rPr>
            </w:pPr>
            <w:r w:rsidRPr="00760521">
              <w:rPr>
                <w:sz w:val="18"/>
                <w:szCs w:val="18"/>
                <w:lang w:val="ru-RU"/>
              </w:rPr>
              <w:t>4,99</w:t>
            </w:r>
          </w:p>
        </w:tc>
        <w:tc>
          <w:tcPr>
            <w:tcW w:w="856" w:type="pct"/>
            <w:tcBorders>
              <w:right w:val="single" w:sz="4" w:space="0" w:color="auto"/>
            </w:tcBorders>
            <w:shd w:val="clear" w:color="auto" w:fill="FFFFFF"/>
            <w:noWrap/>
            <w:vAlign w:val="center"/>
            <w:hideMark/>
          </w:tcPr>
          <w:p w14:paraId="5221E8A6" w14:textId="77777777" w:rsidR="00666D8F" w:rsidRPr="00760521" w:rsidRDefault="00666D8F" w:rsidP="00137DD7">
            <w:pPr>
              <w:keepNext/>
              <w:tabs>
                <w:tab w:val="num" w:pos="710"/>
              </w:tabs>
              <w:jc w:val="right"/>
              <w:rPr>
                <w:sz w:val="18"/>
                <w:szCs w:val="18"/>
                <w:lang w:val="ru-RU"/>
              </w:rPr>
            </w:pPr>
            <w:r w:rsidRPr="00760521">
              <w:rPr>
                <w:sz w:val="18"/>
                <w:szCs w:val="18"/>
                <w:lang w:val="ru-RU"/>
              </w:rPr>
              <w:t>446 140</w:t>
            </w:r>
          </w:p>
        </w:tc>
        <w:tc>
          <w:tcPr>
            <w:tcW w:w="2337" w:type="pct"/>
            <w:vMerge/>
            <w:tcBorders>
              <w:top w:val="single" w:sz="4" w:space="0" w:color="auto"/>
              <w:left w:val="single" w:sz="4" w:space="0" w:color="auto"/>
              <w:bottom w:val="single" w:sz="4" w:space="0" w:color="auto"/>
              <w:right w:val="single" w:sz="4" w:space="0" w:color="auto"/>
            </w:tcBorders>
            <w:shd w:val="clear" w:color="auto" w:fill="FFFFFF"/>
            <w:noWrap/>
            <w:vAlign w:val="center"/>
          </w:tcPr>
          <w:p w14:paraId="79E70716" w14:textId="77777777" w:rsidR="00666D8F" w:rsidRPr="00760521" w:rsidRDefault="00666D8F" w:rsidP="00137DD7">
            <w:pPr>
              <w:keepNext/>
              <w:tabs>
                <w:tab w:val="num" w:pos="710"/>
              </w:tabs>
              <w:jc w:val="left"/>
              <w:rPr>
                <w:sz w:val="18"/>
                <w:szCs w:val="18"/>
                <w:lang w:val="ru-RU"/>
              </w:rPr>
            </w:pPr>
          </w:p>
        </w:tc>
      </w:tr>
      <w:tr w:rsidR="00666D8F" w:rsidRPr="00760521" w14:paraId="7D175A5D" w14:textId="77777777" w:rsidTr="00760521">
        <w:trPr>
          <w:trHeight w:val="90"/>
        </w:trPr>
        <w:tc>
          <w:tcPr>
            <w:tcW w:w="708" w:type="pct"/>
            <w:shd w:val="clear" w:color="auto" w:fill="FFFFFF"/>
            <w:noWrap/>
            <w:vAlign w:val="center"/>
            <w:hideMark/>
          </w:tcPr>
          <w:p w14:paraId="598CD9B5" w14:textId="77777777" w:rsidR="00666D8F" w:rsidRPr="00760521" w:rsidRDefault="00666D8F" w:rsidP="00137DD7">
            <w:pPr>
              <w:widowControl w:val="0"/>
              <w:tabs>
                <w:tab w:val="num" w:pos="710"/>
              </w:tabs>
              <w:jc w:val="left"/>
              <w:rPr>
                <w:sz w:val="18"/>
                <w:szCs w:val="18"/>
                <w:lang w:val="ru-RU"/>
              </w:rPr>
            </w:pPr>
            <w:r w:rsidRPr="00760521">
              <w:rPr>
                <w:sz w:val="18"/>
                <w:szCs w:val="18"/>
                <w:lang w:val="ru-RU"/>
              </w:rPr>
              <w:t>Ecopur (38)</w:t>
            </w:r>
          </w:p>
        </w:tc>
        <w:tc>
          <w:tcPr>
            <w:tcW w:w="528" w:type="pct"/>
            <w:tcBorders>
              <w:top w:val="nil"/>
              <w:left w:val="nil"/>
              <w:bottom w:val="single" w:sz="4" w:space="0" w:color="auto"/>
              <w:right w:val="single" w:sz="4" w:space="0" w:color="auto"/>
            </w:tcBorders>
            <w:shd w:val="clear" w:color="auto" w:fill="FFFFFF"/>
            <w:noWrap/>
            <w:vAlign w:val="center"/>
            <w:hideMark/>
          </w:tcPr>
          <w:p w14:paraId="0B88DBB5" w14:textId="77777777" w:rsidR="00666D8F" w:rsidRPr="00760521" w:rsidRDefault="00666D8F" w:rsidP="00137DD7">
            <w:pPr>
              <w:keepNext/>
              <w:tabs>
                <w:tab w:val="num" w:pos="710"/>
              </w:tabs>
              <w:jc w:val="right"/>
              <w:rPr>
                <w:sz w:val="18"/>
                <w:szCs w:val="18"/>
                <w:lang w:val="ru-RU"/>
              </w:rPr>
            </w:pPr>
            <w:r w:rsidRPr="00760521">
              <w:rPr>
                <w:sz w:val="18"/>
                <w:szCs w:val="18"/>
                <w:lang w:val="ru-RU"/>
              </w:rPr>
              <w:t>46,59</w:t>
            </w:r>
          </w:p>
        </w:tc>
        <w:tc>
          <w:tcPr>
            <w:tcW w:w="571" w:type="pct"/>
            <w:tcBorders>
              <w:top w:val="nil"/>
              <w:left w:val="nil"/>
              <w:bottom w:val="single" w:sz="4" w:space="0" w:color="auto"/>
              <w:right w:val="single" w:sz="4" w:space="0" w:color="auto"/>
            </w:tcBorders>
            <w:shd w:val="clear" w:color="auto" w:fill="FFFFFF"/>
            <w:noWrap/>
            <w:vAlign w:val="center"/>
            <w:hideMark/>
          </w:tcPr>
          <w:p w14:paraId="1C617843" w14:textId="77777777" w:rsidR="00666D8F" w:rsidRPr="00760521" w:rsidRDefault="00666D8F" w:rsidP="00137DD7">
            <w:pPr>
              <w:keepNext/>
              <w:tabs>
                <w:tab w:val="num" w:pos="710"/>
              </w:tabs>
              <w:jc w:val="right"/>
              <w:rPr>
                <w:sz w:val="18"/>
                <w:szCs w:val="18"/>
                <w:lang w:val="ru-RU"/>
              </w:rPr>
            </w:pPr>
            <w:r w:rsidRPr="00760521">
              <w:rPr>
                <w:sz w:val="18"/>
                <w:szCs w:val="18"/>
                <w:lang w:val="ru-RU"/>
              </w:rPr>
              <w:t>5,13</w:t>
            </w:r>
          </w:p>
        </w:tc>
        <w:tc>
          <w:tcPr>
            <w:tcW w:w="856" w:type="pct"/>
            <w:tcBorders>
              <w:right w:val="single" w:sz="4" w:space="0" w:color="auto"/>
            </w:tcBorders>
            <w:shd w:val="clear" w:color="auto" w:fill="FFFFFF"/>
            <w:noWrap/>
            <w:vAlign w:val="center"/>
            <w:hideMark/>
          </w:tcPr>
          <w:p w14:paraId="624F5D15" w14:textId="77777777" w:rsidR="00666D8F" w:rsidRPr="00760521" w:rsidRDefault="00666D8F" w:rsidP="00137DD7">
            <w:pPr>
              <w:keepNext/>
              <w:tabs>
                <w:tab w:val="num" w:pos="710"/>
              </w:tabs>
              <w:jc w:val="right"/>
              <w:rPr>
                <w:sz w:val="18"/>
                <w:szCs w:val="18"/>
                <w:lang w:val="ru-RU"/>
              </w:rPr>
            </w:pPr>
            <w:r w:rsidRPr="00760521">
              <w:rPr>
                <w:sz w:val="18"/>
                <w:szCs w:val="18"/>
                <w:lang w:val="ru-RU"/>
              </w:rPr>
              <w:t>510 763</w:t>
            </w:r>
          </w:p>
        </w:tc>
        <w:tc>
          <w:tcPr>
            <w:tcW w:w="2337" w:type="pct"/>
            <w:vMerge/>
            <w:tcBorders>
              <w:top w:val="single" w:sz="4" w:space="0" w:color="auto"/>
              <w:left w:val="single" w:sz="4" w:space="0" w:color="auto"/>
              <w:bottom w:val="single" w:sz="4" w:space="0" w:color="auto"/>
              <w:right w:val="single" w:sz="4" w:space="0" w:color="auto"/>
            </w:tcBorders>
            <w:shd w:val="clear" w:color="auto" w:fill="FFFFFF"/>
            <w:noWrap/>
            <w:vAlign w:val="center"/>
          </w:tcPr>
          <w:p w14:paraId="19B2D80E" w14:textId="77777777" w:rsidR="00666D8F" w:rsidRPr="00760521" w:rsidRDefault="00666D8F" w:rsidP="00137DD7">
            <w:pPr>
              <w:keepNext/>
              <w:tabs>
                <w:tab w:val="num" w:pos="710"/>
              </w:tabs>
              <w:jc w:val="left"/>
              <w:rPr>
                <w:sz w:val="18"/>
                <w:szCs w:val="18"/>
                <w:lang w:val="ru-RU"/>
              </w:rPr>
            </w:pPr>
          </w:p>
        </w:tc>
      </w:tr>
      <w:tr w:rsidR="00666D8F" w:rsidRPr="00760521" w14:paraId="18D7DE93" w14:textId="77777777" w:rsidTr="00760521">
        <w:trPr>
          <w:trHeight w:val="46"/>
        </w:trPr>
        <w:tc>
          <w:tcPr>
            <w:tcW w:w="708" w:type="pct"/>
            <w:shd w:val="clear" w:color="auto" w:fill="FFFFFF"/>
            <w:noWrap/>
            <w:vAlign w:val="center"/>
            <w:hideMark/>
          </w:tcPr>
          <w:p w14:paraId="03F2945B" w14:textId="77777777" w:rsidR="00666D8F" w:rsidRPr="00760521" w:rsidRDefault="00666D8F" w:rsidP="00137DD7">
            <w:pPr>
              <w:widowControl w:val="0"/>
              <w:tabs>
                <w:tab w:val="num" w:pos="710"/>
              </w:tabs>
              <w:ind w:right="-247"/>
              <w:jc w:val="left"/>
              <w:rPr>
                <w:sz w:val="18"/>
                <w:szCs w:val="18"/>
                <w:lang w:val="ru-RU"/>
              </w:rPr>
            </w:pPr>
            <w:r w:rsidRPr="00760521">
              <w:rPr>
                <w:sz w:val="18"/>
                <w:szCs w:val="18"/>
                <w:lang w:val="ru-RU"/>
              </w:rPr>
              <w:t>Huntsman (28)</w:t>
            </w:r>
            <w:r w:rsidRPr="00760521">
              <w:rPr>
                <w:sz w:val="18"/>
                <w:szCs w:val="18"/>
                <w:vertAlign w:val="superscript"/>
                <w:lang w:val="ru-RU"/>
              </w:rPr>
              <w:t>*</w:t>
            </w:r>
          </w:p>
        </w:tc>
        <w:tc>
          <w:tcPr>
            <w:tcW w:w="528" w:type="pct"/>
            <w:tcBorders>
              <w:top w:val="nil"/>
              <w:left w:val="nil"/>
              <w:bottom w:val="single" w:sz="4" w:space="0" w:color="auto"/>
              <w:right w:val="single" w:sz="4" w:space="0" w:color="auto"/>
            </w:tcBorders>
            <w:shd w:val="clear" w:color="auto" w:fill="FFFFFF"/>
            <w:noWrap/>
            <w:vAlign w:val="center"/>
            <w:hideMark/>
          </w:tcPr>
          <w:p w14:paraId="0C321033" w14:textId="77777777" w:rsidR="00666D8F" w:rsidRPr="00760521" w:rsidRDefault="00666D8F" w:rsidP="00137DD7">
            <w:pPr>
              <w:tabs>
                <w:tab w:val="num" w:pos="710"/>
              </w:tabs>
              <w:jc w:val="right"/>
              <w:rPr>
                <w:sz w:val="18"/>
                <w:szCs w:val="18"/>
                <w:lang w:val="ru-RU"/>
              </w:rPr>
            </w:pPr>
            <w:r w:rsidRPr="00760521">
              <w:rPr>
                <w:sz w:val="18"/>
                <w:szCs w:val="18"/>
                <w:lang w:val="ru-RU"/>
              </w:rPr>
              <w:t>92,55</w:t>
            </w:r>
          </w:p>
        </w:tc>
        <w:tc>
          <w:tcPr>
            <w:tcW w:w="571" w:type="pct"/>
            <w:tcBorders>
              <w:top w:val="nil"/>
              <w:left w:val="nil"/>
              <w:bottom w:val="single" w:sz="4" w:space="0" w:color="auto"/>
              <w:right w:val="single" w:sz="4" w:space="0" w:color="auto"/>
            </w:tcBorders>
            <w:shd w:val="clear" w:color="auto" w:fill="FFFFFF"/>
            <w:noWrap/>
            <w:vAlign w:val="center"/>
            <w:hideMark/>
          </w:tcPr>
          <w:p w14:paraId="77A41D49" w14:textId="77777777" w:rsidR="00666D8F" w:rsidRPr="00760521" w:rsidRDefault="00666D8F" w:rsidP="00137DD7">
            <w:pPr>
              <w:tabs>
                <w:tab w:val="num" w:pos="710"/>
              </w:tabs>
              <w:jc w:val="right"/>
              <w:rPr>
                <w:sz w:val="18"/>
                <w:szCs w:val="18"/>
                <w:lang w:val="ru-RU"/>
              </w:rPr>
            </w:pPr>
            <w:r w:rsidRPr="00760521">
              <w:rPr>
                <w:sz w:val="18"/>
                <w:szCs w:val="18"/>
                <w:lang w:val="ru-RU"/>
              </w:rPr>
              <w:t>10,18</w:t>
            </w:r>
          </w:p>
        </w:tc>
        <w:tc>
          <w:tcPr>
            <w:tcW w:w="856" w:type="pct"/>
            <w:tcBorders>
              <w:right w:val="single" w:sz="4" w:space="0" w:color="auto"/>
            </w:tcBorders>
            <w:shd w:val="clear" w:color="auto" w:fill="FFFFFF"/>
            <w:noWrap/>
            <w:vAlign w:val="center"/>
            <w:hideMark/>
          </w:tcPr>
          <w:p w14:paraId="6E047287" w14:textId="77777777" w:rsidR="00666D8F" w:rsidRPr="00760521" w:rsidRDefault="00666D8F" w:rsidP="00137DD7">
            <w:pPr>
              <w:tabs>
                <w:tab w:val="num" w:pos="710"/>
              </w:tabs>
              <w:jc w:val="right"/>
              <w:rPr>
                <w:sz w:val="18"/>
                <w:szCs w:val="18"/>
                <w:lang w:val="ru-RU"/>
              </w:rPr>
            </w:pPr>
            <w:r w:rsidRPr="00760521">
              <w:rPr>
                <w:sz w:val="18"/>
                <w:szCs w:val="18"/>
                <w:lang w:val="ru-RU"/>
              </w:rPr>
              <w:t>962 540</w:t>
            </w:r>
          </w:p>
        </w:tc>
        <w:tc>
          <w:tcPr>
            <w:tcW w:w="2337" w:type="pct"/>
            <w:vMerge/>
            <w:tcBorders>
              <w:top w:val="single" w:sz="4" w:space="0" w:color="auto"/>
              <w:left w:val="single" w:sz="4" w:space="0" w:color="auto"/>
              <w:bottom w:val="single" w:sz="4" w:space="0" w:color="auto"/>
              <w:right w:val="single" w:sz="4" w:space="0" w:color="auto"/>
            </w:tcBorders>
            <w:shd w:val="clear" w:color="auto" w:fill="FFFFFF"/>
            <w:noWrap/>
            <w:vAlign w:val="center"/>
          </w:tcPr>
          <w:p w14:paraId="3BAA8C5F" w14:textId="77777777" w:rsidR="00666D8F" w:rsidRPr="00760521" w:rsidRDefault="00666D8F" w:rsidP="00137DD7">
            <w:pPr>
              <w:tabs>
                <w:tab w:val="num" w:pos="710"/>
              </w:tabs>
              <w:jc w:val="left"/>
              <w:rPr>
                <w:sz w:val="18"/>
                <w:szCs w:val="18"/>
                <w:lang w:val="ru-RU"/>
              </w:rPr>
            </w:pPr>
          </w:p>
        </w:tc>
      </w:tr>
      <w:tr w:rsidR="00666D8F" w:rsidRPr="00760521" w14:paraId="412EAA42" w14:textId="77777777" w:rsidTr="00760521">
        <w:trPr>
          <w:trHeight w:val="506"/>
        </w:trPr>
        <w:tc>
          <w:tcPr>
            <w:tcW w:w="708" w:type="pct"/>
            <w:shd w:val="clear" w:color="auto" w:fill="FFFFFF"/>
            <w:noWrap/>
            <w:vAlign w:val="center"/>
            <w:hideMark/>
          </w:tcPr>
          <w:p w14:paraId="2C825A83" w14:textId="77777777" w:rsidR="00666D8F" w:rsidRPr="00760521" w:rsidRDefault="00666D8F" w:rsidP="00137DD7">
            <w:pPr>
              <w:widowControl w:val="0"/>
              <w:tabs>
                <w:tab w:val="num" w:pos="710"/>
              </w:tabs>
              <w:jc w:val="left"/>
              <w:rPr>
                <w:sz w:val="18"/>
                <w:szCs w:val="18"/>
                <w:lang w:val="ru-RU"/>
              </w:rPr>
            </w:pPr>
            <w:r w:rsidRPr="00760521">
              <w:rPr>
                <w:sz w:val="18"/>
                <w:szCs w:val="18"/>
                <w:lang w:val="ru-RU"/>
              </w:rPr>
              <w:t>Poliresinas San Luis (12)</w:t>
            </w:r>
          </w:p>
        </w:tc>
        <w:tc>
          <w:tcPr>
            <w:tcW w:w="528" w:type="pct"/>
            <w:tcBorders>
              <w:top w:val="nil"/>
              <w:left w:val="nil"/>
              <w:bottom w:val="single" w:sz="4" w:space="0" w:color="auto"/>
              <w:right w:val="single" w:sz="4" w:space="0" w:color="auto"/>
            </w:tcBorders>
            <w:shd w:val="clear" w:color="auto" w:fill="FFFFFF"/>
            <w:noWrap/>
            <w:vAlign w:val="center"/>
            <w:hideMark/>
          </w:tcPr>
          <w:p w14:paraId="1FD71468" w14:textId="77777777" w:rsidR="00666D8F" w:rsidRPr="00760521" w:rsidRDefault="00666D8F" w:rsidP="00137DD7">
            <w:pPr>
              <w:tabs>
                <w:tab w:val="num" w:pos="710"/>
              </w:tabs>
              <w:jc w:val="right"/>
              <w:rPr>
                <w:sz w:val="18"/>
                <w:szCs w:val="18"/>
                <w:lang w:val="ru-RU"/>
              </w:rPr>
            </w:pPr>
            <w:r w:rsidRPr="00760521">
              <w:rPr>
                <w:sz w:val="18"/>
                <w:szCs w:val="18"/>
                <w:lang w:val="ru-RU"/>
              </w:rPr>
              <w:t>22,03</w:t>
            </w:r>
          </w:p>
        </w:tc>
        <w:tc>
          <w:tcPr>
            <w:tcW w:w="571" w:type="pct"/>
            <w:tcBorders>
              <w:top w:val="nil"/>
              <w:left w:val="nil"/>
              <w:bottom w:val="single" w:sz="4" w:space="0" w:color="auto"/>
              <w:right w:val="single" w:sz="4" w:space="0" w:color="auto"/>
            </w:tcBorders>
            <w:shd w:val="clear" w:color="auto" w:fill="FFFFFF"/>
            <w:noWrap/>
            <w:vAlign w:val="center"/>
            <w:hideMark/>
          </w:tcPr>
          <w:p w14:paraId="193691D5" w14:textId="77777777" w:rsidR="00666D8F" w:rsidRPr="00760521" w:rsidRDefault="00666D8F" w:rsidP="00137DD7">
            <w:pPr>
              <w:tabs>
                <w:tab w:val="num" w:pos="710"/>
              </w:tabs>
              <w:jc w:val="right"/>
              <w:rPr>
                <w:sz w:val="18"/>
                <w:szCs w:val="18"/>
                <w:lang w:val="ru-RU"/>
              </w:rPr>
            </w:pPr>
            <w:r w:rsidRPr="00760521">
              <w:rPr>
                <w:sz w:val="18"/>
                <w:szCs w:val="18"/>
                <w:lang w:val="ru-RU"/>
              </w:rPr>
              <w:t>2,42</w:t>
            </w:r>
          </w:p>
        </w:tc>
        <w:tc>
          <w:tcPr>
            <w:tcW w:w="856" w:type="pct"/>
            <w:tcBorders>
              <w:right w:val="single" w:sz="4" w:space="0" w:color="auto"/>
            </w:tcBorders>
            <w:shd w:val="clear" w:color="auto" w:fill="FFFFFF"/>
            <w:noWrap/>
            <w:vAlign w:val="center"/>
            <w:hideMark/>
          </w:tcPr>
          <w:p w14:paraId="5D8546C2" w14:textId="77777777" w:rsidR="00666D8F" w:rsidRPr="00760521" w:rsidRDefault="00666D8F" w:rsidP="00137DD7">
            <w:pPr>
              <w:tabs>
                <w:tab w:val="num" w:pos="710"/>
              </w:tabs>
              <w:jc w:val="right"/>
              <w:rPr>
                <w:sz w:val="18"/>
                <w:szCs w:val="18"/>
                <w:lang w:val="ru-RU"/>
              </w:rPr>
            </w:pPr>
            <w:r w:rsidRPr="00760521">
              <w:rPr>
                <w:sz w:val="18"/>
                <w:szCs w:val="18"/>
                <w:lang w:val="ru-RU"/>
              </w:rPr>
              <w:t>241 438</w:t>
            </w:r>
          </w:p>
        </w:tc>
        <w:tc>
          <w:tcPr>
            <w:tcW w:w="2337" w:type="pct"/>
            <w:vMerge/>
            <w:tcBorders>
              <w:top w:val="single" w:sz="4" w:space="0" w:color="auto"/>
              <w:left w:val="single" w:sz="4" w:space="0" w:color="auto"/>
              <w:bottom w:val="single" w:sz="4" w:space="0" w:color="auto"/>
              <w:right w:val="single" w:sz="4" w:space="0" w:color="auto"/>
            </w:tcBorders>
            <w:shd w:val="clear" w:color="auto" w:fill="FFFFFF"/>
            <w:noWrap/>
            <w:vAlign w:val="center"/>
          </w:tcPr>
          <w:p w14:paraId="5CF86B06" w14:textId="77777777" w:rsidR="00666D8F" w:rsidRPr="00760521" w:rsidRDefault="00666D8F" w:rsidP="00137DD7">
            <w:pPr>
              <w:tabs>
                <w:tab w:val="num" w:pos="710"/>
              </w:tabs>
              <w:jc w:val="left"/>
              <w:rPr>
                <w:sz w:val="18"/>
                <w:szCs w:val="18"/>
                <w:lang w:val="ru-RU"/>
              </w:rPr>
            </w:pPr>
          </w:p>
        </w:tc>
      </w:tr>
      <w:tr w:rsidR="00666D8F" w:rsidRPr="00760521" w14:paraId="225636E8" w14:textId="77777777" w:rsidTr="00760521">
        <w:trPr>
          <w:trHeight w:val="598"/>
        </w:trPr>
        <w:tc>
          <w:tcPr>
            <w:tcW w:w="708" w:type="pct"/>
            <w:shd w:val="clear" w:color="auto" w:fill="FFFFFF"/>
            <w:noWrap/>
            <w:vAlign w:val="center"/>
            <w:hideMark/>
          </w:tcPr>
          <w:p w14:paraId="36468117" w14:textId="77777777" w:rsidR="00666D8F" w:rsidRPr="00760521" w:rsidRDefault="00666D8F" w:rsidP="00137DD7">
            <w:pPr>
              <w:tabs>
                <w:tab w:val="num" w:pos="710"/>
              </w:tabs>
              <w:jc w:val="left"/>
              <w:rPr>
                <w:sz w:val="18"/>
                <w:szCs w:val="18"/>
                <w:lang w:val="ru-RU"/>
              </w:rPr>
            </w:pPr>
            <w:r w:rsidRPr="00760521">
              <w:rPr>
                <w:sz w:val="18"/>
                <w:szCs w:val="18"/>
                <w:lang w:val="ru-RU"/>
              </w:rPr>
              <w:t>Quimica del Caucho (17)</w:t>
            </w:r>
          </w:p>
        </w:tc>
        <w:tc>
          <w:tcPr>
            <w:tcW w:w="528" w:type="pct"/>
            <w:tcBorders>
              <w:top w:val="nil"/>
              <w:left w:val="nil"/>
              <w:right w:val="single" w:sz="4" w:space="0" w:color="auto"/>
            </w:tcBorders>
            <w:shd w:val="clear" w:color="auto" w:fill="FFFFFF"/>
            <w:noWrap/>
            <w:vAlign w:val="center"/>
            <w:hideMark/>
          </w:tcPr>
          <w:p w14:paraId="49D32466" w14:textId="77777777" w:rsidR="00666D8F" w:rsidRPr="00760521" w:rsidRDefault="00666D8F" w:rsidP="00137DD7">
            <w:pPr>
              <w:tabs>
                <w:tab w:val="num" w:pos="710"/>
              </w:tabs>
              <w:jc w:val="right"/>
              <w:rPr>
                <w:sz w:val="18"/>
                <w:szCs w:val="18"/>
                <w:lang w:val="ru-RU"/>
              </w:rPr>
            </w:pPr>
            <w:r w:rsidRPr="00760521">
              <w:rPr>
                <w:sz w:val="18"/>
                <w:szCs w:val="18"/>
                <w:lang w:val="ru-RU"/>
              </w:rPr>
              <w:t>56,50</w:t>
            </w:r>
          </w:p>
        </w:tc>
        <w:tc>
          <w:tcPr>
            <w:tcW w:w="571" w:type="pct"/>
            <w:tcBorders>
              <w:top w:val="nil"/>
              <w:left w:val="nil"/>
              <w:right w:val="single" w:sz="4" w:space="0" w:color="auto"/>
            </w:tcBorders>
            <w:shd w:val="clear" w:color="auto" w:fill="FFFFFF"/>
            <w:noWrap/>
            <w:vAlign w:val="center"/>
            <w:hideMark/>
          </w:tcPr>
          <w:p w14:paraId="44283D1D" w14:textId="77777777" w:rsidR="00666D8F" w:rsidRPr="00760521" w:rsidRDefault="00666D8F" w:rsidP="00137DD7">
            <w:pPr>
              <w:tabs>
                <w:tab w:val="num" w:pos="710"/>
              </w:tabs>
              <w:jc w:val="right"/>
              <w:rPr>
                <w:sz w:val="18"/>
                <w:szCs w:val="18"/>
                <w:lang w:val="ru-RU"/>
              </w:rPr>
            </w:pPr>
            <w:r w:rsidRPr="00760521">
              <w:rPr>
                <w:sz w:val="18"/>
                <w:szCs w:val="18"/>
                <w:lang w:val="ru-RU"/>
              </w:rPr>
              <w:t>6,21</w:t>
            </w:r>
          </w:p>
        </w:tc>
        <w:tc>
          <w:tcPr>
            <w:tcW w:w="856" w:type="pct"/>
            <w:tcBorders>
              <w:right w:val="single" w:sz="4" w:space="0" w:color="auto"/>
            </w:tcBorders>
            <w:shd w:val="clear" w:color="auto" w:fill="FFFFFF"/>
            <w:noWrap/>
            <w:vAlign w:val="center"/>
            <w:hideMark/>
          </w:tcPr>
          <w:p w14:paraId="56BD5621" w14:textId="77777777" w:rsidR="00666D8F" w:rsidRPr="00760521" w:rsidRDefault="00666D8F" w:rsidP="00137DD7">
            <w:pPr>
              <w:tabs>
                <w:tab w:val="num" w:pos="710"/>
              </w:tabs>
              <w:jc w:val="right"/>
              <w:rPr>
                <w:sz w:val="18"/>
                <w:szCs w:val="18"/>
                <w:lang w:val="ru-RU"/>
              </w:rPr>
            </w:pPr>
            <w:r w:rsidRPr="00760521">
              <w:rPr>
                <w:sz w:val="18"/>
                <w:szCs w:val="18"/>
                <w:lang w:val="ru-RU"/>
              </w:rPr>
              <w:t>588 344</w:t>
            </w:r>
          </w:p>
        </w:tc>
        <w:tc>
          <w:tcPr>
            <w:tcW w:w="2337" w:type="pct"/>
            <w:vMerge/>
            <w:tcBorders>
              <w:top w:val="single" w:sz="4" w:space="0" w:color="auto"/>
              <w:left w:val="single" w:sz="4" w:space="0" w:color="auto"/>
              <w:bottom w:val="single" w:sz="4" w:space="0" w:color="auto"/>
              <w:right w:val="single" w:sz="4" w:space="0" w:color="auto"/>
            </w:tcBorders>
            <w:shd w:val="clear" w:color="auto" w:fill="FFFFFF"/>
            <w:noWrap/>
            <w:vAlign w:val="center"/>
          </w:tcPr>
          <w:p w14:paraId="389E0C9A" w14:textId="77777777" w:rsidR="00666D8F" w:rsidRPr="00760521" w:rsidRDefault="00666D8F" w:rsidP="00137DD7">
            <w:pPr>
              <w:tabs>
                <w:tab w:val="num" w:pos="710"/>
              </w:tabs>
              <w:jc w:val="left"/>
              <w:rPr>
                <w:sz w:val="18"/>
                <w:szCs w:val="18"/>
                <w:lang w:val="ru-RU"/>
              </w:rPr>
            </w:pPr>
          </w:p>
        </w:tc>
      </w:tr>
      <w:tr w:rsidR="00666D8F" w:rsidRPr="00760521" w14:paraId="7B3365F3" w14:textId="77777777" w:rsidTr="00760521">
        <w:trPr>
          <w:trHeight w:val="423"/>
        </w:trPr>
        <w:tc>
          <w:tcPr>
            <w:tcW w:w="708" w:type="pct"/>
            <w:shd w:val="clear" w:color="auto" w:fill="FFFFFF"/>
            <w:noWrap/>
            <w:vAlign w:val="center"/>
          </w:tcPr>
          <w:p w14:paraId="60851648" w14:textId="6B5C93BE" w:rsidR="00666D8F" w:rsidRPr="00760521" w:rsidRDefault="00666D8F" w:rsidP="00137DD7">
            <w:pPr>
              <w:tabs>
                <w:tab w:val="num" w:pos="710"/>
              </w:tabs>
              <w:jc w:val="left"/>
              <w:rPr>
                <w:rFonts w:eastAsia="Calibri"/>
                <w:b/>
                <w:bCs/>
                <w:sz w:val="18"/>
                <w:szCs w:val="18"/>
                <w:lang w:val="ru-RU"/>
              </w:rPr>
            </w:pPr>
            <w:r w:rsidRPr="00760521">
              <w:rPr>
                <w:b/>
                <w:sz w:val="18"/>
                <w:szCs w:val="18"/>
                <w:lang w:val="ru-RU"/>
              </w:rPr>
              <w:t>Промежу</w:t>
            </w:r>
            <w:r w:rsidR="000E2433" w:rsidRPr="00760521">
              <w:rPr>
                <w:b/>
                <w:sz w:val="18"/>
                <w:szCs w:val="18"/>
                <w:lang w:val="ru-RU"/>
              </w:rPr>
              <w:t>-</w:t>
            </w:r>
            <w:r w:rsidRPr="00760521">
              <w:rPr>
                <w:b/>
                <w:sz w:val="18"/>
                <w:szCs w:val="18"/>
                <w:lang w:val="ru-RU"/>
              </w:rPr>
              <w:t xml:space="preserve">точный итог </w:t>
            </w:r>
          </w:p>
        </w:tc>
        <w:tc>
          <w:tcPr>
            <w:tcW w:w="528" w:type="pct"/>
            <w:tcBorders>
              <w:top w:val="nil"/>
              <w:left w:val="nil"/>
              <w:bottom w:val="single" w:sz="4" w:space="0" w:color="auto"/>
              <w:right w:val="single" w:sz="4" w:space="0" w:color="auto"/>
            </w:tcBorders>
            <w:shd w:val="clear" w:color="auto" w:fill="FFFFFF"/>
            <w:noWrap/>
            <w:vAlign w:val="center"/>
          </w:tcPr>
          <w:p w14:paraId="6CB4A43E" w14:textId="77777777" w:rsidR="00666D8F" w:rsidRPr="00760521" w:rsidRDefault="00666D8F" w:rsidP="00137DD7">
            <w:pPr>
              <w:tabs>
                <w:tab w:val="num" w:pos="710"/>
              </w:tabs>
              <w:jc w:val="right"/>
              <w:rPr>
                <w:b/>
                <w:bCs/>
                <w:sz w:val="18"/>
                <w:szCs w:val="18"/>
                <w:lang w:val="ru-RU"/>
              </w:rPr>
            </w:pPr>
            <w:r w:rsidRPr="00760521">
              <w:rPr>
                <w:b/>
                <w:color w:val="000000"/>
                <w:sz w:val="18"/>
                <w:szCs w:val="18"/>
                <w:lang w:val="ru-RU"/>
              </w:rPr>
              <w:t>467,02</w:t>
            </w:r>
          </w:p>
        </w:tc>
        <w:tc>
          <w:tcPr>
            <w:tcW w:w="571" w:type="pct"/>
            <w:tcBorders>
              <w:top w:val="nil"/>
              <w:left w:val="nil"/>
              <w:bottom w:val="single" w:sz="4" w:space="0" w:color="auto"/>
              <w:right w:val="single" w:sz="4" w:space="0" w:color="auto"/>
            </w:tcBorders>
            <w:shd w:val="clear" w:color="auto" w:fill="FFFFFF"/>
            <w:noWrap/>
            <w:vAlign w:val="center"/>
          </w:tcPr>
          <w:p w14:paraId="690DC16D" w14:textId="77777777" w:rsidR="00666D8F" w:rsidRPr="00760521" w:rsidRDefault="00666D8F" w:rsidP="00137DD7">
            <w:pPr>
              <w:tabs>
                <w:tab w:val="num" w:pos="710"/>
              </w:tabs>
              <w:jc w:val="right"/>
              <w:rPr>
                <w:b/>
                <w:bCs/>
                <w:sz w:val="18"/>
                <w:szCs w:val="18"/>
                <w:lang w:val="ru-RU"/>
              </w:rPr>
            </w:pPr>
            <w:r w:rsidRPr="00760521">
              <w:rPr>
                <w:b/>
                <w:color w:val="000000"/>
                <w:sz w:val="18"/>
                <w:szCs w:val="18"/>
                <w:lang w:val="ru-RU"/>
              </w:rPr>
              <w:t>51,37</w:t>
            </w:r>
          </w:p>
        </w:tc>
        <w:tc>
          <w:tcPr>
            <w:tcW w:w="856" w:type="pct"/>
            <w:tcBorders>
              <w:right w:val="single" w:sz="4" w:space="0" w:color="auto"/>
            </w:tcBorders>
            <w:shd w:val="clear" w:color="auto" w:fill="FFFFFF"/>
            <w:noWrap/>
            <w:vAlign w:val="center"/>
          </w:tcPr>
          <w:p w14:paraId="4FC269CF" w14:textId="77777777" w:rsidR="00666D8F" w:rsidRPr="00760521" w:rsidRDefault="00666D8F" w:rsidP="00137DD7">
            <w:pPr>
              <w:tabs>
                <w:tab w:val="num" w:pos="710"/>
              </w:tabs>
              <w:jc w:val="right"/>
              <w:rPr>
                <w:b/>
                <w:bCs/>
                <w:sz w:val="18"/>
                <w:szCs w:val="18"/>
                <w:lang w:val="ru-RU"/>
              </w:rPr>
            </w:pPr>
            <w:r w:rsidRPr="00760521">
              <w:rPr>
                <w:b/>
                <w:sz w:val="18"/>
                <w:szCs w:val="18"/>
                <w:lang w:val="ru-RU"/>
              </w:rPr>
              <w:t>4 663 827</w:t>
            </w:r>
          </w:p>
        </w:tc>
        <w:tc>
          <w:tcPr>
            <w:tcW w:w="2337" w:type="pct"/>
            <w:vMerge/>
            <w:tcBorders>
              <w:top w:val="single" w:sz="4" w:space="0" w:color="auto"/>
              <w:left w:val="single" w:sz="4" w:space="0" w:color="auto"/>
              <w:bottom w:val="single" w:sz="4" w:space="0" w:color="auto"/>
              <w:right w:val="single" w:sz="4" w:space="0" w:color="auto"/>
            </w:tcBorders>
            <w:shd w:val="clear" w:color="auto" w:fill="FFFFFF"/>
            <w:noWrap/>
            <w:vAlign w:val="center"/>
          </w:tcPr>
          <w:p w14:paraId="706203A9" w14:textId="77777777" w:rsidR="00666D8F" w:rsidRPr="00760521" w:rsidRDefault="00666D8F" w:rsidP="00137DD7">
            <w:pPr>
              <w:tabs>
                <w:tab w:val="num" w:pos="710"/>
              </w:tabs>
              <w:jc w:val="left"/>
              <w:rPr>
                <w:b/>
                <w:bCs/>
                <w:sz w:val="18"/>
                <w:szCs w:val="18"/>
                <w:lang w:val="ru-RU"/>
              </w:rPr>
            </w:pPr>
          </w:p>
        </w:tc>
      </w:tr>
      <w:tr w:rsidR="00666D8F" w:rsidRPr="00760521" w14:paraId="4B3EA217" w14:textId="77777777" w:rsidTr="00760521">
        <w:trPr>
          <w:trHeight w:val="290"/>
        </w:trPr>
        <w:tc>
          <w:tcPr>
            <w:tcW w:w="708" w:type="pct"/>
            <w:shd w:val="clear" w:color="auto" w:fill="FFFFFF"/>
            <w:noWrap/>
            <w:vAlign w:val="center"/>
          </w:tcPr>
          <w:p w14:paraId="7DDB0958" w14:textId="77777777" w:rsidR="00666D8F" w:rsidRPr="00760521" w:rsidRDefault="00666D8F" w:rsidP="00137DD7">
            <w:pPr>
              <w:tabs>
                <w:tab w:val="num" w:pos="710"/>
              </w:tabs>
              <w:jc w:val="left"/>
              <w:rPr>
                <w:rFonts w:eastAsia="Calibri"/>
                <w:b/>
                <w:bCs/>
                <w:sz w:val="18"/>
                <w:szCs w:val="18"/>
                <w:lang w:val="ru-RU"/>
              </w:rPr>
            </w:pPr>
            <w:r w:rsidRPr="00760521">
              <w:rPr>
                <w:b/>
                <w:sz w:val="18"/>
                <w:szCs w:val="18"/>
                <w:lang w:val="ru-RU"/>
              </w:rPr>
              <w:t>Итого ППУ</w:t>
            </w:r>
          </w:p>
        </w:tc>
        <w:tc>
          <w:tcPr>
            <w:tcW w:w="528" w:type="pct"/>
            <w:tcBorders>
              <w:top w:val="nil"/>
              <w:left w:val="nil"/>
              <w:bottom w:val="single" w:sz="4" w:space="0" w:color="auto"/>
              <w:right w:val="single" w:sz="4" w:space="0" w:color="auto"/>
            </w:tcBorders>
            <w:shd w:val="clear" w:color="auto" w:fill="FFFFFF"/>
            <w:noWrap/>
            <w:vAlign w:val="center"/>
          </w:tcPr>
          <w:p w14:paraId="57026EBA" w14:textId="77777777" w:rsidR="00666D8F" w:rsidRPr="00760521" w:rsidRDefault="00666D8F" w:rsidP="00137DD7">
            <w:pPr>
              <w:tabs>
                <w:tab w:val="num" w:pos="710"/>
              </w:tabs>
              <w:jc w:val="right"/>
              <w:rPr>
                <w:b/>
                <w:bCs/>
                <w:sz w:val="18"/>
                <w:szCs w:val="18"/>
                <w:lang w:val="ru-RU"/>
              </w:rPr>
            </w:pPr>
            <w:r w:rsidRPr="00760521">
              <w:rPr>
                <w:b/>
                <w:sz w:val="18"/>
                <w:szCs w:val="18"/>
                <w:lang w:val="ru-RU"/>
              </w:rPr>
              <w:t>527,55</w:t>
            </w:r>
          </w:p>
        </w:tc>
        <w:tc>
          <w:tcPr>
            <w:tcW w:w="571" w:type="pct"/>
            <w:tcBorders>
              <w:top w:val="nil"/>
              <w:left w:val="nil"/>
              <w:bottom w:val="single" w:sz="4" w:space="0" w:color="auto"/>
              <w:right w:val="single" w:sz="4" w:space="0" w:color="auto"/>
            </w:tcBorders>
            <w:shd w:val="clear" w:color="auto" w:fill="FFFFFF"/>
            <w:noWrap/>
            <w:vAlign w:val="center"/>
          </w:tcPr>
          <w:p w14:paraId="135EB5DB" w14:textId="77777777" w:rsidR="00666D8F" w:rsidRPr="00760521" w:rsidRDefault="00666D8F" w:rsidP="00137DD7">
            <w:pPr>
              <w:tabs>
                <w:tab w:val="num" w:pos="710"/>
              </w:tabs>
              <w:jc w:val="right"/>
              <w:rPr>
                <w:b/>
                <w:bCs/>
                <w:sz w:val="18"/>
                <w:szCs w:val="18"/>
                <w:lang w:val="ru-RU"/>
              </w:rPr>
            </w:pPr>
            <w:r w:rsidRPr="00760521">
              <w:rPr>
                <w:b/>
                <w:sz w:val="18"/>
                <w:szCs w:val="18"/>
                <w:lang w:val="ru-RU"/>
              </w:rPr>
              <w:t>58,03</w:t>
            </w:r>
          </w:p>
        </w:tc>
        <w:tc>
          <w:tcPr>
            <w:tcW w:w="856" w:type="pct"/>
            <w:shd w:val="clear" w:color="auto" w:fill="FFFFFF"/>
            <w:noWrap/>
            <w:vAlign w:val="center"/>
          </w:tcPr>
          <w:p w14:paraId="337355B2" w14:textId="77777777" w:rsidR="00666D8F" w:rsidRPr="00760521" w:rsidRDefault="00666D8F" w:rsidP="00137DD7">
            <w:pPr>
              <w:tabs>
                <w:tab w:val="num" w:pos="710"/>
              </w:tabs>
              <w:jc w:val="right"/>
              <w:rPr>
                <w:b/>
                <w:bCs/>
                <w:sz w:val="18"/>
                <w:szCs w:val="18"/>
                <w:lang w:val="ru-RU"/>
              </w:rPr>
            </w:pPr>
            <w:r w:rsidRPr="00760521">
              <w:rPr>
                <w:b/>
                <w:sz w:val="18"/>
                <w:szCs w:val="18"/>
                <w:lang w:val="ru-RU"/>
              </w:rPr>
              <w:t>5 211 401</w:t>
            </w:r>
          </w:p>
        </w:tc>
        <w:tc>
          <w:tcPr>
            <w:tcW w:w="2337" w:type="pct"/>
            <w:tcBorders>
              <w:top w:val="single" w:sz="4" w:space="0" w:color="auto"/>
            </w:tcBorders>
            <w:shd w:val="clear" w:color="auto" w:fill="FFFFFF"/>
            <w:noWrap/>
            <w:vAlign w:val="center"/>
          </w:tcPr>
          <w:p w14:paraId="6AAB5DE9" w14:textId="77777777" w:rsidR="00666D8F" w:rsidRPr="00760521" w:rsidRDefault="00666D8F" w:rsidP="00137DD7">
            <w:pPr>
              <w:tabs>
                <w:tab w:val="num" w:pos="710"/>
              </w:tabs>
              <w:jc w:val="left"/>
              <w:rPr>
                <w:b/>
                <w:bCs/>
                <w:sz w:val="18"/>
                <w:szCs w:val="18"/>
                <w:lang w:val="ru-RU"/>
              </w:rPr>
            </w:pPr>
          </w:p>
        </w:tc>
      </w:tr>
      <w:tr w:rsidR="00666D8F" w:rsidRPr="00760521" w14:paraId="098DEF2B" w14:textId="77777777" w:rsidTr="00760521">
        <w:trPr>
          <w:trHeight w:val="283"/>
        </w:trPr>
        <w:tc>
          <w:tcPr>
            <w:tcW w:w="5000" w:type="pct"/>
            <w:gridSpan w:val="5"/>
            <w:shd w:val="clear" w:color="auto" w:fill="FFFFFF"/>
            <w:noWrap/>
            <w:vAlign w:val="center"/>
          </w:tcPr>
          <w:p w14:paraId="3CDD1C28" w14:textId="77777777" w:rsidR="00666D8F" w:rsidRPr="00760521" w:rsidRDefault="00666D8F" w:rsidP="00137DD7">
            <w:pPr>
              <w:tabs>
                <w:tab w:val="num" w:pos="710"/>
              </w:tabs>
              <w:jc w:val="center"/>
              <w:rPr>
                <w:rFonts w:eastAsia="Calibri"/>
                <w:b/>
                <w:bCs/>
                <w:sz w:val="18"/>
                <w:szCs w:val="18"/>
                <w:lang w:val="ru-RU"/>
              </w:rPr>
            </w:pPr>
            <w:r w:rsidRPr="00760521">
              <w:rPr>
                <w:b/>
                <w:sz w:val="18"/>
                <w:szCs w:val="18"/>
                <w:lang w:val="ru-RU"/>
              </w:rPr>
              <w:t>Сектор ЭПП</w:t>
            </w:r>
          </w:p>
        </w:tc>
      </w:tr>
      <w:tr w:rsidR="00666D8F" w:rsidRPr="00A269E1" w14:paraId="67A939CF" w14:textId="77777777" w:rsidTr="00760521">
        <w:trPr>
          <w:trHeight w:val="50"/>
        </w:trPr>
        <w:tc>
          <w:tcPr>
            <w:tcW w:w="708" w:type="pct"/>
            <w:shd w:val="clear" w:color="auto" w:fill="FFFFFF"/>
            <w:noWrap/>
            <w:vAlign w:val="center"/>
            <w:hideMark/>
          </w:tcPr>
          <w:p w14:paraId="251D06C9" w14:textId="77777777" w:rsidR="00666D8F" w:rsidRPr="00760521" w:rsidRDefault="00666D8F" w:rsidP="00137DD7">
            <w:pPr>
              <w:tabs>
                <w:tab w:val="num" w:pos="710"/>
              </w:tabs>
              <w:jc w:val="left"/>
              <w:rPr>
                <w:sz w:val="18"/>
                <w:szCs w:val="18"/>
                <w:lang w:val="ru-RU"/>
              </w:rPr>
            </w:pPr>
            <w:r w:rsidRPr="00760521">
              <w:rPr>
                <w:sz w:val="18"/>
                <w:szCs w:val="18"/>
                <w:lang w:val="ru-RU"/>
              </w:rPr>
              <w:t>Celpack</w:t>
            </w:r>
          </w:p>
        </w:tc>
        <w:tc>
          <w:tcPr>
            <w:tcW w:w="528" w:type="pct"/>
            <w:vMerge w:val="restart"/>
            <w:shd w:val="clear" w:color="auto" w:fill="FFFFFF"/>
            <w:noWrap/>
            <w:vAlign w:val="center"/>
            <w:hideMark/>
          </w:tcPr>
          <w:p w14:paraId="659A0F67" w14:textId="77777777" w:rsidR="00666D8F" w:rsidRPr="00760521" w:rsidRDefault="00666D8F" w:rsidP="00137DD7">
            <w:pPr>
              <w:tabs>
                <w:tab w:val="num" w:pos="710"/>
              </w:tabs>
              <w:jc w:val="right"/>
              <w:rPr>
                <w:sz w:val="18"/>
                <w:szCs w:val="18"/>
                <w:lang w:val="ru-RU"/>
              </w:rPr>
            </w:pPr>
            <w:r w:rsidRPr="00760521">
              <w:rPr>
                <w:sz w:val="18"/>
                <w:szCs w:val="18"/>
                <w:lang w:val="ru-RU"/>
              </w:rPr>
              <w:t>57,30</w:t>
            </w:r>
          </w:p>
        </w:tc>
        <w:tc>
          <w:tcPr>
            <w:tcW w:w="571" w:type="pct"/>
            <w:vMerge w:val="restart"/>
            <w:shd w:val="clear" w:color="auto" w:fill="FFFFFF"/>
            <w:noWrap/>
            <w:vAlign w:val="center"/>
            <w:hideMark/>
          </w:tcPr>
          <w:p w14:paraId="624DE012" w14:textId="77777777" w:rsidR="00666D8F" w:rsidRPr="00760521" w:rsidRDefault="00666D8F" w:rsidP="00137DD7">
            <w:pPr>
              <w:tabs>
                <w:tab w:val="num" w:pos="710"/>
              </w:tabs>
              <w:jc w:val="right"/>
              <w:rPr>
                <w:sz w:val="18"/>
                <w:szCs w:val="18"/>
                <w:lang w:val="ru-RU"/>
              </w:rPr>
            </w:pPr>
            <w:r w:rsidRPr="00760521">
              <w:rPr>
                <w:sz w:val="18"/>
                <w:szCs w:val="18"/>
                <w:lang w:val="ru-RU"/>
              </w:rPr>
              <w:t>3,42</w:t>
            </w:r>
          </w:p>
        </w:tc>
        <w:tc>
          <w:tcPr>
            <w:tcW w:w="856" w:type="pct"/>
            <w:vMerge w:val="restart"/>
            <w:shd w:val="clear" w:color="auto" w:fill="FFFFFF"/>
            <w:noWrap/>
            <w:vAlign w:val="center"/>
          </w:tcPr>
          <w:p w14:paraId="609A03D4" w14:textId="77777777" w:rsidR="00666D8F" w:rsidRPr="00760521" w:rsidRDefault="00666D8F" w:rsidP="00137DD7">
            <w:pPr>
              <w:tabs>
                <w:tab w:val="num" w:pos="710"/>
              </w:tabs>
              <w:jc w:val="right"/>
              <w:rPr>
                <w:sz w:val="18"/>
                <w:szCs w:val="18"/>
                <w:lang w:val="ru-RU"/>
              </w:rPr>
            </w:pPr>
            <w:r w:rsidRPr="00760521">
              <w:rPr>
                <w:sz w:val="18"/>
                <w:szCs w:val="18"/>
                <w:lang w:val="ru-RU"/>
              </w:rPr>
              <w:t>348 767</w:t>
            </w:r>
          </w:p>
        </w:tc>
        <w:tc>
          <w:tcPr>
            <w:tcW w:w="2337" w:type="pct"/>
            <w:shd w:val="clear" w:color="auto" w:fill="FFFFFF"/>
            <w:noWrap/>
          </w:tcPr>
          <w:p w14:paraId="0F91CE6F" w14:textId="77777777" w:rsidR="00666D8F" w:rsidRPr="00760521" w:rsidRDefault="00666D8F" w:rsidP="00137DD7">
            <w:pPr>
              <w:tabs>
                <w:tab w:val="num" w:pos="710"/>
              </w:tabs>
              <w:jc w:val="left"/>
              <w:rPr>
                <w:sz w:val="18"/>
                <w:szCs w:val="18"/>
                <w:lang w:val="ru-RU"/>
              </w:rPr>
            </w:pPr>
            <w:r w:rsidRPr="00760521">
              <w:rPr>
                <w:sz w:val="18"/>
                <w:szCs w:val="18"/>
                <w:lang w:val="ru-RU"/>
              </w:rPr>
              <w:t>Завершен перевод производства ЭПП с ГХФУ</w:t>
            </w:r>
            <w:r w:rsidRPr="00760521">
              <w:rPr>
                <w:sz w:val="18"/>
                <w:szCs w:val="18"/>
                <w:lang w:val="ru-RU"/>
              </w:rPr>
              <w:noBreakHyphen/>
              <w:t>22 на бутен.</w:t>
            </w:r>
          </w:p>
        </w:tc>
      </w:tr>
      <w:tr w:rsidR="00666D8F" w:rsidRPr="00A269E1" w14:paraId="44983C26" w14:textId="77777777" w:rsidTr="00760521">
        <w:trPr>
          <w:trHeight w:val="110"/>
        </w:trPr>
        <w:tc>
          <w:tcPr>
            <w:tcW w:w="708" w:type="pct"/>
            <w:shd w:val="clear" w:color="auto" w:fill="FFFFFF"/>
            <w:noWrap/>
            <w:vAlign w:val="center"/>
            <w:hideMark/>
          </w:tcPr>
          <w:p w14:paraId="621BB0F5" w14:textId="77777777" w:rsidR="00666D8F" w:rsidRPr="00760521" w:rsidRDefault="00666D8F" w:rsidP="00137DD7">
            <w:pPr>
              <w:tabs>
                <w:tab w:val="num" w:pos="710"/>
              </w:tabs>
              <w:jc w:val="left"/>
              <w:rPr>
                <w:sz w:val="18"/>
                <w:szCs w:val="18"/>
                <w:lang w:val="ru-RU"/>
              </w:rPr>
            </w:pPr>
            <w:r w:rsidRPr="00760521">
              <w:rPr>
                <w:sz w:val="18"/>
                <w:szCs w:val="18"/>
                <w:lang w:val="ru-RU"/>
              </w:rPr>
              <w:t>Perfiles Revestidos</w:t>
            </w:r>
          </w:p>
        </w:tc>
        <w:tc>
          <w:tcPr>
            <w:tcW w:w="528" w:type="pct"/>
            <w:vMerge/>
            <w:shd w:val="clear" w:color="auto" w:fill="FFFFFF"/>
            <w:noWrap/>
            <w:vAlign w:val="center"/>
            <w:hideMark/>
          </w:tcPr>
          <w:p w14:paraId="5B60A362" w14:textId="77777777" w:rsidR="00666D8F" w:rsidRPr="00760521" w:rsidRDefault="00666D8F" w:rsidP="00137DD7">
            <w:pPr>
              <w:tabs>
                <w:tab w:val="num" w:pos="710"/>
              </w:tabs>
              <w:jc w:val="right"/>
              <w:rPr>
                <w:sz w:val="18"/>
                <w:szCs w:val="18"/>
                <w:lang w:val="ru-RU"/>
              </w:rPr>
            </w:pPr>
          </w:p>
        </w:tc>
        <w:tc>
          <w:tcPr>
            <w:tcW w:w="571" w:type="pct"/>
            <w:vMerge/>
            <w:shd w:val="clear" w:color="auto" w:fill="FFFFFF"/>
            <w:noWrap/>
            <w:vAlign w:val="center"/>
            <w:hideMark/>
          </w:tcPr>
          <w:p w14:paraId="2568D486" w14:textId="77777777" w:rsidR="00666D8F" w:rsidRPr="00760521" w:rsidRDefault="00666D8F" w:rsidP="00137DD7">
            <w:pPr>
              <w:tabs>
                <w:tab w:val="num" w:pos="710"/>
              </w:tabs>
              <w:jc w:val="right"/>
              <w:rPr>
                <w:sz w:val="18"/>
                <w:szCs w:val="18"/>
                <w:lang w:val="ru-RU"/>
              </w:rPr>
            </w:pPr>
          </w:p>
        </w:tc>
        <w:tc>
          <w:tcPr>
            <w:tcW w:w="856" w:type="pct"/>
            <w:vMerge/>
            <w:shd w:val="clear" w:color="auto" w:fill="FFFFFF"/>
            <w:noWrap/>
            <w:vAlign w:val="center"/>
          </w:tcPr>
          <w:p w14:paraId="41ADDE10" w14:textId="77777777" w:rsidR="00666D8F" w:rsidRPr="00760521" w:rsidRDefault="00666D8F" w:rsidP="00137DD7">
            <w:pPr>
              <w:tabs>
                <w:tab w:val="num" w:pos="710"/>
              </w:tabs>
              <w:jc w:val="right"/>
              <w:rPr>
                <w:sz w:val="18"/>
                <w:szCs w:val="18"/>
                <w:lang w:val="ru-RU"/>
              </w:rPr>
            </w:pPr>
          </w:p>
        </w:tc>
        <w:tc>
          <w:tcPr>
            <w:tcW w:w="2337" w:type="pct"/>
            <w:shd w:val="clear" w:color="auto" w:fill="FFFFFF"/>
            <w:noWrap/>
          </w:tcPr>
          <w:p w14:paraId="462CED4B" w14:textId="77777777" w:rsidR="00666D8F" w:rsidRPr="00760521" w:rsidRDefault="00666D8F" w:rsidP="00137DD7">
            <w:pPr>
              <w:jc w:val="left"/>
              <w:rPr>
                <w:sz w:val="18"/>
                <w:szCs w:val="18"/>
                <w:lang w:val="ru-RU"/>
              </w:rPr>
            </w:pPr>
            <w:r w:rsidRPr="00760521">
              <w:rPr>
                <w:sz w:val="18"/>
                <w:szCs w:val="18"/>
                <w:lang w:val="ru-RU"/>
              </w:rPr>
              <w:t>Завершен перевод производства ЭПП с ГХФУ</w:t>
            </w:r>
            <w:r w:rsidRPr="00760521">
              <w:rPr>
                <w:sz w:val="18"/>
                <w:szCs w:val="18"/>
                <w:lang w:val="ru-RU"/>
              </w:rPr>
              <w:noBreakHyphen/>
              <w:t>22 на CO₂/этанол.</w:t>
            </w:r>
          </w:p>
        </w:tc>
      </w:tr>
      <w:tr w:rsidR="00666D8F" w:rsidRPr="00760521" w14:paraId="713C7342" w14:textId="77777777" w:rsidTr="00760521">
        <w:trPr>
          <w:trHeight w:val="332"/>
        </w:trPr>
        <w:tc>
          <w:tcPr>
            <w:tcW w:w="708" w:type="pct"/>
            <w:shd w:val="clear" w:color="auto" w:fill="FFFFFF"/>
            <w:noWrap/>
            <w:vAlign w:val="center"/>
            <w:hideMark/>
          </w:tcPr>
          <w:p w14:paraId="1F4858D8" w14:textId="77777777" w:rsidR="00666D8F" w:rsidRPr="00760521" w:rsidRDefault="00666D8F" w:rsidP="00137DD7">
            <w:pPr>
              <w:tabs>
                <w:tab w:val="num" w:pos="710"/>
              </w:tabs>
              <w:jc w:val="left"/>
              <w:rPr>
                <w:b/>
                <w:bCs/>
                <w:sz w:val="18"/>
                <w:szCs w:val="18"/>
                <w:lang w:val="ru-RU"/>
              </w:rPr>
            </w:pPr>
            <w:r w:rsidRPr="00760521">
              <w:rPr>
                <w:b/>
                <w:sz w:val="18"/>
                <w:szCs w:val="18"/>
                <w:lang w:val="ru-RU"/>
              </w:rPr>
              <w:t>Итого ЭПП</w:t>
            </w:r>
          </w:p>
        </w:tc>
        <w:tc>
          <w:tcPr>
            <w:tcW w:w="528" w:type="pct"/>
            <w:shd w:val="clear" w:color="auto" w:fill="FFFFFF"/>
            <w:noWrap/>
            <w:vAlign w:val="center"/>
            <w:hideMark/>
          </w:tcPr>
          <w:p w14:paraId="3585248C" w14:textId="77777777" w:rsidR="00666D8F" w:rsidRPr="00760521" w:rsidRDefault="00666D8F" w:rsidP="00137DD7">
            <w:pPr>
              <w:tabs>
                <w:tab w:val="num" w:pos="710"/>
              </w:tabs>
              <w:jc w:val="right"/>
              <w:rPr>
                <w:b/>
                <w:bCs/>
                <w:sz w:val="18"/>
                <w:szCs w:val="18"/>
                <w:lang w:val="ru-RU"/>
              </w:rPr>
            </w:pPr>
            <w:r w:rsidRPr="00760521">
              <w:rPr>
                <w:b/>
                <w:sz w:val="18"/>
                <w:szCs w:val="18"/>
                <w:lang w:val="ru-RU"/>
              </w:rPr>
              <w:t>57,30</w:t>
            </w:r>
          </w:p>
        </w:tc>
        <w:tc>
          <w:tcPr>
            <w:tcW w:w="571" w:type="pct"/>
            <w:shd w:val="clear" w:color="auto" w:fill="FFFFFF"/>
            <w:noWrap/>
            <w:vAlign w:val="center"/>
            <w:hideMark/>
          </w:tcPr>
          <w:p w14:paraId="4FD7CCAD" w14:textId="77777777" w:rsidR="00666D8F" w:rsidRPr="00760521" w:rsidRDefault="00666D8F" w:rsidP="00137DD7">
            <w:pPr>
              <w:tabs>
                <w:tab w:val="num" w:pos="710"/>
              </w:tabs>
              <w:jc w:val="right"/>
              <w:rPr>
                <w:b/>
                <w:bCs/>
                <w:sz w:val="18"/>
                <w:szCs w:val="18"/>
                <w:lang w:val="ru-RU"/>
              </w:rPr>
            </w:pPr>
            <w:r w:rsidRPr="00760521">
              <w:rPr>
                <w:b/>
                <w:sz w:val="18"/>
                <w:szCs w:val="18"/>
                <w:lang w:val="ru-RU"/>
              </w:rPr>
              <w:t>3,42</w:t>
            </w:r>
          </w:p>
        </w:tc>
        <w:tc>
          <w:tcPr>
            <w:tcW w:w="856" w:type="pct"/>
            <w:shd w:val="clear" w:color="auto" w:fill="FFFFFF"/>
            <w:noWrap/>
            <w:vAlign w:val="center"/>
            <w:hideMark/>
          </w:tcPr>
          <w:p w14:paraId="24D3DD12" w14:textId="77777777" w:rsidR="00666D8F" w:rsidRPr="00760521" w:rsidRDefault="00666D8F" w:rsidP="00137DD7">
            <w:pPr>
              <w:tabs>
                <w:tab w:val="num" w:pos="710"/>
              </w:tabs>
              <w:jc w:val="right"/>
              <w:rPr>
                <w:b/>
                <w:bCs/>
                <w:sz w:val="18"/>
                <w:szCs w:val="18"/>
                <w:lang w:val="ru-RU"/>
              </w:rPr>
            </w:pPr>
            <w:r w:rsidRPr="00760521">
              <w:rPr>
                <w:b/>
                <w:sz w:val="18"/>
                <w:szCs w:val="18"/>
                <w:lang w:val="ru-RU"/>
              </w:rPr>
              <w:t>348 767</w:t>
            </w:r>
          </w:p>
        </w:tc>
        <w:tc>
          <w:tcPr>
            <w:tcW w:w="2337" w:type="pct"/>
            <w:shd w:val="clear" w:color="auto" w:fill="FFFFFF"/>
            <w:noWrap/>
          </w:tcPr>
          <w:p w14:paraId="6ED4B54E" w14:textId="77777777" w:rsidR="00666D8F" w:rsidRPr="00760521" w:rsidRDefault="00666D8F" w:rsidP="00137DD7">
            <w:pPr>
              <w:tabs>
                <w:tab w:val="num" w:pos="710"/>
              </w:tabs>
              <w:jc w:val="left"/>
              <w:rPr>
                <w:b/>
                <w:bCs/>
                <w:sz w:val="18"/>
                <w:szCs w:val="18"/>
                <w:lang w:val="ru-RU"/>
              </w:rPr>
            </w:pPr>
          </w:p>
        </w:tc>
      </w:tr>
    </w:tbl>
    <w:p w14:paraId="371EA9FB" w14:textId="7DF941DA" w:rsidR="00666D8F" w:rsidRPr="00C70C32" w:rsidRDefault="00666D8F" w:rsidP="00666D8F">
      <w:pPr>
        <w:shd w:val="clear" w:color="auto" w:fill="FFFFFF"/>
        <w:tabs>
          <w:tab w:val="num" w:pos="710"/>
        </w:tabs>
        <w:spacing w:after="220"/>
        <w:rPr>
          <w:sz w:val="18"/>
          <w:szCs w:val="18"/>
          <w:lang w:val="ru-RU"/>
        </w:rPr>
      </w:pPr>
      <w:r w:rsidRPr="00C70C32">
        <w:rPr>
          <w:sz w:val="18"/>
          <w:lang w:val="ru-RU"/>
        </w:rPr>
        <w:t xml:space="preserve">* Системотехнические предприятия, не имеющие права на помощь, </w:t>
      </w:r>
      <w:r w:rsidR="00554DAA">
        <w:rPr>
          <w:sz w:val="18"/>
          <w:lang w:val="ru-RU"/>
        </w:rPr>
        <w:t>так как</w:t>
      </w:r>
      <w:r w:rsidRPr="00C70C32">
        <w:rPr>
          <w:sz w:val="18"/>
          <w:lang w:val="ru-RU"/>
        </w:rPr>
        <w:t xml:space="preserve"> они находятся в собственности компаний, не действующих в рамках статьи 5; финансирование предоставляется исключительно для ПосПо.</w:t>
      </w:r>
    </w:p>
    <w:p w14:paraId="2E6BD787" w14:textId="77777777" w:rsidR="00666D8F" w:rsidRPr="00C70C32" w:rsidRDefault="00666D8F" w:rsidP="00666D8F">
      <w:pPr>
        <w:keepNext/>
        <w:spacing w:before="220" w:after="220"/>
        <w:rPr>
          <w:i/>
          <w:u w:val="single"/>
          <w:lang w:val="ru-RU"/>
        </w:rPr>
      </w:pPr>
      <w:bookmarkStart w:id="3" w:name="_Hlk214094183"/>
      <w:r w:rsidRPr="00C70C32">
        <w:rPr>
          <w:i/>
          <w:u w:val="single"/>
          <w:lang w:val="ru-RU"/>
        </w:rPr>
        <w:t>Использование на временной основе технологии с высоким потенциалом глобального потепления для производства пенополиуретана (решение 96/8)</w:t>
      </w:r>
    </w:p>
    <w:bookmarkEnd w:id="3"/>
    <w:p w14:paraId="7A382B9C" w14:textId="0AE62B9B" w:rsidR="00666D8F" w:rsidRPr="00C70C32" w:rsidRDefault="00666D8F" w:rsidP="00666D8F">
      <w:pPr>
        <w:pStyle w:val="Heading1"/>
        <w:numPr>
          <w:ilvl w:val="0"/>
          <w:numId w:val="1"/>
        </w:numPr>
        <w:spacing w:before="220" w:after="220"/>
        <w:rPr>
          <w:lang w:val="ru-RU"/>
        </w:rPr>
      </w:pPr>
      <w:r w:rsidRPr="00C70C32">
        <w:rPr>
          <w:lang w:val="ru-RU"/>
        </w:rPr>
        <w:t>Утверждая третий транш в рамках этапа II ПОДПО на своем 92-м совещании, Исполнительный комитет отметил, что недостаток предложения по альтернативам ГХФУ</w:t>
      </w:r>
      <w:r w:rsidRPr="00C70C32">
        <w:rPr>
          <w:lang w:val="ru-RU"/>
        </w:rPr>
        <w:noBreakHyphen/>
        <w:t xml:space="preserve">141b с низким ПГП привел к задержке с осуществлением мероприятий в секторе ППУ, которые в противном случае позволили бы стране обеспечить поэтапный отказ от 85,92 тонн ОРС ГХФУ; что если альтернативы будут и далее оставаться недоступными на местном уровне, могут </w:t>
      </w:r>
      <w:r w:rsidR="00325EAE">
        <w:rPr>
          <w:lang w:val="ru-RU"/>
        </w:rPr>
        <w:t xml:space="preserve">временно </w:t>
      </w:r>
      <w:r w:rsidRPr="00C70C32">
        <w:rPr>
          <w:lang w:val="ru-RU"/>
        </w:rPr>
        <w:t xml:space="preserve">использоваться альтернативы с высоким ПГП; и что правительство будет представлять каждому совещанию доклады о прогрессе, достигнутом в обеспечении </w:t>
      </w:r>
      <w:r w:rsidR="00325EAE">
        <w:rPr>
          <w:lang w:val="ru-RU"/>
        </w:rPr>
        <w:t>наличия</w:t>
      </w:r>
      <w:r w:rsidRPr="00C70C32">
        <w:rPr>
          <w:lang w:val="ru-RU"/>
        </w:rPr>
        <w:t xml:space="preserve"> в стране избранных технологий и соответствующих компонентов на коммерческой основе при том понимании, что дополнительные эксплуатационные расходы (ДЭР) в рамках соответствующих инвестиционных </w:t>
      </w:r>
      <w:r w:rsidRPr="00C70C32">
        <w:rPr>
          <w:lang w:val="ru-RU"/>
        </w:rPr>
        <w:lastRenderedPageBreak/>
        <w:t>проектов не будут финансироваться до завершения перехода на согласованные альтернативы (решение 92/31).</w:t>
      </w:r>
    </w:p>
    <w:p w14:paraId="57EDEA25" w14:textId="3101F28F" w:rsidR="00666D8F" w:rsidRPr="00C70C32" w:rsidRDefault="00666D8F" w:rsidP="00666D8F">
      <w:pPr>
        <w:pStyle w:val="Heading1"/>
        <w:numPr>
          <w:ilvl w:val="0"/>
          <w:numId w:val="1"/>
        </w:numPr>
        <w:spacing w:before="220" w:after="220"/>
        <w:rPr>
          <w:lang w:val="ru-RU"/>
        </w:rPr>
      </w:pPr>
      <w:r w:rsidRPr="00C70C32">
        <w:rPr>
          <w:lang w:val="ru-RU"/>
        </w:rPr>
        <w:t>С тех пор ЮНИДО представляла доклады по этому вопросу на всех совещаниях Исполнительного комитета</w:t>
      </w:r>
      <w:r w:rsidRPr="00C70C32">
        <w:rPr>
          <w:vertAlign w:val="superscript"/>
          <w:lang w:val="ru-RU"/>
        </w:rPr>
        <w:footnoteReference w:id="5"/>
      </w:r>
      <w:r w:rsidRPr="00C70C32">
        <w:rPr>
          <w:lang w:val="ru-RU"/>
        </w:rPr>
        <w:t xml:space="preserve">. Доклад, представленный 96-му совещанию, содержал полученное от одного поставщика подтверждение готовности незамедлительно поставлять доступные по цене ГФО в возвратных баллонах </w:t>
      </w:r>
      <w:r w:rsidR="00744E5E">
        <w:rPr>
          <w:lang w:val="ru-RU"/>
        </w:rPr>
        <w:t>вместимостью</w:t>
      </w:r>
      <w:r w:rsidRPr="00C70C32">
        <w:rPr>
          <w:lang w:val="ru-RU"/>
        </w:rPr>
        <w:t xml:space="preserve"> в 1 тонну и возможности сократить сроки поставок, что позволило большинству системотехнических предприятий разместить первые заказы. Поскольку в 2025 году лицензии на экспорт ГХФУ</w:t>
      </w:r>
      <w:r w:rsidRPr="00C70C32">
        <w:rPr>
          <w:lang w:val="ru-RU"/>
        </w:rPr>
        <w:noBreakHyphen/>
        <w:t xml:space="preserve">141b не выдавались, системотехнические предприятия продолжили использовать </w:t>
      </w:r>
      <w:r w:rsidR="008C5E9D" w:rsidRPr="00C70C32">
        <w:rPr>
          <w:lang w:val="ru-RU"/>
        </w:rPr>
        <w:t xml:space="preserve">на временной основе </w:t>
      </w:r>
      <w:r w:rsidRPr="00C70C32">
        <w:rPr>
          <w:lang w:val="ru-RU"/>
        </w:rPr>
        <w:t>имеющиеся запасы ГХФУ</w:t>
      </w:r>
      <w:r w:rsidRPr="00C70C32">
        <w:rPr>
          <w:lang w:val="ru-RU"/>
        </w:rPr>
        <w:noBreakHyphen/>
        <w:t>141b, а также ГФУ. В соответствии с решением 92/31(c)(ii) Исполнительный комитет предложил, чтобы правительство Аргентины и ЮНИДО предоставили соответствующую обновленную информацию на следующем совещании (решение 96/8).</w:t>
      </w:r>
    </w:p>
    <w:p w14:paraId="5D3C6BA0" w14:textId="77777777" w:rsidR="00666D8F" w:rsidRPr="00C70C32" w:rsidRDefault="00666D8F" w:rsidP="00666D8F">
      <w:pPr>
        <w:pStyle w:val="Heading1"/>
        <w:numPr>
          <w:ilvl w:val="0"/>
          <w:numId w:val="1"/>
        </w:numPr>
        <w:spacing w:before="220" w:after="220"/>
        <w:rPr>
          <w:lang w:val="ru-RU"/>
        </w:rPr>
      </w:pPr>
      <w:r w:rsidRPr="00C70C32">
        <w:rPr>
          <w:lang w:val="ru-RU"/>
        </w:rPr>
        <w:t>В докладе, который ЮНИДО представила настоящему совещанию, указывается, что к августу 2025 года три системотехнических предприятия получили ГФО и начали поставлять на местный рынок новые составы. Поставка была задержана на два месяца в связи со сложностями в области логистики, касающимися импорта ГФО в возвратных баллонах, которые необходимо отправлять поставщику в очень короткие сроки. Хотя поставщик и системотехнические предприятия работают над совершенствованием этого процесса, а ГФО стали в целом более доступными, неопределенность в отношении цепочки поставок все еще сохраняется, так как на данный момент только один поставщик приступил к осуществлению поставок.</w:t>
      </w:r>
    </w:p>
    <w:p w14:paraId="71F9BF53" w14:textId="214D7335" w:rsidR="00666D8F" w:rsidRPr="00C70C32" w:rsidRDefault="00666D8F" w:rsidP="00666D8F">
      <w:pPr>
        <w:pStyle w:val="Heading1"/>
        <w:numPr>
          <w:ilvl w:val="0"/>
          <w:numId w:val="1"/>
        </w:numPr>
        <w:spacing w:before="220" w:after="220"/>
        <w:rPr>
          <w:lang w:val="ru-RU"/>
        </w:rPr>
      </w:pPr>
      <w:r w:rsidRPr="00C70C32">
        <w:rPr>
          <w:lang w:val="ru-RU"/>
        </w:rPr>
        <w:t>В отсутстви</w:t>
      </w:r>
      <w:r w:rsidR="004F6ECA">
        <w:rPr>
          <w:lang w:val="ru-RU"/>
        </w:rPr>
        <w:t>е</w:t>
      </w:r>
      <w:r w:rsidRPr="00C70C32">
        <w:rPr>
          <w:lang w:val="ru-RU"/>
        </w:rPr>
        <w:t xml:space="preserve"> приемлемых по цене поставок ГФО некоторые системотехнические предприятия продолжают использовать ГФУ в качестве временной альтернативы, чтобы обеспечить непрерывность производства. С учетом поступления ГФО в середине 2025 года и их внедрения на рынок, системотехнические предприятия заявили о своей готовности целиком перейти на ГФО, однако при том условии, что буд</w:t>
      </w:r>
      <w:r w:rsidR="0095322E">
        <w:rPr>
          <w:lang w:val="ru-RU"/>
        </w:rPr>
        <w:t>е</w:t>
      </w:r>
      <w:r w:rsidRPr="00C70C32">
        <w:rPr>
          <w:lang w:val="ru-RU"/>
        </w:rPr>
        <w:t>т продолжать</w:t>
      </w:r>
      <w:r w:rsidR="0095322E">
        <w:rPr>
          <w:lang w:val="ru-RU"/>
        </w:rPr>
        <w:t>ся</w:t>
      </w:r>
      <w:r w:rsidRPr="00C70C32">
        <w:rPr>
          <w:lang w:val="ru-RU"/>
        </w:rPr>
        <w:t xml:space="preserve"> </w:t>
      </w:r>
      <w:r w:rsidR="0095322E">
        <w:rPr>
          <w:lang w:val="ru-RU"/>
        </w:rPr>
        <w:t>поиск решения</w:t>
      </w:r>
      <w:r w:rsidRPr="00C70C32">
        <w:rPr>
          <w:lang w:val="ru-RU"/>
        </w:rPr>
        <w:t xml:space="preserve"> проблем, связанны</w:t>
      </w:r>
      <w:r w:rsidR="0095322E">
        <w:rPr>
          <w:lang w:val="ru-RU"/>
        </w:rPr>
        <w:t xml:space="preserve">х </w:t>
      </w:r>
      <w:r w:rsidRPr="00C70C32">
        <w:rPr>
          <w:lang w:val="ru-RU"/>
        </w:rPr>
        <w:t>с высокой стоимостью и препятствиями в области логистики.</w:t>
      </w:r>
    </w:p>
    <w:p w14:paraId="152DCA11" w14:textId="797C9055" w:rsidR="00666D8F" w:rsidRPr="00C70C32" w:rsidRDefault="00666D8F" w:rsidP="00666D8F">
      <w:pPr>
        <w:pStyle w:val="Heading1"/>
        <w:numPr>
          <w:ilvl w:val="0"/>
          <w:numId w:val="1"/>
        </w:numPr>
        <w:spacing w:before="220" w:after="220"/>
        <w:rPr>
          <w:lang w:val="ru-RU"/>
        </w:rPr>
      </w:pPr>
      <w:r w:rsidRPr="00C70C32">
        <w:rPr>
          <w:lang w:val="ru-RU"/>
        </w:rPr>
        <w:t xml:space="preserve">После обмена информацией между правительством Аргентины и другими странами </w:t>
      </w:r>
      <w:r w:rsidR="0095322E">
        <w:rPr>
          <w:lang w:val="ru-RU"/>
        </w:rPr>
        <w:t>региона</w:t>
      </w:r>
      <w:r w:rsidRPr="00C70C32">
        <w:rPr>
          <w:lang w:val="ru-RU"/>
        </w:rPr>
        <w:t xml:space="preserve"> было представлено добавление к докладу, призванное обеспечить более широкое освещение хода работы и трудностей, наблюдавшихся при переходе на пенообразователи с низким ПГП для производства ППУ. В нем указывалось, что переход на ГФО осуществляется разными темпами в разных частях региона. Хотя в нескольких странах прошли технические испытания и началось рыночное внедрение таких технологий, этот процесс тормозят структурные проблемы, влияние которых простирается за пределы национальных границ. К основным трудностям относятся:</w:t>
      </w:r>
    </w:p>
    <w:p w14:paraId="18ADABD8" w14:textId="7ADF75F8" w:rsidR="00666D8F" w:rsidRPr="00C70C32" w:rsidRDefault="00834D19" w:rsidP="00666D8F">
      <w:pPr>
        <w:pStyle w:val="Heading2"/>
        <w:widowControl/>
        <w:numPr>
          <w:ilvl w:val="1"/>
          <w:numId w:val="1"/>
        </w:numPr>
        <w:spacing w:before="220" w:after="220"/>
        <w:rPr>
          <w:lang w:val="ru-RU"/>
        </w:rPr>
      </w:pPr>
      <w:r>
        <w:rPr>
          <w:lang w:val="ru-RU"/>
        </w:rPr>
        <w:t>н</w:t>
      </w:r>
      <w:r w:rsidR="00666D8F" w:rsidRPr="00C70C32">
        <w:rPr>
          <w:lang w:val="ru-RU"/>
        </w:rPr>
        <w:t xml:space="preserve">естабильность цепочки поставок и задержки поставок: Трудности с поставками были связаны с длительными сроками и препятствиями в сфере логистики, в частности касавшимся работы с возвратными баллонами, которая предполагает сложные импортно-экспортные операции и короткие сроки возврата; </w:t>
      </w:r>
    </w:p>
    <w:p w14:paraId="59A643C0" w14:textId="2A95690D" w:rsidR="00666D8F" w:rsidRPr="00C70C32" w:rsidRDefault="00834D19" w:rsidP="00666D8F">
      <w:pPr>
        <w:pStyle w:val="Heading2"/>
        <w:numPr>
          <w:ilvl w:val="1"/>
          <w:numId w:val="1"/>
        </w:numPr>
        <w:spacing w:before="220" w:after="220"/>
        <w:rPr>
          <w:lang w:val="ru-RU"/>
        </w:rPr>
      </w:pPr>
      <w:r>
        <w:rPr>
          <w:lang w:val="ru-RU"/>
        </w:rPr>
        <w:t>о</w:t>
      </w:r>
      <w:r w:rsidR="00666D8F" w:rsidRPr="00C70C32">
        <w:rPr>
          <w:lang w:val="ru-RU"/>
        </w:rPr>
        <w:t>граниченная база поставщиков: Учитывая, что в настоящее время на латиноамериканском рынке работает всего один поставщик, заключение стабильных договоров на поставки оказалось невозможным, что поставило системотехнические предприятия в положение неопределенности как в том, что касается цен, так и в том, что касается непрерывности поставок;</w:t>
      </w:r>
    </w:p>
    <w:p w14:paraId="5A820520" w14:textId="0470ACDD" w:rsidR="00666D8F" w:rsidRPr="00C70C32" w:rsidRDefault="00834D19" w:rsidP="00666D8F">
      <w:pPr>
        <w:pStyle w:val="Heading2"/>
        <w:numPr>
          <w:ilvl w:val="1"/>
          <w:numId w:val="1"/>
        </w:numPr>
        <w:spacing w:before="220" w:after="220"/>
        <w:rPr>
          <w:lang w:val="ru-RU"/>
        </w:rPr>
      </w:pPr>
      <w:r>
        <w:rPr>
          <w:lang w:val="ru-RU"/>
        </w:rPr>
        <w:t>в</w:t>
      </w:r>
      <w:r w:rsidR="00666D8F" w:rsidRPr="00C70C32">
        <w:rPr>
          <w:lang w:val="ru-RU"/>
        </w:rPr>
        <w:t xml:space="preserve">ысокие и нестабильные расходы: Даже с учетом нынешнего снижения цен, </w:t>
      </w:r>
      <w:r w:rsidR="00666D8F" w:rsidRPr="00C70C32">
        <w:rPr>
          <w:lang w:val="ru-RU"/>
        </w:rPr>
        <w:lastRenderedPageBreak/>
        <w:t>стоимость ГФО продолжает быть существенно более высокой, нежели стоимость ГХФУ</w:t>
      </w:r>
      <w:r w:rsidR="00666D8F" w:rsidRPr="00C70C32">
        <w:rPr>
          <w:lang w:val="ru-RU"/>
        </w:rPr>
        <w:noBreakHyphen/>
        <w:t>141b или углеводородов (УВ), и это удерживает малые и средние предприятия (МСП) от быстрого перехода на новые технологии, а колебания цен, связанные с международной логистикой и обменными курсами валют, усугубляют общую непредсказуемость ситуации;</w:t>
      </w:r>
    </w:p>
    <w:p w14:paraId="490B7770" w14:textId="77AD3B5D" w:rsidR="00666D8F" w:rsidRPr="00C70C32" w:rsidRDefault="00AE7524" w:rsidP="00666D8F">
      <w:pPr>
        <w:pStyle w:val="Heading2"/>
        <w:numPr>
          <w:ilvl w:val="1"/>
          <w:numId w:val="1"/>
        </w:numPr>
        <w:spacing w:before="220" w:after="220"/>
        <w:rPr>
          <w:lang w:val="ru-RU"/>
        </w:rPr>
      </w:pPr>
      <w:r>
        <w:rPr>
          <w:lang w:val="ru-RU"/>
        </w:rPr>
        <w:t>т</w:t>
      </w:r>
      <w:r w:rsidR="00666D8F" w:rsidRPr="00C70C32">
        <w:rPr>
          <w:lang w:val="ru-RU"/>
        </w:rPr>
        <w:t>ехническая адаптация и адаптация состава: Системотехнические предприятия в регионе продолжают сообщать о технических проблемах со стабилизацией составов на основе ГФ</w:t>
      </w:r>
      <w:r w:rsidR="00303A4D">
        <w:rPr>
          <w:lang w:val="ru-RU"/>
        </w:rPr>
        <w:t>О</w:t>
      </w:r>
      <w:r w:rsidR="00666D8F" w:rsidRPr="00C70C32">
        <w:rPr>
          <w:lang w:val="ru-RU"/>
        </w:rPr>
        <w:t xml:space="preserve"> </w:t>
      </w:r>
      <w:r w:rsidR="00303A4D">
        <w:rPr>
          <w:lang w:val="ru-RU"/>
        </w:rPr>
        <w:t>для</w:t>
      </w:r>
      <w:r w:rsidR="00666D8F" w:rsidRPr="00C70C32">
        <w:rPr>
          <w:lang w:val="ru-RU"/>
        </w:rPr>
        <w:t xml:space="preserve"> сохранени</w:t>
      </w:r>
      <w:r w:rsidR="00303A4D">
        <w:rPr>
          <w:lang w:val="ru-RU"/>
        </w:rPr>
        <w:t>я</w:t>
      </w:r>
      <w:r w:rsidR="00666D8F" w:rsidRPr="00C70C32">
        <w:rPr>
          <w:lang w:val="ru-RU"/>
        </w:rPr>
        <w:t xml:space="preserve"> срока службы и механических функциональных характеристик материала, аналогичных тем, которые ранее обеспечивались технологиями на основе ГХФУ-141b. Хотя был достигнут определенный прогресс и в некоторых случаях удалось продлить стабильность продукции приблизительно до пяти месяцев, требуется дополнительная адаптация катализаторов, сурфактантов и пакетов присадок; и</w:t>
      </w:r>
    </w:p>
    <w:p w14:paraId="57F1E338" w14:textId="05B7C87B" w:rsidR="00666D8F" w:rsidRPr="00C70C32" w:rsidRDefault="00384605" w:rsidP="00666D8F">
      <w:pPr>
        <w:pStyle w:val="Heading2"/>
        <w:numPr>
          <w:ilvl w:val="1"/>
          <w:numId w:val="1"/>
        </w:numPr>
        <w:spacing w:before="220" w:after="220"/>
        <w:rPr>
          <w:lang w:val="ru-RU"/>
        </w:rPr>
      </w:pPr>
      <w:r>
        <w:rPr>
          <w:lang w:val="ru-RU"/>
        </w:rPr>
        <w:t>н</w:t>
      </w:r>
      <w:r w:rsidR="00666D8F" w:rsidRPr="00C70C32">
        <w:rPr>
          <w:lang w:val="ru-RU"/>
        </w:rPr>
        <w:t>еопределенность в сфере регулирования и рыночная неопределенность: Изменения законодательства, вводимые в настоящее время на рынках с высоким уровнем доходов, такие как ограничения на определенные ГФО в связи с опасениями относительно выделения пер- и полифторалкильных веществ (ПФАС), создают неопределенность для развивающихся стран. Системотехнические предприятия опасаются инвестировать в масштабные процессы изменения состава сво</w:t>
      </w:r>
      <w:r>
        <w:rPr>
          <w:lang w:val="ru-RU"/>
        </w:rPr>
        <w:t>ей</w:t>
      </w:r>
      <w:r w:rsidR="00666D8F" w:rsidRPr="00C70C32">
        <w:rPr>
          <w:lang w:val="ru-RU"/>
        </w:rPr>
        <w:t xml:space="preserve"> </w:t>
      </w:r>
      <w:r>
        <w:rPr>
          <w:lang w:val="ru-RU"/>
        </w:rPr>
        <w:t>продукции</w:t>
      </w:r>
      <w:r w:rsidR="00666D8F" w:rsidRPr="00C70C32">
        <w:rPr>
          <w:lang w:val="ru-RU"/>
        </w:rPr>
        <w:t xml:space="preserve"> до тех пор, пока не прояснится ситуация с регулированием в долгосрочной перспективе.</w:t>
      </w:r>
    </w:p>
    <w:p w14:paraId="75A6CBE2" w14:textId="3A215A21" w:rsidR="00666D8F" w:rsidRPr="00C70C32" w:rsidRDefault="00666D8F" w:rsidP="00666D8F">
      <w:pPr>
        <w:pStyle w:val="Heading1"/>
        <w:numPr>
          <w:ilvl w:val="0"/>
          <w:numId w:val="1"/>
        </w:numPr>
        <w:spacing w:before="220" w:after="220"/>
        <w:rPr>
          <w:lang w:val="ru-RU"/>
        </w:rPr>
      </w:pPr>
      <w:r w:rsidRPr="00C70C32">
        <w:rPr>
          <w:lang w:val="ru-RU"/>
        </w:rPr>
        <w:t xml:space="preserve">В добавлении содержится вывод о том, что хотя переход на ГФО в качестве пенообразователей технически осуществим, он пока не является в полной мере устойчивым. Постоянные трудности с поставками, высокие и нестабильные цены и ограниченная техническая помощь со стороны производителей продолжает замедлять широкомасштабное внедрение этих </w:t>
      </w:r>
      <w:r w:rsidR="002D4C20">
        <w:rPr>
          <w:lang w:val="ru-RU"/>
        </w:rPr>
        <w:t>технологий</w:t>
      </w:r>
      <w:r w:rsidRPr="00C70C32">
        <w:rPr>
          <w:lang w:val="ru-RU"/>
        </w:rPr>
        <w:t>. Продление длительности этапа II ПОДПО до декабря 2027 года создаст условия для завершения всех процессов конверсии на МСП.</w:t>
      </w:r>
    </w:p>
    <w:p w14:paraId="1AE89690" w14:textId="77777777" w:rsidR="00666D8F" w:rsidRPr="00C70C32" w:rsidRDefault="00666D8F" w:rsidP="00666D8F">
      <w:pPr>
        <w:keepNext/>
        <w:spacing w:before="220" w:after="220"/>
        <w:rPr>
          <w:i/>
          <w:lang w:val="ru-RU"/>
        </w:rPr>
      </w:pPr>
      <w:r w:rsidRPr="00C70C32">
        <w:rPr>
          <w:i/>
          <w:lang w:val="ru-RU"/>
        </w:rPr>
        <w:t>Сектор обслуживания холодильного оборудования</w:t>
      </w:r>
    </w:p>
    <w:p w14:paraId="67E4D6B8" w14:textId="1BBE00B1" w:rsidR="00666D8F" w:rsidRPr="00C70C32" w:rsidRDefault="00666D8F" w:rsidP="00666D8F">
      <w:pPr>
        <w:pStyle w:val="Heading1"/>
        <w:widowControl w:val="0"/>
        <w:numPr>
          <w:ilvl w:val="0"/>
          <w:numId w:val="1"/>
        </w:numPr>
        <w:spacing w:before="220" w:after="220"/>
        <w:rPr>
          <w:lang w:val="ru-RU"/>
        </w:rPr>
      </w:pPr>
      <w:r w:rsidRPr="00C70C32">
        <w:rPr>
          <w:lang w:val="ru-RU"/>
        </w:rPr>
        <w:t>В рамках третьего транша 805 специалистов по техобслуживанию холодильного оборудования и кондиционеров воздуха (ХКВ) со всей страны прошли обучение методам передовой практики в отношении обращения с горючими хладагентами (в общей сложности в рамках этого этапа прошли подготовку 1 200 технических специалистов); 356 технических специалистов прошли сертификацию (552 в рамках всего этапа); и среди сертифицированных технических специалистов (включая трех женщин) было распределено 375 наборов инструментов (560 наборов инструментов в рамках всего этапа)</w:t>
      </w:r>
      <w:r w:rsidRPr="00C70C32">
        <w:rPr>
          <w:rStyle w:val="FootnoteReference"/>
          <w:lang w:val="ru-RU"/>
        </w:rPr>
        <w:footnoteReference w:id="6"/>
      </w:r>
      <w:r w:rsidRPr="00C70C32">
        <w:rPr>
          <w:lang w:val="ru-RU"/>
        </w:rPr>
        <w:t xml:space="preserve">. Кроме того, НОО (OPROZ) обеспечил технических специалистов руководствами и информационными материалами по передовым методам техобслуживания, энергоэффективности, обновленным данным касательно Кигалийской поправки и использованию УВ в качестве хладагентов. </w:t>
      </w:r>
      <w:r w:rsidR="00711E15">
        <w:rPr>
          <w:lang w:val="ru-RU"/>
        </w:rPr>
        <w:t>О</w:t>
      </w:r>
      <w:r w:rsidR="00711E15" w:rsidRPr="00C70C32">
        <w:rPr>
          <w:lang w:val="ru-RU"/>
        </w:rPr>
        <w:t xml:space="preserve">ставшимся техническим специалистам </w:t>
      </w:r>
      <w:r w:rsidR="008671D8">
        <w:rPr>
          <w:lang w:val="ru-RU"/>
        </w:rPr>
        <w:t>будут обеспечены п</w:t>
      </w:r>
      <w:r w:rsidRPr="00C70C32">
        <w:rPr>
          <w:lang w:val="ru-RU"/>
        </w:rPr>
        <w:t>одготовка, сертификация и наборы инструментов в 2026 и 2027 годах.</w:t>
      </w:r>
    </w:p>
    <w:p w14:paraId="510E4AD4" w14:textId="1BD4E0FB" w:rsidR="00666D8F" w:rsidRPr="00C70C32" w:rsidRDefault="00666D8F" w:rsidP="00666D8F">
      <w:pPr>
        <w:pStyle w:val="Heading1"/>
        <w:numPr>
          <w:ilvl w:val="0"/>
          <w:numId w:val="1"/>
        </w:numPr>
        <w:spacing w:before="220" w:after="220"/>
        <w:rPr>
          <w:lang w:val="ru-RU"/>
        </w:rPr>
      </w:pPr>
      <w:r w:rsidRPr="00C70C32">
        <w:rPr>
          <w:lang w:val="ru-RU"/>
        </w:rPr>
        <w:t xml:space="preserve">Обновленный центр восстановления хладагентов продолжает </w:t>
      </w:r>
      <w:r w:rsidR="002236C8">
        <w:rPr>
          <w:lang w:val="ru-RU"/>
        </w:rPr>
        <w:t>функционировать</w:t>
      </w:r>
      <w:r w:rsidRPr="00C70C32">
        <w:rPr>
          <w:lang w:val="ru-RU"/>
        </w:rPr>
        <w:t xml:space="preserve">, и </w:t>
      </w:r>
      <w:r w:rsidR="00986E8A" w:rsidRPr="00C70C32">
        <w:rPr>
          <w:lang w:val="ru-RU"/>
        </w:rPr>
        <w:t>в проекте, посвященном демонстрации использования ГФО в качестве альтернативы ГХФУ</w:t>
      </w:r>
      <w:r w:rsidR="00986E8A" w:rsidRPr="00C70C32">
        <w:rPr>
          <w:lang w:val="ru-RU"/>
        </w:rPr>
        <w:noBreakHyphen/>
        <w:t>141b в промывке холодильных контуров</w:t>
      </w:r>
      <w:r w:rsidR="00986E8A">
        <w:rPr>
          <w:lang w:val="ru-RU"/>
        </w:rPr>
        <w:t xml:space="preserve">, </w:t>
      </w:r>
      <w:r w:rsidR="00986E8A" w:rsidRPr="00C70C32">
        <w:rPr>
          <w:lang w:val="ru-RU"/>
        </w:rPr>
        <w:t xml:space="preserve">приняли участие </w:t>
      </w:r>
      <w:r w:rsidRPr="00C70C32">
        <w:rPr>
          <w:lang w:val="ru-RU"/>
        </w:rPr>
        <w:t>12 сервисных мастерских</w:t>
      </w:r>
      <w:r w:rsidR="00986E8A">
        <w:rPr>
          <w:lang w:val="ru-RU"/>
        </w:rPr>
        <w:t>, которым</w:t>
      </w:r>
      <w:r w:rsidRPr="00C70C32">
        <w:rPr>
          <w:lang w:val="ru-RU"/>
        </w:rPr>
        <w:t xml:space="preserve"> было предоставлено обучение, оборудование для промывки и растворители на основе ГФО для </w:t>
      </w:r>
      <w:r w:rsidRPr="00C70C32">
        <w:rPr>
          <w:lang w:val="ru-RU"/>
        </w:rPr>
        <w:lastRenderedPageBreak/>
        <w:t>тестирования. Результаты носили положительный характер, однако внедрение альтернативы до настоящего момента носит ограниченный характер в связи с ее высокой стоимостью.</w:t>
      </w:r>
    </w:p>
    <w:p w14:paraId="2C5975C4" w14:textId="77777777" w:rsidR="00666D8F" w:rsidRPr="00C70C32" w:rsidRDefault="00666D8F" w:rsidP="00666D8F">
      <w:pPr>
        <w:pStyle w:val="Heading1"/>
        <w:numPr>
          <w:ilvl w:val="0"/>
          <w:numId w:val="1"/>
        </w:numPr>
        <w:spacing w:before="220" w:after="220"/>
        <w:rPr>
          <w:lang w:val="ru-RU"/>
        </w:rPr>
      </w:pPr>
      <w:r w:rsidRPr="00C70C32">
        <w:rPr>
          <w:lang w:val="ru-RU"/>
        </w:rPr>
        <w:t>OPROZ продолжает способствовать достижению целей Монреальского протокола и распространять информацию об имеющейся помощи, участвуя в национальных торговых мероприятиях и специализированных совещаниях и проводя информационно-просветительскую работу.</w:t>
      </w:r>
    </w:p>
    <w:p w14:paraId="7F07B65E" w14:textId="48C6EDBE" w:rsidR="00666D8F" w:rsidRPr="00C70C32" w:rsidRDefault="00666D8F" w:rsidP="00666D8F">
      <w:pPr>
        <w:keepNext/>
        <w:spacing w:before="220" w:after="220"/>
        <w:rPr>
          <w:i/>
          <w:lang w:val="ru-RU"/>
        </w:rPr>
      </w:pPr>
      <w:r w:rsidRPr="00C70C32">
        <w:rPr>
          <w:i/>
          <w:lang w:val="ru-RU"/>
        </w:rPr>
        <w:t xml:space="preserve">Осуществление </w:t>
      </w:r>
      <w:r w:rsidR="005779EF" w:rsidRPr="00C70C32">
        <w:rPr>
          <w:i/>
          <w:lang w:val="ru-RU"/>
        </w:rPr>
        <w:t xml:space="preserve">и мониторинг </w:t>
      </w:r>
      <w:r w:rsidRPr="00C70C32">
        <w:rPr>
          <w:i/>
          <w:lang w:val="ru-RU"/>
        </w:rPr>
        <w:t xml:space="preserve">проекта </w:t>
      </w:r>
    </w:p>
    <w:p w14:paraId="65EC3001" w14:textId="15A51681" w:rsidR="00666D8F" w:rsidRPr="00C70C32" w:rsidRDefault="00666D8F" w:rsidP="00666D8F">
      <w:pPr>
        <w:pStyle w:val="Heading1"/>
        <w:numPr>
          <w:ilvl w:val="0"/>
          <w:numId w:val="1"/>
        </w:numPr>
        <w:spacing w:before="220" w:after="220"/>
        <w:rPr>
          <w:lang w:val="ru-RU"/>
        </w:rPr>
      </w:pPr>
      <w:r w:rsidRPr="00C70C32">
        <w:rPr>
          <w:lang w:val="ru-RU"/>
        </w:rPr>
        <w:t xml:space="preserve">Группа по осуществлению и мониторингу проекта (ГОМП) в Аргентине </w:t>
      </w:r>
      <w:r w:rsidR="00E5198A">
        <w:rPr>
          <w:lang w:val="ru-RU"/>
        </w:rPr>
        <w:t>включает в себя</w:t>
      </w:r>
      <w:r w:rsidRPr="00C70C32">
        <w:rPr>
          <w:lang w:val="ru-RU"/>
        </w:rPr>
        <w:t xml:space="preserve"> два </w:t>
      </w:r>
      <w:r w:rsidR="00491317">
        <w:rPr>
          <w:lang w:val="ru-RU"/>
        </w:rPr>
        <w:t>компонента</w:t>
      </w:r>
      <w:r w:rsidRPr="00C70C32">
        <w:rPr>
          <w:lang w:val="ru-RU"/>
        </w:rPr>
        <w:t xml:space="preserve">: </w:t>
      </w:r>
      <w:r w:rsidR="00491317">
        <w:rPr>
          <w:lang w:val="ru-RU"/>
        </w:rPr>
        <w:t xml:space="preserve">для </w:t>
      </w:r>
      <w:r w:rsidRPr="00C70C32">
        <w:rPr>
          <w:lang w:val="ru-RU"/>
        </w:rPr>
        <w:t>сектор</w:t>
      </w:r>
      <w:r w:rsidR="00491317">
        <w:rPr>
          <w:lang w:val="ru-RU"/>
        </w:rPr>
        <w:t>а</w:t>
      </w:r>
      <w:r w:rsidRPr="00C70C32">
        <w:rPr>
          <w:lang w:val="ru-RU"/>
        </w:rPr>
        <w:t xml:space="preserve"> техобслуживания и </w:t>
      </w:r>
      <w:r w:rsidR="00491317">
        <w:rPr>
          <w:lang w:val="ru-RU"/>
        </w:rPr>
        <w:t xml:space="preserve">для </w:t>
      </w:r>
      <w:r w:rsidRPr="00C70C32">
        <w:rPr>
          <w:lang w:val="ru-RU"/>
        </w:rPr>
        <w:t>сектор</w:t>
      </w:r>
      <w:r w:rsidR="00491317">
        <w:rPr>
          <w:lang w:val="ru-RU"/>
        </w:rPr>
        <w:t>а</w:t>
      </w:r>
      <w:r w:rsidRPr="00C70C32">
        <w:rPr>
          <w:lang w:val="ru-RU"/>
        </w:rPr>
        <w:t xml:space="preserve"> производства пеноматериалов. Из утвержденной суммы в размере 262 799 долл. США, которая была выделена для ГОМР в рамках третьего транша, было выплачено 82 588 долл. США, в том числе 16 988 долл. США на оплату национальных консультантов и 65 600 долл. США на цели надзора, координации, поездок и мониторинга на местном уровне. Оставшиеся средства будут выплачены в 2026</w:t>
      </w:r>
      <w:r w:rsidRPr="00C70C32">
        <w:rPr>
          <w:lang w:val="ru-RU"/>
        </w:rPr>
        <w:noBreakHyphen/>
        <w:t>2027 годах.</w:t>
      </w:r>
    </w:p>
    <w:p w14:paraId="30FA79F2" w14:textId="77777777" w:rsidR="00666D8F" w:rsidRPr="00C70C32" w:rsidRDefault="00666D8F" w:rsidP="00666D8F">
      <w:pPr>
        <w:pStyle w:val="Heading1"/>
        <w:keepNext/>
        <w:numPr>
          <w:ilvl w:val="0"/>
          <w:numId w:val="1"/>
        </w:numPr>
        <w:spacing w:before="220" w:after="220"/>
        <w:rPr>
          <w:lang w:val="ru-RU"/>
        </w:rPr>
      </w:pPr>
      <w:r w:rsidRPr="00C70C32">
        <w:rPr>
          <w:lang w:val="ru-RU"/>
        </w:rPr>
        <w:t>С 2022 года мониторинг производства ГХФУ</w:t>
      </w:r>
      <w:r w:rsidRPr="00C70C32">
        <w:rPr>
          <w:lang w:val="ru-RU"/>
        </w:rPr>
        <w:noBreakHyphen/>
        <w:t>22 в компании FIASA финансировался за счет проекта по ГФУ</w:t>
      </w:r>
      <w:r w:rsidRPr="00C70C32">
        <w:rPr>
          <w:lang w:val="ru-RU"/>
        </w:rPr>
        <w:noBreakHyphen/>
        <w:t>23, и отчетность по нему также представлялась в рамках этого проекта.</w:t>
      </w:r>
    </w:p>
    <w:p w14:paraId="1424FBC1" w14:textId="77777777" w:rsidR="00666D8F" w:rsidRPr="00C70C32" w:rsidRDefault="00666D8F" w:rsidP="00666D8F">
      <w:pPr>
        <w:pStyle w:val="Heading1"/>
        <w:keepNext/>
        <w:numPr>
          <w:ilvl w:val="0"/>
          <w:numId w:val="0"/>
        </w:numPr>
        <w:spacing w:before="220" w:after="220"/>
        <w:rPr>
          <w:lang w:val="ru-RU"/>
        </w:rPr>
      </w:pPr>
      <w:r w:rsidRPr="00C70C32">
        <w:rPr>
          <w:u w:val="single"/>
          <w:lang w:val="ru-RU"/>
        </w:rPr>
        <w:t>Объем выплаченных средств</w:t>
      </w:r>
    </w:p>
    <w:p w14:paraId="69DACF7C" w14:textId="77777777" w:rsidR="00666D8F" w:rsidRPr="00C70C32" w:rsidRDefault="00666D8F" w:rsidP="00666D8F">
      <w:pPr>
        <w:numPr>
          <w:ilvl w:val="0"/>
          <w:numId w:val="1"/>
        </w:numPr>
        <w:spacing w:before="220" w:after="220"/>
        <w:outlineLvl w:val="0"/>
        <w:rPr>
          <w:lang w:val="ru-RU"/>
        </w:rPr>
      </w:pPr>
      <w:r w:rsidRPr="00C70C32">
        <w:rPr>
          <w:lang w:val="ru-RU"/>
        </w:rPr>
        <w:t>По состоянию на октябрь 2025 года из утвержденных на тот момент 8 947 114 долл. США было выплачено 3 921 619 долл. США (3 711 612 долл. США для ЮНИДО и 210 007 долл. США для правительства Италии), как показано в таблице 3. Остаток в размере 5 025 495 долл. США будет выплачен в 2025</w:t>
      </w:r>
      <w:r w:rsidRPr="00C70C32">
        <w:rPr>
          <w:lang w:val="ru-RU"/>
        </w:rPr>
        <w:noBreakHyphen/>
        <w:t>2027 годах.</w:t>
      </w:r>
    </w:p>
    <w:p w14:paraId="0A56C6FB" w14:textId="77777777" w:rsidR="00666D8F" w:rsidRPr="00C70C32" w:rsidRDefault="00666D8F" w:rsidP="00666D8F">
      <w:pPr>
        <w:rPr>
          <w:b/>
          <w:lang w:val="ru-RU"/>
        </w:rPr>
      </w:pPr>
      <w:r w:rsidRPr="00C70C32">
        <w:rPr>
          <w:b/>
          <w:lang w:val="ru-RU"/>
        </w:rPr>
        <w:t xml:space="preserve">Таблица 3. </w:t>
      </w:r>
      <w:r w:rsidRPr="00C70C32">
        <w:rPr>
          <w:b/>
          <w:bCs/>
          <w:lang w:val="ru-RU"/>
        </w:rPr>
        <w:t>Финансовый отчет по этапу II ПОДПО для Аргентины (долл. США)</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7"/>
        <w:gridCol w:w="1600"/>
        <w:gridCol w:w="1839"/>
        <w:gridCol w:w="1839"/>
        <w:gridCol w:w="1841"/>
        <w:gridCol w:w="1303"/>
      </w:tblGrid>
      <w:tr w:rsidR="00666D8F" w:rsidRPr="00C70C32" w14:paraId="0DDFD3E0" w14:textId="77777777" w:rsidTr="00760521">
        <w:trPr>
          <w:trHeight w:val="60"/>
          <w:tblHeader/>
        </w:trPr>
        <w:tc>
          <w:tcPr>
            <w:tcW w:w="1398" w:type="pct"/>
            <w:gridSpan w:val="2"/>
            <w:noWrap/>
            <w:vAlign w:val="center"/>
            <w:hideMark/>
          </w:tcPr>
          <w:p w14:paraId="3E1C331F" w14:textId="77777777" w:rsidR="00666D8F" w:rsidRPr="00C70C32" w:rsidRDefault="00666D8F" w:rsidP="00137DD7">
            <w:pPr>
              <w:keepNext/>
              <w:jc w:val="center"/>
              <w:rPr>
                <w:b/>
                <w:bCs/>
                <w:color w:val="000000"/>
                <w:sz w:val="20"/>
                <w:szCs w:val="20"/>
                <w:lang w:val="ru-RU"/>
              </w:rPr>
            </w:pPr>
            <w:r w:rsidRPr="00C70C32">
              <w:rPr>
                <w:b/>
                <w:color w:val="000000"/>
                <w:sz w:val="20"/>
                <w:lang w:val="ru-RU"/>
              </w:rPr>
              <w:t>Транш</w:t>
            </w:r>
          </w:p>
        </w:tc>
        <w:tc>
          <w:tcPr>
            <w:tcW w:w="971" w:type="pct"/>
            <w:noWrap/>
            <w:vAlign w:val="center"/>
            <w:hideMark/>
          </w:tcPr>
          <w:p w14:paraId="5AE1FEFB" w14:textId="77777777" w:rsidR="00666D8F" w:rsidRPr="00C70C32" w:rsidRDefault="00666D8F" w:rsidP="00137DD7">
            <w:pPr>
              <w:keepNext/>
              <w:jc w:val="center"/>
              <w:rPr>
                <w:b/>
                <w:color w:val="000000"/>
                <w:sz w:val="20"/>
                <w:szCs w:val="20"/>
                <w:lang w:val="ru-RU"/>
              </w:rPr>
            </w:pPr>
            <w:r w:rsidRPr="00C70C32">
              <w:rPr>
                <w:b/>
                <w:color w:val="000000"/>
                <w:sz w:val="20"/>
                <w:lang w:val="ru-RU"/>
              </w:rPr>
              <w:t>ЮНИДО</w:t>
            </w:r>
          </w:p>
        </w:tc>
        <w:tc>
          <w:tcPr>
            <w:tcW w:w="971" w:type="pct"/>
            <w:vAlign w:val="center"/>
          </w:tcPr>
          <w:p w14:paraId="2AFFD168" w14:textId="77777777" w:rsidR="00666D8F" w:rsidRPr="00C70C32" w:rsidRDefault="00666D8F" w:rsidP="00137DD7">
            <w:pPr>
              <w:keepNext/>
              <w:jc w:val="center"/>
              <w:rPr>
                <w:b/>
                <w:color w:val="000000"/>
                <w:sz w:val="20"/>
                <w:szCs w:val="20"/>
                <w:lang w:val="ru-RU"/>
              </w:rPr>
            </w:pPr>
            <w:r w:rsidRPr="00C70C32">
              <w:rPr>
                <w:b/>
                <w:color w:val="000000"/>
                <w:sz w:val="20"/>
                <w:lang w:val="ru-RU"/>
              </w:rPr>
              <w:t>Италия</w:t>
            </w:r>
          </w:p>
        </w:tc>
        <w:tc>
          <w:tcPr>
            <w:tcW w:w="972" w:type="pct"/>
            <w:noWrap/>
            <w:vAlign w:val="center"/>
            <w:hideMark/>
          </w:tcPr>
          <w:p w14:paraId="33113DAD" w14:textId="77777777" w:rsidR="00666D8F" w:rsidRPr="00C70C32" w:rsidRDefault="00666D8F" w:rsidP="00137DD7">
            <w:pPr>
              <w:keepNext/>
              <w:jc w:val="center"/>
              <w:rPr>
                <w:b/>
                <w:color w:val="000000"/>
                <w:sz w:val="20"/>
                <w:szCs w:val="20"/>
                <w:lang w:val="ru-RU"/>
              </w:rPr>
            </w:pPr>
            <w:r w:rsidRPr="00C70C32">
              <w:rPr>
                <w:b/>
                <w:color w:val="000000"/>
                <w:sz w:val="20"/>
                <w:lang w:val="ru-RU"/>
              </w:rPr>
              <w:t>Итого</w:t>
            </w:r>
          </w:p>
        </w:tc>
        <w:tc>
          <w:tcPr>
            <w:tcW w:w="688" w:type="pct"/>
            <w:noWrap/>
            <w:vAlign w:val="center"/>
            <w:hideMark/>
          </w:tcPr>
          <w:p w14:paraId="3777E6D9" w14:textId="77777777" w:rsidR="00666D8F" w:rsidRPr="00C70C32" w:rsidRDefault="00666D8F" w:rsidP="00137DD7">
            <w:pPr>
              <w:keepNext/>
              <w:ind w:left="-109" w:right="-108"/>
              <w:jc w:val="center"/>
              <w:rPr>
                <w:b/>
                <w:color w:val="000000"/>
                <w:sz w:val="20"/>
                <w:szCs w:val="20"/>
                <w:lang w:val="ru-RU"/>
              </w:rPr>
            </w:pPr>
            <w:r w:rsidRPr="00C70C32">
              <w:rPr>
                <w:b/>
                <w:color w:val="000000"/>
                <w:sz w:val="20"/>
                <w:lang w:val="ru-RU"/>
              </w:rPr>
              <w:t>Выплачено (%)</w:t>
            </w:r>
          </w:p>
        </w:tc>
      </w:tr>
      <w:tr w:rsidR="00666D8F" w:rsidRPr="00C70C32" w14:paraId="6C1315F7" w14:textId="77777777" w:rsidTr="00760521">
        <w:trPr>
          <w:trHeight w:val="60"/>
        </w:trPr>
        <w:tc>
          <w:tcPr>
            <w:tcW w:w="553" w:type="pct"/>
            <w:vMerge w:val="restart"/>
            <w:noWrap/>
            <w:vAlign w:val="center"/>
            <w:hideMark/>
          </w:tcPr>
          <w:p w14:paraId="5ECFDEF6" w14:textId="77777777" w:rsidR="00666D8F" w:rsidRPr="00C70C32" w:rsidRDefault="00666D8F" w:rsidP="00137DD7">
            <w:pPr>
              <w:jc w:val="left"/>
              <w:rPr>
                <w:bCs/>
                <w:color w:val="000000"/>
                <w:sz w:val="20"/>
                <w:szCs w:val="20"/>
                <w:lang w:val="ru-RU"/>
              </w:rPr>
            </w:pPr>
            <w:r w:rsidRPr="00C70C32">
              <w:rPr>
                <w:color w:val="000000"/>
                <w:sz w:val="20"/>
                <w:lang w:val="ru-RU"/>
              </w:rPr>
              <w:t>Первый</w:t>
            </w:r>
          </w:p>
        </w:tc>
        <w:tc>
          <w:tcPr>
            <w:tcW w:w="844" w:type="pct"/>
            <w:noWrap/>
            <w:vAlign w:val="center"/>
            <w:hideMark/>
          </w:tcPr>
          <w:p w14:paraId="67A9721C" w14:textId="77777777" w:rsidR="00666D8F" w:rsidRPr="00C70C32" w:rsidRDefault="00666D8F" w:rsidP="00137DD7">
            <w:pPr>
              <w:rPr>
                <w:bCs/>
                <w:color w:val="000000"/>
                <w:sz w:val="20"/>
                <w:szCs w:val="20"/>
                <w:lang w:val="ru-RU"/>
              </w:rPr>
            </w:pPr>
            <w:r w:rsidRPr="00C70C32">
              <w:rPr>
                <w:color w:val="000000"/>
                <w:sz w:val="20"/>
                <w:lang w:val="ru-RU"/>
              </w:rPr>
              <w:t>Утверждено</w:t>
            </w:r>
          </w:p>
        </w:tc>
        <w:tc>
          <w:tcPr>
            <w:tcW w:w="971" w:type="pct"/>
            <w:noWrap/>
          </w:tcPr>
          <w:p w14:paraId="6A8B87D7" w14:textId="77777777" w:rsidR="00666D8F" w:rsidRPr="00C70C32" w:rsidRDefault="00666D8F" w:rsidP="00137DD7">
            <w:pPr>
              <w:jc w:val="right"/>
              <w:rPr>
                <w:color w:val="000000"/>
                <w:sz w:val="20"/>
                <w:szCs w:val="20"/>
                <w:lang w:val="ru-RU"/>
              </w:rPr>
            </w:pPr>
            <w:r w:rsidRPr="00C70C32">
              <w:rPr>
                <w:color w:val="000000"/>
                <w:sz w:val="20"/>
                <w:lang w:val="ru-RU"/>
              </w:rPr>
              <w:t>1 553 271</w:t>
            </w:r>
          </w:p>
        </w:tc>
        <w:tc>
          <w:tcPr>
            <w:tcW w:w="971" w:type="pct"/>
          </w:tcPr>
          <w:p w14:paraId="05E743FC" w14:textId="77777777" w:rsidR="00666D8F" w:rsidRPr="00C70C32" w:rsidRDefault="00666D8F" w:rsidP="00137DD7">
            <w:pPr>
              <w:jc w:val="right"/>
              <w:rPr>
                <w:color w:val="000000"/>
                <w:sz w:val="20"/>
                <w:szCs w:val="20"/>
                <w:lang w:val="ru-RU"/>
              </w:rPr>
            </w:pPr>
            <w:r w:rsidRPr="00C70C32">
              <w:rPr>
                <w:color w:val="000000"/>
                <w:sz w:val="20"/>
                <w:lang w:val="ru-RU"/>
              </w:rPr>
              <w:t>250 000</w:t>
            </w:r>
          </w:p>
        </w:tc>
        <w:tc>
          <w:tcPr>
            <w:tcW w:w="972" w:type="pct"/>
            <w:noWrap/>
          </w:tcPr>
          <w:p w14:paraId="1427DE36" w14:textId="77777777" w:rsidR="00666D8F" w:rsidRPr="00C70C32" w:rsidRDefault="00666D8F" w:rsidP="00137DD7">
            <w:pPr>
              <w:jc w:val="right"/>
              <w:rPr>
                <w:color w:val="000000"/>
                <w:sz w:val="20"/>
                <w:szCs w:val="20"/>
                <w:lang w:val="ru-RU"/>
              </w:rPr>
            </w:pPr>
            <w:r w:rsidRPr="00C70C32">
              <w:rPr>
                <w:color w:val="000000"/>
                <w:sz w:val="20"/>
                <w:lang w:val="ru-RU"/>
              </w:rPr>
              <w:t>1 803 271</w:t>
            </w:r>
          </w:p>
        </w:tc>
        <w:tc>
          <w:tcPr>
            <w:tcW w:w="688" w:type="pct"/>
            <w:vMerge w:val="restart"/>
            <w:noWrap/>
            <w:vAlign w:val="center"/>
          </w:tcPr>
          <w:p w14:paraId="588471EA" w14:textId="77777777" w:rsidR="00666D8F" w:rsidRPr="00C70C32" w:rsidRDefault="00666D8F" w:rsidP="00137DD7">
            <w:pPr>
              <w:jc w:val="center"/>
              <w:rPr>
                <w:color w:val="000000"/>
                <w:sz w:val="20"/>
                <w:szCs w:val="20"/>
                <w:lang w:val="ru-RU"/>
              </w:rPr>
            </w:pPr>
            <w:r w:rsidRPr="00C70C32">
              <w:rPr>
                <w:color w:val="000000"/>
                <w:sz w:val="20"/>
                <w:lang w:val="ru-RU"/>
              </w:rPr>
              <w:t>82</w:t>
            </w:r>
          </w:p>
        </w:tc>
      </w:tr>
      <w:tr w:rsidR="00666D8F" w:rsidRPr="00C70C32" w14:paraId="1E18044C" w14:textId="77777777" w:rsidTr="00760521">
        <w:trPr>
          <w:trHeight w:val="215"/>
        </w:trPr>
        <w:tc>
          <w:tcPr>
            <w:tcW w:w="553" w:type="pct"/>
            <w:vMerge/>
            <w:vAlign w:val="center"/>
            <w:hideMark/>
          </w:tcPr>
          <w:p w14:paraId="333E9D84" w14:textId="77777777" w:rsidR="00666D8F" w:rsidRPr="00C70C32" w:rsidRDefault="00666D8F" w:rsidP="00137DD7">
            <w:pPr>
              <w:jc w:val="left"/>
              <w:rPr>
                <w:bCs/>
                <w:color w:val="000000"/>
                <w:sz w:val="20"/>
                <w:szCs w:val="20"/>
                <w:lang w:val="ru-RU" w:eastAsia="en-CA"/>
              </w:rPr>
            </w:pPr>
          </w:p>
        </w:tc>
        <w:tc>
          <w:tcPr>
            <w:tcW w:w="844" w:type="pct"/>
            <w:noWrap/>
            <w:vAlign w:val="center"/>
            <w:hideMark/>
          </w:tcPr>
          <w:p w14:paraId="042DA34E" w14:textId="77777777" w:rsidR="00666D8F" w:rsidRPr="00C70C32" w:rsidRDefault="00666D8F" w:rsidP="00137DD7">
            <w:pPr>
              <w:rPr>
                <w:bCs/>
                <w:color w:val="000000"/>
                <w:sz w:val="20"/>
                <w:szCs w:val="20"/>
                <w:lang w:val="ru-RU"/>
              </w:rPr>
            </w:pPr>
            <w:r w:rsidRPr="00C70C32">
              <w:rPr>
                <w:color w:val="000000"/>
                <w:sz w:val="20"/>
                <w:lang w:val="ru-RU"/>
              </w:rPr>
              <w:t>Выплачено</w:t>
            </w:r>
          </w:p>
        </w:tc>
        <w:tc>
          <w:tcPr>
            <w:tcW w:w="971" w:type="pct"/>
            <w:noWrap/>
          </w:tcPr>
          <w:p w14:paraId="65DE8C59" w14:textId="77777777" w:rsidR="00666D8F" w:rsidRPr="00C70C32" w:rsidRDefault="00666D8F" w:rsidP="00137DD7">
            <w:pPr>
              <w:jc w:val="right"/>
              <w:rPr>
                <w:color w:val="000000"/>
                <w:sz w:val="20"/>
                <w:szCs w:val="20"/>
                <w:lang w:val="ru-RU"/>
              </w:rPr>
            </w:pPr>
            <w:r w:rsidRPr="00C70C32">
              <w:rPr>
                <w:color w:val="000000"/>
                <w:sz w:val="20"/>
                <w:lang w:val="ru-RU"/>
              </w:rPr>
              <w:t>1 269 829</w:t>
            </w:r>
          </w:p>
        </w:tc>
        <w:tc>
          <w:tcPr>
            <w:tcW w:w="971" w:type="pct"/>
          </w:tcPr>
          <w:p w14:paraId="25BB2832" w14:textId="77777777" w:rsidR="00666D8F" w:rsidRPr="00C70C32" w:rsidRDefault="00666D8F" w:rsidP="00137DD7">
            <w:pPr>
              <w:jc w:val="right"/>
              <w:rPr>
                <w:color w:val="000000"/>
                <w:sz w:val="20"/>
                <w:szCs w:val="20"/>
                <w:lang w:val="ru-RU"/>
              </w:rPr>
            </w:pPr>
            <w:r w:rsidRPr="00C70C32">
              <w:rPr>
                <w:color w:val="000000"/>
                <w:sz w:val="20"/>
                <w:lang w:val="ru-RU"/>
              </w:rPr>
              <w:t>210 007</w:t>
            </w:r>
          </w:p>
        </w:tc>
        <w:tc>
          <w:tcPr>
            <w:tcW w:w="972" w:type="pct"/>
            <w:noWrap/>
          </w:tcPr>
          <w:p w14:paraId="1801D54B" w14:textId="77777777" w:rsidR="00666D8F" w:rsidRPr="00C70C32" w:rsidRDefault="00666D8F" w:rsidP="00137DD7">
            <w:pPr>
              <w:jc w:val="right"/>
              <w:rPr>
                <w:color w:val="000000"/>
                <w:sz w:val="20"/>
                <w:szCs w:val="20"/>
                <w:lang w:val="ru-RU"/>
              </w:rPr>
            </w:pPr>
            <w:r w:rsidRPr="00C70C32">
              <w:rPr>
                <w:color w:val="000000"/>
                <w:sz w:val="20"/>
                <w:lang w:val="ru-RU"/>
              </w:rPr>
              <w:t>1 479 836</w:t>
            </w:r>
          </w:p>
        </w:tc>
        <w:tc>
          <w:tcPr>
            <w:tcW w:w="688" w:type="pct"/>
            <w:vMerge/>
            <w:vAlign w:val="center"/>
          </w:tcPr>
          <w:p w14:paraId="19604A88" w14:textId="77777777" w:rsidR="00666D8F" w:rsidRPr="00C70C32" w:rsidRDefault="00666D8F" w:rsidP="00137DD7">
            <w:pPr>
              <w:jc w:val="center"/>
              <w:rPr>
                <w:color w:val="000000"/>
                <w:sz w:val="20"/>
                <w:szCs w:val="20"/>
                <w:lang w:val="ru-RU" w:eastAsia="en-CA"/>
              </w:rPr>
            </w:pPr>
          </w:p>
        </w:tc>
      </w:tr>
      <w:tr w:rsidR="00666D8F" w:rsidRPr="00C70C32" w14:paraId="560FF50D" w14:textId="77777777" w:rsidTr="00760521">
        <w:trPr>
          <w:trHeight w:val="152"/>
        </w:trPr>
        <w:tc>
          <w:tcPr>
            <w:tcW w:w="553" w:type="pct"/>
            <w:vMerge w:val="restart"/>
            <w:noWrap/>
            <w:vAlign w:val="center"/>
            <w:hideMark/>
          </w:tcPr>
          <w:p w14:paraId="1A6996A0" w14:textId="77777777" w:rsidR="00666D8F" w:rsidRPr="00C70C32" w:rsidRDefault="00666D8F" w:rsidP="00137DD7">
            <w:pPr>
              <w:jc w:val="left"/>
              <w:rPr>
                <w:bCs/>
                <w:color w:val="000000"/>
                <w:sz w:val="20"/>
                <w:szCs w:val="20"/>
                <w:lang w:val="ru-RU"/>
              </w:rPr>
            </w:pPr>
            <w:r w:rsidRPr="00C70C32">
              <w:rPr>
                <w:color w:val="000000"/>
                <w:sz w:val="20"/>
                <w:lang w:val="ru-RU"/>
              </w:rPr>
              <w:t>Второй</w:t>
            </w:r>
          </w:p>
        </w:tc>
        <w:tc>
          <w:tcPr>
            <w:tcW w:w="844" w:type="pct"/>
            <w:noWrap/>
            <w:vAlign w:val="center"/>
            <w:hideMark/>
          </w:tcPr>
          <w:p w14:paraId="5FC448BF" w14:textId="77777777" w:rsidR="00666D8F" w:rsidRPr="00C70C32" w:rsidRDefault="00666D8F" w:rsidP="00137DD7">
            <w:pPr>
              <w:rPr>
                <w:bCs/>
                <w:color w:val="000000"/>
                <w:sz w:val="20"/>
                <w:szCs w:val="20"/>
                <w:lang w:val="ru-RU"/>
              </w:rPr>
            </w:pPr>
            <w:r w:rsidRPr="00C70C32">
              <w:rPr>
                <w:color w:val="000000"/>
                <w:sz w:val="20"/>
                <w:lang w:val="ru-RU"/>
              </w:rPr>
              <w:t>Утверждено</w:t>
            </w:r>
          </w:p>
        </w:tc>
        <w:tc>
          <w:tcPr>
            <w:tcW w:w="971" w:type="pct"/>
            <w:noWrap/>
          </w:tcPr>
          <w:p w14:paraId="0827B250" w14:textId="77777777" w:rsidR="00666D8F" w:rsidRPr="00C70C32" w:rsidRDefault="00666D8F" w:rsidP="00137DD7">
            <w:pPr>
              <w:jc w:val="right"/>
              <w:rPr>
                <w:color w:val="000000"/>
                <w:sz w:val="20"/>
                <w:szCs w:val="20"/>
                <w:lang w:val="ru-RU"/>
              </w:rPr>
            </w:pPr>
            <w:r w:rsidRPr="00C70C32">
              <w:rPr>
                <w:color w:val="000000"/>
                <w:sz w:val="20"/>
                <w:lang w:val="ru-RU"/>
              </w:rPr>
              <w:t>3 280 793</w:t>
            </w:r>
          </w:p>
        </w:tc>
        <w:tc>
          <w:tcPr>
            <w:tcW w:w="971" w:type="pct"/>
          </w:tcPr>
          <w:p w14:paraId="75F06241" w14:textId="77777777" w:rsidR="00666D8F" w:rsidRPr="00C70C32" w:rsidRDefault="00666D8F" w:rsidP="00137DD7">
            <w:pPr>
              <w:jc w:val="right"/>
              <w:rPr>
                <w:color w:val="000000"/>
                <w:sz w:val="20"/>
                <w:szCs w:val="20"/>
                <w:lang w:val="ru-RU"/>
              </w:rPr>
            </w:pPr>
            <w:r w:rsidRPr="00C70C32">
              <w:rPr>
                <w:color w:val="000000"/>
                <w:sz w:val="20"/>
                <w:lang w:val="ru-RU"/>
              </w:rPr>
              <w:t>0</w:t>
            </w:r>
          </w:p>
        </w:tc>
        <w:tc>
          <w:tcPr>
            <w:tcW w:w="972" w:type="pct"/>
            <w:noWrap/>
          </w:tcPr>
          <w:p w14:paraId="21F6447C" w14:textId="77777777" w:rsidR="00666D8F" w:rsidRPr="00C70C32" w:rsidRDefault="00666D8F" w:rsidP="00137DD7">
            <w:pPr>
              <w:jc w:val="right"/>
              <w:rPr>
                <w:color w:val="000000"/>
                <w:sz w:val="20"/>
                <w:szCs w:val="20"/>
                <w:lang w:val="ru-RU"/>
              </w:rPr>
            </w:pPr>
            <w:r w:rsidRPr="00C70C32">
              <w:rPr>
                <w:color w:val="000000"/>
                <w:sz w:val="20"/>
                <w:lang w:val="ru-RU"/>
              </w:rPr>
              <w:t>3 280 793</w:t>
            </w:r>
          </w:p>
        </w:tc>
        <w:tc>
          <w:tcPr>
            <w:tcW w:w="688" w:type="pct"/>
            <w:vMerge w:val="restart"/>
            <w:noWrap/>
            <w:vAlign w:val="center"/>
          </w:tcPr>
          <w:p w14:paraId="7FAE2009" w14:textId="77777777" w:rsidR="00666D8F" w:rsidRPr="00C70C32" w:rsidRDefault="00666D8F" w:rsidP="00137DD7">
            <w:pPr>
              <w:jc w:val="center"/>
              <w:rPr>
                <w:color w:val="000000"/>
                <w:sz w:val="20"/>
                <w:szCs w:val="20"/>
                <w:lang w:val="ru-RU"/>
              </w:rPr>
            </w:pPr>
            <w:r w:rsidRPr="00C70C32">
              <w:rPr>
                <w:color w:val="000000"/>
                <w:sz w:val="20"/>
                <w:lang w:val="ru-RU"/>
              </w:rPr>
              <w:t>50</w:t>
            </w:r>
          </w:p>
        </w:tc>
      </w:tr>
      <w:tr w:rsidR="00666D8F" w:rsidRPr="00C70C32" w14:paraId="281F20DF" w14:textId="77777777" w:rsidTr="00760521">
        <w:trPr>
          <w:trHeight w:val="179"/>
        </w:trPr>
        <w:tc>
          <w:tcPr>
            <w:tcW w:w="553" w:type="pct"/>
            <w:vMerge/>
            <w:vAlign w:val="center"/>
            <w:hideMark/>
          </w:tcPr>
          <w:p w14:paraId="3D38D042" w14:textId="77777777" w:rsidR="00666D8F" w:rsidRPr="00C70C32" w:rsidRDefault="00666D8F" w:rsidP="00137DD7">
            <w:pPr>
              <w:jc w:val="left"/>
              <w:rPr>
                <w:bCs/>
                <w:color w:val="000000"/>
                <w:sz w:val="20"/>
                <w:szCs w:val="20"/>
                <w:lang w:val="ru-RU" w:eastAsia="en-CA"/>
              </w:rPr>
            </w:pPr>
          </w:p>
        </w:tc>
        <w:tc>
          <w:tcPr>
            <w:tcW w:w="844" w:type="pct"/>
            <w:noWrap/>
            <w:vAlign w:val="center"/>
            <w:hideMark/>
          </w:tcPr>
          <w:p w14:paraId="479A5A54" w14:textId="77777777" w:rsidR="00666D8F" w:rsidRPr="00C70C32" w:rsidRDefault="00666D8F" w:rsidP="00137DD7">
            <w:pPr>
              <w:rPr>
                <w:bCs/>
                <w:color w:val="000000"/>
                <w:sz w:val="20"/>
                <w:szCs w:val="20"/>
                <w:lang w:val="ru-RU"/>
              </w:rPr>
            </w:pPr>
            <w:r w:rsidRPr="00C70C32">
              <w:rPr>
                <w:color w:val="000000"/>
                <w:sz w:val="20"/>
                <w:lang w:val="ru-RU"/>
              </w:rPr>
              <w:t>Выплачено</w:t>
            </w:r>
          </w:p>
        </w:tc>
        <w:tc>
          <w:tcPr>
            <w:tcW w:w="971" w:type="pct"/>
            <w:noWrap/>
          </w:tcPr>
          <w:p w14:paraId="07882701" w14:textId="77777777" w:rsidR="00666D8F" w:rsidRPr="00C70C32" w:rsidRDefault="00666D8F" w:rsidP="00137DD7">
            <w:pPr>
              <w:jc w:val="right"/>
              <w:rPr>
                <w:color w:val="000000"/>
                <w:sz w:val="20"/>
                <w:szCs w:val="20"/>
                <w:lang w:val="ru-RU"/>
              </w:rPr>
            </w:pPr>
            <w:r w:rsidRPr="00C70C32">
              <w:rPr>
                <w:color w:val="000000"/>
                <w:sz w:val="20"/>
                <w:lang w:val="ru-RU"/>
              </w:rPr>
              <w:t>1 649 571</w:t>
            </w:r>
          </w:p>
        </w:tc>
        <w:tc>
          <w:tcPr>
            <w:tcW w:w="971" w:type="pct"/>
          </w:tcPr>
          <w:p w14:paraId="0D4D06B7" w14:textId="77777777" w:rsidR="00666D8F" w:rsidRPr="00C70C32" w:rsidRDefault="00666D8F" w:rsidP="00137DD7">
            <w:pPr>
              <w:jc w:val="right"/>
              <w:rPr>
                <w:color w:val="000000"/>
                <w:sz w:val="20"/>
                <w:szCs w:val="20"/>
                <w:lang w:val="ru-RU"/>
              </w:rPr>
            </w:pPr>
            <w:r w:rsidRPr="00C70C32">
              <w:rPr>
                <w:color w:val="000000"/>
                <w:sz w:val="20"/>
                <w:lang w:val="ru-RU"/>
              </w:rPr>
              <w:t>0</w:t>
            </w:r>
          </w:p>
        </w:tc>
        <w:tc>
          <w:tcPr>
            <w:tcW w:w="972" w:type="pct"/>
            <w:noWrap/>
          </w:tcPr>
          <w:p w14:paraId="5F075A8B" w14:textId="77777777" w:rsidR="00666D8F" w:rsidRPr="00C70C32" w:rsidRDefault="00666D8F" w:rsidP="00137DD7">
            <w:pPr>
              <w:jc w:val="right"/>
              <w:rPr>
                <w:color w:val="000000"/>
                <w:sz w:val="20"/>
                <w:szCs w:val="20"/>
                <w:lang w:val="ru-RU"/>
              </w:rPr>
            </w:pPr>
            <w:r w:rsidRPr="00C70C32">
              <w:rPr>
                <w:color w:val="000000"/>
                <w:sz w:val="20"/>
                <w:lang w:val="ru-RU"/>
              </w:rPr>
              <w:t>1 649 571</w:t>
            </w:r>
          </w:p>
        </w:tc>
        <w:tc>
          <w:tcPr>
            <w:tcW w:w="688" w:type="pct"/>
            <w:vMerge/>
            <w:vAlign w:val="center"/>
          </w:tcPr>
          <w:p w14:paraId="38296BF3" w14:textId="77777777" w:rsidR="00666D8F" w:rsidRPr="00C70C32" w:rsidRDefault="00666D8F" w:rsidP="00137DD7">
            <w:pPr>
              <w:jc w:val="center"/>
              <w:rPr>
                <w:color w:val="000000"/>
                <w:sz w:val="20"/>
                <w:szCs w:val="20"/>
                <w:lang w:val="ru-RU" w:eastAsia="en-CA"/>
              </w:rPr>
            </w:pPr>
          </w:p>
        </w:tc>
      </w:tr>
      <w:tr w:rsidR="00666D8F" w:rsidRPr="00C70C32" w14:paraId="517E0D2C" w14:textId="77777777" w:rsidTr="00760521">
        <w:trPr>
          <w:trHeight w:val="125"/>
        </w:trPr>
        <w:tc>
          <w:tcPr>
            <w:tcW w:w="553" w:type="pct"/>
            <w:vMerge w:val="restart"/>
            <w:noWrap/>
            <w:vAlign w:val="center"/>
            <w:hideMark/>
          </w:tcPr>
          <w:p w14:paraId="4D3CCB73" w14:textId="77777777" w:rsidR="00666D8F" w:rsidRPr="00C70C32" w:rsidRDefault="00666D8F" w:rsidP="00137DD7">
            <w:pPr>
              <w:jc w:val="left"/>
              <w:rPr>
                <w:bCs/>
                <w:sz w:val="20"/>
                <w:szCs w:val="20"/>
                <w:lang w:val="ru-RU"/>
              </w:rPr>
            </w:pPr>
            <w:r w:rsidRPr="00C70C32">
              <w:rPr>
                <w:sz w:val="20"/>
                <w:lang w:val="ru-RU"/>
              </w:rPr>
              <w:t>Третий</w:t>
            </w:r>
          </w:p>
        </w:tc>
        <w:tc>
          <w:tcPr>
            <w:tcW w:w="844" w:type="pct"/>
            <w:noWrap/>
            <w:vAlign w:val="center"/>
            <w:hideMark/>
          </w:tcPr>
          <w:p w14:paraId="3055DCB6" w14:textId="77777777" w:rsidR="00666D8F" w:rsidRPr="00C70C32" w:rsidRDefault="00666D8F" w:rsidP="00137DD7">
            <w:pPr>
              <w:rPr>
                <w:bCs/>
                <w:sz w:val="20"/>
                <w:szCs w:val="20"/>
                <w:lang w:val="ru-RU"/>
              </w:rPr>
            </w:pPr>
            <w:r w:rsidRPr="00C70C32">
              <w:rPr>
                <w:sz w:val="20"/>
                <w:lang w:val="ru-RU"/>
              </w:rPr>
              <w:t>Утверждено</w:t>
            </w:r>
          </w:p>
        </w:tc>
        <w:tc>
          <w:tcPr>
            <w:tcW w:w="971" w:type="pct"/>
            <w:noWrap/>
          </w:tcPr>
          <w:p w14:paraId="6900F51A" w14:textId="77777777" w:rsidR="00666D8F" w:rsidRPr="00C70C32" w:rsidRDefault="00666D8F" w:rsidP="00137DD7">
            <w:pPr>
              <w:jc w:val="right"/>
              <w:rPr>
                <w:sz w:val="20"/>
                <w:szCs w:val="20"/>
                <w:lang w:val="ru-RU"/>
              </w:rPr>
            </w:pPr>
            <w:r w:rsidRPr="00C70C32">
              <w:rPr>
                <w:sz w:val="20"/>
                <w:lang w:val="ru-RU"/>
              </w:rPr>
              <w:t>*3 863 050</w:t>
            </w:r>
          </w:p>
        </w:tc>
        <w:tc>
          <w:tcPr>
            <w:tcW w:w="971" w:type="pct"/>
          </w:tcPr>
          <w:p w14:paraId="64C7CF1E" w14:textId="77777777" w:rsidR="00666D8F" w:rsidRPr="00C70C32" w:rsidRDefault="00666D8F" w:rsidP="00137DD7">
            <w:pPr>
              <w:jc w:val="right"/>
              <w:rPr>
                <w:sz w:val="20"/>
                <w:szCs w:val="20"/>
                <w:lang w:val="ru-RU"/>
              </w:rPr>
            </w:pPr>
            <w:r w:rsidRPr="00C70C32">
              <w:rPr>
                <w:sz w:val="20"/>
                <w:lang w:val="ru-RU"/>
              </w:rPr>
              <w:t>0</w:t>
            </w:r>
          </w:p>
        </w:tc>
        <w:tc>
          <w:tcPr>
            <w:tcW w:w="972" w:type="pct"/>
            <w:noWrap/>
          </w:tcPr>
          <w:p w14:paraId="6061A895" w14:textId="77777777" w:rsidR="00666D8F" w:rsidRPr="00C70C32" w:rsidRDefault="00666D8F" w:rsidP="00137DD7">
            <w:pPr>
              <w:jc w:val="right"/>
              <w:rPr>
                <w:sz w:val="20"/>
                <w:szCs w:val="20"/>
                <w:lang w:val="ru-RU"/>
              </w:rPr>
            </w:pPr>
            <w:r w:rsidRPr="00C70C32">
              <w:rPr>
                <w:sz w:val="20"/>
                <w:lang w:val="ru-RU"/>
              </w:rPr>
              <w:t>*3 863 050</w:t>
            </w:r>
          </w:p>
        </w:tc>
        <w:tc>
          <w:tcPr>
            <w:tcW w:w="688" w:type="pct"/>
            <w:vMerge w:val="restart"/>
            <w:noWrap/>
            <w:vAlign w:val="center"/>
          </w:tcPr>
          <w:p w14:paraId="1D8D518B" w14:textId="77777777" w:rsidR="00666D8F" w:rsidRPr="00C70C32" w:rsidRDefault="00666D8F" w:rsidP="00137DD7">
            <w:pPr>
              <w:jc w:val="center"/>
              <w:rPr>
                <w:sz w:val="20"/>
                <w:szCs w:val="20"/>
                <w:lang w:val="ru-RU"/>
              </w:rPr>
            </w:pPr>
            <w:r w:rsidRPr="00C70C32">
              <w:rPr>
                <w:sz w:val="20"/>
                <w:lang w:val="ru-RU"/>
              </w:rPr>
              <w:t>21</w:t>
            </w:r>
          </w:p>
        </w:tc>
      </w:tr>
      <w:tr w:rsidR="00666D8F" w:rsidRPr="00C70C32" w14:paraId="7A254AFE" w14:textId="77777777" w:rsidTr="00760521">
        <w:trPr>
          <w:trHeight w:val="58"/>
        </w:trPr>
        <w:tc>
          <w:tcPr>
            <w:tcW w:w="553" w:type="pct"/>
            <w:vMerge/>
            <w:vAlign w:val="center"/>
            <w:hideMark/>
          </w:tcPr>
          <w:p w14:paraId="6BCC3C5B" w14:textId="77777777" w:rsidR="00666D8F" w:rsidRPr="00C70C32" w:rsidRDefault="00666D8F" w:rsidP="00137DD7">
            <w:pPr>
              <w:jc w:val="left"/>
              <w:rPr>
                <w:bCs/>
                <w:sz w:val="20"/>
                <w:szCs w:val="20"/>
                <w:lang w:val="ru-RU" w:eastAsia="en-CA"/>
              </w:rPr>
            </w:pPr>
          </w:p>
        </w:tc>
        <w:tc>
          <w:tcPr>
            <w:tcW w:w="844" w:type="pct"/>
            <w:noWrap/>
            <w:vAlign w:val="center"/>
            <w:hideMark/>
          </w:tcPr>
          <w:p w14:paraId="15345411" w14:textId="77777777" w:rsidR="00666D8F" w:rsidRPr="00C70C32" w:rsidRDefault="00666D8F" w:rsidP="00137DD7">
            <w:pPr>
              <w:rPr>
                <w:bCs/>
                <w:sz w:val="20"/>
                <w:szCs w:val="20"/>
                <w:lang w:val="ru-RU"/>
              </w:rPr>
            </w:pPr>
            <w:r w:rsidRPr="00C70C32">
              <w:rPr>
                <w:sz w:val="20"/>
                <w:lang w:val="ru-RU"/>
              </w:rPr>
              <w:t>Выплачено</w:t>
            </w:r>
          </w:p>
        </w:tc>
        <w:tc>
          <w:tcPr>
            <w:tcW w:w="971" w:type="pct"/>
            <w:noWrap/>
          </w:tcPr>
          <w:p w14:paraId="1389BDF6" w14:textId="77777777" w:rsidR="00666D8F" w:rsidRPr="00C70C32" w:rsidRDefault="00666D8F" w:rsidP="00137DD7">
            <w:pPr>
              <w:jc w:val="right"/>
              <w:rPr>
                <w:sz w:val="20"/>
                <w:szCs w:val="20"/>
                <w:lang w:val="ru-RU"/>
              </w:rPr>
            </w:pPr>
            <w:r w:rsidRPr="00C70C32">
              <w:rPr>
                <w:sz w:val="20"/>
                <w:lang w:val="ru-RU"/>
              </w:rPr>
              <w:t>792 212</w:t>
            </w:r>
          </w:p>
        </w:tc>
        <w:tc>
          <w:tcPr>
            <w:tcW w:w="971" w:type="pct"/>
          </w:tcPr>
          <w:p w14:paraId="2649392C" w14:textId="77777777" w:rsidR="00666D8F" w:rsidRPr="00C70C32" w:rsidRDefault="00666D8F" w:rsidP="00137DD7">
            <w:pPr>
              <w:jc w:val="right"/>
              <w:rPr>
                <w:sz w:val="20"/>
                <w:szCs w:val="20"/>
                <w:lang w:val="ru-RU"/>
              </w:rPr>
            </w:pPr>
            <w:r w:rsidRPr="00C70C32">
              <w:rPr>
                <w:sz w:val="20"/>
                <w:lang w:val="ru-RU"/>
              </w:rPr>
              <w:t>0</w:t>
            </w:r>
          </w:p>
        </w:tc>
        <w:tc>
          <w:tcPr>
            <w:tcW w:w="972" w:type="pct"/>
            <w:noWrap/>
          </w:tcPr>
          <w:p w14:paraId="6223064E" w14:textId="77777777" w:rsidR="00666D8F" w:rsidRPr="00C70C32" w:rsidRDefault="00666D8F" w:rsidP="00137DD7">
            <w:pPr>
              <w:jc w:val="right"/>
              <w:rPr>
                <w:sz w:val="20"/>
                <w:szCs w:val="20"/>
                <w:lang w:val="ru-RU"/>
              </w:rPr>
            </w:pPr>
            <w:r w:rsidRPr="00C70C32">
              <w:rPr>
                <w:sz w:val="20"/>
                <w:lang w:val="ru-RU"/>
              </w:rPr>
              <w:t>792 212</w:t>
            </w:r>
          </w:p>
        </w:tc>
        <w:tc>
          <w:tcPr>
            <w:tcW w:w="688" w:type="pct"/>
            <w:vMerge/>
            <w:vAlign w:val="center"/>
          </w:tcPr>
          <w:p w14:paraId="74B5B673" w14:textId="77777777" w:rsidR="00666D8F" w:rsidRPr="00C70C32" w:rsidRDefault="00666D8F" w:rsidP="00137DD7">
            <w:pPr>
              <w:jc w:val="center"/>
              <w:rPr>
                <w:sz w:val="20"/>
                <w:szCs w:val="20"/>
                <w:lang w:val="ru-RU" w:eastAsia="en-CA"/>
              </w:rPr>
            </w:pPr>
          </w:p>
        </w:tc>
      </w:tr>
      <w:tr w:rsidR="00666D8F" w:rsidRPr="00C70C32" w14:paraId="3580EE70" w14:textId="77777777" w:rsidTr="00760521">
        <w:trPr>
          <w:trHeight w:val="58"/>
        </w:trPr>
        <w:tc>
          <w:tcPr>
            <w:tcW w:w="553" w:type="pct"/>
            <w:vMerge w:val="restart"/>
            <w:vAlign w:val="center"/>
            <w:hideMark/>
          </w:tcPr>
          <w:p w14:paraId="03BADDCD" w14:textId="77777777" w:rsidR="00666D8F" w:rsidRPr="00C70C32" w:rsidRDefault="00666D8F" w:rsidP="00137DD7">
            <w:pPr>
              <w:jc w:val="left"/>
              <w:rPr>
                <w:b/>
                <w:bCs/>
                <w:sz w:val="20"/>
                <w:szCs w:val="20"/>
                <w:lang w:val="ru-RU"/>
              </w:rPr>
            </w:pPr>
            <w:r w:rsidRPr="00C70C32">
              <w:rPr>
                <w:b/>
                <w:sz w:val="20"/>
                <w:lang w:val="ru-RU"/>
              </w:rPr>
              <w:t>Итого</w:t>
            </w:r>
          </w:p>
        </w:tc>
        <w:tc>
          <w:tcPr>
            <w:tcW w:w="844" w:type="pct"/>
            <w:vAlign w:val="center"/>
            <w:hideMark/>
          </w:tcPr>
          <w:p w14:paraId="32DBA7C3" w14:textId="77777777" w:rsidR="00666D8F" w:rsidRPr="00C70C32" w:rsidRDefault="00666D8F" w:rsidP="00137DD7">
            <w:pPr>
              <w:rPr>
                <w:b/>
                <w:bCs/>
                <w:sz w:val="20"/>
                <w:szCs w:val="20"/>
                <w:lang w:val="ru-RU"/>
              </w:rPr>
            </w:pPr>
            <w:r w:rsidRPr="00C70C32">
              <w:rPr>
                <w:b/>
                <w:sz w:val="20"/>
                <w:lang w:val="ru-RU"/>
              </w:rPr>
              <w:t>Утверждено</w:t>
            </w:r>
          </w:p>
        </w:tc>
        <w:tc>
          <w:tcPr>
            <w:tcW w:w="971" w:type="pct"/>
            <w:vAlign w:val="center"/>
          </w:tcPr>
          <w:p w14:paraId="2FBFB6B6" w14:textId="77777777" w:rsidR="00666D8F" w:rsidRPr="00C70C32" w:rsidRDefault="00666D8F" w:rsidP="00137DD7">
            <w:pPr>
              <w:jc w:val="right"/>
              <w:rPr>
                <w:b/>
                <w:sz w:val="20"/>
                <w:szCs w:val="20"/>
                <w:lang w:val="ru-RU"/>
              </w:rPr>
            </w:pPr>
            <w:r w:rsidRPr="00C70C32">
              <w:rPr>
                <w:b/>
                <w:sz w:val="20"/>
                <w:lang w:val="ru-RU"/>
              </w:rPr>
              <w:t>*8 697 114</w:t>
            </w:r>
          </w:p>
        </w:tc>
        <w:tc>
          <w:tcPr>
            <w:tcW w:w="971" w:type="pct"/>
            <w:vAlign w:val="center"/>
          </w:tcPr>
          <w:p w14:paraId="68D139E8" w14:textId="77777777" w:rsidR="00666D8F" w:rsidRPr="00C70C32" w:rsidRDefault="00666D8F" w:rsidP="00137DD7">
            <w:pPr>
              <w:jc w:val="right"/>
              <w:rPr>
                <w:b/>
                <w:sz w:val="20"/>
                <w:szCs w:val="20"/>
                <w:lang w:val="ru-RU"/>
              </w:rPr>
            </w:pPr>
            <w:r w:rsidRPr="00C70C32">
              <w:rPr>
                <w:b/>
                <w:sz w:val="20"/>
                <w:lang w:val="ru-RU"/>
              </w:rPr>
              <w:t>250 000</w:t>
            </w:r>
          </w:p>
        </w:tc>
        <w:tc>
          <w:tcPr>
            <w:tcW w:w="972" w:type="pct"/>
            <w:vAlign w:val="center"/>
          </w:tcPr>
          <w:p w14:paraId="3DA778A9" w14:textId="77777777" w:rsidR="00666D8F" w:rsidRPr="00C70C32" w:rsidRDefault="00666D8F" w:rsidP="00137DD7">
            <w:pPr>
              <w:jc w:val="right"/>
              <w:rPr>
                <w:b/>
                <w:sz w:val="20"/>
                <w:szCs w:val="20"/>
                <w:lang w:val="ru-RU"/>
              </w:rPr>
            </w:pPr>
            <w:r w:rsidRPr="00C70C32">
              <w:rPr>
                <w:b/>
                <w:sz w:val="20"/>
                <w:lang w:val="ru-RU"/>
              </w:rPr>
              <w:t>*8 947 114</w:t>
            </w:r>
          </w:p>
        </w:tc>
        <w:tc>
          <w:tcPr>
            <w:tcW w:w="688" w:type="pct"/>
            <w:vMerge w:val="restart"/>
            <w:vAlign w:val="center"/>
          </w:tcPr>
          <w:p w14:paraId="5CCCBD24" w14:textId="77777777" w:rsidR="00666D8F" w:rsidRPr="00C70C32" w:rsidRDefault="00666D8F" w:rsidP="00137DD7">
            <w:pPr>
              <w:jc w:val="center"/>
              <w:rPr>
                <w:b/>
                <w:sz w:val="20"/>
                <w:szCs w:val="20"/>
                <w:lang w:val="ru-RU"/>
              </w:rPr>
            </w:pPr>
            <w:r w:rsidRPr="00C70C32">
              <w:rPr>
                <w:b/>
                <w:sz w:val="20"/>
                <w:lang w:val="ru-RU"/>
              </w:rPr>
              <w:t>44</w:t>
            </w:r>
          </w:p>
        </w:tc>
      </w:tr>
      <w:tr w:rsidR="00666D8F" w:rsidRPr="00C70C32" w14:paraId="1FE87CFF" w14:textId="77777777" w:rsidTr="00760521">
        <w:trPr>
          <w:trHeight w:val="179"/>
        </w:trPr>
        <w:tc>
          <w:tcPr>
            <w:tcW w:w="553" w:type="pct"/>
            <w:vMerge/>
            <w:vAlign w:val="center"/>
          </w:tcPr>
          <w:p w14:paraId="2E4808CB" w14:textId="77777777" w:rsidR="00666D8F" w:rsidRPr="00C70C32" w:rsidRDefault="00666D8F" w:rsidP="00137DD7">
            <w:pPr>
              <w:jc w:val="left"/>
              <w:rPr>
                <w:b/>
                <w:bCs/>
                <w:sz w:val="20"/>
                <w:szCs w:val="20"/>
                <w:lang w:val="ru-RU" w:eastAsia="en-CA"/>
              </w:rPr>
            </w:pPr>
          </w:p>
        </w:tc>
        <w:tc>
          <w:tcPr>
            <w:tcW w:w="844" w:type="pct"/>
            <w:vAlign w:val="center"/>
          </w:tcPr>
          <w:p w14:paraId="1C861FE0" w14:textId="77777777" w:rsidR="00666D8F" w:rsidRPr="00C70C32" w:rsidRDefault="00666D8F" w:rsidP="00137DD7">
            <w:pPr>
              <w:rPr>
                <w:b/>
                <w:bCs/>
                <w:sz w:val="20"/>
                <w:szCs w:val="20"/>
                <w:lang w:val="ru-RU"/>
              </w:rPr>
            </w:pPr>
            <w:r w:rsidRPr="00C70C32">
              <w:rPr>
                <w:b/>
                <w:sz w:val="20"/>
                <w:lang w:val="ru-RU"/>
              </w:rPr>
              <w:t>Выплачено</w:t>
            </w:r>
          </w:p>
        </w:tc>
        <w:tc>
          <w:tcPr>
            <w:tcW w:w="971" w:type="pct"/>
            <w:vAlign w:val="center"/>
          </w:tcPr>
          <w:p w14:paraId="60819CD4" w14:textId="77777777" w:rsidR="00666D8F" w:rsidRPr="00C70C32" w:rsidRDefault="00666D8F" w:rsidP="00137DD7">
            <w:pPr>
              <w:jc w:val="right"/>
              <w:rPr>
                <w:b/>
                <w:sz w:val="20"/>
                <w:szCs w:val="20"/>
                <w:lang w:val="ru-RU"/>
              </w:rPr>
            </w:pPr>
            <w:r w:rsidRPr="00C70C32">
              <w:rPr>
                <w:b/>
                <w:sz w:val="20"/>
                <w:lang w:val="ru-RU"/>
              </w:rPr>
              <w:t>3 711 612</w:t>
            </w:r>
          </w:p>
        </w:tc>
        <w:tc>
          <w:tcPr>
            <w:tcW w:w="971" w:type="pct"/>
            <w:vAlign w:val="center"/>
          </w:tcPr>
          <w:p w14:paraId="676A63A7" w14:textId="77777777" w:rsidR="00666D8F" w:rsidRPr="00C70C32" w:rsidRDefault="00666D8F" w:rsidP="00137DD7">
            <w:pPr>
              <w:jc w:val="right"/>
              <w:rPr>
                <w:b/>
                <w:sz w:val="20"/>
                <w:szCs w:val="20"/>
                <w:lang w:val="ru-RU"/>
              </w:rPr>
            </w:pPr>
            <w:r w:rsidRPr="00C70C32">
              <w:rPr>
                <w:b/>
                <w:sz w:val="20"/>
                <w:lang w:val="ru-RU"/>
              </w:rPr>
              <w:t>210 007</w:t>
            </w:r>
          </w:p>
        </w:tc>
        <w:tc>
          <w:tcPr>
            <w:tcW w:w="972" w:type="pct"/>
            <w:vAlign w:val="center"/>
          </w:tcPr>
          <w:p w14:paraId="777DFA6C" w14:textId="77777777" w:rsidR="00666D8F" w:rsidRPr="00C70C32" w:rsidRDefault="00666D8F" w:rsidP="00137DD7">
            <w:pPr>
              <w:jc w:val="right"/>
              <w:rPr>
                <w:b/>
                <w:sz w:val="20"/>
                <w:szCs w:val="20"/>
                <w:lang w:val="ru-RU"/>
              </w:rPr>
            </w:pPr>
            <w:r w:rsidRPr="00C70C32">
              <w:rPr>
                <w:b/>
                <w:sz w:val="20"/>
                <w:lang w:val="ru-RU"/>
              </w:rPr>
              <w:t>3 921 619</w:t>
            </w:r>
          </w:p>
        </w:tc>
        <w:tc>
          <w:tcPr>
            <w:tcW w:w="688" w:type="pct"/>
            <w:vMerge/>
            <w:vAlign w:val="center"/>
          </w:tcPr>
          <w:p w14:paraId="36FCEBA2" w14:textId="77777777" w:rsidR="00666D8F" w:rsidRPr="00C70C32" w:rsidRDefault="00666D8F" w:rsidP="00137DD7">
            <w:pPr>
              <w:jc w:val="center"/>
              <w:rPr>
                <w:sz w:val="20"/>
                <w:szCs w:val="20"/>
                <w:lang w:val="ru-RU" w:eastAsia="en-CA"/>
              </w:rPr>
            </w:pPr>
          </w:p>
        </w:tc>
      </w:tr>
      <w:tr w:rsidR="00666D8F" w:rsidRPr="00C70C32" w14:paraId="5AB5F4B1" w14:textId="77777777" w:rsidTr="00760521">
        <w:trPr>
          <w:trHeight w:val="179"/>
        </w:trPr>
        <w:tc>
          <w:tcPr>
            <w:tcW w:w="553" w:type="pct"/>
            <w:vMerge/>
            <w:vAlign w:val="center"/>
          </w:tcPr>
          <w:p w14:paraId="350FFFA1" w14:textId="77777777" w:rsidR="00666D8F" w:rsidRPr="00C70C32" w:rsidRDefault="00666D8F" w:rsidP="00137DD7">
            <w:pPr>
              <w:jc w:val="left"/>
              <w:rPr>
                <w:b/>
                <w:bCs/>
                <w:sz w:val="20"/>
                <w:szCs w:val="20"/>
                <w:lang w:val="ru-RU" w:eastAsia="en-CA"/>
              </w:rPr>
            </w:pPr>
          </w:p>
        </w:tc>
        <w:tc>
          <w:tcPr>
            <w:tcW w:w="844" w:type="pct"/>
            <w:vAlign w:val="center"/>
          </w:tcPr>
          <w:p w14:paraId="41CE97C8" w14:textId="77777777" w:rsidR="00666D8F" w:rsidRPr="00C70C32" w:rsidRDefault="00666D8F" w:rsidP="00137DD7">
            <w:pPr>
              <w:rPr>
                <w:b/>
                <w:bCs/>
                <w:sz w:val="20"/>
                <w:szCs w:val="20"/>
                <w:lang w:val="ru-RU"/>
              </w:rPr>
            </w:pPr>
            <w:r w:rsidRPr="00C70C32">
              <w:rPr>
                <w:b/>
                <w:sz w:val="20"/>
                <w:lang w:val="ru-RU"/>
              </w:rPr>
              <w:t>Остаток</w:t>
            </w:r>
          </w:p>
        </w:tc>
        <w:tc>
          <w:tcPr>
            <w:tcW w:w="971" w:type="pct"/>
            <w:vAlign w:val="center"/>
          </w:tcPr>
          <w:p w14:paraId="2DA1BAC2" w14:textId="77777777" w:rsidR="00666D8F" w:rsidRPr="00C70C32" w:rsidRDefault="00666D8F" w:rsidP="00137DD7">
            <w:pPr>
              <w:jc w:val="right"/>
              <w:rPr>
                <w:sz w:val="20"/>
                <w:szCs w:val="20"/>
                <w:lang w:val="ru-RU"/>
              </w:rPr>
            </w:pPr>
            <w:r w:rsidRPr="00C70C32">
              <w:rPr>
                <w:sz w:val="20"/>
                <w:lang w:val="ru-RU"/>
              </w:rPr>
              <w:t>4 985 502</w:t>
            </w:r>
          </w:p>
        </w:tc>
        <w:tc>
          <w:tcPr>
            <w:tcW w:w="971" w:type="pct"/>
            <w:vAlign w:val="center"/>
          </w:tcPr>
          <w:p w14:paraId="30867BEB" w14:textId="77777777" w:rsidR="00666D8F" w:rsidRPr="00C70C32" w:rsidRDefault="00666D8F" w:rsidP="00137DD7">
            <w:pPr>
              <w:jc w:val="right"/>
              <w:rPr>
                <w:sz w:val="20"/>
                <w:szCs w:val="20"/>
                <w:lang w:val="ru-RU"/>
              </w:rPr>
            </w:pPr>
            <w:r w:rsidRPr="00C70C32">
              <w:rPr>
                <w:sz w:val="20"/>
                <w:lang w:val="ru-RU"/>
              </w:rPr>
              <w:t>39 993</w:t>
            </w:r>
          </w:p>
        </w:tc>
        <w:tc>
          <w:tcPr>
            <w:tcW w:w="972" w:type="pct"/>
            <w:vAlign w:val="center"/>
          </w:tcPr>
          <w:p w14:paraId="324CBF3D" w14:textId="77777777" w:rsidR="00666D8F" w:rsidRPr="00C70C32" w:rsidRDefault="00666D8F" w:rsidP="00137DD7">
            <w:pPr>
              <w:jc w:val="right"/>
              <w:rPr>
                <w:sz w:val="20"/>
                <w:szCs w:val="20"/>
                <w:lang w:val="ru-RU"/>
              </w:rPr>
            </w:pPr>
            <w:r w:rsidRPr="00C70C32">
              <w:rPr>
                <w:sz w:val="20"/>
                <w:lang w:val="ru-RU"/>
              </w:rPr>
              <w:t>5 025 495</w:t>
            </w:r>
          </w:p>
        </w:tc>
        <w:tc>
          <w:tcPr>
            <w:tcW w:w="688" w:type="pct"/>
            <w:vMerge/>
            <w:vAlign w:val="center"/>
          </w:tcPr>
          <w:p w14:paraId="45514AF8" w14:textId="77777777" w:rsidR="00666D8F" w:rsidRPr="00C70C32" w:rsidRDefault="00666D8F" w:rsidP="00137DD7">
            <w:pPr>
              <w:jc w:val="center"/>
              <w:rPr>
                <w:sz w:val="20"/>
                <w:szCs w:val="20"/>
                <w:lang w:val="ru-RU" w:eastAsia="en-CA"/>
              </w:rPr>
            </w:pPr>
          </w:p>
        </w:tc>
      </w:tr>
    </w:tbl>
    <w:p w14:paraId="11791A06" w14:textId="77777777" w:rsidR="00666D8F" w:rsidRPr="00C70C32" w:rsidRDefault="00666D8F" w:rsidP="00666D8F">
      <w:pPr>
        <w:keepNext/>
        <w:spacing w:after="220"/>
        <w:rPr>
          <w:sz w:val="18"/>
          <w:szCs w:val="18"/>
          <w:lang w:val="ru-RU"/>
        </w:rPr>
      </w:pPr>
      <w:r w:rsidRPr="00C70C32">
        <w:rPr>
          <w:sz w:val="18"/>
          <w:lang w:val="ru-RU"/>
        </w:rPr>
        <w:t>*Включая сокращение на 25 000 долл. США, примененное к третьему траншу для ЮНИДО</w:t>
      </w:r>
    </w:p>
    <w:p w14:paraId="19E5BE2E" w14:textId="4B9A8F80" w:rsidR="00632681" w:rsidRPr="00C70C32" w:rsidRDefault="00666D8F" w:rsidP="00666D8F">
      <w:pPr>
        <w:keepNext/>
        <w:spacing w:before="220" w:after="220"/>
        <w:rPr>
          <w:u w:val="single"/>
          <w:lang w:val="ru-RU"/>
        </w:rPr>
      </w:pPr>
      <w:r w:rsidRPr="00C70C32">
        <w:rPr>
          <w:u w:val="single"/>
          <w:lang w:val="ru-RU"/>
        </w:rPr>
        <w:t>План освоения четвертого и последнего транша для этапа II плана организационной деятельности по поэтапному отказу от ГХФУ</w:t>
      </w:r>
    </w:p>
    <w:p w14:paraId="79142936" w14:textId="77777777" w:rsidR="00666D8F" w:rsidRPr="00C70C32" w:rsidRDefault="00666D8F" w:rsidP="00666D8F">
      <w:pPr>
        <w:numPr>
          <w:ilvl w:val="0"/>
          <w:numId w:val="1"/>
        </w:numPr>
        <w:spacing w:before="220" w:after="220"/>
        <w:outlineLvl w:val="0"/>
        <w:rPr>
          <w:lang w:val="ru-RU"/>
        </w:rPr>
      </w:pPr>
      <w:r w:rsidRPr="00C70C32">
        <w:rPr>
          <w:lang w:val="ru-RU"/>
        </w:rPr>
        <w:t>В период с января 2026 года по декабрь 2027 года будут реализованы следующие мероприятия:</w:t>
      </w:r>
    </w:p>
    <w:p w14:paraId="157DEB97" w14:textId="77777777" w:rsidR="00666D8F" w:rsidRPr="00C70C32" w:rsidRDefault="00666D8F" w:rsidP="00666D8F">
      <w:pPr>
        <w:pStyle w:val="Heading2"/>
        <w:widowControl/>
        <w:numPr>
          <w:ilvl w:val="1"/>
          <w:numId w:val="1"/>
        </w:numPr>
        <w:spacing w:before="220" w:after="220"/>
        <w:rPr>
          <w:lang w:val="ru-RU"/>
        </w:rPr>
      </w:pPr>
      <w:r w:rsidRPr="00C70C32">
        <w:rPr>
          <w:i/>
          <w:lang w:val="ru-RU"/>
        </w:rPr>
        <w:t>Зонтичный проект для системотехнических предприятий в секторе производства ППУ</w:t>
      </w:r>
      <w:r w:rsidRPr="00C70C32">
        <w:rPr>
          <w:lang w:val="ru-RU"/>
        </w:rPr>
        <w:t>: Завершение всех конверсионных проектов перехода на ГФО; проведение совещаний с системотехническими предприятиями для обсуждения и согласования дальнейших действий; закупка и поставка материалов для последующих пользователей; мониторинг осуществления проекта и подготовка заключительного доклада (504 013 долл. США);</w:t>
      </w:r>
    </w:p>
    <w:p w14:paraId="1AC3B3C9" w14:textId="01634446" w:rsidR="00666D8F" w:rsidRPr="00C70C32" w:rsidRDefault="00666D8F" w:rsidP="00666D8F">
      <w:pPr>
        <w:pStyle w:val="Heading2"/>
        <w:numPr>
          <w:ilvl w:val="1"/>
          <w:numId w:val="1"/>
        </w:numPr>
        <w:spacing w:before="220" w:after="220"/>
        <w:rPr>
          <w:lang w:val="ru-RU"/>
        </w:rPr>
      </w:pPr>
      <w:r w:rsidRPr="00C70C32">
        <w:rPr>
          <w:i/>
          <w:lang w:val="ru-RU"/>
        </w:rPr>
        <w:t>Сектор техобслуживания холодильного оборудования</w:t>
      </w:r>
      <w:r w:rsidRPr="00C70C32">
        <w:rPr>
          <w:lang w:val="ru-RU"/>
        </w:rPr>
        <w:t xml:space="preserve">: Обучение 4 000 технических специалистов передовым методам обращения с горючими </w:t>
      </w:r>
      <w:r w:rsidRPr="00C70C32">
        <w:rPr>
          <w:lang w:val="ru-RU"/>
        </w:rPr>
        <w:lastRenderedPageBreak/>
        <w:t xml:space="preserve">хладагентами и соответствующая сертификация 1 000 технических специалистов; распределение </w:t>
      </w:r>
      <w:r w:rsidRPr="003E7E53">
        <w:rPr>
          <w:lang w:val="ru-RU"/>
        </w:rPr>
        <w:t>1</w:t>
      </w:r>
      <w:r w:rsidR="003E7E53" w:rsidRPr="003E7E53">
        <w:rPr>
          <w:lang w:val="ru-RU"/>
        </w:rPr>
        <w:t> </w:t>
      </w:r>
      <w:r w:rsidRPr="003E7E53">
        <w:rPr>
          <w:lang w:val="ru-RU"/>
        </w:rPr>
        <w:t xml:space="preserve">000 наборов инструментов среди сертифицированных технических специалистов; регулярный обзор учебных материалов и методик в соответствии с международными стандартами безопасности; мониторинг осуществления программы сертификации технических специалистов, включая теоретические и практические экзамены, выдачу сертификатов и обеспечение взаимодействия с сертифицирующим органом; </w:t>
      </w:r>
      <w:r w:rsidRPr="003E7E53">
        <w:rPr>
          <w:rStyle w:val="Style1"/>
          <w:sz w:val="22"/>
          <w:lang w:val="ru-RU"/>
        </w:rPr>
        <w:t>приобретение и установка оборудования</w:t>
      </w:r>
      <w:r w:rsidRPr="003E7E53">
        <w:rPr>
          <w:rStyle w:val="FootnoteReference"/>
          <w:lang w:val="ru-RU" w:eastAsia="zh-CN"/>
        </w:rPr>
        <w:footnoteReference w:id="7"/>
      </w:r>
      <w:r w:rsidRPr="003E7E53">
        <w:rPr>
          <w:rStyle w:val="Style1"/>
          <w:sz w:val="22"/>
          <w:lang w:val="ru-RU"/>
        </w:rPr>
        <w:t xml:space="preserve"> и введение в действие нового центра восстановления хладагентов; д</w:t>
      </w:r>
      <w:r w:rsidRPr="003E7E53">
        <w:rPr>
          <w:lang w:val="ru-RU"/>
        </w:rPr>
        <w:t xml:space="preserve">альнейшее </w:t>
      </w:r>
      <w:r w:rsidR="00EE3929">
        <w:rPr>
          <w:lang w:val="ru-RU"/>
        </w:rPr>
        <w:t>осуществление</w:t>
      </w:r>
      <w:r w:rsidRPr="003E7E53">
        <w:rPr>
          <w:lang w:val="ru-RU"/>
        </w:rPr>
        <w:t xml:space="preserve"> информационных мероприятий, включая предоставление материалов и руководящих указаний о ходе работы по поэтапному отказу от ГХФУ и альтернативных хладагентах; участие в отраслевых совещаниях, форумах, национальных выставках и других мероприятиях в целях презентации результатов ПОДПО, обсуждения требований к соблюдению и преимуществ хладагентов с низким ПГП; и распространение коммуникационных материалов, брошюр и мультимедийных материалов среди технических специалистов, предприятий и широкой общественности для привлечения внимания к историям успеха и методам передовой практики, появившимся в результате мероприятий текущего ПОДПО (271 286 долл. США);</w:t>
      </w:r>
      <w:r w:rsidRPr="00C70C32">
        <w:rPr>
          <w:lang w:val="ru-RU"/>
        </w:rPr>
        <w:t xml:space="preserve"> и</w:t>
      </w:r>
    </w:p>
    <w:p w14:paraId="60D4D4C6" w14:textId="0476E39C" w:rsidR="00666D8F" w:rsidRPr="00C70C32" w:rsidRDefault="00666D8F" w:rsidP="00666D8F">
      <w:pPr>
        <w:pStyle w:val="Heading2"/>
        <w:numPr>
          <w:ilvl w:val="1"/>
          <w:numId w:val="1"/>
        </w:numPr>
        <w:spacing w:before="220" w:after="220"/>
        <w:rPr>
          <w:lang w:val="ru-RU"/>
        </w:rPr>
      </w:pPr>
      <w:r w:rsidRPr="00C575DA">
        <w:rPr>
          <w:i/>
          <w:iCs/>
          <w:lang w:val="ru-RU"/>
        </w:rPr>
        <w:t>Осуществление проекта и мониторинг:</w:t>
      </w:r>
      <w:r w:rsidRPr="00C575DA">
        <w:rPr>
          <w:i/>
          <w:lang w:val="ru-RU"/>
        </w:rPr>
        <w:t xml:space="preserve"> </w:t>
      </w:r>
      <w:r w:rsidRPr="00C575DA">
        <w:rPr>
          <w:rStyle w:val="Style1"/>
          <w:sz w:val="22"/>
          <w:lang w:val="ru-RU"/>
        </w:rPr>
        <w:t>Ежегодное обновление системы квот на ГХФУ</w:t>
      </w:r>
      <w:r w:rsidRPr="00C575DA">
        <w:rPr>
          <w:lang w:val="ru-RU"/>
        </w:rPr>
        <w:t>;</w:t>
      </w:r>
      <w:r w:rsidRPr="00C575DA">
        <w:rPr>
          <w:rStyle w:val="Style1"/>
          <w:sz w:val="22"/>
          <w:lang w:val="ru-RU"/>
        </w:rPr>
        <w:t xml:space="preserve"> мониторинг и обеспечение соблюдения запрета на импорт бытовых кондиционеров воздуха на основе ГХФУ совместно с таможенными службами и правоохранительными органами; и</w:t>
      </w:r>
      <w:r w:rsidRPr="00C575DA">
        <w:rPr>
          <w:lang w:val="ru-RU"/>
        </w:rPr>
        <w:t xml:space="preserve"> дальнейший мониторинг деятельности в секторе техобслуживания (90 000 долл. США на оплату сотрудников и консультантов, 40 000 долл. США на поездки в целях мониторинга деятельности в рамках ПОДПО и 13 825 долл. США на проведение совещаний) (итого 143</w:t>
      </w:r>
      <w:r w:rsidR="001F0D52">
        <w:rPr>
          <w:lang w:val="ru-RU"/>
        </w:rPr>
        <w:t> </w:t>
      </w:r>
      <w:r w:rsidRPr="00C575DA">
        <w:rPr>
          <w:lang w:val="ru-RU"/>
        </w:rPr>
        <w:t>825</w:t>
      </w:r>
      <w:r w:rsidR="001F0D52">
        <w:rPr>
          <w:lang w:val="ru-RU"/>
        </w:rPr>
        <w:t> </w:t>
      </w:r>
      <w:r w:rsidRPr="00C70C32">
        <w:rPr>
          <w:lang w:val="ru-RU"/>
        </w:rPr>
        <w:t>долл. США).</w:t>
      </w:r>
    </w:p>
    <w:p w14:paraId="5FF396F4" w14:textId="77777777" w:rsidR="00666D8F" w:rsidRPr="00C70C32" w:rsidRDefault="00666D8F" w:rsidP="00666D8F">
      <w:pPr>
        <w:keepNext/>
        <w:keepLines/>
        <w:spacing w:before="360" w:after="240"/>
        <w:jc w:val="center"/>
        <w:rPr>
          <w:b/>
          <w:lang w:val="ru-RU"/>
        </w:rPr>
      </w:pPr>
      <w:r w:rsidRPr="00C70C32">
        <w:rPr>
          <w:b/>
          <w:lang w:val="ru-RU"/>
        </w:rPr>
        <w:t>КОММЕНТАРИИ И РЕКОМЕНДАЦИИ СЕКРЕТАРИАТА</w:t>
      </w:r>
    </w:p>
    <w:p w14:paraId="1EF3057B" w14:textId="77777777" w:rsidR="00666D8F" w:rsidRPr="00C70C32" w:rsidRDefault="00666D8F" w:rsidP="00666D8F">
      <w:pPr>
        <w:keepNext/>
        <w:keepLines/>
        <w:spacing w:before="200" w:after="200"/>
        <w:rPr>
          <w:b/>
          <w:lang w:val="ru-RU"/>
        </w:rPr>
      </w:pPr>
      <w:r w:rsidRPr="00C70C32">
        <w:rPr>
          <w:b/>
          <w:lang w:val="ru-RU"/>
        </w:rPr>
        <w:t>КОММЕНТАРИИ</w:t>
      </w:r>
    </w:p>
    <w:p w14:paraId="6C25F64E" w14:textId="1A67B6CF" w:rsidR="00666D8F" w:rsidRPr="00C70C32" w:rsidRDefault="00666D8F" w:rsidP="00666D8F">
      <w:pPr>
        <w:spacing w:before="220" w:after="220"/>
        <w:outlineLvl w:val="0"/>
        <w:rPr>
          <w:u w:val="single"/>
          <w:lang w:val="ru-RU"/>
        </w:rPr>
      </w:pPr>
      <w:r w:rsidRPr="00C70C32">
        <w:rPr>
          <w:u w:val="single"/>
          <w:lang w:val="ru-RU"/>
        </w:rPr>
        <w:t>Доклад о результатах освоения третьего транша для этапа II плана организационной деятельности по поэтапному отказу от ГХФУ</w:t>
      </w:r>
    </w:p>
    <w:p w14:paraId="0766F823" w14:textId="77777777" w:rsidR="00666D8F" w:rsidRPr="00C70C32" w:rsidRDefault="00666D8F" w:rsidP="00666D8F">
      <w:pPr>
        <w:keepNext/>
        <w:keepLines/>
        <w:spacing w:before="220" w:after="220"/>
        <w:rPr>
          <w:i/>
          <w:lang w:val="ru-RU"/>
        </w:rPr>
      </w:pPr>
      <w:r w:rsidRPr="00C70C32">
        <w:rPr>
          <w:i/>
          <w:lang w:val="ru-RU"/>
        </w:rPr>
        <w:t>Правовая основа</w:t>
      </w:r>
    </w:p>
    <w:p w14:paraId="144A1C7A" w14:textId="397E38C3" w:rsidR="00666D8F" w:rsidRPr="00C70C32" w:rsidRDefault="00666D8F" w:rsidP="00666D8F">
      <w:pPr>
        <w:numPr>
          <w:ilvl w:val="0"/>
          <w:numId w:val="1"/>
        </w:numPr>
        <w:spacing w:before="220" w:after="220"/>
        <w:outlineLvl w:val="0"/>
        <w:rPr>
          <w:lang w:val="ru-RU"/>
        </w:rPr>
      </w:pPr>
      <w:r w:rsidRPr="00C70C32">
        <w:rPr>
          <w:lang w:val="ru-RU"/>
        </w:rPr>
        <w:t>Правительство Аргентины определило квоты на импорт ГХФУ на 2025 год в размере 57,24</w:t>
      </w:r>
      <w:r w:rsidR="0050671F">
        <w:rPr>
          <w:lang w:val="ru-RU"/>
        </w:rPr>
        <w:t> </w:t>
      </w:r>
      <w:r w:rsidRPr="00C70C32">
        <w:rPr>
          <w:lang w:val="ru-RU"/>
        </w:rPr>
        <w:t xml:space="preserve">тонн ОРС, что в сочетании с разрешенным производством 72,98 тонн ОРС соответствует целевым показателям в рамках Монреальского протокола на этот год. Секретариат с удовлетворением отмечает, что правительство Аргентины продолжает неуклонно </w:t>
      </w:r>
      <w:r w:rsidR="0050671F">
        <w:rPr>
          <w:lang w:val="ru-RU"/>
        </w:rPr>
        <w:t>принимать</w:t>
      </w:r>
      <w:r w:rsidRPr="00C70C32">
        <w:rPr>
          <w:lang w:val="ru-RU"/>
        </w:rPr>
        <w:t xml:space="preserve"> меры, предусмотренные для предотвращения потенциального несоблюдения Соглашения, включая регулярный мониторинг импорта, производства и экспорта, как описано в докладе о результатах проверки.</w:t>
      </w:r>
    </w:p>
    <w:p w14:paraId="7A332BEA" w14:textId="33A1EB2D" w:rsidR="00666D8F" w:rsidRPr="00C70C32" w:rsidRDefault="00666D8F" w:rsidP="00666D8F">
      <w:pPr>
        <w:pStyle w:val="Heading1"/>
        <w:numPr>
          <w:ilvl w:val="0"/>
          <w:numId w:val="1"/>
        </w:numPr>
        <w:spacing w:before="220" w:after="0"/>
        <w:rPr>
          <w:lang w:val="ru-RU"/>
        </w:rPr>
      </w:pPr>
      <w:r w:rsidRPr="00C70C32">
        <w:rPr>
          <w:lang w:val="ru-RU"/>
        </w:rPr>
        <w:t>Утверждая третий транш в рамках этапа II, Исполнительный комитет поручил ЮНИДО представить вместе с заявкой на четвертый транш пересмотренные данные, касающиеся обязательства правительства Аргентины по введению запрета на импорт и использование ГХФУ</w:t>
      </w:r>
      <w:r w:rsidR="005B2252" w:rsidRPr="00C70C32">
        <w:rPr>
          <w:lang w:val="ru-RU"/>
        </w:rPr>
        <w:noBreakHyphen/>
      </w:r>
      <w:r w:rsidRPr="00C70C32">
        <w:rPr>
          <w:lang w:val="ru-RU"/>
        </w:rPr>
        <w:t xml:space="preserve">141b в чистом виде или в составе готовых полиоловых смесей для производства ППУ; </w:t>
      </w:r>
      <w:r w:rsidRPr="00C70C32">
        <w:rPr>
          <w:lang w:val="ru-RU"/>
        </w:rPr>
        <w:lastRenderedPageBreak/>
        <w:t>запрета на импорт и использование ГХФУ</w:t>
      </w:r>
      <w:r w:rsidR="005B2252" w:rsidRPr="00C70C32">
        <w:rPr>
          <w:lang w:val="ru-RU"/>
        </w:rPr>
        <w:noBreakHyphen/>
      </w:r>
      <w:r w:rsidRPr="00C70C32">
        <w:rPr>
          <w:lang w:val="ru-RU"/>
        </w:rPr>
        <w:t>22 и ГХФУ</w:t>
      </w:r>
      <w:r w:rsidR="005B2252" w:rsidRPr="00C70C32">
        <w:rPr>
          <w:lang w:val="ru-RU"/>
        </w:rPr>
        <w:noBreakHyphen/>
      </w:r>
      <w:r w:rsidRPr="00C70C32">
        <w:rPr>
          <w:lang w:val="ru-RU"/>
        </w:rPr>
        <w:t>142b для производства ЭПП; и запрета на импорт и использование ГХФУ</w:t>
      </w:r>
      <w:r w:rsidR="005B2252" w:rsidRPr="00C70C32">
        <w:rPr>
          <w:lang w:val="ru-RU"/>
        </w:rPr>
        <w:noBreakHyphen/>
      </w:r>
      <w:r w:rsidRPr="00C70C32">
        <w:rPr>
          <w:lang w:val="ru-RU"/>
        </w:rPr>
        <w:t>141b для промывки холодильных контуров в процессе техобслуживания</w:t>
      </w:r>
      <w:r w:rsidRPr="00C70C32">
        <w:rPr>
          <w:rStyle w:val="FootnoteReference"/>
          <w:lang w:val="ru-RU"/>
        </w:rPr>
        <w:footnoteReference w:id="8"/>
      </w:r>
      <w:r w:rsidRPr="00C70C32">
        <w:rPr>
          <w:lang w:val="ru-RU"/>
        </w:rPr>
        <w:t xml:space="preserve">. ЮНИДО сообщила, что с 1 января 2025 года не было выдано квот на импорт ни </w:t>
      </w:r>
      <w:r w:rsidR="00267EE2">
        <w:rPr>
          <w:lang w:val="ru-RU"/>
        </w:rPr>
        <w:t xml:space="preserve">для одной </w:t>
      </w:r>
      <w:r w:rsidRPr="00C70C32">
        <w:rPr>
          <w:lang w:val="ru-RU"/>
        </w:rPr>
        <w:t>из этих целей (за исключением промывки) и что соответствующие министерства работают над процессами регулирования требуемых запретов, которые, как ожидается, будут разработаны до завершения проекта в декабре 2027 года. Что касается использования ГХФУ</w:t>
      </w:r>
      <w:r w:rsidRPr="00C70C32">
        <w:rPr>
          <w:lang w:val="ru-RU"/>
        </w:rPr>
        <w:noBreakHyphen/>
        <w:t>141b для промывки, на эту цель до сих пор выдаются ограниченные квоты, поскольку приемлемые альтернативы, которые ранее отсутствовали в стране, в настоящее время проходят тестирование, однако введение соответствующего запрета также запланировано на 2027 год.</w:t>
      </w:r>
    </w:p>
    <w:p w14:paraId="1828A7AC" w14:textId="5A4D9B3D" w:rsidR="00666D8F" w:rsidRPr="00C70C32" w:rsidRDefault="00666D8F" w:rsidP="00666D8F">
      <w:pPr>
        <w:pStyle w:val="Heading1"/>
        <w:numPr>
          <w:ilvl w:val="0"/>
          <w:numId w:val="1"/>
        </w:numPr>
        <w:spacing w:before="220" w:after="220"/>
        <w:rPr>
          <w:lang w:val="ru-RU"/>
        </w:rPr>
      </w:pPr>
      <w:r w:rsidRPr="00C70C32">
        <w:rPr>
          <w:lang w:val="ru-RU"/>
        </w:rPr>
        <w:t>Секретариат признает, что прекращение выдачи квот на импорт ГХФУ, применяемых в секторах производства ЭПП и ППУ, способствовало устойчивости конверсии в секторе производства ЭПП и переходу на альтернативные технологии в секторе производства ППУ, отмечая при этом, что переход на альтернативные технологии применительно к составу ППУ и промывке контуров еще не завершен. Если Исполнительный комитет утвердит продление этапа II ПОДПО (которое обсуждается ниже в пунктах 35</w:t>
      </w:r>
      <w:r w:rsidR="00644F82" w:rsidRPr="00C70C32">
        <w:rPr>
          <w:lang w:val="ru-RU"/>
        </w:rPr>
        <w:noBreakHyphen/>
      </w:r>
      <w:r w:rsidRPr="00C70C32">
        <w:rPr>
          <w:lang w:val="ru-RU"/>
        </w:rPr>
        <w:t>38), секретариат рекомендует, чтобы правительство Аргентины и ЮНИДО включили в свой следующий доклад о ходе осуществления этапа II ПОДПО для представления 99-му совещанию обновленную информацию о положении дел с этими мерами регулирования и окончательные даты введения всех трех запретов.</w:t>
      </w:r>
    </w:p>
    <w:p w14:paraId="6AB5281B" w14:textId="77777777" w:rsidR="00666D8F" w:rsidRPr="00C70C32" w:rsidRDefault="00666D8F" w:rsidP="00666D8F">
      <w:pPr>
        <w:keepNext/>
        <w:widowControl w:val="0"/>
        <w:spacing w:before="220" w:after="220"/>
        <w:rPr>
          <w:i/>
          <w:lang w:val="ru-RU"/>
        </w:rPr>
      </w:pPr>
      <w:r w:rsidRPr="00C70C32">
        <w:rPr>
          <w:i/>
          <w:lang w:val="ru-RU"/>
        </w:rPr>
        <w:t>Сектор пенополиуретана</w:t>
      </w:r>
    </w:p>
    <w:p w14:paraId="42D07D9C" w14:textId="219980ED" w:rsidR="00666D8F" w:rsidRPr="00C70C32" w:rsidRDefault="00666D8F" w:rsidP="00666D8F">
      <w:pPr>
        <w:pStyle w:val="Heading1"/>
        <w:numPr>
          <w:ilvl w:val="0"/>
          <w:numId w:val="1"/>
        </w:numPr>
        <w:spacing w:before="220" w:after="220"/>
        <w:rPr>
          <w:lang w:val="ru-RU"/>
        </w:rPr>
      </w:pPr>
      <w:r w:rsidRPr="00C70C32">
        <w:rPr>
          <w:lang w:val="ru-RU"/>
        </w:rPr>
        <w:t xml:space="preserve">Секретариат отмечает, что конверсия отдельных предприятий с переходом на альтернативы с низким ПГП в секторах производства ППУ и ЭПП была завершена на всех предприятиях, включая компанию Celpack, специализирующуюся на производстве ЭПП, которая успешно преодолела имевшиеся у нее </w:t>
      </w:r>
      <w:r w:rsidR="000353B9">
        <w:rPr>
          <w:lang w:val="ru-RU"/>
        </w:rPr>
        <w:t>проблемы</w:t>
      </w:r>
      <w:r w:rsidRPr="00C70C32">
        <w:rPr>
          <w:lang w:val="ru-RU"/>
        </w:rPr>
        <w:t xml:space="preserve"> </w:t>
      </w:r>
      <w:r w:rsidR="00752A82">
        <w:rPr>
          <w:lang w:val="ru-RU"/>
        </w:rPr>
        <w:t>с</w:t>
      </w:r>
      <w:r w:rsidRPr="00C70C32">
        <w:rPr>
          <w:lang w:val="ru-RU"/>
        </w:rPr>
        <w:t xml:space="preserve"> финансовой устойчивост</w:t>
      </w:r>
      <w:r w:rsidR="00752A82">
        <w:rPr>
          <w:lang w:val="ru-RU"/>
        </w:rPr>
        <w:t>ью</w:t>
      </w:r>
      <w:r w:rsidRPr="00C70C32">
        <w:rPr>
          <w:lang w:val="ru-RU"/>
        </w:rPr>
        <w:t>.</w:t>
      </w:r>
    </w:p>
    <w:p w14:paraId="536F8F6E" w14:textId="0364786C" w:rsidR="00666D8F" w:rsidRPr="00C70C32" w:rsidRDefault="00666D8F" w:rsidP="00666D8F">
      <w:pPr>
        <w:pStyle w:val="Heading1"/>
        <w:numPr>
          <w:ilvl w:val="0"/>
          <w:numId w:val="1"/>
        </w:numPr>
        <w:spacing w:before="220" w:after="220"/>
        <w:rPr>
          <w:lang w:val="ru-RU"/>
        </w:rPr>
      </w:pPr>
      <w:r w:rsidRPr="00C70C32">
        <w:rPr>
          <w:lang w:val="ru-RU"/>
        </w:rPr>
        <w:t xml:space="preserve">Касательно положения дел с групповым проектом в секторе производства ППУ, который </w:t>
      </w:r>
      <w:r w:rsidR="000353B9">
        <w:rPr>
          <w:lang w:val="ru-RU"/>
        </w:rPr>
        <w:t>осуществлялся</w:t>
      </w:r>
      <w:r w:rsidRPr="00C70C32">
        <w:rPr>
          <w:lang w:val="ru-RU"/>
        </w:rPr>
        <w:t xml:space="preserve"> совместно с системотехническими предприятиями, ЮНИДО проинформировала секретариат о том, что первичные испытания с</w:t>
      </w:r>
      <w:r w:rsidR="000353B9">
        <w:rPr>
          <w:lang w:val="ru-RU"/>
        </w:rPr>
        <w:t xml:space="preserve"> использованием</w:t>
      </w:r>
      <w:r w:rsidRPr="00C70C32">
        <w:rPr>
          <w:lang w:val="ru-RU"/>
        </w:rPr>
        <w:t xml:space="preserve"> состав</w:t>
      </w:r>
      <w:r w:rsidR="000353B9">
        <w:rPr>
          <w:lang w:val="ru-RU"/>
        </w:rPr>
        <w:t>ов</w:t>
      </w:r>
      <w:r w:rsidRPr="00C70C32">
        <w:rPr>
          <w:lang w:val="ru-RU"/>
        </w:rPr>
        <w:t xml:space="preserve"> на основе ГФО подтвердили техническую осуществимость</w:t>
      </w:r>
      <w:r w:rsidR="00FB618D">
        <w:rPr>
          <w:lang w:val="ru-RU"/>
        </w:rPr>
        <w:t xml:space="preserve"> таких составов</w:t>
      </w:r>
      <w:r w:rsidRPr="00C70C32">
        <w:rPr>
          <w:lang w:val="ru-RU"/>
        </w:rPr>
        <w:t xml:space="preserve"> и приемлемые функциональные качества пеноматериалов. Тем не менее новые составы требуют дополнительных, более дорогих присадок и целого ряда корректировок для оптимизации эффективности. Правительство Аргентины будет и далее вести работу по решению проблем с наличием ГФО, сроками поставок и ценами.</w:t>
      </w:r>
    </w:p>
    <w:p w14:paraId="79DE4CEB" w14:textId="77777777" w:rsidR="00666D8F" w:rsidRPr="00C70C32" w:rsidRDefault="00666D8F" w:rsidP="00666D8F">
      <w:pPr>
        <w:pStyle w:val="Heading1"/>
        <w:numPr>
          <w:ilvl w:val="0"/>
          <w:numId w:val="1"/>
        </w:numPr>
        <w:spacing w:before="220" w:after="220"/>
        <w:rPr>
          <w:lang w:val="ru-RU"/>
        </w:rPr>
      </w:pPr>
      <w:r w:rsidRPr="00C70C32">
        <w:rPr>
          <w:lang w:val="ru-RU"/>
        </w:rPr>
        <w:t>ЮНИДО проинформировала секретариат о том, что из семи системотехнических предприятий три прекратили свою деятельность в стране (включая два предприятия, находящиеся в собственности компаний, не действующих в рамках статьи 5, и одно предприятие, находящееся в собственности компании, действующей в рамках статьи 5). Обслуживание их последующих пользователей в настоящее время осуществляют оставшиеся системотехнические предприятия. Неиспользованные средства, связанные с предприятиями, имеющими право на помощь, которые не участвуют в проекте, по завершении проекта должны быть возвращены в Фонд, если только в ходе осуществления не будут выявлены другие предприятия, имеющие право на помощь. В таком случае замена одного предприятия другим должна быть представлена на рассмотрение Исполнительному комитету.</w:t>
      </w:r>
    </w:p>
    <w:p w14:paraId="6039CB08" w14:textId="68D049FC" w:rsidR="00666D8F" w:rsidRPr="00C70C32" w:rsidRDefault="00666D8F" w:rsidP="00666D8F">
      <w:pPr>
        <w:pStyle w:val="Heading1"/>
        <w:numPr>
          <w:ilvl w:val="0"/>
          <w:numId w:val="1"/>
        </w:numPr>
        <w:spacing w:before="220" w:after="220"/>
        <w:rPr>
          <w:lang w:val="ru-RU"/>
        </w:rPr>
      </w:pPr>
      <w:r w:rsidRPr="00C70C32">
        <w:rPr>
          <w:lang w:val="ru-RU"/>
        </w:rPr>
        <w:t>В соответствии с решением 92/31(d)(i)</w:t>
      </w:r>
      <w:r w:rsidRPr="00C70C32">
        <w:rPr>
          <w:rStyle w:val="FootnoteReference"/>
          <w:lang w:val="ru-RU"/>
        </w:rPr>
        <w:footnoteReference w:id="9"/>
      </w:r>
      <w:r w:rsidRPr="00C70C32">
        <w:rPr>
          <w:lang w:val="ru-RU"/>
        </w:rPr>
        <w:t xml:space="preserve"> ЮНИДО представила предварительный список предприятий, имеющих право на помощь, которые участвуют в проекте. Ожидается, что этот </w:t>
      </w:r>
      <w:r w:rsidRPr="00C70C32">
        <w:rPr>
          <w:lang w:val="ru-RU"/>
        </w:rPr>
        <w:lastRenderedPageBreak/>
        <w:t xml:space="preserve">список будет обновляться и дополняться по мере подтверждения права предприятий на помощь и </w:t>
      </w:r>
      <w:r w:rsidR="005A6449">
        <w:rPr>
          <w:lang w:val="ru-RU"/>
        </w:rPr>
        <w:t xml:space="preserve">по мере </w:t>
      </w:r>
      <w:r w:rsidRPr="00C70C32">
        <w:rPr>
          <w:lang w:val="ru-RU"/>
        </w:rPr>
        <w:t>оказания помощи. Если продление этапа II ПОДПО</w:t>
      </w:r>
      <w:r w:rsidR="005A6449">
        <w:rPr>
          <w:lang w:val="ru-RU"/>
        </w:rPr>
        <w:t xml:space="preserve"> </w:t>
      </w:r>
      <w:r w:rsidR="005A6449" w:rsidRPr="00C70C32">
        <w:rPr>
          <w:lang w:val="ru-RU"/>
        </w:rPr>
        <w:t>будет утверждено</w:t>
      </w:r>
      <w:r w:rsidRPr="00C70C32">
        <w:rPr>
          <w:lang w:val="ru-RU"/>
        </w:rPr>
        <w:t xml:space="preserve">, ЮНИДО будет поручено и далее представлять в рамках ежегодных докладов о </w:t>
      </w:r>
      <w:r w:rsidR="005A6449">
        <w:rPr>
          <w:lang w:val="ru-RU"/>
        </w:rPr>
        <w:t>результатах</w:t>
      </w:r>
      <w:r w:rsidRPr="00C70C32">
        <w:rPr>
          <w:lang w:val="ru-RU"/>
        </w:rPr>
        <w:t xml:space="preserve"> освоения четвертого транша полный список предприятий, получающих помощь от Многостороннего фонда в рамках </w:t>
      </w:r>
      <w:r w:rsidR="00F77347" w:rsidRPr="00C70C32">
        <w:rPr>
          <w:lang w:val="ru-RU"/>
        </w:rPr>
        <w:t>этапа II.</w:t>
      </w:r>
      <w:r w:rsidRPr="00C70C32">
        <w:rPr>
          <w:lang w:val="ru-RU"/>
        </w:rPr>
        <w:t xml:space="preserve"> Эта система доказала свою эффективность для мониторинга проектов с участием системотехнических предприятий и многочисленных МСП. По завершении проекта все неиспользованные средства, связанные с предприятиями, имеющими право на помощь, которые не участвовали в проекте или по результатам проверки не были признаны имеющими право на помощь, должны быть возвращены в Фонд.</w:t>
      </w:r>
    </w:p>
    <w:p w14:paraId="242ECEE5" w14:textId="29968E46" w:rsidR="00666D8F" w:rsidRPr="00C70C32" w:rsidRDefault="00666D8F" w:rsidP="00666D8F">
      <w:pPr>
        <w:pStyle w:val="Heading1"/>
        <w:numPr>
          <w:ilvl w:val="0"/>
          <w:numId w:val="1"/>
        </w:numPr>
        <w:spacing w:before="220" w:after="220"/>
        <w:rPr>
          <w:b/>
          <w:bCs/>
          <w:lang w:val="ru-RU"/>
        </w:rPr>
      </w:pPr>
      <w:r w:rsidRPr="00C70C32">
        <w:rPr>
          <w:lang w:val="ru-RU"/>
        </w:rPr>
        <w:t xml:space="preserve">ЮНИДО первоначально проинформировала секретариат о возможном плане переассигнования ДЭР на дополнительные капитальные издержки </w:t>
      </w:r>
      <w:r w:rsidR="005147C5">
        <w:rPr>
          <w:lang w:val="ru-RU"/>
        </w:rPr>
        <w:t>в целях</w:t>
      </w:r>
      <w:r w:rsidRPr="00C70C32">
        <w:rPr>
          <w:lang w:val="ru-RU"/>
        </w:rPr>
        <w:t xml:space="preserve"> обеспечения оборудованием предприятий нисходящего звена по производству пеноматериалов. Хотя руководящие указания в отношении расходов допускают такую гибкость, это предложение было отклонено в процессе обзора проекта, поскольку использование ГФО не требует дополнительного оборудования. Следовательно, ЮНИДО будет использовать финансирование ДЭР для обеспечения закупок сырья и химических веществ, как и было запланировано. </w:t>
      </w:r>
    </w:p>
    <w:p w14:paraId="32C3EAA1" w14:textId="702C2E96" w:rsidR="00666D8F" w:rsidRPr="00C70C32" w:rsidRDefault="00666D8F" w:rsidP="00666D8F">
      <w:pPr>
        <w:pStyle w:val="Heading1"/>
        <w:numPr>
          <w:ilvl w:val="0"/>
          <w:numId w:val="0"/>
        </w:numPr>
        <w:spacing w:before="220" w:after="220"/>
        <w:rPr>
          <w:lang w:val="ru-RU"/>
        </w:rPr>
      </w:pPr>
      <w:r w:rsidRPr="00C70C32">
        <w:rPr>
          <w:i/>
          <w:u w:val="single"/>
          <w:lang w:val="ru-RU"/>
        </w:rPr>
        <w:t>Использование на временной основе технологии с высоким потенциалом глобального потепления для производства пенополиуретана (решение 96/8)</w:t>
      </w:r>
    </w:p>
    <w:p w14:paraId="210CE840" w14:textId="31165D1E" w:rsidR="00666D8F" w:rsidRPr="00C70C32" w:rsidRDefault="00666D8F" w:rsidP="00666D8F">
      <w:pPr>
        <w:pStyle w:val="Heading1"/>
        <w:numPr>
          <w:ilvl w:val="0"/>
          <w:numId w:val="1"/>
        </w:numPr>
        <w:spacing w:before="220" w:after="220"/>
        <w:rPr>
          <w:lang w:val="ru-RU"/>
        </w:rPr>
      </w:pPr>
      <w:r w:rsidRPr="00C70C32">
        <w:rPr>
          <w:lang w:val="ru-RU"/>
        </w:rPr>
        <w:t xml:space="preserve">В отношении доклада, обобщенного в пунктах 10–15 выше, ЮНИДО предположила, что после осуществления поставок ГФО и оптимизации состава материалов, </w:t>
      </w:r>
      <w:r w:rsidR="00ED79DB">
        <w:rPr>
          <w:lang w:val="ru-RU"/>
        </w:rPr>
        <w:t>как запланировано</w:t>
      </w:r>
      <w:r w:rsidRPr="00C70C32">
        <w:rPr>
          <w:lang w:val="ru-RU"/>
        </w:rPr>
        <w:t xml:space="preserve"> на 2025–2026 годы, временное использование ГФУ некоторыми предприятиями в секторе ППУ будет прекращено. При этом ЮНИДО сделала акцент на приверженности местных системотехнических предприятий внедрению ГФО в качестве альтернативы после преодоления ценовых барьеров и трудностей с поставками.</w:t>
      </w:r>
    </w:p>
    <w:p w14:paraId="073696DA" w14:textId="77777777" w:rsidR="00666D8F" w:rsidRPr="00C70C32" w:rsidRDefault="00666D8F" w:rsidP="00666D8F">
      <w:pPr>
        <w:pStyle w:val="Heading1"/>
        <w:widowControl w:val="0"/>
        <w:numPr>
          <w:ilvl w:val="0"/>
          <w:numId w:val="1"/>
        </w:numPr>
        <w:spacing w:before="220" w:after="220"/>
        <w:rPr>
          <w:lang w:val="ru-RU"/>
        </w:rPr>
      </w:pPr>
      <w:r w:rsidRPr="00C70C32">
        <w:rPr>
          <w:lang w:val="ru-RU"/>
        </w:rPr>
        <w:t>Несмотря на достигнутый существенный прогресс, трудности, связанные с наличием и стоимостью альтернатив с низким ПГП, стабильностью цепочки поставок и ограниченной базой поставщиков, были преодолены не полностью, и вещества с высоким ПГП продолжают использоваться на временной основе. В этой связи в соответствии с решением 92/31(c)(ii) секретариат рекомендует правительству Аргентины и далее представлять доклады Исполнительному комитету по данному вопросу.</w:t>
      </w:r>
    </w:p>
    <w:p w14:paraId="5445D421" w14:textId="77777777" w:rsidR="00666D8F" w:rsidRPr="00C70C32" w:rsidRDefault="00666D8F" w:rsidP="00666D8F">
      <w:pPr>
        <w:keepNext/>
        <w:widowControl w:val="0"/>
        <w:spacing w:before="220" w:after="220"/>
        <w:rPr>
          <w:i/>
          <w:lang w:val="ru-RU"/>
        </w:rPr>
      </w:pPr>
      <w:r w:rsidRPr="00C70C32">
        <w:rPr>
          <w:i/>
          <w:lang w:val="ru-RU"/>
        </w:rPr>
        <w:t>Сектор обслуживания холодильного оборудования</w:t>
      </w:r>
    </w:p>
    <w:p w14:paraId="15E7D2E7" w14:textId="7678B68B" w:rsidR="00666D8F" w:rsidRPr="00C70C32" w:rsidRDefault="00666D8F" w:rsidP="00666D8F">
      <w:pPr>
        <w:pStyle w:val="Heading1"/>
        <w:numPr>
          <w:ilvl w:val="0"/>
          <w:numId w:val="1"/>
        </w:numPr>
        <w:spacing w:before="220" w:after="220"/>
        <w:rPr>
          <w:lang w:val="ru-RU"/>
        </w:rPr>
      </w:pPr>
      <w:r w:rsidRPr="00C70C32">
        <w:rPr>
          <w:lang w:val="ru-RU"/>
        </w:rPr>
        <w:t>Секретариат отмечает, что мероприятия в секторе техобслуживания холодильного оборудования выполняются в соответствии с планом и правительство завершит их, если ему будет предоставлено запрашиваемое продление</w:t>
      </w:r>
      <w:r w:rsidR="006824F7">
        <w:rPr>
          <w:lang w:val="ru-RU"/>
        </w:rPr>
        <w:t xml:space="preserve"> сроков</w:t>
      </w:r>
      <w:r w:rsidRPr="00C70C32">
        <w:rPr>
          <w:lang w:val="ru-RU"/>
        </w:rPr>
        <w:t xml:space="preserve">. ЮНИДО сообщила, что центр восстановления уже </w:t>
      </w:r>
      <w:r w:rsidR="006824F7">
        <w:rPr>
          <w:lang w:val="ru-RU"/>
        </w:rPr>
        <w:t>функционирует</w:t>
      </w:r>
      <w:r w:rsidRPr="00C70C32">
        <w:rPr>
          <w:lang w:val="ru-RU"/>
        </w:rPr>
        <w:t xml:space="preserve"> и в настоящее время в нем хранится порядка 1,7 т ГХФУ</w:t>
      </w:r>
      <w:r w:rsidR="006824F7" w:rsidRPr="00C70C32">
        <w:rPr>
          <w:lang w:val="ru-RU"/>
        </w:rPr>
        <w:noBreakHyphen/>
      </w:r>
      <w:r w:rsidRPr="00C70C32">
        <w:rPr>
          <w:lang w:val="ru-RU"/>
        </w:rPr>
        <w:t>22, ГФУ</w:t>
      </w:r>
      <w:r w:rsidR="006824F7" w:rsidRPr="00C70C32">
        <w:rPr>
          <w:lang w:val="ru-RU"/>
        </w:rPr>
        <w:noBreakHyphen/>
      </w:r>
      <w:r w:rsidRPr="00C70C32">
        <w:rPr>
          <w:lang w:val="ru-RU"/>
        </w:rPr>
        <w:t>134a, R</w:t>
      </w:r>
      <w:r w:rsidR="006824F7" w:rsidRPr="00C70C32">
        <w:rPr>
          <w:lang w:val="ru-RU"/>
        </w:rPr>
        <w:noBreakHyphen/>
      </w:r>
      <w:r w:rsidRPr="00C70C32">
        <w:rPr>
          <w:lang w:val="ru-RU"/>
        </w:rPr>
        <w:t>404A и R</w:t>
      </w:r>
      <w:r w:rsidRPr="00C70C32">
        <w:rPr>
          <w:lang w:val="ru-RU"/>
        </w:rPr>
        <w:noBreakHyphen/>
        <w:t xml:space="preserve">410A, предназначенных для восстановления. В рамках бизнес-модели этого центра клиенты предоставляют использованные хладагенты и получают 50% восстановленного продукта, тогда как остальное переходит в собственность центра для сертифицированной перепродажи. Необходимые улучшения включают в себя текущий обзор возмещения расходов на оплату труда, </w:t>
      </w:r>
      <w:r w:rsidR="00970F42">
        <w:rPr>
          <w:lang w:val="ru-RU"/>
        </w:rPr>
        <w:t>обеспечение электро</w:t>
      </w:r>
      <w:r w:rsidRPr="00C70C32">
        <w:rPr>
          <w:lang w:val="ru-RU"/>
        </w:rPr>
        <w:t>энерги</w:t>
      </w:r>
      <w:r w:rsidR="00970F42">
        <w:rPr>
          <w:lang w:val="ru-RU"/>
        </w:rPr>
        <w:t>ей</w:t>
      </w:r>
      <w:r w:rsidRPr="00C70C32">
        <w:rPr>
          <w:lang w:val="ru-RU"/>
        </w:rPr>
        <w:t xml:space="preserve"> и упаковку, а также увеличение объемов извлечения хладагентов с помощью стимулов и информационно-просветительской деятельности. Четвертый транш будет способствовать созданию второго центра восстановления в пригороде Буэнос-Айреса, что позволит расширить охваченную территорию, сократить расстояние для транспортировки и повысить объемы восстанавливаемых хладагентов, наряду с дальнейшим развитием бизнес-модели в целях обеспечения долгосрочной устойчивости.</w:t>
      </w:r>
    </w:p>
    <w:p w14:paraId="7992A462" w14:textId="77777777" w:rsidR="00666D8F" w:rsidRPr="00C70C32" w:rsidRDefault="00666D8F" w:rsidP="00666D8F">
      <w:pPr>
        <w:keepNext/>
        <w:spacing w:before="220" w:after="220"/>
        <w:outlineLvl w:val="0"/>
        <w:rPr>
          <w:i/>
          <w:iCs/>
          <w:lang w:val="ru-RU"/>
        </w:rPr>
      </w:pPr>
      <w:r w:rsidRPr="00C70C32">
        <w:rPr>
          <w:i/>
          <w:lang w:val="ru-RU"/>
        </w:rPr>
        <w:lastRenderedPageBreak/>
        <w:t>Объем выплаченных средств</w:t>
      </w:r>
    </w:p>
    <w:p w14:paraId="09B933D9" w14:textId="12A5535E" w:rsidR="00666D8F" w:rsidRPr="00C70C32" w:rsidRDefault="00666D8F" w:rsidP="00666D8F">
      <w:pPr>
        <w:pStyle w:val="Heading1"/>
        <w:numPr>
          <w:ilvl w:val="0"/>
          <w:numId w:val="1"/>
        </w:numPr>
        <w:spacing w:before="220" w:after="220"/>
        <w:rPr>
          <w:lang w:val="ru-RU"/>
        </w:rPr>
      </w:pPr>
      <w:r w:rsidRPr="00C70C32">
        <w:rPr>
          <w:lang w:val="ru-RU"/>
        </w:rPr>
        <w:t xml:space="preserve">Несмотря на активную деятельность по осуществлению </w:t>
      </w:r>
      <w:r w:rsidR="00A421B8">
        <w:rPr>
          <w:lang w:val="ru-RU"/>
        </w:rPr>
        <w:t>(</w:t>
      </w:r>
      <w:r w:rsidRPr="00C70C32">
        <w:rPr>
          <w:lang w:val="ru-RU"/>
        </w:rPr>
        <w:t>обучение 805 и сертификация 356 технических специалистов, предоставление 375 наборов инструментов и проведение многочисленных мероприятий по информированию общественности</w:t>
      </w:r>
      <w:r w:rsidR="00A421B8">
        <w:rPr>
          <w:lang w:val="ru-RU"/>
        </w:rPr>
        <w:t>),</w:t>
      </w:r>
      <w:r w:rsidRPr="00C70C32">
        <w:rPr>
          <w:lang w:val="ru-RU"/>
        </w:rPr>
        <w:t xml:space="preserve"> объем выплаченных средств остается на относительно низком уровне. ЮНИДО пояснила, что задержки связаны с выставлением счетов, административными процедурами и договоренностями о совместном несении расходов с партнерами в области обучения. Ожидается, что выплаты за проведенные мероприятия состоятся в скором времени</w:t>
      </w:r>
      <w:r w:rsidR="00A421B8">
        <w:rPr>
          <w:lang w:val="ru-RU"/>
        </w:rPr>
        <w:t>,</w:t>
      </w:r>
      <w:r w:rsidRPr="00C70C32">
        <w:rPr>
          <w:lang w:val="ru-RU"/>
        </w:rPr>
        <w:t xml:space="preserve"> наряду с закупкой дополнительных наборов инструментов, что зависит от наличия места на складе и сроков поставки. Как и было запланировано, средства используются для расширения</w:t>
      </w:r>
      <w:r w:rsidR="00A421B8">
        <w:rPr>
          <w:lang w:val="ru-RU"/>
        </w:rPr>
        <w:t xml:space="preserve"> предоставляемого</w:t>
      </w:r>
      <w:r w:rsidRPr="00C70C32">
        <w:rPr>
          <w:lang w:val="ru-RU"/>
        </w:rPr>
        <w:t xml:space="preserve"> обучения, дальнейшей сертификации, закупки наборов инструментов и оборудования для извлечения хладагента и интенсификации информационно-просветительской деятельности.</w:t>
      </w:r>
    </w:p>
    <w:p w14:paraId="2106C335" w14:textId="77777777" w:rsidR="00666D8F" w:rsidRPr="00C70C32" w:rsidRDefault="00666D8F" w:rsidP="00666D8F">
      <w:pPr>
        <w:keepNext/>
        <w:spacing w:before="220" w:after="220"/>
        <w:rPr>
          <w:lang w:val="ru-RU"/>
        </w:rPr>
      </w:pPr>
      <w:r w:rsidRPr="00C70C32">
        <w:rPr>
          <w:u w:val="single"/>
          <w:lang w:val="ru-RU"/>
        </w:rPr>
        <w:t>Завершение этапа II плана организационной деятельности по поэтапному отказу от ГХФУ</w:t>
      </w:r>
    </w:p>
    <w:p w14:paraId="1B7B84A6" w14:textId="77777777" w:rsidR="00666D8F" w:rsidRPr="00C70C32" w:rsidRDefault="00666D8F" w:rsidP="00666D8F">
      <w:pPr>
        <w:pStyle w:val="Heading1"/>
        <w:numPr>
          <w:ilvl w:val="0"/>
          <w:numId w:val="1"/>
        </w:numPr>
        <w:spacing w:before="220" w:after="220"/>
        <w:rPr>
          <w:lang w:val="ru-RU"/>
        </w:rPr>
      </w:pPr>
      <w:r w:rsidRPr="00C70C32">
        <w:rPr>
          <w:lang w:val="ru-RU"/>
        </w:rPr>
        <w:t>На 92-м совещании Исполнительный комитет в порядке исключения утвердил продление этапа II ПОДПО для Аргентины до 31 декабря 2024 года с учетом задержек с осуществлением, вызванных пандемией COVID</w:t>
      </w:r>
      <w:r w:rsidRPr="00C70C32">
        <w:rPr>
          <w:lang w:val="ru-RU"/>
        </w:rPr>
        <w:noBreakHyphen/>
        <w:t>19, и постановил пересмотреть ситуацию при подаче заявки на четвертый транш с учетом наличия выбранной технологии для сектора ППУ (решение 92/31(e)(i)).</w:t>
      </w:r>
    </w:p>
    <w:p w14:paraId="6C9C9737" w14:textId="22500E3F" w:rsidR="00666D8F" w:rsidRPr="00C70C32" w:rsidRDefault="00666D8F" w:rsidP="00666D8F">
      <w:pPr>
        <w:pStyle w:val="Heading1"/>
        <w:numPr>
          <w:ilvl w:val="0"/>
          <w:numId w:val="1"/>
        </w:numPr>
        <w:spacing w:before="220" w:after="220"/>
        <w:rPr>
          <w:lang w:val="ru-RU"/>
        </w:rPr>
      </w:pPr>
      <w:r w:rsidRPr="00C70C32">
        <w:rPr>
          <w:lang w:val="ru-RU"/>
        </w:rPr>
        <w:t xml:space="preserve">Принимая во внимание сохраняющиеся проблемы с наличием альтернативных технологий, которые подробно изложены выше, правительство Аргентины просит перенести дату завершения этапа II на 31 декабря 2027 года, что позволит </w:t>
      </w:r>
      <w:r w:rsidR="004D16C5">
        <w:rPr>
          <w:lang w:val="ru-RU"/>
        </w:rPr>
        <w:t>довести до конца</w:t>
      </w:r>
      <w:r w:rsidRPr="00C70C32">
        <w:rPr>
          <w:lang w:val="ru-RU"/>
        </w:rPr>
        <w:t xml:space="preserve"> текущие мероприятия в секторе ППУ и секторе техобслуживания холодильного оборудования.</w:t>
      </w:r>
    </w:p>
    <w:p w14:paraId="4E61FAB0" w14:textId="6696B061" w:rsidR="00666D8F" w:rsidRPr="00C70C32" w:rsidRDefault="00666D8F" w:rsidP="00666D8F">
      <w:pPr>
        <w:pStyle w:val="Heading1"/>
        <w:numPr>
          <w:ilvl w:val="0"/>
          <w:numId w:val="1"/>
        </w:numPr>
        <w:spacing w:before="220" w:after="220"/>
        <w:rPr>
          <w:lang w:val="ru-RU"/>
        </w:rPr>
      </w:pPr>
      <w:r w:rsidRPr="00C70C32">
        <w:rPr>
          <w:lang w:val="ru-RU"/>
        </w:rPr>
        <w:t xml:space="preserve">Секретариат считает оправданным такое продление на два года с учетом сложностей с переводом на ГФО многочисленных МСП в секторе ППУ, включая оптимизацию состава </w:t>
      </w:r>
      <w:r w:rsidR="00311838">
        <w:rPr>
          <w:lang w:val="ru-RU"/>
        </w:rPr>
        <w:t xml:space="preserve">продукции </w:t>
      </w:r>
      <w:r w:rsidRPr="00C70C32">
        <w:rPr>
          <w:lang w:val="ru-RU"/>
        </w:rPr>
        <w:t>и внедрение на рынке. Это продление обеспечит время, необходимое для решения проблем, связанных с логистикой и ценами, и позволит обеспечить стабильные поставки ГФО во избежание перехода на ГФУ. В секторе техобслуживания холодильного оборудования оно позволит завершить мероприятия, выполнение которых замедлилось в связи с экономической ситуацией, такие как подготовка и сертификация 4 000 и 1 000 технических специалистов соответственно, распределение наборов инструментов с альтернативными промывочными веществами и укрепление сети восстановления хладагентов путем создания второго центра восстановления.</w:t>
      </w:r>
    </w:p>
    <w:p w14:paraId="1FDB0662" w14:textId="77777777" w:rsidR="00666D8F" w:rsidRPr="00C70C32" w:rsidRDefault="00666D8F" w:rsidP="00666D8F">
      <w:pPr>
        <w:pStyle w:val="Heading1"/>
        <w:widowControl w:val="0"/>
        <w:numPr>
          <w:ilvl w:val="0"/>
          <w:numId w:val="1"/>
        </w:numPr>
        <w:spacing w:before="220" w:after="220"/>
        <w:rPr>
          <w:lang w:val="ru-RU"/>
        </w:rPr>
      </w:pPr>
      <w:r w:rsidRPr="00C70C32">
        <w:rPr>
          <w:lang w:val="ru-RU"/>
        </w:rPr>
        <w:t>Соответственно, Исполнительный комитет, возможно, пожелает в порядке исключения утвердить продление этапа II ПОДПО для Аргентины до 31 декабря 2027 года при том понимании, что дальнейшее продление срока запрашиваться не будет. Если такое продление будет предоставлено, правительству Аргентины и ЮНЕП будет поручено ежегодно представлять доклады о ходе осуществления рабочей программы, связанной с последним траншем, вплоть до завершения проекта, а также представить доклад о завершении проекта на рассмотрение на первом совещании Исполнительного комитета в 2028 году.</w:t>
      </w:r>
    </w:p>
    <w:p w14:paraId="3090AC47" w14:textId="77777777" w:rsidR="00666D8F" w:rsidRPr="00C70C32" w:rsidRDefault="00666D8F" w:rsidP="00666D8F">
      <w:pPr>
        <w:keepNext/>
        <w:spacing w:before="220" w:after="220"/>
        <w:rPr>
          <w:lang w:val="ru-RU"/>
        </w:rPr>
      </w:pPr>
      <w:r w:rsidRPr="00C70C32">
        <w:rPr>
          <w:u w:val="single"/>
          <w:lang w:val="ru-RU"/>
        </w:rPr>
        <w:t>Обновленное Соглашение</w:t>
      </w:r>
    </w:p>
    <w:p w14:paraId="392DEEFE" w14:textId="3C06BB54" w:rsidR="00666D8F" w:rsidRPr="00C70C32" w:rsidRDefault="00666D8F" w:rsidP="00666D8F">
      <w:pPr>
        <w:pStyle w:val="Heading1"/>
        <w:widowControl w:val="0"/>
        <w:numPr>
          <w:ilvl w:val="0"/>
          <w:numId w:val="1"/>
        </w:numPr>
        <w:spacing w:before="220" w:after="220"/>
        <w:rPr>
          <w:lang w:val="ru-RU"/>
        </w:rPr>
      </w:pPr>
      <w:r w:rsidRPr="00C70C32">
        <w:rPr>
          <w:lang w:val="ru-RU"/>
        </w:rPr>
        <w:t xml:space="preserve">Учитывая, что продление срока запрашивается исключительно для завершения этапа II ПОДПО, охватываемого последним траншем, </w:t>
      </w:r>
      <w:r w:rsidR="00DF52C9">
        <w:rPr>
          <w:lang w:val="ru-RU"/>
        </w:rPr>
        <w:t>в связи с чем</w:t>
      </w:r>
      <w:r w:rsidRPr="00C70C32">
        <w:rPr>
          <w:lang w:val="ru-RU"/>
        </w:rPr>
        <w:t xml:space="preserve"> не потребуется изменять график </w:t>
      </w:r>
      <w:r w:rsidR="00DF52C9">
        <w:rPr>
          <w:lang w:val="ru-RU"/>
        </w:rPr>
        <w:t>никаких</w:t>
      </w:r>
      <w:r w:rsidRPr="00C70C32">
        <w:rPr>
          <w:lang w:val="ru-RU"/>
        </w:rPr>
        <w:t xml:space="preserve"> других траншей, а этап III (включая проект Соглашения, в рамках которого будут установлены целевые показатели потребления начиная с 2025 года) находится на рассмотрении на настоящем совещании, Соглашение для этапа II обновляться не будет.</w:t>
      </w:r>
    </w:p>
    <w:p w14:paraId="32365FE4" w14:textId="77777777" w:rsidR="00666D8F" w:rsidRPr="00C70C32" w:rsidRDefault="00666D8F" w:rsidP="00666D8F">
      <w:pPr>
        <w:keepNext/>
        <w:shd w:val="clear" w:color="auto" w:fill="FFFFFF"/>
        <w:spacing w:before="220" w:after="220"/>
        <w:rPr>
          <w:u w:val="single"/>
          <w:lang w:val="ru-RU"/>
        </w:rPr>
      </w:pPr>
      <w:r w:rsidRPr="00C70C32">
        <w:rPr>
          <w:u w:val="single"/>
          <w:lang w:val="ru-RU"/>
        </w:rPr>
        <w:lastRenderedPageBreak/>
        <w:t>Реализация гендерной политики</w:t>
      </w:r>
    </w:p>
    <w:p w14:paraId="6B096A98" w14:textId="5ECE6364" w:rsidR="00666D8F" w:rsidRPr="00C70C32" w:rsidRDefault="00666D8F" w:rsidP="00666D8F">
      <w:pPr>
        <w:pStyle w:val="Heading1"/>
        <w:numPr>
          <w:ilvl w:val="0"/>
          <w:numId w:val="1"/>
        </w:numPr>
        <w:spacing w:before="220" w:after="220"/>
        <w:rPr>
          <w:lang w:val="ru-RU"/>
        </w:rPr>
      </w:pPr>
      <w:r w:rsidRPr="00C70C32">
        <w:rPr>
          <w:lang w:val="ru-RU"/>
        </w:rPr>
        <w:t>В соответствии с решениями 84/92(d) и 90/48(c) ЮНИДО в ходе осуществления этапа II ПОДПО применяет политику Многостороннего фонда по учету гендерной проблематики, обеспечивая сбор дезагрегированных данных, предоставление как женщинам, и мужчинам доступа к проектным мероприятиям</w:t>
      </w:r>
      <w:r w:rsidR="007B53BE">
        <w:rPr>
          <w:lang w:val="ru-RU"/>
        </w:rPr>
        <w:t xml:space="preserve"> </w:t>
      </w:r>
      <w:r w:rsidRPr="00C70C32">
        <w:rPr>
          <w:lang w:val="ru-RU"/>
        </w:rPr>
        <w:t>и возможности участия в них, повышение осведомленности сотрудников проекта и субъектов деятельности относительно участия женщин, сбалансированный набор кадров для проекта и сбалансированное представительство в советах и руководящих комитетах проекта.</w:t>
      </w:r>
    </w:p>
    <w:p w14:paraId="634B2EF8" w14:textId="77777777" w:rsidR="00666D8F" w:rsidRPr="00C70C32" w:rsidRDefault="00666D8F" w:rsidP="00666D8F">
      <w:pPr>
        <w:keepNext/>
        <w:spacing w:before="220" w:after="220"/>
        <w:jc w:val="left"/>
        <w:rPr>
          <w:u w:val="single"/>
          <w:lang w:val="ru-RU"/>
        </w:rPr>
      </w:pPr>
      <w:r w:rsidRPr="00C70C32">
        <w:rPr>
          <w:u w:val="single"/>
          <w:lang w:val="ru-RU"/>
        </w:rPr>
        <w:t>Устойчивость поэтапного сокращения потребления ГХФУ и оценка рисков</w:t>
      </w:r>
    </w:p>
    <w:p w14:paraId="5655D3B5" w14:textId="685F37D0" w:rsidR="00666D8F" w:rsidRPr="00C70C32" w:rsidRDefault="00666D8F" w:rsidP="00666D8F">
      <w:pPr>
        <w:pStyle w:val="Heading1"/>
        <w:numPr>
          <w:ilvl w:val="0"/>
          <w:numId w:val="1"/>
        </w:numPr>
        <w:spacing w:before="220" w:after="220"/>
        <w:rPr>
          <w:lang w:val="ru-RU"/>
        </w:rPr>
      </w:pPr>
      <w:r w:rsidRPr="00C70C32">
        <w:rPr>
          <w:lang w:val="ru-RU"/>
        </w:rPr>
        <w:t>Устойчивости проекта способствует решительная институциональная поддержка, которая обеспечивает непрерывность действий и облегчае</w:t>
      </w:r>
      <w:r w:rsidR="003045A1">
        <w:rPr>
          <w:lang w:val="ru-RU"/>
        </w:rPr>
        <w:t>т</w:t>
      </w:r>
      <w:r w:rsidRPr="00C70C32">
        <w:rPr>
          <w:lang w:val="ru-RU"/>
        </w:rPr>
        <w:t xml:space="preserve"> координацию между секторами</w:t>
      </w:r>
      <w:r w:rsidRPr="00C70C32">
        <w:rPr>
          <w:rStyle w:val="FootnoteReference"/>
          <w:lang w:val="ru-RU"/>
        </w:rPr>
        <w:footnoteReference w:id="10"/>
      </w:r>
      <w:r w:rsidRPr="00C70C32">
        <w:rPr>
          <w:lang w:val="ru-RU"/>
        </w:rPr>
        <w:t>. OPROZ работает над укреплением нормативно-правовой базы в отношении веществ, регулируемых в рамках Монреальского протокола, путем создания альянсов с таможенными службами, учебными центрами и конечными потребителями. Основные меры обеспечения устойчивости включают в себя политику контроля за соблюдением, которая способствует распространению хладагентов с низким ПГП без использования ГХФУ; проводимое в настоящее время обучение технических специалистов безопасным методам работы; укрепление сети восстановления хладагентов; и повышение информированности общественности об обязательствах Аргентины в рамках Протокола. Правительство Аргентины введет запреты на импорт и использование ГХФУ</w:t>
      </w:r>
      <w:r w:rsidRPr="00C70C32">
        <w:rPr>
          <w:lang w:val="ru-RU"/>
        </w:rPr>
        <w:noBreakHyphen/>
        <w:t>141b в чистом виде или в составе готовых полиоловых смесей для производства ППУ, запрет на импорт и использование ГХФУ</w:t>
      </w:r>
      <w:r w:rsidRPr="00C70C32">
        <w:rPr>
          <w:lang w:val="ru-RU"/>
        </w:rPr>
        <w:noBreakHyphen/>
        <w:t>22 и ГХФУ-142b для производства ЭПП и запрет на импорт и использование ГХФУ</w:t>
      </w:r>
      <w:r w:rsidRPr="00C70C32">
        <w:rPr>
          <w:lang w:val="ru-RU"/>
        </w:rPr>
        <w:noBreakHyphen/>
        <w:t>141b для промывки холодильных контуров в процессе техобслуживания. При этом</w:t>
      </w:r>
      <w:r w:rsidR="003045A1">
        <w:rPr>
          <w:lang w:val="ru-RU"/>
        </w:rPr>
        <w:t xml:space="preserve"> уже</w:t>
      </w:r>
      <w:r w:rsidRPr="00C70C32">
        <w:rPr>
          <w:lang w:val="ru-RU"/>
        </w:rPr>
        <w:t xml:space="preserve"> в настоящее время не выдается никаких квот на импорт ГХФУ для использования в производстве ЭПП или ППУ. </w:t>
      </w:r>
    </w:p>
    <w:p w14:paraId="35A7AB02" w14:textId="190011B1" w:rsidR="00666D8F" w:rsidRPr="00C70C32" w:rsidRDefault="00666D8F" w:rsidP="00666D8F">
      <w:pPr>
        <w:pStyle w:val="Heading1"/>
        <w:numPr>
          <w:ilvl w:val="0"/>
          <w:numId w:val="1"/>
        </w:numPr>
        <w:spacing w:before="220" w:after="220"/>
        <w:rPr>
          <w:lang w:val="ru-RU"/>
        </w:rPr>
      </w:pPr>
      <w:r w:rsidRPr="00C70C32">
        <w:rPr>
          <w:lang w:val="ru-RU"/>
        </w:rPr>
        <w:t>В числе выявленных угроз для осуществления ПОДПО следует упомянуть ограниченное наличие и высокую стоимость альтернатив с низким ПГП, необходимость в непрерывном повышении квалификации технических специалистов по ХКВ, обеспечение дальнейшего участия субъектов деятельности по завершении проекта и финансовые возможности предприятий для проведения конверсии. Для смягчения этих угроз Аргентина укрепляет свой институциональный потенциал, привлекает к участию учебные заведения и частный сектор, а также способствует постепенному переходу на альтернативы с низким ПГП на своем рынке.</w:t>
      </w:r>
    </w:p>
    <w:p w14:paraId="7C5846E9" w14:textId="77777777" w:rsidR="00666D8F" w:rsidRPr="00C70C32" w:rsidRDefault="00666D8F" w:rsidP="00666D8F">
      <w:pPr>
        <w:pStyle w:val="Heading1"/>
        <w:numPr>
          <w:ilvl w:val="0"/>
          <w:numId w:val="1"/>
        </w:numPr>
        <w:spacing w:before="220" w:after="220"/>
        <w:rPr>
          <w:lang w:val="ru-RU"/>
        </w:rPr>
      </w:pPr>
      <w:r w:rsidRPr="00C70C32">
        <w:rPr>
          <w:lang w:val="ru-RU"/>
        </w:rPr>
        <w:t>С тем чтобы снизить риски, связанные с нестабильностью курсов валют, ЮНИДО осуществляет закупки материалов и инструментов напрямую, вместо перевода средств. Кроме того, применяются четкие финансовые процедуры: выплаты происходят исключительно по завершении мероприятий и после проверки соответствия результатов условиям контракта. Этот подход позволяет минимизировать опасность обесценения валюты и одновременно обеспечивает подотчетность и своевременное использование средств в рамках проекта.</w:t>
      </w:r>
    </w:p>
    <w:p w14:paraId="61A55B05" w14:textId="77777777" w:rsidR="00666D8F" w:rsidRPr="00C70C32" w:rsidRDefault="00666D8F" w:rsidP="00666D8F">
      <w:pPr>
        <w:keepNext/>
        <w:spacing w:before="220" w:after="220"/>
        <w:rPr>
          <w:u w:val="single"/>
          <w:lang w:val="ru-RU"/>
        </w:rPr>
      </w:pPr>
      <w:r w:rsidRPr="00C70C32">
        <w:rPr>
          <w:u w:val="single"/>
          <w:lang w:val="ru-RU"/>
        </w:rPr>
        <w:t>Выводы</w:t>
      </w:r>
    </w:p>
    <w:p w14:paraId="1FA1AAC1" w14:textId="0E67513D" w:rsidR="00666D8F" w:rsidRPr="00C70C32" w:rsidRDefault="00666D8F" w:rsidP="00666D8F">
      <w:pPr>
        <w:pStyle w:val="Heading1"/>
        <w:numPr>
          <w:ilvl w:val="0"/>
          <w:numId w:val="1"/>
        </w:numPr>
        <w:shd w:val="clear" w:color="auto" w:fill="FFFFFF"/>
        <w:spacing w:before="220" w:after="220"/>
        <w:rPr>
          <w:lang w:val="ru-RU"/>
        </w:rPr>
      </w:pPr>
      <w:r w:rsidRPr="00C70C32">
        <w:rPr>
          <w:lang w:val="ru-RU"/>
        </w:rPr>
        <w:t xml:space="preserve">В 2023 и 2024 годах Аргентина соблюдала контрольные целевые показатели, предусмотренные Монреальским протоколом, и максимально допустимые уровни потребления, установленные в ее Соглашении с Исполнительным комитетом. Все проекты по переходу отдельных предприятий на альтернативы с низким ПГП в секторе производства ППУ и ЭПП были </w:t>
      </w:r>
      <w:r w:rsidRPr="00C70C32">
        <w:rPr>
          <w:lang w:val="ru-RU"/>
        </w:rPr>
        <w:lastRenderedPageBreak/>
        <w:t xml:space="preserve">завершены, продолжается осуществление мероприятий в секторе обслуживания холодильного оборудования, включая обучение и сертификацию специалистов по техобслуживанию ХКВ, распределение наборов инструментов, укрепление сети восстановления хладагентов и инициативы по информированию общественности. Тем не менее в связи с трудностями, касающимися наличия и стоимости выбранных альтернатив, продолжают </w:t>
      </w:r>
      <w:r w:rsidR="00671483">
        <w:rPr>
          <w:lang w:val="ru-RU"/>
        </w:rPr>
        <w:t>отмечаться</w:t>
      </w:r>
      <w:r w:rsidRPr="00C70C32">
        <w:rPr>
          <w:lang w:val="ru-RU"/>
        </w:rPr>
        <w:t xml:space="preserve"> задержки в осуществлении проекта по поэтапному отказу от ГХФУ</w:t>
      </w:r>
      <w:r w:rsidRPr="00C70C32">
        <w:rPr>
          <w:lang w:val="ru-RU"/>
        </w:rPr>
        <w:noBreakHyphen/>
        <w:t>141b на предприятиях-производителях пеноматериалов при поддержке системотехнических предприятий. Первая поставка альтернативного вещества была получена в середине 2025 года, что позволило начать переход на альтернативную технологию. По состоянию на сегодняшний день из ранее утвержденного транша был выплачен 21% средств. Правительство Аргентины запрашивает перенос даты завершения этапа II на 31 декабря 2027 года, с тем чтобы завершить проект в секторе ППУ и текущие мероприятия в секторе обслуживания холодильного оборудования.</w:t>
      </w:r>
    </w:p>
    <w:p w14:paraId="18208316" w14:textId="77777777" w:rsidR="00666D8F" w:rsidRPr="00C70C32" w:rsidRDefault="00666D8F" w:rsidP="00666D8F">
      <w:pPr>
        <w:keepNext/>
        <w:spacing w:before="220" w:after="220"/>
        <w:rPr>
          <w:b/>
          <w:lang w:val="ru-RU"/>
        </w:rPr>
      </w:pPr>
      <w:r w:rsidRPr="00C70C32">
        <w:rPr>
          <w:b/>
          <w:lang w:val="ru-RU"/>
        </w:rPr>
        <w:t>РЕКОМЕНДАЦИЯ</w:t>
      </w:r>
    </w:p>
    <w:p w14:paraId="325195B8" w14:textId="77777777" w:rsidR="00666D8F" w:rsidRPr="00C70C32" w:rsidRDefault="00666D8F" w:rsidP="00666D8F">
      <w:pPr>
        <w:widowControl w:val="0"/>
        <w:numPr>
          <w:ilvl w:val="0"/>
          <w:numId w:val="1"/>
        </w:numPr>
        <w:spacing w:before="220" w:after="220"/>
        <w:outlineLvl w:val="0"/>
        <w:rPr>
          <w:lang w:val="ru-RU"/>
        </w:rPr>
      </w:pPr>
      <w:r w:rsidRPr="00C70C32">
        <w:rPr>
          <w:lang w:val="ru-RU"/>
        </w:rPr>
        <w:t>Исполнительный комитет, возможно, пожелает рассмотреть следующие вопросы:</w:t>
      </w:r>
    </w:p>
    <w:p w14:paraId="7EE98C8E" w14:textId="77777777" w:rsidR="00666D8F" w:rsidRPr="00C70C32" w:rsidRDefault="00666D8F" w:rsidP="00666D8F">
      <w:pPr>
        <w:widowControl w:val="0"/>
        <w:numPr>
          <w:ilvl w:val="1"/>
          <w:numId w:val="1"/>
        </w:numPr>
        <w:spacing w:before="220" w:after="220"/>
        <w:outlineLvl w:val="1"/>
        <w:rPr>
          <w:lang w:val="ru-RU"/>
        </w:rPr>
      </w:pPr>
      <w:r w:rsidRPr="00C70C32">
        <w:rPr>
          <w:lang w:val="ru-RU"/>
        </w:rPr>
        <w:t>принятие к сведению следующей информации:</w:t>
      </w:r>
    </w:p>
    <w:p w14:paraId="60C2262F" w14:textId="77777777" w:rsidR="00666D8F" w:rsidRPr="00C70C32" w:rsidRDefault="00666D8F" w:rsidP="00666D8F">
      <w:pPr>
        <w:widowControl w:val="0"/>
        <w:numPr>
          <w:ilvl w:val="2"/>
          <w:numId w:val="1"/>
        </w:numPr>
        <w:spacing w:before="220" w:after="220"/>
        <w:outlineLvl w:val="2"/>
        <w:rPr>
          <w:lang w:val="ru-RU"/>
        </w:rPr>
      </w:pPr>
      <w:r w:rsidRPr="00C70C32">
        <w:rPr>
          <w:lang w:val="ru-RU"/>
        </w:rPr>
        <w:t>доклад о результатах освоения третьего транша в рамках этапа II плана организационной деятельности по поэтапному отказу от ГХФУ (ПОДПО) для Аргентины;</w:t>
      </w:r>
    </w:p>
    <w:p w14:paraId="133FC9FF" w14:textId="5BBB0CF5" w:rsidR="00666D8F" w:rsidRPr="00C70C32" w:rsidRDefault="00666D8F" w:rsidP="00666D8F">
      <w:pPr>
        <w:pStyle w:val="Heading3"/>
        <w:numPr>
          <w:ilvl w:val="2"/>
          <w:numId w:val="1"/>
        </w:numPr>
        <w:spacing w:before="220" w:after="220"/>
        <w:rPr>
          <w:lang w:val="ru-RU"/>
        </w:rPr>
      </w:pPr>
      <w:r w:rsidRPr="00C70C32">
        <w:rPr>
          <w:lang w:val="ru-RU"/>
        </w:rPr>
        <w:t xml:space="preserve">доклад о текущем положении дел с </w:t>
      </w:r>
      <w:bookmarkStart w:id="4" w:name="_Hlk152497896"/>
      <w:r w:rsidRPr="00C70C32">
        <w:rPr>
          <w:lang w:val="ru-RU"/>
        </w:rPr>
        <w:t>наличием альтернатив ГХФУ</w:t>
      </w:r>
      <w:r w:rsidRPr="00C70C32">
        <w:rPr>
          <w:lang w:val="ru-RU"/>
        </w:rPr>
        <w:noBreakHyphen/>
        <w:t>141b с низким потенциалом глобального потепления (ПГП) в секторе производства пеноматериалов и об использовании на временной основе альтернатив с высоким ПГП</w:t>
      </w:r>
      <w:bookmarkEnd w:id="4"/>
      <w:r w:rsidRPr="00C70C32">
        <w:rPr>
          <w:lang w:val="ru-RU"/>
        </w:rPr>
        <w:t xml:space="preserve"> в рамках этапа II ПОДПО для Аргентины;</w:t>
      </w:r>
    </w:p>
    <w:p w14:paraId="1134E4DA" w14:textId="77777777" w:rsidR="00666D8F" w:rsidRPr="00C70C32" w:rsidRDefault="00666D8F" w:rsidP="00666D8F">
      <w:pPr>
        <w:numPr>
          <w:ilvl w:val="1"/>
          <w:numId w:val="1"/>
        </w:numPr>
        <w:spacing w:before="220" w:after="220"/>
        <w:outlineLvl w:val="1"/>
        <w:rPr>
          <w:lang w:val="ru-RU"/>
        </w:rPr>
      </w:pPr>
      <w:r w:rsidRPr="00C70C32">
        <w:rPr>
          <w:lang w:val="ru-RU"/>
        </w:rPr>
        <w:t>поручение правительству Аргентины и ЮНИДО:</w:t>
      </w:r>
    </w:p>
    <w:p w14:paraId="353C2EED" w14:textId="6DDE973E" w:rsidR="00666D8F" w:rsidRPr="00C70C32" w:rsidRDefault="00666D8F" w:rsidP="00666D8F">
      <w:pPr>
        <w:pStyle w:val="Heading3"/>
        <w:numPr>
          <w:ilvl w:val="2"/>
          <w:numId w:val="1"/>
        </w:numPr>
        <w:spacing w:before="220" w:after="220"/>
        <w:rPr>
          <w:lang w:val="ru-RU"/>
        </w:rPr>
      </w:pPr>
      <w:r w:rsidRPr="00C70C32">
        <w:rPr>
          <w:lang w:val="ru-RU"/>
        </w:rPr>
        <w:t>в соответствии с решением 92/31(c)(ii) предоставить на 98-м совещании обновленную информацию о наличии на местном рынке альтернатив с низким ПГП для ГХФУ</w:t>
      </w:r>
      <w:r w:rsidRPr="00C70C32">
        <w:rPr>
          <w:lang w:val="ru-RU"/>
        </w:rPr>
        <w:noBreakHyphen/>
        <w:t>141b в секторе производства пеноматериалов и об использовании на временной основе альтернатив с высоким ПГП;</w:t>
      </w:r>
    </w:p>
    <w:p w14:paraId="60E1089F" w14:textId="1B2600CE" w:rsidR="00666D8F" w:rsidRPr="00C70C32" w:rsidRDefault="00666D8F" w:rsidP="00666D8F">
      <w:pPr>
        <w:pStyle w:val="Heading3"/>
        <w:numPr>
          <w:ilvl w:val="2"/>
          <w:numId w:val="1"/>
        </w:numPr>
        <w:spacing w:before="220" w:after="220"/>
        <w:rPr>
          <w:lang w:val="ru-RU"/>
        </w:rPr>
      </w:pPr>
      <w:bookmarkStart w:id="5" w:name="_Hlk214011580"/>
      <w:r w:rsidRPr="00C70C32">
        <w:rPr>
          <w:lang w:val="ru-RU"/>
        </w:rPr>
        <w:t>на ежегодной основе представлять доклады об осуществлении рабочей программы, связанной с последним траншем, вплоть до завершения проекта, а также представить доклад о завершении проекта на рассмотрение первом</w:t>
      </w:r>
      <w:r w:rsidR="005F577A">
        <w:rPr>
          <w:lang w:val="ru-RU"/>
        </w:rPr>
        <w:t>у</w:t>
      </w:r>
      <w:r w:rsidRPr="00C70C32">
        <w:rPr>
          <w:lang w:val="ru-RU"/>
        </w:rPr>
        <w:t xml:space="preserve"> совещани</w:t>
      </w:r>
      <w:r w:rsidR="005F577A">
        <w:rPr>
          <w:lang w:val="ru-RU"/>
        </w:rPr>
        <w:t>ю</w:t>
      </w:r>
      <w:r w:rsidRPr="00C70C32">
        <w:rPr>
          <w:lang w:val="ru-RU"/>
        </w:rPr>
        <w:t xml:space="preserve"> Исполнительного комитета в 2028 году;</w:t>
      </w:r>
    </w:p>
    <w:p w14:paraId="3414A363" w14:textId="21132803" w:rsidR="00666D8F" w:rsidRPr="00C70C32" w:rsidRDefault="005F577A" w:rsidP="00666D8F">
      <w:pPr>
        <w:pStyle w:val="Heading3"/>
        <w:numPr>
          <w:ilvl w:val="2"/>
          <w:numId w:val="1"/>
        </w:numPr>
        <w:spacing w:before="220" w:after="220"/>
        <w:rPr>
          <w:lang w:val="ru-RU"/>
        </w:rPr>
      </w:pPr>
      <w:r>
        <w:rPr>
          <w:lang w:val="ru-RU"/>
        </w:rPr>
        <w:t>п</w:t>
      </w:r>
      <w:r w:rsidR="00666D8F" w:rsidRPr="00C70C32">
        <w:rPr>
          <w:lang w:val="ru-RU"/>
        </w:rPr>
        <w:t>редставить в следующем докладе о ходе работы, упомянутом в подпункте (b)(ii):</w:t>
      </w:r>
    </w:p>
    <w:p w14:paraId="16CCEED3" w14:textId="1935C636" w:rsidR="00666D8F" w:rsidRPr="00C70C32" w:rsidRDefault="00666D8F" w:rsidP="00B44FAD">
      <w:pPr>
        <w:pStyle w:val="Newheader4"/>
        <w:keepNext w:val="0"/>
        <w:widowControl w:val="0"/>
        <w:numPr>
          <w:ilvl w:val="3"/>
          <w:numId w:val="1"/>
        </w:numPr>
        <w:spacing w:before="220" w:after="220"/>
        <w:ind w:left="2880" w:hanging="720"/>
        <w:rPr>
          <w:lang w:val="ru-RU"/>
        </w:rPr>
      </w:pPr>
      <w:r w:rsidRPr="00C70C32">
        <w:rPr>
          <w:lang w:val="ru-RU"/>
        </w:rPr>
        <w:t xml:space="preserve">обновленный список предприятий нисходящего звена по производству пенополиуретана (ППУ), получающих помощь от Многостороннего фонда в рамках этапа II, с указанием </w:t>
      </w:r>
      <w:r w:rsidR="00B068DD" w:rsidRPr="00E718CC">
        <w:rPr>
          <w:lang w:val="ru-RU"/>
        </w:rPr>
        <w:t>поэтапно выведенн</w:t>
      </w:r>
      <w:r w:rsidR="00B068DD">
        <w:rPr>
          <w:lang w:val="ru-RU"/>
        </w:rPr>
        <w:t>ых</w:t>
      </w:r>
      <w:r w:rsidR="00B068DD" w:rsidRPr="00E718CC">
        <w:rPr>
          <w:lang w:val="ru-RU"/>
        </w:rPr>
        <w:t xml:space="preserve"> из потребления объем</w:t>
      </w:r>
      <w:r w:rsidR="00B068DD">
        <w:rPr>
          <w:lang w:val="ru-RU"/>
        </w:rPr>
        <w:t>ов</w:t>
      </w:r>
      <w:r w:rsidR="00B068DD" w:rsidRPr="00E718CC">
        <w:rPr>
          <w:lang w:val="ru-RU"/>
        </w:rPr>
        <w:t xml:space="preserve"> ГХФУ-141</w:t>
      </w:r>
      <w:r w:rsidR="00B068DD">
        <w:t>b</w:t>
      </w:r>
      <w:r w:rsidR="00B068DD" w:rsidRPr="00E718CC">
        <w:rPr>
          <w:lang w:val="ru-RU"/>
        </w:rPr>
        <w:t>, соответствующего подсектора, базового оборудования и внедренной технологии</w:t>
      </w:r>
      <w:r w:rsidRPr="00C70C32">
        <w:rPr>
          <w:lang w:val="ru-RU"/>
        </w:rPr>
        <w:t>; и</w:t>
      </w:r>
    </w:p>
    <w:p w14:paraId="4EF2D0AB" w14:textId="19B249C4" w:rsidR="00666D8F" w:rsidRPr="00C70C32" w:rsidRDefault="00666D8F" w:rsidP="00B44FAD">
      <w:pPr>
        <w:pStyle w:val="Newheader4"/>
        <w:keepNext w:val="0"/>
        <w:widowControl w:val="0"/>
        <w:numPr>
          <w:ilvl w:val="3"/>
          <w:numId w:val="1"/>
        </w:numPr>
        <w:spacing w:before="220" w:after="220"/>
        <w:ind w:left="2880" w:hanging="720"/>
        <w:rPr>
          <w:lang w:val="ru-RU"/>
        </w:rPr>
      </w:pPr>
      <w:r w:rsidRPr="00C70C32">
        <w:rPr>
          <w:lang w:val="ru-RU"/>
        </w:rPr>
        <w:t>пересмотренные даты, в которые правительство Аргентины обязуется ввести запрет на импорт и использование ГХФУ</w:t>
      </w:r>
      <w:r w:rsidR="00B068DD" w:rsidRPr="00C70C32">
        <w:rPr>
          <w:lang w:val="ru-RU"/>
        </w:rPr>
        <w:noBreakHyphen/>
      </w:r>
      <w:r w:rsidRPr="00C70C32">
        <w:rPr>
          <w:lang w:val="ru-RU"/>
        </w:rPr>
        <w:t>141b в чистом виде или в составе готовых полиоловых смесей для производства ППУ; запрет на импорт и использование ГХФУ</w:t>
      </w:r>
      <w:r w:rsidRPr="00C70C32">
        <w:rPr>
          <w:lang w:val="ru-RU"/>
        </w:rPr>
        <w:noBreakHyphen/>
        <w:t>22 и ГХФУ</w:t>
      </w:r>
      <w:r w:rsidRPr="00C70C32">
        <w:rPr>
          <w:lang w:val="ru-RU"/>
        </w:rPr>
        <w:noBreakHyphen/>
        <w:t xml:space="preserve">142b для производства пенополистирола; и запрет на импорт </w:t>
      </w:r>
      <w:r w:rsidRPr="00C70C32">
        <w:rPr>
          <w:lang w:val="ru-RU"/>
        </w:rPr>
        <w:lastRenderedPageBreak/>
        <w:t>и использование ГХФУ</w:t>
      </w:r>
      <w:r w:rsidRPr="00C70C32">
        <w:rPr>
          <w:lang w:val="ru-RU"/>
        </w:rPr>
        <w:noBreakHyphen/>
        <w:t xml:space="preserve">141b </w:t>
      </w:r>
      <w:r w:rsidR="00B068DD">
        <w:rPr>
          <w:lang w:val="ru-RU"/>
        </w:rPr>
        <w:t>для</w:t>
      </w:r>
      <w:r w:rsidRPr="00C70C32">
        <w:rPr>
          <w:lang w:val="ru-RU"/>
        </w:rPr>
        <w:t xml:space="preserve"> промывк</w:t>
      </w:r>
      <w:r w:rsidR="00B068DD">
        <w:rPr>
          <w:lang w:val="ru-RU"/>
        </w:rPr>
        <w:t>и</w:t>
      </w:r>
      <w:r w:rsidRPr="00C70C32">
        <w:rPr>
          <w:lang w:val="ru-RU"/>
        </w:rPr>
        <w:t xml:space="preserve"> холодильных контуров в процессе техобслуживания.</w:t>
      </w:r>
    </w:p>
    <w:bookmarkEnd w:id="5"/>
    <w:p w14:paraId="543C1CEB" w14:textId="77777777" w:rsidR="00666D8F" w:rsidRPr="00C70C32" w:rsidRDefault="00666D8F" w:rsidP="00666D8F">
      <w:pPr>
        <w:numPr>
          <w:ilvl w:val="1"/>
          <w:numId w:val="1"/>
        </w:numPr>
        <w:spacing w:before="220" w:after="220"/>
        <w:outlineLvl w:val="1"/>
        <w:rPr>
          <w:lang w:val="ru-RU"/>
        </w:rPr>
      </w:pPr>
      <w:r w:rsidRPr="00C70C32">
        <w:rPr>
          <w:lang w:val="ru-RU"/>
        </w:rPr>
        <w:t>утверждение:</w:t>
      </w:r>
    </w:p>
    <w:p w14:paraId="236EAA52" w14:textId="77777777" w:rsidR="00E718CC" w:rsidRPr="00C70C32" w:rsidRDefault="00666D8F" w:rsidP="00E718CC">
      <w:pPr>
        <w:pStyle w:val="Heading3"/>
        <w:numPr>
          <w:ilvl w:val="2"/>
          <w:numId w:val="1"/>
        </w:numPr>
        <w:spacing w:before="220" w:after="220"/>
        <w:rPr>
          <w:lang w:val="ru-RU"/>
        </w:rPr>
      </w:pPr>
      <w:r w:rsidRPr="00C70C32">
        <w:rPr>
          <w:lang w:val="ru-RU"/>
        </w:rPr>
        <w:t>в порядке исключения продления этапа II ПОДПО для Аргентины до 31 декабря 2027 года при том понимании, что его дальнейшее продление запрашиваться не будет; и</w:t>
      </w:r>
      <w:r w:rsidR="00E718CC" w:rsidRPr="00C70C32">
        <w:rPr>
          <w:lang w:val="ru-RU"/>
        </w:rPr>
        <w:t xml:space="preserve"> </w:t>
      </w:r>
    </w:p>
    <w:p w14:paraId="79040E79" w14:textId="1D04D029" w:rsidR="004E4E51" w:rsidRPr="00C70C32" w:rsidRDefault="00666D8F" w:rsidP="00E718CC">
      <w:pPr>
        <w:pStyle w:val="Heading3"/>
        <w:numPr>
          <w:ilvl w:val="2"/>
          <w:numId w:val="1"/>
        </w:numPr>
        <w:spacing w:before="220" w:after="220"/>
        <w:rPr>
          <w:lang w:val="ru-RU"/>
        </w:rPr>
      </w:pPr>
      <w:r w:rsidRPr="00C70C32">
        <w:rPr>
          <w:lang w:val="ru-RU"/>
        </w:rPr>
        <w:t>четвертого и последнего транша в рамках этапа II ПОДПО для Аргентины и соответствующего плана освоения транша на 2026</w:t>
      </w:r>
      <w:r w:rsidRPr="00C70C32">
        <w:rPr>
          <w:lang w:val="ru-RU"/>
        </w:rPr>
        <w:noBreakHyphen/>
        <w:t>2027 годы на сумму 919 124 долл. США плюс вспомогательные расходы учреждения в размере 64 339 долл. США для ЮНИДО</w:t>
      </w:r>
      <w:r w:rsidR="00E718CC" w:rsidRPr="00C70C32">
        <w:rPr>
          <w:lang w:val="ru-RU"/>
        </w:rPr>
        <w:t>.</w:t>
      </w:r>
    </w:p>
    <w:p w14:paraId="2BAC1F82" w14:textId="77777777" w:rsidR="004E4E51" w:rsidRPr="00C70C32" w:rsidRDefault="004E4E51" w:rsidP="00781727">
      <w:pPr>
        <w:spacing w:after="240"/>
        <w:ind w:left="1440"/>
        <w:outlineLvl w:val="1"/>
        <w:rPr>
          <w:lang w:val="ru-RU"/>
        </w:rPr>
        <w:sectPr w:rsidR="004E4E51" w:rsidRPr="00C70C32" w:rsidSect="00337888">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docGrid w:linePitch="299"/>
        </w:sectPr>
      </w:pPr>
    </w:p>
    <w:p w14:paraId="5F50A4E2" w14:textId="77777777" w:rsidR="0023535D" w:rsidRPr="00A269E1" w:rsidRDefault="0023535D" w:rsidP="009E79AE">
      <w:pPr>
        <w:spacing w:after="120"/>
        <w:jc w:val="center"/>
        <w:rPr>
          <w:b/>
          <w:lang w:val="ru-RU"/>
        </w:rPr>
      </w:pPr>
      <w:bookmarkStart w:id="6" w:name="_Hlk214234586"/>
    </w:p>
    <w:p w14:paraId="6BD9B2A5" w14:textId="6B957259" w:rsidR="009E79AE" w:rsidRPr="00C70C32" w:rsidRDefault="009E79AE" w:rsidP="009E79AE">
      <w:pPr>
        <w:spacing w:after="120"/>
        <w:jc w:val="center"/>
        <w:rPr>
          <w:b/>
          <w:lang w:val="ru-RU"/>
        </w:rPr>
      </w:pPr>
      <w:r w:rsidRPr="00C70C32">
        <w:rPr>
          <w:b/>
          <w:lang w:val="ru-RU"/>
        </w:rPr>
        <w:t>ЛИСТ ОЦЕНКИ ПРОЕКТА – МНОГОЛЕТНИЕ ПРОЕКТЫ</w:t>
      </w:r>
    </w:p>
    <w:p w14:paraId="19A752C3" w14:textId="77777777" w:rsidR="009E79AE" w:rsidRPr="00C70C32" w:rsidRDefault="009E79AE" w:rsidP="009E79AE">
      <w:pPr>
        <w:spacing w:after="200"/>
        <w:jc w:val="center"/>
        <w:rPr>
          <w:b/>
          <w:bCs/>
          <w:lang w:val="ru-RU"/>
        </w:rPr>
      </w:pPr>
      <w:r w:rsidRPr="00C70C32">
        <w:rPr>
          <w:b/>
          <w:lang w:val="ru-RU"/>
        </w:rPr>
        <w:t>Аргентина</w:t>
      </w:r>
    </w:p>
    <w:tbl>
      <w:tblPr>
        <w:tblW w:w="113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1530"/>
        <w:gridCol w:w="1879"/>
        <w:gridCol w:w="3065"/>
      </w:tblGrid>
      <w:tr w:rsidR="009779F6" w14:paraId="6AF90C55" w14:textId="77777777">
        <w:trPr>
          <w:trHeight w:val="283"/>
          <w:jc w:val="center"/>
        </w:trPr>
        <w:tc>
          <w:tcPr>
            <w:tcW w:w="4855" w:type="dxa"/>
            <w:hideMark/>
          </w:tcPr>
          <w:p w14:paraId="431ECF31" w14:textId="77777777" w:rsidR="009E79AE" w:rsidRDefault="009E79AE">
            <w:pPr>
              <w:jc w:val="left"/>
              <w:rPr>
                <w:b/>
                <w:sz w:val="17"/>
                <w:szCs w:val="17"/>
                <w:lang w:val="ru-RU"/>
              </w:rPr>
            </w:pPr>
            <w:r>
              <w:rPr>
                <w:b/>
                <w:sz w:val="17"/>
                <w:szCs w:val="17"/>
                <w:lang w:val="ru-RU"/>
              </w:rPr>
              <w:t>(I) НАЗВАНИЕ ПРОЕКТА</w:t>
            </w:r>
          </w:p>
        </w:tc>
        <w:tc>
          <w:tcPr>
            <w:tcW w:w="1530" w:type="dxa"/>
            <w:hideMark/>
          </w:tcPr>
          <w:p w14:paraId="0FFF682A" w14:textId="77777777" w:rsidR="009E79AE" w:rsidRDefault="009E79AE">
            <w:pPr>
              <w:jc w:val="center"/>
              <w:rPr>
                <w:b/>
                <w:sz w:val="17"/>
                <w:szCs w:val="17"/>
                <w:lang w:val="ru-RU"/>
              </w:rPr>
            </w:pPr>
            <w:r>
              <w:rPr>
                <w:b/>
                <w:sz w:val="17"/>
                <w:szCs w:val="17"/>
                <w:lang w:val="ru-RU"/>
              </w:rPr>
              <w:t>УЧРЕЖДЕНИЕ</w:t>
            </w:r>
          </w:p>
        </w:tc>
        <w:tc>
          <w:tcPr>
            <w:tcW w:w="1879" w:type="dxa"/>
            <w:hideMark/>
          </w:tcPr>
          <w:p w14:paraId="544BD32C" w14:textId="77777777" w:rsidR="009E79AE" w:rsidRDefault="009E79AE">
            <w:pPr>
              <w:jc w:val="center"/>
              <w:rPr>
                <w:b/>
                <w:sz w:val="17"/>
                <w:szCs w:val="17"/>
                <w:lang w:val="ru-RU"/>
              </w:rPr>
            </w:pPr>
            <w:r>
              <w:rPr>
                <w:b/>
                <w:sz w:val="17"/>
                <w:szCs w:val="17"/>
                <w:lang w:val="ru-RU"/>
              </w:rPr>
              <w:t>УТВЕРДИВШЕЕ СОВЕЩАНИЕ</w:t>
            </w:r>
          </w:p>
        </w:tc>
        <w:tc>
          <w:tcPr>
            <w:tcW w:w="3065" w:type="dxa"/>
            <w:hideMark/>
          </w:tcPr>
          <w:p w14:paraId="7BF1167F" w14:textId="77777777" w:rsidR="009E79AE" w:rsidRDefault="009E79AE">
            <w:pPr>
              <w:jc w:val="center"/>
              <w:rPr>
                <w:b/>
                <w:sz w:val="17"/>
                <w:szCs w:val="17"/>
                <w:lang w:val="ru-RU"/>
              </w:rPr>
            </w:pPr>
            <w:r>
              <w:rPr>
                <w:b/>
                <w:sz w:val="17"/>
                <w:szCs w:val="17"/>
                <w:lang w:val="ru-RU"/>
              </w:rPr>
              <w:t>КОНТРОЛЬНЫЙ ПОКАЗАТЕЛЬ</w:t>
            </w:r>
          </w:p>
        </w:tc>
      </w:tr>
      <w:tr w:rsidR="009779F6" w:rsidRPr="00A269E1" w14:paraId="44D93186" w14:textId="77777777">
        <w:trPr>
          <w:trHeight w:val="233"/>
          <w:jc w:val="center"/>
        </w:trPr>
        <w:tc>
          <w:tcPr>
            <w:tcW w:w="4855" w:type="dxa"/>
            <w:vAlign w:val="center"/>
            <w:hideMark/>
          </w:tcPr>
          <w:p w14:paraId="6F5AFF01" w14:textId="77777777" w:rsidR="009E79AE" w:rsidRDefault="009E79AE">
            <w:pPr>
              <w:jc w:val="left"/>
              <w:rPr>
                <w:sz w:val="17"/>
                <w:szCs w:val="17"/>
                <w:lang w:val="ru-RU"/>
              </w:rPr>
            </w:pPr>
            <w:r>
              <w:rPr>
                <w:sz w:val="17"/>
                <w:szCs w:val="17"/>
                <w:lang w:val="ru-RU"/>
              </w:rPr>
              <w:t>Регулирование выбросов ГФУ</w:t>
            </w:r>
            <w:r>
              <w:rPr>
                <w:sz w:val="17"/>
                <w:szCs w:val="17"/>
                <w:lang w:val="ru-RU"/>
              </w:rPr>
              <w:noBreakHyphen/>
              <w:t>23, образовавшегося при производстве ГХФУ</w:t>
            </w:r>
            <w:r>
              <w:rPr>
                <w:sz w:val="17"/>
                <w:szCs w:val="17"/>
                <w:lang w:val="ru-RU"/>
              </w:rPr>
              <w:noBreakHyphen/>
              <w:t xml:space="preserve">22, в компании Frío Industrias Argentinas </w:t>
            </w:r>
          </w:p>
        </w:tc>
        <w:tc>
          <w:tcPr>
            <w:tcW w:w="1530" w:type="dxa"/>
            <w:vAlign w:val="center"/>
          </w:tcPr>
          <w:p w14:paraId="10F5B962" w14:textId="77777777" w:rsidR="009E79AE" w:rsidRDefault="009E79AE">
            <w:pPr>
              <w:jc w:val="center"/>
              <w:rPr>
                <w:sz w:val="17"/>
                <w:szCs w:val="17"/>
                <w:lang w:val="ru-RU"/>
              </w:rPr>
            </w:pPr>
            <w:r>
              <w:rPr>
                <w:color w:val="000000"/>
                <w:sz w:val="17"/>
                <w:szCs w:val="17"/>
                <w:lang w:val="ru-RU"/>
              </w:rPr>
              <w:t>ЮНИДО</w:t>
            </w:r>
          </w:p>
        </w:tc>
        <w:tc>
          <w:tcPr>
            <w:tcW w:w="1879" w:type="dxa"/>
            <w:vAlign w:val="center"/>
          </w:tcPr>
          <w:p w14:paraId="3DD5AD5B" w14:textId="77777777" w:rsidR="009E79AE" w:rsidRDefault="009E79AE">
            <w:pPr>
              <w:jc w:val="center"/>
              <w:rPr>
                <w:sz w:val="17"/>
                <w:szCs w:val="17"/>
                <w:lang w:val="ru-RU"/>
              </w:rPr>
            </w:pPr>
            <w:r>
              <w:rPr>
                <w:sz w:val="17"/>
                <w:szCs w:val="17"/>
                <w:lang w:val="ru-RU"/>
              </w:rPr>
              <w:t xml:space="preserve">87-е </w:t>
            </w:r>
          </w:p>
        </w:tc>
        <w:tc>
          <w:tcPr>
            <w:tcW w:w="3065" w:type="dxa"/>
            <w:vAlign w:val="center"/>
          </w:tcPr>
          <w:p w14:paraId="49686435" w14:textId="7E948113" w:rsidR="009E79AE" w:rsidRDefault="009E79AE">
            <w:pPr>
              <w:jc w:val="center"/>
              <w:rPr>
                <w:sz w:val="17"/>
                <w:szCs w:val="17"/>
                <w:lang w:val="ru-RU"/>
              </w:rPr>
            </w:pPr>
            <w:r>
              <w:rPr>
                <w:sz w:val="17"/>
                <w:szCs w:val="17"/>
                <w:lang w:val="ru-RU"/>
              </w:rPr>
              <w:t>0,1 кг ГФУ</w:t>
            </w:r>
            <w:r w:rsidR="002A667D">
              <w:rPr>
                <w:sz w:val="17"/>
                <w:szCs w:val="17"/>
                <w:lang w:val="ru-RU"/>
              </w:rPr>
              <w:noBreakHyphen/>
            </w:r>
            <w:r>
              <w:rPr>
                <w:sz w:val="17"/>
                <w:szCs w:val="17"/>
                <w:lang w:val="ru-RU"/>
              </w:rPr>
              <w:t>23 на 100 кг ГХФУ</w:t>
            </w:r>
            <w:r w:rsidR="002A667D">
              <w:rPr>
                <w:sz w:val="17"/>
                <w:szCs w:val="17"/>
                <w:lang w:val="ru-RU"/>
              </w:rPr>
              <w:noBreakHyphen/>
            </w:r>
            <w:r>
              <w:rPr>
                <w:sz w:val="17"/>
                <w:szCs w:val="17"/>
                <w:lang w:val="ru-RU"/>
              </w:rPr>
              <w:t>22, произведенного к 2022 году</w:t>
            </w:r>
            <w:r>
              <w:rPr>
                <w:sz w:val="17"/>
                <w:szCs w:val="17"/>
                <w:vertAlign w:val="superscript"/>
                <w:lang w:val="ru-RU"/>
              </w:rPr>
              <w:t>*</w:t>
            </w:r>
          </w:p>
        </w:tc>
      </w:tr>
    </w:tbl>
    <w:p w14:paraId="5B4DCD93" w14:textId="5A794986" w:rsidR="009E79AE" w:rsidRPr="00B44FAD" w:rsidRDefault="009E79AE" w:rsidP="007610A6">
      <w:pPr>
        <w:ind w:left="-810" w:right="-990" w:hanging="180"/>
        <w:rPr>
          <w:sz w:val="17"/>
          <w:szCs w:val="17"/>
          <w:lang w:val="ru-RU"/>
        </w:rPr>
      </w:pPr>
      <w:r w:rsidRPr="00B44FAD">
        <w:rPr>
          <w:sz w:val="17"/>
          <w:szCs w:val="17"/>
          <w:lang w:val="ru-RU"/>
        </w:rPr>
        <w:t xml:space="preserve">* Проект был утвержден при том понимании, что правительство Аргентины, среди прочего, обеспечит к 1 января 2022 года и далее, что выбросы ГФУ-23 как побочного продукта линии производства ГХФУ-22 будут уничтожены в соответствии с Монреальским протоколом и что выбросы этой линии </w:t>
      </w:r>
      <w:r w:rsidR="002A667D" w:rsidRPr="00B44FAD">
        <w:rPr>
          <w:sz w:val="17"/>
          <w:szCs w:val="17"/>
          <w:lang w:val="ru-RU"/>
        </w:rPr>
        <w:t>будут находиться</w:t>
      </w:r>
      <w:r w:rsidRPr="00B44FAD">
        <w:rPr>
          <w:sz w:val="17"/>
          <w:szCs w:val="17"/>
          <w:lang w:val="ru-RU"/>
        </w:rPr>
        <w:t xml:space="preserve"> на уровне 0,1 кг ГФУ-23 на 100 кг произведенного ГХФУ-22 или ниже.</w:t>
      </w:r>
    </w:p>
    <w:p w14:paraId="52D46FD2" w14:textId="77777777" w:rsidR="009E79AE" w:rsidRPr="00B44FAD" w:rsidRDefault="009E79AE" w:rsidP="009E79AE">
      <w:pPr>
        <w:jc w:val="center"/>
        <w:rPr>
          <w:sz w:val="17"/>
          <w:szCs w:val="17"/>
          <w:lang w:val="ru-RU"/>
        </w:rPr>
      </w:pPr>
    </w:p>
    <w:tbl>
      <w:tblPr>
        <w:tblW w:w="114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9"/>
        <w:gridCol w:w="2410"/>
        <w:gridCol w:w="3090"/>
      </w:tblGrid>
      <w:tr w:rsidR="009E79AE" w14:paraId="5BB33796" w14:textId="77777777">
        <w:trPr>
          <w:trHeight w:val="283"/>
          <w:jc w:val="center"/>
        </w:trPr>
        <w:tc>
          <w:tcPr>
            <w:tcW w:w="5919" w:type="dxa"/>
            <w:hideMark/>
          </w:tcPr>
          <w:p w14:paraId="3AD2A8F3" w14:textId="77777777" w:rsidR="009E79AE" w:rsidRDefault="009E79AE">
            <w:pPr>
              <w:jc w:val="left"/>
              <w:rPr>
                <w:b/>
                <w:sz w:val="17"/>
                <w:szCs w:val="17"/>
                <w:lang w:val="ru-RU"/>
              </w:rPr>
            </w:pPr>
            <w:r>
              <w:rPr>
                <w:b/>
                <w:sz w:val="17"/>
                <w:szCs w:val="17"/>
                <w:lang w:val="ru-RU"/>
              </w:rPr>
              <w:t>(II) ПОСЛЕДНИЕ ДАННЫЕ, ПРЕДСТАВЛЕННЫЕ СОГЛАСНО СТАТЬЕ 7 (приложение C, группа I)</w:t>
            </w:r>
          </w:p>
        </w:tc>
        <w:tc>
          <w:tcPr>
            <w:tcW w:w="2410" w:type="dxa"/>
            <w:hideMark/>
          </w:tcPr>
          <w:p w14:paraId="3EA84E11" w14:textId="77777777" w:rsidR="009E79AE" w:rsidRDefault="009E79AE">
            <w:pPr>
              <w:jc w:val="center"/>
              <w:rPr>
                <w:sz w:val="17"/>
                <w:szCs w:val="17"/>
                <w:lang w:val="ru-RU"/>
              </w:rPr>
            </w:pPr>
            <w:r>
              <w:rPr>
                <w:sz w:val="17"/>
                <w:szCs w:val="17"/>
                <w:lang w:val="ru-RU"/>
              </w:rPr>
              <w:t>Год: 2024</w:t>
            </w:r>
          </w:p>
        </w:tc>
        <w:tc>
          <w:tcPr>
            <w:tcW w:w="3090" w:type="dxa"/>
            <w:hideMark/>
          </w:tcPr>
          <w:p w14:paraId="59C7A935" w14:textId="77777777" w:rsidR="009E79AE" w:rsidRDefault="009E79AE">
            <w:pPr>
              <w:jc w:val="right"/>
              <w:rPr>
                <w:sz w:val="17"/>
                <w:szCs w:val="17"/>
                <w:lang w:val="ru-RU"/>
              </w:rPr>
            </w:pPr>
            <w:r>
              <w:rPr>
                <w:sz w:val="17"/>
                <w:szCs w:val="17"/>
                <w:lang w:val="ru-RU"/>
              </w:rPr>
              <w:t>158,45 тон ОРС</w:t>
            </w:r>
          </w:p>
        </w:tc>
      </w:tr>
    </w:tbl>
    <w:p w14:paraId="05684D76" w14:textId="77777777" w:rsidR="009E79AE" w:rsidRPr="00B44FAD" w:rsidRDefault="009E79AE" w:rsidP="009E79AE">
      <w:pPr>
        <w:jc w:val="center"/>
        <w:rPr>
          <w:sz w:val="17"/>
          <w:szCs w:val="17"/>
          <w:lang w:val="ru-RU"/>
        </w:rPr>
      </w:pPr>
    </w:p>
    <w:tbl>
      <w:tblPr>
        <w:tblW w:w="59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55"/>
        <w:gridCol w:w="2468"/>
        <w:gridCol w:w="3139"/>
      </w:tblGrid>
      <w:tr w:rsidR="009E79AE" w14:paraId="7BCC5B30" w14:textId="77777777">
        <w:trPr>
          <w:trHeight w:val="283"/>
          <w:jc w:val="center"/>
        </w:trPr>
        <w:tc>
          <w:tcPr>
            <w:tcW w:w="8323" w:type="dxa"/>
            <w:gridSpan w:val="2"/>
            <w:hideMark/>
          </w:tcPr>
          <w:p w14:paraId="0D7064CA" w14:textId="77777777" w:rsidR="009E79AE" w:rsidRDefault="009E79AE">
            <w:pPr>
              <w:jc w:val="left"/>
              <w:rPr>
                <w:b/>
                <w:sz w:val="17"/>
                <w:szCs w:val="17"/>
                <w:lang w:val="ru-RU"/>
              </w:rPr>
            </w:pPr>
            <w:r>
              <w:rPr>
                <w:b/>
                <w:sz w:val="17"/>
                <w:szCs w:val="17"/>
                <w:lang w:val="ru-RU"/>
              </w:rPr>
              <w:t>(III) УТОЧНЕННЫЕ ПОКАЗАТЕЛИ ПРОИЗВОДСТВА (т)</w:t>
            </w:r>
          </w:p>
        </w:tc>
        <w:tc>
          <w:tcPr>
            <w:tcW w:w="3139" w:type="dxa"/>
            <w:hideMark/>
          </w:tcPr>
          <w:p w14:paraId="2BD74059" w14:textId="77777777" w:rsidR="009E79AE" w:rsidRDefault="009E79AE">
            <w:pPr>
              <w:jc w:val="right"/>
              <w:rPr>
                <w:b/>
                <w:sz w:val="17"/>
                <w:szCs w:val="17"/>
                <w:lang w:val="ru-RU"/>
              </w:rPr>
            </w:pPr>
            <w:r>
              <w:rPr>
                <w:b/>
                <w:sz w:val="17"/>
                <w:szCs w:val="17"/>
                <w:lang w:val="ru-RU"/>
              </w:rPr>
              <w:t>Год: 2024</w:t>
            </w:r>
          </w:p>
        </w:tc>
      </w:tr>
      <w:tr w:rsidR="009E79AE" w14:paraId="619FD36D" w14:textId="77777777">
        <w:trPr>
          <w:trHeight w:val="249"/>
          <w:jc w:val="center"/>
        </w:trPr>
        <w:tc>
          <w:tcPr>
            <w:tcW w:w="5855" w:type="dxa"/>
            <w:hideMark/>
          </w:tcPr>
          <w:p w14:paraId="69D33DDE" w14:textId="77777777" w:rsidR="009E79AE" w:rsidRDefault="009E79AE">
            <w:pPr>
              <w:jc w:val="center"/>
              <w:rPr>
                <w:sz w:val="17"/>
                <w:szCs w:val="17"/>
                <w:lang w:val="ru-RU"/>
              </w:rPr>
            </w:pPr>
            <w:r>
              <w:rPr>
                <w:sz w:val="17"/>
                <w:szCs w:val="17"/>
                <w:lang w:val="ru-RU"/>
              </w:rPr>
              <w:t>Химические вещества</w:t>
            </w:r>
          </w:p>
        </w:tc>
        <w:tc>
          <w:tcPr>
            <w:tcW w:w="5607" w:type="dxa"/>
            <w:gridSpan w:val="2"/>
            <w:hideMark/>
          </w:tcPr>
          <w:p w14:paraId="67F94A2F" w14:textId="77777777" w:rsidR="009E79AE" w:rsidRDefault="009E79AE">
            <w:pPr>
              <w:jc w:val="center"/>
              <w:rPr>
                <w:sz w:val="17"/>
                <w:szCs w:val="17"/>
                <w:lang w:val="ru-RU"/>
              </w:rPr>
            </w:pPr>
            <w:r>
              <w:rPr>
                <w:sz w:val="17"/>
                <w:szCs w:val="17"/>
                <w:lang w:val="ru-RU"/>
              </w:rPr>
              <w:t>Итого</w:t>
            </w:r>
          </w:p>
        </w:tc>
      </w:tr>
      <w:tr w:rsidR="009E79AE" w14:paraId="23594009" w14:textId="77777777">
        <w:trPr>
          <w:trHeight w:val="249"/>
          <w:jc w:val="center"/>
        </w:trPr>
        <w:tc>
          <w:tcPr>
            <w:tcW w:w="5855" w:type="dxa"/>
            <w:hideMark/>
          </w:tcPr>
          <w:p w14:paraId="4B7EDB15" w14:textId="77777777" w:rsidR="009E79AE" w:rsidRDefault="009E79AE">
            <w:pPr>
              <w:jc w:val="left"/>
              <w:rPr>
                <w:sz w:val="17"/>
                <w:szCs w:val="17"/>
                <w:lang w:val="ru-RU"/>
              </w:rPr>
            </w:pPr>
            <w:r>
              <w:rPr>
                <w:sz w:val="17"/>
                <w:szCs w:val="17"/>
                <w:lang w:val="ru-RU"/>
              </w:rPr>
              <w:t>Производство ГХФУ-22</w:t>
            </w:r>
          </w:p>
        </w:tc>
        <w:tc>
          <w:tcPr>
            <w:tcW w:w="5607" w:type="dxa"/>
            <w:gridSpan w:val="2"/>
          </w:tcPr>
          <w:p w14:paraId="5CA79057" w14:textId="77777777" w:rsidR="009E79AE" w:rsidRDefault="009E79AE">
            <w:pPr>
              <w:jc w:val="right"/>
              <w:rPr>
                <w:sz w:val="17"/>
                <w:szCs w:val="17"/>
                <w:lang w:val="ru-RU"/>
              </w:rPr>
            </w:pPr>
            <w:r>
              <w:rPr>
                <w:color w:val="000000"/>
                <w:sz w:val="17"/>
                <w:szCs w:val="17"/>
                <w:lang w:val="ru-RU"/>
              </w:rPr>
              <w:t>1 818,76</w:t>
            </w:r>
          </w:p>
        </w:tc>
      </w:tr>
      <w:tr w:rsidR="009E79AE" w14:paraId="2026EEE5" w14:textId="77777777">
        <w:trPr>
          <w:trHeight w:val="249"/>
          <w:jc w:val="center"/>
        </w:trPr>
        <w:tc>
          <w:tcPr>
            <w:tcW w:w="5855" w:type="dxa"/>
          </w:tcPr>
          <w:p w14:paraId="31FA585C" w14:textId="77777777" w:rsidR="009E79AE" w:rsidRDefault="009E79AE">
            <w:pPr>
              <w:jc w:val="left"/>
              <w:rPr>
                <w:sz w:val="17"/>
                <w:szCs w:val="17"/>
                <w:lang w:val="ru-RU"/>
              </w:rPr>
            </w:pPr>
            <w:r>
              <w:rPr>
                <w:sz w:val="17"/>
                <w:szCs w:val="17"/>
                <w:lang w:val="ru-RU"/>
              </w:rPr>
              <w:t>Образовавшийся объем ГФУ-23</w:t>
            </w:r>
          </w:p>
        </w:tc>
        <w:tc>
          <w:tcPr>
            <w:tcW w:w="5607" w:type="dxa"/>
            <w:gridSpan w:val="2"/>
          </w:tcPr>
          <w:p w14:paraId="6C1C9903" w14:textId="77777777" w:rsidR="009E79AE" w:rsidRDefault="009E79AE">
            <w:pPr>
              <w:jc w:val="right"/>
              <w:rPr>
                <w:color w:val="000000"/>
                <w:sz w:val="17"/>
                <w:szCs w:val="17"/>
                <w:lang w:val="ru-RU"/>
              </w:rPr>
            </w:pPr>
            <w:r>
              <w:rPr>
                <w:color w:val="000000"/>
                <w:sz w:val="17"/>
                <w:szCs w:val="17"/>
                <w:lang w:val="ru-RU"/>
              </w:rPr>
              <w:t>58,55</w:t>
            </w:r>
          </w:p>
        </w:tc>
      </w:tr>
      <w:tr w:rsidR="009E79AE" w14:paraId="712DC853" w14:textId="77777777">
        <w:trPr>
          <w:trHeight w:val="249"/>
          <w:jc w:val="center"/>
        </w:trPr>
        <w:tc>
          <w:tcPr>
            <w:tcW w:w="5855" w:type="dxa"/>
          </w:tcPr>
          <w:p w14:paraId="10A782C3" w14:textId="77777777" w:rsidR="009E79AE" w:rsidRDefault="009E79AE">
            <w:pPr>
              <w:jc w:val="left"/>
              <w:rPr>
                <w:sz w:val="17"/>
                <w:szCs w:val="17"/>
                <w:lang w:val="ru-RU"/>
              </w:rPr>
            </w:pPr>
            <w:r>
              <w:rPr>
                <w:sz w:val="17"/>
                <w:szCs w:val="17"/>
                <w:lang w:val="ru-RU"/>
              </w:rPr>
              <w:t>Выбросы ГФУ-23</w:t>
            </w:r>
          </w:p>
        </w:tc>
        <w:tc>
          <w:tcPr>
            <w:tcW w:w="5607" w:type="dxa"/>
            <w:gridSpan w:val="2"/>
          </w:tcPr>
          <w:p w14:paraId="055035D4" w14:textId="77777777" w:rsidR="009E79AE" w:rsidRDefault="009E79AE">
            <w:pPr>
              <w:jc w:val="right"/>
              <w:rPr>
                <w:color w:val="000000"/>
                <w:sz w:val="17"/>
                <w:szCs w:val="17"/>
                <w:lang w:val="ru-RU"/>
              </w:rPr>
            </w:pPr>
            <w:r>
              <w:rPr>
                <w:sz w:val="17"/>
                <w:szCs w:val="17"/>
                <w:lang w:val="ru-RU"/>
              </w:rPr>
              <w:t>0,00</w:t>
            </w:r>
          </w:p>
        </w:tc>
      </w:tr>
    </w:tbl>
    <w:p w14:paraId="046B0ED8" w14:textId="77777777" w:rsidR="009E79AE" w:rsidRPr="00B44FAD" w:rsidRDefault="009E79AE" w:rsidP="009E79AE">
      <w:pPr>
        <w:jc w:val="left"/>
        <w:rPr>
          <w:sz w:val="17"/>
          <w:szCs w:val="17"/>
          <w:lang w:val="ru-RU"/>
        </w:rPr>
      </w:pPr>
    </w:p>
    <w:tbl>
      <w:tblPr>
        <w:tblW w:w="60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0"/>
        <w:gridCol w:w="2461"/>
        <w:gridCol w:w="1506"/>
        <w:gridCol w:w="1506"/>
        <w:gridCol w:w="1506"/>
        <w:gridCol w:w="1881"/>
      </w:tblGrid>
      <w:tr w:rsidR="009779F6" w14:paraId="3A0E0584" w14:textId="77777777">
        <w:trPr>
          <w:trHeight w:val="283"/>
          <w:jc w:val="center"/>
        </w:trPr>
        <w:tc>
          <w:tcPr>
            <w:tcW w:w="2220" w:type="pct"/>
            <w:gridSpan w:val="2"/>
            <w:hideMark/>
          </w:tcPr>
          <w:p w14:paraId="1A251D28" w14:textId="77777777" w:rsidR="009E79AE" w:rsidRDefault="009E79AE">
            <w:pPr>
              <w:jc w:val="left"/>
              <w:rPr>
                <w:b/>
                <w:sz w:val="17"/>
                <w:szCs w:val="17"/>
                <w:lang w:val="ru-RU"/>
              </w:rPr>
            </w:pPr>
            <w:r>
              <w:rPr>
                <w:b/>
                <w:sz w:val="17"/>
                <w:szCs w:val="17"/>
                <w:lang w:val="ru-RU"/>
              </w:rPr>
              <w:t>(V) УТВЕРЖДЕННЫЙ БИЗНЕС-ПЛАН</w:t>
            </w:r>
          </w:p>
        </w:tc>
        <w:tc>
          <w:tcPr>
            <w:tcW w:w="654" w:type="pct"/>
            <w:hideMark/>
          </w:tcPr>
          <w:p w14:paraId="1CDC5336" w14:textId="77777777" w:rsidR="009E79AE" w:rsidRDefault="009E79AE">
            <w:pPr>
              <w:jc w:val="center"/>
              <w:rPr>
                <w:b/>
                <w:sz w:val="17"/>
                <w:szCs w:val="17"/>
                <w:lang w:val="ru-RU"/>
              </w:rPr>
            </w:pPr>
            <w:r>
              <w:rPr>
                <w:b/>
                <w:sz w:val="17"/>
                <w:szCs w:val="17"/>
                <w:lang w:val="ru-RU"/>
              </w:rPr>
              <w:t>2025</w:t>
            </w:r>
          </w:p>
        </w:tc>
        <w:tc>
          <w:tcPr>
            <w:tcW w:w="654" w:type="pct"/>
          </w:tcPr>
          <w:p w14:paraId="4B7103A0" w14:textId="77777777" w:rsidR="009E79AE" w:rsidRDefault="009E79AE">
            <w:pPr>
              <w:jc w:val="center"/>
              <w:rPr>
                <w:b/>
                <w:sz w:val="17"/>
                <w:szCs w:val="17"/>
                <w:lang w:val="ru-RU"/>
              </w:rPr>
            </w:pPr>
            <w:r>
              <w:rPr>
                <w:b/>
                <w:sz w:val="17"/>
                <w:szCs w:val="17"/>
                <w:lang w:val="ru-RU"/>
              </w:rPr>
              <w:t>2026</w:t>
            </w:r>
          </w:p>
        </w:tc>
        <w:tc>
          <w:tcPr>
            <w:tcW w:w="654" w:type="pct"/>
          </w:tcPr>
          <w:p w14:paraId="49A4F621" w14:textId="77777777" w:rsidR="009E79AE" w:rsidRDefault="009E79AE">
            <w:pPr>
              <w:jc w:val="center"/>
              <w:rPr>
                <w:b/>
                <w:sz w:val="17"/>
                <w:szCs w:val="17"/>
                <w:lang w:val="ru-RU"/>
              </w:rPr>
            </w:pPr>
            <w:r>
              <w:rPr>
                <w:b/>
                <w:sz w:val="17"/>
                <w:szCs w:val="17"/>
                <w:lang w:val="ru-RU"/>
              </w:rPr>
              <w:t>2027</w:t>
            </w:r>
          </w:p>
        </w:tc>
        <w:tc>
          <w:tcPr>
            <w:tcW w:w="817" w:type="pct"/>
            <w:hideMark/>
          </w:tcPr>
          <w:p w14:paraId="58832422" w14:textId="77777777" w:rsidR="009E79AE" w:rsidRDefault="009E79AE">
            <w:pPr>
              <w:jc w:val="center"/>
              <w:rPr>
                <w:b/>
                <w:sz w:val="17"/>
                <w:szCs w:val="17"/>
                <w:lang w:val="ru-RU"/>
              </w:rPr>
            </w:pPr>
            <w:r>
              <w:rPr>
                <w:b/>
                <w:sz w:val="17"/>
                <w:szCs w:val="17"/>
                <w:lang w:val="ru-RU"/>
              </w:rPr>
              <w:t>Итого</w:t>
            </w:r>
          </w:p>
        </w:tc>
      </w:tr>
      <w:tr w:rsidR="009779F6" w14:paraId="423F0A52" w14:textId="77777777">
        <w:trPr>
          <w:trHeight w:val="245"/>
          <w:jc w:val="center"/>
        </w:trPr>
        <w:tc>
          <w:tcPr>
            <w:tcW w:w="1151" w:type="pct"/>
            <w:vAlign w:val="center"/>
            <w:hideMark/>
          </w:tcPr>
          <w:p w14:paraId="46F678A3" w14:textId="77777777" w:rsidR="009E79AE" w:rsidRDefault="009E79AE">
            <w:pPr>
              <w:jc w:val="center"/>
              <w:rPr>
                <w:sz w:val="17"/>
                <w:szCs w:val="17"/>
                <w:lang w:val="ru-RU"/>
              </w:rPr>
            </w:pPr>
            <w:r>
              <w:rPr>
                <w:sz w:val="17"/>
                <w:szCs w:val="17"/>
                <w:lang w:val="ru-RU"/>
              </w:rPr>
              <w:t>ЮНИДО</w:t>
            </w:r>
          </w:p>
        </w:tc>
        <w:tc>
          <w:tcPr>
            <w:tcW w:w="1069" w:type="pct"/>
            <w:hideMark/>
          </w:tcPr>
          <w:p w14:paraId="787EDD54" w14:textId="77777777" w:rsidR="009E79AE" w:rsidRDefault="009E79AE">
            <w:pPr>
              <w:jc w:val="left"/>
              <w:rPr>
                <w:sz w:val="17"/>
                <w:szCs w:val="17"/>
                <w:lang w:val="ru-RU"/>
              </w:rPr>
            </w:pPr>
            <w:r>
              <w:rPr>
                <w:sz w:val="17"/>
                <w:szCs w:val="17"/>
                <w:lang w:val="ru-RU"/>
              </w:rPr>
              <w:t>Финансирование (долл. США)</w:t>
            </w:r>
          </w:p>
        </w:tc>
        <w:tc>
          <w:tcPr>
            <w:tcW w:w="654" w:type="pct"/>
          </w:tcPr>
          <w:p w14:paraId="35FDD0BC" w14:textId="77777777" w:rsidR="009E79AE" w:rsidRDefault="009E79AE">
            <w:pPr>
              <w:jc w:val="right"/>
              <w:rPr>
                <w:sz w:val="17"/>
                <w:szCs w:val="17"/>
                <w:lang w:val="ru-RU"/>
              </w:rPr>
            </w:pPr>
            <w:r>
              <w:rPr>
                <w:sz w:val="17"/>
                <w:szCs w:val="17"/>
                <w:lang w:val="ru-RU"/>
              </w:rPr>
              <w:t>13 650</w:t>
            </w:r>
          </w:p>
        </w:tc>
        <w:tc>
          <w:tcPr>
            <w:tcW w:w="654" w:type="pct"/>
          </w:tcPr>
          <w:p w14:paraId="653D8174" w14:textId="77777777" w:rsidR="009E79AE" w:rsidRDefault="009E79AE">
            <w:pPr>
              <w:jc w:val="right"/>
              <w:rPr>
                <w:sz w:val="17"/>
                <w:szCs w:val="17"/>
                <w:lang w:val="ru-RU"/>
              </w:rPr>
            </w:pPr>
            <w:r>
              <w:rPr>
                <w:sz w:val="17"/>
                <w:szCs w:val="17"/>
                <w:lang w:val="ru-RU"/>
              </w:rPr>
              <w:t>120 650</w:t>
            </w:r>
          </w:p>
        </w:tc>
        <w:tc>
          <w:tcPr>
            <w:tcW w:w="654" w:type="pct"/>
          </w:tcPr>
          <w:p w14:paraId="039C3216" w14:textId="77777777" w:rsidR="009E79AE" w:rsidRDefault="009E79AE">
            <w:pPr>
              <w:jc w:val="right"/>
              <w:rPr>
                <w:sz w:val="17"/>
                <w:szCs w:val="17"/>
                <w:lang w:val="ru-RU"/>
              </w:rPr>
            </w:pPr>
            <w:r>
              <w:rPr>
                <w:sz w:val="17"/>
                <w:szCs w:val="17"/>
                <w:lang w:val="ru-RU"/>
              </w:rPr>
              <w:t>108 983</w:t>
            </w:r>
          </w:p>
        </w:tc>
        <w:tc>
          <w:tcPr>
            <w:tcW w:w="817" w:type="pct"/>
          </w:tcPr>
          <w:p w14:paraId="1A3A1B89" w14:textId="77777777" w:rsidR="009E79AE" w:rsidRDefault="009E79AE">
            <w:pPr>
              <w:jc w:val="right"/>
              <w:rPr>
                <w:sz w:val="17"/>
                <w:szCs w:val="17"/>
                <w:lang w:val="ru-RU"/>
              </w:rPr>
            </w:pPr>
            <w:r>
              <w:rPr>
                <w:sz w:val="17"/>
                <w:szCs w:val="17"/>
                <w:lang w:val="ru-RU"/>
              </w:rPr>
              <w:fldChar w:fldCharType="begin"/>
            </w:r>
            <w:r>
              <w:rPr>
                <w:sz w:val="17"/>
                <w:szCs w:val="17"/>
                <w:lang w:val="ru-RU"/>
              </w:rPr>
              <w:instrText xml:space="preserve"> =SUM(LEFT) </w:instrText>
            </w:r>
            <w:r>
              <w:rPr>
                <w:sz w:val="17"/>
                <w:szCs w:val="17"/>
                <w:lang w:val="ru-RU"/>
              </w:rPr>
              <w:fldChar w:fldCharType="separate"/>
            </w:r>
            <w:r>
              <w:rPr>
                <w:noProof/>
                <w:sz w:val="17"/>
                <w:szCs w:val="17"/>
                <w:lang w:val="ru-RU"/>
              </w:rPr>
              <w:t>2524</w:t>
            </w:r>
            <w:r>
              <w:rPr>
                <w:sz w:val="17"/>
                <w:szCs w:val="17"/>
                <w:lang w:val="ru-RU"/>
              </w:rPr>
              <w:fldChar w:fldCharType="end"/>
            </w:r>
          </w:p>
        </w:tc>
      </w:tr>
    </w:tbl>
    <w:p w14:paraId="077BC46F" w14:textId="77777777" w:rsidR="009E79AE" w:rsidRPr="00B44FAD" w:rsidRDefault="009E79AE" w:rsidP="009E79AE">
      <w:pPr>
        <w:rPr>
          <w:sz w:val="17"/>
          <w:szCs w:val="17"/>
          <w:lang w:val="ru-RU"/>
        </w:rPr>
      </w:pPr>
    </w:p>
    <w:tbl>
      <w:tblPr>
        <w:tblW w:w="11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888"/>
        <w:gridCol w:w="810"/>
        <w:gridCol w:w="1170"/>
        <w:gridCol w:w="926"/>
        <w:gridCol w:w="747"/>
        <w:gridCol w:w="747"/>
        <w:gridCol w:w="747"/>
        <w:gridCol w:w="747"/>
        <w:gridCol w:w="746"/>
        <w:gridCol w:w="747"/>
        <w:gridCol w:w="747"/>
        <w:gridCol w:w="686"/>
        <w:gridCol w:w="808"/>
      </w:tblGrid>
      <w:tr w:rsidR="004314BD" w14:paraId="202184A1" w14:textId="77777777">
        <w:trPr>
          <w:trHeight w:val="286"/>
          <w:jc w:val="center"/>
        </w:trPr>
        <w:tc>
          <w:tcPr>
            <w:tcW w:w="3868" w:type="dxa"/>
            <w:gridSpan w:val="3"/>
            <w:tcMar>
              <w:right w:w="58" w:type="dxa"/>
            </w:tcMar>
            <w:hideMark/>
          </w:tcPr>
          <w:p w14:paraId="322B853B" w14:textId="77777777" w:rsidR="009E79AE" w:rsidRDefault="009E79AE">
            <w:pPr>
              <w:spacing w:afterLines="20" w:after="48"/>
              <w:jc w:val="left"/>
              <w:rPr>
                <w:b/>
                <w:sz w:val="17"/>
                <w:szCs w:val="17"/>
                <w:lang w:val="ru-RU"/>
              </w:rPr>
            </w:pPr>
            <w:r>
              <w:rPr>
                <w:b/>
                <w:sz w:val="17"/>
                <w:szCs w:val="17"/>
                <w:lang w:val="ru-RU"/>
              </w:rPr>
              <w:t>(VI) ДАННЫЕ ПРОЕКТА</w:t>
            </w:r>
          </w:p>
        </w:tc>
        <w:tc>
          <w:tcPr>
            <w:tcW w:w="926" w:type="dxa"/>
            <w:tcMar>
              <w:right w:w="58" w:type="dxa"/>
            </w:tcMar>
            <w:hideMark/>
          </w:tcPr>
          <w:p w14:paraId="4AA2F708" w14:textId="77777777" w:rsidR="009E79AE" w:rsidRDefault="009E79AE">
            <w:pPr>
              <w:spacing w:afterLines="20" w:after="48"/>
              <w:jc w:val="center"/>
              <w:rPr>
                <w:b/>
                <w:sz w:val="17"/>
                <w:szCs w:val="17"/>
                <w:lang w:val="ru-RU"/>
              </w:rPr>
            </w:pPr>
            <w:r>
              <w:rPr>
                <w:b/>
                <w:sz w:val="17"/>
                <w:szCs w:val="17"/>
                <w:lang w:val="ru-RU"/>
              </w:rPr>
              <w:t>2021</w:t>
            </w:r>
          </w:p>
        </w:tc>
        <w:tc>
          <w:tcPr>
            <w:tcW w:w="747" w:type="dxa"/>
            <w:tcMar>
              <w:right w:w="58" w:type="dxa"/>
            </w:tcMar>
          </w:tcPr>
          <w:p w14:paraId="68EBDC80" w14:textId="77777777" w:rsidR="009E79AE" w:rsidRDefault="009E79AE">
            <w:pPr>
              <w:spacing w:afterLines="20" w:after="48"/>
              <w:jc w:val="center"/>
              <w:rPr>
                <w:b/>
                <w:sz w:val="17"/>
                <w:szCs w:val="17"/>
                <w:lang w:val="ru-RU"/>
              </w:rPr>
            </w:pPr>
            <w:r>
              <w:rPr>
                <w:b/>
                <w:sz w:val="17"/>
                <w:szCs w:val="17"/>
                <w:lang w:val="ru-RU"/>
              </w:rPr>
              <w:t xml:space="preserve">2022-2023 </w:t>
            </w:r>
          </w:p>
        </w:tc>
        <w:tc>
          <w:tcPr>
            <w:tcW w:w="747" w:type="dxa"/>
            <w:tcMar>
              <w:right w:w="58" w:type="dxa"/>
            </w:tcMar>
          </w:tcPr>
          <w:p w14:paraId="3B76F83C" w14:textId="77777777" w:rsidR="009E79AE" w:rsidRDefault="009E79AE">
            <w:pPr>
              <w:spacing w:afterLines="20" w:after="48"/>
              <w:jc w:val="center"/>
              <w:rPr>
                <w:b/>
                <w:sz w:val="17"/>
                <w:szCs w:val="17"/>
                <w:lang w:val="ru-RU"/>
              </w:rPr>
            </w:pPr>
            <w:r>
              <w:rPr>
                <w:b/>
                <w:sz w:val="17"/>
                <w:szCs w:val="17"/>
                <w:lang w:val="ru-RU"/>
              </w:rPr>
              <w:t>2024*</w:t>
            </w:r>
          </w:p>
        </w:tc>
        <w:tc>
          <w:tcPr>
            <w:tcW w:w="747" w:type="dxa"/>
            <w:tcMar>
              <w:right w:w="58" w:type="dxa"/>
            </w:tcMar>
          </w:tcPr>
          <w:p w14:paraId="5E1DF88D" w14:textId="77777777" w:rsidR="009E79AE" w:rsidRDefault="009E79AE">
            <w:pPr>
              <w:spacing w:afterLines="20" w:after="48"/>
              <w:jc w:val="center"/>
              <w:rPr>
                <w:b/>
                <w:sz w:val="17"/>
                <w:szCs w:val="17"/>
                <w:lang w:val="ru-RU"/>
              </w:rPr>
            </w:pPr>
            <w:r>
              <w:rPr>
                <w:b/>
                <w:sz w:val="17"/>
                <w:szCs w:val="17"/>
                <w:lang w:val="ru-RU"/>
              </w:rPr>
              <w:t>2025*</w:t>
            </w:r>
          </w:p>
        </w:tc>
        <w:tc>
          <w:tcPr>
            <w:tcW w:w="747" w:type="dxa"/>
            <w:tcMar>
              <w:right w:w="58" w:type="dxa"/>
            </w:tcMar>
          </w:tcPr>
          <w:p w14:paraId="3ED5227F" w14:textId="77777777" w:rsidR="009E79AE" w:rsidRDefault="009E79AE">
            <w:pPr>
              <w:spacing w:afterLines="20" w:after="48"/>
              <w:jc w:val="center"/>
              <w:rPr>
                <w:b/>
                <w:sz w:val="17"/>
                <w:szCs w:val="17"/>
                <w:lang w:val="ru-RU"/>
              </w:rPr>
            </w:pPr>
            <w:r>
              <w:rPr>
                <w:b/>
                <w:sz w:val="17"/>
                <w:szCs w:val="17"/>
                <w:lang w:val="ru-RU"/>
              </w:rPr>
              <w:t>2026</w:t>
            </w:r>
          </w:p>
        </w:tc>
        <w:tc>
          <w:tcPr>
            <w:tcW w:w="746" w:type="dxa"/>
            <w:tcMar>
              <w:right w:w="58" w:type="dxa"/>
            </w:tcMar>
          </w:tcPr>
          <w:p w14:paraId="119943D9" w14:textId="77777777" w:rsidR="009E79AE" w:rsidRDefault="009E79AE">
            <w:pPr>
              <w:spacing w:afterLines="20" w:after="48"/>
              <w:jc w:val="center"/>
              <w:rPr>
                <w:b/>
                <w:sz w:val="17"/>
                <w:szCs w:val="17"/>
                <w:lang w:val="ru-RU"/>
              </w:rPr>
            </w:pPr>
            <w:r>
              <w:rPr>
                <w:b/>
                <w:sz w:val="17"/>
                <w:szCs w:val="17"/>
                <w:lang w:val="ru-RU"/>
              </w:rPr>
              <w:t>2027</w:t>
            </w:r>
          </w:p>
        </w:tc>
        <w:tc>
          <w:tcPr>
            <w:tcW w:w="747" w:type="dxa"/>
            <w:tcMar>
              <w:right w:w="58" w:type="dxa"/>
            </w:tcMar>
          </w:tcPr>
          <w:p w14:paraId="3FCC89EA" w14:textId="77777777" w:rsidR="009E79AE" w:rsidRDefault="009E79AE">
            <w:pPr>
              <w:spacing w:afterLines="20" w:after="48"/>
              <w:jc w:val="center"/>
              <w:rPr>
                <w:b/>
                <w:sz w:val="17"/>
                <w:szCs w:val="17"/>
                <w:lang w:val="ru-RU"/>
              </w:rPr>
            </w:pPr>
            <w:r>
              <w:rPr>
                <w:b/>
                <w:sz w:val="17"/>
                <w:szCs w:val="17"/>
                <w:lang w:val="ru-RU"/>
              </w:rPr>
              <w:t>2028</w:t>
            </w:r>
          </w:p>
        </w:tc>
        <w:tc>
          <w:tcPr>
            <w:tcW w:w="747" w:type="dxa"/>
            <w:tcMar>
              <w:right w:w="58" w:type="dxa"/>
            </w:tcMar>
          </w:tcPr>
          <w:p w14:paraId="24D3A4AF" w14:textId="77777777" w:rsidR="009E79AE" w:rsidRDefault="009E79AE">
            <w:pPr>
              <w:spacing w:afterLines="20" w:after="48"/>
              <w:jc w:val="center"/>
              <w:rPr>
                <w:b/>
                <w:sz w:val="17"/>
                <w:szCs w:val="17"/>
                <w:lang w:val="ru-RU"/>
              </w:rPr>
            </w:pPr>
            <w:r>
              <w:rPr>
                <w:b/>
                <w:sz w:val="17"/>
                <w:szCs w:val="17"/>
                <w:lang w:val="ru-RU"/>
              </w:rPr>
              <w:t>2029</w:t>
            </w:r>
          </w:p>
        </w:tc>
        <w:tc>
          <w:tcPr>
            <w:tcW w:w="686" w:type="dxa"/>
            <w:tcMar>
              <w:right w:w="58" w:type="dxa"/>
            </w:tcMar>
          </w:tcPr>
          <w:p w14:paraId="66619CC5" w14:textId="77777777" w:rsidR="009E79AE" w:rsidRDefault="009E79AE">
            <w:pPr>
              <w:spacing w:afterLines="20" w:after="48"/>
              <w:jc w:val="center"/>
              <w:rPr>
                <w:b/>
                <w:sz w:val="17"/>
                <w:szCs w:val="17"/>
                <w:lang w:val="ru-RU"/>
              </w:rPr>
            </w:pPr>
            <w:r>
              <w:rPr>
                <w:b/>
                <w:sz w:val="17"/>
                <w:szCs w:val="17"/>
                <w:lang w:val="ru-RU"/>
              </w:rPr>
              <w:t>2030</w:t>
            </w:r>
          </w:p>
        </w:tc>
        <w:tc>
          <w:tcPr>
            <w:tcW w:w="808" w:type="dxa"/>
            <w:tcMar>
              <w:right w:w="58" w:type="dxa"/>
            </w:tcMar>
            <w:hideMark/>
          </w:tcPr>
          <w:p w14:paraId="49C8318B" w14:textId="77777777" w:rsidR="009E79AE" w:rsidRDefault="009E79AE">
            <w:pPr>
              <w:spacing w:afterLines="20" w:after="48"/>
              <w:jc w:val="center"/>
              <w:rPr>
                <w:b/>
                <w:sz w:val="17"/>
                <w:szCs w:val="17"/>
                <w:lang w:val="ru-RU"/>
              </w:rPr>
            </w:pPr>
            <w:r>
              <w:rPr>
                <w:b/>
                <w:sz w:val="17"/>
                <w:szCs w:val="17"/>
                <w:lang w:val="ru-RU"/>
              </w:rPr>
              <w:t>Итого</w:t>
            </w:r>
          </w:p>
        </w:tc>
      </w:tr>
      <w:tr w:rsidR="004314BD" w14:paraId="76A76D29" w14:textId="77777777">
        <w:trPr>
          <w:trHeight w:val="170"/>
          <w:jc w:val="center"/>
        </w:trPr>
        <w:tc>
          <w:tcPr>
            <w:tcW w:w="3868" w:type="dxa"/>
            <w:gridSpan w:val="3"/>
            <w:tcMar>
              <w:right w:w="58" w:type="dxa"/>
            </w:tcMar>
            <w:hideMark/>
          </w:tcPr>
          <w:p w14:paraId="40E9D3E1" w14:textId="77777777" w:rsidR="009E79AE" w:rsidRDefault="009E79AE">
            <w:pPr>
              <w:spacing w:afterLines="20" w:after="48"/>
              <w:jc w:val="left"/>
              <w:rPr>
                <w:sz w:val="17"/>
                <w:szCs w:val="17"/>
                <w:lang w:val="ru-RU"/>
              </w:rPr>
            </w:pPr>
            <w:r>
              <w:rPr>
                <w:color w:val="000000"/>
                <w:sz w:val="17"/>
                <w:szCs w:val="17"/>
                <w:lang w:val="ru-RU"/>
              </w:rPr>
              <w:t>Максимально допустимый уровень выбросов веществ, входящих в группу II приложения F, на 100 кг произведенных веществ, входящих в группу I приложения C (кг)</w:t>
            </w:r>
          </w:p>
        </w:tc>
        <w:tc>
          <w:tcPr>
            <w:tcW w:w="926" w:type="dxa"/>
            <w:tcMar>
              <w:right w:w="58" w:type="dxa"/>
            </w:tcMar>
          </w:tcPr>
          <w:p w14:paraId="65722BD6" w14:textId="77777777" w:rsidR="009E79AE" w:rsidRDefault="009E79AE">
            <w:pPr>
              <w:spacing w:afterLines="20" w:after="48"/>
              <w:jc w:val="right"/>
              <w:rPr>
                <w:color w:val="000000"/>
                <w:sz w:val="17"/>
                <w:szCs w:val="17"/>
                <w:lang w:val="ru-RU"/>
              </w:rPr>
            </w:pPr>
            <w:r>
              <w:rPr>
                <w:color w:val="000000"/>
                <w:sz w:val="17"/>
                <w:szCs w:val="17"/>
                <w:lang w:val="ru-RU"/>
              </w:rPr>
              <w:t>н/п</w:t>
            </w:r>
          </w:p>
        </w:tc>
        <w:tc>
          <w:tcPr>
            <w:tcW w:w="747" w:type="dxa"/>
            <w:tcMar>
              <w:right w:w="58" w:type="dxa"/>
            </w:tcMar>
          </w:tcPr>
          <w:p w14:paraId="6808AD6C" w14:textId="77777777" w:rsidR="009E79AE" w:rsidRDefault="009E79AE">
            <w:pPr>
              <w:spacing w:afterLines="20" w:after="48"/>
              <w:jc w:val="right"/>
              <w:rPr>
                <w:color w:val="000000"/>
                <w:sz w:val="17"/>
                <w:szCs w:val="17"/>
                <w:lang w:val="ru-RU"/>
              </w:rPr>
            </w:pPr>
            <w:r>
              <w:rPr>
                <w:color w:val="000000"/>
                <w:sz w:val="17"/>
                <w:szCs w:val="17"/>
                <w:lang w:val="ru-RU"/>
              </w:rPr>
              <w:t>0,10</w:t>
            </w:r>
          </w:p>
        </w:tc>
        <w:tc>
          <w:tcPr>
            <w:tcW w:w="747" w:type="dxa"/>
            <w:tcMar>
              <w:right w:w="58" w:type="dxa"/>
            </w:tcMar>
          </w:tcPr>
          <w:p w14:paraId="2FF1EBAA" w14:textId="77777777" w:rsidR="009E79AE" w:rsidRDefault="009E79AE">
            <w:pPr>
              <w:spacing w:afterLines="20" w:after="48"/>
              <w:jc w:val="right"/>
              <w:rPr>
                <w:color w:val="000000"/>
                <w:sz w:val="17"/>
                <w:szCs w:val="17"/>
                <w:lang w:val="ru-RU"/>
              </w:rPr>
            </w:pPr>
            <w:r>
              <w:rPr>
                <w:color w:val="000000"/>
                <w:sz w:val="17"/>
                <w:szCs w:val="17"/>
                <w:lang w:val="ru-RU"/>
              </w:rPr>
              <w:t>0,10</w:t>
            </w:r>
          </w:p>
        </w:tc>
        <w:tc>
          <w:tcPr>
            <w:tcW w:w="747" w:type="dxa"/>
            <w:tcMar>
              <w:right w:w="58" w:type="dxa"/>
            </w:tcMar>
          </w:tcPr>
          <w:p w14:paraId="6EEAB405" w14:textId="77777777" w:rsidR="009E79AE" w:rsidRDefault="009E79AE">
            <w:pPr>
              <w:spacing w:afterLines="20" w:after="48"/>
              <w:jc w:val="right"/>
              <w:rPr>
                <w:color w:val="000000"/>
                <w:sz w:val="17"/>
                <w:szCs w:val="17"/>
                <w:lang w:val="ru-RU"/>
              </w:rPr>
            </w:pPr>
            <w:r>
              <w:rPr>
                <w:color w:val="000000"/>
                <w:sz w:val="17"/>
                <w:szCs w:val="17"/>
                <w:lang w:val="ru-RU"/>
              </w:rPr>
              <w:t>0,10</w:t>
            </w:r>
          </w:p>
        </w:tc>
        <w:tc>
          <w:tcPr>
            <w:tcW w:w="747" w:type="dxa"/>
            <w:tcMar>
              <w:right w:w="58" w:type="dxa"/>
            </w:tcMar>
          </w:tcPr>
          <w:p w14:paraId="3D0906CC" w14:textId="77777777" w:rsidR="009E79AE" w:rsidRDefault="009E79AE">
            <w:pPr>
              <w:spacing w:afterLines="20" w:after="48"/>
              <w:jc w:val="right"/>
              <w:rPr>
                <w:color w:val="000000"/>
                <w:sz w:val="17"/>
                <w:szCs w:val="17"/>
                <w:lang w:val="ru-RU"/>
              </w:rPr>
            </w:pPr>
            <w:r>
              <w:rPr>
                <w:color w:val="000000"/>
                <w:sz w:val="17"/>
                <w:szCs w:val="17"/>
                <w:lang w:val="ru-RU"/>
              </w:rPr>
              <w:t>0,10</w:t>
            </w:r>
          </w:p>
        </w:tc>
        <w:tc>
          <w:tcPr>
            <w:tcW w:w="746" w:type="dxa"/>
            <w:tcMar>
              <w:right w:w="58" w:type="dxa"/>
            </w:tcMar>
          </w:tcPr>
          <w:p w14:paraId="1E569801" w14:textId="77777777" w:rsidR="009E79AE" w:rsidRDefault="009E79AE">
            <w:pPr>
              <w:spacing w:afterLines="20" w:after="48"/>
              <w:jc w:val="right"/>
              <w:rPr>
                <w:color w:val="000000"/>
                <w:sz w:val="17"/>
                <w:szCs w:val="17"/>
                <w:lang w:val="ru-RU"/>
              </w:rPr>
            </w:pPr>
            <w:r>
              <w:rPr>
                <w:color w:val="000000"/>
                <w:sz w:val="17"/>
                <w:szCs w:val="17"/>
                <w:lang w:val="ru-RU"/>
              </w:rPr>
              <w:t>0,10</w:t>
            </w:r>
          </w:p>
        </w:tc>
        <w:tc>
          <w:tcPr>
            <w:tcW w:w="747" w:type="dxa"/>
            <w:tcMar>
              <w:right w:w="58" w:type="dxa"/>
            </w:tcMar>
          </w:tcPr>
          <w:p w14:paraId="7B12144F" w14:textId="77777777" w:rsidR="009E79AE" w:rsidRDefault="009E79AE">
            <w:pPr>
              <w:spacing w:afterLines="20" w:after="48"/>
              <w:jc w:val="right"/>
              <w:rPr>
                <w:color w:val="000000"/>
                <w:sz w:val="17"/>
                <w:szCs w:val="17"/>
                <w:lang w:val="ru-RU"/>
              </w:rPr>
            </w:pPr>
            <w:r>
              <w:rPr>
                <w:color w:val="000000"/>
                <w:sz w:val="17"/>
                <w:szCs w:val="17"/>
                <w:lang w:val="ru-RU"/>
              </w:rPr>
              <w:t>0,10</w:t>
            </w:r>
          </w:p>
        </w:tc>
        <w:tc>
          <w:tcPr>
            <w:tcW w:w="747" w:type="dxa"/>
            <w:tcMar>
              <w:right w:w="58" w:type="dxa"/>
            </w:tcMar>
          </w:tcPr>
          <w:p w14:paraId="7FA21282" w14:textId="77777777" w:rsidR="009E79AE" w:rsidRDefault="009E79AE">
            <w:pPr>
              <w:spacing w:afterLines="20" w:after="48"/>
              <w:jc w:val="right"/>
              <w:rPr>
                <w:color w:val="000000"/>
                <w:sz w:val="17"/>
                <w:szCs w:val="17"/>
                <w:lang w:val="ru-RU"/>
              </w:rPr>
            </w:pPr>
            <w:r>
              <w:rPr>
                <w:color w:val="000000"/>
                <w:sz w:val="17"/>
                <w:szCs w:val="17"/>
                <w:lang w:val="ru-RU"/>
              </w:rPr>
              <w:t>0,10</w:t>
            </w:r>
          </w:p>
        </w:tc>
        <w:tc>
          <w:tcPr>
            <w:tcW w:w="686" w:type="dxa"/>
            <w:tcMar>
              <w:right w:w="58" w:type="dxa"/>
            </w:tcMar>
          </w:tcPr>
          <w:p w14:paraId="07ACF027" w14:textId="77777777" w:rsidR="009E79AE" w:rsidRDefault="009E79AE">
            <w:pPr>
              <w:spacing w:afterLines="20" w:after="48"/>
              <w:jc w:val="right"/>
              <w:rPr>
                <w:color w:val="000000"/>
                <w:sz w:val="17"/>
                <w:szCs w:val="17"/>
                <w:lang w:val="ru-RU"/>
              </w:rPr>
            </w:pPr>
            <w:r>
              <w:rPr>
                <w:color w:val="000000"/>
                <w:sz w:val="17"/>
                <w:szCs w:val="17"/>
                <w:lang w:val="ru-RU"/>
              </w:rPr>
              <w:t>0,10</w:t>
            </w:r>
          </w:p>
        </w:tc>
        <w:tc>
          <w:tcPr>
            <w:tcW w:w="808" w:type="dxa"/>
            <w:tcMar>
              <w:right w:w="58" w:type="dxa"/>
            </w:tcMar>
            <w:hideMark/>
          </w:tcPr>
          <w:p w14:paraId="1085C371" w14:textId="77777777" w:rsidR="009E79AE" w:rsidRDefault="009E79AE">
            <w:pPr>
              <w:spacing w:afterLines="20" w:after="48"/>
              <w:jc w:val="right"/>
              <w:rPr>
                <w:sz w:val="17"/>
                <w:szCs w:val="17"/>
                <w:lang w:val="ru-RU"/>
              </w:rPr>
            </w:pPr>
            <w:r>
              <w:rPr>
                <w:sz w:val="17"/>
                <w:szCs w:val="17"/>
                <w:lang w:val="ru-RU"/>
              </w:rPr>
              <w:t>н/п</w:t>
            </w:r>
          </w:p>
        </w:tc>
      </w:tr>
      <w:tr w:rsidR="007507AF" w14:paraId="46B55638" w14:textId="77777777">
        <w:trPr>
          <w:trHeight w:val="433"/>
          <w:jc w:val="center"/>
        </w:trPr>
        <w:tc>
          <w:tcPr>
            <w:tcW w:w="1888" w:type="dxa"/>
            <w:vMerge w:val="restart"/>
            <w:tcMar>
              <w:right w:w="58" w:type="dxa"/>
            </w:tcMar>
            <w:vAlign w:val="center"/>
            <w:hideMark/>
          </w:tcPr>
          <w:p w14:paraId="1013B70F" w14:textId="77777777" w:rsidR="009E79AE" w:rsidRDefault="009E79AE">
            <w:pPr>
              <w:spacing w:afterLines="20" w:after="48"/>
              <w:jc w:val="left"/>
              <w:rPr>
                <w:sz w:val="17"/>
                <w:szCs w:val="17"/>
                <w:lang w:val="ru-RU"/>
              </w:rPr>
            </w:pPr>
            <w:r>
              <w:rPr>
                <w:sz w:val="17"/>
                <w:szCs w:val="17"/>
                <w:lang w:val="ru-RU"/>
              </w:rPr>
              <w:t>Финансирование, утвержденное в принципе (долл. США)</w:t>
            </w:r>
          </w:p>
        </w:tc>
        <w:tc>
          <w:tcPr>
            <w:tcW w:w="810" w:type="dxa"/>
            <w:vMerge w:val="restart"/>
            <w:tcMar>
              <w:right w:w="58" w:type="dxa"/>
            </w:tcMar>
            <w:vAlign w:val="center"/>
            <w:hideMark/>
          </w:tcPr>
          <w:p w14:paraId="5F6262FC" w14:textId="77777777" w:rsidR="009E79AE" w:rsidRDefault="009E79AE">
            <w:pPr>
              <w:spacing w:afterLines="20" w:after="48"/>
              <w:jc w:val="center"/>
              <w:rPr>
                <w:sz w:val="17"/>
                <w:szCs w:val="17"/>
                <w:lang w:val="ru-RU"/>
              </w:rPr>
            </w:pPr>
            <w:r>
              <w:rPr>
                <w:color w:val="000000"/>
                <w:sz w:val="17"/>
                <w:szCs w:val="17"/>
                <w:lang w:val="ru-RU"/>
              </w:rPr>
              <w:t>ЮНИДО</w:t>
            </w:r>
          </w:p>
        </w:tc>
        <w:tc>
          <w:tcPr>
            <w:tcW w:w="1170" w:type="dxa"/>
            <w:tcMar>
              <w:right w:w="58" w:type="dxa"/>
            </w:tcMar>
            <w:hideMark/>
          </w:tcPr>
          <w:p w14:paraId="5C7C41A6" w14:textId="77777777" w:rsidR="009E79AE" w:rsidRDefault="009E79AE">
            <w:pPr>
              <w:spacing w:afterLines="20" w:after="48"/>
              <w:jc w:val="left"/>
              <w:rPr>
                <w:sz w:val="17"/>
                <w:szCs w:val="17"/>
                <w:lang w:val="ru-RU"/>
              </w:rPr>
            </w:pPr>
            <w:r>
              <w:rPr>
                <w:sz w:val="17"/>
                <w:szCs w:val="17"/>
                <w:lang w:val="ru-RU"/>
              </w:rPr>
              <w:t>Стоимость проекта</w:t>
            </w:r>
          </w:p>
        </w:tc>
        <w:tc>
          <w:tcPr>
            <w:tcW w:w="926" w:type="dxa"/>
            <w:tcMar>
              <w:right w:w="58" w:type="dxa"/>
            </w:tcMar>
          </w:tcPr>
          <w:p w14:paraId="25EF70EC" w14:textId="77777777" w:rsidR="009E79AE" w:rsidRDefault="009E79AE">
            <w:pPr>
              <w:spacing w:afterLines="20" w:after="48"/>
              <w:jc w:val="right"/>
              <w:rPr>
                <w:color w:val="000000"/>
                <w:sz w:val="17"/>
                <w:szCs w:val="17"/>
                <w:lang w:val="ru-RU"/>
              </w:rPr>
            </w:pPr>
            <w:r>
              <w:rPr>
                <w:sz w:val="17"/>
                <w:szCs w:val="17"/>
                <w:lang w:val="ru-RU"/>
              </w:rPr>
              <w:t>1 527 851</w:t>
            </w:r>
          </w:p>
        </w:tc>
        <w:tc>
          <w:tcPr>
            <w:tcW w:w="747" w:type="dxa"/>
            <w:tcMar>
              <w:right w:w="58" w:type="dxa"/>
            </w:tcMar>
          </w:tcPr>
          <w:p w14:paraId="6DCBCB9F" w14:textId="77777777" w:rsidR="009E79AE" w:rsidRDefault="009E79AE">
            <w:pPr>
              <w:spacing w:afterLines="20" w:after="48"/>
              <w:jc w:val="right"/>
              <w:rPr>
                <w:color w:val="000000"/>
                <w:sz w:val="17"/>
                <w:szCs w:val="17"/>
                <w:lang w:val="ru-RU"/>
              </w:rPr>
            </w:pPr>
            <w:r>
              <w:rPr>
                <w:color w:val="000000"/>
                <w:sz w:val="17"/>
                <w:szCs w:val="17"/>
                <w:lang w:val="ru-RU"/>
              </w:rPr>
              <w:t>-</w:t>
            </w:r>
          </w:p>
        </w:tc>
        <w:tc>
          <w:tcPr>
            <w:tcW w:w="747" w:type="dxa"/>
            <w:tcMar>
              <w:right w:w="58" w:type="dxa"/>
            </w:tcMar>
          </w:tcPr>
          <w:p w14:paraId="3E4F9450" w14:textId="77777777" w:rsidR="009E79AE" w:rsidRDefault="009E79AE">
            <w:pPr>
              <w:spacing w:afterLines="20" w:after="48"/>
              <w:ind w:left="-59"/>
              <w:jc w:val="right"/>
              <w:rPr>
                <w:color w:val="000000"/>
                <w:sz w:val="17"/>
                <w:szCs w:val="17"/>
                <w:lang w:val="ru-RU"/>
              </w:rPr>
            </w:pPr>
            <w:r>
              <w:rPr>
                <w:sz w:val="17"/>
                <w:szCs w:val="17"/>
                <w:lang w:val="ru-RU"/>
              </w:rPr>
              <w:t>112 757</w:t>
            </w:r>
          </w:p>
        </w:tc>
        <w:tc>
          <w:tcPr>
            <w:tcW w:w="747" w:type="dxa"/>
            <w:tcMar>
              <w:right w:w="58" w:type="dxa"/>
            </w:tcMar>
          </w:tcPr>
          <w:p w14:paraId="0DF99D27" w14:textId="77777777" w:rsidR="009E79AE" w:rsidRDefault="009E79AE">
            <w:pPr>
              <w:spacing w:afterLines="20" w:after="48"/>
              <w:ind w:left="-199"/>
              <w:jc w:val="right"/>
              <w:rPr>
                <w:color w:val="000000"/>
                <w:sz w:val="17"/>
                <w:szCs w:val="17"/>
                <w:lang w:val="ru-RU"/>
              </w:rPr>
            </w:pPr>
            <w:r>
              <w:rPr>
                <w:sz w:val="17"/>
                <w:szCs w:val="17"/>
                <w:lang w:val="ru-RU"/>
              </w:rPr>
              <w:t>112 757</w:t>
            </w:r>
          </w:p>
        </w:tc>
        <w:tc>
          <w:tcPr>
            <w:tcW w:w="747" w:type="dxa"/>
            <w:tcMar>
              <w:right w:w="58" w:type="dxa"/>
            </w:tcMar>
          </w:tcPr>
          <w:p w14:paraId="3C0E9DB6" w14:textId="77777777" w:rsidR="009E79AE" w:rsidRDefault="009E79AE">
            <w:pPr>
              <w:spacing w:afterLines="20" w:after="48"/>
              <w:ind w:left="-56"/>
              <w:jc w:val="right"/>
              <w:rPr>
                <w:color w:val="000000"/>
                <w:sz w:val="17"/>
                <w:szCs w:val="17"/>
                <w:lang w:val="ru-RU"/>
              </w:rPr>
            </w:pPr>
            <w:r>
              <w:rPr>
                <w:sz w:val="17"/>
                <w:szCs w:val="17"/>
                <w:lang w:val="ru-RU"/>
              </w:rPr>
              <w:t>101 853</w:t>
            </w:r>
          </w:p>
        </w:tc>
        <w:tc>
          <w:tcPr>
            <w:tcW w:w="746" w:type="dxa"/>
            <w:tcMar>
              <w:right w:w="58" w:type="dxa"/>
            </w:tcMar>
          </w:tcPr>
          <w:p w14:paraId="17C51FF8" w14:textId="77777777" w:rsidR="009E79AE" w:rsidRDefault="009E79AE">
            <w:pPr>
              <w:spacing w:afterLines="20" w:after="48"/>
              <w:jc w:val="right"/>
              <w:rPr>
                <w:color w:val="000000"/>
                <w:sz w:val="17"/>
                <w:szCs w:val="17"/>
                <w:lang w:val="ru-RU"/>
              </w:rPr>
            </w:pPr>
            <w:r>
              <w:rPr>
                <w:sz w:val="17"/>
                <w:szCs w:val="17"/>
                <w:lang w:val="ru-RU"/>
              </w:rPr>
              <w:t>101 853</w:t>
            </w:r>
          </w:p>
        </w:tc>
        <w:tc>
          <w:tcPr>
            <w:tcW w:w="747" w:type="dxa"/>
            <w:tcMar>
              <w:right w:w="58" w:type="dxa"/>
            </w:tcMar>
          </w:tcPr>
          <w:p w14:paraId="00682033" w14:textId="77777777" w:rsidR="009E79AE" w:rsidRDefault="009E79AE">
            <w:pPr>
              <w:spacing w:afterLines="20" w:after="48"/>
              <w:jc w:val="right"/>
              <w:rPr>
                <w:color w:val="000000"/>
                <w:sz w:val="17"/>
                <w:szCs w:val="17"/>
                <w:lang w:val="ru-RU"/>
              </w:rPr>
            </w:pPr>
            <w:r>
              <w:rPr>
                <w:sz w:val="17"/>
                <w:szCs w:val="17"/>
                <w:lang w:val="ru-RU"/>
              </w:rPr>
              <w:t>101 853</w:t>
            </w:r>
          </w:p>
        </w:tc>
        <w:tc>
          <w:tcPr>
            <w:tcW w:w="747" w:type="dxa"/>
            <w:tcMar>
              <w:right w:w="58" w:type="dxa"/>
            </w:tcMar>
          </w:tcPr>
          <w:p w14:paraId="35A7F35C" w14:textId="77777777" w:rsidR="009E79AE" w:rsidRDefault="009E79AE">
            <w:pPr>
              <w:spacing w:afterLines="20" w:after="48"/>
              <w:jc w:val="right"/>
              <w:rPr>
                <w:color w:val="000000"/>
                <w:sz w:val="17"/>
                <w:szCs w:val="17"/>
                <w:lang w:val="ru-RU"/>
              </w:rPr>
            </w:pPr>
            <w:r>
              <w:rPr>
                <w:sz w:val="17"/>
                <w:szCs w:val="17"/>
                <w:lang w:val="ru-RU"/>
              </w:rPr>
              <w:t>101 853</w:t>
            </w:r>
          </w:p>
        </w:tc>
        <w:tc>
          <w:tcPr>
            <w:tcW w:w="686" w:type="dxa"/>
            <w:tcMar>
              <w:right w:w="58" w:type="dxa"/>
            </w:tcMar>
          </w:tcPr>
          <w:p w14:paraId="072FD80F" w14:textId="77777777" w:rsidR="009E79AE" w:rsidRDefault="009E79AE">
            <w:pPr>
              <w:spacing w:afterLines="20" w:after="48"/>
              <w:ind w:left="-86"/>
              <w:jc w:val="right"/>
              <w:rPr>
                <w:color w:val="000000"/>
                <w:sz w:val="17"/>
                <w:szCs w:val="17"/>
                <w:lang w:val="ru-RU"/>
              </w:rPr>
            </w:pPr>
            <w:r>
              <w:rPr>
                <w:sz w:val="17"/>
                <w:szCs w:val="17"/>
                <w:lang w:val="ru-RU"/>
              </w:rPr>
              <w:t>101 853</w:t>
            </w:r>
          </w:p>
        </w:tc>
        <w:tc>
          <w:tcPr>
            <w:tcW w:w="808" w:type="dxa"/>
            <w:tcMar>
              <w:right w:w="58" w:type="dxa"/>
            </w:tcMar>
          </w:tcPr>
          <w:p w14:paraId="51806BD3" w14:textId="77777777" w:rsidR="009E79AE" w:rsidRDefault="009E79AE">
            <w:pPr>
              <w:spacing w:afterLines="20" w:after="48"/>
              <w:jc w:val="right"/>
              <w:rPr>
                <w:color w:val="000000"/>
                <w:sz w:val="17"/>
                <w:szCs w:val="17"/>
                <w:lang w:val="ru-RU"/>
              </w:rPr>
            </w:pPr>
            <w:r>
              <w:rPr>
                <w:sz w:val="17"/>
                <w:szCs w:val="17"/>
                <w:lang w:val="ru-RU"/>
              </w:rPr>
              <w:t>2 262 630</w:t>
            </w:r>
          </w:p>
        </w:tc>
      </w:tr>
      <w:tr w:rsidR="007507AF" w14:paraId="091C1AE5" w14:textId="77777777">
        <w:trPr>
          <w:trHeight w:val="433"/>
          <w:jc w:val="center"/>
        </w:trPr>
        <w:tc>
          <w:tcPr>
            <w:tcW w:w="1888" w:type="dxa"/>
            <w:vMerge/>
            <w:tcMar>
              <w:right w:w="58" w:type="dxa"/>
            </w:tcMar>
            <w:vAlign w:val="center"/>
            <w:hideMark/>
          </w:tcPr>
          <w:p w14:paraId="35B970A5" w14:textId="77777777" w:rsidR="009E79AE" w:rsidRDefault="009E79AE">
            <w:pPr>
              <w:jc w:val="left"/>
              <w:rPr>
                <w:sz w:val="17"/>
                <w:szCs w:val="17"/>
                <w:lang w:val="ru-RU"/>
              </w:rPr>
            </w:pPr>
          </w:p>
        </w:tc>
        <w:tc>
          <w:tcPr>
            <w:tcW w:w="810" w:type="dxa"/>
            <w:vMerge/>
            <w:tcMar>
              <w:right w:w="58" w:type="dxa"/>
            </w:tcMar>
            <w:vAlign w:val="center"/>
            <w:hideMark/>
          </w:tcPr>
          <w:p w14:paraId="26233CAA" w14:textId="77777777" w:rsidR="009E79AE" w:rsidRDefault="009E79AE">
            <w:pPr>
              <w:jc w:val="left"/>
              <w:rPr>
                <w:sz w:val="17"/>
                <w:szCs w:val="17"/>
                <w:lang w:val="ru-RU"/>
              </w:rPr>
            </w:pPr>
          </w:p>
        </w:tc>
        <w:tc>
          <w:tcPr>
            <w:tcW w:w="1170" w:type="dxa"/>
            <w:tcMar>
              <w:right w:w="58" w:type="dxa"/>
            </w:tcMar>
            <w:hideMark/>
          </w:tcPr>
          <w:p w14:paraId="30DB0D9E" w14:textId="77777777" w:rsidR="009E79AE" w:rsidRDefault="009E79AE">
            <w:pPr>
              <w:spacing w:afterLines="20" w:after="48"/>
              <w:jc w:val="left"/>
              <w:rPr>
                <w:sz w:val="17"/>
                <w:szCs w:val="17"/>
                <w:lang w:val="ru-RU"/>
              </w:rPr>
            </w:pPr>
            <w:r>
              <w:rPr>
                <w:sz w:val="17"/>
                <w:szCs w:val="17"/>
                <w:lang w:val="ru-RU"/>
              </w:rPr>
              <w:t>Вспомогательные расходы</w:t>
            </w:r>
          </w:p>
        </w:tc>
        <w:tc>
          <w:tcPr>
            <w:tcW w:w="926" w:type="dxa"/>
            <w:tcMar>
              <w:right w:w="58" w:type="dxa"/>
            </w:tcMar>
          </w:tcPr>
          <w:p w14:paraId="5EA6214A" w14:textId="77777777" w:rsidR="009E79AE" w:rsidRDefault="009E79AE">
            <w:pPr>
              <w:spacing w:afterLines="20" w:after="48"/>
              <w:jc w:val="right"/>
              <w:rPr>
                <w:color w:val="000000"/>
                <w:sz w:val="17"/>
                <w:szCs w:val="17"/>
                <w:lang w:val="ru-RU"/>
              </w:rPr>
            </w:pPr>
            <w:r>
              <w:rPr>
                <w:sz w:val="17"/>
                <w:szCs w:val="17"/>
                <w:lang w:val="ru-RU"/>
              </w:rPr>
              <w:t>106 950</w:t>
            </w:r>
          </w:p>
        </w:tc>
        <w:tc>
          <w:tcPr>
            <w:tcW w:w="747" w:type="dxa"/>
            <w:tcMar>
              <w:right w:w="58" w:type="dxa"/>
            </w:tcMar>
          </w:tcPr>
          <w:p w14:paraId="26580B3F" w14:textId="77777777" w:rsidR="009E79AE" w:rsidRDefault="009E79AE">
            <w:pPr>
              <w:spacing w:afterLines="20" w:after="48"/>
              <w:jc w:val="right"/>
              <w:rPr>
                <w:color w:val="000000"/>
                <w:sz w:val="17"/>
                <w:szCs w:val="17"/>
                <w:lang w:val="ru-RU"/>
              </w:rPr>
            </w:pPr>
            <w:r>
              <w:rPr>
                <w:color w:val="000000"/>
                <w:sz w:val="17"/>
                <w:szCs w:val="17"/>
                <w:lang w:val="ru-RU"/>
              </w:rPr>
              <w:t>-</w:t>
            </w:r>
          </w:p>
        </w:tc>
        <w:tc>
          <w:tcPr>
            <w:tcW w:w="747" w:type="dxa"/>
            <w:tcMar>
              <w:right w:w="58" w:type="dxa"/>
            </w:tcMar>
          </w:tcPr>
          <w:p w14:paraId="1AB430ED" w14:textId="77777777" w:rsidR="009E79AE" w:rsidRDefault="009E79AE">
            <w:pPr>
              <w:spacing w:afterLines="20" w:after="48"/>
              <w:jc w:val="right"/>
              <w:rPr>
                <w:color w:val="000000"/>
                <w:sz w:val="17"/>
                <w:szCs w:val="17"/>
                <w:lang w:val="ru-RU"/>
              </w:rPr>
            </w:pPr>
            <w:r>
              <w:rPr>
                <w:sz w:val="17"/>
                <w:szCs w:val="17"/>
                <w:lang w:val="ru-RU"/>
              </w:rPr>
              <w:t>7 893</w:t>
            </w:r>
          </w:p>
        </w:tc>
        <w:tc>
          <w:tcPr>
            <w:tcW w:w="747" w:type="dxa"/>
            <w:tcMar>
              <w:right w:w="58" w:type="dxa"/>
            </w:tcMar>
          </w:tcPr>
          <w:p w14:paraId="0DC5C10D" w14:textId="77777777" w:rsidR="009E79AE" w:rsidRDefault="009E79AE">
            <w:pPr>
              <w:spacing w:afterLines="20" w:after="48"/>
              <w:jc w:val="right"/>
              <w:rPr>
                <w:color w:val="000000"/>
                <w:sz w:val="17"/>
                <w:szCs w:val="17"/>
                <w:lang w:val="ru-RU"/>
              </w:rPr>
            </w:pPr>
            <w:r>
              <w:rPr>
                <w:sz w:val="17"/>
                <w:szCs w:val="17"/>
                <w:lang w:val="ru-RU"/>
              </w:rPr>
              <w:t>7 893</w:t>
            </w:r>
          </w:p>
        </w:tc>
        <w:tc>
          <w:tcPr>
            <w:tcW w:w="747" w:type="dxa"/>
            <w:tcMar>
              <w:right w:w="58" w:type="dxa"/>
            </w:tcMar>
          </w:tcPr>
          <w:p w14:paraId="768BD81A" w14:textId="77777777" w:rsidR="009E79AE" w:rsidRDefault="009E79AE">
            <w:pPr>
              <w:spacing w:afterLines="20" w:after="48"/>
              <w:jc w:val="right"/>
              <w:rPr>
                <w:color w:val="000000"/>
                <w:sz w:val="17"/>
                <w:szCs w:val="17"/>
                <w:lang w:val="ru-RU"/>
              </w:rPr>
            </w:pPr>
            <w:r>
              <w:rPr>
                <w:sz w:val="17"/>
                <w:szCs w:val="17"/>
                <w:lang w:val="ru-RU"/>
              </w:rPr>
              <w:t>7 130</w:t>
            </w:r>
          </w:p>
        </w:tc>
        <w:tc>
          <w:tcPr>
            <w:tcW w:w="746" w:type="dxa"/>
            <w:tcMar>
              <w:right w:w="58" w:type="dxa"/>
            </w:tcMar>
          </w:tcPr>
          <w:p w14:paraId="6DEE491D" w14:textId="77777777" w:rsidR="009E79AE" w:rsidRDefault="009E79AE">
            <w:pPr>
              <w:spacing w:afterLines="20" w:after="48"/>
              <w:jc w:val="right"/>
              <w:rPr>
                <w:color w:val="000000"/>
                <w:sz w:val="17"/>
                <w:szCs w:val="17"/>
                <w:lang w:val="ru-RU"/>
              </w:rPr>
            </w:pPr>
            <w:r>
              <w:rPr>
                <w:sz w:val="17"/>
                <w:szCs w:val="17"/>
                <w:lang w:val="ru-RU"/>
              </w:rPr>
              <w:t>7 130</w:t>
            </w:r>
          </w:p>
        </w:tc>
        <w:tc>
          <w:tcPr>
            <w:tcW w:w="747" w:type="dxa"/>
            <w:tcMar>
              <w:right w:w="58" w:type="dxa"/>
            </w:tcMar>
          </w:tcPr>
          <w:p w14:paraId="6977DE7C" w14:textId="77777777" w:rsidR="009E79AE" w:rsidRDefault="009E79AE">
            <w:pPr>
              <w:spacing w:afterLines="20" w:after="48"/>
              <w:jc w:val="right"/>
              <w:rPr>
                <w:color w:val="000000"/>
                <w:sz w:val="17"/>
                <w:szCs w:val="17"/>
                <w:lang w:val="ru-RU"/>
              </w:rPr>
            </w:pPr>
            <w:r>
              <w:rPr>
                <w:sz w:val="17"/>
                <w:szCs w:val="17"/>
                <w:lang w:val="ru-RU"/>
              </w:rPr>
              <w:t>7 130</w:t>
            </w:r>
          </w:p>
        </w:tc>
        <w:tc>
          <w:tcPr>
            <w:tcW w:w="747" w:type="dxa"/>
            <w:tcMar>
              <w:right w:w="58" w:type="dxa"/>
            </w:tcMar>
          </w:tcPr>
          <w:p w14:paraId="369F2C1D" w14:textId="77777777" w:rsidR="009E79AE" w:rsidRDefault="009E79AE">
            <w:pPr>
              <w:spacing w:afterLines="20" w:after="48"/>
              <w:jc w:val="right"/>
              <w:rPr>
                <w:color w:val="000000"/>
                <w:sz w:val="17"/>
                <w:szCs w:val="17"/>
                <w:lang w:val="ru-RU"/>
              </w:rPr>
            </w:pPr>
            <w:r>
              <w:rPr>
                <w:sz w:val="17"/>
                <w:szCs w:val="17"/>
                <w:lang w:val="ru-RU"/>
              </w:rPr>
              <w:t>7 129</w:t>
            </w:r>
          </w:p>
        </w:tc>
        <w:tc>
          <w:tcPr>
            <w:tcW w:w="686" w:type="dxa"/>
            <w:tcMar>
              <w:right w:w="58" w:type="dxa"/>
            </w:tcMar>
          </w:tcPr>
          <w:p w14:paraId="136C320C" w14:textId="77777777" w:rsidR="009E79AE" w:rsidRDefault="009E79AE">
            <w:pPr>
              <w:spacing w:afterLines="20" w:after="48"/>
              <w:jc w:val="right"/>
              <w:rPr>
                <w:color w:val="000000"/>
                <w:sz w:val="17"/>
                <w:szCs w:val="17"/>
                <w:lang w:val="ru-RU"/>
              </w:rPr>
            </w:pPr>
            <w:r>
              <w:rPr>
                <w:sz w:val="17"/>
                <w:szCs w:val="17"/>
                <w:lang w:val="ru-RU"/>
              </w:rPr>
              <w:t>7 129</w:t>
            </w:r>
          </w:p>
        </w:tc>
        <w:tc>
          <w:tcPr>
            <w:tcW w:w="808" w:type="dxa"/>
            <w:tcMar>
              <w:right w:w="58" w:type="dxa"/>
            </w:tcMar>
          </w:tcPr>
          <w:p w14:paraId="38C8C436" w14:textId="77777777" w:rsidR="009E79AE" w:rsidRDefault="009E79AE">
            <w:pPr>
              <w:spacing w:afterLines="20" w:after="48"/>
              <w:jc w:val="right"/>
              <w:rPr>
                <w:color w:val="000000"/>
                <w:sz w:val="17"/>
                <w:szCs w:val="17"/>
                <w:lang w:val="ru-RU"/>
              </w:rPr>
            </w:pPr>
            <w:r>
              <w:rPr>
                <w:sz w:val="17"/>
                <w:szCs w:val="17"/>
                <w:lang w:val="ru-RU"/>
              </w:rPr>
              <w:t>158 384</w:t>
            </w:r>
          </w:p>
        </w:tc>
      </w:tr>
      <w:tr w:rsidR="007507AF" w14:paraId="34DFCCAA" w14:textId="77777777">
        <w:trPr>
          <w:trHeight w:val="344"/>
          <w:jc w:val="center"/>
        </w:trPr>
        <w:tc>
          <w:tcPr>
            <w:tcW w:w="2698" w:type="dxa"/>
            <w:gridSpan w:val="2"/>
            <w:vMerge w:val="restart"/>
            <w:tcMar>
              <w:right w:w="58" w:type="dxa"/>
            </w:tcMar>
            <w:vAlign w:val="center"/>
            <w:hideMark/>
          </w:tcPr>
          <w:p w14:paraId="16407D6A" w14:textId="77777777" w:rsidR="009E79AE" w:rsidRDefault="009E79AE">
            <w:pPr>
              <w:spacing w:afterLines="20" w:after="48"/>
              <w:jc w:val="left"/>
              <w:rPr>
                <w:sz w:val="17"/>
                <w:szCs w:val="17"/>
                <w:lang w:val="ru-RU"/>
              </w:rPr>
            </w:pPr>
            <w:r>
              <w:rPr>
                <w:sz w:val="17"/>
                <w:szCs w:val="17"/>
                <w:lang w:val="ru-RU"/>
              </w:rPr>
              <w:t>Средства, утвержденные Исполнительным Комитетом (долл. США)</w:t>
            </w:r>
          </w:p>
        </w:tc>
        <w:tc>
          <w:tcPr>
            <w:tcW w:w="1170" w:type="dxa"/>
            <w:tcMar>
              <w:right w:w="58" w:type="dxa"/>
            </w:tcMar>
            <w:hideMark/>
          </w:tcPr>
          <w:p w14:paraId="43180427" w14:textId="77777777" w:rsidR="009E79AE" w:rsidRDefault="009E79AE">
            <w:pPr>
              <w:spacing w:afterLines="20" w:after="48"/>
              <w:jc w:val="left"/>
              <w:rPr>
                <w:sz w:val="17"/>
                <w:szCs w:val="17"/>
                <w:lang w:val="ru-RU"/>
              </w:rPr>
            </w:pPr>
            <w:r>
              <w:rPr>
                <w:sz w:val="17"/>
                <w:szCs w:val="17"/>
                <w:lang w:val="ru-RU"/>
              </w:rPr>
              <w:t>Стоимость проекта</w:t>
            </w:r>
          </w:p>
        </w:tc>
        <w:tc>
          <w:tcPr>
            <w:tcW w:w="926" w:type="dxa"/>
            <w:tcMar>
              <w:right w:w="58" w:type="dxa"/>
            </w:tcMar>
          </w:tcPr>
          <w:p w14:paraId="0B64324C" w14:textId="77777777" w:rsidR="009E79AE" w:rsidRDefault="009E79AE">
            <w:pPr>
              <w:spacing w:afterLines="20" w:after="48"/>
              <w:jc w:val="right"/>
              <w:rPr>
                <w:color w:val="000000"/>
                <w:sz w:val="17"/>
                <w:szCs w:val="17"/>
                <w:lang w:val="ru-RU"/>
              </w:rPr>
            </w:pPr>
            <w:r>
              <w:rPr>
                <w:sz w:val="17"/>
                <w:szCs w:val="17"/>
                <w:lang w:val="ru-RU"/>
              </w:rPr>
              <w:t>1 527 851</w:t>
            </w:r>
          </w:p>
        </w:tc>
        <w:tc>
          <w:tcPr>
            <w:tcW w:w="747" w:type="dxa"/>
            <w:tcMar>
              <w:right w:w="58" w:type="dxa"/>
            </w:tcMar>
          </w:tcPr>
          <w:p w14:paraId="1DEA5731" w14:textId="77777777" w:rsidR="009E79AE" w:rsidRDefault="009E79AE">
            <w:pPr>
              <w:spacing w:afterLines="20" w:after="48"/>
              <w:jc w:val="right"/>
              <w:rPr>
                <w:color w:val="000000"/>
                <w:sz w:val="17"/>
                <w:szCs w:val="17"/>
                <w:lang w:val="ru-RU"/>
              </w:rPr>
            </w:pPr>
            <w:r>
              <w:rPr>
                <w:color w:val="000000"/>
                <w:sz w:val="17"/>
                <w:szCs w:val="17"/>
                <w:lang w:val="ru-RU"/>
              </w:rPr>
              <w:t>-</w:t>
            </w:r>
          </w:p>
        </w:tc>
        <w:tc>
          <w:tcPr>
            <w:tcW w:w="747" w:type="dxa"/>
            <w:tcMar>
              <w:right w:w="58" w:type="dxa"/>
            </w:tcMar>
          </w:tcPr>
          <w:p w14:paraId="421FB483" w14:textId="77777777" w:rsidR="009E79AE" w:rsidRDefault="009E79AE">
            <w:pPr>
              <w:spacing w:afterLines="20" w:after="48"/>
              <w:jc w:val="right"/>
              <w:rPr>
                <w:color w:val="000000"/>
                <w:sz w:val="17"/>
                <w:szCs w:val="17"/>
                <w:lang w:val="ru-RU" w:eastAsia="en-CA"/>
              </w:rPr>
            </w:pPr>
          </w:p>
        </w:tc>
        <w:tc>
          <w:tcPr>
            <w:tcW w:w="747" w:type="dxa"/>
            <w:tcMar>
              <w:right w:w="58" w:type="dxa"/>
            </w:tcMar>
          </w:tcPr>
          <w:p w14:paraId="555CEAE4" w14:textId="77777777" w:rsidR="009E79AE" w:rsidRDefault="009E79AE">
            <w:pPr>
              <w:spacing w:afterLines="20" w:after="48"/>
              <w:jc w:val="right"/>
              <w:rPr>
                <w:color w:val="000000"/>
                <w:sz w:val="17"/>
                <w:szCs w:val="17"/>
                <w:lang w:val="ru-RU" w:eastAsia="en-CA"/>
              </w:rPr>
            </w:pPr>
          </w:p>
        </w:tc>
        <w:tc>
          <w:tcPr>
            <w:tcW w:w="747" w:type="dxa"/>
            <w:tcMar>
              <w:right w:w="58" w:type="dxa"/>
            </w:tcMar>
          </w:tcPr>
          <w:p w14:paraId="68AC1CD8" w14:textId="77777777" w:rsidR="009E79AE" w:rsidRDefault="009E79AE">
            <w:pPr>
              <w:spacing w:afterLines="20" w:after="48"/>
              <w:jc w:val="right"/>
              <w:rPr>
                <w:color w:val="000000"/>
                <w:sz w:val="17"/>
                <w:szCs w:val="17"/>
                <w:lang w:val="ru-RU" w:eastAsia="en-CA"/>
              </w:rPr>
            </w:pPr>
          </w:p>
        </w:tc>
        <w:tc>
          <w:tcPr>
            <w:tcW w:w="746" w:type="dxa"/>
            <w:tcMar>
              <w:right w:w="58" w:type="dxa"/>
            </w:tcMar>
          </w:tcPr>
          <w:p w14:paraId="2DDB7984" w14:textId="77777777" w:rsidR="009E79AE" w:rsidRDefault="009E79AE">
            <w:pPr>
              <w:spacing w:afterLines="20" w:after="48"/>
              <w:jc w:val="right"/>
              <w:rPr>
                <w:color w:val="000000"/>
                <w:sz w:val="17"/>
                <w:szCs w:val="17"/>
                <w:lang w:val="ru-RU" w:eastAsia="en-CA"/>
              </w:rPr>
            </w:pPr>
          </w:p>
        </w:tc>
        <w:tc>
          <w:tcPr>
            <w:tcW w:w="747" w:type="dxa"/>
            <w:tcMar>
              <w:right w:w="58" w:type="dxa"/>
            </w:tcMar>
          </w:tcPr>
          <w:p w14:paraId="57D177C5" w14:textId="77777777" w:rsidR="009E79AE" w:rsidRDefault="009E79AE">
            <w:pPr>
              <w:spacing w:afterLines="20" w:after="48"/>
              <w:jc w:val="right"/>
              <w:rPr>
                <w:color w:val="000000"/>
                <w:sz w:val="17"/>
                <w:szCs w:val="17"/>
                <w:lang w:val="ru-RU" w:eastAsia="en-CA"/>
              </w:rPr>
            </w:pPr>
          </w:p>
        </w:tc>
        <w:tc>
          <w:tcPr>
            <w:tcW w:w="747" w:type="dxa"/>
            <w:tcMar>
              <w:right w:w="58" w:type="dxa"/>
            </w:tcMar>
          </w:tcPr>
          <w:p w14:paraId="19ECB0F6" w14:textId="77777777" w:rsidR="009E79AE" w:rsidRDefault="009E79AE">
            <w:pPr>
              <w:spacing w:afterLines="20" w:after="48"/>
              <w:jc w:val="right"/>
              <w:rPr>
                <w:color w:val="000000"/>
                <w:sz w:val="17"/>
                <w:szCs w:val="17"/>
                <w:lang w:val="ru-RU" w:eastAsia="en-CA"/>
              </w:rPr>
            </w:pPr>
          </w:p>
        </w:tc>
        <w:tc>
          <w:tcPr>
            <w:tcW w:w="686" w:type="dxa"/>
            <w:tcMar>
              <w:right w:w="58" w:type="dxa"/>
            </w:tcMar>
          </w:tcPr>
          <w:p w14:paraId="284D9287" w14:textId="77777777" w:rsidR="009E79AE" w:rsidRDefault="009E79AE">
            <w:pPr>
              <w:spacing w:afterLines="20" w:after="48"/>
              <w:jc w:val="right"/>
              <w:rPr>
                <w:color w:val="000000"/>
                <w:sz w:val="17"/>
                <w:szCs w:val="17"/>
                <w:lang w:val="ru-RU" w:eastAsia="en-CA"/>
              </w:rPr>
            </w:pPr>
          </w:p>
        </w:tc>
        <w:tc>
          <w:tcPr>
            <w:tcW w:w="808" w:type="dxa"/>
            <w:tcMar>
              <w:right w:w="58" w:type="dxa"/>
            </w:tcMar>
          </w:tcPr>
          <w:p w14:paraId="42FB119F" w14:textId="77777777" w:rsidR="009E79AE" w:rsidRDefault="009E79AE">
            <w:pPr>
              <w:spacing w:afterLines="20" w:after="48"/>
              <w:jc w:val="right"/>
              <w:rPr>
                <w:color w:val="000000"/>
                <w:sz w:val="17"/>
                <w:szCs w:val="17"/>
                <w:lang w:val="ru-RU"/>
              </w:rPr>
            </w:pPr>
            <w:r>
              <w:rPr>
                <w:sz w:val="17"/>
                <w:szCs w:val="17"/>
                <w:lang w:val="ru-RU"/>
              </w:rPr>
              <w:t>1 527 851</w:t>
            </w:r>
          </w:p>
        </w:tc>
      </w:tr>
      <w:tr w:rsidR="007507AF" w14:paraId="176CDF32" w14:textId="77777777">
        <w:trPr>
          <w:trHeight w:val="344"/>
          <w:jc w:val="center"/>
        </w:trPr>
        <w:tc>
          <w:tcPr>
            <w:tcW w:w="2698" w:type="dxa"/>
            <w:gridSpan w:val="2"/>
            <w:vMerge/>
            <w:tcMar>
              <w:right w:w="58" w:type="dxa"/>
            </w:tcMar>
            <w:vAlign w:val="center"/>
            <w:hideMark/>
          </w:tcPr>
          <w:p w14:paraId="08BB6FAD" w14:textId="77777777" w:rsidR="009E79AE" w:rsidRDefault="009E79AE">
            <w:pPr>
              <w:jc w:val="left"/>
              <w:rPr>
                <w:sz w:val="17"/>
                <w:szCs w:val="17"/>
                <w:lang w:val="ru-RU"/>
              </w:rPr>
            </w:pPr>
          </w:p>
        </w:tc>
        <w:tc>
          <w:tcPr>
            <w:tcW w:w="1170" w:type="dxa"/>
            <w:tcMar>
              <w:right w:w="58" w:type="dxa"/>
            </w:tcMar>
            <w:hideMark/>
          </w:tcPr>
          <w:p w14:paraId="19B7F221" w14:textId="77777777" w:rsidR="009E79AE" w:rsidRDefault="009E79AE">
            <w:pPr>
              <w:spacing w:afterLines="20" w:after="48"/>
              <w:jc w:val="left"/>
              <w:rPr>
                <w:sz w:val="17"/>
                <w:szCs w:val="17"/>
                <w:lang w:val="ru-RU"/>
              </w:rPr>
            </w:pPr>
            <w:r>
              <w:rPr>
                <w:sz w:val="17"/>
                <w:szCs w:val="17"/>
                <w:lang w:val="ru-RU"/>
              </w:rPr>
              <w:t>Вспомогательные расходы</w:t>
            </w:r>
          </w:p>
        </w:tc>
        <w:tc>
          <w:tcPr>
            <w:tcW w:w="926" w:type="dxa"/>
            <w:tcMar>
              <w:right w:w="58" w:type="dxa"/>
            </w:tcMar>
          </w:tcPr>
          <w:p w14:paraId="40D08AE5" w14:textId="77777777" w:rsidR="009E79AE" w:rsidRDefault="009E79AE">
            <w:pPr>
              <w:spacing w:afterLines="20" w:after="48"/>
              <w:jc w:val="right"/>
              <w:rPr>
                <w:color w:val="000000"/>
                <w:sz w:val="17"/>
                <w:szCs w:val="17"/>
                <w:lang w:val="ru-RU"/>
              </w:rPr>
            </w:pPr>
            <w:r>
              <w:rPr>
                <w:sz w:val="17"/>
                <w:szCs w:val="17"/>
                <w:lang w:val="ru-RU"/>
              </w:rPr>
              <w:t>106 950</w:t>
            </w:r>
          </w:p>
        </w:tc>
        <w:tc>
          <w:tcPr>
            <w:tcW w:w="747" w:type="dxa"/>
            <w:tcMar>
              <w:right w:w="58" w:type="dxa"/>
            </w:tcMar>
          </w:tcPr>
          <w:p w14:paraId="1B6D41CB" w14:textId="77777777" w:rsidR="009E79AE" w:rsidRDefault="009E79AE">
            <w:pPr>
              <w:spacing w:afterLines="20" w:after="48"/>
              <w:jc w:val="right"/>
              <w:rPr>
                <w:color w:val="000000"/>
                <w:sz w:val="17"/>
                <w:szCs w:val="17"/>
                <w:lang w:val="ru-RU"/>
              </w:rPr>
            </w:pPr>
            <w:r>
              <w:rPr>
                <w:color w:val="000000"/>
                <w:sz w:val="17"/>
                <w:szCs w:val="17"/>
                <w:lang w:val="ru-RU"/>
              </w:rPr>
              <w:t>-</w:t>
            </w:r>
          </w:p>
        </w:tc>
        <w:tc>
          <w:tcPr>
            <w:tcW w:w="747" w:type="dxa"/>
            <w:tcMar>
              <w:right w:w="58" w:type="dxa"/>
            </w:tcMar>
          </w:tcPr>
          <w:p w14:paraId="4981D0FA" w14:textId="77777777" w:rsidR="009E79AE" w:rsidRDefault="009E79AE">
            <w:pPr>
              <w:spacing w:afterLines="20" w:after="48"/>
              <w:jc w:val="right"/>
              <w:rPr>
                <w:color w:val="000000"/>
                <w:sz w:val="17"/>
                <w:szCs w:val="17"/>
                <w:lang w:val="ru-RU" w:eastAsia="en-CA"/>
              </w:rPr>
            </w:pPr>
          </w:p>
        </w:tc>
        <w:tc>
          <w:tcPr>
            <w:tcW w:w="747" w:type="dxa"/>
            <w:tcMar>
              <w:right w:w="58" w:type="dxa"/>
            </w:tcMar>
          </w:tcPr>
          <w:p w14:paraId="143AE48F" w14:textId="77777777" w:rsidR="009E79AE" w:rsidRDefault="009E79AE">
            <w:pPr>
              <w:spacing w:afterLines="20" w:after="48"/>
              <w:jc w:val="right"/>
              <w:rPr>
                <w:color w:val="000000"/>
                <w:sz w:val="17"/>
                <w:szCs w:val="17"/>
                <w:lang w:val="ru-RU" w:eastAsia="en-CA"/>
              </w:rPr>
            </w:pPr>
          </w:p>
        </w:tc>
        <w:tc>
          <w:tcPr>
            <w:tcW w:w="747" w:type="dxa"/>
            <w:tcMar>
              <w:right w:w="58" w:type="dxa"/>
            </w:tcMar>
          </w:tcPr>
          <w:p w14:paraId="325EFE58" w14:textId="77777777" w:rsidR="009E79AE" w:rsidRDefault="009E79AE">
            <w:pPr>
              <w:spacing w:afterLines="20" w:after="48"/>
              <w:jc w:val="right"/>
              <w:rPr>
                <w:color w:val="000000"/>
                <w:sz w:val="17"/>
                <w:szCs w:val="17"/>
                <w:lang w:val="ru-RU" w:eastAsia="en-CA"/>
              </w:rPr>
            </w:pPr>
          </w:p>
        </w:tc>
        <w:tc>
          <w:tcPr>
            <w:tcW w:w="746" w:type="dxa"/>
            <w:tcMar>
              <w:right w:w="58" w:type="dxa"/>
            </w:tcMar>
          </w:tcPr>
          <w:p w14:paraId="015038E2" w14:textId="77777777" w:rsidR="009E79AE" w:rsidRDefault="009E79AE">
            <w:pPr>
              <w:spacing w:afterLines="20" w:after="48"/>
              <w:jc w:val="right"/>
              <w:rPr>
                <w:color w:val="000000"/>
                <w:sz w:val="17"/>
                <w:szCs w:val="17"/>
                <w:lang w:val="ru-RU" w:eastAsia="en-CA"/>
              </w:rPr>
            </w:pPr>
          </w:p>
        </w:tc>
        <w:tc>
          <w:tcPr>
            <w:tcW w:w="747" w:type="dxa"/>
            <w:tcMar>
              <w:right w:w="58" w:type="dxa"/>
            </w:tcMar>
          </w:tcPr>
          <w:p w14:paraId="7DA2F171" w14:textId="77777777" w:rsidR="009E79AE" w:rsidRDefault="009E79AE">
            <w:pPr>
              <w:spacing w:afterLines="20" w:after="48"/>
              <w:jc w:val="right"/>
              <w:rPr>
                <w:color w:val="000000"/>
                <w:sz w:val="17"/>
                <w:szCs w:val="17"/>
                <w:lang w:val="ru-RU" w:eastAsia="en-CA"/>
              </w:rPr>
            </w:pPr>
          </w:p>
        </w:tc>
        <w:tc>
          <w:tcPr>
            <w:tcW w:w="747" w:type="dxa"/>
            <w:tcMar>
              <w:right w:w="58" w:type="dxa"/>
            </w:tcMar>
          </w:tcPr>
          <w:p w14:paraId="6F1576DB" w14:textId="77777777" w:rsidR="009E79AE" w:rsidRDefault="009E79AE">
            <w:pPr>
              <w:spacing w:afterLines="20" w:after="48"/>
              <w:jc w:val="right"/>
              <w:rPr>
                <w:color w:val="000000"/>
                <w:sz w:val="17"/>
                <w:szCs w:val="17"/>
                <w:lang w:val="ru-RU" w:eastAsia="en-CA"/>
              </w:rPr>
            </w:pPr>
          </w:p>
        </w:tc>
        <w:tc>
          <w:tcPr>
            <w:tcW w:w="686" w:type="dxa"/>
            <w:tcMar>
              <w:right w:w="58" w:type="dxa"/>
            </w:tcMar>
          </w:tcPr>
          <w:p w14:paraId="257DB036" w14:textId="77777777" w:rsidR="009E79AE" w:rsidRDefault="009E79AE">
            <w:pPr>
              <w:spacing w:afterLines="20" w:after="48"/>
              <w:jc w:val="right"/>
              <w:rPr>
                <w:color w:val="000000"/>
                <w:sz w:val="17"/>
                <w:szCs w:val="17"/>
                <w:lang w:val="ru-RU" w:eastAsia="en-CA"/>
              </w:rPr>
            </w:pPr>
          </w:p>
        </w:tc>
        <w:tc>
          <w:tcPr>
            <w:tcW w:w="808" w:type="dxa"/>
            <w:tcMar>
              <w:right w:w="58" w:type="dxa"/>
            </w:tcMar>
          </w:tcPr>
          <w:p w14:paraId="61DDDCCF" w14:textId="77777777" w:rsidR="009E79AE" w:rsidRDefault="009E79AE">
            <w:pPr>
              <w:spacing w:afterLines="20" w:after="48"/>
              <w:jc w:val="right"/>
              <w:rPr>
                <w:color w:val="000000"/>
                <w:sz w:val="17"/>
                <w:szCs w:val="17"/>
                <w:lang w:val="ru-RU"/>
              </w:rPr>
            </w:pPr>
            <w:r>
              <w:rPr>
                <w:sz w:val="17"/>
                <w:szCs w:val="17"/>
                <w:lang w:val="ru-RU"/>
              </w:rPr>
              <w:t>106 950</w:t>
            </w:r>
          </w:p>
        </w:tc>
      </w:tr>
      <w:tr w:rsidR="007507AF" w14:paraId="3452419A" w14:textId="77777777">
        <w:trPr>
          <w:trHeight w:val="344"/>
          <w:jc w:val="center"/>
        </w:trPr>
        <w:tc>
          <w:tcPr>
            <w:tcW w:w="2698" w:type="dxa"/>
            <w:gridSpan w:val="2"/>
            <w:vMerge w:val="restart"/>
            <w:tcMar>
              <w:right w:w="58" w:type="dxa"/>
            </w:tcMar>
            <w:vAlign w:val="center"/>
            <w:hideMark/>
          </w:tcPr>
          <w:p w14:paraId="46BB4D84" w14:textId="77777777" w:rsidR="009E79AE" w:rsidRDefault="009E79AE">
            <w:pPr>
              <w:spacing w:afterLines="20" w:after="48"/>
              <w:jc w:val="left"/>
              <w:rPr>
                <w:sz w:val="17"/>
                <w:szCs w:val="17"/>
                <w:lang w:val="ru-RU"/>
              </w:rPr>
            </w:pPr>
            <w:r>
              <w:rPr>
                <w:sz w:val="17"/>
                <w:szCs w:val="17"/>
                <w:lang w:val="ru-RU"/>
              </w:rPr>
              <w:t>Итого средств, рекомендованных к утверждению на настоящем совещании (долл. США)</w:t>
            </w:r>
          </w:p>
        </w:tc>
        <w:tc>
          <w:tcPr>
            <w:tcW w:w="1170" w:type="dxa"/>
            <w:tcMar>
              <w:right w:w="58" w:type="dxa"/>
            </w:tcMar>
            <w:vAlign w:val="center"/>
            <w:hideMark/>
          </w:tcPr>
          <w:p w14:paraId="1A999E51" w14:textId="77777777" w:rsidR="009E79AE" w:rsidRDefault="009E79AE">
            <w:pPr>
              <w:spacing w:afterLines="20" w:after="48"/>
              <w:jc w:val="left"/>
              <w:rPr>
                <w:sz w:val="17"/>
                <w:szCs w:val="17"/>
                <w:lang w:val="ru-RU"/>
              </w:rPr>
            </w:pPr>
            <w:r>
              <w:rPr>
                <w:sz w:val="17"/>
                <w:szCs w:val="17"/>
                <w:lang w:val="ru-RU"/>
              </w:rPr>
              <w:t>Стоимость проекта</w:t>
            </w:r>
          </w:p>
        </w:tc>
        <w:tc>
          <w:tcPr>
            <w:tcW w:w="926" w:type="dxa"/>
            <w:tcMar>
              <w:right w:w="58" w:type="dxa"/>
            </w:tcMar>
          </w:tcPr>
          <w:p w14:paraId="125B4958" w14:textId="77777777" w:rsidR="009E79AE" w:rsidRDefault="009E79AE">
            <w:pPr>
              <w:spacing w:afterLines="20" w:after="48"/>
              <w:jc w:val="right"/>
              <w:rPr>
                <w:color w:val="000000"/>
                <w:sz w:val="17"/>
                <w:szCs w:val="17"/>
                <w:lang w:val="ru-RU" w:eastAsia="en-CA"/>
              </w:rPr>
            </w:pPr>
          </w:p>
        </w:tc>
        <w:tc>
          <w:tcPr>
            <w:tcW w:w="747" w:type="dxa"/>
            <w:tcMar>
              <w:right w:w="58" w:type="dxa"/>
            </w:tcMar>
          </w:tcPr>
          <w:p w14:paraId="5319661F" w14:textId="77777777" w:rsidR="009E79AE" w:rsidRDefault="009E79AE">
            <w:pPr>
              <w:spacing w:afterLines="20" w:after="48"/>
              <w:jc w:val="right"/>
              <w:rPr>
                <w:color w:val="000000"/>
                <w:sz w:val="17"/>
                <w:szCs w:val="17"/>
                <w:lang w:val="ru-RU" w:eastAsia="en-CA"/>
              </w:rPr>
            </w:pPr>
          </w:p>
        </w:tc>
        <w:tc>
          <w:tcPr>
            <w:tcW w:w="747" w:type="dxa"/>
            <w:tcMar>
              <w:right w:w="58" w:type="dxa"/>
            </w:tcMar>
          </w:tcPr>
          <w:p w14:paraId="106F9319" w14:textId="77777777" w:rsidR="009E79AE" w:rsidRDefault="009E79AE">
            <w:pPr>
              <w:spacing w:afterLines="20" w:after="48"/>
              <w:jc w:val="right"/>
              <w:rPr>
                <w:color w:val="000000"/>
                <w:sz w:val="17"/>
                <w:szCs w:val="17"/>
                <w:lang w:val="ru-RU" w:eastAsia="en-CA"/>
              </w:rPr>
            </w:pPr>
          </w:p>
        </w:tc>
        <w:tc>
          <w:tcPr>
            <w:tcW w:w="747" w:type="dxa"/>
            <w:tcMar>
              <w:right w:w="58" w:type="dxa"/>
            </w:tcMar>
          </w:tcPr>
          <w:p w14:paraId="236AE5C6" w14:textId="77777777" w:rsidR="009E79AE" w:rsidRDefault="009E79AE">
            <w:pPr>
              <w:spacing w:afterLines="20" w:after="48"/>
              <w:ind w:left="-199"/>
              <w:jc w:val="right"/>
              <w:rPr>
                <w:color w:val="000000"/>
                <w:sz w:val="17"/>
                <w:szCs w:val="17"/>
                <w:lang w:val="ru-RU"/>
              </w:rPr>
            </w:pPr>
            <w:r>
              <w:rPr>
                <w:color w:val="000000"/>
                <w:sz w:val="17"/>
                <w:szCs w:val="17"/>
                <w:lang w:val="ru-RU"/>
              </w:rPr>
              <w:t>125 514</w:t>
            </w:r>
          </w:p>
        </w:tc>
        <w:tc>
          <w:tcPr>
            <w:tcW w:w="747" w:type="dxa"/>
            <w:tcMar>
              <w:right w:w="58" w:type="dxa"/>
            </w:tcMar>
          </w:tcPr>
          <w:p w14:paraId="56FD9F8A" w14:textId="77777777" w:rsidR="009E79AE" w:rsidRDefault="009E79AE">
            <w:pPr>
              <w:spacing w:afterLines="20" w:after="48"/>
              <w:jc w:val="right"/>
              <w:rPr>
                <w:color w:val="000000"/>
                <w:sz w:val="17"/>
                <w:szCs w:val="17"/>
                <w:lang w:val="ru-RU" w:eastAsia="en-CA"/>
              </w:rPr>
            </w:pPr>
          </w:p>
        </w:tc>
        <w:tc>
          <w:tcPr>
            <w:tcW w:w="746" w:type="dxa"/>
            <w:tcMar>
              <w:right w:w="58" w:type="dxa"/>
            </w:tcMar>
          </w:tcPr>
          <w:p w14:paraId="5ADE5D54" w14:textId="77777777" w:rsidR="009E79AE" w:rsidRDefault="009E79AE">
            <w:pPr>
              <w:spacing w:afterLines="20" w:after="48"/>
              <w:jc w:val="right"/>
              <w:rPr>
                <w:color w:val="000000"/>
                <w:sz w:val="17"/>
                <w:szCs w:val="17"/>
                <w:lang w:val="ru-RU" w:eastAsia="en-CA"/>
              </w:rPr>
            </w:pPr>
          </w:p>
        </w:tc>
        <w:tc>
          <w:tcPr>
            <w:tcW w:w="747" w:type="dxa"/>
            <w:tcMar>
              <w:right w:w="58" w:type="dxa"/>
            </w:tcMar>
          </w:tcPr>
          <w:p w14:paraId="1FAF4472" w14:textId="77777777" w:rsidR="009E79AE" w:rsidRDefault="009E79AE">
            <w:pPr>
              <w:spacing w:afterLines="20" w:after="48"/>
              <w:jc w:val="right"/>
              <w:rPr>
                <w:color w:val="000000"/>
                <w:sz w:val="17"/>
                <w:szCs w:val="17"/>
                <w:lang w:val="ru-RU" w:eastAsia="en-CA"/>
              </w:rPr>
            </w:pPr>
          </w:p>
        </w:tc>
        <w:tc>
          <w:tcPr>
            <w:tcW w:w="747" w:type="dxa"/>
            <w:tcMar>
              <w:right w:w="58" w:type="dxa"/>
            </w:tcMar>
          </w:tcPr>
          <w:p w14:paraId="21E19698" w14:textId="77777777" w:rsidR="009E79AE" w:rsidRDefault="009E79AE">
            <w:pPr>
              <w:spacing w:afterLines="20" w:after="48"/>
              <w:jc w:val="right"/>
              <w:rPr>
                <w:color w:val="000000"/>
                <w:sz w:val="17"/>
                <w:szCs w:val="17"/>
                <w:lang w:val="ru-RU" w:eastAsia="en-CA"/>
              </w:rPr>
            </w:pPr>
          </w:p>
        </w:tc>
        <w:tc>
          <w:tcPr>
            <w:tcW w:w="686" w:type="dxa"/>
            <w:tcMar>
              <w:right w:w="58" w:type="dxa"/>
            </w:tcMar>
          </w:tcPr>
          <w:p w14:paraId="665AFC24" w14:textId="77777777" w:rsidR="009E79AE" w:rsidRDefault="009E79AE">
            <w:pPr>
              <w:spacing w:afterLines="20" w:after="48"/>
              <w:jc w:val="right"/>
              <w:rPr>
                <w:color w:val="000000"/>
                <w:sz w:val="17"/>
                <w:szCs w:val="17"/>
                <w:lang w:val="ru-RU" w:eastAsia="en-CA"/>
              </w:rPr>
            </w:pPr>
          </w:p>
        </w:tc>
        <w:tc>
          <w:tcPr>
            <w:tcW w:w="808" w:type="dxa"/>
            <w:tcMar>
              <w:right w:w="58" w:type="dxa"/>
            </w:tcMar>
          </w:tcPr>
          <w:p w14:paraId="4B87D063" w14:textId="77777777" w:rsidR="009E79AE" w:rsidRDefault="009E79AE">
            <w:pPr>
              <w:spacing w:afterLines="20" w:after="48"/>
              <w:jc w:val="right"/>
              <w:rPr>
                <w:color w:val="000000"/>
                <w:sz w:val="17"/>
                <w:szCs w:val="17"/>
                <w:lang w:val="ru-RU"/>
              </w:rPr>
            </w:pPr>
            <w:r>
              <w:rPr>
                <w:color w:val="000000"/>
                <w:sz w:val="17"/>
                <w:szCs w:val="17"/>
                <w:lang w:val="ru-RU"/>
              </w:rPr>
              <w:t>125 514</w:t>
            </w:r>
          </w:p>
        </w:tc>
      </w:tr>
      <w:tr w:rsidR="007507AF" w14:paraId="5E8DCBE2" w14:textId="77777777">
        <w:trPr>
          <w:trHeight w:val="344"/>
          <w:jc w:val="center"/>
        </w:trPr>
        <w:tc>
          <w:tcPr>
            <w:tcW w:w="2698" w:type="dxa"/>
            <w:gridSpan w:val="2"/>
            <w:vMerge/>
            <w:tcMar>
              <w:right w:w="58" w:type="dxa"/>
            </w:tcMar>
            <w:vAlign w:val="center"/>
            <w:hideMark/>
          </w:tcPr>
          <w:p w14:paraId="52AB9067" w14:textId="77777777" w:rsidR="009E79AE" w:rsidRDefault="009E79AE" w:rsidP="00137DD7">
            <w:pPr>
              <w:rPr>
                <w:sz w:val="17"/>
                <w:szCs w:val="17"/>
                <w:lang w:val="ru-RU"/>
              </w:rPr>
            </w:pPr>
          </w:p>
        </w:tc>
        <w:tc>
          <w:tcPr>
            <w:tcW w:w="1170" w:type="dxa"/>
            <w:tcMar>
              <w:right w:w="58" w:type="dxa"/>
            </w:tcMar>
            <w:vAlign w:val="center"/>
            <w:hideMark/>
          </w:tcPr>
          <w:p w14:paraId="1ACFA8FF" w14:textId="77777777" w:rsidR="009E79AE" w:rsidRDefault="009E79AE">
            <w:pPr>
              <w:spacing w:afterLines="20" w:after="48"/>
              <w:jc w:val="left"/>
              <w:rPr>
                <w:sz w:val="17"/>
                <w:szCs w:val="17"/>
                <w:lang w:val="ru-RU"/>
              </w:rPr>
            </w:pPr>
            <w:r>
              <w:rPr>
                <w:sz w:val="17"/>
                <w:szCs w:val="17"/>
                <w:lang w:val="ru-RU"/>
              </w:rPr>
              <w:t>Вспомогательные расходы</w:t>
            </w:r>
          </w:p>
        </w:tc>
        <w:tc>
          <w:tcPr>
            <w:tcW w:w="926" w:type="dxa"/>
            <w:tcMar>
              <w:right w:w="58" w:type="dxa"/>
            </w:tcMar>
          </w:tcPr>
          <w:p w14:paraId="2B92EF7E" w14:textId="77777777" w:rsidR="009E79AE" w:rsidRDefault="009E79AE">
            <w:pPr>
              <w:spacing w:afterLines="20" w:after="48"/>
              <w:jc w:val="right"/>
              <w:rPr>
                <w:color w:val="000000"/>
                <w:sz w:val="17"/>
                <w:szCs w:val="17"/>
                <w:lang w:val="ru-RU" w:eastAsia="en-CA"/>
              </w:rPr>
            </w:pPr>
          </w:p>
        </w:tc>
        <w:tc>
          <w:tcPr>
            <w:tcW w:w="747" w:type="dxa"/>
            <w:tcMar>
              <w:right w:w="58" w:type="dxa"/>
            </w:tcMar>
          </w:tcPr>
          <w:p w14:paraId="3EFA78BC" w14:textId="77777777" w:rsidR="009E79AE" w:rsidRDefault="009E79AE">
            <w:pPr>
              <w:spacing w:afterLines="20" w:after="48"/>
              <w:jc w:val="right"/>
              <w:rPr>
                <w:color w:val="000000"/>
                <w:sz w:val="17"/>
                <w:szCs w:val="17"/>
                <w:lang w:val="ru-RU" w:eastAsia="en-CA"/>
              </w:rPr>
            </w:pPr>
          </w:p>
        </w:tc>
        <w:tc>
          <w:tcPr>
            <w:tcW w:w="747" w:type="dxa"/>
            <w:tcMar>
              <w:right w:w="58" w:type="dxa"/>
            </w:tcMar>
          </w:tcPr>
          <w:p w14:paraId="29F69479" w14:textId="77777777" w:rsidR="009E79AE" w:rsidRDefault="009E79AE">
            <w:pPr>
              <w:spacing w:afterLines="20" w:after="48"/>
              <w:jc w:val="right"/>
              <w:rPr>
                <w:color w:val="000000"/>
                <w:sz w:val="17"/>
                <w:szCs w:val="17"/>
                <w:lang w:val="ru-RU" w:eastAsia="en-CA"/>
              </w:rPr>
            </w:pPr>
          </w:p>
        </w:tc>
        <w:tc>
          <w:tcPr>
            <w:tcW w:w="747" w:type="dxa"/>
            <w:tcMar>
              <w:right w:w="58" w:type="dxa"/>
            </w:tcMar>
          </w:tcPr>
          <w:p w14:paraId="73AAA711" w14:textId="77777777" w:rsidR="009E79AE" w:rsidRDefault="009E79AE">
            <w:pPr>
              <w:spacing w:afterLines="20" w:after="48"/>
              <w:jc w:val="right"/>
              <w:rPr>
                <w:color w:val="000000"/>
                <w:sz w:val="17"/>
                <w:szCs w:val="17"/>
                <w:lang w:val="ru-RU"/>
              </w:rPr>
            </w:pPr>
            <w:r>
              <w:rPr>
                <w:color w:val="000000"/>
                <w:sz w:val="17"/>
                <w:szCs w:val="17"/>
                <w:lang w:val="ru-RU"/>
              </w:rPr>
              <w:t>8 786</w:t>
            </w:r>
          </w:p>
        </w:tc>
        <w:tc>
          <w:tcPr>
            <w:tcW w:w="747" w:type="dxa"/>
            <w:tcMar>
              <w:right w:w="58" w:type="dxa"/>
            </w:tcMar>
          </w:tcPr>
          <w:p w14:paraId="74D83175" w14:textId="77777777" w:rsidR="009E79AE" w:rsidRDefault="009E79AE">
            <w:pPr>
              <w:spacing w:afterLines="20" w:after="48"/>
              <w:jc w:val="right"/>
              <w:rPr>
                <w:color w:val="000000"/>
                <w:sz w:val="17"/>
                <w:szCs w:val="17"/>
                <w:lang w:val="ru-RU" w:eastAsia="en-CA"/>
              </w:rPr>
            </w:pPr>
          </w:p>
        </w:tc>
        <w:tc>
          <w:tcPr>
            <w:tcW w:w="746" w:type="dxa"/>
            <w:tcMar>
              <w:right w:w="58" w:type="dxa"/>
            </w:tcMar>
          </w:tcPr>
          <w:p w14:paraId="24EE4021" w14:textId="77777777" w:rsidR="009E79AE" w:rsidRDefault="009E79AE">
            <w:pPr>
              <w:spacing w:afterLines="20" w:after="48"/>
              <w:jc w:val="right"/>
              <w:rPr>
                <w:color w:val="000000"/>
                <w:sz w:val="17"/>
                <w:szCs w:val="17"/>
                <w:lang w:val="ru-RU" w:eastAsia="en-CA"/>
              </w:rPr>
            </w:pPr>
          </w:p>
        </w:tc>
        <w:tc>
          <w:tcPr>
            <w:tcW w:w="747" w:type="dxa"/>
            <w:tcMar>
              <w:right w:w="58" w:type="dxa"/>
            </w:tcMar>
          </w:tcPr>
          <w:p w14:paraId="631EF7BF" w14:textId="77777777" w:rsidR="009E79AE" w:rsidRDefault="009E79AE">
            <w:pPr>
              <w:spacing w:afterLines="20" w:after="48"/>
              <w:jc w:val="right"/>
              <w:rPr>
                <w:color w:val="000000"/>
                <w:sz w:val="17"/>
                <w:szCs w:val="17"/>
                <w:lang w:val="ru-RU" w:eastAsia="en-CA"/>
              </w:rPr>
            </w:pPr>
          </w:p>
        </w:tc>
        <w:tc>
          <w:tcPr>
            <w:tcW w:w="747" w:type="dxa"/>
            <w:tcMar>
              <w:right w:w="58" w:type="dxa"/>
            </w:tcMar>
          </w:tcPr>
          <w:p w14:paraId="36133859" w14:textId="77777777" w:rsidR="009E79AE" w:rsidRDefault="009E79AE">
            <w:pPr>
              <w:spacing w:afterLines="20" w:after="48"/>
              <w:jc w:val="right"/>
              <w:rPr>
                <w:color w:val="000000"/>
                <w:sz w:val="17"/>
                <w:szCs w:val="17"/>
                <w:lang w:val="ru-RU" w:eastAsia="en-CA"/>
              </w:rPr>
            </w:pPr>
          </w:p>
        </w:tc>
        <w:tc>
          <w:tcPr>
            <w:tcW w:w="686" w:type="dxa"/>
            <w:tcMar>
              <w:right w:w="58" w:type="dxa"/>
            </w:tcMar>
          </w:tcPr>
          <w:p w14:paraId="1A657FA2" w14:textId="77777777" w:rsidR="009E79AE" w:rsidRDefault="009E79AE">
            <w:pPr>
              <w:spacing w:afterLines="20" w:after="48"/>
              <w:jc w:val="right"/>
              <w:rPr>
                <w:color w:val="000000"/>
                <w:sz w:val="17"/>
                <w:szCs w:val="17"/>
                <w:lang w:val="ru-RU" w:eastAsia="en-CA"/>
              </w:rPr>
            </w:pPr>
          </w:p>
        </w:tc>
        <w:tc>
          <w:tcPr>
            <w:tcW w:w="808" w:type="dxa"/>
            <w:tcMar>
              <w:right w:w="58" w:type="dxa"/>
            </w:tcMar>
          </w:tcPr>
          <w:p w14:paraId="42DE2066" w14:textId="77777777" w:rsidR="009E79AE" w:rsidRDefault="009E79AE">
            <w:pPr>
              <w:spacing w:afterLines="20" w:after="48"/>
              <w:jc w:val="right"/>
              <w:rPr>
                <w:color w:val="000000"/>
                <w:sz w:val="17"/>
                <w:szCs w:val="17"/>
                <w:lang w:val="ru-RU"/>
              </w:rPr>
            </w:pPr>
            <w:r>
              <w:rPr>
                <w:color w:val="000000"/>
                <w:sz w:val="17"/>
                <w:szCs w:val="17"/>
                <w:lang w:val="ru-RU"/>
              </w:rPr>
              <w:t>8 786</w:t>
            </w:r>
          </w:p>
        </w:tc>
      </w:tr>
    </w:tbl>
    <w:p w14:paraId="00D38D59" w14:textId="77777777" w:rsidR="009E79AE" w:rsidRPr="00B44FAD" w:rsidRDefault="009E79AE" w:rsidP="0023535D">
      <w:pPr>
        <w:ind w:left="-810" w:right="-561" w:hanging="270"/>
        <w:rPr>
          <w:sz w:val="17"/>
          <w:szCs w:val="17"/>
          <w:lang w:val="ru-RU"/>
        </w:rPr>
      </w:pPr>
      <w:r w:rsidRPr="00B44FAD">
        <w:rPr>
          <w:sz w:val="17"/>
          <w:szCs w:val="17"/>
          <w:lang w:val="ru-RU"/>
        </w:rPr>
        <w:t>* Рекомендовано для утверждения на данном совещании</w:t>
      </w:r>
    </w:p>
    <w:p w14:paraId="4EE2468E" w14:textId="77777777" w:rsidR="009E79AE" w:rsidRPr="00B44FAD" w:rsidRDefault="009E79AE" w:rsidP="0023535D">
      <w:pPr>
        <w:ind w:left="-810" w:right="-1080" w:hanging="270"/>
        <w:rPr>
          <w:sz w:val="17"/>
          <w:szCs w:val="17"/>
          <w:lang w:val="ru-RU"/>
        </w:rPr>
      </w:pPr>
      <w:r w:rsidRPr="00B44FAD">
        <w:rPr>
          <w:sz w:val="17"/>
          <w:szCs w:val="17"/>
          <w:lang w:val="ru-RU"/>
        </w:rPr>
        <w:t>** Ко второму траншу будет применено сокращение в размере 100 000 долл. США плюс вспомогательные расходы учреждения-исполнителя в размере 7 000 долл. США (решение 92/31(b)(iii))</w:t>
      </w:r>
    </w:p>
    <w:p w14:paraId="59B98A68" w14:textId="77777777" w:rsidR="009E79AE" w:rsidRPr="00B44FAD" w:rsidRDefault="009E79AE" w:rsidP="009E79AE">
      <w:pPr>
        <w:jc w:val="left"/>
        <w:rPr>
          <w:sz w:val="17"/>
          <w:szCs w:val="17"/>
          <w:lang w:val="ru-RU"/>
        </w:rPr>
      </w:pPr>
    </w:p>
    <w:tbl>
      <w:tblPr>
        <w:tblW w:w="1150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70"/>
        <w:gridCol w:w="5639"/>
      </w:tblGrid>
      <w:tr w:rsidR="009E79AE" w14:paraId="6CCD7C6A" w14:textId="77777777">
        <w:trPr>
          <w:trHeight w:val="283"/>
          <w:jc w:val="center"/>
        </w:trPr>
        <w:tc>
          <w:tcPr>
            <w:tcW w:w="5870" w:type="dxa"/>
            <w:vAlign w:val="center"/>
            <w:hideMark/>
          </w:tcPr>
          <w:p w14:paraId="3DFF8E66" w14:textId="77777777" w:rsidR="009E79AE" w:rsidRDefault="009E79AE">
            <w:pPr>
              <w:jc w:val="left"/>
              <w:rPr>
                <w:b/>
                <w:sz w:val="17"/>
                <w:szCs w:val="17"/>
                <w:lang w:val="ru-RU"/>
              </w:rPr>
            </w:pPr>
            <w:r>
              <w:rPr>
                <w:b/>
                <w:sz w:val="17"/>
                <w:szCs w:val="17"/>
                <w:lang w:val="ru-RU"/>
              </w:rPr>
              <w:t>Рекомендация секретариата:</w:t>
            </w:r>
          </w:p>
        </w:tc>
        <w:tc>
          <w:tcPr>
            <w:tcW w:w="5639" w:type="dxa"/>
            <w:vAlign w:val="center"/>
            <w:hideMark/>
          </w:tcPr>
          <w:p w14:paraId="1006B7FF" w14:textId="77777777" w:rsidR="009E79AE" w:rsidRDefault="009E79AE">
            <w:pPr>
              <w:jc w:val="center"/>
              <w:rPr>
                <w:sz w:val="17"/>
                <w:szCs w:val="17"/>
                <w:lang w:val="ru-RU"/>
              </w:rPr>
            </w:pPr>
            <w:r>
              <w:rPr>
                <w:sz w:val="17"/>
                <w:szCs w:val="17"/>
                <w:lang w:val="ru-RU"/>
              </w:rPr>
              <w:t>Индивидуальное рассмотрение</w:t>
            </w:r>
          </w:p>
        </w:tc>
      </w:tr>
    </w:tbl>
    <w:p w14:paraId="222AD2FD" w14:textId="77777777" w:rsidR="009E79AE" w:rsidRPr="00B44FAD" w:rsidRDefault="009E79AE" w:rsidP="009E79AE">
      <w:pPr>
        <w:rPr>
          <w:sz w:val="17"/>
          <w:szCs w:val="17"/>
          <w:lang w:val="ru-RU"/>
        </w:rPr>
      </w:pPr>
      <w:r w:rsidRPr="00B44FAD">
        <w:rPr>
          <w:sz w:val="17"/>
          <w:szCs w:val="17"/>
          <w:lang w:val="ru-RU"/>
        </w:rPr>
        <w:br w:type="page"/>
      </w:r>
    </w:p>
    <w:p w14:paraId="5FECFDB7" w14:textId="77777777" w:rsidR="009E79AE" w:rsidRPr="00C70C32" w:rsidRDefault="009E79AE" w:rsidP="009E79AE">
      <w:pPr>
        <w:spacing w:after="240"/>
        <w:jc w:val="center"/>
        <w:rPr>
          <w:b/>
          <w:lang w:val="ru-RU"/>
        </w:rPr>
      </w:pPr>
      <w:r w:rsidRPr="00C70C32">
        <w:rPr>
          <w:b/>
          <w:lang w:val="ru-RU"/>
        </w:rPr>
        <w:t>ОПИСАНИЕ ПРОЕКТА</w:t>
      </w:r>
    </w:p>
    <w:p w14:paraId="21CE2C1A" w14:textId="6C315D42" w:rsidR="009E79AE" w:rsidRPr="00C70C32" w:rsidRDefault="009E79AE" w:rsidP="009E79AE">
      <w:pPr>
        <w:pStyle w:val="Heading1"/>
        <w:numPr>
          <w:ilvl w:val="0"/>
          <w:numId w:val="1"/>
        </w:numPr>
        <w:rPr>
          <w:lang w:val="ru-RU"/>
        </w:rPr>
      </w:pPr>
      <w:r w:rsidRPr="00C70C32">
        <w:rPr>
          <w:lang w:val="ru-RU"/>
        </w:rPr>
        <w:t>ЮНИДО от имени правительства Аргентины, действуя в качестве ведущего учреждения-исполнителя, подала заявку на финансирование второго и третьего траншей проекта по регулированию выбросов ГФУ</w:t>
      </w:r>
      <w:r w:rsidRPr="00C70C32">
        <w:rPr>
          <w:lang w:val="ru-RU"/>
        </w:rPr>
        <w:noBreakHyphen/>
        <w:t>23, образовавшихся в результате производства ГХФУ</w:t>
      </w:r>
      <w:r w:rsidR="0056306C" w:rsidRPr="00C70C32">
        <w:rPr>
          <w:sz w:val="20"/>
          <w:lang w:val="ru-RU"/>
        </w:rPr>
        <w:noBreakHyphen/>
      </w:r>
      <w:r w:rsidRPr="00C70C32">
        <w:rPr>
          <w:lang w:val="ru-RU"/>
        </w:rPr>
        <w:t>22, в компании Frío Industrias Argentinas (FIASA) в размере 125 514 долл. США плюс вспомогательные расходы учреждения в размере 8 786 долл. США</w:t>
      </w:r>
      <w:r w:rsidRPr="00C70C32">
        <w:rPr>
          <w:rStyle w:val="FootnoteReference"/>
          <w:lang w:val="ru-RU"/>
        </w:rPr>
        <w:footnoteReference w:id="11"/>
      </w:r>
      <w:r w:rsidRPr="00C70C32">
        <w:rPr>
          <w:lang w:val="ru-RU"/>
        </w:rPr>
        <w:t>. В состав представленных документов входят доклад о</w:t>
      </w:r>
      <w:r w:rsidR="00E70440">
        <w:rPr>
          <w:lang w:val="ru-RU"/>
        </w:rPr>
        <w:t xml:space="preserve"> результатах</w:t>
      </w:r>
      <w:r w:rsidRPr="00C70C32">
        <w:rPr>
          <w:lang w:val="ru-RU"/>
        </w:rPr>
        <w:t xml:space="preserve"> освоени</w:t>
      </w:r>
      <w:r w:rsidR="00E70440">
        <w:rPr>
          <w:lang w:val="ru-RU"/>
        </w:rPr>
        <w:t>я</w:t>
      </w:r>
      <w:r w:rsidRPr="00C70C32">
        <w:rPr>
          <w:lang w:val="ru-RU"/>
        </w:rPr>
        <w:t xml:space="preserve"> первого транша, доклад о результатах проверки производства ГХФУ</w:t>
      </w:r>
      <w:r w:rsidRPr="00C70C32">
        <w:rPr>
          <w:lang w:val="ru-RU"/>
        </w:rPr>
        <w:noBreakHyphen/>
        <w:t>22 и выбросов ГФУ</w:t>
      </w:r>
      <w:r w:rsidRPr="00C70C32">
        <w:rPr>
          <w:lang w:val="ru-RU"/>
        </w:rPr>
        <w:noBreakHyphen/>
        <w:t>23 как побочного продукта за 2023 и 2024 годы и план освоения транша на 2025</w:t>
      </w:r>
      <w:r w:rsidR="0056306C" w:rsidRPr="00C70C32">
        <w:rPr>
          <w:sz w:val="20"/>
          <w:lang w:val="ru-RU"/>
        </w:rPr>
        <w:noBreakHyphen/>
      </w:r>
      <w:r w:rsidRPr="00C70C32">
        <w:rPr>
          <w:lang w:val="ru-RU"/>
        </w:rPr>
        <w:t xml:space="preserve">2026 годы. </w:t>
      </w:r>
    </w:p>
    <w:p w14:paraId="7D7E9405" w14:textId="7870550C" w:rsidR="009E79AE" w:rsidRPr="00C70C32" w:rsidRDefault="009E79AE" w:rsidP="009E79AE">
      <w:pPr>
        <w:spacing w:after="240"/>
        <w:rPr>
          <w:u w:val="single"/>
          <w:lang w:val="ru-RU"/>
        </w:rPr>
      </w:pPr>
      <w:r w:rsidRPr="00C70C32">
        <w:rPr>
          <w:u w:val="single"/>
          <w:lang w:val="ru-RU"/>
        </w:rPr>
        <w:t>Доклад о производстве ГХФУ</w:t>
      </w:r>
      <w:r w:rsidR="001A7F20" w:rsidRPr="00C70C32">
        <w:rPr>
          <w:sz w:val="20"/>
          <w:lang w:val="ru-RU"/>
        </w:rPr>
        <w:noBreakHyphen/>
      </w:r>
      <w:r w:rsidRPr="00C70C32">
        <w:rPr>
          <w:u w:val="single"/>
          <w:lang w:val="ru-RU"/>
        </w:rPr>
        <w:t>22 и об образовании и выбросах ГФУ</w:t>
      </w:r>
      <w:r w:rsidR="001A7F20" w:rsidRPr="00C70C32">
        <w:rPr>
          <w:sz w:val="20"/>
          <w:lang w:val="ru-RU"/>
        </w:rPr>
        <w:noBreakHyphen/>
      </w:r>
      <w:r w:rsidRPr="00C70C32">
        <w:rPr>
          <w:u w:val="single"/>
          <w:lang w:val="ru-RU"/>
        </w:rPr>
        <w:t>23 как побочного продукта</w:t>
      </w:r>
    </w:p>
    <w:p w14:paraId="7C0174F4" w14:textId="143904BD" w:rsidR="009E79AE" w:rsidRPr="00C70C32" w:rsidRDefault="009E79AE" w:rsidP="009E79AE">
      <w:pPr>
        <w:pStyle w:val="Heading1"/>
        <w:numPr>
          <w:ilvl w:val="0"/>
          <w:numId w:val="1"/>
        </w:numPr>
        <w:rPr>
          <w:lang w:val="ru-RU"/>
        </w:rPr>
      </w:pPr>
      <w:r w:rsidRPr="00C70C32">
        <w:rPr>
          <w:lang w:val="ru-RU"/>
        </w:rPr>
        <w:t>Как подтверждает доклад о результатах проверки, правительство Аргентины сообщило о производстве в 2024 году в общей сложности 1 818,76 метрических тонн (т) ГХФУ</w:t>
      </w:r>
      <w:r w:rsidR="001A7F20" w:rsidRPr="00C70C32">
        <w:rPr>
          <w:sz w:val="20"/>
          <w:lang w:val="ru-RU"/>
        </w:rPr>
        <w:noBreakHyphen/>
      </w:r>
      <w:r w:rsidRPr="00C70C32">
        <w:rPr>
          <w:lang w:val="ru-RU"/>
        </w:rPr>
        <w:t>22, образовании 58,55 т ГФУ</w:t>
      </w:r>
      <w:r w:rsidR="001A7F20" w:rsidRPr="00C70C32">
        <w:rPr>
          <w:sz w:val="20"/>
          <w:lang w:val="ru-RU"/>
        </w:rPr>
        <w:noBreakHyphen/>
      </w:r>
      <w:r w:rsidRPr="00C70C32">
        <w:rPr>
          <w:lang w:val="ru-RU"/>
        </w:rPr>
        <w:t>23 как побочного продукта и 0,00 т выбросов ГФУ</w:t>
      </w:r>
      <w:r w:rsidRPr="00C70C32">
        <w:rPr>
          <w:lang w:val="ru-RU"/>
        </w:rPr>
        <w:noBreakHyphen/>
        <w:t>23 как побочного продукта. Данные о производстве за 2022</w:t>
      </w:r>
      <w:r w:rsidRPr="00C70C32">
        <w:rPr>
          <w:lang w:val="ru-RU"/>
        </w:rPr>
        <w:noBreakHyphen/>
        <w:t xml:space="preserve">2024 годы и предварительные данные за 2025 год приведены в таблице 1. </w:t>
      </w:r>
    </w:p>
    <w:p w14:paraId="5EF0BFA2" w14:textId="32CC1E5B" w:rsidR="009E79AE" w:rsidRPr="00C70C32" w:rsidRDefault="009E79AE" w:rsidP="009E79AE">
      <w:pPr>
        <w:rPr>
          <w:b/>
          <w:lang w:val="ru-RU"/>
        </w:rPr>
      </w:pPr>
      <w:r w:rsidRPr="00C70C32">
        <w:rPr>
          <w:b/>
          <w:lang w:val="ru-RU"/>
        </w:rPr>
        <w:t xml:space="preserve">Таблица 1. Производство ГХФУ-22 и объем образовавшегося, уничтоженного и выброшенного </w:t>
      </w:r>
      <w:r w:rsidR="001A7F20">
        <w:rPr>
          <w:b/>
          <w:lang w:val="ru-RU"/>
        </w:rPr>
        <w:t xml:space="preserve">в атмосферу </w:t>
      </w:r>
      <w:r w:rsidRPr="00C70C32">
        <w:rPr>
          <w:b/>
          <w:lang w:val="ru-RU"/>
        </w:rPr>
        <w:t>ГФУ-23 в компании FIASA (т)</w:t>
      </w:r>
      <w:r w:rsidRPr="00C70C32">
        <w:rPr>
          <w:b/>
          <w:vertAlign w:val="superscript"/>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1100"/>
        <w:gridCol w:w="1100"/>
        <w:gridCol w:w="1082"/>
        <w:gridCol w:w="1407"/>
      </w:tblGrid>
      <w:tr w:rsidR="009E79AE" w:rsidRPr="00C70C32" w14:paraId="1C8E8A7E" w14:textId="77777777" w:rsidTr="00137DD7">
        <w:trPr>
          <w:trHeight w:val="255"/>
          <w:tblHeader/>
        </w:trPr>
        <w:tc>
          <w:tcPr>
            <w:tcW w:w="1817" w:type="pct"/>
            <w:noWrap/>
            <w:tcMar>
              <w:left w:w="43" w:type="dxa"/>
              <w:right w:w="43" w:type="dxa"/>
            </w:tcMar>
            <w:vAlign w:val="center"/>
            <w:hideMark/>
          </w:tcPr>
          <w:p w14:paraId="54F48197" w14:textId="77777777" w:rsidR="009E79AE" w:rsidRPr="00C70C32" w:rsidRDefault="009E79AE" w:rsidP="00137DD7">
            <w:pPr>
              <w:jc w:val="center"/>
              <w:rPr>
                <w:b/>
                <w:bCs/>
                <w:color w:val="000000"/>
                <w:sz w:val="20"/>
                <w:szCs w:val="20"/>
                <w:lang w:val="ru-RU"/>
              </w:rPr>
            </w:pPr>
            <w:r w:rsidRPr="00C70C32">
              <w:rPr>
                <w:b/>
                <w:color w:val="000000"/>
                <w:sz w:val="20"/>
                <w:lang w:val="ru-RU"/>
              </w:rPr>
              <w:t>Компонент</w:t>
            </w:r>
          </w:p>
        </w:tc>
        <w:tc>
          <w:tcPr>
            <w:tcW w:w="758" w:type="pct"/>
            <w:vAlign w:val="center"/>
          </w:tcPr>
          <w:p w14:paraId="431C7298" w14:textId="77777777" w:rsidR="009E79AE" w:rsidRPr="00C70C32" w:rsidRDefault="009E79AE" w:rsidP="00137DD7">
            <w:pPr>
              <w:jc w:val="center"/>
              <w:rPr>
                <w:b/>
                <w:bCs/>
                <w:color w:val="000000"/>
                <w:sz w:val="20"/>
                <w:szCs w:val="20"/>
                <w:lang w:val="ru-RU"/>
              </w:rPr>
            </w:pPr>
            <w:r w:rsidRPr="00C70C32">
              <w:rPr>
                <w:b/>
                <w:color w:val="000000"/>
                <w:sz w:val="20"/>
                <w:lang w:val="ru-RU"/>
              </w:rPr>
              <w:t>2022</w:t>
            </w:r>
          </w:p>
        </w:tc>
        <w:tc>
          <w:tcPr>
            <w:tcW w:w="758" w:type="pct"/>
            <w:vAlign w:val="center"/>
          </w:tcPr>
          <w:p w14:paraId="35650AE9" w14:textId="77777777" w:rsidR="009E79AE" w:rsidRPr="00C70C32" w:rsidRDefault="009E79AE" w:rsidP="00137DD7">
            <w:pPr>
              <w:jc w:val="center"/>
              <w:rPr>
                <w:b/>
                <w:bCs/>
                <w:color w:val="000000"/>
                <w:sz w:val="20"/>
                <w:szCs w:val="20"/>
                <w:lang w:val="ru-RU"/>
              </w:rPr>
            </w:pPr>
            <w:r w:rsidRPr="00C70C32">
              <w:rPr>
                <w:b/>
                <w:color w:val="000000"/>
                <w:sz w:val="20"/>
                <w:lang w:val="ru-RU"/>
              </w:rPr>
              <w:t>2023</w:t>
            </w:r>
          </w:p>
        </w:tc>
        <w:tc>
          <w:tcPr>
            <w:tcW w:w="748" w:type="pct"/>
            <w:noWrap/>
            <w:vAlign w:val="center"/>
            <w:hideMark/>
          </w:tcPr>
          <w:p w14:paraId="00605062" w14:textId="77777777" w:rsidR="009E79AE" w:rsidRPr="00C70C32" w:rsidRDefault="009E79AE" w:rsidP="00137DD7">
            <w:pPr>
              <w:jc w:val="center"/>
              <w:rPr>
                <w:b/>
                <w:bCs/>
                <w:color w:val="000000"/>
                <w:sz w:val="20"/>
                <w:szCs w:val="20"/>
                <w:lang w:val="ru-RU"/>
              </w:rPr>
            </w:pPr>
            <w:r w:rsidRPr="00C70C32">
              <w:rPr>
                <w:b/>
                <w:color w:val="000000"/>
                <w:sz w:val="20"/>
                <w:lang w:val="ru-RU"/>
              </w:rPr>
              <w:t>2024</w:t>
            </w:r>
          </w:p>
        </w:tc>
        <w:tc>
          <w:tcPr>
            <w:tcW w:w="919" w:type="pct"/>
            <w:vAlign w:val="center"/>
          </w:tcPr>
          <w:p w14:paraId="09F87AE0" w14:textId="77777777" w:rsidR="009E79AE" w:rsidRPr="00C70C32" w:rsidRDefault="009E79AE" w:rsidP="00137DD7">
            <w:pPr>
              <w:jc w:val="center"/>
              <w:rPr>
                <w:b/>
                <w:bCs/>
                <w:color w:val="000000"/>
                <w:sz w:val="20"/>
                <w:szCs w:val="20"/>
                <w:lang w:val="ru-RU"/>
              </w:rPr>
            </w:pPr>
            <w:r w:rsidRPr="00C70C32">
              <w:rPr>
                <w:b/>
                <w:color w:val="000000"/>
                <w:sz w:val="20"/>
                <w:lang w:val="ru-RU"/>
              </w:rPr>
              <w:t>1 января 2025 года - 28 сентября 2025 года</w:t>
            </w:r>
          </w:p>
        </w:tc>
      </w:tr>
      <w:tr w:rsidR="009E79AE" w:rsidRPr="00C70C32" w14:paraId="608955C6" w14:textId="77777777" w:rsidTr="00137DD7">
        <w:trPr>
          <w:trHeight w:val="242"/>
        </w:trPr>
        <w:tc>
          <w:tcPr>
            <w:tcW w:w="1817" w:type="pct"/>
            <w:noWrap/>
            <w:tcMar>
              <w:left w:w="43" w:type="dxa"/>
              <w:right w:w="43" w:type="dxa"/>
            </w:tcMar>
            <w:vAlign w:val="center"/>
          </w:tcPr>
          <w:p w14:paraId="2363BE96" w14:textId="77F1C646" w:rsidR="009E79AE" w:rsidRPr="00C70C32" w:rsidRDefault="009E79AE" w:rsidP="00137DD7">
            <w:pPr>
              <w:jc w:val="left"/>
              <w:rPr>
                <w:color w:val="000000"/>
                <w:sz w:val="20"/>
                <w:szCs w:val="20"/>
                <w:lang w:val="ru-RU"/>
              </w:rPr>
            </w:pPr>
            <w:r w:rsidRPr="00C70C32">
              <w:rPr>
                <w:color w:val="000000"/>
                <w:sz w:val="20"/>
                <w:lang w:val="ru-RU"/>
              </w:rPr>
              <w:t>Произведено ГХФУ</w:t>
            </w:r>
            <w:r w:rsidR="00CF68FB" w:rsidRPr="00C70C32">
              <w:rPr>
                <w:sz w:val="20"/>
                <w:lang w:val="ru-RU"/>
              </w:rPr>
              <w:noBreakHyphen/>
            </w:r>
            <w:r w:rsidRPr="00C70C32">
              <w:rPr>
                <w:color w:val="000000"/>
                <w:sz w:val="20"/>
                <w:lang w:val="ru-RU"/>
              </w:rPr>
              <w:t>22</w:t>
            </w:r>
          </w:p>
        </w:tc>
        <w:tc>
          <w:tcPr>
            <w:tcW w:w="758" w:type="pct"/>
            <w:vAlign w:val="center"/>
          </w:tcPr>
          <w:p w14:paraId="44933B46" w14:textId="77777777" w:rsidR="009E79AE" w:rsidRPr="00C70C32" w:rsidRDefault="009E79AE" w:rsidP="00137DD7">
            <w:pPr>
              <w:ind w:right="34"/>
              <w:jc w:val="right"/>
              <w:rPr>
                <w:color w:val="000000"/>
                <w:sz w:val="20"/>
                <w:szCs w:val="20"/>
                <w:lang w:val="ru-RU"/>
              </w:rPr>
            </w:pPr>
            <w:r w:rsidRPr="00C70C32">
              <w:rPr>
                <w:color w:val="000000"/>
                <w:sz w:val="20"/>
                <w:lang w:val="ru-RU"/>
              </w:rPr>
              <w:t>1 311,09</w:t>
            </w:r>
          </w:p>
        </w:tc>
        <w:tc>
          <w:tcPr>
            <w:tcW w:w="758" w:type="pct"/>
            <w:vAlign w:val="center"/>
          </w:tcPr>
          <w:p w14:paraId="5F55C628" w14:textId="77777777" w:rsidR="009E79AE" w:rsidRPr="00C70C32" w:rsidRDefault="009E79AE" w:rsidP="00137DD7">
            <w:pPr>
              <w:ind w:right="29"/>
              <w:jc w:val="right"/>
              <w:rPr>
                <w:color w:val="000000"/>
                <w:sz w:val="20"/>
                <w:szCs w:val="20"/>
                <w:lang w:val="ru-RU"/>
              </w:rPr>
            </w:pPr>
            <w:r w:rsidRPr="00C70C32">
              <w:rPr>
                <w:color w:val="000000"/>
                <w:sz w:val="20"/>
                <w:lang w:val="ru-RU"/>
              </w:rPr>
              <w:t>1 699,81</w:t>
            </w:r>
          </w:p>
        </w:tc>
        <w:tc>
          <w:tcPr>
            <w:tcW w:w="748" w:type="pct"/>
            <w:noWrap/>
            <w:vAlign w:val="center"/>
          </w:tcPr>
          <w:p w14:paraId="789FC6E4" w14:textId="77777777" w:rsidR="009E79AE" w:rsidRPr="00C70C32" w:rsidRDefault="009E79AE" w:rsidP="00137DD7">
            <w:pPr>
              <w:ind w:right="31"/>
              <w:jc w:val="right"/>
              <w:rPr>
                <w:color w:val="000000"/>
                <w:sz w:val="20"/>
                <w:szCs w:val="20"/>
                <w:lang w:val="ru-RU"/>
              </w:rPr>
            </w:pPr>
            <w:r w:rsidRPr="00C70C32">
              <w:rPr>
                <w:color w:val="000000"/>
                <w:sz w:val="20"/>
                <w:lang w:val="ru-RU"/>
              </w:rPr>
              <w:t>1 818,76</w:t>
            </w:r>
          </w:p>
        </w:tc>
        <w:tc>
          <w:tcPr>
            <w:tcW w:w="919" w:type="pct"/>
          </w:tcPr>
          <w:p w14:paraId="249E1B48" w14:textId="77777777" w:rsidR="009E79AE" w:rsidRPr="00C70C32" w:rsidRDefault="009E79AE" w:rsidP="00137DD7">
            <w:pPr>
              <w:ind w:right="31"/>
              <w:jc w:val="right"/>
              <w:rPr>
                <w:color w:val="000000"/>
                <w:sz w:val="20"/>
                <w:szCs w:val="20"/>
                <w:lang w:val="ru-RU"/>
              </w:rPr>
            </w:pPr>
            <w:r w:rsidRPr="00C70C32">
              <w:rPr>
                <w:color w:val="000000"/>
                <w:sz w:val="20"/>
                <w:lang w:val="ru-RU"/>
              </w:rPr>
              <w:t>541,81</w:t>
            </w:r>
          </w:p>
        </w:tc>
      </w:tr>
      <w:tr w:rsidR="009E79AE" w:rsidRPr="00C70C32" w14:paraId="378CB6E9" w14:textId="77777777" w:rsidTr="00137DD7">
        <w:trPr>
          <w:trHeight w:val="255"/>
        </w:trPr>
        <w:tc>
          <w:tcPr>
            <w:tcW w:w="1817" w:type="pct"/>
            <w:noWrap/>
            <w:tcMar>
              <w:left w:w="43" w:type="dxa"/>
              <w:right w:w="43" w:type="dxa"/>
            </w:tcMar>
            <w:vAlign w:val="center"/>
            <w:hideMark/>
          </w:tcPr>
          <w:p w14:paraId="0FAC64C0" w14:textId="5696E814" w:rsidR="009E79AE" w:rsidRPr="00C70C32" w:rsidRDefault="009E79AE" w:rsidP="00137DD7">
            <w:pPr>
              <w:jc w:val="left"/>
              <w:rPr>
                <w:color w:val="000000"/>
                <w:sz w:val="20"/>
                <w:szCs w:val="20"/>
                <w:lang w:val="ru-RU"/>
              </w:rPr>
            </w:pPr>
            <w:r w:rsidRPr="00C70C32">
              <w:rPr>
                <w:color w:val="000000"/>
                <w:sz w:val="20"/>
                <w:lang w:val="ru-RU"/>
              </w:rPr>
              <w:t>Образовавшийся объем ГФУ</w:t>
            </w:r>
            <w:r w:rsidR="00CF68FB" w:rsidRPr="00C70C32">
              <w:rPr>
                <w:sz w:val="20"/>
                <w:lang w:val="ru-RU"/>
              </w:rPr>
              <w:noBreakHyphen/>
            </w:r>
            <w:r w:rsidRPr="00C70C32">
              <w:rPr>
                <w:color w:val="000000"/>
                <w:sz w:val="20"/>
                <w:lang w:val="ru-RU"/>
              </w:rPr>
              <w:t>23</w:t>
            </w:r>
          </w:p>
        </w:tc>
        <w:tc>
          <w:tcPr>
            <w:tcW w:w="758" w:type="pct"/>
            <w:vAlign w:val="center"/>
          </w:tcPr>
          <w:p w14:paraId="63A1C8BA" w14:textId="77777777" w:rsidR="009E79AE" w:rsidRPr="00C70C32" w:rsidRDefault="009E79AE" w:rsidP="00137DD7">
            <w:pPr>
              <w:ind w:right="34"/>
              <w:jc w:val="right"/>
              <w:rPr>
                <w:color w:val="000000"/>
                <w:sz w:val="20"/>
                <w:szCs w:val="20"/>
                <w:lang w:val="ru-RU"/>
              </w:rPr>
            </w:pPr>
            <w:r w:rsidRPr="00C70C32">
              <w:rPr>
                <w:color w:val="000000"/>
                <w:sz w:val="20"/>
                <w:lang w:val="ru-RU"/>
              </w:rPr>
              <w:t>42,05</w:t>
            </w:r>
          </w:p>
        </w:tc>
        <w:tc>
          <w:tcPr>
            <w:tcW w:w="758" w:type="pct"/>
            <w:vAlign w:val="center"/>
          </w:tcPr>
          <w:p w14:paraId="509E8380" w14:textId="77777777" w:rsidR="009E79AE" w:rsidRPr="00C70C32" w:rsidRDefault="009E79AE" w:rsidP="00137DD7">
            <w:pPr>
              <w:ind w:right="29"/>
              <w:jc w:val="right"/>
              <w:rPr>
                <w:color w:val="000000"/>
                <w:sz w:val="20"/>
                <w:szCs w:val="20"/>
                <w:lang w:val="ru-RU"/>
              </w:rPr>
            </w:pPr>
            <w:r w:rsidRPr="00C70C32">
              <w:rPr>
                <w:color w:val="000000"/>
                <w:sz w:val="20"/>
                <w:lang w:val="ru-RU"/>
              </w:rPr>
              <w:t>54,44</w:t>
            </w:r>
          </w:p>
        </w:tc>
        <w:tc>
          <w:tcPr>
            <w:tcW w:w="748" w:type="pct"/>
            <w:noWrap/>
            <w:vAlign w:val="center"/>
          </w:tcPr>
          <w:p w14:paraId="6C27AFF9" w14:textId="77777777" w:rsidR="009E79AE" w:rsidRPr="00C70C32" w:rsidRDefault="009E79AE" w:rsidP="00137DD7">
            <w:pPr>
              <w:ind w:right="31"/>
              <w:jc w:val="right"/>
              <w:rPr>
                <w:sz w:val="20"/>
                <w:szCs w:val="20"/>
                <w:lang w:val="ru-RU"/>
              </w:rPr>
            </w:pPr>
            <w:r w:rsidRPr="00C70C32">
              <w:rPr>
                <w:color w:val="000000"/>
                <w:sz w:val="20"/>
                <w:lang w:val="ru-RU"/>
              </w:rPr>
              <w:t>58,55</w:t>
            </w:r>
          </w:p>
        </w:tc>
        <w:tc>
          <w:tcPr>
            <w:tcW w:w="919" w:type="pct"/>
          </w:tcPr>
          <w:p w14:paraId="4996C191" w14:textId="77777777" w:rsidR="009E79AE" w:rsidRPr="00C70C32" w:rsidRDefault="009E79AE" w:rsidP="00137DD7">
            <w:pPr>
              <w:ind w:right="31"/>
              <w:jc w:val="right"/>
              <w:rPr>
                <w:color w:val="000000"/>
                <w:sz w:val="20"/>
                <w:szCs w:val="20"/>
                <w:lang w:val="ru-RU"/>
              </w:rPr>
            </w:pPr>
            <w:r w:rsidRPr="00C70C32">
              <w:rPr>
                <w:color w:val="000000"/>
                <w:sz w:val="20"/>
                <w:lang w:val="ru-RU"/>
              </w:rPr>
              <w:t>17,36</w:t>
            </w:r>
          </w:p>
        </w:tc>
      </w:tr>
      <w:tr w:rsidR="009E79AE" w:rsidRPr="00C70C32" w14:paraId="7035A941" w14:textId="77777777" w:rsidTr="00137DD7">
        <w:trPr>
          <w:trHeight w:val="255"/>
        </w:trPr>
        <w:tc>
          <w:tcPr>
            <w:tcW w:w="1817" w:type="pct"/>
            <w:noWrap/>
            <w:tcMar>
              <w:left w:w="43" w:type="dxa"/>
              <w:right w:w="43" w:type="dxa"/>
            </w:tcMar>
            <w:vAlign w:val="center"/>
          </w:tcPr>
          <w:p w14:paraId="2C51DD51" w14:textId="77777777" w:rsidR="009E79AE" w:rsidRPr="00C70C32" w:rsidRDefault="009E79AE" w:rsidP="00137DD7">
            <w:pPr>
              <w:jc w:val="left"/>
              <w:rPr>
                <w:color w:val="000000"/>
                <w:sz w:val="20"/>
                <w:szCs w:val="20"/>
                <w:lang w:val="ru-RU"/>
              </w:rPr>
            </w:pPr>
            <w:r w:rsidRPr="00C70C32">
              <w:rPr>
                <w:color w:val="000000"/>
                <w:sz w:val="20"/>
                <w:lang w:val="ru-RU"/>
              </w:rPr>
              <w:t xml:space="preserve">Коэффициент образования побочного продукта </w:t>
            </w:r>
            <w:r w:rsidRPr="00C70C32">
              <w:rPr>
                <w:i/>
                <w:color w:val="000000"/>
                <w:sz w:val="20"/>
                <w:lang w:val="ru-RU"/>
              </w:rPr>
              <w:t>w</w:t>
            </w:r>
            <w:r w:rsidRPr="00C70C32">
              <w:rPr>
                <w:i/>
                <w:color w:val="000000"/>
                <w:sz w:val="20"/>
                <w:vertAlign w:val="superscript"/>
                <w:lang w:val="ru-RU"/>
              </w:rPr>
              <w:t>**</w:t>
            </w:r>
            <w:r w:rsidRPr="00C70C32">
              <w:rPr>
                <w:i/>
                <w:color w:val="000000"/>
                <w:sz w:val="20"/>
                <w:lang w:val="ru-RU"/>
              </w:rPr>
              <w:t xml:space="preserve"> </w:t>
            </w:r>
            <w:r w:rsidRPr="00C70C32">
              <w:rPr>
                <w:color w:val="000000"/>
                <w:sz w:val="20"/>
                <w:lang w:val="ru-RU"/>
              </w:rPr>
              <w:t>(%)</w:t>
            </w:r>
          </w:p>
        </w:tc>
        <w:tc>
          <w:tcPr>
            <w:tcW w:w="758" w:type="pct"/>
            <w:vAlign w:val="center"/>
          </w:tcPr>
          <w:p w14:paraId="5BA429A4" w14:textId="77777777" w:rsidR="009E79AE" w:rsidRPr="00C70C32" w:rsidRDefault="009E79AE" w:rsidP="00137DD7">
            <w:pPr>
              <w:ind w:right="34"/>
              <w:jc w:val="right"/>
              <w:rPr>
                <w:color w:val="000000"/>
                <w:sz w:val="20"/>
                <w:szCs w:val="20"/>
                <w:lang w:val="ru-RU"/>
              </w:rPr>
            </w:pPr>
            <w:r w:rsidRPr="00C70C32">
              <w:rPr>
                <w:color w:val="000000"/>
                <w:sz w:val="20"/>
                <w:lang w:val="ru-RU"/>
              </w:rPr>
              <w:t>3,21</w:t>
            </w:r>
          </w:p>
        </w:tc>
        <w:tc>
          <w:tcPr>
            <w:tcW w:w="758" w:type="pct"/>
            <w:vAlign w:val="center"/>
          </w:tcPr>
          <w:p w14:paraId="43DE61C7" w14:textId="77777777" w:rsidR="009E79AE" w:rsidRPr="00C70C32" w:rsidRDefault="009E79AE" w:rsidP="00137DD7">
            <w:pPr>
              <w:ind w:right="29"/>
              <w:jc w:val="right"/>
              <w:rPr>
                <w:color w:val="000000"/>
                <w:sz w:val="20"/>
                <w:szCs w:val="20"/>
                <w:lang w:val="ru-RU"/>
              </w:rPr>
            </w:pPr>
            <w:r w:rsidRPr="00C70C32">
              <w:rPr>
                <w:color w:val="000000"/>
                <w:sz w:val="20"/>
                <w:lang w:val="ru-RU"/>
              </w:rPr>
              <w:t>3,20</w:t>
            </w:r>
          </w:p>
        </w:tc>
        <w:tc>
          <w:tcPr>
            <w:tcW w:w="748" w:type="pct"/>
            <w:noWrap/>
            <w:vAlign w:val="center"/>
          </w:tcPr>
          <w:p w14:paraId="4559EA08" w14:textId="77777777" w:rsidR="009E79AE" w:rsidRPr="00C70C32" w:rsidRDefault="009E79AE" w:rsidP="00137DD7">
            <w:pPr>
              <w:ind w:right="31"/>
              <w:jc w:val="right"/>
              <w:rPr>
                <w:color w:val="000000"/>
                <w:sz w:val="20"/>
                <w:szCs w:val="20"/>
                <w:lang w:val="ru-RU"/>
              </w:rPr>
            </w:pPr>
            <w:r w:rsidRPr="00C70C32">
              <w:rPr>
                <w:color w:val="000000"/>
                <w:sz w:val="20"/>
                <w:lang w:val="ru-RU"/>
              </w:rPr>
              <w:t>3,22</w:t>
            </w:r>
          </w:p>
        </w:tc>
        <w:tc>
          <w:tcPr>
            <w:tcW w:w="919" w:type="pct"/>
          </w:tcPr>
          <w:p w14:paraId="25740D79" w14:textId="77777777" w:rsidR="009E79AE" w:rsidRPr="00C70C32" w:rsidRDefault="009E79AE" w:rsidP="00137DD7">
            <w:pPr>
              <w:ind w:right="31"/>
              <w:jc w:val="right"/>
              <w:rPr>
                <w:color w:val="000000"/>
                <w:sz w:val="20"/>
                <w:szCs w:val="20"/>
                <w:lang w:val="ru-RU"/>
              </w:rPr>
            </w:pPr>
            <w:r w:rsidRPr="00C70C32">
              <w:rPr>
                <w:color w:val="000000"/>
                <w:sz w:val="20"/>
                <w:lang w:val="ru-RU"/>
              </w:rPr>
              <w:t>3,20</w:t>
            </w:r>
          </w:p>
        </w:tc>
      </w:tr>
      <w:tr w:rsidR="009E79AE" w:rsidRPr="00C70C32" w14:paraId="3777D862" w14:textId="77777777" w:rsidTr="00137DD7">
        <w:trPr>
          <w:trHeight w:val="255"/>
        </w:trPr>
        <w:tc>
          <w:tcPr>
            <w:tcW w:w="1817" w:type="pct"/>
            <w:noWrap/>
            <w:tcMar>
              <w:left w:w="43" w:type="dxa"/>
              <w:right w:w="43" w:type="dxa"/>
            </w:tcMar>
            <w:vAlign w:val="center"/>
            <w:hideMark/>
          </w:tcPr>
          <w:p w14:paraId="55AB1BB2" w14:textId="4967E7FD" w:rsidR="009E79AE" w:rsidRPr="00C70C32" w:rsidRDefault="009E79AE" w:rsidP="00137DD7">
            <w:pPr>
              <w:jc w:val="left"/>
              <w:rPr>
                <w:color w:val="000000"/>
                <w:sz w:val="20"/>
                <w:szCs w:val="20"/>
                <w:lang w:val="ru-RU"/>
              </w:rPr>
            </w:pPr>
            <w:r w:rsidRPr="00C70C32">
              <w:rPr>
                <w:color w:val="000000"/>
                <w:sz w:val="20"/>
                <w:lang w:val="ru-RU"/>
              </w:rPr>
              <w:t>Уничтоженный объем ГФУ</w:t>
            </w:r>
            <w:r w:rsidR="00CF68FB" w:rsidRPr="00C70C32">
              <w:rPr>
                <w:sz w:val="20"/>
                <w:lang w:val="ru-RU"/>
              </w:rPr>
              <w:noBreakHyphen/>
            </w:r>
            <w:r w:rsidRPr="00C70C32">
              <w:rPr>
                <w:color w:val="000000"/>
                <w:sz w:val="20"/>
                <w:lang w:val="ru-RU"/>
              </w:rPr>
              <w:t>23</w:t>
            </w:r>
          </w:p>
        </w:tc>
        <w:tc>
          <w:tcPr>
            <w:tcW w:w="758" w:type="pct"/>
            <w:vAlign w:val="center"/>
          </w:tcPr>
          <w:p w14:paraId="205269E3" w14:textId="77777777" w:rsidR="009E79AE" w:rsidRPr="00C70C32" w:rsidRDefault="009E79AE" w:rsidP="00137DD7">
            <w:pPr>
              <w:ind w:right="34"/>
              <w:jc w:val="right"/>
              <w:rPr>
                <w:color w:val="000000"/>
                <w:sz w:val="20"/>
                <w:szCs w:val="20"/>
                <w:lang w:val="ru-RU"/>
              </w:rPr>
            </w:pPr>
            <w:r w:rsidRPr="00C70C32">
              <w:rPr>
                <w:color w:val="000000"/>
                <w:sz w:val="20"/>
                <w:lang w:val="ru-RU"/>
              </w:rPr>
              <w:t>0,00</w:t>
            </w:r>
          </w:p>
        </w:tc>
        <w:tc>
          <w:tcPr>
            <w:tcW w:w="758" w:type="pct"/>
            <w:vAlign w:val="center"/>
          </w:tcPr>
          <w:p w14:paraId="14B4E45D" w14:textId="77777777" w:rsidR="009E79AE" w:rsidRPr="00C70C32" w:rsidRDefault="009E79AE" w:rsidP="00137DD7">
            <w:pPr>
              <w:ind w:right="29"/>
              <w:jc w:val="right"/>
              <w:rPr>
                <w:color w:val="000000"/>
                <w:sz w:val="20"/>
                <w:szCs w:val="20"/>
                <w:lang w:val="ru-RU"/>
              </w:rPr>
            </w:pPr>
            <w:r w:rsidRPr="00C70C32">
              <w:rPr>
                <w:color w:val="000000"/>
                <w:sz w:val="20"/>
                <w:lang w:val="ru-RU"/>
              </w:rPr>
              <w:t>58,27</w:t>
            </w:r>
          </w:p>
        </w:tc>
        <w:tc>
          <w:tcPr>
            <w:tcW w:w="748" w:type="pct"/>
            <w:noWrap/>
            <w:vAlign w:val="center"/>
          </w:tcPr>
          <w:p w14:paraId="7AA96E6B" w14:textId="77777777" w:rsidR="009E79AE" w:rsidRPr="00C70C32" w:rsidRDefault="009E79AE" w:rsidP="00137DD7">
            <w:pPr>
              <w:ind w:right="31"/>
              <w:jc w:val="right"/>
              <w:rPr>
                <w:sz w:val="20"/>
                <w:szCs w:val="20"/>
                <w:lang w:val="ru-RU"/>
              </w:rPr>
            </w:pPr>
            <w:r w:rsidRPr="00C70C32">
              <w:rPr>
                <w:color w:val="000000"/>
                <w:sz w:val="20"/>
                <w:lang w:val="ru-RU"/>
              </w:rPr>
              <w:t>69,45</w:t>
            </w:r>
          </w:p>
        </w:tc>
        <w:tc>
          <w:tcPr>
            <w:tcW w:w="919" w:type="pct"/>
          </w:tcPr>
          <w:p w14:paraId="50FDE645" w14:textId="77777777" w:rsidR="009E79AE" w:rsidRPr="00C70C32" w:rsidRDefault="009E79AE" w:rsidP="00137DD7">
            <w:pPr>
              <w:ind w:right="31"/>
              <w:jc w:val="right"/>
              <w:rPr>
                <w:color w:val="000000"/>
                <w:sz w:val="20"/>
                <w:szCs w:val="20"/>
                <w:lang w:val="ru-RU"/>
              </w:rPr>
            </w:pPr>
            <w:r w:rsidRPr="00C70C32">
              <w:rPr>
                <w:color w:val="000000"/>
                <w:sz w:val="20"/>
                <w:lang w:val="ru-RU"/>
              </w:rPr>
              <w:t>27,37</w:t>
            </w:r>
          </w:p>
        </w:tc>
      </w:tr>
      <w:tr w:rsidR="009E79AE" w:rsidRPr="00C70C32" w14:paraId="67B86191" w14:textId="77777777" w:rsidTr="00137DD7">
        <w:trPr>
          <w:trHeight w:val="242"/>
        </w:trPr>
        <w:tc>
          <w:tcPr>
            <w:tcW w:w="1817" w:type="pct"/>
            <w:noWrap/>
            <w:tcMar>
              <w:left w:w="43" w:type="dxa"/>
              <w:right w:w="43" w:type="dxa"/>
            </w:tcMar>
            <w:vAlign w:val="center"/>
            <w:hideMark/>
          </w:tcPr>
          <w:p w14:paraId="0BB4EFFC" w14:textId="3489A5FF" w:rsidR="009E79AE" w:rsidRPr="00C70C32" w:rsidRDefault="009E79AE" w:rsidP="00137DD7">
            <w:pPr>
              <w:jc w:val="left"/>
              <w:rPr>
                <w:color w:val="000000"/>
                <w:sz w:val="20"/>
                <w:szCs w:val="20"/>
                <w:lang w:val="ru-RU"/>
              </w:rPr>
            </w:pPr>
            <w:r w:rsidRPr="00C70C32">
              <w:rPr>
                <w:color w:val="000000"/>
                <w:sz w:val="20"/>
                <w:lang w:val="ru-RU"/>
              </w:rPr>
              <w:t>Объем выбросов ГФУ</w:t>
            </w:r>
            <w:r w:rsidR="00CF68FB" w:rsidRPr="00C70C32">
              <w:rPr>
                <w:sz w:val="20"/>
                <w:lang w:val="ru-RU"/>
              </w:rPr>
              <w:noBreakHyphen/>
            </w:r>
            <w:r w:rsidRPr="00C70C32">
              <w:rPr>
                <w:color w:val="000000"/>
                <w:sz w:val="20"/>
                <w:lang w:val="ru-RU"/>
              </w:rPr>
              <w:t>23</w:t>
            </w:r>
          </w:p>
        </w:tc>
        <w:tc>
          <w:tcPr>
            <w:tcW w:w="758" w:type="pct"/>
            <w:vAlign w:val="center"/>
          </w:tcPr>
          <w:p w14:paraId="37675BDB" w14:textId="77777777" w:rsidR="009E79AE" w:rsidRPr="00C70C32" w:rsidRDefault="009E79AE" w:rsidP="00137DD7">
            <w:pPr>
              <w:ind w:right="34"/>
              <w:jc w:val="right"/>
              <w:rPr>
                <w:sz w:val="20"/>
                <w:szCs w:val="20"/>
                <w:lang w:val="ru-RU"/>
              </w:rPr>
            </w:pPr>
            <w:r w:rsidRPr="00C70C32">
              <w:rPr>
                <w:sz w:val="20"/>
                <w:lang w:val="ru-RU"/>
              </w:rPr>
              <w:t>17,31</w:t>
            </w:r>
          </w:p>
        </w:tc>
        <w:tc>
          <w:tcPr>
            <w:tcW w:w="758" w:type="pct"/>
            <w:vAlign w:val="center"/>
          </w:tcPr>
          <w:p w14:paraId="133BBB13" w14:textId="77777777" w:rsidR="009E79AE" w:rsidRPr="00C70C32" w:rsidRDefault="009E79AE" w:rsidP="00137DD7">
            <w:pPr>
              <w:ind w:right="29"/>
              <w:jc w:val="right"/>
              <w:rPr>
                <w:sz w:val="20"/>
                <w:szCs w:val="20"/>
                <w:lang w:val="ru-RU"/>
              </w:rPr>
            </w:pPr>
            <w:r w:rsidRPr="00C70C32">
              <w:rPr>
                <w:sz w:val="20"/>
                <w:lang w:val="ru-RU"/>
              </w:rPr>
              <w:t>0,00</w:t>
            </w:r>
          </w:p>
        </w:tc>
        <w:tc>
          <w:tcPr>
            <w:tcW w:w="748" w:type="pct"/>
            <w:noWrap/>
            <w:vAlign w:val="center"/>
          </w:tcPr>
          <w:p w14:paraId="75848B8F" w14:textId="77777777" w:rsidR="009E79AE" w:rsidRPr="00C70C32" w:rsidRDefault="009E79AE" w:rsidP="00137DD7">
            <w:pPr>
              <w:ind w:right="31"/>
              <w:jc w:val="right"/>
              <w:rPr>
                <w:sz w:val="20"/>
                <w:szCs w:val="20"/>
                <w:lang w:val="ru-RU"/>
              </w:rPr>
            </w:pPr>
            <w:r w:rsidRPr="00C70C32">
              <w:rPr>
                <w:sz w:val="20"/>
                <w:lang w:val="ru-RU"/>
              </w:rPr>
              <w:t>0,00</w:t>
            </w:r>
          </w:p>
        </w:tc>
        <w:tc>
          <w:tcPr>
            <w:tcW w:w="919" w:type="pct"/>
          </w:tcPr>
          <w:p w14:paraId="78EAEDF9" w14:textId="77777777" w:rsidR="009E79AE" w:rsidRPr="00C70C32" w:rsidRDefault="009E79AE" w:rsidP="00137DD7">
            <w:pPr>
              <w:ind w:right="31"/>
              <w:jc w:val="right"/>
              <w:rPr>
                <w:sz w:val="20"/>
                <w:szCs w:val="20"/>
                <w:lang w:val="ru-RU"/>
              </w:rPr>
            </w:pPr>
            <w:r w:rsidRPr="00C70C32">
              <w:rPr>
                <w:sz w:val="20"/>
                <w:lang w:val="ru-RU"/>
              </w:rPr>
              <w:t>0,00</w:t>
            </w:r>
          </w:p>
        </w:tc>
      </w:tr>
    </w:tbl>
    <w:p w14:paraId="2783D81C" w14:textId="1FC8BAA5" w:rsidR="009E79AE" w:rsidRPr="00C70C32" w:rsidRDefault="009E79AE" w:rsidP="009E79AE">
      <w:pPr>
        <w:rPr>
          <w:sz w:val="18"/>
          <w:szCs w:val="18"/>
          <w:lang w:val="ru-RU"/>
        </w:rPr>
      </w:pPr>
      <w:r w:rsidRPr="00C70C32">
        <w:rPr>
          <w:sz w:val="18"/>
          <w:vertAlign w:val="superscript"/>
          <w:lang w:val="ru-RU"/>
        </w:rPr>
        <w:t>*</w:t>
      </w:r>
      <w:r w:rsidRPr="00C70C32">
        <w:rPr>
          <w:sz w:val="18"/>
          <w:lang w:val="ru-RU"/>
        </w:rPr>
        <w:t xml:space="preserve"> Источники данных: Доклад в рамках статьи 7 (2022 год), доклад о результатах проверки (2023 и 2024 годы) и предварительные данные (1 января 2025 года </w:t>
      </w:r>
      <w:r w:rsidR="00D54868" w:rsidRPr="00C70C32">
        <w:rPr>
          <w:sz w:val="20"/>
          <w:lang w:val="ru-RU"/>
        </w:rPr>
        <w:noBreakHyphen/>
      </w:r>
      <w:r w:rsidRPr="00C70C32">
        <w:rPr>
          <w:sz w:val="18"/>
          <w:lang w:val="ru-RU"/>
        </w:rPr>
        <w:t xml:space="preserve"> 28 сентября 2025 года).</w:t>
      </w:r>
    </w:p>
    <w:p w14:paraId="08067B3F" w14:textId="3A007975" w:rsidR="009E79AE" w:rsidRPr="00C70C32" w:rsidRDefault="009E79AE" w:rsidP="009E79AE">
      <w:pPr>
        <w:spacing w:after="240"/>
        <w:rPr>
          <w:sz w:val="18"/>
          <w:szCs w:val="18"/>
          <w:lang w:val="ru-RU"/>
        </w:rPr>
      </w:pPr>
      <w:r w:rsidRPr="00C70C32">
        <w:rPr>
          <w:sz w:val="18"/>
          <w:vertAlign w:val="superscript"/>
          <w:lang w:val="ru-RU"/>
        </w:rPr>
        <w:t>**</w:t>
      </w:r>
      <w:r w:rsidRPr="00C70C32">
        <w:rPr>
          <w:sz w:val="18"/>
          <w:lang w:val="ru-RU"/>
        </w:rPr>
        <w:t xml:space="preserve"> Коэффициент образования побочного продукта </w:t>
      </w:r>
      <w:r w:rsidRPr="00C70C32">
        <w:rPr>
          <w:i/>
          <w:sz w:val="18"/>
          <w:lang w:val="ru-RU"/>
        </w:rPr>
        <w:t>w</w:t>
      </w:r>
      <w:r w:rsidRPr="00C70C32">
        <w:rPr>
          <w:sz w:val="18"/>
          <w:lang w:val="ru-RU"/>
        </w:rPr>
        <w:t xml:space="preserve"> = образовавшийся объем ГФУ</w:t>
      </w:r>
      <w:r w:rsidR="00D54868" w:rsidRPr="00C70C32">
        <w:rPr>
          <w:sz w:val="20"/>
          <w:lang w:val="ru-RU"/>
        </w:rPr>
        <w:noBreakHyphen/>
      </w:r>
      <w:r w:rsidRPr="00C70C32">
        <w:rPr>
          <w:sz w:val="18"/>
          <w:lang w:val="ru-RU"/>
        </w:rPr>
        <w:t>23/произведенный объем ГХФУ</w:t>
      </w:r>
      <w:r w:rsidR="00D54868" w:rsidRPr="00C70C32">
        <w:rPr>
          <w:sz w:val="20"/>
          <w:lang w:val="ru-RU"/>
        </w:rPr>
        <w:noBreakHyphen/>
      </w:r>
      <w:r w:rsidRPr="00C70C32">
        <w:rPr>
          <w:sz w:val="18"/>
          <w:lang w:val="ru-RU"/>
        </w:rPr>
        <w:t>22.</w:t>
      </w:r>
    </w:p>
    <w:p w14:paraId="7BB2E7E4" w14:textId="6AF6D4CD" w:rsidR="009E79AE" w:rsidRPr="00C70C32" w:rsidRDefault="009E79AE" w:rsidP="009E79AE">
      <w:pPr>
        <w:pStyle w:val="Heading1"/>
        <w:numPr>
          <w:ilvl w:val="0"/>
          <w:numId w:val="1"/>
        </w:numPr>
        <w:spacing w:before="240"/>
        <w:rPr>
          <w:lang w:val="ru-RU"/>
        </w:rPr>
      </w:pPr>
      <w:r w:rsidRPr="00C70C32">
        <w:rPr>
          <w:lang w:val="ru-RU"/>
        </w:rPr>
        <w:t>Анализ на основе газовой хроматографии (ГХ) выпущенных газов показал, что концентрация систематически находится ниже предела обнаружения в рамках хроматографии (1,14 части на миллион (ppm)), что свидетельствует о пренебрежимо малом объеме выбросов. Среднегодовой коэффициент образования ГФУ</w:t>
      </w:r>
      <w:r w:rsidR="00AB7726" w:rsidRPr="00C70C32">
        <w:rPr>
          <w:lang w:val="ru-RU"/>
        </w:rPr>
        <w:noBreakHyphen/>
      </w:r>
      <w:r w:rsidRPr="00C70C32">
        <w:rPr>
          <w:lang w:val="ru-RU"/>
        </w:rPr>
        <w:t>23 из ГХФУ</w:t>
      </w:r>
      <w:r w:rsidRPr="00C70C32">
        <w:rPr>
          <w:lang w:val="ru-RU"/>
        </w:rPr>
        <w:noBreakHyphen/>
        <w:t>22 за 2022–2024 годы был ниже исторического среднего коэффициента образования ГФУ</w:t>
      </w:r>
      <w:r w:rsidRPr="00C70C32">
        <w:rPr>
          <w:lang w:val="ru-RU"/>
        </w:rPr>
        <w:noBreakHyphen/>
        <w:t>23 как побочного продукта, составляющего 3,24% (3,21% в 2022, 3,20% в 2023 и 3,22% в 2024 году).</w:t>
      </w:r>
    </w:p>
    <w:p w14:paraId="19770506" w14:textId="6217B0A6" w:rsidR="009E79AE" w:rsidRPr="00C70C32" w:rsidRDefault="009E79AE" w:rsidP="009E79AE">
      <w:pPr>
        <w:pStyle w:val="Heading1"/>
        <w:numPr>
          <w:ilvl w:val="0"/>
          <w:numId w:val="1"/>
        </w:numPr>
        <w:spacing w:before="240"/>
        <w:rPr>
          <w:lang w:val="ru-RU"/>
        </w:rPr>
      </w:pPr>
      <w:r w:rsidRPr="00C70C32">
        <w:rPr>
          <w:lang w:val="ru-RU"/>
        </w:rPr>
        <w:t>По состоянию на май 2022 года весь образовавшийся объем ГФУ</w:t>
      </w:r>
      <w:r w:rsidRPr="00C70C32">
        <w:rPr>
          <w:lang w:val="ru-RU"/>
        </w:rPr>
        <w:noBreakHyphen/>
        <w:t>23 находился в криогенном хранилище, и в атмосферу не выбрасывалось никаких объемов ГФУ</w:t>
      </w:r>
      <w:r w:rsidRPr="00C70C32">
        <w:rPr>
          <w:lang w:val="ru-RU"/>
        </w:rPr>
        <w:noBreakHyphen/>
        <w:t>23 как побочного продукта, помимо объемов, соответствующих коэффициенту уничтожения и удаления (КУУ), характеризующему печь для сжигания отходов (99,99%), что приводит к концентрации ниже предела обнаружения в рамках ХГ. Сбор данных по возможным случайным выбросам не проводился. С 2022 по 2024 год FIASA не совершала никаких продаж ГФУ</w:t>
      </w:r>
      <w:r w:rsidRPr="00C70C32">
        <w:rPr>
          <w:lang w:val="ru-RU"/>
        </w:rPr>
        <w:noBreakHyphen/>
        <w:t>23 ни в чистом виде, ни в смесях.</w:t>
      </w:r>
    </w:p>
    <w:p w14:paraId="06087FF0" w14:textId="77777777" w:rsidR="009E79AE" w:rsidRPr="00C70C32" w:rsidRDefault="009E79AE" w:rsidP="009E79AE">
      <w:pPr>
        <w:spacing w:after="240"/>
        <w:rPr>
          <w:i/>
          <w:lang w:val="ru-RU"/>
        </w:rPr>
      </w:pPr>
      <w:r w:rsidRPr="00C70C32">
        <w:rPr>
          <w:i/>
          <w:lang w:val="ru-RU"/>
        </w:rPr>
        <w:lastRenderedPageBreak/>
        <w:t>Доклад о результатах проверки</w:t>
      </w:r>
    </w:p>
    <w:p w14:paraId="0F20DBFA" w14:textId="396B08BE" w:rsidR="009E79AE" w:rsidRPr="00C70C32" w:rsidRDefault="009E79AE" w:rsidP="009E79AE">
      <w:pPr>
        <w:pStyle w:val="Heading1"/>
        <w:numPr>
          <w:ilvl w:val="0"/>
          <w:numId w:val="1"/>
        </w:numPr>
        <w:rPr>
          <w:lang w:val="ru-RU"/>
        </w:rPr>
      </w:pPr>
      <w:r w:rsidRPr="00C70C32">
        <w:rPr>
          <w:lang w:val="ru-RU"/>
        </w:rPr>
        <w:t>Правительство Аргентины представило данные о производстве ГХФУ за 2024 год в рамках доклада об осуществлении страновой программы (СП), которые согласуются с данными, представленными в рамках статьи 7 Монреальского протокола. Применительно к 2023 году Аргентина сообщила о производстве 1 669,81 т ГХФУ</w:t>
      </w:r>
      <w:r w:rsidRPr="00C70C32">
        <w:rPr>
          <w:lang w:val="ru-RU"/>
        </w:rPr>
        <w:noBreakHyphen/>
        <w:t>22 как в докладе об осуществлении СП, так и в докладе в рамках статьи 7, тогда как уточненные показатели производства за этот год составляют 1 699,8</w:t>
      </w:r>
      <w:r w:rsidR="007A6F23" w:rsidRPr="007A6F23">
        <w:rPr>
          <w:lang w:val="ru-RU"/>
        </w:rPr>
        <w:t>0</w:t>
      </w:r>
      <w:r w:rsidRPr="00C70C32">
        <w:rPr>
          <w:lang w:val="ru-RU"/>
        </w:rPr>
        <w:t> т (т. е. выявлена разница в 29,99 т); страна представит скорректированные доклады по СП и в рамках статьи 7 за указанный год. Доклад о результатах проверки подтвердил, что представленные в докладах цифры за 2023 и 2024 год, приведенные в таблице 1 выше, надежно и точно отражают совокупный объем производства ГХФУ</w:t>
      </w:r>
      <w:r w:rsidR="00D746CD" w:rsidRPr="00C70C32">
        <w:rPr>
          <w:lang w:val="ru-RU"/>
        </w:rPr>
        <w:noBreakHyphen/>
      </w:r>
      <w:r w:rsidRPr="00C70C32">
        <w:rPr>
          <w:lang w:val="ru-RU"/>
        </w:rPr>
        <w:t>22 и образование ГФУ</w:t>
      </w:r>
      <w:r w:rsidRPr="00C70C32">
        <w:rPr>
          <w:lang w:val="ru-RU"/>
        </w:rPr>
        <w:noBreakHyphen/>
        <w:t>23 как побочного продукта, а также уничтожение этого последнего компанией FIASA в 2023 и 2024 годах.</w:t>
      </w:r>
    </w:p>
    <w:p w14:paraId="7AA3CBBA" w14:textId="7F3175AA" w:rsidR="009E79AE" w:rsidRPr="00C70C32" w:rsidRDefault="009E79AE" w:rsidP="009E79AE">
      <w:pPr>
        <w:pStyle w:val="Heading1"/>
        <w:numPr>
          <w:ilvl w:val="0"/>
          <w:numId w:val="1"/>
        </w:numPr>
        <w:rPr>
          <w:lang w:val="ru-RU"/>
        </w:rPr>
      </w:pPr>
      <w:r w:rsidRPr="00C70C32">
        <w:rPr>
          <w:lang w:val="ru-RU"/>
        </w:rPr>
        <w:t>Доклад о результатах проверки также включал в себя подробную еженедельную информацию о производстве ГХФУ</w:t>
      </w:r>
      <w:r w:rsidRPr="00C70C32">
        <w:rPr>
          <w:lang w:val="ru-RU"/>
        </w:rPr>
        <w:noBreakHyphen/>
        <w:t>22 и образовании, уничтожении и хранении ГФУ</w:t>
      </w:r>
      <w:r w:rsidRPr="00C70C32">
        <w:rPr>
          <w:lang w:val="ru-RU"/>
        </w:rPr>
        <w:noBreakHyphen/>
        <w:t>23 как побочного продукта. В 2023 году коэффициент образования побочного продукта составлял от 3,08 до 3,42%, а в 2024 году – от 2,79 до 3,64%, за исключением шестидневного периода, когда был зарегистрирован показатель в 11,75%, что разъясняется в пункте 60 ниже.</w:t>
      </w:r>
      <w:r w:rsidR="00727525">
        <w:rPr>
          <w:lang w:val="ru-RU"/>
        </w:rPr>
        <w:t xml:space="preserve"> </w:t>
      </w:r>
      <w:r w:rsidRPr="00C70C32">
        <w:rPr>
          <w:lang w:val="ru-RU"/>
        </w:rPr>
        <w:t>По итогам проверки был сделан вывод, что предприятие соблюдает обязательства, установленные в соответствии с обязательствами Аргентины и руководящими указаниями Исполнительного комитета в рамках Монреальского протокола в отношении мониторинга производства ГХФУ</w:t>
      </w:r>
      <w:r w:rsidR="00D746CD" w:rsidRPr="00C70C32">
        <w:rPr>
          <w:lang w:val="ru-RU"/>
        </w:rPr>
        <w:noBreakHyphen/>
      </w:r>
      <w:r w:rsidRPr="00C70C32">
        <w:rPr>
          <w:lang w:val="ru-RU"/>
        </w:rPr>
        <w:t>22 за 2023 и 2024 год.</w:t>
      </w:r>
    </w:p>
    <w:p w14:paraId="78CB8A77" w14:textId="2248E82B" w:rsidR="009E79AE" w:rsidRPr="00C70C32" w:rsidRDefault="009E79AE" w:rsidP="009E79AE">
      <w:pPr>
        <w:pStyle w:val="Heading1"/>
        <w:keepNext/>
        <w:numPr>
          <w:ilvl w:val="0"/>
          <w:numId w:val="0"/>
        </w:numPr>
        <w:rPr>
          <w:u w:val="single"/>
          <w:lang w:val="ru-RU"/>
        </w:rPr>
      </w:pPr>
      <w:r w:rsidRPr="00C70C32">
        <w:rPr>
          <w:u w:val="single"/>
          <w:lang w:val="ru-RU"/>
        </w:rPr>
        <w:t xml:space="preserve">Доклад о </w:t>
      </w:r>
      <w:r w:rsidR="00727525">
        <w:rPr>
          <w:u w:val="single"/>
          <w:lang w:val="ru-RU"/>
        </w:rPr>
        <w:t>результатах</w:t>
      </w:r>
      <w:r w:rsidRPr="00C70C32">
        <w:rPr>
          <w:u w:val="single"/>
          <w:lang w:val="ru-RU"/>
        </w:rPr>
        <w:t xml:space="preserve"> освоения первого транша </w:t>
      </w:r>
    </w:p>
    <w:p w14:paraId="338BE6A6" w14:textId="4D782B48" w:rsidR="009E79AE" w:rsidRPr="00C70C32" w:rsidRDefault="009E79AE" w:rsidP="009E79AE">
      <w:pPr>
        <w:pStyle w:val="Heading1"/>
        <w:numPr>
          <w:ilvl w:val="0"/>
          <w:numId w:val="1"/>
        </w:numPr>
        <w:rPr>
          <w:lang w:val="ru-RU"/>
        </w:rPr>
      </w:pPr>
      <w:r w:rsidRPr="00C70C32">
        <w:rPr>
          <w:lang w:val="ru-RU"/>
        </w:rPr>
        <w:t>В соответствии с докладами, представленными на 90–93-м совещаниях, в начале 2022 года в компании FIASA наблюдались задержки с переоборудованием печи для сжигания отходов и произошли временные утечки ГФУ</w:t>
      </w:r>
      <w:r w:rsidRPr="00C70C32">
        <w:rPr>
          <w:lang w:val="ru-RU"/>
        </w:rPr>
        <w:noBreakHyphen/>
        <w:t>23 в атмосферу, за которыми последовала временная приостановка производства ГХФУ</w:t>
      </w:r>
      <w:r w:rsidRPr="00C70C32">
        <w:rPr>
          <w:lang w:val="ru-RU"/>
        </w:rPr>
        <w:noBreakHyphen/>
        <w:t>22; производство ГХФУ</w:t>
      </w:r>
      <w:r w:rsidRPr="00C70C32">
        <w:rPr>
          <w:lang w:val="ru-RU"/>
        </w:rPr>
        <w:noBreakHyphen/>
        <w:t>22 стало носить непостоянный характер, а затем увеличилось с ноября по январь 2023 года в связи с летним сезоном в Аргентине и соответствующим повышением спроса; при этом весь объем ГФУ</w:t>
      </w:r>
      <w:r w:rsidRPr="00C70C32">
        <w:rPr>
          <w:lang w:val="ru-RU"/>
        </w:rPr>
        <w:noBreakHyphen/>
        <w:t>23, образовавшийся с мая 2022 года, был помещен в криогенное хранилище</w:t>
      </w:r>
      <w:r w:rsidRPr="00C70C32">
        <w:rPr>
          <w:rStyle w:val="FootnoteReference"/>
          <w:lang w:val="ru-RU"/>
        </w:rPr>
        <w:footnoteReference w:id="12"/>
      </w:r>
      <w:r w:rsidRPr="00C70C32">
        <w:rPr>
          <w:lang w:val="ru-RU"/>
        </w:rPr>
        <w:t xml:space="preserve">. В ходе 93-го совещания ЮНИДО сообщила, что переоборудование печи для сжигания отходов было завершено, однако продолжается рутинное техобслуживание, </w:t>
      </w:r>
      <w:r w:rsidR="00510D7C">
        <w:rPr>
          <w:lang w:val="ru-RU"/>
        </w:rPr>
        <w:t>и</w:t>
      </w:r>
      <w:r w:rsidRPr="00C70C32">
        <w:rPr>
          <w:lang w:val="ru-RU"/>
        </w:rPr>
        <w:t xml:space="preserve"> ожидается, что печь для сжигания отходов, которая до сих пор не функционировала на непрерывной основе, будет введена в действие через неделю</w:t>
      </w:r>
      <w:r w:rsidRPr="00C70C32">
        <w:rPr>
          <w:rStyle w:val="FootnoteReference"/>
          <w:lang w:val="ru-RU"/>
        </w:rPr>
        <w:footnoteReference w:id="13"/>
      </w:r>
      <w:r w:rsidRPr="00C70C32">
        <w:rPr>
          <w:lang w:val="ru-RU"/>
        </w:rPr>
        <w:t>.</w:t>
      </w:r>
    </w:p>
    <w:p w14:paraId="191C4C0B" w14:textId="2ED8D7ED" w:rsidR="009E79AE" w:rsidRPr="00C70C32" w:rsidRDefault="009E79AE" w:rsidP="009E79AE">
      <w:pPr>
        <w:pStyle w:val="Heading1"/>
        <w:numPr>
          <w:ilvl w:val="0"/>
          <w:numId w:val="1"/>
        </w:numPr>
        <w:rPr>
          <w:lang w:val="ru-RU"/>
        </w:rPr>
      </w:pPr>
      <w:r w:rsidRPr="00C70C32">
        <w:rPr>
          <w:lang w:val="ru-RU"/>
        </w:rPr>
        <w:t>Печь для сжигания отходов возобновила свою работу в декабре 2023 года и в течение 2024 года продолжила уничтожать ГФУ</w:t>
      </w:r>
      <w:r w:rsidRPr="00C70C32">
        <w:rPr>
          <w:lang w:val="ru-RU"/>
        </w:rPr>
        <w:noBreakHyphen/>
        <w:t>23 как побочный продукт. С мая 2022 по декабрь 2024 года все выбросы ГФУ</w:t>
      </w:r>
      <w:r w:rsidR="001731CB" w:rsidRPr="00C70C32">
        <w:rPr>
          <w:lang w:val="ru-RU"/>
        </w:rPr>
        <w:noBreakHyphen/>
      </w:r>
      <w:r w:rsidRPr="00C70C32">
        <w:rPr>
          <w:lang w:val="ru-RU"/>
        </w:rPr>
        <w:t xml:space="preserve">23 как побочного продукта либо находились в хранилище, либо были уничтожены, тогда как выбросы в атмосферу не </w:t>
      </w:r>
      <w:r w:rsidR="001731CB">
        <w:rPr>
          <w:lang w:val="ru-RU"/>
        </w:rPr>
        <w:t>производились</w:t>
      </w:r>
      <w:r w:rsidRPr="00C70C32">
        <w:rPr>
          <w:lang w:val="ru-RU"/>
        </w:rPr>
        <w:t>. По состоянию на 31 декабря 2024 года в криогенном хранилище находилось 10,01 т ГФУ</w:t>
      </w:r>
      <w:r w:rsidRPr="00C70C32">
        <w:rPr>
          <w:lang w:val="ru-RU"/>
        </w:rPr>
        <w:noBreakHyphen/>
        <w:t>23 как побочного продукта. Далее FIASA представила доклад об уничтожении с 1 января по 28 сентября 2025 года ГФУ</w:t>
      </w:r>
      <w:r w:rsidR="001731CB" w:rsidRPr="00C70C32">
        <w:rPr>
          <w:lang w:val="ru-RU"/>
        </w:rPr>
        <w:noBreakHyphen/>
      </w:r>
      <w:r w:rsidRPr="00C70C32">
        <w:rPr>
          <w:lang w:val="ru-RU"/>
        </w:rPr>
        <w:t>23 как побочного продукта в совокупном объеме 27,37 т, что включало весь объем ГФУ</w:t>
      </w:r>
      <w:r w:rsidRPr="00C70C32">
        <w:rPr>
          <w:lang w:val="ru-RU"/>
        </w:rPr>
        <w:noBreakHyphen/>
        <w:t>23 как побочного продукта, хранившийся по состоянию на 31 декабря 2024 года, и весь объем ГФУ</w:t>
      </w:r>
      <w:r w:rsidRPr="00C70C32">
        <w:rPr>
          <w:lang w:val="ru-RU"/>
        </w:rPr>
        <w:noBreakHyphen/>
        <w:t>23 как побочного продукта, образовавшийся с 1 января по 28 сентября 2025 года.</w:t>
      </w:r>
    </w:p>
    <w:p w14:paraId="6D9DFE63" w14:textId="010282F5" w:rsidR="009E79AE" w:rsidRPr="00C70C32" w:rsidRDefault="009E79AE" w:rsidP="009E79AE">
      <w:pPr>
        <w:pStyle w:val="Heading1"/>
        <w:numPr>
          <w:ilvl w:val="0"/>
          <w:numId w:val="1"/>
        </w:numPr>
        <w:rPr>
          <w:lang w:val="ru-RU"/>
        </w:rPr>
      </w:pPr>
      <w:r w:rsidRPr="00C70C32">
        <w:rPr>
          <w:lang w:val="ru-RU"/>
        </w:rPr>
        <w:t xml:space="preserve">Сотрудники FIASA осуществляли регулярный мониторинг производительности печи для сжигания отходов, проводили техобслуживание и вносили необходимые коррективы в ее работу, при этом мониторинг выбросов проводился на еженедельной основе. Контролируемая остановка </w:t>
      </w:r>
      <w:r w:rsidRPr="00C70C32">
        <w:rPr>
          <w:lang w:val="ru-RU"/>
        </w:rPr>
        <w:lastRenderedPageBreak/>
        <w:t xml:space="preserve">работы печи </w:t>
      </w:r>
      <w:r w:rsidR="00421E7B">
        <w:rPr>
          <w:lang w:val="ru-RU"/>
        </w:rPr>
        <w:t>осуществлялась</w:t>
      </w:r>
      <w:r w:rsidRPr="00C70C32">
        <w:rPr>
          <w:lang w:val="ru-RU"/>
        </w:rPr>
        <w:t xml:space="preserve"> в выходные дни, в моменты отключения электропитания, в целях техобслуживания и забора образцов. Кроме того, с февраля по май 2024 года </w:t>
      </w:r>
      <w:r w:rsidR="00421E7B">
        <w:rPr>
          <w:lang w:val="ru-RU"/>
        </w:rPr>
        <w:t>были проведены</w:t>
      </w:r>
      <w:r w:rsidRPr="00C70C32">
        <w:rPr>
          <w:lang w:val="ru-RU"/>
        </w:rPr>
        <w:t xml:space="preserve"> незначительные </w:t>
      </w:r>
      <w:r w:rsidR="00421E7B">
        <w:rPr>
          <w:lang w:val="ru-RU"/>
        </w:rPr>
        <w:t>корректировки</w:t>
      </w:r>
      <w:r w:rsidRPr="00C70C32">
        <w:rPr>
          <w:lang w:val="ru-RU"/>
        </w:rPr>
        <w:t>, в частности очистка клапана печи и калибровка расходометра и регулятора.</w:t>
      </w:r>
    </w:p>
    <w:p w14:paraId="6135053D" w14:textId="77777777" w:rsidR="009E79AE" w:rsidRPr="00C70C32" w:rsidRDefault="009E79AE" w:rsidP="009E79AE">
      <w:pPr>
        <w:spacing w:after="240"/>
        <w:rPr>
          <w:i/>
          <w:lang w:val="ru-RU"/>
        </w:rPr>
      </w:pPr>
      <w:r w:rsidRPr="00C70C32">
        <w:rPr>
          <w:i/>
          <w:lang w:val="ru-RU"/>
        </w:rPr>
        <w:t xml:space="preserve">Осуществление и мониторинг проекта </w:t>
      </w:r>
    </w:p>
    <w:p w14:paraId="4A16D6F1" w14:textId="77777777" w:rsidR="009E79AE" w:rsidRPr="00C70C32" w:rsidRDefault="009E79AE" w:rsidP="009E79AE">
      <w:pPr>
        <w:pStyle w:val="Heading1"/>
        <w:numPr>
          <w:ilvl w:val="0"/>
          <w:numId w:val="1"/>
        </w:numPr>
        <w:rPr>
          <w:lang w:val="ru-RU"/>
        </w:rPr>
      </w:pPr>
      <w:r w:rsidRPr="00C70C32">
        <w:rPr>
          <w:lang w:val="ru-RU"/>
        </w:rPr>
        <w:t>Из 80 000 долл. США, ассигнованных на мониторинг, представление докладов и проведение проверки в 2022 и 2023 году, до сих пор не было выплачено никаких средств. На подготовку доклада 2023</w:t>
      </w:r>
      <w:r w:rsidRPr="00C70C32">
        <w:rPr>
          <w:lang w:val="ru-RU"/>
        </w:rPr>
        <w:noBreakHyphen/>
        <w:t>2024 года о результатах проверки была ассигнована выплата в размере 45 086 долл. США.</w:t>
      </w:r>
    </w:p>
    <w:p w14:paraId="6940B6F6" w14:textId="77777777" w:rsidR="009E79AE" w:rsidRPr="00C70C32" w:rsidRDefault="009E79AE" w:rsidP="009E79AE">
      <w:pPr>
        <w:spacing w:after="240"/>
        <w:rPr>
          <w:lang w:val="ru-RU"/>
        </w:rPr>
      </w:pPr>
      <w:r w:rsidRPr="00C70C32">
        <w:rPr>
          <w:u w:val="single"/>
          <w:lang w:val="ru-RU"/>
        </w:rPr>
        <w:t>Объем выплаченных средств</w:t>
      </w:r>
      <w:r w:rsidRPr="00C70C32">
        <w:rPr>
          <w:lang w:val="ru-RU"/>
        </w:rPr>
        <w:t xml:space="preserve"> </w:t>
      </w:r>
    </w:p>
    <w:p w14:paraId="72B7EC48" w14:textId="4656D7EA" w:rsidR="009E79AE" w:rsidRPr="00C70C32" w:rsidRDefault="009E79AE" w:rsidP="009E79AE">
      <w:pPr>
        <w:pStyle w:val="Heading1"/>
        <w:numPr>
          <w:ilvl w:val="0"/>
          <w:numId w:val="1"/>
        </w:numPr>
        <w:rPr>
          <w:lang w:val="ru-RU"/>
        </w:rPr>
      </w:pPr>
      <w:r w:rsidRPr="00C70C32">
        <w:rPr>
          <w:lang w:val="ru-RU"/>
        </w:rPr>
        <w:t>По состоянию на сентябрь 2025 года из 1 527 851 долл. США, утвержденн</w:t>
      </w:r>
      <w:r w:rsidR="00CC41DF">
        <w:rPr>
          <w:lang w:val="ru-RU"/>
        </w:rPr>
        <w:t>ого</w:t>
      </w:r>
      <w:r w:rsidRPr="00C70C32">
        <w:rPr>
          <w:lang w:val="ru-RU"/>
        </w:rPr>
        <w:t xml:space="preserve"> в рамках первого транша, на переоборудование печи для сжигания отходов было выплачено 1 316 348 долл. США (86%). Остаток в размере 211 503 долл. США будет выплачен в 2025 и 2026 годах.</w:t>
      </w:r>
    </w:p>
    <w:p w14:paraId="14F07C19" w14:textId="77777777" w:rsidR="009E79AE" w:rsidRPr="00C70C32" w:rsidRDefault="009E79AE" w:rsidP="009E79AE">
      <w:pPr>
        <w:spacing w:before="240" w:after="240"/>
        <w:rPr>
          <w:u w:val="single"/>
          <w:lang w:val="ru-RU"/>
        </w:rPr>
      </w:pPr>
      <w:r w:rsidRPr="00C70C32">
        <w:rPr>
          <w:u w:val="single"/>
          <w:lang w:val="ru-RU"/>
        </w:rPr>
        <w:t>План освоения второго и третьего транша</w:t>
      </w:r>
    </w:p>
    <w:p w14:paraId="68D57AF6" w14:textId="77777777" w:rsidR="009E79AE" w:rsidRPr="00C70C32" w:rsidRDefault="009E79AE" w:rsidP="009E79AE">
      <w:pPr>
        <w:pStyle w:val="Heading1"/>
        <w:numPr>
          <w:ilvl w:val="0"/>
          <w:numId w:val="1"/>
        </w:numPr>
        <w:rPr>
          <w:lang w:val="ru-RU"/>
        </w:rPr>
      </w:pPr>
      <w:bookmarkStart w:id="7" w:name="_Hlk126934425"/>
      <w:bookmarkStart w:id="8" w:name="_Hlk126663552"/>
      <w:r w:rsidRPr="00C70C32">
        <w:rPr>
          <w:lang w:val="ru-RU"/>
        </w:rPr>
        <w:t>В период с декабря 2025 года по декабрь 2026 года будут реализованы следующие мероприятия:</w:t>
      </w:r>
    </w:p>
    <w:bookmarkEnd w:id="7"/>
    <w:bookmarkEnd w:id="8"/>
    <w:p w14:paraId="60DB0BD4" w14:textId="3AB2C9AB" w:rsidR="009E79AE" w:rsidRPr="00C70C32" w:rsidRDefault="00CC41DF" w:rsidP="009E79AE">
      <w:pPr>
        <w:pStyle w:val="Heading2"/>
        <w:numPr>
          <w:ilvl w:val="1"/>
          <w:numId w:val="1"/>
        </w:numPr>
        <w:spacing w:after="0"/>
        <w:rPr>
          <w:lang w:val="ru-RU"/>
        </w:rPr>
      </w:pPr>
      <w:r>
        <w:rPr>
          <w:lang w:val="ru-RU"/>
        </w:rPr>
        <w:t>у</w:t>
      </w:r>
      <w:r w:rsidR="009E79AE" w:rsidRPr="00C70C32">
        <w:rPr>
          <w:lang w:val="ru-RU"/>
        </w:rPr>
        <w:t>ничтожение ГФУ</w:t>
      </w:r>
      <w:r w:rsidRPr="00C70C32">
        <w:rPr>
          <w:lang w:val="ru-RU"/>
        </w:rPr>
        <w:noBreakHyphen/>
      </w:r>
      <w:r w:rsidR="009E79AE" w:rsidRPr="00C70C32">
        <w:rPr>
          <w:lang w:val="ru-RU"/>
        </w:rPr>
        <w:t>23 как побочного продукта производства ГХФУ</w:t>
      </w:r>
      <w:r w:rsidR="009E79AE" w:rsidRPr="00C70C32">
        <w:rPr>
          <w:lang w:val="ru-RU"/>
        </w:rPr>
        <w:noBreakHyphen/>
        <w:t>22 в компании FIASA в 2024 и 2025 годах (дополнительные эксплуатационные расходы (ДЭР)); предполагается, что в 2025 и в 2026 году объемы уничтоженного ГФУ</w:t>
      </w:r>
      <w:r w:rsidRPr="00C70C32">
        <w:rPr>
          <w:lang w:val="ru-RU"/>
        </w:rPr>
        <w:noBreakHyphen/>
      </w:r>
      <w:r w:rsidR="009E79AE" w:rsidRPr="00C70C32">
        <w:rPr>
          <w:lang w:val="ru-RU"/>
        </w:rPr>
        <w:t>23 как побочного продукта составят 42,13 т (178 808 долл. США);</w:t>
      </w:r>
    </w:p>
    <w:p w14:paraId="4E61A366" w14:textId="77777777" w:rsidR="009E79AE" w:rsidRPr="00C70C32" w:rsidRDefault="009E79AE" w:rsidP="009E79AE">
      <w:pPr>
        <w:pStyle w:val="Heading2"/>
        <w:widowControl/>
        <w:numPr>
          <w:ilvl w:val="1"/>
          <w:numId w:val="1"/>
        </w:numPr>
        <w:spacing w:before="240"/>
        <w:rPr>
          <w:lang w:val="ru-RU"/>
        </w:rPr>
      </w:pPr>
      <w:r w:rsidRPr="00C70C32">
        <w:rPr>
          <w:lang w:val="ru-RU"/>
        </w:rPr>
        <w:t>мониторинг, оценка и обучение (20 000 долл. США); и</w:t>
      </w:r>
    </w:p>
    <w:p w14:paraId="12C662AA" w14:textId="77777777" w:rsidR="009E79AE" w:rsidRPr="00C70C32" w:rsidRDefault="009E79AE" w:rsidP="009E79AE">
      <w:pPr>
        <w:pStyle w:val="Heading2"/>
        <w:widowControl/>
        <w:numPr>
          <w:ilvl w:val="1"/>
          <w:numId w:val="1"/>
        </w:numPr>
        <w:rPr>
          <w:lang w:val="ru-RU"/>
        </w:rPr>
      </w:pPr>
      <w:r w:rsidRPr="00C70C32">
        <w:rPr>
          <w:lang w:val="ru-RU"/>
        </w:rPr>
        <w:t>проверка уничтожения, включая независимый доклад о результатах проверки (26 706 долл. США).</w:t>
      </w:r>
    </w:p>
    <w:p w14:paraId="5FC3C8BB" w14:textId="77777777" w:rsidR="009E79AE" w:rsidRPr="00C70C32" w:rsidRDefault="009E79AE" w:rsidP="009E79AE">
      <w:pPr>
        <w:keepNext/>
        <w:keepLines/>
        <w:spacing w:before="360" w:after="240"/>
        <w:jc w:val="center"/>
        <w:rPr>
          <w:b/>
          <w:lang w:val="ru-RU"/>
        </w:rPr>
      </w:pPr>
      <w:r w:rsidRPr="00C70C32">
        <w:rPr>
          <w:b/>
          <w:lang w:val="ru-RU"/>
        </w:rPr>
        <w:t>КОММЕНТАРИИ И РЕКОМЕНДАЦИИ СЕКРЕТАРИАТА</w:t>
      </w:r>
    </w:p>
    <w:p w14:paraId="74F897E1" w14:textId="77777777" w:rsidR="009E79AE" w:rsidRPr="00C70C32" w:rsidRDefault="009E79AE" w:rsidP="009E79AE">
      <w:pPr>
        <w:keepNext/>
        <w:keepLines/>
        <w:spacing w:after="240"/>
        <w:rPr>
          <w:b/>
          <w:lang w:val="ru-RU"/>
        </w:rPr>
      </w:pPr>
      <w:r w:rsidRPr="00C70C32">
        <w:rPr>
          <w:b/>
          <w:lang w:val="ru-RU"/>
        </w:rPr>
        <w:t>КОММЕНТАРИИ</w:t>
      </w:r>
    </w:p>
    <w:p w14:paraId="7FE78CCB" w14:textId="143ADD5A" w:rsidR="009E79AE" w:rsidRPr="00C70C32" w:rsidRDefault="009E79AE" w:rsidP="009E79AE">
      <w:pPr>
        <w:spacing w:after="240"/>
        <w:rPr>
          <w:u w:val="single"/>
          <w:lang w:val="ru-RU"/>
        </w:rPr>
      </w:pPr>
      <w:r w:rsidRPr="00C70C32">
        <w:rPr>
          <w:u w:val="single"/>
          <w:lang w:val="ru-RU"/>
        </w:rPr>
        <w:t>Доклад о производстве ГХФУ</w:t>
      </w:r>
      <w:r w:rsidR="00502687" w:rsidRPr="00C70C32">
        <w:rPr>
          <w:lang w:val="ru-RU"/>
        </w:rPr>
        <w:noBreakHyphen/>
      </w:r>
      <w:r w:rsidRPr="00C70C32">
        <w:rPr>
          <w:u w:val="single"/>
          <w:lang w:val="ru-RU"/>
        </w:rPr>
        <w:t>22 и об образовании и выбросах ГФУ</w:t>
      </w:r>
      <w:r w:rsidR="00502687" w:rsidRPr="00C70C32">
        <w:rPr>
          <w:lang w:val="ru-RU"/>
        </w:rPr>
        <w:noBreakHyphen/>
      </w:r>
      <w:r w:rsidRPr="00C70C32">
        <w:rPr>
          <w:u w:val="single"/>
          <w:lang w:val="ru-RU"/>
        </w:rPr>
        <w:t xml:space="preserve">23 как побочного продукта </w:t>
      </w:r>
    </w:p>
    <w:p w14:paraId="711143E6" w14:textId="77777777" w:rsidR="009E79AE" w:rsidRPr="00C70C32" w:rsidRDefault="009E79AE" w:rsidP="009E79AE">
      <w:pPr>
        <w:spacing w:after="240"/>
        <w:rPr>
          <w:i/>
          <w:lang w:val="ru-RU"/>
        </w:rPr>
      </w:pPr>
      <w:r w:rsidRPr="00C70C32">
        <w:rPr>
          <w:i/>
          <w:lang w:val="ru-RU"/>
        </w:rPr>
        <w:t>Доклад о результатах проверки</w:t>
      </w:r>
    </w:p>
    <w:p w14:paraId="3E66CE02" w14:textId="39C2C71B" w:rsidR="009E79AE" w:rsidRPr="00C70C32" w:rsidRDefault="009E79AE" w:rsidP="009E79AE">
      <w:pPr>
        <w:pStyle w:val="Heading1"/>
        <w:numPr>
          <w:ilvl w:val="0"/>
          <w:numId w:val="1"/>
        </w:numPr>
        <w:rPr>
          <w:lang w:val="ru-RU"/>
        </w:rPr>
      </w:pPr>
      <w:r w:rsidRPr="00C70C32">
        <w:rPr>
          <w:lang w:val="ru-RU"/>
        </w:rPr>
        <w:t xml:space="preserve">В докладе о результатах проверки не проводилось сопоставление уточненных данных с данными, представленными в соответствии со статьей 7 и в докладах страны по осуществлению СП. ЮНИДО включит это сопоставление в круг </w:t>
      </w:r>
      <w:r w:rsidR="00E350B1">
        <w:rPr>
          <w:lang w:val="ru-RU"/>
        </w:rPr>
        <w:t>охвата</w:t>
      </w:r>
      <w:r w:rsidRPr="00C70C32">
        <w:rPr>
          <w:lang w:val="ru-RU"/>
        </w:rPr>
        <w:t xml:space="preserve"> будущих докладов о результатах проверки.</w:t>
      </w:r>
    </w:p>
    <w:p w14:paraId="08F9FB85" w14:textId="45FF99E4" w:rsidR="009E79AE" w:rsidRPr="00C70C32" w:rsidRDefault="009E79AE" w:rsidP="009E79AE">
      <w:pPr>
        <w:pStyle w:val="Heading1"/>
        <w:numPr>
          <w:ilvl w:val="0"/>
          <w:numId w:val="1"/>
        </w:numPr>
        <w:rPr>
          <w:lang w:val="ru-RU"/>
        </w:rPr>
      </w:pPr>
      <w:r w:rsidRPr="00C70C32">
        <w:rPr>
          <w:lang w:val="ru-RU"/>
        </w:rPr>
        <w:t>Исходя из доклада о результатах проверки, секретариат отметил, что завод компании FIASA не работал непрерывно. Регулярные остановки производства происходят в течение двух основных периодов техобслуживания (в январе и июне) и в связи с частыми переходами на частичное производство вместо круглосуточного. Эти перебои привели к потере эффективности и колебаниям в потреблении сырья, а именно безводной фтороводородной кислоты и хлороформа. В некоторых случаях эти колебания могут достигать от 10 до 15% по сравнению со среднегодовыми показателями. ЮНИДО подтвердила, что последовательность пусков и остановок производства привела к колебания</w:t>
      </w:r>
      <w:r w:rsidR="00CD24C6">
        <w:rPr>
          <w:lang w:val="ru-RU"/>
        </w:rPr>
        <w:t>м</w:t>
      </w:r>
      <w:r w:rsidRPr="00C70C32">
        <w:rPr>
          <w:lang w:val="ru-RU"/>
        </w:rPr>
        <w:t xml:space="preserve"> в объемах потребления и коэффициентах использования сырья для производства ГХФУ</w:t>
      </w:r>
      <w:r w:rsidR="001039B7" w:rsidRPr="00C70C32">
        <w:rPr>
          <w:lang w:val="ru-RU"/>
        </w:rPr>
        <w:noBreakHyphen/>
      </w:r>
      <w:r w:rsidRPr="00C70C32">
        <w:rPr>
          <w:lang w:val="ru-RU"/>
        </w:rPr>
        <w:t xml:space="preserve">22, а потому заводу необходимо обеспечить стабильные условия работы. </w:t>
      </w:r>
      <w:r w:rsidRPr="00C70C32">
        <w:rPr>
          <w:lang w:val="ru-RU"/>
        </w:rPr>
        <w:lastRenderedPageBreak/>
        <w:t>Хотя ожидается, что подобная изменчивость будет сохраняться, в настоящее время предпринимаются усилия для обеспечения эффективности этого процесса.</w:t>
      </w:r>
    </w:p>
    <w:p w14:paraId="7932DA28" w14:textId="6752E43B" w:rsidR="009E79AE" w:rsidRPr="00C70C32" w:rsidRDefault="009E79AE" w:rsidP="009E79AE">
      <w:pPr>
        <w:pStyle w:val="Heading1"/>
        <w:numPr>
          <w:ilvl w:val="0"/>
          <w:numId w:val="1"/>
        </w:numPr>
        <w:rPr>
          <w:lang w:val="ru-RU"/>
        </w:rPr>
      </w:pPr>
      <w:r w:rsidRPr="00C70C32">
        <w:rPr>
          <w:lang w:val="ru-RU"/>
        </w:rPr>
        <w:t>FIASA регулировала таким образом свое производство ГХФУ</w:t>
      </w:r>
      <w:r w:rsidRPr="00C70C32">
        <w:rPr>
          <w:lang w:val="ru-RU"/>
        </w:rPr>
        <w:noBreakHyphen/>
        <w:t>22, с тем чтобы поддерживать средний коэффициент образования побочного продукта ниже исторического среднего коэффициента образования ГФУ</w:t>
      </w:r>
      <w:r w:rsidRPr="00C70C32">
        <w:rPr>
          <w:lang w:val="ru-RU"/>
        </w:rPr>
        <w:noBreakHyphen/>
        <w:t xml:space="preserve">23 как побочного продукта, составляющего 3,24%; однако коэффициент образования побочного продукта значительно варьировался, а в период с 28 октября по 3 ноября 2024 года достиг уровня в 11,75%. ЮНИДО пояснила, что </w:t>
      </w:r>
      <w:r w:rsidR="001F1A88">
        <w:rPr>
          <w:lang w:val="ru-RU"/>
        </w:rPr>
        <w:t xml:space="preserve">такая </w:t>
      </w:r>
      <w:r w:rsidRPr="00C70C32">
        <w:rPr>
          <w:lang w:val="ru-RU"/>
        </w:rPr>
        <w:t>изменчивость коэффициента образования побочного продукта в целом характерна для процесса производства ГХФУ</w:t>
      </w:r>
      <w:r w:rsidR="001F1A88" w:rsidRPr="00C70C32">
        <w:rPr>
          <w:lang w:val="ru-RU"/>
        </w:rPr>
        <w:noBreakHyphen/>
      </w:r>
      <w:r w:rsidRPr="00C70C32">
        <w:rPr>
          <w:lang w:val="ru-RU"/>
        </w:rPr>
        <w:t>22 в компании FIASA и связана с изменением условий протекания процесса, таких как температура и давление</w:t>
      </w:r>
      <w:r w:rsidRPr="00C70C32">
        <w:rPr>
          <w:rStyle w:val="FootnoteReference"/>
          <w:lang w:val="ru-RU"/>
        </w:rPr>
        <w:footnoteReference w:id="14"/>
      </w:r>
      <w:r w:rsidRPr="00C70C32">
        <w:rPr>
          <w:lang w:val="ru-RU"/>
        </w:rPr>
        <w:t>, и отметила, что попытки установить ограничения на такие колебания могут потребовать значительного и дорогостоящего обновления устройств для</w:t>
      </w:r>
      <w:r w:rsidR="001F1A88">
        <w:rPr>
          <w:lang w:val="ru-RU"/>
        </w:rPr>
        <w:t xml:space="preserve"> контроля</w:t>
      </w:r>
      <w:r w:rsidRPr="00C70C32">
        <w:rPr>
          <w:lang w:val="ru-RU"/>
        </w:rPr>
        <w:t xml:space="preserve"> температуры и давления и не привести к существенному снижению коэффициента образования ГФУ</w:t>
      </w:r>
      <w:r w:rsidR="001F1A88" w:rsidRPr="00C70C32">
        <w:rPr>
          <w:lang w:val="ru-RU"/>
        </w:rPr>
        <w:noBreakHyphen/>
      </w:r>
      <w:r w:rsidRPr="00C70C32">
        <w:rPr>
          <w:lang w:val="ru-RU"/>
        </w:rPr>
        <w:t>23. Причина, по которой коэффициент образования побочного продукта был необычно высоким (11,75%) в течение приблизительно недели, заключалась в том, что измерительный инструмент криогенного хранилища был недокалиброван в течение трех предшествующих недель (в течение которых расчетный коэффициент побочного продукта был ошибочно оценен как близкий к нулю), и это привело к тому, что весь объем, образовавшийся в течение указанных четырех недель, был отражен только в докладе за эту последнюю неделю.</w:t>
      </w:r>
    </w:p>
    <w:p w14:paraId="2EE81D41" w14:textId="45AC8279" w:rsidR="009E79AE" w:rsidRPr="00C70C32" w:rsidRDefault="009E79AE" w:rsidP="009E79AE">
      <w:pPr>
        <w:keepNext/>
        <w:keepLines/>
        <w:spacing w:after="240"/>
        <w:rPr>
          <w:u w:val="single"/>
          <w:lang w:val="ru-RU"/>
        </w:rPr>
      </w:pPr>
      <w:r w:rsidRPr="00C70C32">
        <w:rPr>
          <w:u w:val="single"/>
          <w:lang w:val="ru-RU"/>
        </w:rPr>
        <w:t xml:space="preserve">Доклад о </w:t>
      </w:r>
      <w:r w:rsidR="006D7B9A">
        <w:rPr>
          <w:u w:val="single"/>
          <w:lang w:val="ru-RU"/>
        </w:rPr>
        <w:t>результатах</w:t>
      </w:r>
      <w:r w:rsidRPr="00C70C32">
        <w:rPr>
          <w:u w:val="single"/>
          <w:lang w:val="ru-RU"/>
        </w:rPr>
        <w:t xml:space="preserve"> освоения первого транша </w:t>
      </w:r>
    </w:p>
    <w:p w14:paraId="19B70FAC" w14:textId="4C7F89BA" w:rsidR="009E79AE" w:rsidRPr="00C70C32" w:rsidRDefault="009E79AE" w:rsidP="009E79AE">
      <w:pPr>
        <w:pStyle w:val="Heading1"/>
        <w:numPr>
          <w:ilvl w:val="0"/>
          <w:numId w:val="1"/>
        </w:numPr>
        <w:spacing w:after="200"/>
        <w:rPr>
          <w:lang w:val="ru-RU"/>
        </w:rPr>
      </w:pPr>
      <w:r w:rsidRPr="00C70C32">
        <w:rPr>
          <w:lang w:val="ru-RU"/>
        </w:rPr>
        <w:t>Секретариат с удовлетворением отмечает, что с момента представления доклада о выбросах ГФУ</w:t>
      </w:r>
      <w:r w:rsidR="006D7B9A" w:rsidRPr="00C70C32">
        <w:rPr>
          <w:lang w:val="ru-RU"/>
        </w:rPr>
        <w:noBreakHyphen/>
      </w:r>
      <w:r w:rsidRPr="00C70C32">
        <w:rPr>
          <w:lang w:val="ru-RU"/>
        </w:rPr>
        <w:t>23 как побочного продукта 90-му совещанию компания FIASA продолжила размещать ГФУ</w:t>
      </w:r>
      <w:r w:rsidR="006D7B9A" w:rsidRPr="00C70C32">
        <w:rPr>
          <w:lang w:val="ru-RU"/>
        </w:rPr>
        <w:noBreakHyphen/>
      </w:r>
      <w:r w:rsidRPr="00C70C32">
        <w:rPr>
          <w:lang w:val="ru-RU"/>
        </w:rPr>
        <w:t>23 как побочный продукт в криогенном хранилище и уничтожать его, тем самым обеспечивая соблюдение правительством его обязательств, отраженных в решении 87/52 по утверждению проекта, а также подтверждая, что правительство приняло меры в соответствии с решением 90/24(b), чтобы сделать все возможное для</w:t>
      </w:r>
      <w:r w:rsidR="006D7B9A" w:rsidRPr="006D7B9A">
        <w:rPr>
          <w:color w:val="002A3C"/>
          <w:lang w:val="ru-RU"/>
        </w:rPr>
        <w:t xml:space="preserve"> </w:t>
      </w:r>
      <w:r w:rsidRPr="00C70C32">
        <w:rPr>
          <w:lang w:val="ru-RU"/>
        </w:rPr>
        <w:t>предотвращения утечек ГФУ</w:t>
      </w:r>
      <w:r w:rsidR="006D7B9A" w:rsidRPr="00C70C32">
        <w:rPr>
          <w:lang w:val="ru-RU"/>
        </w:rPr>
        <w:noBreakHyphen/>
      </w:r>
      <w:r w:rsidRPr="00C70C32">
        <w:rPr>
          <w:lang w:val="ru-RU"/>
        </w:rPr>
        <w:t>23 как побочного продукта.</w:t>
      </w:r>
    </w:p>
    <w:p w14:paraId="1EE0F0C9" w14:textId="0AD0C061" w:rsidR="009E79AE" w:rsidRPr="00C70C32" w:rsidRDefault="009E79AE" w:rsidP="009E79AE">
      <w:pPr>
        <w:pStyle w:val="Heading1"/>
        <w:widowControl w:val="0"/>
        <w:numPr>
          <w:ilvl w:val="0"/>
          <w:numId w:val="1"/>
        </w:numPr>
        <w:rPr>
          <w:lang w:val="ru-RU"/>
        </w:rPr>
      </w:pPr>
      <w:r w:rsidRPr="00C70C32">
        <w:rPr>
          <w:lang w:val="ru-RU"/>
        </w:rPr>
        <w:t>Что касается возможных случайных выбросов ГФУ</w:t>
      </w:r>
      <w:r w:rsidR="006D7B9A" w:rsidRPr="00C70C32">
        <w:rPr>
          <w:lang w:val="ru-RU"/>
        </w:rPr>
        <w:noBreakHyphen/>
      </w:r>
      <w:r w:rsidRPr="00C70C32">
        <w:rPr>
          <w:lang w:val="ru-RU"/>
        </w:rPr>
        <w:t xml:space="preserve">23, ЮНИДО пояснила, что компания не оценивала подобные предполагаемые выбросы, </w:t>
      </w:r>
      <w:r w:rsidR="006D7B9A">
        <w:rPr>
          <w:lang w:val="ru-RU"/>
        </w:rPr>
        <w:t>рассчитать</w:t>
      </w:r>
      <w:r w:rsidRPr="00C70C32">
        <w:rPr>
          <w:lang w:val="ru-RU"/>
        </w:rPr>
        <w:t xml:space="preserve"> которые путем измерения расхода и состава потока продукта, выходящего из реактора, и вычисления баланса массы на основе количества уничтоженного ГФУ</w:t>
      </w:r>
      <w:r w:rsidR="006D7B9A" w:rsidRPr="00C70C32">
        <w:rPr>
          <w:lang w:val="ru-RU"/>
        </w:rPr>
        <w:noBreakHyphen/>
      </w:r>
      <w:r w:rsidRPr="00C70C32">
        <w:rPr>
          <w:lang w:val="ru-RU"/>
        </w:rPr>
        <w:t>23 как побочного продукта не представляется возможным. ЮНИДО пояснила, что FIASA не проводила прямых замеров расхода или состава</w:t>
      </w:r>
      <w:r w:rsidR="00935B07">
        <w:rPr>
          <w:lang w:val="ru-RU"/>
        </w:rPr>
        <w:t xml:space="preserve"> газов</w:t>
      </w:r>
      <w:r w:rsidRPr="00C70C32">
        <w:rPr>
          <w:lang w:val="ru-RU"/>
        </w:rPr>
        <w:t xml:space="preserve"> на выходе из реактора в связи со сложностью и высокой стоимостью таких измерений. Кроме того, если бы подобные измерения проводились, они были бы </w:t>
      </w:r>
      <w:r w:rsidR="00935B07">
        <w:rPr>
          <w:lang w:val="ru-RU"/>
        </w:rPr>
        <w:t xml:space="preserve">сделаны </w:t>
      </w:r>
      <w:r w:rsidRPr="00C70C32">
        <w:rPr>
          <w:lang w:val="ru-RU"/>
        </w:rPr>
        <w:t xml:space="preserve">на образце, отражающем состав потока продукции в конкретный момент его забора. Напротив, состав, измеренный в криогенном хранилище, представляет собой совокупный показатель, который отражает средние данные за несколько дней. </w:t>
      </w:r>
    </w:p>
    <w:p w14:paraId="36820472" w14:textId="5BBD2281" w:rsidR="009E79AE" w:rsidRPr="00C70C32" w:rsidRDefault="009E79AE" w:rsidP="009E79AE">
      <w:pPr>
        <w:pStyle w:val="Heading1"/>
        <w:numPr>
          <w:ilvl w:val="0"/>
          <w:numId w:val="1"/>
        </w:numPr>
        <w:rPr>
          <w:iCs/>
          <w:lang w:val="ru-RU"/>
        </w:rPr>
      </w:pPr>
      <w:r w:rsidRPr="00C70C32">
        <w:rPr>
          <w:lang w:val="ru-RU"/>
        </w:rPr>
        <w:t>FIASA обеспечивает уничтожение ГФУ</w:t>
      </w:r>
      <w:r w:rsidR="00FF39EA" w:rsidRPr="00C70C32">
        <w:rPr>
          <w:lang w:val="ru-RU"/>
        </w:rPr>
        <w:noBreakHyphen/>
      </w:r>
      <w:r w:rsidRPr="00C70C32">
        <w:rPr>
          <w:lang w:val="ru-RU"/>
        </w:rPr>
        <w:t xml:space="preserve">23 как побочного продукта путем измерения состава отработанного газа из печи для сжигания отходов, и этот показатель все время оставался ниже предела обнаружения с помощью хроматографии, составляющего 1,14 ppm. Секретариат отметил, что через коммерческую сеть могут быть приобретены современные инструменты для хроматографии, обеспечивающие предел обнаружения на несколько порядков ниже указанного. ЮНИДО ответила, что неизвестно, будет ли такое обновление оборудования осуществимым с </w:t>
      </w:r>
      <w:r w:rsidRPr="00C70C32">
        <w:rPr>
          <w:lang w:val="ru-RU"/>
        </w:rPr>
        <w:lastRenderedPageBreak/>
        <w:t>технической и финансовой точки зрения, с учетом имеющегося на данный момент у компании FIASA потенциала в области планирования и финансирования, и отметила, что подобные инструменты стоят порядка 100 000 долл. США, тогда как имеющегося оборудования для хроматографии достаточно для соблюдения страной ограничений на выбросы, установленные в ее Соглашении с Исполнительным комитетом.</w:t>
      </w:r>
    </w:p>
    <w:p w14:paraId="34F15072" w14:textId="005A3F9F" w:rsidR="009E79AE" w:rsidRPr="00C70C32" w:rsidRDefault="009E79AE" w:rsidP="009E79AE">
      <w:pPr>
        <w:pStyle w:val="Heading1"/>
        <w:numPr>
          <w:ilvl w:val="0"/>
          <w:numId w:val="1"/>
        </w:numPr>
        <w:rPr>
          <w:lang w:val="ru-RU"/>
        </w:rPr>
      </w:pPr>
      <w:r w:rsidRPr="00C70C32">
        <w:rPr>
          <w:lang w:val="ru-RU"/>
        </w:rPr>
        <w:t>Печь для сжигания отходов в FIASA способна уничтожать как ГФУ</w:t>
      </w:r>
      <w:r w:rsidR="00FF39EA" w:rsidRPr="00C70C32">
        <w:rPr>
          <w:lang w:val="ru-RU"/>
        </w:rPr>
        <w:noBreakHyphen/>
      </w:r>
      <w:r w:rsidRPr="00C70C32">
        <w:rPr>
          <w:lang w:val="ru-RU"/>
        </w:rPr>
        <w:t xml:space="preserve">23, так и другие регулируемые вещества. Секретариату известно, что на некоторых предприятиях по производству ГХФУ-22 в других странах </w:t>
      </w:r>
      <w:r w:rsidR="00FF39EA">
        <w:rPr>
          <w:lang w:val="ru-RU"/>
        </w:rPr>
        <w:t xml:space="preserve">такие </w:t>
      </w:r>
      <w:r w:rsidR="00FF39EA" w:rsidRPr="00C70C32">
        <w:rPr>
          <w:lang w:val="ru-RU"/>
        </w:rPr>
        <w:t xml:space="preserve">печи </w:t>
      </w:r>
      <w:r w:rsidRPr="00C70C32">
        <w:rPr>
          <w:lang w:val="ru-RU"/>
        </w:rPr>
        <w:t>использовались для уничтожения ГФУ</w:t>
      </w:r>
      <w:r w:rsidR="00FF39EA" w:rsidRPr="00C70C32">
        <w:rPr>
          <w:lang w:val="ru-RU"/>
        </w:rPr>
        <w:noBreakHyphen/>
      </w:r>
      <w:r w:rsidRPr="00C70C32">
        <w:rPr>
          <w:lang w:val="ru-RU"/>
        </w:rPr>
        <w:t xml:space="preserve">23 и других регулируемых веществ, в том числе поступающих из внешних источников (т. е. такое уничтожение представляет собой </w:t>
      </w:r>
      <w:r w:rsidR="00FF39EA">
        <w:rPr>
          <w:lang w:val="ru-RU"/>
        </w:rPr>
        <w:t xml:space="preserve">коммерческую </w:t>
      </w:r>
      <w:r w:rsidRPr="00C70C32">
        <w:rPr>
          <w:lang w:val="ru-RU"/>
        </w:rPr>
        <w:t>услугу и приносит доход). С учетом того, что линия производства ГХФУ-22 в компании FIASA не работает непрерывно и отсутствует необходимость в постоянном функционировании печи для сжигания отходов, особенно с учетом того, что находящееся там же криогенное хранилище может использоваться для хранения ГФУ</w:t>
      </w:r>
      <w:r w:rsidR="00FF39EA" w:rsidRPr="00C70C32">
        <w:rPr>
          <w:lang w:val="ru-RU"/>
        </w:rPr>
        <w:noBreakHyphen/>
      </w:r>
      <w:r w:rsidRPr="00C70C32">
        <w:rPr>
          <w:lang w:val="ru-RU"/>
        </w:rPr>
        <w:t>23 как побочного продукта, секретариат поинтересовался, не рассматривала ли FIASA возможность предоставления такой услуги (за плату), что могло бы обеспечить устойчивое функционирование печи. ЮНИДО пояснила, что действующие на национальном уровне и на уровне провинции нормативы по обращению с опасными отходами налагают ограничения на транспортировку отходов, являющихся регулируемыми веществами, между провинциями, и что расходы и требования, которые необходимо будет соблюсти для того, чтобы предоставлять такие услуги по уничтожению отходов, являются неоправданно высокими.</w:t>
      </w:r>
    </w:p>
    <w:p w14:paraId="28A806BF" w14:textId="18DD8AD4" w:rsidR="009E79AE" w:rsidRPr="00C70C32" w:rsidRDefault="009E79AE" w:rsidP="009E79AE">
      <w:pPr>
        <w:pStyle w:val="Heading1"/>
        <w:numPr>
          <w:ilvl w:val="0"/>
          <w:numId w:val="1"/>
        </w:numPr>
        <w:rPr>
          <w:iCs/>
          <w:lang w:val="ru-RU"/>
        </w:rPr>
      </w:pPr>
      <w:r w:rsidRPr="00C70C32">
        <w:rPr>
          <w:lang w:val="ru-RU"/>
        </w:rPr>
        <w:t>На подготовку сотрудников по обслуживания печи или проведению соответствующего мониторинга в компании FIASA не было выделено никакого финансирования</w:t>
      </w:r>
      <w:r w:rsidRPr="00C70C32">
        <w:rPr>
          <w:rStyle w:val="FootnoteReference"/>
          <w:lang w:val="ru-RU"/>
        </w:rPr>
        <w:footnoteReference w:id="15"/>
      </w:r>
      <w:r w:rsidRPr="00C70C32">
        <w:rPr>
          <w:lang w:val="ru-RU"/>
        </w:rPr>
        <w:t>. Как пояснила ЮНИДО, при том что линия производства ГХФУ</w:t>
      </w:r>
      <w:r w:rsidR="00FF39EA" w:rsidRPr="00C70C32">
        <w:rPr>
          <w:lang w:val="ru-RU"/>
        </w:rPr>
        <w:noBreakHyphen/>
      </w:r>
      <w:r w:rsidRPr="00C70C32">
        <w:rPr>
          <w:lang w:val="ru-RU"/>
        </w:rPr>
        <w:t xml:space="preserve">22 в FIASA не работает непрерывно, компания решила </w:t>
      </w:r>
      <w:r w:rsidR="001370BA">
        <w:rPr>
          <w:lang w:val="ru-RU"/>
        </w:rPr>
        <w:t>создать</w:t>
      </w:r>
      <w:r w:rsidRPr="00C70C32">
        <w:rPr>
          <w:lang w:val="ru-RU"/>
        </w:rPr>
        <w:t xml:space="preserve"> постоянную группу подготовленных сотрудников для обслуживания печи и участвовать в финансировании подготовки этих сотрудников. Это позволило стране использовать финансирование, предоставленное на обучение и мониторинг, исключительно для внедрения консолидированной системы мониторинга, включая ежемесячное представление докладов и обзор, инспекции на местах каждые полгода и независимую проверку со стороны ЮНИДО.</w:t>
      </w:r>
    </w:p>
    <w:p w14:paraId="5117A55A" w14:textId="748F7026" w:rsidR="009E79AE" w:rsidRPr="00C70C32" w:rsidRDefault="009E79AE" w:rsidP="009E79AE">
      <w:pPr>
        <w:pStyle w:val="Heading1"/>
        <w:numPr>
          <w:ilvl w:val="0"/>
          <w:numId w:val="1"/>
        </w:numPr>
        <w:rPr>
          <w:lang w:val="ru-RU"/>
        </w:rPr>
      </w:pPr>
      <w:r w:rsidRPr="00C70C32">
        <w:rPr>
          <w:lang w:val="ru-RU"/>
        </w:rPr>
        <w:t>ЮНИДО подтвердила, что в соответствии с решением 87/52(b)(vi) на цели регулирования выбросов ГФУ</w:t>
      </w:r>
      <w:r w:rsidR="00FF39EA" w:rsidRPr="00C70C32">
        <w:rPr>
          <w:lang w:val="ru-RU"/>
        </w:rPr>
        <w:noBreakHyphen/>
      </w:r>
      <w:r w:rsidRPr="00C70C32">
        <w:rPr>
          <w:lang w:val="ru-RU"/>
        </w:rPr>
        <w:t>23 как побочного продукта в компании FIASA не было запрошено ни получено никакого дополнительного финансирования из других источников, включая кредиты или взаимозачеты по ГФУ</w:t>
      </w:r>
      <w:r w:rsidR="00FF39EA" w:rsidRPr="00C70C32">
        <w:rPr>
          <w:lang w:val="ru-RU"/>
        </w:rPr>
        <w:noBreakHyphen/>
      </w:r>
      <w:r w:rsidRPr="00C70C32">
        <w:rPr>
          <w:lang w:val="ru-RU"/>
        </w:rPr>
        <w:t>23.</w:t>
      </w:r>
    </w:p>
    <w:p w14:paraId="132F50FA" w14:textId="77777777" w:rsidR="009E79AE" w:rsidRPr="00C70C32" w:rsidRDefault="009E79AE" w:rsidP="009E79AE">
      <w:pPr>
        <w:pStyle w:val="Heading1"/>
        <w:numPr>
          <w:ilvl w:val="0"/>
          <w:numId w:val="0"/>
        </w:numPr>
        <w:rPr>
          <w:u w:val="single"/>
          <w:lang w:val="ru-RU"/>
        </w:rPr>
      </w:pPr>
      <w:r w:rsidRPr="00C70C32">
        <w:rPr>
          <w:u w:val="single"/>
          <w:lang w:val="ru-RU"/>
        </w:rPr>
        <w:t>План освоения второго и третьего траншей</w:t>
      </w:r>
    </w:p>
    <w:p w14:paraId="19425426" w14:textId="77777777" w:rsidR="009E79AE" w:rsidRPr="00C70C32" w:rsidRDefault="009E79AE" w:rsidP="009E79AE">
      <w:pPr>
        <w:spacing w:after="240"/>
        <w:rPr>
          <w:i/>
          <w:iCs/>
          <w:lang w:val="ru-RU"/>
        </w:rPr>
      </w:pPr>
      <w:r w:rsidRPr="00C70C32">
        <w:rPr>
          <w:i/>
          <w:lang w:val="ru-RU"/>
        </w:rPr>
        <w:t>Заявка на финансирование</w:t>
      </w:r>
    </w:p>
    <w:p w14:paraId="20A2FAAB" w14:textId="6D071B6F" w:rsidR="009E79AE" w:rsidRPr="00C70C32" w:rsidRDefault="009E79AE" w:rsidP="009E79AE">
      <w:pPr>
        <w:pStyle w:val="Heading1"/>
        <w:numPr>
          <w:ilvl w:val="0"/>
          <w:numId w:val="1"/>
        </w:numPr>
        <w:rPr>
          <w:lang w:val="ru-RU"/>
        </w:rPr>
      </w:pPr>
      <w:r w:rsidRPr="00C70C32">
        <w:rPr>
          <w:lang w:val="ru-RU"/>
        </w:rPr>
        <w:t>В соответствии с первоначальной заявкой ЮНИДО запросила финансирование в объеме 125 514 долл. США плюс вспомогательные расходы учреждения для комбинированного второго и третьего транша, что включает 112 757 долл. США на каждый транш и сокращение в размере 100 000 долл. США, как предусмотрено в решении 92/31(b)(iii)</w:t>
      </w:r>
      <w:r w:rsidRPr="00C70C32">
        <w:rPr>
          <w:rStyle w:val="FootnoteReference"/>
          <w:lang w:val="ru-RU"/>
        </w:rPr>
        <w:footnoteReference w:id="16"/>
      </w:r>
      <w:r w:rsidRPr="00C70C32">
        <w:rPr>
          <w:lang w:val="ru-RU"/>
        </w:rPr>
        <w:t xml:space="preserve">. Тем не менее, поскольку финансирование будет дополнительно сокращаться в соответствии с таблицей, приведенной в </w:t>
      </w:r>
      <w:r w:rsidRPr="00C70C32">
        <w:rPr>
          <w:lang w:val="ru-RU"/>
        </w:rPr>
        <w:lastRenderedPageBreak/>
        <w:t>пункте 6 Соглашения, с учетом данных о производстве ГХФУ</w:t>
      </w:r>
      <w:r w:rsidRPr="00C70C32">
        <w:rPr>
          <w:lang w:val="ru-RU"/>
        </w:rPr>
        <w:noBreakHyphen/>
        <w:t>22 и образовании, уничтожении и выбросах ГФУ</w:t>
      </w:r>
      <w:r w:rsidRPr="00C70C32">
        <w:rPr>
          <w:lang w:val="ru-RU"/>
        </w:rPr>
        <w:noBreakHyphen/>
        <w:t>23 как побочного продукта за 2022-2024 годы, максимальный объем ГФУ</w:t>
      </w:r>
      <w:r w:rsidRPr="00C70C32">
        <w:rPr>
          <w:lang w:val="ru-RU"/>
        </w:rPr>
        <w:noBreakHyphen/>
        <w:t>23 как побочного продукта, имеющий право на покрытие ДЭР (на уничтожение) за эти годы сократится, в результате чего комбинированный транш будет составлять 41 809 долл. США плюс вспомогательные расходы учреждения.</w:t>
      </w:r>
    </w:p>
    <w:p w14:paraId="277722D4" w14:textId="5417C489" w:rsidR="009E79AE" w:rsidRPr="00C70C32" w:rsidRDefault="008A1B87" w:rsidP="009E79AE">
      <w:pPr>
        <w:pStyle w:val="Heading1"/>
        <w:numPr>
          <w:ilvl w:val="0"/>
          <w:numId w:val="1"/>
        </w:numPr>
        <w:rPr>
          <w:lang w:val="ru-RU"/>
        </w:rPr>
      </w:pPr>
      <w:r>
        <w:rPr>
          <w:lang w:val="ru-RU"/>
        </w:rPr>
        <w:t>В то же время</w:t>
      </w:r>
      <w:r w:rsidR="009E79AE" w:rsidRPr="00C70C32">
        <w:rPr>
          <w:lang w:val="ru-RU"/>
        </w:rPr>
        <w:t xml:space="preserve"> секретариат отметил, что в соответствии с пунктом 8 Соглашения и с учетом объемов производства ГХФУ</w:t>
      </w:r>
      <w:r w:rsidR="009E79AE" w:rsidRPr="00C70C32">
        <w:rPr>
          <w:lang w:val="ru-RU"/>
        </w:rPr>
        <w:noBreakHyphen/>
        <w:t>22 в компании страна могла бы запросить финансирование свыше указанного в дополнении 1</w:t>
      </w:r>
      <w:r w:rsidR="009E79AE" w:rsidRPr="00C70C32">
        <w:rPr>
          <w:lang w:val="ru-RU"/>
        </w:rPr>
        <w:noBreakHyphen/>
        <w:t>A на следующий год для уничтожения ГФУ</w:t>
      </w:r>
      <w:r w:rsidRPr="00C70C32">
        <w:rPr>
          <w:lang w:val="ru-RU"/>
        </w:rPr>
        <w:noBreakHyphen/>
      </w:r>
      <w:r w:rsidR="009E79AE" w:rsidRPr="00C70C32">
        <w:rPr>
          <w:lang w:val="ru-RU"/>
        </w:rPr>
        <w:t>23 как побочного продукта, образовавшегося при производстве ГХФУ</w:t>
      </w:r>
      <w:r w:rsidR="009E79AE" w:rsidRPr="00C70C32">
        <w:rPr>
          <w:lang w:val="ru-RU"/>
        </w:rPr>
        <w:noBreakHyphen/>
        <w:t xml:space="preserve">22, в соответствии с решением 87/52(b)(iii), при том понимании, что любые подобные </w:t>
      </w:r>
      <w:r>
        <w:rPr>
          <w:lang w:val="ru-RU"/>
        </w:rPr>
        <w:t>заявки</w:t>
      </w:r>
      <w:r w:rsidR="009E79AE" w:rsidRPr="00C70C32">
        <w:rPr>
          <w:lang w:val="ru-RU"/>
        </w:rPr>
        <w:t xml:space="preserve"> предназначены для индивидуального рассмотрения Исполнительным комитетом и, при соблюдении условий, изложенных в пункте 8</w:t>
      </w:r>
      <w:r w:rsidR="009E79AE" w:rsidRPr="00C70C32">
        <w:rPr>
          <w:rStyle w:val="FootnoteReference"/>
          <w:lang w:val="ru-RU"/>
        </w:rPr>
        <w:footnoteReference w:id="17"/>
      </w:r>
      <w:r w:rsidR="009E79AE" w:rsidRPr="00C70C32">
        <w:rPr>
          <w:lang w:val="ru-RU"/>
        </w:rPr>
        <w:t>, предоставление финансирования будет зависеть от обстоятельств, изложенных в пункте 7 Соглашения. Условия, предусмотренные в подпунктах 8(a) и (b), соблюдены, и секретариат будет и далее отслеживать соблюдение условий, предусмотренных в подпункте 8(c), вплоть до завершения проекта. Таким образом, мероприятия и финансирование в рамках второго и третьего транша были согласованы на уровне 125 514 долл. США в соответствии с первоначальной заявкой.</w:t>
      </w:r>
      <w:r w:rsidR="00761C28">
        <w:rPr>
          <w:lang w:val="ru-RU"/>
        </w:rPr>
        <w:t xml:space="preserve"> </w:t>
      </w:r>
    </w:p>
    <w:p w14:paraId="207FD50B" w14:textId="0D175EC5" w:rsidR="009E79AE" w:rsidRPr="00C70C32" w:rsidRDefault="009E79AE" w:rsidP="009E79AE">
      <w:pPr>
        <w:pStyle w:val="Heading1"/>
        <w:numPr>
          <w:ilvl w:val="0"/>
          <w:numId w:val="1"/>
        </w:numPr>
        <w:rPr>
          <w:lang w:val="ru-RU"/>
        </w:rPr>
      </w:pPr>
      <w:r w:rsidRPr="00C70C32">
        <w:rPr>
          <w:lang w:val="ru-RU"/>
        </w:rPr>
        <w:t>После представления отчетности о</w:t>
      </w:r>
      <w:r w:rsidR="00D70131">
        <w:rPr>
          <w:lang w:val="ru-RU"/>
        </w:rPr>
        <w:t xml:space="preserve"> выбросах </w:t>
      </w:r>
      <w:r w:rsidRPr="00C70C32">
        <w:rPr>
          <w:lang w:val="ru-RU"/>
        </w:rPr>
        <w:t xml:space="preserve">17,31 </w:t>
      </w:r>
      <w:r w:rsidR="00D70131" w:rsidRPr="00C70C32">
        <w:rPr>
          <w:lang w:val="ru-RU"/>
        </w:rPr>
        <w:t xml:space="preserve">т как побочного продукта </w:t>
      </w:r>
      <w:r w:rsidRPr="00C70C32">
        <w:rPr>
          <w:lang w:val="ru-RU"/>
        </w:rPr>
        <w:t>ГФУ</w:t>
      </w:r>
      <w:r w:rsidR="008A1B87" w:rsidRPr="00C70C32">
        <w:rPr>
          <w:lang w:val="ru-RU"/>
        </w:rPr>
        <w:noBreakHyphen/>
      </w:r>
      <w:r w:rsidRPr="00C70C32">
        <w:rPr>
          <w:lang w:val="ru-RU"/>
        </w:rPr>
        <w:t>23 в 2022 году и о</w:t>
      </w:r>
      <w:r w:rsidR="00D70131">
        <w:rPr>
          <w:lang w:val="ru-RU"/>
        </w:rPr>
        <w:t>б уничтожении</w:t>
      </w:r>
      <w:r w:rsidRPr="00C70C32">
        <w:rPr>
          <w:lang w:val="ru-RU"/>
        </w:rPr>
        <w:t xml:space="preserve"> 127,72 т ГФУ</w:t>
      </w:r>
      <w:r w:rsidR="008A1B87" w:rsidRPr="00C70C32">
        <w:rPr>
          <w:lang w:val="ru-RU"/>
        </w:rPr>
        <w:noBreakHyphen/>
      </w:r>
      <w:r w:rsidRPr="00C70C32">
        <w:rPr>
          <w:lang w:val="ru-RU"/>
        </w:rPr>
        <w:t>23 как побочного продукта</w:t>
      </w:r>
      <w:r w:rsidR="00D70131">
        <w:rPr>
          <w:lang w:val="ru-RU"/>
        </w:rPr>
        <w:t xml:space="preserve"> за</w:t>
      </w:r>
      <w:r w:rsidRPr="00C70C32">
        <w:rPr>
          <w:lang w:val="ru-RU"/>
        </w:rPr>
        <w:t xml:space="preserve"> 2022</w:t>
      </w:r>
      <w:r w:rsidR="008A1B87" w:rsidRPr="00C70C32">
        <w:rPr>
          <w:lang w:val="ru-RU"/>
        </w:rPr>
        <w:noBreakHyphen/>
      </w:r>
      <w:r w:rsidRPr="00C70C32">
        <w:rPr>
          <w:lang w:val="ru-RU"/>
        </w:rPr>
        <w:t>2024 годы, оставшийся объем ГФУ</w:t>
      </w:r>
      <w:r w:rsidR="008A1B87" w:rsidRPr="00C70C32">
        <w:rPr>
          <w:lang w:val="ru-RU"/>
        </w:rPr>
        <w:noBreakHyphen/>
      </w:r>
      <w:r w:rsidRPr="00C70C32">
        <w:rPr>
          <w:lang w:val="ru-RU"/>
        </w:rPr>
        <w:t>23 как побочного продукта, для уничтожения которого может быть запрошено финансирование на будущих совещаниях уже после завершения Соглашения, составляет 215 348 кг.</w:t>
      </w:r>
    </w:p>
    <w:p w14:paraId="631CB90C" w14:textId="77777777" w:rsidR="009E79AE" w:rsidRPr="00C70C32" w:rsidRDefault="009E79AE" w:rsidP="009E79AE">
      <w:pPr>
        <w:pStyle w:val="Heading1"/>
        <w:numPr>
          <w:ilvl w:val="0"/>
          <w:numId w:val="0"/>
        </w:numPr>
        <w:rPr>
          <w:u w:val="single"/>
          <w:lang w:val="ru-RU"/>
        </w:rPr>
      </w:pPr>
      <w:r w:rsidRPr="00C70C32">
        <w:rPr>
          <w:u w:val="single"/>
          <w:lang w:val="ru-RU"/>
        </w:rPr>
        <w:t>Реализация гендерной политики</w:t>
      </w:r>
    </w:p>
    <w:p w14:paraId="5FF3E816" w14:textId="1DE4CFD9" w:rsidR="009E79AE" w:rsidRPr="00C70C32" w:rsidRDefault="009E79AE" w:rsidP="009E79AE">
      <w:pPr>
        <w:pStyle w:val="Heading1"/>
        <w:numPr>
          <w:ilvl w:val="0"/>
          <w:numId w:val="1"/>
        </w:numPr>
        <w:rPr>
          <w:lang w:val="ru-RU"/>
        </w:rPr>
      </w:pPr>
      <w:r w:rsidRPr="00C70C32">
        <w:rPr>
          <w:lang w:val="ru-RU"/>
        </w:rPr>
        <w:t>В соответствии с национальной политикой осуществление проекта способствует созданию равных возможностей для всех сотрудников, обеспечивая безопасные и инклюзивные условия труда. FIASA соблюдает национальное трудовое законодательство и законодательство против дискриминации</w:t>
      </w:r>
      <w:r w:rsidR="00D70131">
        <w:rPr>
          <w:lang w:val="ru-RU"/>
        </w:rPr>
        <w:t xml:space="preserve"> в поддержку предоставления</w:t>
      </w:r>
      <w:r w:rsidRPr="00C70C32">
        <w:rPr>
          <w:lang w:val="ru-RU"/>
        </w:rPr>
        <w:t xml:space="preserve"> равны</w:t>
      </w:r>
      <w:r w:rsidR="00D70131">
        <w:rPr>
          <w:lang w:val="ru-RU"/>
        </w:rPr>
        <w:t>х</w:t>
      </w:r>
      <w:r w:rsidRPr="00C70C32">
        <w:rPr>
          <w:lang w:val="ru-RU"/>
        </w:rPr>
        <w:t xml:space="preserve"> прав и равно</w:t>
      </w:r>
      <w:r w:rsidR="00D70131">
        <w:rPr>
          <w:lang w:val="ru-RU"/>
        </w:rPr>
        <w:t>го</w:t>
      </w:r>
      <w:r w:rsidRPr="00C70C32">
        <w:rPr>
          <w:lang w:val="ru-RU"/>
        </w:rPr>
        <w:t xml:space="preserve"> обращени</w:t>
      </w:r>
      <w:r w:rsidR="00D70131">
        <w:rPr>
          <w:lang w:val="ru-RU"/>
        </w:rPr>
        <w:t>я</w:t>
      </w:r>
      <w:r w:rsidRPr="00C70C32">
        <w:rPr>
          <w:lang w:val="ru-RU"/>
        </w:rPr>
        <w:t xml:space="preserve"> для всех трудящихся. На институциональном уровне Аргентина применяет инклюзивный подход к проведению мероприятий в рамках Многостороннего фонда, обеспечивая одинаковые возможности участия и внесения вклада в достижение целей проекта всем социальным группам.</w:t>
      </w:r>
    </w:p>
    <w:p w14:paraId="2B1B6EF5" w14:textId="77777777" w:rsidR="009E79AE" w:rsidRPr="00C70C32" w:rsidRDefault="009E79AE" w:rsidP="00DB4914">
      <w:pPr>
        <w:pStyle w:val="NormalWeb"/>
        <w:keepNext/>
        <w:keepLines/>
        <w:spacing w:after="240"/>
        <w:rPr>
          <w:sz w:val="22"/>
          <w:szCs w:val="22"/>
          <w:u w:val="single"/>
          <w:lang w:val="ru-RU"/>
        </w:rPr>
      </w:pPr>
      <w:r w:rsidRPr="00C70C32">
        <w:rPr>
          <w:sz w:val="22"/>
          <w:u w:val="single"/>
          <w:lang w:val="ru-RU"/>
        </w:rPr>
        <w:t>Устойчивость поэтапного сокращения потребления ГХФУ и оценка рисков</w:t>
      </w:r>
    </w:p>
    <w:p w14:paraId="567C741C" w14:textId="5D1CB6FF" w:rsidR="009E79AE" w:rsidRPr="00C70C32" w:rsidRDefault="009E79AE" w:rsidP="009E79AE">
      <w:pPr>
        <w:pStyle w:val="Heading1"/>
        <w:numPr>
          <w:ilvl w:val="0"/>
          <w:numId w:val="1"/>
        </w:numPr>
        <w:rPr>
          <w:lang w:val="ru-RU"/>
        </w:rPr>
      </w:pPr>
      <w:r w:rsidRPr="00C70C32">
        <w:rPr>
          <w:lang w:val="ru-RU"/>
        </w:rPr>
        <w:t>Устойчивость регулирования и снижение риска выбросов ГФУ</w:t>
      </w:r>
      <w:r w:rsidR="00DB4914" w:rsidRPr="00C70C32">
        <w:rPr>
          <w:lang w:val="ru-RU"/>
        </w:rPr>
        <w:noBreakHyphen/>
      </w:r>
      <w:r w:rsidRPr="00C70C32">
        <w:rPr>
          <w:lang w:val="ru-RU"/>
        </w:rPr>
        <w:t>23 будут обеспечиваться за счет неуклонной приверженности правительства и компании FIASA регулярному мониторингу производства и деятельности по уничтожению отходов, а также поддержанию эффективности оборудования, включая криогенное хранилище и печь для сжигания отходов.</w:t>
      </w:r>
    </w:p>
    <w:p w14:paraId="7F7F3E78" w14:textId="77777777" w:rsidR="009E79AE" w:rsidRPr="00C70C32" w:rsidRDefault="009E79AE" w:rsidP="009E79AE">
      <w:pPr>
        <w:keepNext/>
        <w:spacing w:before="240" w:after="240"/>
        <w:rPr>
          <w:u w:val="single"/>
          <w:lang w:val="ru-RU"/>
        </w:rPr>
      </w:pPr>
      <w:r w:rsidRPr="00C70C32">
        <w:rPr>
          <w:u w:val="single"/>
          <w:lang w:val="ru-RU"/>
        </w:rPr>
        <w:t>Выводы</w:t>
      </w:r>
    </w:p>
    <w:p w14:paraId="4F8C7BCD" w14:textId="28520613" w:rsidR="009E79AE" w:rsidRPr="00C70C32" w:rsidRDefault="009E79AE" w:rsidP="009E79AE">
      <w:pPr>
        <w:pStyle w:val="Heading1"/>
        <w:numPr>
          <w:ilvl w:val="0"/>
          <w:numId w:val="1"/>
        </w:numPr>
        <w:rPr>
          <w:lang w:val="ru-RU"/>
        </w:rPr>
      </w:pPr>
      <w:r w:rsidRPr="00C70C32">
        <w:rPr>
          <w:lang w:val="ru-RU"/>
        </w:rPr>
        <w:t>После задержек с переоборудованием печи для сжигания отходов и временной утечки ГФУ</w:t>
      </w:r>
      <w:r w:rsidRPr="00C70C32">
        <w:rPr>
          <w:lang w:val="ru-RU"/>
        </w:rPr>
        <w:noBreakHyphen/>
        <w:t>23 в атмосферу в начале 2022 года, о чем был представлен доклад 90-му совещанию, FIASA хранила весь собранный объем ГФУ</w:t>
      </w:r>
      <w:r w:rsidRPr="00C70C32">
        <w:rPr>
          <w:lang w:val="ru-RU"/>
        </w:rPr>
        <w:noBreakHyphen/>
        <w:t>23 как побочного продукта в криогенном хранилище и завершила переоборудование печи. Правительство и компания FIASA приняли меры для выполнения своих обязательств по проекту и представлению докладов, при этом не было допущено более никаких выбросов ГФУ</w:t>
      </w:r>
      <w:r w:rsidRPr="00C70C32">
        <w:rPr>
          <w:lang w:val="ru-RU"/>
        </w:rPr>
        <w:noBreakHyphen/>
        <w:t xml:space="preserve">23 как побочного продукта помимо объемов, </w:t>
      </w:r>
      <w:r w:rsidRPr="00C70C32">
        <w:rPr>
          <w:lang w:val="ru-RU"/>
        </w:rPr>
        <w:lastRenderedPageBreak/>
        <w:t>приходящихся на КУУ печи для сжигания отходов, и было обеспечено уничтожение ГФУ</w:t>
      </w:r>
      <w:r w:rsidR="00FE0EE8" w:rsidRPr="00C70C32">
        <w:rPr>
          <w:lang w:val="ru-RU"/>
        </w:rPr>
        <w:noBreakHyphen/>
      </w:r>
      <w:r w:rsidRPr="00C70C32">
        <w:rPr>
          <w:lang w:val="ru-RU"/>
        </w:rPr>
        <w:t>23 как побочного продукта линии производства ГХФУ</w:t>
      </w:r>
      <w:r w:rsidRPr="00C70C32">
        <w:rPr>
          <w:lang w:val="ru-RU"/>
        </w:rPr>
        <w:noBreakHyphen/>
        <w:t>22 в соответствии с Монреальским протоколом, причем выбросы этой линии находились на уровне 0,1 кг ГФУ</w:t>
      </w:r>
      <w:r w:rsidR="00FE0EE8" w:rsidRPr="00C70C32">
        <w:rPr>
          <w:lang w:val="ru-RU"/>
        </w:rPr>
        <w:noBreakHyphen/>
      </w:r>
      <w:r w:rsidRPr="00C70C32">
        <w:rPr>
          <w:lang w:val="ru-RU"/>
        </w:rPr>
        <w:t>23 на 100 кг произведенного ГХФУ</w:t>
      </w:r>
      <w:r w:rsidR="00FE0EE8" w:rsidRPr="00C70C32">
        <w:rPr>
          <w:lang w:val="ru-RU"/>
        </w:rPr>
        <w:noBreakHyphen/>
      </w:r>
      <w:r w:rsidRPr="00C70C32">
        <w:rPr>
          <w:lang w:val="ru-RU"/>
        </w:rPr>
        <w:t>22 или ниже.</w:t>
      </w:r>
    </w:p>
    <w:p w14:paraId="5B764B33" w14:textId="04728EE0" w:rsidR="009E79AE" w:rsidRPr="00C70C32" w:rsidRDefault="009E79AE" w:rsidP="009E79AE">
      <w:pPr>
        <w:pStyle w:val="Heading1"/>
        <w:numPr>
          <w:ilvl w:val="0"/>
          <w:numId w:val="1"/>
        </w:numPr>
        <w:rPr>
          <w:lang w:val="ru-RU"/>
        </w:rPr>
      </w:pPr>
      <w:r w:rsidRPr="00C70C32">
        <w:rPr>
          <w:lang w:val="ru-RU"/>
        </w:rPr>
        <w:t xml:space="preserve">FIASA продолжила регулировать свое производство и </w:t>
      </w:r>
      <w:r w:rsidR="00FE0EE8">
        <w:rPr>
          <w:lang w:val="ru-RU"/>
        </w:rPr>
        <w:t>осуществлять</w:t>
      </w:r>
      <w:r w:rsidRPr="00C70C32">
        <w:rPr>
          <w:lang w:val="ru-RU"/>
        </w:rPr>
        <w:t xml:space="preserve"> техобслуживание своей печи для сжигания отходов таким образом, чтобы обеспечить поддержание среднегодового коэффициента образования побочного продукта с 2022 по 2024 год на уровне исторического среднего коэффициента образования ГФУ</w:t>
      </w:r>
      <w:r w:rsidR="00FE0EE8" w:rsidRPr="00C70C32">
        <w:rPr>
          <w:lang w:val="ru-RU"/>
        </w:rPr>
        <w:noBreakHyphen/>
      </w:r>
      <w:r w:rsidRPr="00C70C32">
        <w:rPr>
          <w:lang w:val="ru-RU"/>
        </w:rPr>
        <w:t>23 как побочного продукта, составляющего 3,24%. Мониторинг утечки газов из печи для сжигания отходов показал пренебрежимо малые выбросы ГФУ</w:t>
      </w:r>
      <w:r w:rsidRPr="00C70C32">
        <w:rPr>
          <w:lang w:val="ru-RU"/>
        </w:rPr>
        <w:noBreakHyphen/>
        <w:t>23 как побочного продукта (менее 1,14 ppm). Проверка подтвердила объемы произведенного ГХФУ</w:t>
      </w:r>
      <w:r w:rsidR="00FE0EE8" w:rsidRPr="00C70C32">
        <w:rPr>
          <w:lang w:val="ru-RU"/>
        </w:rPr>
        <w:noBreakHyphen/>
      </w:r>
      <w:r w:rsidRPr="00C70C32">
        <w:rPr>
          <w:lang w:val="ru-RU"/>
        </w:rPr>
        <w:t>22 и объемы образованного, уничтоженного и выброшенного в атмосферу ГФУ</w:t>
      </w:r>
      <w:r w:rsidR="00FE0EE8" w:rsidRPr="00C70C32">
        <w:rPr>
          <w:lang w:val="ru-RU"/>
        </w:rPr>
        <w:noBreakHyphen/>
      </w:r>
      <w:r w:rsidRPr="00C70C32">
        <w:rPr>
          <w:lang w:val="ru-RU"/>
        </w:rPr>
        <w:t>23 в компании FIASA за 2023 и 2024 годы. Доля выплаченных средств по первому траншу составляет 86</w:t>
      </w:r>
      <w:r w:rsidR="00F50907">
        <w:rPr>
          <w:lang w:val="ru-RU"/>
        </w:rPr>
        <w:t>%</w:t>
      </w:r>
      <w:r w:rsidRPr="00C70C32">
        <w:rPr>
          <w:lang w:val="ru-RU"/>
        </w:rPr>
        <w:t>.</w:t>
      </w:r>
    </w:p>
    <w:p w14:paraId="642FDAA9" w14:textId="77777777" w:rsidR="009E79AE" w:rsidRPr="00C70C32" w:rsidRDefault="009E79AE" w:rsidP="009E79AE">
      <w:pPr>
        <w:keepNext/>
        <w:spacing w:before="360" w:after="240"/>
        <w:rPr>
          <w:b/>
          <w:lang w:val="ru-RU"/>
        </w:rPr>
      </w:pPr>
      <w:r w:rsidRPr="00C70C32">
        <w:rPr>
          <w:b/>
          <w:lang w:val="ru-RU"/>
        </w:rPr>
        <w:t>РЕКОМЕНДАЦИЯ</w:t>
      </w:r>
    </w:p>
    <w:p w14:paraId="1AE47E42" w14:textId="77777777" w:rsidR="009E79AE" w:rsidRPr="00C70C32" w:rsidRDefault="009E79AE" w:rsidP="009E79AE">
      <w:pPr>
        <w:pStyle w:val="Heading1"/>
        <w:numPr>
          <w:ilvl w:val="0"/>
          <w:numId w:val="1"/>
        </w:numPr>
        <w:rPr>
          <w:lang w:val="ru-RU"/>
        </w:rPr>
      </w:pPr>
      <w:r w:rsidRPr="00C70C32">
        <w:rPr>
          <w:lang w:val="ru-RU"/>
        </w:rPr>
        <w:t>Исполнительный комитет, возможно, пожелает рассмотреть следующие вопросы:</w:t>
      </w:r>
    </w:p>
    <w:p w14:paraId="4ACC5CED" w14:textId="5CEFA273" w:rsidR="009E79AE" w:rsidRPr="00C70C32" w:rsidRDefault="009E79AE" w:rsidP="009E79AE">
      <w:pPr>
        <w:pStyle w:val="Heading2"/>
        <w:numPr>
          <w:ilvl w:val="1"/>
          <w:numId w:val="1"/>
        </w:numPr>
        <w:rPr>
          <w:lang w:val="ru-RU"/>
        </w:rPr>
      </w:pPr>
      <w:r w:rsidRPr="00C70C32">
        <w:rPr>
          <w:lang w:val="ru-RU"/>
        </w:rPr>
        <w:t>принятие к сведению доклада о результатах освоения первого транша в рамках проекта по регулированию выбросов ГФУ</w:t>
      </w:r>
      <w:r w:rsidRPr="00C70C32">
        <w:rPr>
          <w:lang w:val="ru-RU"/>
        </w:rPr>
        <w:noBreakHyphen/>
        <w:t>23, образовавшегося при производстве ГХФУ</w:t>
      </w:r>
      <w:r w:rsidR="00F50907" w:rsidRPr="00C70C32">
        <w:rPr>
          <w:lang w:val="ru-RU"/>
        </w:rPr>
        <w:noBreakHyphen/>
      </w:r>
      <w:r w:rsidRPr="00C70C32">
        <w:rPr>
          <w:lang w:val="ru-RU"/>
        </w:rPr>
        <w:t>22, в компании Frío Industrias Argentinas (FIASA); и</w:t>
      </w:r>
    </w:p>
    <w:p w14:paraId="1D15DDB8" w14:textId="30D2E553" w:rsidR="009E79AE" w:rsidRPr="00C70C32" w:rsidRDefault="009E79AE" w:rsidP="009E79AE">
      <w:pPr>
        <w:pStyle w:val="Heading2"/>
        <w:numPr>
          <w:ilvl w:val="1"/>
          <w:numId w:val="1"/>
        </w:numPr>
        <w:rPr>
          <w:lang w:val="ru-RU"/>
        </w:rPr>
      </w:pPr>
      <w:r w:rsidRPr="00C70C32">
        <w:rPr>
          <w:lang w:val="ru-RU"/>
        </w:rPr>
        <w:t>утверждение второго и третьего траншей в рамках проекта по регулированию выбросов ГФУ</w:t>
      </w:r>
      <w:r w:rsidRPr="00C70C32">
        <w:rPr>
          <w:lang w:val="ru-RU"/>
        </w:rPr>
        <w:noBreakHyphen/>
        <w:t>23, образовавшегося при производстве ГХФУ</w:t>
      </w:r>
      <w:r w:rsidRPr="00C70C32">
        <w:rPr>
          <w:lang w:val="ru-RU"/>
        </w:rPr>
        <w:noBreakHyphen/>
        <w:t>22, в компании FIASA, в размере 125 514 долл. США плюс вспомогательные расходы учреждения в размере 8 786 долл. США для ЮНИДО при том понимании, что в соответствии с подпунктом 8(c) Соглашения между правительством Аргентины и Исполнительным комитетом оставшийся объем ГФУ</w:t>
      </w:r>
      <w:r w:rsidR="00F50907" w:rsidRPr="00C70C32">
        <w:rPr>
          <w:lang w:val="ru-RU"/>
        </w:rPr>
        <w:noBreakHyphen/>
      </w:r>
      <w:r w:rsidRPr="00C70C32">
        <w:rPr>
          <w:lang w:val="ru-RU"/>
        </w:rPr>
        <w:t>23 как побочного продукта, для уничтожения которого может быть запрошено финансирование на будущих совещаниях после завершения Соглашения, составляет 215 348 кг.</w:t>
      </w:r>
    </w:p>
    <w:bookmarkEnd w:id="6"/>
    <w:tbl>
      <w:tblPr>
        <w:tblW w:w="0" w:type="auto"/>
        <w:tblLook w:val="04A0" w:firstRow="1" w:lastRow="0" w:firstColumn="1" w:lastColumn="0" w:noHBand="0" w:noVBand="1"/>
      </w:tblPr>
      <w:tblGrid>
        <w:gridCol w:w="1844"/>
        <w:gridCol w:w="1845"/>
        <w:gridCol w:w="1845"/>
        <w:gridCol w:w="1845"/>
        <w:gridCol w:w="1846"/>
      </w:tblGrid>
      <w:tr w:rsidR="009779F6" w:rsidRPr="00A269E1" w14:paraId="5AB99498" w14:textId="77777777">
        <w:trPr>
          <w:trHeight w:val="43"/>
        </w:trPr>
        <w:tc>
          <w:tcPr>
            <w:tcW w:w="1844" w:type="dxa"/>
          </w:tcPr>
          <w:p w14:paraId="6AE7ABB7" w14:textId="77777777" w:rsidR="009E79AE" w:rsidRDefault="009E79AE" w:rsidP="00137DD7">
            <w:pPr>
              <w:rPr>
                <w:sz w:val="18"/>
                <w:szCs w:val="18"/>
                <w:lang w:val="ru-RU"/>
              </w:rPr>
            </w:pPr>
          </w:p>
          <w:p w14:paraId="54B37D72" w14:textId="77777777" w:rsidR="009E79AE" w:rsidRDefault="009E79AE" w:rsidP="00137DD7">
            <w:pPr>
              <w:rPr>
                <w:sz w:val="18"/>
                <w:szCs w:val="18"/>
                <w:lang w:val="ru-RU"/>
              </w:rPr>
            </w:pPr>
          </w:p>
          <w:p w14:paraId="04E062E6" w14:textId="77777777" w:rsidR="009E79AE" w:rsidRDefault="009E79AE" w:rsidP="00137DD7">
            <w:pPr>
              <w:rPr>
                <w:sz w:val="18"/>
                <w:szCs w:val="18"/>
                <w:lang w:val="ru-RU"/>
              </w:rPr>
            </w:pPr>
          </w:p>
          <w:p w14:paraId="2F3EB4EC" w14:textId="77777777" w:rsidR="009E79AE" w:rsidRDefault="009E79AE" w:rsidP="00137DD7">
            <w:pPr>
              <w:rPr>
                <w:sz w:val="18"/>
                <w:szCs w:val="18"/>
                <w:lang w:val="ru-RU"/>
              </w:rPr>
            </w:pPr>
          </w:p>
          <w:p w14:paraId="13AF9163" w14:textId="77777777" w:rsidR="009E79AE" w:rsidRDefault="009E79AE" w:rsidP="00137DD7">
            <w:pPr>
              <w:rPr>
                <w:sz w:val="18"/>
                <w:szCs w:val="18"/>
                <w:lang w:val="ru-RU"/>
              </w:rPr>
            </w:pPr>
          </w:p>
          <w:p w14:paraId="516939A9" w14:textId="77777777" w:rsidR="009E79AE" w:rsidRDefault="009E79AE" w:rsidP="00137DD7">
            <w:pPr>
              <w:rPr>
                <w:sz w:val="18"/>
                <w:szCs w:val="18"/>
                <w:lang w:val="ru-RU"/>
              </w:rPr>
            </w:pPr>
          </w:p>
        </w:tc>
        <w:tc>
          <w:tcPr>
            <w:tcW w:w="1845" w:type="dxa"/>
          </w:tcPr>
          <w:p w14:paraId="4CD5F929" w14:textId="77777777" w:rsidR="009E79AE" w:rsidRDefault="009E79AE" w:rsidP="00137DD7">
            <w:pPr>
              <w:rPr>
                <w:sz w:val="18"/>
                <w:szCs w:val="18"/>
                <w:lang w:val="ru-RU"/>
              </w:rPr>
            </w:pPr>
          </w:p>
        </w:tc>
        <w:tc>
          <w:tcPr>
            <w:tcW w:w="1845" w:type="dxa"/>
            <w:tcBorders>
              <w:bottom w:val="single" w:sz="4" w:space="0" w:color="auto"/>
            </w:tcBorders>
          </w:tcPr>
          <w:p w14:paraId="47C481E5" w14:textId="77777777" w:rsidR="009E79AE" w:rsidRDefault="009E79AE" w:rsidP="00137DD7">
            <w:pPr>
              <w:rPr>
                <w:sz w:val="18"/>
                <w:szCs w:val="18"/>
                <w:lang w:val="ru-RU"/>
              </w:rPr>
            </w:pPr>
          </w:p>
        </w:tc>
        <w:tc>
          <w:tcPr>
            <w:tcW w:w="1845" w:type="dxa"/>
          </w:tcPr>
          <w:p w14:paraId="58B80C86" w14:textId="77777777" w:rsidR="009E79AE" w:rsidRDefault="009E79AE" w:rsidP="00137DD7">
            <w:pPr>
              <w:rPr>
                <w:sz w:val="18"/>
                <w:szCs w:val="18"/>
                <w:lang w:val="ru-RU"/>
              </w:rPr>
            </w:pPr>
          </w:p>
        </w:tc>
        <w:tc>
          <w:tcPr>
            <w:tcW w:w="1846" w:type="dxa"/>
          </w:tcPr>
          <w:p w14:paraId="27C564D2" w14:textId="77777777" w:rsidR="009E79AE" w:rsidRDefault="009E79AE" w:rsidP="00137DD7">
            <w:pPr>
              <w:rPr>
                <w:sz w:val="18"/>
                <w:szCs w:val="18"/>
                <w:lang w:val="ru-RU"/>
              </w:rPr>
            </w:pPr>
          </w:p>
        </w:tc>
      </w:tr>
    </w:tbl>
    <w:p w14:paraId="65EEBE38" w14:textId="77777777" w:rsidR="004E4E51" w:rsidRPr="00C70C32" w:rsidRDefault="004E4E51" w:rsidP="004A4122">
      <w:pPr>
        <w:jc w:val="center"/>
        <w:rPr>
          <w:sz w:val="16"/>
          <w:lang w:val="ru-RU"/>
        </w:rPr>
      </w:pPr>
    </w:p>
    <w:sectPr w:rsidR="004E4E51" w:rsidRPr="00C70C32" w:rsidSect="00A269E1">
      <w:headerReference w:type="even" r:id="rId17"/>
      <w:headerReference w:type="default" r:id="rId18"/>
      <w:footerReference w:type="even" r:id="rId19"/>
      <w:footerReference w:type="default" r:id="rId20"/>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D1A3B" w14:textId="77777777" w:rsidR="00B6594B" w:rsidRDefault="00B6594B" w:rsidP="004A504B">
      <w:r>
        <w:separator/>
      </w:r>
    </w:p>
  </w:endnote>
  <w:endnote w:type="continuationSeparator" w:id="0">
    <w:p w14:paraId="3FEDD8A7" w14:textId="77777777" w:rsidR="00B6594B" w:rsidRDefault="00B6594B" w:rsidP="004A504B">
      <w:r>
        <w:continuationSeparator/>
      </w:r>
    </w:p>
  </w:endnote>
  <w:endnote w:type="continuationNotice" w:id="1">
    <w:p w14:paraId="0B674D3C" w14:textId="77777777" w:rsidR="00B6594B" w:rsidRDefault="00B659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96C8A" w14:textId="77777777" w:rsidR="004E4E51" w:rsidRPr="0033525D" w:rsidRDefault="004E4E51">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82CCD" w14:textId="77777777" w:rsidR="004E4E51" w:rsidRDefault="004E4E51">
    <w:pPr>
      <w:pStyle w:val="Footer"/>
      <w:jc w:val="center"/>
    </w:pPr>
    <w:r>
      <w:fldChar w:fldCharType="begin"/>
    </w:r>
    <w:r>
      <w:instrText xml:space="preserve"> PAGE   \* MERGEFORMAT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3C424" w14:textId="77777777" w:rsidR="004E4E51" w:rsidRPr="000752B4" w:rsidRDefault="004E4E51" w:rsidP="00D85651">
    <w:pPr>
      <w:pBdr>
        <w:top w:val="single" w:sz="4" w:space="1" w:color="auto"/>
        <w:left w:val="single" w:sz="4" w:space="4" w:color="auto"/>
        <w:bottom w:val="single" w:sz="4" w:space="1" w:color="auto"/>
        <w:right w:val="single" w:sz="4" w:space="4" w:color="auto"/>
      </w:pBdr>
      <w:jc w:val="center"/>
      <w:rPr>
        <w:sz w:val="18"/>
        <w:szCs w:val="18"/>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0752B4">
      <w:rPr>
        <w:sz w:val="18"/>
        <w:szCs w:val="18"/>
        <w:lang w:val="ru-RU"/>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A432D" w14:textId="77777777" w:rsidR="004E4E51" w:rsidRPr="0033525D" w:rsidRDefault="004E4E51">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7049D" w14:textId="77777777" w:rsidR="004E4E51" w:rsidRPr="0033525D" w:rsidRDefault="004E4E51">
    <w:pPr>
      <w:jc w:val="center"/>
    </w:pPr>
    <w:r>
      <w:fldChar w:fldCharType="begin"/>
    </w:r>
    <w:r>
      <w:instrText xml:space="preserve"> PAGE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4D8EB" w14:textId="77777777" w:rsidR="00B6594B" w:rsidRDefault="00B6594B" w:rsidP="004A504B">
      <w:r>
        <w:separator/>
      </w:r>
    </w:p>
  </w:footnote>
  <w:footnote w:type="continuationSeparator" w:id="0">
    <w:p w14:paraId="2BBE5525" w14:textId="77777777" w:rsidR="00B6594B" w:rsidRDefault="00B6594B" w:rsidP="004A504B">
      <w:r>
        <w:continuationSeparator/>
      </w:r>
    </w:p>
  </w:footnote>
  <w:footnote w:type="continuationNotice" w:id="1">
    <w:p w14:paraId="72245EC7" w14:textId="77777777" w:rsidR="00B6594B" w:rsidRDefault="00B6594B"/>
  </w:footnote>
  <w:footnote w:id="2">
    <w:p w14:paraId="71F43BE7" w14:textId="77777777" w:rsidR="004E4E51" w:rsidRPr="001F5D13" w:rsidRDefault="004E4E51" w:rsidP="00563DA8">
      <w:pPr>
        <w:pStyle w:val="FootnoteText"/>
        <w:spacing w:after="120"/>
        <w:rPr>
          <w:lang w:val="ru-RU"/>
        </w:rPr>
      </w:pPr>
      <w:r w:rsidRPr="001A24C6">
        <w:rPr>
          <w:rStyle w:val="FootnoteReference"/>
        </w:rPr>
        <w:footnoteRef/>
      </w:r>
      <w:r w:rsidRPr="001F5D13">
        <w:rPr>
          <w:lang w:val="ru-RU"/>
        </w:rPr>
        <w:t xml:space="preserve"> </w:t>
      </w:r>
      <w:r w:rsidRPr="001E1147">
        <w:rPr>
          <w:lang w:val="en-US"/>
        </w:rPr>
        <w:t>UNEP</w:t>
      </w:r>
      <w:r w:rsidRPr="001F5D13">
        <w:rPr>
          <w:lang w:val="ru-RU"/>
        </w:rPr>
        <w:t>/</w:t>
      </w:r>
      <w:r w:rsidRPr="001E1147">
        <w:rPr>
          <w:lang w:val="en-US"/>
        </w:rPr>
        <w:t>OzL</w:t>
      </w:r>
      <w:r w:rsidRPr="001F5D13">
        <w:rPr>
          <w:lang w:val="ru-RU"/>
        </w:rPr>
        <w:t>.</w:t>
      </w:r>
      <w:r w:rsidRPr="001E1147">
        <w:rPr>
          <w:lang w:val="en-US"/>
        </w:rPr>
        <w:t>Pro</w:t>
      </w:r>
      <w:r w:rsidRPr="001F5D13">
        <w:rPr>
          <w:lang w:val="ru-RU"/>
        </w:rPr>
        <w:t>/</w:t>
      </w:r>
      <w:r w:rsidRPr="001E1147">
        <w:rPr>
          <w:lang w:val="en-US"/>
        </w:rPr>
        <w:t>ExCom</w:t>
      </w:r>
      <w:r w:rsidRPr="001F5D13">
        <w:rPr>
          <w:lang w:val="ru-RU"/>
        </w:rPr>
        <w:t>/97/1</w:t>
      </w:r>
    </w:p>
  </w:footnote>
  <w:footnote w:id="3">
    <w:p w14:paraId="634EE0B4" w14:textId="14E98EF7" w:rsidR="00666D8F" w:rsidRPr="00E718CC" w:rsidRDefault="00666D8F" w:rsidP="00666D8F">
      <w:pPr>
        <w:pStyle w:val="FootnoteText"/>
        <w:rPr>
          <w:lang w:val="ru-RU"/>
        </w:rPr>
      </w:pPr>
      <w:r>
        <w:rPr>
          <w:rStyle w:val="FootnoteReference"/>
        </w:rPr>
        <w:footnoteRef/>
      </w:r>
      <w:r w:rsidRPr="00E718CC">
        <w:rPr>
          <w:lang w:val="ru-RU"/>
        </w:rPr>
        <w:t xml:space="preserve"> В соответствии с письмом от 29 сентября 2025 года Министерства иностранных дел, международной торговли и вероисповедания Аргентины в ЮНИДО.</w:t>
      </w:r>
    </w:p>
  </w:footnote>
  <w:footnote w:id="4">
    <w:p w14:paraId="640F42E3" w14:textId="77777777" w:rsidR="00666D8F" w:rsidRPr="00E718CC" w:rsidRDefault="00666D8F" w:rsidP="00666D8F">
      <w:pPr>
        <w:pStyle w:val="FootnoteText"/>
        <w:rPr>
          <w:lang w:val="ru-RU"/>
        </w:rPr>
      </w:pPr>
      <w:r>
        <w:rPr>
          <w:rStyle w:val="FootnoteReference"/>
        </w:rPr>
        <w:footnoteRef/>
      </w:r>
      <w:r w:rsidRPr="00E718CC">
        <w:rPr>
          <w:lang w:val="ru-RU"/>
        </w:rPr>
        <w:t xml:space="preserve"> Документ </w:t>
      </w:r>
      <w:r>
        <w:t>UNEP</w:t>
      </w:r>
      <w:r w:rsidRPr="00E718CC">
        <w:rPr>
          <w:lang w:val="ru-RU"/>
        </w:rPr>
        <w:t>/</w:t>
      </w:r>
      <w:r>
        <w:t>OzL</w:t>
      </w:r>
      <w:r w:rsidRPr="00E718CC">
        <w:rPr>
          <w:lang w:val="ru-RU"/>
        </w:rPr>
        <w:t>.</w:t>
      </w:r>
      <w:r>
        <w:t>Pro</w:t>
      </w:r>
      <w:r w:rsidRPr="00E718CC">
        <w:rPr>
          <w:lang w:val="ru-RU"/>
        </w:rPr>
        <w:t>/</w:t>
      </w:r>
      <w:r>
        <w:t>ExCom</w:t>
      </w:r>
      <w:r w:rsidRPr="00E718CC">
        <w:rPr>
          <w:lang w:val="ru-RU"/>
        </w:rPr>
        <w:t>/92/21 и решение 92/31(</w:t>
      </w:r>
      <w:r>
        <w:t>a</w:t>
      </w:r>
      <w:r w:rsidRPr="00E718CC">
        <w:rPr>
          <w:lang w:val="ru-RU"/>
        </w:rPr>
        <w:t>)(</w:t>
      </w:r>
      <w:r>
        <w:t>v</w:t>
      </w:r>
      <w:r w:rsidRPr="00E718CC">
        <w:rPr>
          <w:lang w:val="ru-RU"/>
        </w:rPr>
        <w:t>)</w:t>
      </w:r>
    </w:p>
  </w:footnote>
  <w:footnote w:id="5">
    <w:p w14:paraId="3885F514" w14:textId="2E8F34BA" w:rsidR="00666D8F" w:rsidRPr="00E718CC" w:rsidRDefault="00666D8F" w:rsidP="00666D8F">
      <w:pPr>
        <w:pStyle w:val="FootnoteText"/>
        <w:rPr>
          <w:lang w:val="ru-RU"/>
        </w:rPr>
      </w:pPr>
      <w:r>
        <w:rPr>
          <w:rStyle w:val="FootnoteReference"/>
        </w:rPr>
        <w:footnoteRef/>
      </w:r>
      <w:r w:rsidRPr="00E718CC">
        <w:rPr>
          <w:lang w:val="ru-RU"/>
        </w:rPr>
        <w:t xml:space="preserve"> Документы </w:t>
      </w:r>
      <w:r>
        <w:t>UNEP</w:t>
      </w:r>
      <w:r w:rsidRPr="00E718CC">
        <w:rPr>
          <w:lang w:val="ru-RU"/>
        </w:rPr>
        <w:t>/</w:t>
      </w:r>
      <w:r>
        <w:t>OzL</w:t>
      </w:r>
      <w:r w:rsidRPr="00E718CC">
        <w:rPr>
          <w:lang w:val="ru-RU"/>
        </w:rPr>
        <w:t>.</w:t>
      </w:r>
      <w:r>
        <w:t>Pro</w:t>
      </w:r>
      <w:r w:rsidRPr="00E718CC">
        <w:rPr>
          <w:lang w:val="ru-RU"/>
        </w:rPr>
        <w:t>/</w:t>
      </w:r>
      <w:r>
        <w:t>ExCom</w:t>
      </w:r>
      <w:r w:rsidRPr="00E718CC">
        <w:rPr>
          <w:lang w:val="ru-RU"/>
        </w:rPr>
        <w:t>/93/20 (пункты 2</w:t>
      </w:r>
      <w:r w:rsidR="003F6E82" w:rsidRPr="00E718CC">
        <w:rPr>
          <w:lang w:val="ru-RU"/>
        </w:rPr>
        <w:noBreakHyphen/>
      </w:r>
      <w:r w:rsidRPr="00E718CC">
        <w:rPr>
          <w:lang w:val="ru-RU"/>
        </w:rPr>
        <w:t xml:space="preserve">9), </w:t>
      </w:r>
      <w:r>
        <w:t>UNEP</w:t>
      </w:r>
      <w:r w:rsidRPr="00E718CC">
        <w:rPr>
          <w:lang w:val="ru-RU"/>
        </w:rPr>
        <w:t>/</w:t>
      </w:r>
      <w:r>
        <w:t>OzL</w:t>
      </w:r>
      <w:r w:rsidRPr="00E718CC">
        <w:rPr>
          <w:lang w:val="ru-RU"/>
        </w:rPr>
        <w:t>.</w:t>
      </w:r>
      <w:r>
        <w:t>Pro</w:t>
      </w:r>
      <w:r w:rsidRPr="00E718CC">
        <w:rPr>
          <w:lang w:val="ru-RU"/>
        </w:rPr>
        <w:t>/</w:t>
      </w:r>
      <w:r>
        <w:t>ExCom</w:t>
      </w:r>
      <w:r w:rsidRPr="00E718CC">
        <w:rPr>
          <w:lang w:val="ru-RU"/>
        </w:rPr>
        <w:t>/94/9 (пункты 5</w:t>
      </w:r>
      <w:r w:rsidRPr="00E718CC">
        <w:rPr>
          <w:lang w:val="ru-RU"/>
        </w:rPr>
        <w:noBreakHyphen/>
        <w:t xml:space="preserve">14), </w:t>
      </w:r>
      <w:r>
        <w:t>UNEP</w:t>
      </w:r>
      <w:r w:rsidRPr="00E718CC">
        <w:rPr>
          <w:lang w:val="ru-RU"/>
        </w:rPr>
        <w:t>/</w:t>
      </w:r>
      <w:r>
        <w:t>OzL</w:t>
      </w:r>
      <w:r w:rsidRPr="00E718CC">
        <w:rPr>
          <w:lang w:val="ru-RU"/>
        </w:rPr>
        <w:t>.</w:t>
      </w:r>
      <w:r>
        <w:t>Pro</w:t>
      </w:r>
      <w:r w:rsidRPr="00E718CC">
        <w:rPr>
          <w:lang w:val="ru-RU"/>
        </w:rPr>
        <w:t>/</w:t>
      </w:r>
      <w:r>
        <w:t>ExCom</w:t>
      </w:r>
      <w:r w:rsidRPr="00E718CC">
        <w:rPr>
          <w:lang w:val="ru-RU"/>
        </w:rPr>
        <w:t>/95/20 (пункты 16</w:t>
      </w:r>
      <w:r w:rsidR="003F6E82" w:rsidRPr="00E718CC">
        <w:rPr>
          <w:lang w:val="ru-RU"/>
        </w:rPr>
        <w:noBreakHyphen/>
      </w:r>
      <w:r w:rsidRPr="00E718CC">
        <w:rPr>
          <w:lang w:val="ru-RU"/>
        </w:rPr>
        <w:t xml:space="preserve">28) и </w:t>
      </w:r>
      <w:r>
        <w:t>UNEP</w:t>
      </w:r>
      <w:r w:rsidRPr="00E718CC">
        <w:rPr>
          <w:lang w:val="ru-RU"/>
        </w:rPr>
        <w:t>/</w:t>
      </w:r>
      <w:r>
        <w:t>OzL</w:t>
      </w:r>
      <w:r w:rsidRPr="00E718CC">
        <w:rPr>
          <w:lang w:val="ru-RU"/>
        </w:rPr>
        <w:t>.</w:t>
      </w:r>
      <w:r>
        <w:t>Pro</w:t>
      </w:r>
      <w:r w:rsidRPr="00E718CC">
        <w:rPr>
          <w:lang w:val="ru-RU"/>
        </w:rPr>
        <w:t>/</w:t>
      </w:r>
      <w:r>
        <w:t>ExCom</w:t>
      </w:r>
      <w:r w:rsidRPr="00E718CC">
        <w:rPr>
          <w:lang w:val="ru-RU"/>
        </w:rPr>
        <w:t>/96/11 (пункты 5</w:t>
      </w:r>
      <w:r w:rsidR="003F6E82" w:rsidRPr="00E718CC">
        <w:rPr>
          <w:lang w:val="ru-RU"/>
        </w:rPr>
        <w:noBreakHyphen/>
      </w:r>
      <w:r w:rsidRPr="00E718CC">
        <w:rPr>
          <w:lang w:val="ru-RU"/>
        </w:rPr>
        <w:t>18)</w:t>
      </w:r>
    </w:p>
  </w:footnote>
  <w:footnote w:id="6">
    <w:p w14:paraId="0617C85A" w14:textId="77777777" w:rsidR="00666D8F" w:rsidRPr="00E718CC" w:rsidRDefault="00666D8F" w:rsidP="00666D8F">
      <w:pPr>
        <w:pStyle w:val="FootnoteText"/>
        <w:rPr>
          <w:lang w:val="ru-RU"/>
        </w:rPr>
      </w:pPr>
      <w:r>
        <w:rPr>
          <w:rStyle w:val="FootnoteReference"/>
        </w:rPr>
        <w:footnoteRef/>
      </w:r>
      <w:r w:rsidRPr="00E718CC">
        <w:rPr>
          <w:lang w:val="ru-RU"/>
        </w:rPr>
        <w:t xml:space="preserve"> Включая в том числе клещи-проколку с запасной иглой, ящик для инструментов, вакуумный насос, комплекты оборудования для заправки и откачивания УВ, компактные токоизмерительные клещи </w:t>
      </w:r>
      <w:r>
        <w:t>Fieldpiece</w:t>
      </w:r>
      <w:r w:rsidRPr="00E718CC">
        <w:rPr>
          <w:lang w:val="ru-RU"/>
        </w:rPr>
        <w:t xml:space="preserve"> </w:t>
      </w:r>
      <w:r>
        <w:t>SC</w:t>
      </w:r>
      <w:r w:rsidRPr="00E718CC">
        <w:rPr>
          <w:lang w:val="ru-RU"/>
        </w:rPr>
        <w:t xml:space="preserve">260 и течеискатель для горючих газов </w:t>
      </w:r>
      <w:r>
        <w:t>D</w:t>
      </w:r>
      <w:r w:rsidRPr="00E718CC">
        <w:rPr>
          <w:lang w:val="ru-RU"/>
        </w:rPr>
        <w:t xml:space="preserve">540 </w:t>
      </w:r>
      <w:r>
        <w:t>T</w:t>
      </w:r>
      <w:r w:rsidRPr="00E718CC">
        <w:rPr>
          <w:lang w:val="ru-RU"/>
        </w:rPr>
        <w:t>-</w:t>
      </w:r>
      <w:r>
        <w:t>Line</w:t>
      </w:r>
      <w:r w:rsidRPr="00E718CC">
        <w:rPr>
          <w:lang w:val="ru-RU"/>
        </w:rPr>
        <w:t>.</w:t>
      </w:r>
    </w:p>
  </w:footnote>
  <w:footnote w:id="7">
    <w:p w14:paraId="596DCE21" w14:textId="77777777" w:rsidR="00666D8F" w:rsidRPr="00E718CC" w:rsidRDefault="00666D8F" w:rsidP="00666D8F">
      <w:pPr>
        <w:pStyle w:val="FootnoteText"/>
        <w:rPr>
          <w:lang w:val="ru-RU"/>
        </w:rPr>
      </w:pPr>
      <w:r>
        <w:rPr>
          <w:rStyle w:val="FootnoteReference"/>
        </w:rPr>
        <w:footnoteRef/>
      </w:r>
      <w:r w:rsidRPr="00E718CC">
        <w:rPr>
          <w:lang w:val="ru-RU"/>
        </w:rPr>
        <w:t xml:space="preserve"> Включая в том числе блок для восстановления, блоки для извлечения хладагента, вакуумные насосы, резервуары и баллоны для хранения, идентификаторы хладагентов, весы, установки для заправки/передачи, течеискатели, принтер для распечатки ярлыков для баллонов, адаптеры, клапаны и защитное оборудование.</w:t>
      </w:r>
    </w:p>
  </w:footnote>
  <w:footnote w:id="8">
    <w:p w14:paraId="6489B2FC" w14:textId="77777777" w:rsidR="00666D8F" w:rsidRPr="00E718CC" w:rsidRDefault="00666D8F" w:rsidP="00666D8F">
      <w:pPr>
        <w:pStyle w:val="FootnoteText"/>
        <w:rPr>
          <w:lang w:val="ru-RU"/>
        </w:rPr>
      </w:pPr>
      <w:r>
        <w:rPr>
          <w:rStyle w:val="FootnoteReference"/>
        </w:rPr>
        <w:footnoteRef/>
      </w:r>
      <w:r w:rsidRPr="00E718CC">
        <w:rPr>
          <w:lang w:val="ru-RU"/>
        </w:rPr>
        <w:t xml:space="preserve"> Решение 92/31(</w:t>
      </w:r>
      <w:r>
        <w:t>d</w:t>
      </w:r>
      <w:r w:rsidRPr="00E718CC">
        <w:rPr>
          <w:lang w:val="ru-RU"/>
        </w:rPr>
        <w:t>)(</w:t>
      </w:r>
      <w:r>
        <w:t>iii</w:t>
      </w:r>
      <w:r w:rsidRPr="00E718CC">
        <w:rPr>
          <w:lang w:val="ru-RU"/>
        </w:rPr>
        <w:t>)</w:t>
      </w:r>
    </w:p>
  </w:footnote>
  <w:footnote w:id="9">
    <w:p w14:paraId="11A45613" w14:textId="71ABA515" w:rsidR="00666D8F" w:rsidRPr="00E718CC" w:rsidRDefault="00666D8F" w:rsidP="00666D8F">
      <w:pPr>
        <w:pStyle w:val="FootnoteText"/>
        <w:rPr>
          <w:lang w:val="ru-RU"/>
        </w:rPr>
      </w:pPr>
      <w:r>
        <w:rPr>
          <w:rStyle w:val="FootnoteReference"/>
        </w:rPr>
        <w:footnoteRef/>
      </w:r>
      <w:r w:rsidRPr="00E718CC">
        <w:rPr>
          <w:lang w:val="ru-RU"/>
        </w:rPr>
        <w:t xml:space="preserve"> ЮНИДО было поручено представить обновленный список предприятий нисходящего звена по производству ППУ, получающих помощь от Многостороннего фонда в рамках этапа </w:t>
      </w:r>
      <w:r>
        <w:t>II</w:t>
      </w:r>
      <w:r w:rsidRPr="00E718CC">
        <w:rPr>
          <w:lang w:val="ru-RU"/>
        </w:rPr>
        <w:t>, с указанием поэтапно выведенн</w:t>
      </w:r>
      <w:r w:rsidR="006266F2">
        <w:rPr>
          <w:lang w:val="ru-RU"/>
        </w:rPr>
        <w:t>ых</w:t>
      </w:r>
      <w:r w:rsidRPr="00E718CC">
        <w:rPr>
          <w:lang w:val="ru-RU"/>
        </w:rPr>
        <w:t xml:space="preserve"> из потребления объем</w:t>
      </w:r>
      <w:r w:rsidR="006266F2">
        <w:rPr>
          <w:lang w:val="ru-RU"/>
        </w:rPr>
        <w:t>ов</w:t>
      </w:r>
      <w:r w:rsidRPr="00E718CC">
        <w:rPr>
          <w:lang w:val="ru-RU"/>
        </w:rPr>
        <w:t xml:space="preserve"> ГХФУ-141</w:t>
      </w:r>
      <w:r>
        <w:t>b</w:t>
      </w:r>
      <w:r w:rsidRPr="00E718CC">
        <w:rPr>
          <w:lang w:val="ru-RU"/>
        </w:rPr>
        <w:t>, соответствующего подсектора, базового оборудования и внедренной технологии.</w:t>
      </w:r>
    </w:p>
  </w:footnote>
  <w:footnote w:id="10">
    <w:p w14:paraId="6886D949" w14:textId="3B32A681" w:rsidR="00666D8F" w:rsidRPr="00E718CC" w:rsidRDefault="00666D8F" w:rsidP="00666D8F">
      <w:pPr>
        <w:pStyle w:val="FootnoteText"/>
        <w:rPr>
          <w:lang w:val="ru-RU"/>
        </w:rPr>
      </w:pPr>
      <w:r>
        <w:rPr>
          <w:rStyle w:val="FootnoteReference"/>
        </w:rPr>
        <w:footnoteRef/>
      </w:r>
      <w:r w:rsidRPr="00E718CC">
        <w:rPr>
          <w:lang w:val="ru-RU"/>
        </w:rPr>
        <w:t xml:space="preserve"> В осуществлении Монреальского протокола участвуют Министерство иностранных дел, международной торговли и вероисповедания; Секретариат внутренних дел, отдел по вопросам окружающей среды в составе Секретариата и Секретариат по вопросам промышленности и продуктивного развития Министерства экономики.</w:t>
      </w:r>
    </w:p>
  </w:footnote>
  <w:footnote w:id="11">
    <w:p w14:paraId="1C866FED" w14:textId="5D48BDE6" w:rsidR="009E79AE" w:rsidRPr="009E79AE" w:rsidRDefault="009E79AE" w:rsidP="009E79AE">
      <w:pPr>
        <w:pStyle w:val="FootnoteText"/>
        <w:rPr>
          <w:lang w:val="ru-RU"/>
        </w:rPr>
      </w:pPr>
      <w:r>
        <w:rPr>
          <w:rStyle w:val="FootnoteReference"/>
        </w:rPr>
        <w:footnoteRef/>
      </w:r>
      <w:r w:rsidRPr="009E79AE">
        <w:rPr>
          <w:lang w:val="ru-RU"/>
        </w:rPr>
        <w:t xml:space="preserve"> В соответствии с письмом от 24 октября 2025 года Министерства иностранных дел, международной торговли и вероисповедания Аргентины в ЮНИДО. Запрошенное финансирование предназначено для </w:t>
      </w:r>
      <w:r w:rsidR="00B86ED9">
        <w:rPr>
          <w:lang w:val="ru-RU"/>
        </w:rPr>
        <w:t>комбинированного</w:t>
      </w:r>
      <w:r w:rsidRPr="009E79AE">
        <w:rPr>
          <w:lang w:val="ru-RU"/>
        </w:rPr>
        <w:t xml:space="preserve"> второго и третьего транша за вычетом штрафной санкции в размере 100 000 долл. США, предусмотренной в решении 92/31(</w:t>
      </w:r>
      <w:r>
        <w:t>b</w:t>
      </w:r>
      <w:r w:rsidRPr="009E79AE">
        <w:rPr>
          <w:lang w:val="ru-RU"/>
        </w:rPr>
        <w:t>)(</w:t>
      </w:r>
      <w:r>
        <w:t>iii</w:t>
      </w:r>
      <w:r w:rsidRPr="009E79AE">
        <w:rPr>
          <w:lang w:val="ru-RU"/>
        </w:rPr>
        <w:t>).</w:t>
      </w:r>
    </w:p>
  </w:footnote>
  <w:footnote w:id="12">
    <w:p w14:paraId="6C808F5E" w14:textId="68503053" w:rsidR="009E79AE" w:rsidRPr="009E79AE" w:rsidRDefault="009E79AE" w:rsidP="009E79AE">
      <w:pPr>
        <w:pStyle w:val="FootnoteText"/>
        <w:rPr>
          <w:lang w:val="ru-RU"/>
        </w:rPr>
      </w:pPr>
      <w:r>
        <w:rPr>
          <w:rStyle w:val="FootnoteReference"/>
        </w:rPr>
        <w:footnoteRef/>
      </w:r>
      <w:r w:rsidRPr="009E79AE">
        <w:rPr>
          <w:lang w:val="ru-RU"/>
        </w:rPr>
        <w:t xml:space="preserve"> Документы </w:t>
      </w:r>
      <w:r>
        <w:t>UNEP</w:t>
      </w:r>
      <w:r w:rsidRPr="009E79AE">
        <w:rPr>
          <w:lang w:val="ru-RU"/>
        </w:rPr>
        <w:t>/</w:t>
      </w:r>
      <w:r>
        <w:t>OzL</w:t>
      </w:r>
      <w:r w:rsidRPr="009E79AE">
        <w:rPr>
          <w:lang w:val="ru-RU"/>
        </w:rPr>
        <w:t>.</w:t>
      </w:r>
      <w:r>
        <w:t>Pro</w:t>
      </w:r>
      <w:r w:rsidRPr="009E79AE">
        <w:rPr>
          <w:lang w:val="ru-RU"/>
        </w:rPr>
        <w:t>/</w:t>
      </w:r>
      <w:r>
        <w:t>ExCom</w:t>
      </w:r>
      <w:r w:rsidRPr="009E79AE">
        <w:rPr>
          <w:lang w:val="ru-RU"/>
        </w:rPr>
        <w:t xml:space="preserve">/90/9 (пункты </w:t>
      </w:r>
      <w:r w:rsidR="00DE18E5" w:rsidRPr="009E79AE">
        <w:rPr>
          <w:lang w:val="ru-RU"/>
        </w:rPr>
        <w:t>129–142</w:t>
      </w:r>
      <w:r w:rsidRPr="009E79AE">
        <w:rPr>
          <w:lang w:val="ru-RU"/>
        </w:rPr>
        <w:t xml:space="preserve">), </w:t>
      </w:r>
      <w:r>
        <w:t>UNEP</w:t>
      </w:r>
      <w:r w:rsidRPr="009E79AE">
        <w:rPr>
          <w:lang w:val="ru-RU"/>
        </w:rPr>
        <w:t>/</w:t>
      </w:r>
      <w:r>
        <w:t>OzL</w:t>
      </w:r>
      <w:r w:rsidRPr="009E79AE">
        <w:rPr>
          <w:lang w:val="ru-RU"/>
        </w:rPr>
        <w:t>.</w:t>
      </w:r>
      <w:r>
        <w:t>Pro</w:t>
      </w:r>
      <w:r w:rsidRPr="009E79AE">
        <w:rPr>
          <w:lang w:val="ru-RU"/>
        </w:rPr>
        <w:t>/</w:t>
      </w:r>
      <w:r>
        <w:t>ExCom</w:t>
      </w:r>
      <w:r w:rsidRPr="009E79AE">
        <w:rPr>
          <w:lang w:val="ru-RU"/>
        </w:rPr>
        <w:t>/91/18 (пункты 91</w:t>
      </w:r>
      <w:r w:rsidRPr="009E79AE">
        <w:rPr>
          <w:lang w:val="ru-RU"/>
        </w:rPr>
        <w:noBreakHyphen/>
      </w:r>
      <w:r w:rsidR="00DE18E5" w:rsidRPr="009E79AE">
        <w:rPr>
          <w:lang w:val="ru-RU"/>
        </w:rPr>
        <w:t>–</w:t>
      </w:r>
      <w:r w:rsidRPr="009E79AE">
        <w:rPr>
          <w:lang w:val="ru-RU"/>
        </w:rPr>
        <w:t xml:space="preserve">99), </w:t>
      </w:r>
      <w:r>
        <w:t>UNEP</w:t>
      </w:r>
      <w:r w:rsidRPr="009E79AE">
        <w:rPr>
          <w:lang w:val="ru-RU"/>
        </w:rPr>
        <w:t>/</w:t>
      </w:r>
      <w:r>
        <w:t>OzL</w:t>
      </w:r>
      <w:r w:rsidRPr="009E79AE">
        <w:rPr>
          <w:lang w:val="ru-RU"/>
        </w:rPr>
        <w:t>.</w:t>
      </w:r>
      <w:r>
        <w:t>Pro</w:t>
      </w:r>
      <w:r w:rsidRPr="009E79AE">
        <w:rPr>
          <w:lang w:val="ru-RU"/>
        </w:rPr>
        <w:t>/</w:t>
      </w:r>
      <w:r>
        <w:t>ExCom</w:t>
      </w:r>
      <w:r w:rsidRPr="009E79AE">
        <w:rPr>
          <w:lang w:val="ru-RU"/>
        </w:rPr>
        <w:t>/92/9 (пункты 191</w:t>
      </w:r>
      <w:r w:rsidR="00DE18E5" w:rsidRPr="009E79AE">
        <w:rPr>
          <w:lang w:val="ru-RU"/>
        </w:rPr>
        <w:t>–</w:t>
      </w:r>
      <w:r w:rsidRPr="009E79AE">
        <w:rPr>
          <w:lang w:val="ru-RU"/>
        </w:rPr>
        <w:t xml:space="preserve">198) и </w:t>
      </w:r>
      <w:r>
        <w:t>UNEP</w:t>
      </w:r>
      <w:r w:rsidRPr="009E79AE">
        <w:rPr>
          <w:lang w:val="ru-RU"/>
        </w:rPr>
        <w:t>/</w:t>
      </w:r>
      <w:r>
        <w:t>OzL</w:t>
      </w:r>
      <w:r w:rsidRPr="009E79AE">
        <w:rPr>
          <w:lang w:val="ru-RU"/>
        </w:rPr>
        <w:t>.</w:t>
      </w:r>
      <w:r>
        <w:t>Pro</w:t>
      </w:r>
      <w:r w:rsidRPr="009E79AE">
        <w:rPr>
          <w:lang w:val="ru-RU"/>
        </w:rPr>
        <w:t>/</w:t>
      </w:r>
      <w:r>
        <w:t>ExCom</w:t>
      </w:r>
      <w:r w:rsidRPr="009E79AE">
        <w:rPr>
          <w:lang w:val="ru-RU"/>
        </w:rPr>
        <w:t>/93/21 (пункты 37</w:t>
      </w:r>
      <w:r w:rsidR="00DE18E5" w:rsidRPr="009E79AE">
        <w:rPr>
          <w:lang w:val="ru-RU"/>
        </w:rPr>
        <w:t>–</w:t>
      </w:r>
      <w:r w:rsidRPr="009E79AE">
        <w:rPr>
          <w:lang w:val="ru-RU"/>
        </w:rPr>
        <w:t>48)</w:t>
      </w:r>
    </w:p>
  </w:footnote>
  <w:footnote w:id="13">
    <w:p w14:paraId="1B08F2CD" w14:textId="686AE789" w:rsidR="009E79AE" w:rsidRPr="009E79AE" w:rsidRDefault="009E79AE" w:rsidP="009E79AE">
      <w:pPr>
        <w:pStyle w:val="FootnoteText"/>
        <w:rPr>
          <w:lang w:val="ru-RU"/>
        </w:rPr>
      </w:pPr>
      <w:r>
        <w:rPr>
          <w:rStyle w:val="FootnoteReference"/>
        </w:rPr>
        <w:footnoteRef/>
      </w:r>
      <w:r w:rsidRPr="009E79AE">
        <w:rPr>
          <w:lang w:val="ru-RU"/>
        </w:rPr>
        <w:t xml:space="preserve"> Пункты </w:t>
      </w:r>
      <w:r w:rsidR="00DE18E5" w:rsidRPr="009E79AE">
        <w:rPr>
          <w:lang w:val="ru-RU"/>
        </w:rPr>
        <w:t xml:space="preserve">99–101 </w:t>
      </w:r>
      <w:r w:rsidRPr="009E79AE">
        <w:rPr>
          <w:lang w:val="ru-RU"/>
        </w:rPr>
        <w:t xml:space="preserve"> документа </w:t>
      </w:r>
      <w:r>
        <w:t>UNEP</w:t>
      </w:r>
      <w:r w:rsidRPr="009E79AE">
        <w:rPr>
          <w:lang w:val="ru-RU"/>
        </w:rPr>
        <w:t>/</w:t>
      </w:r>
      <w:r>
        <w:t>OzL</w:t>
      </w:r>
      <w:r w:rsidRPr="009E79AE">
        <w:rPr>
          <w:lang w:val="ru-RU"/>
        </w:rPr>
        <w:t>.</w:t>
      </w:r>
      <w:r>
        <w:t>Pro</w:t>
      </w:r>
      <w:r w:rsidRPr="009E79AE">
        <w:rPr>
          <w:lang w:val="ru-RU"/>
        </w:rPr>
        <w:t>/</w:t>
      </w:r>
      <w:r>
        <w:t>ExCom</w:t>
      </w:r>
      <w:r w:rsidRPr="009E79AE">
        <w:rPr>
          <w:lang w:val="ru-RU"/>
        </w:rPr>
        <w:t>/93/105.</w:t>
      </w:r>
    </w:p>
  </w:footnote>
  <w:footnote w:id="14">
    <w:p w14:paraId="41575A72" w14:textId="77777777" w:rsidR="009E79AE" w:rsidRPr="009E79AE" w:rsidRDefault="009E79AE" w:rsidP="009E79AE">
      <w:pPr>
        <w:pStyle w:val="FootnoteText"/>
        <w:rPr>
          <w:lang w:val="ru-RU"/>
        </w:rPr>
      </w:pPr>
      <w:r>
        <w:rPr>
          <w:rStyle w:val="FootnoteReference"/>
        </w:rPr>
        <w:footnoteRef/>
      </w:r>
      <w:r w:rsidRPr="009E79AE">
        <w:rPr>
          <w:lang w:val="ru-RU"/>
        </w:rPr>
        <w:t xml:space="preserve"> На 94-м совещании при обсуждении проекта по регулированию и поэтапному прекращению выбросов ГФУ-23 при производстве ГХФУ</w:t>
      </w:r>
      <w:r w:rsidRPr="009E79AE">
        <w:rPr>
          <w:lang w:val="ru-RU"/>
        </w:rPr>
        <w:noBreakHyphen/>
        <w:t xml:space="preserve">22 в компании </w:t>
      </w:r>
      <w:r>
        <w:t>Quimob</w:t>
      </w:r>
      <w:r w:rsidRPr="009E79AE">
        <w:rPr>
          <w:lang w:val="ru-RU"/>
        </w:rPr>
        <w:t>á</w:t>
      </w:r>
      <w:r>
        <w:t>sicos</w:t>
      </w:r>
      <w:r w:rsidRPr="009E79AE">
        <w:rPr>
          <w:lang w:val="ru-RU"/>
        </w:rPr>
        <w:t xml:space="preserve"> ЮНИДО пояснила, что изменчивость процессов является неизбежным аспектом химического производства и может быть связана с качеством сырья, корректировками в темпах производства для удовлетворения спроса, небольшими изменениями в условиях производства, такими как температура и давление, а также со сроком службы и кондиционированием катализатора (</w:t>
      </w:r>
      <w:r>
        <w:t>UNEP</w:t>
      </w:r>
      <w:r w:rsidRPr="009E79AE">
        <w:rPr>
          <w:lang w:val="ru-RU"/>
        </w:rPr>
        <w:t>/</w:t>
      </w:r>
      <w:r>
        <w:t>OzL</w:t>
      </w:r>
      <w:r w:rsidRPr="009E79AE">
        <w:rPr>
          <w:lang w:val="ru-RU"/>
        </w:rPr>
        <w:t>.</w:t>
      </w:r>
      <w:r>
        <w:t>Pro</w:t>
      </w:r>
      <w:r w:rsidRPr="009E79AE">
        <w:rPr>
          <w:lang w:val="ru-RU"/>
        </w:rPr>
        <w:t>/</w:t>
      </w:r>
      <w:r>
        <w:t>ExCom</w:t>
      </w:r>
      <w:r w:rsidRPr="009E79AE">
        <w:rPr>
          <w:lang w:val="ru-RU"/>
        </w:rPr>
        <w:t>/94/44).</w:t>
      </w:r>
    </w:p>
  </w:footnote>
  <w:footnote w:id="15">
    <w:p w14:paraId="4F359530" w14:textId="77777777" w:rsidR="009E79AE" w:rsidRPr="001D2637" w:rsidRDefault="009E79AE" w:rsidP="009E79AE">
      <w:pPr>
        <w:pStyle w:val="FootnoteText"/>
        <w:rPr>
          <w:lang w:val="ru-RU"/>
        </w:rPr>
      </w:pPr>
      <w:r>
        <w:rPr>
          <w:rStyle w:val="FootnoteReference"/>
        </w:rPr>
        <w:footnoteRef/>
      </w:r>
      <w:r w:rsidRPr="001D2637">
        <w:rPr>
          <w:lang w:val="ru-RU"/>
        </w:rPr>
        <w:t xml:space="preserve"> Приложение </w:t>
      </w:r>
      <w:r>
        <w:t>II</w:t>
      </w:r>
      <w:r w:rsidRPr="001D2637">
        <w:rPr>
          <w:lang w:val="ru-RU"/>
        </w:rPr>
        <w:t xml:space="preserve"> к документу </w:t>
      </w:r>
      <w:r>
        <w:t>UNEP</w:t>
      </w:r>
      <w:r w:rsidRPr="001D2637">
        <w:rPr>
          <w:lang w:val="ru-RU"/>
        </w:rPr>
        <w:t>/</w:t>
      </w:r>
      <w:r>
        <w:t>OzL</w:t>
      </w:r>
      <w:r w:rsidRPr="001D2637">
        <w:rPr>
          <w:lang w:val="ru-RU"/>
        </w:rPr>
        <w:t>.</w:t>
      </w:r>
      <w:r>
        <w:t>Pro</w:t>
      </w:r>
      <w:r w:rsidRPr="001D2637">
        <w:rPr>
          <w:lang w:val="ru-RU"/>
        </w:rPr>
        <w:t>/</w:t>
      </w:r>
      <w:r>
        <w:t>ExCom</w:t>
      </w:r>
      <w:r w:rsidRPr="001D2637">
        <w:rPr>
          <w:lang w:val="ru-RU"/>
        </w:rPr>
        <w:t>/87/53.</w:t>
      </w:r>
    </w:p>
  </w:footnote>
  <w:footnote w:id="16">
    <w:p w14:paraId="55A9411B" w14:textId="17277966" w:rsidR="009E79AE" w:rsidRPr="001D2637" w:rsidRDefault="009E79AE" w:rsidP="009E79AE">
      <w:pPr>
        <w:pStyle w:val="Default"/>
        <w:jc w:val="both"/>
        <w:rPr>
          <w:lang w:val="ru-RU"/>
        </w:rPr>
      </w:pPr>
      <w:r>
        <w:rPr>
          <w:rStyle w:val="FootnoteReference"/>
          <w:sz w:val="20"/>
          <w:szCs w:val="20"/>
        </w:rPr>
        <w:footnoteRef/>
      </w:r>
      <w:r w:rsidRPr="001D2637">
        <w:rPr>
          <w:sz w:val="20"/>
          <w:lang w:val="ru-RU"/>
        </w:rPr>
        <w:t xml:space="preserve"> Применить сокращение в размере 175</w:t>
      </w:r>
      <w:r>
        <w:rPr>
          <w:sz w:val="20"/>
        </w:rPr>
        <w:t> </w:t>
      </w:r>
      <w:r w:rsidRPr="001D2637">
        <w:rPr>
          <w:sz w:val="20"/>
          <w:lang w:val="ru-RU"/>
        </w:rPr>
        <w:t>000 долл. США плюс вспомогательные расходы учреждения в размере 12</w:t>
      </w:r>
      <w:r>
        <w:rPr>
          <w:sz w:val="20"/>
        </w:rPr>
        <w:t> </w:t>
      </w:r>
      <w:r w:rsidRPr="001D2637">
        <w:rPr>
          <w:sz w:val="20"/>
          <w:lang w:val="ru-RU"/>
        </w:rPr>
        <w:t>250 долл. США для ЮНИДО в соответствии дополнением</w:t>
      </w:r>
      <w:r>
        <w:rPr>
          <w:sz w:val="20"/>
        </w:rPr>
        <w:t> </w:t>
      </w:r>
      <w:r w:rsidRPr="001D2637">
        <w:rPr>
          <w:sz w:val="20"/>
          <w:lang w:val="ru-RU"/>
        </w:rPr>
        <w:t>7</w:t>
      </w:r>
      <w:r w:rsidRPr="001D2637">
        <w:rPr>
          <w:sz w:val="20"/>
          <w:lang w:val="ru-RU"/>
        </w:rPr>
        <w:noBreakHyphen/>
      </w:r>
      <w:r>
        <w:rPr>
          <w:sz w:val="20"/>
        </w:rPr>
        <w:t>A</w:t>
      </w:r>
      <w:r w:rsidRPr="001D2637">
        <w:rPr>
          <w:sz w:val="20"/>
          <w:lang w:val="ru-RU"/>
        </w:rPr>
        <w:t xml:space="preserve"> к обновленному Соглашению между правительством Аргентины и Исполнительным комитетом по этапу </w:t>
      </w:r>
      <w:r>
        <w:rPr>
          <w:sz w:val="20"/>
        </w:rPr>
        <w:t>II</w:t>
      </w:r>
      <w:r w:rsidRPr="001D2637">
        <w:rPr>
          <w:sz w:val="20"/>
          <w:lang w:val="ru-RU"/>
        </w:rPr>
        <w:t xml:space="preserve"> ПОДПО как изложено ниже: […] (</w:t>
      </w:r>
      <w:r>
        <w:rPr>
          <w:sz w:val="20"/>
        </w:rPr>
        <w:t>iii</w:t>
      </w:r>
      <w:r w:rsidRPr="001D2637">
        <w:rPr>
          <w:sz w:val="20"/>
          <w:lang w:val="ru-RU"/>
        </w:rPr>
        <w:t>) Ко второму траншу в рамках Соглашения между правительством Аргентины и Исполнительным комитетом на регулирование выбросов ГФУ</w:t>
      </w:r>
      <w:r w:rsidR="00DB4650" w:rsidRPr="001D2637">
        <w:rPr>
          <w:sz w:val="20"/>
          <w:lang w:val="ru-RU"/>
        </w:rPr>
        <w:noBreakHyphen/>
      </w:r>
      <w:r w:rsidRPr="001D2637">
        <w:rPr>
          <w:sz w:val="20"/>
          <w:lang w:val="ru-RU"/>
        </w:rPr>
        <w:t>23, образовавшегося при производстве ГХФУ</w:t>
      </w:r>
      <w:r w:rsidRPr="001D2637">
        <w:rPr>
          <w:sz w:val="20"/>
          <w:lang w:val="ru-RU"/>
        </w:rPr>
        <w:noBreakHyphen/>
        <w:t xml:space="preserve">22 в компании </w:t>
      </w:r>
      <w:r>
        <w:rPr>
          <w:sz w:val="20"/>
        </w:rPr>
        <w:t>FIASA</w:t>
      </w:r>
      <w:r w:rsidRPr="001D2637">
        <w:rPr>
          <w:sz w:val="20"/>
          <w:lang w:val="ru-RU"/>
        </w:rPr>
        <w:t>, в размере 100</w:t>
      </w:r>
      <w:r>
        <w:rPr>
          <w:sz w:val="20"/>
        </w:rPr>
        <w:t> </w:t>
      </w:r>
      <w:r w:rsidRPr="001D2637">
        <w:rPr>
          <w:sz w:val="20"/>
          <w:lang w:val="ru-RU"/>
        </w:rPr>
        <w:t>000 долл. США плюс вспомогательные расходы учреждения в размере 7</w:t>
      </w:r>
      <w:r>
        <w:rPr>
          <w:sz w:val="20"/>
        </w:rPr>
        <w:t> </w:t>
      </w:r>
      <w:r w:rsidRPr="001D2637">
        <w:rPr>
          <w:sz w:val="20"/>
          <w:lang w:val="ru-RU"/>
        </w:rPr>
        <w:t>000 долл. США для ЮНИДО.</w:t>
      </w:r>
    </w:p>
  </w:footnote>
  <w:footnote w:id="17">
    <w:p w14:paraId="59338D83" w14:textId="77777777" w:rsidR="009E79AE" w:rsidRPr="001D2637" w:rsidRDefault="009E79AE" w:rsidP="009E79AE">
      <w:pPr>
        <w:pStyle w:val="FootnoteText"/>
        <w:rPr>
          <w:lang w:val="ru-RU"/>
        </w:rPr>
      </w:pPr>
      <w:r>
        <w:rPr>
          <w:rStyle w:val="FootnoteReference"/>
        </w:rPr>
        <w:footnoteRef/>
      </w:r>
      <w:r w:rsidRPr="001D2637">
        <w:rPr>
          <w:lang w:val="ru-RU"/>
        </w:rPr>
        <w:t xml:space="preserve"> (</w:t>
      </w:r>
      <w:r>
        <w:t>a</w:t>
      </w:r>
      <w:r w:rsidRPr="001D2637">
        <w:rPr>
          <w:lang w:val="ru-RU"/>
        </w:rPr>
        <w:t>) Запрос предшествует дате завершения Соглашения; (</w:t>
      </w:r>
      <w:r>
        <w:t>b</w:t>
      </w:r>
      <w:r w:rsidRPr="001D2637">
        <w:rPr>
          <w:lang w:val="ru-RU"/>
        </w:rPr>
        <w:t>) коэффициент образования побочного продукта за этот год ниже или равен 3,24%; и (</w:t>
      </w:r>
      <w:r>
        <w:t>c</w:t>
      </w:r>
      <w:r w:rsidRPr="001D2637">
        <w:rPr>
          <w:lang w:val="ru-RU"/>
        </w:rPr>
        <w:t>) совокупный объем ГФУ</w:t>
      </w:r>
      <w:r w:rsidRPr="001D2637">
        <w:rPr>
          <w:lang w:val="ru-RU"/>
        </w:rPr>
        <w:noBreakHyphen/>
        <w:t>23 как побочного продукта, на уничтожение которого во время проекта запрашивается финансирование, составляет 360</w:t>
      </w:r>
      <w:r>
        <w:t> </w:t>
      </w:r>
      <w:r w:rsidRPr="001D2637">
        <w:rPr>
          <w:lang w:val="ru-RU"/>
        </w:rPr>
        <w:t>378 кг или меньше.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FCBD4" w14:textId="7A2377B6" w:rsidR="004E4E51" w:rsidRPr="0033525D" w:rsidRDefault="004A5EA2">
    <w:fldSimple w:instr=" DOCPROPERTY &quot;Document number&quot;  \* MERGEFORMAT ">
      <w:r>
        <w:t>UNEP/OzL.Pro/ExCom/97/36</w:t>
      </w:r>
    </w:fldSimple>
  </w:p>
  <w:p w14:paraId="6F5B6618" w14:textId="77777777" w:rsidR="004E4E51" w:rsidRPr="0033525D" w:rsidRDefault="004E4E5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26CCB" w14:textId="71706574" w:rsidR="004E4E51" w:rsidRPr="0033525D" w:rsidRDefault="004E4E51" w:rsidP="00563DA8">
    <w:pPr>
      <w:jc w:val="right"/>
    </w:pPr>
    <w:fldSimple w:instr=" DOCPROPERTY &quot;Document number&quot;  \* MERGEFORMAT ">
      <w:r>
        <w:t>UNEP/OzL.Pro/ExCom/97/</w:t>
      </w:r>
      <w:r w:rsidR="00B07BC7">
        <w:t>36</w:t>
      </w:r>
    </w:fldSimple>
  </w:p>
  <w:p w14:paraId="6E949F2E" w14:textId="77777777" w:rsidR="004E4E51" w:rsidRPr="0033525D" w:rsidRDefault="004E4E51" w:rsidP="00563DA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47656" w14:textId="2CF04FAA" w:rsidR="004E4E51" w:rsidRPr="0033525D" w:rsidRDefault="004E4E51" w:rsidP="004314BD">
    <w:pPr>
      <w:jc w:val="right"/>
    </w:pPr>
    <w:fldSimple w:instr=" DOCPROPERTY &quot;Document number&quot;  \* MERGEFORMAT ">
      <w:r>
        <w:t>UNEP/OzL.Pro/ExCom/97/</w:t>
      </w:r>
      <w:r w:rsidR="00B07BC7">
        <w:t>36</w:t>
      </w:r>
    </w:fldSimple>
  </w:p>
  <w:p w14:paraId="24E1BB62" w14:textId="77777777" w:rsidR="004E4E51" w:rsidRPr="0033525D" w:rsidRDefault="004E4E5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C99F6" w14:textId="1EF95380" w:rsidR="004E4E51" w:rsidRPr="0033525D" w:rsidRDefault="004E4E51" w:rsidP="004314BD">
    <w:pPr>
      <w:jc w:val="left"/>
    </w:pPr>
    <w:fldSimple w:instr=" DOCPROPERTY &quot;Document number&quot;  \* MERGEFORMAT ">
      <w:r>
        <w:t>UNEP/OzL.Pro/ExCom/97/</w:t>
      </w:r>
      <w:r w:rsidR="00B07BC7">
        <w:t>36</w:t>
      </w:r>
    </w:fldSimple>
  </w:p>
  <w:p w14:paraId="742470B2" w14:textId="77777777" w:rsidR="004E4E51" w:rsidRPr="0033525D" w:rsidRDefault="004E4E51" w:rsidP="00563D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1" w15:restartNumberingAfterBreak="0">
    <w:nsid w:val="FFFFFFFB"/>
    <w:multiLevelType w:val="multilevel"/>
    <w:tmpl w:val="77B25E0C"/>
    <w:lvl w:ilvl="0">
      <w:start w:val="1"/>
      <w:numFmt w:val="decimal"/>
      <w:pStyle w:val="Heading1"/>
      <w:lvlText w:val="%1."/>
      <w:lvlJc w:val="left"/>
      <w:pPr>
        <w:tabs>
          <w:tab w:val="num" w:pos="0"/>
        </w:tabs>
      </w:pPr>
      <w:rPr>
        <w:rFonts w:cs="Times New Roman" w:hint="default"/>
        <w:b w:val="0"/>
        <w:bCs/>
        <w:strike w:val="0"/>
      </w:rPr>
    </w:lvl>
    <w:lvl w:ilvl="1">
      <w:start w:val="1"/>
      <w:numFmt w:val="lowerLetter"/>
      <w:pStyle w:val="Heading2"/>
      <w:lvlText w:val=" %2)"/>
      <w:lvlJc w:val="left"/>
      <w:pPr>
        <w:tabs>
          <w:tab w:val="num" w:pos="0"/>
        </w:tabs>
        <w:ind w:left="1440" w:hanging="720"/>
      </w:pPr>
      <w:rPr>
        <w:rFonts w:cs="Times New Roman" w:hint="default"/>
      </w:rPr>
    </w:lvl>
    <w:lvl w:ilvl="2">
      <w:start w:val="1"/>
      <w:numFmt w:val="lowerRoman"/>
      <w:pStyle w:val="Heading3"/>
      <w:lvlText w:val=" %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2" w15:restartNumberingAfterBreak="0">
    <w:nsid w:val="017D4D40"/>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0D0328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C67EAE"/>
    <w:multiLevelType w:val="multilevel"/>
    <w:tmpl w:val="FA3A4432"/>
    <w:lvl w:ilvl="0">
      <w:start w:val="1"/>
      <w:numFmt w:val="decimal"/>
      <w:lvlText w:val="%1."/>
      <w:lvlJc w:val="left"/>
      <w:pPr>
        <w:tabs>
          <w:tab w:val="num" w:pos="0"/>
        </w:tabs>
      </w:pPr>
      <w:rPr>
        <w:rFonts w:cs="Times New Roman" w:hint="default"/>
        <w:b w:val="0"/>
        <w:bCs/>
        <w:strike w:val="0"/>
      </w:rPr>
    </w:lvl>
    <w:lvl w:ilvl="1">
      <w:start w:val="1"/>
      <w:numFmt w:val="lowerLetter"/>
      <w:lvlText w:val=" %2)"/>
      <w:lvlJc w:val="left"/>
      <w:pPr>
        <w:tabs>
          <w:tab w:val="num" w:pos="0"/>
        </w:tabs>
        <w:ind w:left="1440" w:hanging="720"/>
      </w:pPr>
      <w:rPr>
        <w:rFonts w:cs="Times New Roman" w:hint="default"/>
      </w:rPr>
    </w:lvl>
    <w:lvl w:ilvl="2">
      <w:start w:val="1"/>
      <w:numFmt w:val="lowerRoman"/>
      <w:lvlText w:val=" %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5" w15:restartNumberingAfterBreak="0">
    <w:nsid w:val="196E473D"/>
    <w:multiLevelType w:val="hybridMultilevel"/>
    <w:tmpl w:val="6846C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3053C3"/>
    <w:multiLevelType w:val="multilevel"/>
    <w:tmpl w:val="8708AC08"/>
    <w:lvl w:ilvl="0">
      <w:start w:val="1"/>
      <w:numFmt w:val="decimal"/>
      <w:lvlText w:val="%1."/>
      <w:lvlJc w:val="left"/>
      <w:pPr>
        <w:tabs>
          <w:tab w:val="num" w:pos="0"/>
        </w:tabs>
      </w:pPr>
      <w:rPr>
        <w:rFonts w:cs="Times New Roman"/>
        <w:b w:val="0"/>
        <w:bCs/>
        <w:strike w:val="0"/>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7" w15:restartNumberingAfterBreak="0">
    <w:nsid w:val="272B5334"/>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0" w15:restartNumberingAfterBreak="0">
    <w:nsid w:val="372E2CA9"/>
    <w:multiLevelType w:val="multilevel"/>
    <w:tmpl w:val="DA8605BA"/>
    <w:lvl w:ilvl="0">
      <w:start w:val="1"/>
      <w:numFmt w:val="decimal"/>
      <w:lvlText w:val="%1."/>
      <w:lvlJc w:val="left"/>
      <w:pPr>
        <w:tabs>
          <w:tab w:val="num" w:pos="0"/>
        </w:tabs>
      </w:pPr>
      <w:rPr>
        <w:rFonts w:cs="Times New Roman" w:hint="default"/>
        <w:b w:val="0"/>
        <w:bCs/>
        <w:strike w:val="0"/>
      </w:rPr>
    </w:lvl>
    <w:lvl w:ilvl="1">
      <w:start w:val="1"/>
      <w:numFmt w:val="lowerLetter"/>
      <w:lvlText w:val=" %2)"/>
      <w:lvlJc w:val="left"/>
      <w:pPr>
        <w:tabs>
          <w:tab w:val="num" w:pos="0"/>
        </w:tabs>
        <w:ind w:left="1440" w:hanging="720"/>
      </w:pPr>
      <w:rPr>
        <w:rFonts w:cs="Times New Roman" w:hint="default"/>
      </w:rPr>
    </w:lvl>
    <w:lvl w:ilvl="2">
      <w:start w:val="1"/>
      <w:numFmt w:val="lowerRoman"/>
      <w:lvlText w:val=" %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1" w15:restartNumberingAfterBreak="0">
    <w:nsid w:val="3AC30051"/>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B1541C8"/>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 w15:restartNumberingAfterBreak="0">
    <w:nsid w:val="42004D79"/>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C33731D"/>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F4673F5"/>
    <w:multiLevelType w:val="multilevel"/>
    <w:tmpl w:val="D020F3F2"/>
    <w:lvl w:ilvl="0">
      <w:start w:val="1"/>
      <w:numFmt w:val="decimal"/>
      <w:lvlText w:val="%1."/>
      <w:lvlJc w:val="left"/>
      <w:pPr>
        <w:tabs>
          <w:tab w:val="num" w:pos="0"/>
        </w:tabs>
      </w:pPr>
      <w:rPr>
        <w:rFonts w:cs="Times New Roman" w:hint="default"/>
        <w:b w:val="0"/>
        <w:bCs/>
        <w:strike w:val="0"/>
      </w:rPr>
    </w:lvl>
    <w:lvl w:ilvl="1">
      <w:start w:val="1"/>
      <w:numFmt w:val="lowerLetter"/>
      <w:lvlText w:val=" %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51E049E7"/>
    <w:multiLevelType w:val="multilevel"/>
    <w:tmpl w:val="041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52584BC1"/>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0" w15:restartNumberingAfterBreak="0">
    <w:nsid w:val="5BB16B67"/>
    <w:multiLevelType w:val="multilevel"/>
    <w:tmpl w:val="041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FD92311"/>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24" w15:restartNumberingAfterBreak="0">
    <w:nsid w:val="7F315357"/>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2055538974">
    <w:abstractNumId w:val="1"/>
  </w:num>
  <w:num w:numId="2" w16cid:durableId="816334769">
    <w:abstractNumId w:val="1"/>
  </w:num>
  <w:num w:numId="3" w16cid:durableId="542449760">
    <w:abstractNumId w:val="1"/>
  </w:num>
  <w:num w:numId="4" w16cid:durableId="2122677136">
    <w:abstractNumId w:val="1"/>
  </w:num>
  <w:num w:numId="5" w16cid:durableId="670252143">
    <w:abstractNumId w:val="8"/>
  </w:num>
  <w:num w:numId="6" w16cid:durableId="1954894143">
    <w:abstractNumId w:val="15"/>
  </w:num>
  <w:num w:numId="7" w16cid:durableId="88620928">
    <w:abstractNumId w:val="17"/>
  </w:num>
  <w:num w:numId="8" w16cid:durableId="1469396248">
    <w:abstractNumId w:val="23"/>
  </w:num>
  <w:num w:numId="9" w16cid:durableId="1214197166">
    <w:abstractNumId w:val="9"/>
  </w:num>
  <w:num w:numId="10" w16cid:durableId="1445269521">
    <w:abstractNumId w:val="21"/>
  </w:num>
  <w:num w:numId="11" w16cid:durableId="808479559">
    <w:abstractNumId w:val="1"/>
  </w:num>
  <w:num w:numId="12" w16cid:durableId="14337441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594851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21552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776367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59541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9890573">
    <w:abstractNumId w:val="1"/>
  </w:num>
  <w:num w:numId="18" w16cid:durableId="329872682">
    <w:abstractNumId w:val="1"/>
  </w:num>
  <w:num w:numId="19" w16cid:durableId="1763793111">
    <w:abstractNumId w:val="11"/>
  </w:num>
  <w:num w:numId="20" w16cid:durableId="1561407525">
    <w:abstractNumId w:val="13"/>
  </w:num>
  <w:num w:numId="21" w16cid:durableId="193350735">
    <w:abstractNumId w:val="18"/>
  </w:num>
  <w:num w:numId="22" w16cid:durableId="843205993">
    <w:abstractNumId w:val="7"/>
  </w:num>
  <w:num w:numId="23" w16cid:durableId="780150760">
    <w:abstractNumId w:val="12"/>
  </w:num>
  <w:num w:numId="24" w16cid:durableId="1772698275">
    <w:abstractNumId w:val="14"/>
  </w:num>
  <w:num w:numId="25" w16cid:durableId="147484844">
    <w:abstractNumId w:val="19"/>
  </w:num>
  <w:num w:numId="26" w16cid:durableId="1681662716">
    <w:abstractNumId w:val="2"/>
  </w:num>
  <w:num w:numId="27" w16cid:durableId="756638979">
    <w:abstractNumId w:val="20"/>
  </w:num>
  <w:num w:numId="28" w16cid:durableId="1967464297">
    <w:abstractNumId w:val="6"/>
  </w:num>
  <w:num w:numId="29" w16cid:durableId="261767419">
    <w:abstractNumId w:val="16"/>
  </w:num>
  <w:num w:numId="30" w16cid:durableId="1450969615">
    <w:abstractNumId w:val="4"/>
  </w:num>
  <w:num w:numId="31" w16cid:durableId="5672307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97028352">
    <w:abstractNumId w:val="10"/>
  </w:num>
  <w:num w:numId="33" w16cid:durableId="6002620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70793775">
    <w:abstractNumId w:val="3"/>
  </w:num>
  <w:num w:numId="35" w16cid:durableId="1569340856">
    <w:abstractNumId w:val="22"/>
  </w:num>
  <w:num w:numId="36" w16cid:durableId="1848864259">
    <w:abstractNumId w:val="24"/>
  </w:num>
  <w:num w:numId="37" w16cid:durableId="304971581">
    <w:abstractNumId w:val="5"/>
  </w:num>
  <w:num w:numId="38" w16cid:durableId="1295328194">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FED"/>
    <w:rsid w:val="000023CF"/>
    <w:rsid w:val="00003926"/>
    <w:rsid w:val="0000434E"/>
    <w:rsid w:val="00004627"/>
    <w:rsid w:val="0000529E"/>
    <w:rsid w:val="000106D7"/>
    <w:rsid w:val="000119FF"/>
    <w:rsid w:val="00011E16"/>
    <w:rsid w:val="0001332F"/>
    <w:rsid w:val="00013476"/>
    <w:rsid w:val="000139EE"/>
    <w:rsid w:val="00014FFA"/>
    <w:rsid w:val="00015108"/>
    <w:rsid w:val="000155E7"/>
    <w:rsid w:val="000179DC"/>
    <w:rsid w:val="00020103"/>
    <w:rsid w:val="000211A9"/>
    <w:rsid w:val="00021238"/>
    <w:rsid w:val="00021CD6"/>
    <w:rsid w:val="00022071"/>
    <w:rsid w:val="00022B68"/>
    <w:rsid w:val="00022F94"/>
    <w:rsid w:val="00022FCC"/>
    <w:rsid w:val="000260C3"/>
    <w:rsid w:val="00026D8E"/>
    <w:rsid w:val="00027AAC"/>
    <w:rsid w:val="00030DB3"/>
    <w:rsid w:val="00031260"/>
    <w:rsid w:val="000319BF"/>
    <w:rsid w:val="000351D8"/>
    <w:rsid w:val="000353B9"/>
    <w:rsid w:val="00035533"/>
    <w:rsid w:val="0003681A"/>
    <w:rsid w:val="000372B7"/>
    <w:rsid w:val="00041D95"/>
    <w:rsid w:val="00042B18"/>
    <w:rsid w:val="00050A53"/>
    <w:rsid w:val="00050F6E"/>
    <w:rsid w:val="00052847"/>
    <w:rsid w:val="0005318D"/>
    <w:rsid w:val="00053E09"/>
    <w:rsid w:val="00054997"/>
    <w:rsid w:val="000556B6"/>
    <w:rsid w:val="00056C60"/>
    <w:rsid w:val="000618FE"/>
    <w:rsid w:val="00061DF1"/>
    <w:rsid w:val="00061EC2"/>
    <w:rsid w:val="000623A6"/>
    <w:rsid w:val="00062FEB"/>
    <w:rsid w:val="000633D6"/>
    <w:rsid w:val="000644D1"/>
    <w:rsid w:val="00064B69"/>
    <w:rsid w:val="00065382"/>
    <w:rsid w:val="00066CE8"/>
    <w:rsid w:val="00072C19"/>
    <w:rsid w:val="000731F8"/>
    <w:rsid w:val="00074373"/>
    <w:rsid w:val="0007443F"/>
    <w:rsid w:val="000752B4"/>
    <w:rsid w:val="000752FD"/>
    <w:rsid w:val="000754BD"/>
    <w:rsid w:val="00077510"/>
    <w:rsid w:val="00077608"/>
    <w:rsid w:val="00080ED0"/>
    <w:rsid w:val="00081218"/>
    <w:rsid w:val="00083CE7"/>
    <w:rsid w:val="000842C2"/>
    <w:rsid w:val="00085A84"/>
    <w:rsid w:val="00085B8F"/>
    <w:rsid w:val="00086690"/>
    <w:rsid w:val="00090481"/>
    <w:rsid w:val="00090E1C"/>
    <w:rsid w:val="00092D35"/>
    <w:rsid w:val="00093B5A"/>
    <w:rsid w:val="00094BD1"/>
    <w:rsid w:val="000955DB"/>
    <w:rsid w:val="00096253"/>
    <w:rsid w:val="00097D0E"/>
    <w:rsid w:val="000A04AD"/>
    <w:rsid w:val="000A3826"/>
    <w:rsid w:val="000A56D7"/>
    <w:rsid w:val="000A66E4"/>
    <w:rsid w:val="000A6C26"/>
    <w:rsid w:val="000A7EC4"/>
    <w:rsid w:val="000B08DE"/>
    <w:rsid w:val="000B23F6"/>
    <w:rsid w:val="000B34F4"/>
    <w:rsid w:val="000B36C8"/>
    <w:rsid w:val="000B6AE0"/>
    <w:rsid w:val="000C4783"/>
    <w:rsid w:val="000C547B"/>
    <w:rsid w:val="000C7B43"/>
    <w:rsid w:val="000D0444"/>
    <w:rsid w:val="000D1F1B"/>
    <w:rsid w:val="000D4176"/>
    <w:rsid w:val="000D52A4"/>
    <w:rsid w:val="000D5E93"/>
    <w:rsid w:val="000D6B75"/>
    <w:rsid w:val="000D6E4F"/>
    <w:rsid w:val="000E01A3"/>
    <w:rsid w:val="000E07BC"/>
    <w:rsid w:val="000E2433"/>
    <w:rsid w:val="000E2E21"/>
    <w:rsid w:val="000E54F2"/>
    <w:rsid w:val="000E56E4"/>
    <w:rsid w:val="000F1CD4"/>
    <w:rsid w:val="000F367F"/>
    <w:rsid w:val="000F3C51"/>
    <w:rsid w:val="000F4103"/>
    <w:rsid w:val="000F4409"/>
    <w:rsid w:val="000F4F36"/>
    <w:rsid w:val="000F6C18"/>
    <w:rsid w:val="000F70A7"/>
    <w:rsid w:val="000F7522"/>
    <w:rsid w:val="00100311"/>
    <w:rsid w:val="00100525"/>
    <w:rsid w:val="00101C3A"/>
    <w:rsid w:val="0010279C"/>
    <w:rsid w:val="001039B7"/>
    <w:rsid w:val="001040FE"/>
    <w:rsid w:val="00105719"/>
    <w:rsid w:val="00105F14"/>
    <w:rsid w:val="001062D1"/>
    <w:rsid w:val="0010707C"/>
    <w:rsid w:val="0010741A"/>
    <w:rsid w:val="001075CF"/>
    <w:rsid w:val="00110442"/>
    <w:rsid w:val="0011192E"/>
    <w:rsid w:val="00111B98"/>
    <w:rsid w:val="0011279A"/>
    <w:rsid w:val="00112ACB"/>
    <w:rsid w:val="0011354B"/>
    <w:rsid w:val="00113CCA"/>
    <w:rsid w:val="00114E59"/>
    <w:rsid w:val="0011648A"/>
    <w:rsid w:val="001164D9"/>
    <w:rsid w:val="00116A81"/>
    <w:rsid w:val="00117ACF"/>
    <w:rsid w:val="00117B69"/>
    <w:rsid w:val="00121201"/>
    <w:rsid w:val="00122F25"/>
    <w:rsid w:val="00124499"/>
    <w:rsid w:val="00125350"/>
    <w:rsid w:val="001258A4"/>
    <w:rsid w:val="00127348"/>
    <w:rsid w:val="00127C86"/>
    <w:rsid w:val="00127EA8"/>
    <w:rsid w:val="00132DAE"/>
    <w:rsid w:val="00135980"/>
    <w:rsid w:val="001359C0"/>
    <w:rsid w:val="00136B8A"/>
    <w:rsid w:val="001370BA"/>
    <w:rsid w:val="001376F4"/>
    <w:rsid w:val="0013786F"/>
    <w:rsid w:val="00141D3B"/>
    <w:rsid w:val="001445CC"/>
    <w:rsid w:val="00147DC9"/>
    <w:rsid w:val="0015444A"/>
    <w:rsid w:val="001546DC"/>
    <w:rsid w:val="001549CA"/>
    <w:rsid w:val="00154B57"/>
    <w:rsid w:val="00163414"/>
    <w:rsid w:val="00164719"/>
    <w:rsid w:val="0016477A"/>
    <w:rsid w:val="00165F55"/>
    <w:rsid w:val="00166003"/>
    <w:rsid w:val="00166FC4"/>
    <w:rsid w:val="0016779E"/>
    <w:rsid w:val="001677AC"/>
    <w:rsid w:val="00167DB7"/>
    <w:rsid w:val="00172664"/>
    <w:rsid w:val="001731CB"/>
    <w:rsid w:val="001742D0"/>
    <w:rsid w:val="00176339"/>
    <w:rsid w:val="00176B46"/>
    <w:rsid w:val="00177603"/>
    <w:rsid w:val="001804EA"/>
    <w:rsid w:val="001832CF"/>
    <w:rsid w:val="00183625"/>
    <w:rsid w:val="00186682"/>
    <w:rsid w:val="001874AC"/>
    <w:rsid w:val="00190A61"/>
    <w:rsid w:val="00191C75"/>
    <w:rsid w:val="001964CC"/>
    <w:rsid w:val="00196904"/>
    <w:rsid w:val="00197179"/>
    <w:rsid w:val="001A2215"/>
    <w:rsid w:val="001A24C6"/>
    <w:rsid w:val="001A25EE"/>
    <w:rsid w:val="001A3342"/>
    <w:rsid w:val="001A3E3D"/>
    <w:rsid w:val="001A4A99"/>
    <w:rsid w:val="001A7049"/>
    <w:rsid w:val="001A7F20"/>
    <w:rsid w:val="001B0947"/>
    <w:rsid w:val="001B1E40"/>
    <w:rsid w:val="001B2A51"/>
    <w:rsid w:val="001B3798"/>
    <w:rsid w:val="001B42E0"/>
    <w:rsid w:val="001B551C"/>
    <w:rsid w:val="001C0525"/>
    <w:rsid w:val="001C0E7A"/>
    <w:rsid w:val="001C1121"/>
    <w:rsid w:val="001C3868"/>
    <w:rsid w:val="001C3FA8"/>
    <w:rsid w:val="001C3FC3"/>
    <w:rsid w:val="001C4416"/>
    <w:rsid w:val="001C5278"/>
    <w:rsid w:val="001C5B19"/>
    <w:rsid w:val="001C7101"/>
    <w:rsid w:val="001C764E"/>
    <w:rsid w:val="001D2101"/>
    <w:rsid w:val="001D2637"/>
    <w:rsid w:val="001D558E"/>
    <w:rsid w:val="001D5F39"/>
    <w:rsid w:val="001E0868"/>
    <w:rsid w:val="001E1052"/>
    <w:rsid w:val="001E1147"/>
    <w:rsid w:val="001E21B1"/>
    <w:rsid w:val="001E2AD4"/>
    <w:rsid w:val="001E2F93"/>
    <w:rsid w:val="001E31F4"/>
    <w:rsid w:val="001E32C1"/>
    <w:rsid w:val="001E3C75"/>
    <w:rsid w:val="001E4554"/>
    <w:rsid w:val="001E5CF5"/>
    <w:rsid w:val="001E5FC0"/>
    <w:rsid w:val="001E61E5"/>
    <w:rsid w:val="001E64D7"/>
    <w:rsid w:val="001F00D4"/>
    <w:rsid w:val="001F07A0"/>
    <w:rsid w:val="001F0A57"/>
    <w:rsid w:val="001F0D52"/>
    <w:rsid w:val="001F1A88"/>
    <w:rsid w:val="001F2159"/>
    <w:rsid w:val="001F23B5"/>
    <w:rsid w:val="001F2CC3"/>
    <w:rsid w:val="001F2F84"/>
    <w:rsid w:val="001F46EC"/>
    <w:rsid w:val="001F47E3"/>
    <w:rsid w:val="001F4E41"/>
    <w:rsid w:val="001F4F65"/>
    <w:rsid w:val="001F53FD"/>
    <w:rsid w:val="001F5D13"/>
    <w:rsid w:val="001F6EDF"/>
    <w:rsid w:val="001F76C8"/>
    <w:rsid w:val="001F7B0F"/>
    <w:rsid w:val="0020310B"/>
    <w:rsid w:val="002034D9"/>
    <w:rsid w:val="00205389"/>
    <w:rsid w:val="002060E5"/>
    <w:rsid w:val="00206ADB"/>
    <w:rsid w:val="00207919"/>
    <w:rsid w:val="00210170"/>
    <w:rsid w:val="00210B48"/>
    <w:rsid w:val="00210B8B"/>
    <w:rsid w:val="002111FA"/>
    <w:rsid w:val="002118E9"/>
    <w:rsid w:val="00211E0E"/>
    <w:rsid w:val="00212A96"/>
    <w:rsid w:val="0021406D"/>
    <w:rsid w:val="00214863"/>
    <w:rsid w:val="002156B4"/>
    <w:rsid w:val="0022080B"/>
    <w:rsid w:val="002229C4"/>
    <w:rsid w:val="002236C8"/>
    <w:rsid w:val="00224FCD"/>
    <w:rsid w:val="0022502D"/>
    <w:rsid w:val="00227F84"/>
    <w:rsid w:val="00230541"/>
    <w:rsid w:val="0023269D"/>
    <w:rsid w:val="00232A8F"/>
    <w:rsid w:val="00234966"/>
    <w:rsid w:val="002349B3"/>
    <w:rsid w:val="00234E04"/>
    <w:rsid w:val="0023535D"/>
    <w:rsid w:val="00236069"/>
    <w:rsid w:val="00240999"/>
    <w:rsid w:val="002415EE"/>
    <w:rsid w:val="0024295B"/>
    <w:rsid w:val="00244D33"/>
    <w:rsid w:val="002500DD"/>
    <w:rsid w:val="002519C0"/>
    <w:rsid w:val="00251FB5"/>
    <w:rsid w:val="00252FE0"/>
    <w:rsid w:val="00253222"/>
    <w:rsid w:val="002540F2"/>
    <w:rsid w:val="00254364"/>
    <w:rsid w:val="00255F57"/>
    <w:rsid w:val="00256CAF"/>
    <w:rsid w:val="0026020D"/>
    <w:rsid w:val="00261375"/>
    <w:rsid w:val="002614FE"/>
    <w:rsid w:val="00261C13"/>
    <w:rsid w:val="00262847"/>
    <w:rsid w:val="00262E48"/>
    <w:rsid w:val="00263067"/>
    <w:rsid w:val="00263601"/>
    <w:rsid w:val="0026394B"/>
    <w:rsid w:val="00264303"/>
    <w:rsid w:val="002652D4"/>
    <w:rsid w:val="00265655"/>
    <w:rsid w:val="0026688F"/>
    <w:rsid w:val="00266DF8"/>
    <w:rsid w:val="00267EE2"/>
    <w:rsid w:val="00271CCC"/>
    <w:rsid w:val="00272437"/>
    <w:rsid w:val="00272559"/>
    <w:rsid w:val="00273D95"/>
    <w:rsid w:val="00280C16"/>
    <w:rsid w:val="00280FCA"/>
    <w:rsid w:val="00281BB2"/>
    <w:rsid w:val="002826A5"/>
    <w:rsid w:val="00282E22"/>
    <w:rsid w:val="00283A7C"/>
    <w:rsid w:val="002840E0"/>
    <w:rsid w:val="00284C01"/>
    <w:rsid w:val="00284CFF"/>
    <w:rsid w:val="0028670C"/>
    <w:rsid w:val="00287329"/>
    <w:rsid w:val="002904B8"/>
    <w:rsid w:val="00294709"/>
    <w:rsid w:val="00295AFE"/>
    <w:rsid w:val="00296847"/>
    <w:rsid w:val="00297BBE"/>
    <w:rsid w:val="002A03C3"/>
    <w:rsid w:val="002A45C0"/>
    <w:rsid w:val="002A5C8A"/>
    <w:rsid w:val="002A5D9E"/>
    <w:rsid w:val="002A60BF"/>
    <w:rsid w:val="002A6194"/>
    <w:rsid w:val="002A62C6"/>
    <w:rsid w:val="002A667D"/>
    <w:rsid w:val="002A6D12"/>
    <w:rsid w:val="002A7B18"/>
    <w:rsid w:val="002B0A8C"/>
    <w:rsid w:val="002B1F7B"/>
    <w:rsid w:val="002B228D"/>
    <w:rsid w:val="002B254E"/>
    <w:rsid w:val="002B3A20"/>
    <w:rsid w:val="002B418B"/>
    <w:rsid w:val="002B4CE8"/>
    <w:rsid w:val="002B4E59"/>
    <w:rsid w:val="002B4E7D"/>
    <w:rsid w:val="002B6EB2"/>
    <w:rsid w:val="002B72E9"/>
    <w:rsid w:val="002B737E"/>
    <w:rsid w:val="002C1B61"/>
    <w:rsid w:val="002C2CFB"/>
    <w:rsid w:val="002C323D"/>
    <w:rsid w:val="002C32FC"/>
    <w:rsid w:val="002C4553"/>
    <w:rsid w:val="002C4841"/>
    <w:rsid w:val="002C7998"/>
    <w:rsid w:val="002D1145"/>
    <w:rsid w:val="002D20B9"/>
    <w:rsid w:val="002D23D2"/>
    <w:rsid w:val="002D4C20"/>
    <w:rsid w:val="002D5142"/>
    <w:rsid w:val="002D526B"/>
    <w:rsid w:val="002D5A3D"/>
    <w:rsid w:val="002D6C08"/>
    <w:rsid w:val="002D723B"/>
    <w:rsid w:val="002E0658"/>
    <w:rsid w:val="002E3352"/>
    <w:rsid w:val="002E38C6"/>
    <w:rsid w:val="002E41B0"/>
    <w:rsid w:val="002E4914"/>
    <w:rsid w:val="002E4A97"/>
    <w:rsid w:val="002E4D7C"/>
    <w:rsid w:val="002F1D93"/>
    <w:rsid w:val="002F1E53"/>
    <w:rsid w:val="002F2493"/>
    <w:rsid w:val="002F2812"/>
    <w:rsid w:val="002F2CAA"/>
    <w:rsid w:val="002F3CE6"/>
    <w:rsid w:val="002F3FB7"/>
    <w:rsid w:val="002F4AD0"/>
    <w:rsid w:val="002F528D"/>
    <w:rsid w:val="002F5F6E"/>
    <w:rsid w:val="002F6BF7"/>
    <w:rsid w:val="0030052C"/>
    <w:rsid w:val="00300E86"/>
    <w:rsid w:val="00302333"/>
    <w:rsid w:val="0030285F"/>
    <w:rsid w:val="0030292F"/>
    <w:rsid w:val="00303419"/>
    <w:rsid w:val="00303A4D"/>
    <w:rsid w:val="003045A1"/>
    <w:rsid w:val="00305140"/>
    <w:rsid w:val="00305534"/>
    <w:rsid w:val="00306D14"/>
    <w:rsid w:val="0030705C"/>
    <w:rsid w:val="003070BB"/>
    <w:rsid w:val="00311838"/>
    <w:rsid w:val="00311E25"/>
    <w:rsid w:val="0031228F"/>
    <w:rsid w:val="003152F8"/>
    <w:rsid w:val="00316760"/>
    <w:rsid w:val="00316947"/>
    <w:rsid w:val="0031695B"/>
    <w:rsid w:val="00320132"/>
    <w:rsid w:val="00320C30"/>
    <w:rsid w:val="003219C7"/>
    <w:rsid w:val="00322906"/>
    <w:rsid w:val="00322932"/>
    <w:rsid w:val="00322CE0"/>
    <w:rsid w:val="00322D5D"/>
    <w:rsid w:val="00322D71"/>
    <w:rsid w:val="00323025"/>
    <w:rsid w:val="00324E59"/>
    <w:rsid w:val="00325EAE"/>
    <w:rsid w:val="003266DC"/>
    <w:rsid w:val="003268C5"/>
    <w:rsid w:val="0033052B"/>
    <w:rsid w:val="003306E1"/>
    <w:rsid w:val="0033139D"/>
    <w:rsid w:val="00331F13"/>
    <w:rsid w:val="003320E4"/>
    <w:rsid w:val="003321CD"/>
    <w:rsid w:val="00333C0D"/>
    <w:rsid w:val="00334C18"/>
    <w:rsid w:val="00334FA0"/>
    <w:rsid w:val="00334FB5"/>
    <w:rsid w:val="0033525D"/>
    <w:rsid w:val="00335DDE"/>
    <w:rsid w:val="00336436"/>
    <w:rsid w:val="00336D11"/>
    <w:rsid w:val="00337888"/>
    <w:rsid w:val="003414F3"/>
    <w:rsid w:val="00341B14"/>
    <w:rsid w:val="0034228E"/>
    <w:rsid w:val="0034240D"/>
    <w:rsid w:val="00342921"/>
    <w:rsid w:val="00342E5C"/>
    <w:rsid w:val="003432F9"/>
    <w:rsid w:val="00344F3D"/>
    <w:rsid w:val="0034561F"/>
    <w:rsid w:val="00346453"/>
    <w:rsid w:val="00346624"/>
    <w:rsid w:val="00347B64"/>
    <w:rsid w:val="00350CA1"/>
    <w:rsid w:val="0035115A"/>
    <w:rsid w:val="0035117C"/>
    <w:rsid w:val="00353B56"/>
    <w:rsid w:val="00353E10"/>
    <w:rsid w:val="003549A9"/>
    <w:rsid w:val="003550CB"/>
    <w:rsid w:val="00355752"/>
    <w:rsid w:val="00355C38"/>
    <w:rsid w:val="0035613E"/>
    <w:rsid w:val="0035705B"/>
    <w:rsid w:val="00360D53"/>
    <w:rsid w:val="00360E9D"/>
    <w:rsid w:val="003611EC"/>
    <w:rsid w:val="003635CC"/>
    <w:rsid w:val="00363A07"/>
    <w:rsid w:val="00363EE9"/>
    <w:rsid w:val="00364FE3"/>
    <w:rsid w:val="00365B2F"/>
    <w:rsid w:val="00365BE6"/>
    <w:rsid w:val="0036762A"/>
    <w:rsid w:val="00371252"/>
    <w:rsid w:val="00371DB7"/>
    <w:rsid w:val="00376128"/>
    <w:rsid w:val="00376791"/>
    <w:rsid w:val="0037742E"/>
    <w:rsid w:val="00377D56"/>
    <w:rsid w:val="00380A48"/>
    <w:rsid w:val="00381788"/>
    <w:rsid w:val="0038245A"/>
    <w:rsid w:val="00383A0C"/>
    <w:rsid w:val="003840E6"/>
    <w:rsid w:val="00384605"/>
    <w:rsid w:val="00385CFC"/>
    <w:rsid w:val="00387F60"/>
    <w:rsid w:val="00391421"/>
    <w:rsid w:val="00392183"/>
    <w:rsid w:val="0039337A"/>
    <w:rsid w:val="00394078"/>
    <w:rsid w:val="0039764E"/>
    <w:rsid w:val="00397E80"/>
    <w:rsid w:val="003A0C0B"/>
    <w:rsid w:val="003A210E"/>
    <w:rsid w:val="003A255F"/>
    <w:rsid w:val="003A2C5B"/>
    <w:rsid w:val="003A3189"/>
    <w:rsid w:val="003A3CA7"/>
    <w:rsid w:val="003A44FB"/>
    <w:rsid w:val="003A5D7F"/>
    <w:rsid w:val="003A5E5A"/>
    <w:rsid w:val="003B2156"/>
    <w:rsid w:val="003B2271"/>
    <w:rsid w:val="003B25C3"/>
    <w:rsid w:val="003B33BD"/>
    <w:rsid w:val="003B3BAE"/>
    <w:rsid w:val="003B4DE9"/>
    <w:rsid w:val="003B569D"/>
    <w:rsid w:val="003B7098"/>
    <w:rsid w:val="003B717D"/>
    <w:rsid w:val="003C16A5"/>
    <w:rsid w:val="003C17C9"/>
    <w:rsid w:val="003C2AFA"/>
    <w:rsid w:val="003C3C0E"/>
    <w:rsid w:val="003C62E2"/>
    <w:rsid w:val="003C67C8"/>
    <w:rsid w:val="003C7AE3"/>
    <w:rsid w:val="003D1612"/>
    <w:rsid w:val="003D1C4E"/>
    <w:rsid w:val="003D37C3"/>
    <w:rsid w:val="003D42A6"/>
    <w:rsid w:val="003D4F21"/>
    <w:rsid w:val="003D4FAC"/>
    <w:rsid w:val="003D5BEB"/>
    <w:rsid w:val="003D5F5C"/>
    <w:rsid w:val="003D65FF"/>
    <w:rsid w:val="003D6EFC"/>
    <w:rsid w:val="003E1885"/>
    <w:rsid w:val="003E7906"/>
    <w:rsid w:val="003E7E53"/>
    <w:rsid w:val="003F000F"/>
    <w:rsid w:val="003F159B"/>
    <w:rsid w:val="003F2949"/>
    <w:rsid w:val="003F2ADC"/>
    <w:rsid w:val="003F3C50"/>
    <w:rsid w:val="003F556D"/>
    <w:rsid w:val="003F6D14"/>
    <w:rsid w:val="003F6E82"/>
    <w:rsid w:val="003F79F1"/>
    <w:rsid w:val="003F7CB0"/>
    <w:rsid w:val="004001AC"/>
    <w:rsid w:val="004001E8"/>
    <w:rsid w:val="00400361"/>
    <w:rsid w:val="00402E63"/>
    <w:rsid w:val="00405318"/>
    <w:rsid w:val="004056F2"/>
    <w:rsid w:val="00406051"/>
    <w:rsid w:val="00406202"/>
    <w:rsid w:val="00406A6A"/>
    <w:rsid w:val="00406B22"/>
    <w:rsid w:val="00407147"/>
    <w:rsid w:val="004078FA"/>
    <w:rsid w:val="00410F34"/>
    <w:rsid w:val="004126DC"/>
    <w:rsid w:val="00412D5A"/>
    <w:rsid w:val="00413472"/>
    <w:rsid w:val="00415344"/>
    <w:rsid w:val="00417535"/>
    <w:rsid w:val="00417C92"/>
    <w:rsid w:val="00421E7B"/>
    <w:rsid w:val="00422EF8"/>
    <w:rsid w:val="00422FBC"/>
    <w:rsid w:val="00423602"/>
    <w:rsid w:val="00423E87"/>
    <w:rsid w:val="00424867"/>
    <w:rsid w:val="00424B42"/>
    <w:rsid w:val="00424DF1"/>
    <w:rsid w:val="0042619E"/>
    <w:rsid w:val="00426CCA"/>
    <w:rsid w:val="004302CD"/>
    <w:rsid w:val="004306EE"/>
    <w:rsid w:val="00430701"/>
    <w:rsid w:val="004314BD"/>
    <w:rsid w:val="0043172F"/>
    <w:rsid w:val="00431989"/>
    <w:rsid w:val="00431E08"/>
    <w:rsid w:val="004328A7"/>
    <w:rsid w:val="00434171"/>
    <w:rsid w:val="00434C74"/>
    <w:rsid w:val="00435D7C"/>
    <w:rsid w:val="004364D7"/>
    <w:rsid w:val="004368FA"/>
    <w:rsid w:val="00436FBE"/>
    <w:rsid w:val="00441DDB"/>
    <w:rsid w:val="00443E97"/>
    <w:rsid w:val="0044437D"/>
    <w:rsid w:val="0044481B"/>
    <w:rsid w:val="004448A0"/>
    <w:rsid w:val="004450C2"/>
    <w:rsid w:val="00446976"/>
    <w:rsid w:val="00451607"/>
    <w:rsid w:val="00451808"/>
    <w:rsid w:val="00451F21"/>
    <w:rsid w:val="00452675"/>
    <w:rsid w:val="00454893"/>
    <w:rsid w:val="00454B1C"/>
    <w:rsid w:val="00455E29"/>
    <w:rsid w:val="00456EB4"/>
    <w:rsid w:val="00457827"/>
    <w:rsid w:val="00457B15"/>
    <w:rsid w:val="00457C11"/>
    <w:rsid w:val="00457D8D"/>
    <w:rsid w:val="004605E3"/>
    <w:rsid w:val="00464D22"/>
    <w:rsid w:val="00466230"/>
    <w:rsid w:val="00467059"/>
    <w:rsid w:val="004718F3"/>
    <w:rsid w:val="00471BDE"/>
    <w:rsid w:val="00471F0B"/>
    <w:rsid w:val="0047240C"/>
    <w:rsid w:val="004735C4"/>
    <w:rsid w:val="0047388E"/>
    <w:rsid w:val="00473F34"/>
    <w:rsid w:val="00474BD8"/>
    <w:rsid w:val="00475040"/>
    <w:rsid w:val="004764CE"/>
    <w:rsid w:val="004765DB"/>
    <w:rsid w:val="00476EF2"/>
    <w:rsid w:val="00480F7B"/>
    <w:rsid w:val="0048235B"/>
    <w:rsid w:val="004848CA"/>
    <w:rsid w:val="00486F49"/>
    <w:rsid w:val="0048771B"/>
    <w:rsid w:val="00487AD9"/>
    <w:rsid w:val="00490C06"/>
    <w:rsid w:val="00491317"/>
    <w:rsid w:val="0049304B"/>
    <w:rsid w:val="00493D40"/>
    <w:rsid w:val="00493EE3"/>
    <w:rsid w:val="0049533E"/>
    <w:rsid w:val="004967B6"/>
    <w:rsid w:val="00497EC5"/>
    <w:rsid w:val="004A173B"/>
    <w:rsid w:val="004A352E"/>
    <w:rsid w:val="004A3DC6"/>
    <w:rsid w:val="004A4122"/>
    <w:rsid w:val="004A504B"/>
    <w:rsid w:val="004A5EA2"/>
    <w:rsid w:val="004A6911"/>
    <w:rsid w:val="004B00C3"/>
    <w:rsid w:val="004B192C"/>
    <w:rsid w:val="004B2D48"/>
    <w:rsid w:val="004B2F58"/>
    <w:rsid w:val="004B2F6C"/>
    <w:rsid w:val="004B3652"/>
    <w:rsid w:val="004B3E16"/>
    <w:rsid w:val="004B443A"/>
    <w:rsid w:val="004B54E0"/>
    <w:rsid w:val="004B5E5C"/>
    <w:rsid w:val="004B614D"/>
    <w:rsid w:val="004B6278"/>
    <w:rsid w:val="004B63BD"/>
    <w:rsid w:val="004B71C8"/>
    <w:rsid w:val="004B7384"/>
    <w:rsid w:val="004C3CBD"/>
    <w:rsid w:val="004C4269"/>
    <w:rsid w:val="004C468A"/>
    <w:rsid w:val="004C559B"/>
    <w:rsid w:val="004C5693"/>
    <w:rsid w:val="004C624C"/>
    <w:rsid w:val="004C7A69"/>
    <w:rsid w:val="004C7CFB"/>
    <w:rsid w:val="004D16C5"/>
    <w:rsid w:val="004D6236"/>
    <w:rsid w:val="004D6801"/>
    <w:rsid w:val="004D73BE"/>
    <w:rsid w:val="004D76F4"/>
    <w:rsid w:val="004D7F27"/>
    <w:rsid w:val="004D7F90"/>
    <w:rsid w:val="004E0143"/>
    <w:rsid w:val="004E28D2"/>
    <w:rsid w:val="004E3597"/>
    <w:rsid w:val="004E4DBB"/>
    <w:rsid w:val="004E4E41"/>
    <w:rsid w:val="004E4E51"/>
    <w:rsid w:val="004E5CF3"/>
    <w:rsid w:val="004E73DB"/>
    <w:rsid w:val="004E7BB0"/>
    <w:rsid w:val="004E7F9C"/>
    <w:rsid w:val="004F0AEB"/>
    <w:rsid w:val="004F3493"/>
    <w:rsid w:val="004F3AE1"/>
    <w:rsid w:val="004F467D"/>
    <w:rsid w:val="004F5143"/>
    <w:rsid w:val="004F5296"/>
    <w:rsid w:val="004F650F"/>
    <w:rsid w:val="004F6527"/>
    <w:rsid w:val="004F6ECA"/>
    <w:rsid w:val="004F7D4B"/>
    <w:rsid w:val="0050070D"/>
    <w:rsid w:val="0050255D"/>
    <w:rsid w:val="00502687"/>
    <w:rsid w:val="00502A6F"/>
    <w:rsid w:val="00502DD8"/>
    <w:rsid w:val="0050671F"/>
    <w:rsid w:val="00507101"/>
    <w:rsid w:val="00510D7C"/>
    <w:rsid w:val="00511485"/>
    <w:rsid w:val="00512112"/>
    <w:rsid w:val="00512B09"/>
    <w:rsid w:val="00512B5D"/>
    <w:rsid w:val="00512BEF"/>
    <w:rsid w:val="005131BD"/>
    <w:rsid w:val="00513CF4"/>
    <w:rsid w:val="005147C5"/>
    <w:rsid w:val="00515035"/>
    <w:rsid w:val="005151F4"/>
    <w:rsid w:val="00515477"/>
    <w:rsid w:val="00515680"/>
    <w:rsid w:val="00515C4C"/>
    <w:rsid w:val="005166C8"/>
    <w:rsid w:val="00517D25"/>
    <w:rsid w:val="005220ED"/>
    <w:rsid w:val="00523547"/>
    <w:rsid w:val="0052407D"/>
    <w:rsid w:val="0052480E"/>
    <w:rsid w:val="005248D9"/>
    <w:rsid w:val="00524AE7"/>
    <w:rsid w:val="00524CCC"/>
    <w:rsid w:val="00524DFF"/>
    <w:rsid w:val="00526032"/>
    <w:rsid w:val="0052645A"/>
    <w:rsid w:val="00526CEB"/>
    <w:rsid w:val="005273A6"/>
    <w:rsid w:val="0052769E"/>
    <w:rsid w:val="00530A8F"/>
    <w:rsid w:val="00531114"/>
    <w:rsid w:val="00533796"/>
    <w:rsid w:val="005367B2"/>
    <w:rsid w:val="00537343"/>
    <w:rsid w:val="00537943"/>
    <w:rsid w:val="00537B1E"/>
    <w:rsid w:val="00540302"/>
    <w:rsid w:val="0054081F"/>
    <w:rsid w:val="005415AD"/>
    <w:rsid w:val="00541CD4"/>
    <w:rsid w:val="00541F64"/>
    <w:rsid w:val="00542FA3"/>
    <w:rsid w:val="005464F3"/>
    <w:rsid w:val="00551270"/>
    <w:rsid w:val="005516F3"/>
    <w:rsid w:val="0055240E"/>
    <w:rsid w:val="005539C9"/>
    <w:rsid w:val="00553C5A"/>
    <w:rsid w:val="00554A8A"/>
    <w:rsid w:val="00554AC4"/>
    <w:rsid w:val="00554DAA"/>
    <w:rsid w:val="00555476"/>
    <w:rsid w:val="00555D75"/>
    <w:rsid w:val="005564E2"/>
    <w:rsid w:val="00556662"/>
    <w:rsid w:val="00560B1E"/>
    <w:rsid w:val="00560DF0"/>
    <w:rsid w:val="0056154C"/>
    <w:rsid w:val="00561720"/>
    <w:rsid w:val="00562B8C"/>
    <w:rsid w:val="0056306C"/>
    <w:rsid w:val="0056342B"/>
    <w:rsid w:val="00563DA8"/>
    <w:rsid w:val="005647E6"/>
    <w:rsid w:val="00565A94"/>
    <w:rsid w:val="0056759C"/>
    <w:rsid w:val="005720BB"/>
    <w:rsid w:val="005731BD"/>
    <w:rsid w:val="005746AF"/>
    <w:rsid w:val="00574D74"/>
    <w:rsid w:val="00576C61"/>
    <w:rsid w:val="005772C9"/>
    <w:rsid w:val="005779EF"/>
    <w:rsid w:val="00581336"/>
    <w:rsid w:val="00581E30"/>
    <w:rsid w:val="0058258F"/>
    <w:rsid w:val="005832EA"/>
    <w:rsid w:val="00584BF9"/>
    <w:rsid w:val="00585081"/>
    <w:rsid w:val="005858D9"/>
    <w:rsid w:val="0058590B"/>
    <w:rsid w:val="00587249"/>
    <w:rsid w:val="00587434"/>
    <w:rsid w:val="00591CF1"/>
    <w:rsid w:val="00592E79"/>
    <w:rsid w:val="0059513E"/>
    <w:rsid w:val="00595852"/>
    <w:rsid w:val="005963E5"/>
    <w:rsid w:val="005A0157"/>
    <w:rsid w:val="005A1CDC"/>
    <w:rsid w:val="005A492C"/>
    <w:rsid w:val="005A4CCD"/>
    <w:rsid w:val="005A6449"/>
    <w:rsid w:val="005A6A26"/>
    <w:rsid w:val="005A6AA4"/>
    <w:rsid w:val="005A6D9F"/>
    <w:rsid w:val="005A7DF2"/>
    <w:rsid w:val="005B106E"/>
    <w:rsid w:val="005B17BD"/>
    <w:rsid w:val="005B2252"/>
    <w:rsid w:val="005B355A"/>
    <w:rsid w:val="005B375F"/>
    <w:rsid w:val="005B48FF"/>
    <w:rsid w:val="005B4CC7"/>
    <w:rsid w:val="005C13C5"/>
    <w:rsid w:val="005C1893"/>
    <w:rsid w:val="005C1E32"/>
    <w:rsid w:val="005C2792"/>
    <w:rsid w:val="005C2ABD"/>
    <w:rsid w:val="005C3856"/>
    <w:rsid w:val="005C4ED4"/>
    <w:rsid w:val="005C4FFC"/>
    <w:rsid w:val="005C5685"/>
    <w:rsid w:val="005C58E3"/>
    <w:rsid w:val="005C5C69"/>
    <w:rsid w:val="005C6014"/>
    <w:rsid w:val="005C670D"/>
    <w:rsid w:val="005C6894"/>
    <w:rsid w:val="005C7DD3"/>
    <w:rsid w:val="005D03A9"/>
    <w:rsid w:val="005D363F"/>
    <w:rsid w:val="005D6C64"/>
    <w:rsid w:val="005D6CF6"/>
    <w:rsid w:val="005D753A"/>
    <w:rsid w:val="005D75AE"/>
    <w:rsid w:val="005E0586"/>
    <w:rsid w:val="005E07B6"/>
    <w:rsid w:val="005E09D9"/>
    <w:rsid w:val="005E23D3"/>
    <w:rsid w:val="005E3022"/>
    <w:rsid w:val="005E3E14"/>
    <w:rsid w:val="005E7A15"/>
    <w:rsid w:val="005F0426"/>
    <w:rsid w:val="005F577A"/>
    <w:rsid w:val="005F6049"/>
    <w:rsid w:val="005F63F8"/>
    <w:rsid w:val="005F797A"/>
    <w:rsid w:val="005F7B4B"/>
    <w:rsid w:val="005F7F38"/>
    <w:rsid w:val="00602847"/>
    <w:rsid w:val="00603DAE"/>
    <w:rsid w:val="00604BA9"/>
    <w:rsid w:val="00604C15"/>
    <w:rsid w:val="00604EFE"/>
    <w:rsid w:val="00606BAF"/>
    <w:rsid w:val="0061097A"/>
    <w:rsid w:val="00611EBE"/>
    <w:rsid w:val="006128D8"/>
    <w:rsid w:val="006141EF"/>
    <w:rsid w:val="006145FB"/>
    <w:rsid w:val="006158D5"/>
    <w:rsid w:val="006165FD"/>
    <w:rsid w:val="00616AFA"/>
    <w:rsid w:val="00623FBF"/>
    <w:rsid w:val="00625D83"/>
    <w:rsid w:val="006266F2"/>
    <w:rsid w:val="006300E1"/>
    <w:rsid w:val="0063032B"/>
    <w:rsid w:val="006305EB"/>
    <w:rsid w:val="00631E26"/>
    <w:rsid w:val="00631E92"/>
    <w:rsid w:val="00632681"/>
    <w:rsid w:val="00633C10"/>
    <w:rsid w:val="006348F0"/>
    <w:rsid w:val="00634B20"/>
    <w:rsid w:val="006357B6"/>
    <w:rsid w:val="00635EBF"/>
    <w:rsid w:val="00635FE6"/>
    <w:rsid w:val="00636FF8"/>
    <w:rsid w:val="006401F4"/>
    <w:rsid w:val="0064065C"/>
    <w:rsid w:val="006428F0"/>
    <w:rsid w:val="00642C12"/>
    <w:rsid w:val="00643004"/>
    <w:rsid w:val="006435FF"/>
    <w:rsid w:val="00643855"/>
    <w:rsid w:val="00644E5D"/>
    <w:rsid w:val="00644F82"/>
    <w:rsid w:val="0064626D"/>
    <w:rsid w:val="006474F3"/>
    <w:rsid w:val="00647A10"/>
    <w:rsid w:val="006507D1"/>
    <w:rsid w:val="00651984"/>
    <w:rsid w:val="006522C4"/>
    <w:rsid w:val="006526B8"/>
    <w:rsid w:val="00654222"/>
    <w:rsid w:val="0065538C"/>
    <w:rsid w:val="0065714E"/>
    <w:rsid w:val="00661BD2"/>
    <w:rsid w:val="006623E7"/>
    <w:rsid w:val="00662B80"/>
    <w:rsid w:val="00662BAB"/>
    <w:rsid w:val="006641CC"/>
    <w:rsid w:val="006656E2"/>
    <w:rsid w:val="00665801"/>
    <w:rsid w:val="00666D8F"/>
    <w:rsid w:val="006671D9"/>
    <w:rsid w:val="0066768F"/>
    <w:rsid w:val="00670F6C"/>
    <w:rsid w:val="006710DE"/>
    <w:rsid w:val="00671483"/>
    <w:rsid w:val="0067158C"/>
    <w:rsid w:val="006733F1"/>
    <w:rsid w:val="00674F8C"/>
    <w:rsid w:val="00676E58"/>
    <w:rsid w:val="00677011"/>
    <w:rsid w:val="0067704A"/>
    <w:rsid w:val="00677A2B"/>
    <w:rsid w:val="006815B1"/>
    <w:rsid w:val="00681B02"/>
    <w:rsid w:val="00681C7E"/>
    <w:rsid w:val="006824F7"/>
    <w:rsid w:val="006828C8"/>
    <w:rsid w:val="0068401A"/>
    <w:rsid w:val="006852C7"/>
    <w:rsid w:val="006852CE"/>
    <w:rsid w:val="00685BF5"/>
    <w:rsid w:val="006866A7"/>
    <w:rsid w:val="00686D71"/>
    <w:rsid w:val="006901B1"/>
    <w:rsid w:val="00691414"/>
    <w:rsid w:val="0069232D"/>
    <w:rsid w:val="006924C9"/>
    <w:rsid w:val="00692D14"/>
    <w:rsid w:val="00693376"/>
    <w:rsid w:val="00693E58"/>
    <w:rsid w:val="00694D0E"/>
    <w:rsid w:val="00696870"/>
    <w:rsid w:val="006978A3"/>
    <w:rsid w:val="00697B4D"/>
    <w:rsid w:val="00697D8C"/>
    <w:rsid w:val="006A078C"/>
    <w:rsid w:val="006A2F95"/>
    <w:rsid w:val="006A6D14"/>
    <w:rsid w:val="006A7A3B"/>
    <w:rsid w:val="006B01C4"/>
    <w:rsid w:val="006B0BB8"/>
    <w:rsid w:val="006B3DE0"/>
    <w:rsid w:val="006B65C7"/>
    <w:rsid w:val="006B74BB"/>
    <w:rsid w:val="006B7AD8"/>
    <w:rsid w:val="006B7C24"/>
    <w:rsid w:val="006C07F5"/>
    <w:rsid w:val="006C0B8F"/>
    <w:rsid w:val="006C0D7B"/>
    <w:rsid w:val="006C10DA"/>
    <w:rsid w:val="006C1727"/>
    <w:rsid w:val="006C21D0"/>
    <w:rsid w:val="006C260B"/>
    <w:rsid w:val="006C2E1A"/>
    <w:rsid w:val="006C32FD"/>
    <w:rsid w:val="006C39CE"/>
    <w:rsid w:val="006C4D95"/>
    <w:rsid w:val="006C5149"/>
    <w:rsid w:val="006C7F31"/>
    <w:rsid w:val="006D03D1"/>
    <w:rsid w:val="006D0C9F"/>
    <w:rsid w:val="006D0FCC"/>
    <w:rsid w:val="006D21F5"/>
    <w:rsid w:val="006D23C4"/>
    <w:rsid w:val="006D3089"/>
    <w:rsid w:val="006D30CB"/>
    <w:rsid w:val="006D4164"/>
    <w:rsid w:val="006D48B8"/>
    <w:rsid w:val="006D64F8"/>
    <w:rsid w:val="006D7A68"/>
    <w:rsid w:val="006D7B9A"/>
    <w:rsid w:val="006E126D"/>
    <w:rsid w:val="006E1B4B"/>
    <w:rsid w:val="006E1FC3"/>
    <w:rsid w:val="006E28EE"/>
    <w:rsid w:val="006E2B6D"/>
    <w:rsid w:val="006E38D6"/>
    <w:rsid w:val="006E4411"/>
    <w:rsid w:val="006E4769"/>
    <w:rsid w:val="006E4DA1"/>
    <w:rsid w:val="006E565B"/>
    <w:rsid w:val="006E7A72"/>
    <w:rsid w:val="006E7BE3"/>
    <w:rsid w:val="006E7EE8"/>
    <w:rsid w:val="006F043C"/>
    <w:rsid w:val="006F50D8"/>
    <w:rsid w:val="006F564D"/>
    <w:rsid w:val="006F5AC6"/>
    <w:rsid w:val="006F731E"/>
    <w:rsid w:val="006F77C5"/>
    <w:rsid w:val="00700B29"/>
    <w:rsid w:val="00701939"/>
    <w:rsid w:val="00701C47"/>
    <w:rsid w:val="00701FD9"/>
    <w:rsid w:val="00702CD8"/>
    <w:rsid w:val="00704CE9"/>
    <w:rsid w:val="007057D8"/>
    <w:rsid w:val="0070616B"/>
    <w:rsid w:val="00706295"/>
    <w:rsid w:val="007066CC"/>
    <w:rsid w:val="00706FDA"/>
    <w:rsid w:val="00711A59"/>
    <w:rsid w:val="00711E15"/>
    <w:rsid w:val="00711F9A"/>
    <w:rsid w:val="00712F5B"/>
    <w:rsid w:val="007132B2"/>
    <w:rsid w:val="00713810"/>
    <w:rsid w:val="007143ED"/>
    <w:rsid w:val="007164ED"/>
    <w:rsid w:val="00716544"/>
    <w:rsid w:val="00717055"/>
    <w:rsid w:val="00717566"/>
    <w:rsid w:val="007200B4"/>
    <w:rsid w:val="00720339"/>
    <w:rsid w:val="00720709"/>
    <w:rsid w:val="00724701"/>
    <w:rsid w:val="00724BC2"/>
    <w:rsid w:val="00725D04"/>
    <w:rsid w:val="00726466"/>
    <w:rsid w:val="00727525"/>
    <w:rsid w:val="007303A5"/>
    <w:rsid w:val="00730763"/>
    <w:rsid w:val="00730B3E"/>
    <w:rsid w:val="00731207"/>
    <w:rsid w:val="00731F8D"/>
    <w:rsid w:val="007332A3"/>
    <w:rsid w:val="0073420B"/>
    <w:rsid w:val="00736367"/>
    <w:rsid w:val="007376A0"/>
    <w:rsid w:val="00740CC4"/>
    <w:rsid w:val="00742BBA"/>
    <w:rsid w:val="00742E76"/>
    <w:rsid w:val="0074383C"/>
    <w:rsid w:val="00744E5E"/>
    <w:rsid w:val="00745657"/>
    <w:rsid w:val="00746AA3"/>
    <w:rsid w:val="007472D2"/>
    <w:rsid w:val="0074760E"/>
    <w:rsid w:val="00750387"/>
    <w:rsid w:val="007507AF"/>
    <w:rsid w:val="00750A23"/>
    <w:rsid w:val="007528F9"/>
    <w:rsid w:val="00752A82"/>
    <w:rsid w:val="00752C46"/>
    <w:rsid w:val="0075383B"/>
    <w:rsid w:val="007548C4"/>
    <w:rsid w:val="00754ABA"/>
    <w:rsid w:val="00754C9A"/>
    <w:rsid w:val="007553D0"/>
    <w:rsid w:val="00760521"/>
    <w:rsid w:val="00760B7C"/>
    <w:rsid w:val="007610A6"/>
    <w:rsid w:val="00761C28"/>
    <w:rsid w:val="007624A2"/>
    <w:rsid w:val="00762CA9"/>
    <w:rsid w:val="00764318"/>
    <w:rsid w:val="00765F26"/>
    <w:rsid w:val="00766865"/>
    <w:rsid w:val="007700F4"/>
    <w:rsid w:val="00770AE9"/>
    <w:rsid w:val="0077266C"/>
    <w:rsid w:val="00772703"/>
    <w:rsid w:val="0077289D"/>
    <w:rsid w:val="007755DF"/>
    <w:rsid w:val="0077727D"/>
    <w:rsid w:val="0077794E"/>
    <w:rsid w:val="0078060E"/>
    <w:rsid w:val="007807F4"/>
    <w:rsid w:val="00781727"/>
    <w:rsid w:val="0078218C"/>
    <w:rsid w:val="00782B0D"/>
    <w:rsid w:val="00784EE3"/>
    <w:rsid w:val="00786B53"/>
    <w:rsid w:val="0079031C"/>
    <w:rsid w:val="00790F8E"/>
    <w:rsid w:val="00794048"/>
    <w:rsid w:val="0079518A"/>
    <w:rsid w:val="007962E8"/>
    <w:rsid w:val="0079781A"/>
    <w:rsid w:val="007A09ED"/>
    <w:rsid w:val="007A0D10"/>
    <w:rsid w:val="007A134F"/>
    <w:rsid w:val="007A1546"/>
    <w:rsid w:val="007A187F"/>
    <w:rsid w:val="007A1D9F"/>
    <w:rsid w:val="007A228C"/>
    <w:rsid w:val="007A368E"/>
    <w:rsid w:val="007A392A"/>
    <w:rsid w:val="007A5868"/>
    <w:rsid w:val="007A5991"/>
    <w:rsid w:val="007A6AE5"/>
    <w:rsid w:val="007A6F23"/>
    <w:rsid w:val="007B02D0"/>
    <w:rsid w:val="007B04CE"/>
    <w:rsid w:val="007B0534"/>
    <w:rsid w:val="007B2497"/>
    <w:rsid w:val="007B2ACE"/>
    <w:rsid w:val="007B438C"/>
    <w:rsid w:val="007B45A3"/>
    <w:rsid w:val="007B53BE"/>
    <w:rsid w:val="007B65E3"/>
    <w:rsid w:val="007B6871"/>
    <w:rsid w:val="007B7A2F"/>
    <w:rsid w:val="007C0EEF"/>
    <w:rsid w:val="007C1651"/>
    <w:rsid w:val="007C1B5A"/>
    <w:rsid w:val="007C2B69"/>
    <w:rsid w:val="007C32EE"/>
    <w:rsid w:val="007C3D33"/>
    <w:rsid w:val="007C3DA4"/>
    <w:rsid w:val="007C4CD0"/>
    <w:rsid w:val="007C643B"/>
    <w:rsid w:val="007D12F5"/>
    <w:rsid w:val="007D294A"/>
    <w:rsid w:val="007D3399"/>
    <w:rsid w:val="007D47D2"/>
    <w:rsid w:val="007D5A3C"/>
    <w:rsid w:val="007D62D3"/>
    <w:rsid w:val="007D6EC0"/>
    <w:rsid w:val="007D7E1D"/>
    <w:rsid w:val="007E0EA2"/>
    <w:rsid w:val="007E31A9"/>
    <w:rsid w:val="007E4084"/>
    <w:rsid w:val="007E471B"/>
    <w:rsid w:val="007E4F97"/>
    <w:rsid w:val="007E503C"/>
    <w:rsid w:val="007E56E0"/>
    <w:rsid w:val="007E6BD7"/>
    <w:rsid w:val="007E7C1B"/>
    <w:rsid w:val="007F071F"/>
    <w:rsid w:val="007F36BA"/>
    <w:rsid w:val="007F48A4"/>
    <w:rsid w:val="007F4FCA"/>
    <w:rsid w:val="007F7394"/>
    <w:rsid w:val="0080345C"/>
    <w:rsid w:val="00803A42"/>
    <w:rsid w:val="008046C2"/>
    <w:rsid w:val="0080556D"/>
    <w:rsid w:val="00807D6B"/>
    <w:rsid w:val="00810AB7"/>
    <w:rsid w:val="00812F88"/>
    <w:rsid w:val="008156D7"/>
    <w:rsid w:val="00817AAF"/>
    <w:rsid w:val="00820796"/>
    <w:rsid w:val="00820DCB"/>
    <w:rsid w:val="00824722"/>
    <w:rsid w:val="00824EA3"/>
    <w:rsid w:val="0082522F"/>
    <w:rsid w:val="00825471"/>
    <w:rsid w:val="00826C64"/>
    <w:rsid w:val="00831979"/>
    <w:rsid w:val="00831CFF"/>
    <w:rsid w:val="00834D19"/>
    <w:rsid w:val="008359CD"/>
    <w:rsid w:val="00840039"/>
    <w:rsid w:val="00840150"/>
    <w:rsid w:val="00840672"/>
    <w:rsid w:val="008423EE"/>
    <w:rsid w:val="00845015"/>
    <w:rsid w:val="00846A08"/>
    <w:rsid w:val="00847C2E"/>
    <w:rsid w:val="00851352"/>
    <w:rsid w:val="0085263A"/>
    <w:rsid w:val="008533A5"/>
    <w:rsid w:val="00853A21"/>
    <w:rsid w:val="00854A26"/>
    <w:rsid w:val="00857077"/>
    <w:rsid w:val="00860DBA"/>
    <w:rsid w:val="008619F5"/>
    <w:rsid w:val="008621CA"/>
    <w:rsid w:val="00863230"/>
    <w:rsid w:val="00863AC5"/>
    <w:rsid w:val="00865BD0"/>
    <w:rsid w:val="0086617F"/>
    <w:rsid w:val="008671D8"/>
    <w:rsid w:val="008675B7"/>
    <w:rsid w:val="00867AEF"/>
    <w:rsid w:val="00870909"/>
    <w:rsid w:val="008717D8"/>
    <w:rsid w:val="00871A4B"/>
    <w:rsid w:val="0087215C"/>
    <w:rsid w:val="0087317C"/>
    <w:rsid w:val="00873730"/>
    <w:rsid w:val="00873C7C"/>
    <w:rsid w:val="00874E48"/>
    <w:rsid w:val="00875D25"/>
    <w:rsid w:val="00877B79"/>
    <w:rsid w:val="00880E35"/>
    <w:rsid w:val="008819CB"/>
    <w:rsid w:val="00882010"/>
    <w:rsid w:val="00883A9B"/>
    <w:rsid w:val="008851B7"/>
    <w:rsid w:val="0088678E"/>
    <w:rsid w:val="00886C3F"/>
    <w:rsid w:val="00886E3A"/>
    <w:rsid w:val="008875FE"/>
    <w:rsid w:val="00887F8E"/>
    <w:rsid w:val="008902BD"/>
    <w:rsid w:val="00891996"/>
    <w:rsid w:val="0089527B"/>
    <w:rsid w:val="00896234"/>
    <w:rsid w:val="008965E8"/>
    <w:rsid w:val="00897870"/>
    <w:rsid w:val="00897E43"/>
    <w:rsid w:val="00897E99"/>
    <w:rsid w:val="008A0BBA"/>
    <w:rsid w:val="008A1B87"/>
    <w:rsid w:val="008A24EF"/>
    <w:rsid w:val="008A32F0"/>
    <w:rsid w:val="008A4572"/>
    <w:rsid w:val="008A4CF1"/>
    <w:rsid w:val="008A4FD0"/>
    <w:rsid w:val="008A5A1B"/>
    <w:rsid w:val="008A5F93"/>
    <w:rsid w:val="008A675E"/>
    <w:rsid w:val="008A6DFC"/>
    <w:rsid w:val="008A6F40"/>
    <w:rsid w:val="008B1AF4"/>
    <w:rsid w:val="008B492D"/>
    <w:rsid w:val="008B5714"/>
    <w:rsid w:val="008C01D4"/>
    <w:rsid w:val="008C1524"/>
    <w:rsid w:val="008C222B"/>
    <w:rsid w:val="008C3DF9"/>
    <w:rsid w:val="008C4180"/>
    <w:rsid w:val="008C5738"/>
    <w:rsid w:val="008C5E9D"/>
    <w:rsid w:val="008C64DB"/>
    <w:rsid w:val="008C7410"/>
    <w:rsid w:val="008C7EAD"/>
    <w:rsid w:val="008D0CFE"/>
    <w:rsid w:val="008D0DC7"/>
    <w:rsid w:val="008D21D2"/>
    <w:rsid w:val="008D2B7B"/>
    <w:rsid w:val="008D4494"/>
    <w:rsid w:val="008D45FF"/>
    <w:rsid w:val="008D5C60"/>
    <w:rsid w:val="008D5E05"/>
    <w:rsid w:val="008D6152"/>
    <w:rsid w:val="008D6F9E"/>
    <w:rsid w:val="008D7173"/>
    <w:rsid w:val="008D771D"/>
    <w:rsid w:val="008D77FB"/>
    <w:rsid w:val="008E156E"/>
    <w:rsid w:val="008E3BEB"/>
    <w:rsid w:val="008E3CF0"/>
    <w:rsid w:val="008E4905"/>
    <w:rsid w:val="008E58DF"/>
    <w:rsid w:val="008E7BA9"/>
    <w:rsid w:val="008E7D70"/>
    <w:rsid w:val="008F0F81"/>
    <w:rsid w:val="008F1103"/>
    <w:rsid w:val="008F14D6"/>
    <w:rsid w:val="008F27BF"/>
    <w:rsid w:val="008F29ED"/>
    <w:rsid w:val="008F2CE6"/>
    <w:rsid w:val="008F2E64"/>
    <w:rsid w:val="008F3DE1"/>
    <w:rsid w:val="008F4895"/>
    <w:rsid w:val="008F4AEE"/>
    <w:rsid w:val="008F5EC3"/>
    <w:rsid w:val="008F6E1C"/>
    <w:rsid w:val="008F7244"/>
    <w:rsid w:val="00900683"/>
    <w:rsid w:val="00900A22"/>
    <w:rsid w:val="00900FD8"/>
    <w:rsid w:val="00901451"/>
    <w:rsid w:val="00902666"/>
    <w:rsid w:val="0091193E"/>
    <w:rsid w:val="009123C8"/>
    <w:rsid w:val="00913219"/>
    <w:rsid w:val="00913589"/>
    <w:rsid w:val="009135A4"/>
    <w:rsid w:val="009137EA"/>
    <w:rsid w:val="009142EC"/>
    <w:rsid w:val="009145E4"/>
    <w:rsid w:val="009154C3"/>
    <w:rsid w:val="009157D6"/>
    <w:rsid w:val="0091600B"/>
    <w:rsid w:val="00917C3D"/>
    <w:rsid w:val="00920573"/>
    <w:rsid w:val="009207B3"/>
    <w:rsid w:val="00920FB1"/>
    <w:rsid w:val="00922072"/>
    <w:rsid w:val="0092211E"/>
    <w:rsid w:val="00922702"/>
    <w:rsid w:val="0092295F"/>
    <w:rsid w:val="0092338A"/>
    <w:rsid w:val="00923540"/>
    <w:rsid w:val="00926619"/>
    <w:rsid w:val="00926767"/>
    <w:rsid w:val="00927B5E"/>
    <w:rsid w:val="009302AE"/>
    <w:rsid w:val="009334F1"/>
    <w:rsid w:val="00933757"/>
    <w:rsid w:val="009337D1"/>
    <w:rsid w:val="009344FA"/>
    <w:rsid w:val="00935B07"/>
    <w:rsid w:val="00935CE1"/>
    <w:rsid w:val="009361D5"/>
    <w:rsid w:val="00936CB6"/>
    <w:rsid w:val="00937781"/>
    <w:rsid w:val="00937F3B"/>
    <w:rsid w:val="00940BDB"/>
    <w:rsid w:val="00940CBA"/>
    <w:rsid w:val="00940D27"/>
    <w:rsid w:val="009428A4"/>
    <w:rsid w:val="00943092"/>
    <w:rsid w:val="00944DB4"/>
    <w:rsid w:val="00944E38"/>
    <w:rsid w:val="0094732A"/>
    <w:rsid w:val="009504B6"/>
    <w:rsid w:val="009506DB"/>
    <w:rsid w:val="00951E4A"/>
    <w:rsid w:val="0095322E"/>
    <w:rsid w:val="00953391"/>
    <w:rsid w:val="0095539B"/>
    <w:rsid w:val="00955BAB"/>
    <w:rsid w:val="0095666A"/>
    <w:rsid w:val="00957706"/>
    <w:rsid w:val="009579C6"/>
    <w:rsid w:val="00957F7C"/>
    <w:rsid w:val="00960647"/>
    <w:rsid w:val="00962023"/>
    <w:rsid w:val="00962453"/>
    <w:rsid w:val="0096378D"/>
    <w:rsid w:val="009659F4"/>
    <w:rsid w:val="00965A73"/>
    <w:rsid w:val="00966AE1"/>
    <w:rsid w:val="00967AA6"/>
    <w:rsid w:val="00970A39"/>
    <w:rsid w:val="00970D60"/>
    <w:rsid w:val="00970F42"/>
    <w:rsid w:val="00971DA6"/>
    <w:rsid w:val="00972BB3"/>
    <w:rsid w:val="00973211"/>
    <w:rsid w:val="00974102"/>
    <w:rsid w:val="00976E05"/>
    <w:rsid w:val="009779F6"/>
    <w:rsid w:val="0098178C"/>
    <w:rsid w:val="009829C9"/>
    <w:rsid w:val="00982BED"/>
    <w:rsid w:val="009837C2"/>
    <w:rsid w:val="00985841"/>
    <w:rsid w:val="00985984"/>
    <w:rsid w:val="009866E4"/>
    <w:rsid w:val="00986E8A"/>
    <w:rsid w:val="009874D0"/>
    <w:rsid w:val="0098778F"/>
    <w:rsid w:val="00991DDC"/>
    <w:rsid w:val="00992749"/>
    <w:rsid w:val="009927C6"/>
    <w:rsid w:val="009931F4"/>
    <w:rsid w:val="0099390E"/>
    <w:rsid w:val="009946D5"/>
    <w:rsid w:val="009960E5"/>
    <w:rsid w:val="00996241"/>
    <w:rsid w:val="0099658A"/>
    <w:rsid w:val="0099788F"/>
    <w:rsid w:val="00997D6F"/>
    <w:rsid w:val="009A1005"/>
    <w:rsid w:val="009A264E"/>
    <w:rsid w:val="009A3688"/>
    <w:rsid w:val="009A3D65"/>
    <w:rsid w:val="009A4509"/>
    <w:rsid w:val="009A5038"/>
    <w:rsid w:val="009A50AB"/>
    <w:rsid w:val="009A6D6E"/>
    <w:rsid w:val="009A735B"/>
    <w:rsid w:val="009A7ADC"/>
    <w:rsid w:val="009B0D30"/>
    <w:rsid w:val="009B2D25"/>
    <w:rsid w:val="009B3AD0"/>
    <w:rsid w:val="009B4485"/>
    <w:rsid w:val="009B5428"/>
    <w:rsid w:val="009B74DB"/>
    <w:rsid w:val="009C0125"/>
    <w:rsid w:val="009C13E1"/>
    <w:rsid w:val="009C19B7"/>
    <w:rsid w:val="009C45DA"/>
    <w:rsid w:val="009C4D7A"/>
    <w:rsid w:val="009C5ABB"/>
    <w:rsid w:val="009C793E"/>
    <w:rsid w:val="009D0F39"/>
    <w:rsid w:val="009D595A"/>
    <w:rsid w:val="009D611B"/>
    <w:rsid w:val="009D7483"/>
    <w:rsid w:val="009D7B33"/>
    <w:rsid w:val="009D7C51"/>
    <w:rsid w:val="009E0205"/>
    <w:rsid w:val="009E08D1"/>
    <w:rsid w:val="009E196C"/>
    <w:rsid w:val="009E2513"/>
    <w:rsid w:val="009E2EB0"/>
    <w:rsid w:val="009E37FA"/>
    <w:rsid w:val="009E3D96"/>
    <w:rsid w:val="009E4C66"/>
    <w:rsid w:val="009E4CE6"/>
    <w:rsid w:val="009E6A0A"/>
    <w:rsid w:val="009E79AE"/>
    <w:rsid w:val="009F0332"/>
    <w:rsid w:val="009F0789"/>
    <w:rsid w:val="009F1027"/>
    <w:rsid w:val="009F1D6B"/>
    <w:rsid w:val="009F2200"/>
    <w:rsid w:val="009F36BF"/>
    <w:rsid w:val="009F40CB"/>
    <w:rsid w:val="009F48B6"/>
    <w:rsid w:val="009F5E66"/>
    <w:rsid w:val="009F6A73"/>
    <w:rsid w:val="00A03D82"/>
    <w:rsid w:val="00A07500"/>
    <w:rsid w:val="00A07955"/>
    <w:rsid w:val="00A111B6"/>
    <w:rsid w:val="00A12194"/>
    <w:rsid w:val="00A12273"/>
    <w:rsid w:val="00A12E90"/>
    <w:rsid w:val="00A13EA5"/>
    <w:rsid w:val="00A1545A"/>
    <w:rsid w:val="00A15F4E"/>
    <w:rsid w:val="00A17A8F"/>
    <w:rsid w:val="00A2037B"/>
    <w:rsid w:val="00A20453"/>
    <w:rsid w:val="00A223B5"/>
    <w:rsid w:val="00A269E1"/>
    <w:rsid w:val="00A26D27"/>
    <w:rsid w:val="00A27898"/>
    <w:rsid w:val="00A278C3"/>
    <w:rsid w:val="00A3128F"/>
    <w:rsid w:val="00A33072"/>
    <w:rsid w:val="00A335E5"/>
    <w:rsid w:val="00A3401E"/>
    <w:rsid w:val="00A3675A"/>
    <w:rsid w:val="00A376EE"/>
    <w:rsid w:val="00A40C65"/>
    <w:rsid w:val="00A4169A"/>
    <w:rsid w:val="00A421B8"/>
    <w:rsid w:val="00A42A42"/>
    <w:rsid w:val="00A42A99"/>
    <w:rsid w:val="00A43905"/>
    <w:rsid w:val="00A44593"/>
    <w:rsid w:val="00A47443"/>
    <w:rsid w:val="00A5008F"/>
    <w:rsid w:val="00A5044C"/>
    <w:rsid w:val="00A50F47"/>
    <w:rsid w:val="00A5151A"/>
    <w:rsid w:val="00A52E5A"/>
    <w:rsid w:val="00A54A9E"/>
    <w:rsid w:val="00A56C0C"/>
    <w:rsid w:val="00A57E0A"/>
    <w:rsid w:val="00A602CB"/>
    <w:rsid w:val="00A61B38"/>
    <w:rsid w:val="00A648FB"/>
    <w:rsid w:val="00A657BB"/>
    <w:rsid w:val="00A67C93"/>
    <w:rsid w:val="00A719CB"/>
    <w:rsid w:val="00A71B84"/>
    <w:rsid w:val="00A71E84"/>
    <w:rsid w:val="00A72445"/>
    <w:rsid w:val="00A74725"/>
    <w:rsid w:val="00A74F12"/>
    <w:rsid w:val="00A76031"/>
    <w:rsid w:val="00A76260"/>
    <w:rsid w:val="00A76BA4"/>
    <w:rsid w:val="00A77919"/>
    <w:rsid w:val="00A823F6"/>
    <w:rsid w:val="00A86CCB"/>
    <w:rsid w:val="00A8719E"/>
    <w:rsid w:val="00A91441"/>
    <w:rsid w:val="00A9277B"/>
    <w:rsid w:val="00A9322C"/>
    <w:rsid w:val="00A9348B"/>
    <w:rsid w:val="00A941EA"/>
    <w:rsid w:val="00A944AB"/>
    <w:rsid w:val="00A95308"/>
    <w:rsid w:val="00A95A98"/>
    <w:rsid w:val="00A96B59"/>
    <w:rsid w:val="00A977CD"/>
    <w:rsid w:val="00A97C6C"/>
    <w:rsid w:val="00AA06D5"/>
    <w:rsid w:val="00AA0A89"/>
    <w:rsid w:val="00AA0B12"/>
    <w:rsid w:val="00AA2391"/>
    <w:rsid w:val="00AA300F"/>
    <w:rsid w:val="00AA5368"/>
    <w:rsid w:val="00AA5BDD"/>
    <w:rsid w:val="00AA606A"/>
    <w:rsid w:val="00AA6429"/>
    <w:rsid w:val="00AA7506"/>
    <w:rsid w:val="00AA7744"/>
    <w:rsid w:val="00AB09ED"/>
    <w:rsid w:val="00AB0C4B"/>
    <w:rsid w:val="00AB0E38"/>
    <w:rsid w:val="00AB1E8A"/>
    <w:rsid w:val="00AB2FCB"/>
    <w:rsid w:val="00AB38BA"/>
    <w:rsid w:val="00AB42F1"/>
    <w:rsid w:val="00AB571E"/>
    <w:rsid w:val="00AB7726"/>
    <w:rsid w:val="00AC01AA"/>
    <w:rsid w:val="00AC22AC"/>
    <w:rsid w:val="00AC2407"/>
    <w:rsid w:val="00AC2F3A"/>
    <w:rsid w:val="00AC3EE9"/>
    <w:rsid w:val="00AC4D98"/>
    <w:rsid w:val="00AC4F72"/>
    <w:rsid w:val="00AC5041"/>
    <w:rsid w:val="00AC5729"/>
    <w:rsid w:val="00AC69E7"/>
    <w:rsid w:val="00AC734A"/>
    <w:rsid w:val="00AD415D"/>
    <w:rsid w:val="00AD61FB"/>
    <w:rsid w:val="00AD6F9A"/>
    <w:rsid w:val="00AD751E"/>
    <w:rsid w:val="00AE2090"/>
    <w:rsid w:val="00AE21E7"/>
    <w:rsid w:val="00AE255E"/>
    <w:rsid w:val="00AE2A1D"/>
    <w:rsid w:val="00AE3657"/>
    <w:rsid w:val="00AE39C6"/>
    <w:rsid w:val="00AE482E"/>
    <w:rsid w:val="00AE5527"/>
    <w:rsid w:val="00AE5952"/>
    <w:rsid w:val="00AE67F6"/>
    <w:rsid w:val="00AE71C2"/>
    <w:rsid w:val="00AE7524"/>
    <w:rsid w:val="00AE797C"/>
    <w:rsid w:val="00AF1B39"/>
    <w:rsid w:val="00AF4327"/>
    <w:rsid w:val="00AF44B8"/>
    <w:rsid w:val="00AF5C43"/>
    <w:rsid w:val="00AF741A"/>
    <w:rsid w:val="00B01ADB"/>
    <w:rsid w:val="00B03035"/>
    <w:rsid w:val="00B03774"/>
    <w:rsid w:val="00B04161"/>
    <w:rsid w:val="00B04ACD"/>
    <w:rsid w:val="00B056F9"/>
    <w:rsid w:val="00B06528"/>
    <w:rsid w:val="00B068DD"/>
    <w:rsid w:val="00B0724B"/>
    <w:rsid w:val="00B077A8"/>
    <w:rsid w:val="00B07BC7"/>
    <w:rsid w:val="00B11A05"/>
    <w:rsid w:val="00B11B30"/>
    <w:rsid w:val="00B11E3D"/>
    <w:rsid w:val="00B12AD4"/>
    <w:rsid w:val="00B12B54"/>
    <w:rsid w:val="00B141B4"/>
    <w:rsid w:val="00B14305"/>
    <w:rsid w:val="00B14681"/>
    <w:rsid w:val="00B14D2C"/>
    <w:rsid w:val="00B15C5A"/>
    <w:rsid w:val="00B1776C"/>
    <w:rsid w:val="00B178D4"/>
    <w:rsid w:val="00B17E82"/>
    <w:rsid w:val="00B22661"/>
    <w:rsid w:val="00B23574"/>
    <w:rsid w:val="00B23BE8"/>
    <w:rsid w:val="00B265D6"/>
    <w:rsid w:val="00B27E0B"/>
    <w:rsid w:val="00B3098E"/>
    <w:rsid w:val="00B31209"/>
    <w:rsid w:val="00B32CA3"/>
    <w:rsid w:val="00B332E0"/>
    <w:rsid w:val="00B35FCB"/>
    <w:rsid w:val="00B373F2"/>
    <w:rsid w:val="00B375EA"/>
    <w:rsid w:val="00B407A0"/>
    <w:rsid w:val="00B40A23"/>
    <w:rsid w:val="00B415F5"/>
    <w:rsid w:val="00B42C92"/>
    <w:rsid w:val="00B42E6D"/>
    <w:rsid w:val="00B43510"/>
    <w:rsid w:val="00B44FAD"/>
    <w:rsid w:val="00B456D8"/>
    <w:rsid w:val="00B4575A"/>
    <w:rsid w:val="00B46F5B"/>
    <w:rsid w:val="00B51A34"/>
    <w:rsid w:val="00B51D38"/>
    <w:rsid w:val="00B52AA8"/>
    <w:rsid w:val="00B533A8"/>
    <w:rsid w:val="00B53C10"/>
    <w:rsid w:val="00B563CE"/>
    <w:rsid w:val="00B56E8B"/>
    <w:rsid w:val="00B575BA"/>
    <w:rsid w:val="00B57A6D"/>
    <w:rsid w:val="00B60274"/>
    <w:rsid w:val="00B630BA"/>
    <w:rsid w:val="00B636C3"/>
    <w:rsid w:val="00B64C2D"/>
    <w:rsid w:val="00B6594B"/>
    <w:rsid w:val="00B66119"/>
    <w:rsid w:val="00B67EDB"/>
    <w:rsid w:val="00B701A0"/>
    <w:rsid w:val="00B71608"/>
    <w:rsid w:val="00B7239B"/>
    <w:rsid w:val="00B747E2"/>
    <w:rsid w:val="00B76429"/>
    <w:rsid w:val="00B768BE"/>
    <w:rsid w:val="00B7754B"/>
    <w:rsid w:val="00B8078E"/>
    <w:rsid w:val="00B80DD8"/>
    <w:rsid w:val="00B813C9"/>
    <w:rsid w:val="00B81D6C"/>
    <w:rsid w:val="00B8238C"/>
    <w:rsid w:val="00B825E5"/>
    <w:rsid w:val="00B826DB"/>
    <w:rsid w:val="00B82AC0"/>
    <w:rsid w:val="00B82F83"/>
    <w:rsid w:val="00B85776"/>
    <w:rsid w:val="00B86471"/>
    <w:rsid w:val="00B865CF"/>
    <w:rsid w:val="00B86B31"/>
    <w:rsid w:val="00B86ED9"/>
    <w:rsid w:val="00B90536"/>
    <w:rsid w:val="00B90725"/>
    <w:rsid w:val="00B92EF4"/>
    <w:rsid w:val="00B956D4"/>
    <w:rsid w:val="00B9715A"/>
    <w:rsid w:val="00B97446"/>
    <w:rsid w:val="00B97867"/>
    <w:rsid w:val="00BA01AA"/>
    <w:rsid w:val="00BA030D"/>
    <w:rsid w:val="00BA1A0C"/>
    <w:rsid w:val="00BA2B55"/>
    <w:rsid w:val="00BA7432"/>
    <w:rsid w:val="00BA790E"/>
    <w:rsid w:val="00BA7C5E"/>
    <w:rsid w:val="00BA7F52"/>
    <w:rsid w:val="00BB0F00"/>
    <w:rsid w:val="00BB2284"/>
    <w:rsid w:val="00BB23B9"/>
    <w:rsid w:val="00BB2764"/>
    <w:rsid w:val="00BB281E"/>
    <w:rsid w:val="00BB388B"/>
    <w:rsid w:val="00BB59AC"/>
    <w:rsid w:val="00BB6880"/>
    <w:rsid w:val="00BB6C8B"/>
    <w:rsid w:val="00BB7C50"/>
    <w:rsid w:val="00BC14E4"/>
    <w:rsid w:val="00BC1AA0"/>
    <w:rsid w:val="00BC21A5"/>
    <w:rsid w:val="00BC2495"/>
    <w:rsid w:val="00BC2ADF"/>
    <w:rsid w:val="00BC314A"/>
    <w:rsid w:val="00BC372F"/>
    <w:rsid w:val="00BC3849"/>
    <w:rsid w:val="00BC4CA2"/>
    <w:rsid w:val="00BC6143"/>
    <w:rsid w:val="00BC7A4C"/>
    <w:rsid w:val="00BC7CE5"/>
    <w:rsid w:val="00BC7EB9"/>
    <w:rsid w:val="00BD07DD"/>
    <w:rsid w:val="00BD2643"/>
    <w:rsid w:val="00BD304B"/>
    <w:rsid w:val="00BD56B1"/>
    <w:rsid w:val="00BD6558"/>
    <w:rsid w:val="00BD728D"/>
    <w:rsid w:val="00BE0629"/>
    <w:rsid w:val="00BE0F4E"/>
    <w:rsid w:val="00BE20DB"/>
    <w:rsid w:val="00BE24E8"/>
    <w:rsid w:val="00BE2DAA"/>
    <w:rsid w:val="00BE3A2E"/>
    <w:rsid w:val="00BE430B"/>
    <w:rsid w:val="00BE46D7"/>
    <w:rsid w:val="00BE4937"/>
    <w:rsid w:val="00BE53D1"/>
    <w:rsid w:val="00BE7A52"/>
    <w:rsid w:val="00BF0EAF"/>
    <w:rsid w:val="00BF1126"/>
    <w:rsid w:val="00BF2AD7"/>
    <w:rsid w:val="00BF2F76"/>
    <w:rsid w:val="00BF3022"/>
    <w:rsid w:val="00BF3214"/>
    <w:rsid w:val="00BF3A5E"/>
    <w:rsid w:val="00BF432A"/>
    <w:rsid w:val="00BF44ED"/>
    <w:rsid w:val="00BF49A5"/>
    <w:rsid w:val="00BF4C1B"/>
    <w:rsid w:val="00BF4E5B"/>
    <w:rsid w:val="00BF5573"/>
    <w:rsid w:val="00BF6359"/>
    <w:rsid w:val="00BF7FA1"/>
    <w:rsid w:val="00C01548"/>
    <w:rsid w:val="00C03595"/>
    <w:rsid w:val="00C03742"/>
    <w:rsid w:val="00C04F56"/>
    <w:rsid w:val="00C050DA"/>
    <w:rsid w:val="00C06D32"/>
    <w:rsid w:val="00C1028F"/>
    <w:rsid w:val="00C106C5"/>
    <w:rsid w:val="00C12403"/>
    <w:rsid w:val="00C12553"/>
    <w:rsid w:val="00C1434F"/>
    <w:rsid w:val="00C15867"/>
    <w:rsid w:val="00C163A6"/>
    <w:rsid w:val="00C17F78"/>
    <w:rsid w:val="00C20D41"/>
    <w:rsid w:val="00C20E67"/>
    <w:rsid w:val="00C22398"/>
    <w:rsid w:val="00C2296D"/>
    <w:rsid w:val="00C23155"/>
    <w:rsid w:val="00C23214"/>
    <w:rsid w:val="00C23C07"/>
    <w:rsid w:val="00C23DA2"/>
    <w:rsid w:val="00C2416F"/>
    <w:rsid w:val="00C25EA1"/>
    <w:rsid w:val="00C267DE"/>
    <w:rsid w:val="00C304CF"/>
    <w:rsid w:val="00C31AFF"/>
    <w:rsid w:val="00C3306A"/>
    <w:rsid w:val="00C357BB"/>
    <w:rsid w:val="00C35B76"/>
    <w:rsid w:val="00C379F4"/>
    <w:rsid w:val="00C40C41"/>
    <w:rsid w:val="00C40D61"/>
    <w:rsid w:val="00C4104B"/>
    <w:rsid w:val="00C43111"/>
    <w:rsid w:val="00C43234"/>
    <w:rsid w:val="00C44597"/>
    <w:rsid w:val="00C448A4"/>
    <w:rsid w:val="00C455AA"/>
    <w:rsid w:val="00C45885"/>
    <w:rsid w:val="00C47538"/>
    <w:rsid w:val="00C50F22"/>
    <w:rsid w:val="00C51D19"/>
    <w:rsid w:val="00C52CDF"/>
    <w:rsid w:val="00C53302"/>
    <w:rsid w:val="00C54917"/>
    <w:rsid w:val="00C54FA6"/>
    <w:rsid w:val="00C56746"/>
    <w:rsid w:val="00C56812"/>
    <w:rsid w:val="00C57043"/>
    <w:rsid w:val="00C575DA"/>
    <w:rsid w:val="00C57971"/>
    <w:rsid w:val="00C621B0"/>
    <w:rsid w:val="00C62F4E"/>
    <w:rsid w:val="00C63C2F"/>
    <w:rsid w:val="00C6539C"/>
    <w:rsid w:val="00C65BD7"/>
    <w:rsid w:val="00C65FB6"/>
    <w:rsid w:val="00C663AA"/>
    <w:rsid w:val="00C70C32"/>
    <w:rsid w:val="00C74DF4"/>
    <w:rsid w:val="00C7505F"/>
    <w:rsid w:val="00C76BA4"/>
    <w:rsid w:val="00C772F5"/>
    <w:rsid w:val="00C8184C"/>
    <w:rsid w:val="00C81994"/>
    <w:rsid w:val="00C83A48"/>
    <w:rsid w:val="00C85865"/>
    <w:rsid w:val="00C85E85"/>
    <w:rsid w:val="00C87308"/>
    <w:rsid w:val="00C87C27"/>
    <w:rsid w:val="00C90C3B"/>
    <w:rsid w:val="00C926C8"/>
    <w:rsid w:val="00C93DFE"/>
    <w:rsid w:val="00C9518E"/>
    <w:rsid w:val="00C953BF"/>
    <w:rsid w:val="00C97E18"/>
    <w:rsid w:val="00CA0645"/>
    <w:rsid w:val="00CA2EAE"/>
    <w:rsid w:val="00CA4AC1"/>
    <w:rsid w:val="00CA53BF"/>
    <w:rsid w:val="00CA5765"/>
    <w:rsid w:val="00CA5833"/>
    <w:rsid w:val="00CA59FB"/>
    <w:rsid w:val="00CA6389"/>
    <w:rsid w:val="00CA63C1"/>
    <w:rsid w:val="00CA6A2B"/>
    <w:rsid w:val="00CB0316"/>
    <w:rsid w:val="00CB0B11"/>
    <w:rsid w:val="00CB0DD2"/>
    <w:rsid w:val="00CB13DC"/>
    <w:rsid w:val="00CB1DBA"/>
    <w:rsid w:val="00CB35F9"/>
    <w:rsid w:val="00CB426A"/>
    <w:rsid w:val="00CB440B"/>
    <w:rsid w:val="00CB5354"/>
    <w:rsid w:val="00CB5597"/>
    <w:rsid w:val="00CB5AF6"/>
    <w:rsid w:val="00CB661D"/>
    <w:rsid w:val="00CB67A2"/>
    <w:rsid w:val="00CB6963"/>
    <w:rsid w:val="00CB7946"/>
    <w:rsid w:val="00CC0AAC"/>
    <w:rsid w:val="00CC1FE7"/>
    <w:rsid w:val="00CC2435"/>
    <w:rsid w:val="00CC2460"/>
    <w:rsid w:val="00CC3C9E"/>
    <w:rsid w:val="00CC41DF"/>
    <w:rsid w:val="00CC6184"/>
    <w:rsid w:val="00CC6A14"/>
    <w:rsid w:val="00CC6C81"/>
    <w:rsid w:val="00CC70A3"/>
    <w:rsid w:val="00CC7645"/>
    <w:rsid w:val="00CD026D"/>
    <w:rsid w:val="00CD0B83"/>
    <w:rsid w:val="00CD129E"/>
    <w:rsid w:val="00CD1459"/>
    <w:rsid w:val="00CD148C"/>
    <w:rsid w:val="00CD24C6"/>
    <w:rsid w:val="00CD2612"/>
    <w:rsid w:val="00CD33F3"/>
    <w:rsid w:val="00CD4442"/>
    <w:rsid w:val="00CD46D2"/>
    <w:rsid w:val="00CD53C3"/>
    <w:rsid w:val="00CD574E"/>
    <w:rsid w:val="00CD6907"/>
    <w:rsid w:val="00CD72D0"/>
    <w:rsid w:val="00CD7329"/>
    <w:rsid w:val="00CE059C"/>
    <w:rsid w:val="00CE3D65"/>
    <w:rsid w:val="00CE4C22"/>
    <w:rsid w:val="00CE52F0"/>
    <w:rsid w:val="00CE76E5"/>
    <w:rsid w:val="00CE7C1C"/>
    <w:rsid w:val="00CE7C85"/>
    <w:rsid w:val="00CF04F5"/>
    <w:rsid w:val="00CF0D00"/>
    <w:rsid w:val="00CF280B"/>
    <w:rsid w:val="00CF345C"/>
    <w:rsid w:val="00CF41EC"/>
    <w:rsid w:val="00CF4740"/>
    <w:rsid w:val="00CF5D04"/>
    <w:rsid w:val="00CF68FB"/>
    <w:rsid w:val="00CF735C"/>
    <w:rsid w:val="00D0016E"/>
    <w:rsid w:val="00D00FE3"/>
    <w:rsid w:val="00D030C9"/>
    <w:rsid w:val="00D04187"/>
    <w:rsid w:val="00D04DE4"/>
    <w:rsid w:val="00D055BD"/>
    <w:rsid w:val="00D05800"/>
    <w:rsid w:val="00D059D5"/>
    <w:rsid w:val="00D061D5"/>
    <w:rsid w:val="00D063F1"/>
    <w:rsid w:val="00D0663F"/>
    <w:rsid w:val="00D06EC8"/>
    <w:rsid w:val="00D073FA"/>
    <w:rsid w:val="00D11735"/>
    <w:rsid w:val="00D11BC4"/>
    <w:rsid w:val="00D134A3"/>
    <w:rsid w:val="00D145DC"/>
    <w:rsid w:val="00D14C7E"/>
    <w:rsid w:val="00D14F22"/>
    <w:rsid w:val="00D17687"/>
    <w:rsid w:val="00D17896"/>
    <w:rsid w:val="00D2194B"/>
    <w:rsid w:val="00D23355"/>
    <w:rsid w:val="00D240C8"/>
    <w:rsid w:val="00D26D68"/>
    <w:rsid w:val="00D30E45"/>
    <w:rsid w:val="00D328A9"/>
    <w:rsid w:val="00D33D7E"/>
    <w:rsid w:val="00D3543A"/>
    <w:rsid w:val="00D4383C"/>
    <w:rsid w:val="00D43AFB"/>
    <w:rsid w:val="00D45D50"/>
    <w:rsid w:val="00D4703C"/>
    <w:rsid w:val="00D4741C"/>
    <w:rsid w:val="00D4744F"/>
    <w:rsid w:val="00D509DF"/>
    <w:rsid w:val="00D50E33"/>
    <w:rsid w:val="00D50F60"/>
    <w:rsid w:val="00D53F7F"/>
    <w:rsid w:val="00D54868"/>
    <w:rsid w:val="00D551A4"/>
    <w:rsid w:val="00D55972"/>
    <w:rsid w:val="00D56577"/>
    <w:rsid w:val="00D572DE"/>
    <w:rsid w:val="00D57918"/>
    <w:rsid w:val="00D57B9C"/>
    <w:rsid w:val="00D627F0"/>
    <w:rsid w:val="00D63FE2"/>
    <w:rsid w:val="00D664DC"/>
    <w:rsid w:val="00D666CB"/>
    <w:rsid w:val="00D66A78"/>
    <w:rsid w:val="00D6757B"/>
    <w:rsid w:val="00D70131"/>
    <w:rsid w:val="00D71717"/>
    <w:rsid w:val="00D719E1"/>
    <w:rsid w:val="00D719FB"/>
    <w:rsid w:val="00D72681"/>
    <w:rsid w:val="00D73DC6"/>
    <w:rsid w:val="00D746CD"/>
    <w:rsid w:val="00D74C1A"/>
    <w:rsid w:val="00D754C1"/>
    <w:rsid w:val="00D77393"/>
    <w:rsid w:val="00D77A35"/>
    <w:rsid w:val="00D8037E"/>
    <w:rsid w:val="00D80EA8"/>
    <w:rsid w:val="00D81B3E"/>
    <w:rsid w:val="00D84C04"/>
    <w:rsid w:val="00D84CE2"/>
    <w:rsid w:val="00D85651"/>
    <w:rsid w:val="00D8693E"/>
    <w:rsid w:val="00D90C70"/>
    <w:rsid w:val="00D90E49"/>
    <w:rsid w:val="00D92FE9"/>
    <w:rsid w:val="00D934B4"/>
    <w:rsid w:val="00D938A3"/>
    <w:rsid w:val="00D95498"/>
    <w:rsid w:val="00D9571D"/>
    <w:rsid w:val="00D958CE"/>
    <w:rsid w:val="00D9637A"/>
    <w:rsid w:val="00D96ADE"/>
    <w:rsid w:val="00DA0CE2"/>
    <w:rsid w:val="00DA16BB"/>
    <w:rsid w:val="00DA1CC6"/>
    <w:rsid w:val="00DA2387"/>
    <w:rsid w:val="00DA5654"/>
    <w:rsid w:val="00DA6446"/>
    <w:rsid w:val="00DA64AB"/>
    <w:rsid w:val="00DA764B"/>
    <w:rsid w:val="00DA7AE2"/>
    <w:rsid w:val="00DB0A94"/>
    <w:rsid w:val="00DB33C0"/>
    <w:rsid w:val="00DB4548"/>
    <w:rsid w:val="00DB4650"/>
    <w:rsid w:val="00DB4914"/>
    <w:rsid w:val="00DB6FCC"/>
    <w:rsid w:val="00DC0E49"/>
    <w:rsid w:val="00DC2B30"/>
    <w:rsid w:val="00DC2B3A"/>
    <w:rsid w:val="00DC2B9B"/>
    <w:rsid w:val="00DC439A"/>
    <w:rsid w:val="00DC4F8A"/>
    <w:rsid w:val="00DC561D"/>
    <w:rsid w:val="00DC5AF2"/>
    <w:rsid w:val="00DC6A10"/>
    <w:rsid w:val="00DC7A50"/>
    <w:rsid w:val="00DC7A90"/>
    <w:rsid w:val="00DC7D24"/>
    <w:rsid w:val="00DD09B5"/>
    <w:rsid w:val="00DD13A8"/>
    <w:rsid w:val="00DD221F"/>
    <w:rsid w:val="00DD3444"/>
    <w:rsid w:val="00DD3B9F"/>
    <w:rsid w:val="00DD7809"/>
    <w:rsid w:val="00DE18E5"/>
    <w:rsid w:val="00DE36BA"/>
    <w:rsid w:val="00DE42E6"/>
    <w:rsid w:val="00DE4F8F"/>
    <w:rsid w:val="00DE589C"/>
    <w:rsid w:val="00DE657E"/>
    <w:rsid w:val="00DE6850"/>
    <w:rsid w:val="00DE7266"/>
    <w:rsid w:val="00DF4704"/>
    <w:rsid w:val="00DF4F82"/>
    <w:rsid w:val="00DF4FD2"/>
    <w:rsid w:val="00DF52C9"/>
    <w:rsid w:val="00DF60F1"/>
    <w:rsid w:val="00DF79ED"/>
    <w:rsid w:val="00DF7AF9"/>
    <w:rsid w:val="00DF7BBC"/>
    <w:rsid w:val="00E001FD"/>
    <w:rsid w:val="00E01F5A"/>
    <w:rsid w:val="00E024AA"/>
    <w:rsid w:val="00E0662D"/>
    <w:rsid w:val="00E06739"/>
    <w:rsid w:val="00E072D9"/>
    <w:rsid w:val="00E10111"/>
    <w:rsid w:val="00E134E1"/>
    <w:rsid w:val="00E15980"/>
    <w:rsid w:val="00E15C77"/>
    <w:rsid w:val="00E1693E"/>
    <w:rsid w:val="00E16E8C"/>
    <w:rsid w:val="00E174F3"/>
    <w:rsid w:val="00E201D2"/>
    <w:rsid w:val="00E22419"/>
    <w:rsid w:val="00E24E3F"/>
    <w:rsid w:val="00E250F1"/>
    <w:rsid w:val="00E25ECB"/>
    <w:rsid w:val="00E26BD1"/>
    <w:rsid w:val="00E26DB6"/>
    <w:rsid w:val="00E316F5"/>
    <w:rsid w:val="00E31ECD"/>
    <w:rsid w:val="00E33CEC"/>
    <w:rsid w:val="00E350B1"/>
    <w:rsid w:val="00E35155"/>
    <w:rsid w:val="00E3550D"/>
    <w:rsid w:val="00E3601F"/>
    <w:rsid w:val="00E3730D"/>
    <w:rsid w:val="00E40027"/>
    <w:rsid w:val="00E4334E"/>
    <w:rsid w:val="00E437F1"/>
    <w:rsid w:val="00E440E8"/>
    <w:rsid w:val="00E44552"/>
    <w:rsid w:val="00E45919"/>
    <w:rsid w:val="00E46DDF"/>
    <w:rsid w:val="00E51865"/>
    <w:rsid w:val="00E518AF"/>
    <w:rsid w:val="00E51909"/>
    <w:rsid w:val="00E5198A"/>
    <w:rsid w:val="00E52838"/>
    <w:rsid w:val="00E54690"/>
    <w:rsid w:val="00E55475"/>
    <w:rsid w:val="00E57087"/>
    <w:rsid w:val="00E5754F"/>
    <w:rsid w:val="00E60BD2"/>
    <w:rsid w:val="00E614E0"/>
    <w:rsid w:val="00E66CA2"/>
    <w:rsid w:val="00E67EE4"/>
    <w:rsid w:val="00E70440"/>
    <w:rsid w:val="00E718CC"/>
    <w:rsid w:val="00E73F7F"/>
    <w:rsid w:val="00E7432A"/>
    <w:rsid w:val="00E750A3"/>
    <w:rsid w:val="00E753E8"/>
    <w:rsid w:val="00E757FF"/>
    <w:rsid w:val="00E76ABA"/>
    <w:rsid w:val="00E76ABD"/>
    <w:rsid w:val="00E80978"/>
    <w:rsid w:val="00E8320F"/>
    <w:rsid w:val="00E85409"/>
    <w:rsid w:val="00E85BAC"/>
    <w:rsid w:val="00E87C48"/>
    <w:rsid w:val="00E9063C"/>
    <w:rsid w:val="00E90740"/>
    <w:rsid w:val="00E929BC"/>
    <w:rsid w:val="00E9339B"/>
    <w:rsid w:val="00E937CC"/>
    <w:rsid w:val="00E9493E"/>
    <w:rsid w:val="00E94DE1"/>
    <w:rsid w:val="00E9699D"/>
    <w:rsid w:val="00EA12BF"/>
    <w:rsid w:val="00EA1817"/>
    <w:rsid w:val="00EA32D8"/>
    <w:rsid w:val="00EA35A6"/>
    <w:rsid w:val="00EA429F"/>
    <w:rsid w:val="00EA4F9E"/>
    <w:rsid w:val="00EA5016"/>
    <w:rsid w:val="00EA63CA"/>
    <w:rsid w:val="00EA6CAD"/>
    <w:rsid w:val="00EA6D3B"/>
    <w:rsid w:val="00EA7D11"/>
    <w:rsid w:val="00EB00AD"/>
    <w:rsid w:val="00EB0410"/>
    <w:rsid w:val="00EB0E17"/>
    <w:rsid w:val="00EB136C"/>
    <w:rsid w:val="00EB13F2"/>
    <w:rsid w:val="00EB1635"/>
    <w:rsid w:val="00EB31E3"/>
    <w:rsid w:val="00EB3628"/>
    <w:rsid w:val="00EB3DDE"/>
    <w:rsid w:val="00EB480E"/>
    <w:rsid w:val="00EB4B85"/>
    <w:rsid w:val="00EB4EBD"/>
    <w:rsid w:val="00EB584F"/>
    <w:rsid w:val="00EB5EC6"/>
    <w:rsid w:val="00EB5F41"/>
    <w:rsid w:val="00EB7FC9"/>
    <w:rsid w:val="00EC5B8C"/>
    <w:rsid w:val="00EC642E"/>
    <w:rsid w:val="00EC682D"/>
    <w:rsid w:val="00EC70CF"/>
    <w:rsid w:val="00EC787B"/>
    <w:rsid w:val="00ED0FE4"/>
    <w:rsid w:val="00ED19E8"/>
    <w:rsid w:val="00ED27E8"/>
    <w:rsid w:val="00ED3BF8"/>
    <w:rsid w:val="00ED3F8F"/>
    <w:rsid w:val="00ED4D52"/>
    <w:rsid w:val="00ED5772"/>
    <w:rsid w:val="00ED7137"/>
    <w:rsid w:val="00ED71E4"/>
    <w:rsid w:val="00ED758B"/>
    <w:rsid w:val="00ED79DB"/>
    <w:rsid w:val="00EE2AE9"/>
    <w:rsid w:val="00EE2FA2"/>
    <w:rsid w:val="00EE3049"/>
    <w:rsid w:val="00EE3929"/>
    <w:rsid w:val="00EE3A70"/>
    <w:rsid w:val="00EE5B08"/>
    <w:rsid w:val="00EE5B9B"/>
    <w:rsid w:val="00EF025A"/>
    <w:rsid w:val="00EF06EA"/>
    <w:rsid w:val="00EF1D96"/>
    <w:rsid w:val="00EF21FB"/>
    <w:rsid w:val="00EF37E5"/>
    <w:rsid w:val="00EF3D8C"/>
    <w:rsid w:val="00EF5B0A"/>
    <w:rsid w:val="00EF5D32"/>
    <w:rsid w:val="00EF618A"/>
    <w:rsid w:val="00F0034E"/>
    <w:rsid w:val="00F02A1A"/>
    <w:rsid w:val="00F07604"/>
    <w:rsid w:val="00F07F38"/>
    <w:rsid w:val="00F10452"/>
    <w:rsid w:val="00F10660"/>
    <w:rsid w:val="00F1075A"/>
    <w:rsid w:val="00F1179A"/>
    <w:rsid w:val="00F16E44"/>
    <w:rsid w:val="00F1743F"/>
    <w:rsid w:val="00F21088"/>
    <w:rsid w:val="00F215A3"/>
    <w:rsid w:val="00F257D3"/>
    <w:rsid w:val="00F3014F"/>
    <w:rsid w:val="00F310C0"/>
    <w:rsid w:val="00F31148"/>
    <w:rsid w:val="00F326BF"/>
    <w:rsid w:val="00F327E7"/>
    <w:rsid w:val="00F32D14"/>
    <w:rsid w:val="00F332B1"/>
    <w:rsid w:val="00F35125"/>
    <w:rsid w:val="00F35746"/>
    <w:rsid w:val="00F36639"/>
    <w:rsid w:val="00F369A0"/>
    <w:rsid w:val="00F3714B"/>
    <w:rsid w:val="00F409F0"/>
    <w:rsid w:val="00F42294"/>
    <w:rsid w:val="00F42788"/>
    <w:rsid w:val="00F42C19"/>
    <w:rsid w:val="00F43D91"/>
    <w:rsid w:val="00F44594"/>
    <w:rsid w:val="00F447C7"/>
    <w:rsid w:val="00F459B4"/>
    <w:rsid w:val="00F45A38"/>
    <w:rsid w:val="00F45A3B"/>
    <w:rsid w:val="00F46B04"/>
    <w:rsid w:val="00F5058C"/>
    <w:rsid w:val="00F50907"/>
    <w:rsid w:val="00F5211B"/>
    <w:rsid w:val="00F53A78"/>
    <w:rsid w:val="00F53A7C"/>
    <w:rsid w:val="00F554A9"/>
    <w:rsid w:val="00F55723"/>
    <w:rsid w:val="00F56291"/>
    <w:rsid w:val="00F57F7A"/>
    <w:rsid w:val="00F61D55"/>
    <w:rsid w:val="00F62A5F"/>
    <w:rsid w:val="00F6452A"/>
    <w:rsid w:val="00F648F3"/>
    <w:rsid w:val="00F6600F"/>
    <w:rsid w:val="00F71519"/>
    <w:rsid w:val="00F716FD"/>
    <w:rsid w:val="00F71812"/>
    <w:rsid w:val="00F718D3"/>
    <w:rsid w:val="00F73168"/>
    <w:rsid w:val="00F7433A"/>
    <w:rsid w:val="00F7503B"/>
    <w:rsid w:val="00F77347"/>
    <w:rsid w:val="00F7736A"/>
    <w:rsid w:val="00F77991"/>
    <w:rsid w:val="00F80355"/>
    <w:rsid w:val="00F8113A"/>
    <w:rsid w:val="00F812FB"/>
    <w:rsid w:val="00F82025"/>
    <w:rsid w:val="00F83853"/>
    <w:rsid w:val="00F83E8A"/>
    <w:rsid w:val="00F84045"/>
    <w:rsid w:val="00F84924"/>
    <w:rsid w:val="00F84C7C"/>
    <w:rsid w:val="00F86091"/>
    <w:rsid w:val="00F870B4"/>
    <w:rsid w:val="00F871EC"/>
    <w:rsid w:val="00F8733D"/>
    <w:rsid w:val="00F87C43"/>
    <w:rsid w:val="00F906BA"/>
    <w:rsid w:val="00F92C2E"/>
    <w:rsid w:val="00F937AD"/>
    <w:rsid w:val="00F944EF"/>
    <w:rsid w:val="00F95F11"/>
    <w:rsid w:val="00F973A8"/>
    <w:rsid w:val="00F97EFA"/>
    <w:rsid w:val="00FA1359"/>
    <w:rsid w:val="00FA2896"/>
    <w:rsid w:val="00FA2974"/>
    <w:rsid w:val="00FA2D0C"/>
    <w:rsid w:val="00FA462F"/>
    <w:rsid w:val="00FA5722"/>
    <w:rsid w:val="00FA6409"/>
    <w:rsid w:val="00FA7C3E"/>
    <w:rsid w:val="00FA7D60"/>
    <w:rsid w:val="00FB0C81"/>
    <w:rsid w:val="00FB39AB"/>
    <w:rsid w:val="00FB4188"/>
    <w:rsid w:val="00FB618D"/>
    <w:rsid w:val="00FB6A76"/>
    <w:rsid w:val="00FB6D74"/>
    <w:rsid w:val="00FB73CA"/>
    <w:rsid w:val="00FB7C73"/>
    <w:rsid w:val="00FC09B6"/>
    <w:rsid w:val="00FC2200"/>
    <w:rsid w:val="00FC2540"/>
    <w:rsid w:val="00FC29D6"/>
    <w:rsid w:val="00FC307F"/>
    <w:rsid w:val="00FC3B1A"/>
    <w:rsid w:val="00FC4680"/>
    <w:rsid w:val="00FC4836"/>
    <w:rsid w:val="00FD0987"/>
    <w:rsid w:val="00FD0C2A"/>
    <w:rsid w:val="00FD4B3B"/>
    <w:rsid w:val="00FD5D22"/>
    <w:rsid w:val="00FE0BFC"/>
    <w:rsid w:val="00FE0D37"/>
    <w:rsid w:val="00FE0EE8"/>
    <w:rsid w:val="00FE24F8"/>
    <w:rsid w:val="00FE35E8"/>
    <w:rsid w:val="00FE4E5E"/>
    <w:rsid w:val="00FE6B05"/>
    <w:rsid w:val="00FE751A"/>
    <w:rsid w:val="00FE7F7E"/>
    <w:rsid w:val="00FF0204"/>
    <w:rsid w:val="00FF2427"/>
    <w:rsid w:val="00FF39EA"/>
    <w:rsid w:val="00FF3A36"/>
    <w:rsid w:val="00FF3AED"/>
    <w:rsid w:val="00FF6694"/>
    <w:rsid w:val="00FF6891"/>
    <w:rsid w:val="00FF7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51C02BDB"/>
  <w15:docId w15:val="{40079DA8-2BD0-4A43-BC91-9AFB373EE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9" w:qFormat="1"/>
    <w:lsdException w:name="heading 6" w:locked="1" w:uiPriority="0" w:qFormat="1"/>
    <w:lsdException w:name="heading 7" w:locked="1" w:uiPriority="0" w:qFormat="1"/>
    <w:lsdException w:name="heading 8" w:locked="1" w:uiPriority="9"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qFormat="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1"/>
      </w:numPr>
      <w:spacing w:after="240"/>
      <w:outlineLvl w:val="2"/>
    </w:pPr>
  </w:style>
  <w:style w:type="paragraph" w:styleId="Heading4">
    <w:name w:val="heading 4"/>
    <w:aliases w:val="Heading 11,para 4,Título 41,Heading 41,标题 41,He=ding 41,标 题  41,heading 4"/>
    <w:basedOn w:val="Normal"/>
    <w:next w:val="Heading9"/>
    <w:link w:val="Heading4Char"/>
    <w:qFormat/>
    <w:rsid w:val="007B6871"/>
    <w:pPr>
      <w:keepNext/>
      <w:numPr>
        <w:ilvl w:val="3"/>
        <w:numId w:val="11"/>
      </w:numPr>
      <w:spacing w:before="240" w:after="60"/>
      <w:outlineLvl w:val="3"/>
    </w:pPr>
  </w:style>
  <w:style w:type="paragraph" w:styleId="Heading5">
    <w:name w:val="heading 5"/>
    <w:basedOn w:val="Normal"/>
    <w:next w:val="Normal"/>
    <w:link w:val="Heading5Char"/>
    <w:uiPriority w:val="99"/>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rFonts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563DA8"/>
    <w:rPr>
      <w:rFonts w:cs="Times New Roman"/>
      <w:sz w:val="22"/>
      <w:szCs w:val="22"/>
      <w:lang w:val="en-CA" w:eastAsia="en-US" w:bidi="ar-S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9"/>
    <w:semiHidden/>
    <w:locked/>
    <w:rPr>
      <w:rFonts w:cs="Times New Roman"/>
      <w:sz w:val="22"/>
      <w:szCs w:val="22"/>
      <w:lang w:val="en-CA" w:eastAsia="en-US" w:bidi="ar-SA"/>
    </w:rPr>
  </w:style>
  <w:style w:type="character" w:customStyle="1" w:styleId="Heading4Char">
    <w:name w:val="Heading 4 Char"/>
    <w:aliases w:val="Heading 11 Char,para 4 Char,Título 41 Char,Heading 41 Char,标题 41 Char,He=ding 41 Char,标 题  41 Char,heading 4 Char"/>
    <w:link w:val="Heading4"/>
    <w:uiPriority w:val="99"/>
    <w:semiHidden/>
    <w:locked/>
    <w:rPr>
      <w:rFonts w:cs="Times New Roman"/>
      <w:sz w:val="22"/>
      <w:szCs w:val="22"/>
      <w:lang w:val="en-CA" w:eastAsia="en-US" w:bidi="ar-SA"/>
    </w:rPr>
  </w:style>
  <w:style w:type="character" w:customStyle="1" w:styleId="Heading5Char">
    <w:name w:val="Heading 5 Char"/>
    <w:link w:val="Heading5"/>
    <w:uiPriority w:val="99"/>
    <w:semiHidden/>
    <w:locked/>
    <w:rPr>
      <w:rFonts w:ascii="Calibri" w:hAnsi="Calibri" w:cs="Times New Roman"/>
      <w:b/>
      <w:bCs/>
      <w:i/>
      <w:iCs/>
      <w:sz w:val="26"/>
      <w:szCs w:val="26"/>
      <w:lang w:val="en-CA"/>
    </w:rPr>
  </w:style>
  <w:style w:type="character" w:customStyle="1" w:styleId="Heading6Char">
    <w:name w:val="Heading 6 Char"/>
    <w:link w:val="Heading6"/>
    <w:uiPriority w:val="99"/>
    <w:semiHidden/>
    <w:locked/>
    <w:rPr>
      <w:rFonts w:ascii="Arial" w:hAnsi="Arial" w:cs="Times New Roman"/>
      <w:i/>
      <w:sz w:val="22"/>
      <w:szCs w:val="22"/>
      <w:lang w:val="en-CA" w:eastAsia="en-US" w:bidi="ar-SA"/>
    </w:rPr>
  </w:style>
  <w:style w:type="character" w:customStyle="1" w:styleId="Heading7Char">
    <w:name w:val="Heading 7 Char"/>
    <w:link w:val="Heading7"/>
    <w:uiPriority w:val="99"/>
    <w:semiHidden/>
    <w:locked/>
    <w:rPr>
      <w:rFonts w:ascii="Arial" w:hAnsi="Arial" w:cs="Times New Roman"/>
      <w:sz w:val="22"/>
      <w:szCs w:val="22"/>
      <w:lang w:val="en-CA" w:eastAsia="en-US" w:bidi="ar-SA"/>
    </w:rPr>
  </w:style>
  <w:style w:type="character" w:customStyle="1" w:styleId="Heading8Char">
    <w:name w:val="Heading 8 Char"/>
    <w:link w:val="Heading8"/>
    <w:uiPriority w:val="99"/>
    <w:semiHidden/>
    <w:locked/>
    <w:rPr>
      <w:rFonts w:ascii="Calibri" w:hAnsi="Calibri" w:cs="Times New Roman"/>
      <w:i/>
      <w:iCs/>
      <w:sz w:val="24"/>
      <w:szCs w:val="24"/>
      <w:lang w:val="en-CA"/>
    </w:rPr>
  </w:style>
  <w:style w:type="character" w:customStyle="1" w:styleId="Heading9Char">
    <w:name w:val="Heading 9 Char"/>
    <w:link w:val="Heading9"/>
    <w:uiPriority w:val="99"/>
    <w:semiHidden/>
    <w:locked/>
    <w:rPr>
      <w:rFonts w:ascii="Arial" w:hAnsi="Arial" w:cs="Times New Roman"/>
      <w:i/>
      <w:sz w:val="22"/>
      <w:szCs w:val="22"/>
      <w:lang w:val="en-CA" w:eastAsia="en-US" w:bidi="ar-S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semiHidden/>
    <w:locked/>
    <w:rPr>
      <w:rFonts w:cs="Times New Roman"/>
      <w:lang w:val="en-CA"/>
    </w:rPr>
  </w:style>
  <w:style w:type="paragraph" w:customStyle="1" w:styleId="sub-title">
    <w:name w:val="sub-title"/>
    <w:uiPriority w:val="99"/>
    <w:rsid w:val="0033525D"/>
    <w:pPr>
      <w:jc w:val="both"/>
      <w:outlineLvl w:val="0"/>
    </w:pPr>
    <w:rPr>
      <w:b/>
      <w:noProof/>
      <w:sz w:val="22"/>
      <w:szCs w:val="22"/>
      <w:lang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link w:val="Footer"/>
    <w:uiPriority w:val="99"/>
    <w:locked/>
    <w:rsid w:val="00B768BE"/>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locked/>
    <w:rPr>
      <w:rFonts w:cs="Times New Roman"/>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locked/>
    <w:rPr>
      <w:rFonts w:cs="Times New Roman"/>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locked/>
    <w:rPr>
      <w:rFonts w:ascii="Courier New" w:hAnsi="Courier New" w:cs="Courier New"/>
      <w:sz w:val="20"/>
      <w:szCs w:val="20"/>
      <w:lang w:val="en-CA"/>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link w:val="Subtitle"/>
    <w:uiPriority w:val="99"/>
    <w:locked/>
    <w:rPr>
      <w:rFonts w:ascii="Cambria" w:hAnsi="Cambria" w:cs="Times New Roman"/>
      <w:sz w:val="24"/>
      <w:szCs w:val="24"/>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99"/>
    <w:locked/>
    <w:rPr>
      <w:rFonts w:ascii="Cambria" w:hAnsi="Cambria" w:cs="Times New Roman"/>
      <w:b/>
      <w:bCs/>
      <w:kern w:val="28"/>
      <w:sz w:val="32"/>
      <w:szCs w:val="32"/>
      <w:lang w:val="en-CA"/>
    </w:rPr>
  </w:style>
  <w:style w:type="paragraph" w:styleId="Date">
    <w:name w:val="Date"/>
    <w:basedOn w:val="Normal"/>
    <w:next w:val="Normal"/>
    <w:link w:val="DateChar"/>
    <w:uiPriority w:val="99"/>
    <w:rsid w:val="0033525D"/>
  </w:style>
  <w:style w:type="character" w:customStyle="1" w:styleId="DateChar">
    <w:name w:val="Date Char"/>
    <w:link w:val="Date"/>
    <w:uiPriority w:val="99"/>
    <w:semiHidden/>
    <w:locked/>
    <w:rPr>
      <w:rFonts w:cs="Times New Roman"/>
      <w:lang w:val="en-CA"/>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iPriority w:val="99"/>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link w:val="CharCharCharCharCarChar"/>
    <w:uiPriority w:val="99"/>
    <w:qFormat/>
    <w:rsid w:val="006E126D"/>
    <w:rPr>
      <w:rFonts w:cs="Times New Roman"/>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
    <w:basedOn w:val="Normal"/>
    <w:link w:val="ListParagraphChar"/>
    <w:uiPriority w:val="34"/>
    <w:qFormat/>
    <w:rsid w:val="00563DA8"/>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locked/>
    <w:rsid w:val="00563DA8"/>
    <w:rPr>
      <w:rFonts w:cs="Times New Roman"/>
      <w:sz w:val="22"/>
      <w:szCs w:val="22"/>
      <w:lang w:val="en-GB"/>
    </w:rPr>
  </w:style>
  <w:style w:type="paragraph" w:customStyle="1" w:styleId="Default">
    <w:name w:val="Default"/>
    <w:rsid w:val="00563DA8"/>
    <w:pPr>
      <w:widowControl w:val="0"/>
      <w:autoSpaceDE w:val="0"/>
      <w:autoSpaceDN w:val="0"/>
      <w:adjustRightInd w:val="0"/>
    </w:pPr>
    <w:rPr>
      <w:color w:val="000000"/>
      <w:sz w:val="24"/>
      <w:szCs w:val="24"/>
      <w:lang w:eastAsia="en-US"/>
    </w:rPr>
  </w:style>
  <w:style w:type="table" w:customStyle="1" w:styleId="TableGrid10">
    <w:name w:val="Table Grid1"/>
    <w:uiPriority w:val="99"/>
    <w:rsid w:val="00563DA8"/>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563DA8"/>
    <w:rPr>
      <w:sz w:val="22"/>
      <w:szCs w:val="22"/>
      <w:lang w:val="en-GB" w:eastAsia="en-US"/>
    </w:rPr>
  </w:style>
  <w:style w:type="paragraph" w:styleId="NormalWeb">
    <w:name w:val="Normal (Web)"/>
    <w:basedOn w:val="Normal"/>
    <w:uiPriority w:val="99"/>
    <w:rsid w:val="00563DA8"/>
    <w:pPr>
      <w:jc w:val="left"/>
    </w:pPr>
    <w:rPr>
      <w:sz w:val="24"/>
      <w:szCs w:val="24"/>
      <w:lang w:val="en-US"/>
    </w:rPr>
  </w:style>
  <w:style w:type="paragraph" w:styleId="EndnoteText">
    <w:name w:val="endnote text"/>
    <w:basedOn w:val="Normal"/>
    <w:link w:val="EndnoteTextChar"/>
    <w:uiPriority w:val="99"/>
    <w:semiHidden/>
    <w:rsid w:val="00563DA8"/>
    <w:rPr>
      <w:sz w:val="20"/>
      <w:szCs w:val="20"/>
      <w:lang w:val="en-GB"/>
    </w:rPr>
  </w:style>
  <w:style w:type="character" w:customStyle="1" w:styleId="EndnoteTextChar">
    <w:name w:val="Endnote Text Char"/>
    <w:link w:val="EndnoteText"/>
    <w:uiPriority w:val="99"/>
    <w:semiHidden/>
    <w:locked/>
    <w:rsid w:val="00563DA8"/>
    <w:rPr>
      <w:rFonts w:cs="Times New Roman"/>
      <w:lang w:val="en-GB"/>
    </w:rPr>
  </w:style>
  <w:style w:type="character" w:styleId="EndnoteReference">
    <w:name w:val="endnote reference"/>
    <w:uiPriority w:val="99"/>
    <w:semiHidden/>
    <w:rsid w:val="00563DA8"/>
    <w:rPr>
      <w:rFonts w:cs="Times New Roman"/>
      <w:vertAlign w:val="superscript"/>
    </w:rPr>
  </w:style>
  <w:style w:type="character" w:customStyle="1" w:styleId="rynqvb">
    <w:name w:val="rynqvb"/>
    <w:uiPriority w:val="99"/>
    <w:rsid w:val="009927C6"/>
    <w:rPr>
      <w:rFonts w:cs="Times New Roman"/>
    </w:rPr>
  </w:style>
  <w:style w:type="numbering" w:styleId="111111">
    <w:name w:val="Outline List 2"/>
    <w:basedOn w:val="NoList"/>
    <w:uiPriority w:val="99"/>
    <w:semiHidden/>
    <w:unhideWhenUsed/>
    <w:locked/>
    <w:rsid w:val="0031045D"/>
    <w:pPr>
      <w:numPr>
        <w:numId w:val="5"/>
      </w:numPr>
    </w:pPr>
  </w:style>
  <w:style w:type="numbering" w:styleId="1ai">
    <w:name w:val="Outline List 1"/>
    <w:basedOn w:val="NoList"/>
    <w:uiPriority w:val="99"/>
    <w:semiHidden/>
    <w:unhideWhenUsed/>
    <w:locked/>
    <w:rsid w:val="0031045D"/>
    <w:pPr>
      <w:numPr>
        <w:numId w:val="6"/>
      </w:numPr>
    </w:pPr>
  </w:style>
  <w:style w:type="numbering" w:styleId="ArticleSection">
    <w:name w:val="Outline List 3"/>
    <w:basedOn w:val="NoList"/>
    <w:uiPriority w:val="99"/>
    <w:semiHidden/>
    <w:unhideWhenUsed/>
    <w:locked/>
    <w:rsid w:val="0031045D"/>
    <w:pPr>
      <w:numPr>
        <w:numId w:val="7"/>
      </w:numPr>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66D8F"/>
    <w:pPr>
      <w:spacing w:after="160" w:line="240" w:lineRule="exact"/>
    </w:pPr>
    <w:rPr>
      <w:sz w:val="20"/>
      <w:szCs w:val="20"/>
      <w:vertAlign w:val="superscript"/>
      <w:lang w:val="en-US" w:eastAsia="zh-CN"/>
    </w:rPr>
  </w:style>
  <w:style w:type="character" w:customStyle="1" w:styleId="Style1">
    <w:name w:val="Style1"/>
    <w:uiPriority w:val="1"/>
    <w:rsid w:val="00666D8F"/>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667418">
      <w:marLeft w:val="0"/>
      <w:marRight w:val="0"/>
      <w:marTop w:val="0"/>
      <w:marBottom w:val="0"/>
      <w:divBdr>
        <w:top w:val="none" w:sz="0" w:space="0" w:color="auto"/>
        <w:left w:val="none" w:sz="0" w:space="0" w:color="auto"/>
        <w:bottom w:val="none" w:sz="0" w:space="0" w:color="auto"/>
        <w:right w:val="none" w:sz="0" w:space="0" w:color="auto"/>
      </w:divBdr>
    </w:div>
    <w:div w:id="1701667419">
      <w:marLeft w:val="0"/>
      <w:marRight w:val="0"/>
      <w:marTop w:val="0"/>
      <w:marBottom w:val="0"/>
      <w:divBdr>
        <w:top w:val="none" w:sz="0" w:space="0" w:color="auto"/>
        <w:left w:val="none" w:sz="0" w:space="0" w:color="auto"/>
        <w:bottom w:val="none" w:sz="0" w:space="0" w:color="auto"/>
        <w:right w:val="none" w:sz="0" w:space="0" w:color="auto"/>
      </w:divBdr>
    </w:div>
    <w:div w:id="1701667421">
      <w:marLeft w:val="0"/>
      <w:marRight w:val="0"/>
      <w:marTop w:val="0"/>
      <w:marBottom w:val="0"/>
      <w:divBdr>
        <w:top w:val="none" w:sz="0" w:space="0" w:color="auto"/>
        <w:left w:val="none" w:sz="0" w:space="0" w:color="auto"/>
        <w:bottom w:val="none" w:sz="0" w:space="0" w:color="auto"/>
        <w:right w:val="none" w:sz="0" w:space="0" w:color="auto"/>
      </w:divBdr>
    </w:div>
    <w:div w:id="1701667422">
      <w:marLeft w:val="0"/>
      <w:marRight w:val="0"/>
      <w:marTop w:val="0"/>
      <w:marBottom w:val="0"/>
      <w:divBdr>
        <w:top w:val="none" w:sz="0" w:space="0" w:color="auto"/>
        <w:left w:val="none" w:sz="0" w:space="0" w:color="auto"/>
        <w:bottom w:val="none" w:sz="0" w:space="0" w:color="auto"/>
        <w:right w:val="none" w:sz="0" w:space="0" w:color="auto"/>
      </w:divBdr>
    </w:div>
    <w:div w:id="1701667423">
      <w:marLeft w:val="0"/>
      <w:marRight w:val="0"/>
      <w:marTop w:val="0"/>
      <w:marBottom w:val="0"/>
      <w:divBdr>
        <w:top w:val="none" w:sz="0" w:space="0" w:color="auto"/>
        <w:left w:val="none" w:sz="0" w:space="0" w:color="auto"/>
        <w:bottom w:val="none" w:sz="0" w:space="0" w:color="auto"/>
        <w:right w:val="none" w:sz="0" w:space="0" w:color="auto"/>
      </w:divBdr>
      <w:divsChild>
        <w:div w:id="170166742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odsky\AppData\Local\Microsoft\Windows\Temporary%20Internet%20Files\Content.MSO\9706FF0D.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E4DBB91-67B9-480D-8957-1D020900F1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2ADEDC-ECCF-4C43-AB66-74EA3EE220CB}">
  <ds:schemaRefs>
    <ds:schemaRef ds:uri="http://schemas.microsoft.com/sharepoint/v3/contenttype/forms"/>
  </ds:schemaRefs>
</ds:datastoreItem>
</file>

<file path=customXml/itemProps3.xml><?xml version="1.0" encoding="utf-8"?>
<ds:datastoreItem xmlns:ds="http://schemas.openxmlformats.org/officeDocument/2006/customXml" ds:itemID="{7F219A10-DC9C-46F5-AF86-451CEDDE9AFB}">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9706FF0D</Template>
  <TotalTime>192</TotalTime>
  <Pages>23</Pages>
  <Words>9828</Words>
  <Characters>56026</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ПРОЕКТНЫЕ ПРЕДЛОЖЕНИЯ: АРГЕНТИНА</vt:lpstr>
    </vt:vector>
  </TitlesOfParts>
  <Company>UNMFS</Company>
  <LinksUpToDate>false</LinksUpToDate>
  <CharactersWithSpaces>65723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ПРОЕКТНЫЕ ПРЕДЛОЖЕНИЯ: АРГЕНТИНА</dc:title>
  <dc:subject/>
  <dc:creator>RSR/KM</dc:creator>
  <cp:keywords>97th ExCom</cp:keywords>
  <dc:description/>
  <cp:lastModifiedBy>Angela Xue He Yan</cp:lastModifiedBy>
  <cp:revision>160</cp:revision>
  <cp:lastPrinted>2001-05-26T16:40:00Z</cp:lastPrinted>
  <dcterms:created xsi:type="dcterms:W3CDTF">2025-11-22T16:13:00Z</dcterms:created>
  <dcterms:modified xsi:type="dcterms:W3CDTF">2025-11-26T16:32:00Z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UNEP/OzL.Pro/ExCom/97/36</vt:lpwstr>
  </property>
  <property fmtid="{D5CDD505-2E9C-101B-9397-08002B2CF9AE}" pid="3" name="Revision date">
    <vt:lpwstr>11/17/2025</vt:lpwstr>
  </property>
  <property fmtid="{D5CDD505-2E9C-101B-9397-08002B2CF9AE}" pid="4" name="ContentTypeId">
    <vt:lpwstr>0x010100C5F60F8E60516143877F7AC30EFBB2F3</vt:lpwstr>
  </property>
  <property fmtid="{D5CDD505-2E9C-101B-9397-08002B2CF9AE}" pid="5" name="Order">
    <vt:r8>7.766423896341E-296</vt:r8>
  </property>
  <property fmtid="{D5CDD505-2E9C-101B-9397-08002B2CF9AE}" pid="6" name="MediaServiceImageTags">
    <vt:lpwstr/>
  </property>
  <property fmtid="{D5CDD505-2E9C-101B-9397-08002B2CF9AE}" pid="7" name="TaxCatchAll">
    <vt:lpwstr/>
  </property>
  <property fmtid="{D5CDD505-2E9C-101B-9397-08002B2CF9AE}" pid="8" name="lcf76f155ced4ddcb4097134ff3c332f">
    <vt:lpwstr/>
  </property>
</Properties>
</file>