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C21CBF" w14:paraId="7F597DDA" w14:textId="77777777" w:rsidTr="00FA2635">
        <w:trPr>
          <w:trHeight w:val="720"/>
        </w:trPr>
        <w:tc>
          <w:tcPr>
            <w:tcW w:w="6494" w:type="dxa"/>
            <w:gridSpan w:val="2"/>
            <w:tcBorders>
              <w:bottom w:val="single" w:sz="18" w:space="0" w:color="auto"/>
            </w:tcBorders>
            <w:vAlign w:val="center"/>
          </w:tcPr>
          <w:p w14:paraId="37A2AFDE" w14:textId="77777777" w:rsidR="00C21CBF" w:rsidRDefault="00C21CBF" w:rsidP="00FA2635">
            <w:pPr>
              <w:rPr>
                <w:rFonts w:ascii="Univers" w:hAnsi="Univers"/>
                <w:b/>
                <w:sz w:val="28"/>
                <w:szCs w:val="28"/>
                <w:lang w:val="es-MX"/>
              </w:rPr>
            </w:pPr>
            <w:r>
              <w:rPr>
                <w:rFonts w:ascii="Univers" w:hAnsi="Univers"/>
                <w:b/>
                <w:sz w:val="28"/>
                <w:szCs w:val="28"/>
                <w:lang w:val="es-MX"/>
              </w:rPr>
              <w:t>NACIONES</w:t>
            </w:r>
          </w:p>
          <w:p w14:paraId="7741A5F2" w14:textId="77777777" w:rsidR="00C21CBF" w:rsidRDefault="00C21CBF" w:rsidP="00FA2635">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C882E00" w14:textId="77777777" w:rsidR="00C21CBF" w:rsidRPr="00F87EFD" w:rsidRDefault="00C21CBF" w:rsidP="00FA2635">
            <w:pPr>
              <w:jc w:val="right"/>
              <w:rPr>
                <w:rFonts w:ascii="Univers" w:hAnsi="Univers" w:cstheme="minorBidi"/>
                <w:sz w:val="52"/>
                <w:szCs w:val="52"/>
              </w:rPr>
            </w:pPr>
            <w:r w:rsidRPr="00F87EFD">
              <w:rPr>
                <w:rFonts w:ascii="Univers" w:hAnsi="Univers" w:cstheme="minorBidi"/>
                <w:b/>
                <w:sz w:val="72"/>
              </w:rPr>
              <w:t>EP</w:t>
            </w:r>
          </w:p>
        </w:tc>
      </w:tr>
      <w:tr w:rsidR="00C21CBF" w:rsidRPr="00062591" w14:paraId="63EE673F" w14:textId="77777777" w:rsidTr="00FA26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73E1BD1" w14:textId="77777777" w:rsidR="00C21CBF" w:rsidRDefault="00C21CBF" w:rsidP="00FA2635">
            <w:pPr>
              <w:spacing w:before="120"/>
            </w:pPr>
            <w:r>
              <w:rPr>
                <w:noProof/>
                <w:lang w:eastAsia="en-CA"/>
              </w:rPr>
              <w:drawing>
                <wp:anchor distT="0" distB="0" distL="114300" distR="114300" simplePos="0" relativeHeight="251659264" behindDoc="0" locked="0" layoutInCell="1" allowOverlap="1" wp14:anchorId="208CECF8" wp14:editId="596BA901">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123F6D13" wp14:editId="26481FFC">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4BDF213" w14:textId="77777777" w:rsidR="00C21CBF" w:rsidRDefault="00C21CBF"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55FC91E0" w14:textId="77777777" w:rsidR="00C21CBF" w:rsidRDefault="00C21CBF"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5752972" w14:textId="77777777" w:rsidR="00C21CBF" w:rsidRDefault="00C21CBF"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AC3E9E9" w14:textId="77777777" w:rsidR="00C21CBF" w:rsidRDefault="00C21CBF" w:rsidP="00FA263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8F14DEA" w14:textId="77777777" w:rsidR="00C21CBF" w:rsidRDefault="00C21CBF" w:rsidP="00FA2635">
            <w:pPr>
              <w:spacing w:before="720"/>
              <w:rPr>
                <w:lang w:val="es-ES"/>
              </w:rPr>
            </w:pPr>
          </w:p>
        </w:tc>
        <w:tc>
          <w:tcPr>
            <w:tcW w:w="3586" w:type="dxa"/>
            <w:tcBorders>
              <w:top w:val="nil"/>
              <w:left w:val="nil"/>
              <w:bottom w:val="single" w:sz="36" w:space="0" w:color="auto"/>
              <w:right w:val="nil"/>
            </w:tcBorders>
          </w:tcPr>
          <w:p w14:paraId="7C46BB4F" w14:textId="77777777" w:rsidR="00C21CBF" w:rsidRDefault="00C21CBF" w:rsidP="00FA2635">
            <w:pPr>
              <w:rPr>
                <w:lang w:val="es-ES"/>
              </w:rPr>
            </w:pPr>
          </w:p>
          <w:p w14:paraId="408CB378" w14:textId="77777777" w:rsidR="00C21CBF" w:rsidRDefault="00C21CBF" w:rsidP="00FA2635">
            <w:pPr>
              <w:rPr>
                <w:lang w:val="es-ES"/>
              </w:rPr>
            </w:pPr>
            <w:r>
              <w:rPr>
                <w:lang w:val="es-ES"/>
              </w:rPr>
              <w:t>Distr.</w:t>
            </w:r>
          </w:p>
          <w:p w14:paraId="70CDE07A" w14:textId="77777777" w:rsidR="00C21CBF" w:rsidRDefault="00C21CBF" w:rsidP="00FA2635">
            <w:pPr>
              <w:rPr>
                <w:lang w:val="es-ES"/>
              </w:rPr>
            </w:pPr>
            <w:r>
              <w:rPr>
                <w:lang w:val="es-ES"/>
              </w:rPr>
              <w:t>GENERAL</w:t>
            </w:r>
          </w:p>
          <w:p w14:paraId="25299904" w14:textId="77777777" w:rsidR="00C21CBF" w:rsidRDefault="00C21CBF" w:rsidP="00FA2635">
            <w:pPr>
              <w:rPr>
                <w:lang w:val="es-ES"/>
              </w:rPr>
            </w:pPr>
          </w:p>
          <w:p w14:paraId="47DFE91F" w14:textId="00F0CD6B" w:rsidR="00C21CBF" w:rsidRPr="00064429" w:rsidRDefault="00C21CBF" w:rsidP="00FA2635">
            <w:pPr>
              <w:rPr>
                <w:lang w:val="es-AR"/>
              </w:rPr>
            </w:pPr>
            <w:r>
              <w:fldChar w:fldCharType="begin"/>
            </w:r>
            <w:r w:rsidRPr="00064429">
              <w:rPr>
                <w:lang w:val="es-AR"/>
              </w:rPr>
              <w:instrText xml:space="preserve"> DOCPROPERTY "Document number"  \* MERGEFORMAT </w:instrText>
            </w:r>
            <w:r>
              <w:fldChar w:fldCharType="separate"/>
            </w:r>
            <w:r w:rsidR="00062591">
              <w:rPr>
                <w:lang w:val="es-AR"/>
              </w:rPr>
              <w:t>UNEP/OzL.Pro/ExCom/98/53</w:t>
            </w:r>
            <w:r>
              <w:fldChar w:fldCharType="end"/>
            </w:r>
          </w:p>
          <w:p w14:paraId="73FF2CB7" w14:textId="304449CA" w:rsidR="00C21CBF" w:rsidRPr="00C21CBF" w:rsidRDefault="00C21CBF" w:rsidP="00FA2635">
            <w:pPr>
              <w:rPr>
                <w:lang w:val="es-ES"/>
              </w:rPr>
            </w:pPr>
            <w:r w:rsidRPr="009B0D30">
              <w:fldChar w:fldCharType="begin"/>
            </w:r>
            <w:r w:rsidRPr="00C21CBF">
              <w:rPr>
                <w:lang w:val="es-ES"/>
              </w:rPr>
              <w:instrText xml:space="preserve"> DOCPROPERTY "Revision date" \@ "d MMMM YYYY"  \* MERGEFORMAT </w:instrText>
            </w:r>
            <w:r w:rsidRPr="009B0D30">
              <w:fldChar w:fldCharType="separate"/>
            </w:r>
            <w:r>
              <w:rPr>
                <w:lang w:val="es-ES"/>
              </w:rPr>
              <w:t>22</w:t>
            </w:r>
            <w:r w:rsidRPr="00C21CBF">
              <w:rPr>
                <w:lang w:val="es-ES"/>
              </w:rPr>
              <w:t xml:space="preserve"> de mayo de 2026</w:t>
            </w:r>
            <w:r w:rsidRPr="009B0D30">
              <w:fldChar w:fldCharType="end"/>
            </w:r>
          </w:p>
          <w:p w14:paraId="1F635C3F" w14:textId="77777777" w:rsidR="00C21CBF" w:rsidRPr="00C21CBF" w:rsidRDefault="00C21CBF" w:rsidP="00FA2635">
            <w:pPr>
              <w:rPr>
                <w:caps/>
                <w:lang w:val="es-ES"/>
              </w:rPr>
            </w:pPr>
          </w:p>
          <w:p w14:paraId="41D6A8CA" w14:textId="77777777" w:rsidR="00C21CBF" w:rsidRDefault="00C21CBF" w:rsidP="00FA2635">
            <w:pPr>
              <w:rPr>
                <w:lang w:val="es-MX"/>
              </w:rPr>
            </w:pPr>
            <w:r>
              <w:rPr>
                <w:lang w:val="es-MX"/>
              </w:rPr>
              <w:t xml:space="preserve">ESPAÑOL </w:t>
            </w:r>
          </w:p>
          <w:p w14:paraId="6316274C" w14:textId="77777777" w:rsidR="00C21CBF" w:rsidRDefault="00C21CBF" w:rsidP="00FA2635">
            <w:pPr>
              <w:rPr>
                <w:lang w:val="es-ES"/>
              </w:rPr>
            </w:pPr>
            <w:r>
              <w:rPr>
                <w:lang w:val="es-ES"/>
              </w:rPr>
              <w:t xml:space="preserve">ORIGINAL: </w:t>
            </w:r>
            <w:r>
              <w:rPr>
                <w:lang w:val="es-MX"/>
              </w:rPr>
              <w:t>INGLÉS</w:t>
            </w:r>
          </w:p>
        </w:tc>
      </w:tr>
    </w:tbl>
    <w:p w14:paraId="4BFBD785" w14:textId="77777777" w:rsidR="00C21CBF" w:rsidRPr="00C21CBF" w:rsidRDefault="00C21CBF" w:rsidP="00C21CBF">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C21CBF">
        <w:rPr>
          <w:lang w:val="es-ES"/>
        </w:rPr>
        <w:t>Nonagésima octava reunión</w:t>
      </w:r>
    </w:p>
    <w:p w14:paraId="1787D7EB" w14:textId="77777777" w:rsidR="00C21CBF" w:rsidRPr="00C21CBF" w:rsidRDefault="00C21CBF" w:rsidP="00C21CBF">
      <w:pPr>
        <w:jc w:val="left"/>
        <w:rPr>
          <w:lang w:val="es-ES"/>
        </w:rPr>
      </w:pPr>
      <w:r w:rsidRPr="00C21CBF">
        <w:rPr>
          <w:lang w:val="es-ES"/>
        </w:rPr>
        <w:t>Montreal, 22-26 de junio de 2026</w:t>
      </w:r>
    </w:p>
    <w:p w14:paraId="51731A9A" w14:textId="688E8826" w:rsidR="00C21CBF" w:rsidRPr="00C21CBF" w:rsidRDefault="00C21CBF" w:rsidP="00C21CBF">
      <w:pPr>
        <w:jc w:val="left"/>
        <w:rPr>
          <w:lang w:val="es-ES"/>
        </w:rPr>
      </w:pPr>
      <w:r>
        <w:rPr>
          <w:lang w:val="es-ES"/>
        </w:rPr>
        <w:t>Punto</w:t>
      </w:r>
      <w:r w:rsidRPr="00C21CBF">
        <w:rPr>
          <w:lang w:val="es-ES"/>
        </w:rPr>
        <w:t xml:space="preserve"> </w:t>
      </w:r>
      <w:r>
        <w:rPr>
          <w:lang w:val="es-ES"/>
        </w:rPr>
        <w:t>8 d)</w:t>
      </w:r>
      <w:r w:rsidRPr="00C21CBF">
        <w:rPr>
          <w:lang w:val="es-ES"/>
        </w:rPr>
        <w:t xml:space="preserve"> del orden del día provisional</w:t>
      </w:r>
      <w:r w:rsidRPr="00512BEF">
        <w:rPr>
          <w:rStyle w:val="FootnoteReference"/>
        </w:rPr>
        <w:footnoteReference w:id="1"/>
      </w:r>
    </w:p>
    <w:p w14:paraId="47D063AE" w14:textId="77777777" w:rsidR="00C21CBF" w:rsidRPr="00C21CBF" w:rsidRDefault="00C21CBF" w:rsidP="00C21CBF">
      <w:pPr>
        <w:jc w:val="left"/>
        <w:rPr>
          <w:lang w:val="es-ES"/>
        </w:rPr>
      </w:pPr>
    </w:p>
    <w:p w14:paraId="6279A670" w14:textId="77777777" w:rsidR="0071746D" w:rsidRPr="00F5170C" w:rsidRDefault="0071746D" w:rsidP="0051710D">
      <w:pPr>
        <w:jc w:val="left"/>
        <w:rPr>
          <w:lang w:val="es-ES"/>
        </w:rPr>
      </w:pPr>
    </w:p>
    <w:p w14:paraId="6FF2FF5C" w14:textId="77777777" w:rsidR="0071746D" w:rsidRPr="00F5170C" w:rsidRDefault="0071746D" w:rsidP="0051710D">
      <w:pPr>
        <w:jc w:val="left"/>
        <w:rPr>
          <w:lang w:val="es-ES"/>
        </w:rPr>
      </w:pPr>
    </w:p>
    <w:p w14:paraId="583B631B" w14:textId="77777777" w:rsidR="001B1E35" w:rsidRPr="00F5170C" w:rsidRDefault="001B1E35" w:rsidP="004F475E">
      <w:pPr>
        <w:jc w:val="left"/>
        <w:rPr>
          <w:lang w:val="es-ES"/>
        </w:rPr>
      </w:pPr>
    </w:p>
    <w:p w14:paraId="7955F838" w14:textId="77777777" w:rsidR="001B1E35" w:rsidRPr="00F5170C" w:rsidRDefault="001B1E35" w:rsidP="004F475E">
      <w:pPr>
        <w:jc w:val="left"/>
        <w:rPr>
          <w:lang w:val="es-ES"/>
        </w:rPr>
      </w:pPr>
    </w:p>
    <w:p w14:paraId="72206E62" w14:textId="2C88C843" w:rsidR="005009B1" w:rsidRPr="00F5170C" w:rsidRDefault="00062591" w:rsidP="005009B1">
      <w:pPr>
        <w:jc w:val="center"/>
        <w:rPr>
          <w:b/>
          <w:lang w:val="es-ES"/>
        </w:rPr>
      </w:pPr>
      <w:r w:rsidRPr="00F5170C">
        <w:rPr>
          <w:b/>
          <w:lang w:val="es-ES"/>
        </w:rPr>
        <w:t>PROPUESTA DE PROYECTO: UGANDA</w:t>
      </w:r>
    </w:p>
    <w:p w14:paraId="6137911F" w14:textId="77777777" w:rsidR="005009B1" w:rsidRPr="00F5170C" w:rsidRDefault="005009B1" w:rsidP="005009B1">
      <w:pPr>
        <w:rPr>
          <w:lang w:val="es-ES"/>
        </w:rPr>
      </w:pPr>
    </w:p>
    <w:p w14:paraId="2BC74547" w14:textId="77777777" w:rsidR="005009B1" w:rsidRPr="00F5170C" w:rsidRDefault="005009B1" w:rsidP="005009B1">
      <w:pPr>
        <w:rPr>
          <w:lang w:val="es-ES"/>
        </w:rPr>
      </w:pPr>
    </w:p>
    <w:p w14:paraId="16B987AB" w14:textId="77777777" w:rsidR="005009B1" w:rsidRPr="00F5170C" w:rsidRDefault="005009B1" w:rsidP="005009B1">
      <w:pPr>
        <w:ind w:firstLine="720"/>
        <w:rPr>
          <w:lang w:val="es-ES"/>
        </w:rPr>
      </w:pPr>
      <w:r w:rsidRPr="00F5170C">
        <w:rPr>
          <w:lang w:val="es-ES"/>
        </w:rPr>
        <w:t>El presente documento contiene las observaciones y recomendaciones de la Secretaría sobre la siguiente propuesta de proyecto:</w:t>
      </w:r>
    </w:p>
    <w:p w14:paraId="66965A8C" w14:textId="77777777" w:rsidR="005009B1" w:rsidRPr="00996241" w:rsidRDefault="005009B1" w:rsidP="005009B1">
      <w:pPr>
        <w:spacing w:before="240" w:after="240"/>
        <w:rPr>
          <w:u w:val="single"/>
        </w:rPr>
      </w:pPr>
      <w:r>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50"/>
        <w:gridCol w:w="1988"/>
      </w:tblGrid>
      <w:tr w:rsidR="005009B1" w:rsidRPr="00EE5B08" w14:paraId="72D9AAAE" w14:textId="77777777" w:rsidTr="00EC0553">
        <w:trPr>
          <w:trHeight w:val="601"/>
        </w:trPr>
        <w:tc>
          <w:tcPr>
            <w:tcW w:w="4820" w:type="dxa"/>
          </w:tcPr>
          <w:p w14:paraId="311CAC3D" w14:textId="77777777" w:rsidR="005009B1" w:rsidRPr="00F5170C" w:rsidRDefault="005009B1" w:rsidP="00E17657">
            <w:pPr>
              <w:pStyle w:val="ListParagraph"/>
              <w:numPr>
                <w:ilvl w:val="0"/>
                <w:numId w:val="7"/>
              </w:numPr>
              <w:ind w:left="604" w:hanging="714"/>
              <w:jc w:val="left"/>
              <w:rPr>
                <w:lang w:val="es-ES"/>
              </w:rPr>
            </w:pPr>
            <w:r w:rsidRPr="00F5170C">
              <w:rPr>
                <w:lang w:val="es-ES"/>
              </w:rPr>
              <w:t>Plan de aplicación de la Enmienda de Kigali relativa a los HFC (</w:t>
            </w:r>
            <w:r w:rsidRPr="00F5170C">
              <w:rPr>
                <w:shd w:val="clear" w:color="auto" w:fill="FFFFFF" w:themeFill="background1"/>
                <w:lang w:val="es-ES"/>
              </w:rPr>
              <w:t>etapa I, primer tramo</w:t>
            </w:r>
            <w:r w:rsidRPr="00F5170C">
              <w:rPr>
                <w:lang w:val="es-ES"/>
              </w:rPr>
              <w:t>)</w:t>
            </w:r>
          </w:p>
        </w:tc>
        <w:tc>
          <w:tcPr>
            <w:tcW w:w="2650" w:type="dxa"/>
          </w:tcPr>
          <w:p w14:paraId="340871E8" w14:textId="7BFD3E85" w:rsidR="005009B1" w:rsidRPr="009931F4" w:rsidRDefault="00EC0553" w:rsidP="004F475E">
            <w:pPr>
              <w:jc w:val="center"/>
            </w:pPr>
            <w:r w:rsidRPr="006C3757">
              <w:rPr>
                <w:lang w:val="es-ES"/>
              </w:rPr>
              <w:t xml:space="preserve">        </w:t>
            </w:r>
            <w:r w:rsidR="005009B1">
              <w:t xml:space="preserve">PNUMA </w:t>
            </w:r>
            <w:r w:rsidR="005009B1" w:rsidRPr="00AA7506">
              <w:t xml:space="preserve">y </w:t>
            </w:r>
            <w:r w:rsidR="005009B1">
              <w:t>ONUDI</w:t>
            </w:r>
          </w:p>
        </w:tc>
        <w:tc>
          <w:tcPr>
            <w:tcW w:w="1988" w:type="dxa"/>
          </w:tcPr>
          <w:p w14:paraId="4306B1A4" w14:textId="72064DB0" w:rsidR="005009B1" w:rsidRDefault="005009B1" w:rsidP="004F475E">
            <w:pPr>
              <w:jc w:val="right"/>
              <w:rPr>
                <w:highlight w:val="cyan"/>
              </w:rPr>
            </w:pPr>
            <w:r w:rsidRPr="00A72097">
              <w:t xml:space="preserve">Consideración individual </w:t>
            </w:r>
          </w:p>
        </w:tc>
      </w:tr>
    </w:tbl>
    <w:p w14:paraId="2375C7B4" w14:textId="77777777" w:rsidR="005009B1" w:rsidRPr="000D0F57" w:rsidRDefault="005009B1" w:rsidP="005009B1">
      <w:pPr>
        <w:tabs>
          <w:tab w:val="left" w:pos="3892"/>
        </w:tabs>
        <w:jc w:val="left"/>
      </w:pPr>
      <w:r>
        <w:tab/>
      </w:r>
    </w:p>
    <w:p w14:paraId="1905E1B7" w14:textId="77777777" w:rsidR="005009B1" w:rsidRPr="000D0F57" w:rsidRDefault="005009B1" w:rsidP="005009B1"/>
    <w:p w14:paraId="11B0FB75" w14:textId="77777777" w:rsidR="005009B1" w:rsidRPr="009B0D30" w:rsidRDefault="005009B1" w:rsidP="005009B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4DAB600A" w14:textId="77777777" w:rsidR="005009B1" w:rsidRPr="00DD285C" w:rsidRDefault="005009B1" w:rsidP="005009B1">
      <w:pPr>
        <w:spacing w:before="120" w:after="120"/>
        <w:jc w:val="center"/>
        <w:rPr>
          <w:b/>
        </w:rPr>
      </w:pPr>
      <w:r w:rsidRPr="00DD285C">
        <w:rPr>
          <w:b/>
        </w:rPr>
        <w:lastRenderedPageBreak/>
        <w:t>HOJA DE EVALUACIÓN - PROYECTOS PLURIANUALES</w:t>
      </w:r>
    </w:p>
    <w:p w14:paraId="429043BD" w14:textId="77777777" w:rsidR="005009B1" w:rsidRPr="00DD285C" w:rsidRDefault="005009B1" w:rsidP="005009B1">
      <w:pPr>
        <w:spacing w:after="200"/>
        <w:jc w:val="center"/>
        <w:rPr>
          <w:b/>
        </w:rPr>
      </w:pPr>
      <w:r>
        <w:rPr>
          <w:b/>
        </w:rPr>
        <w:t>Uganda</w:t>
      </w:r>
    </w:p>
    <w:tbl>
      <w:tblPr>
        <w:tblStyle w:val="TableGrid"/>
        <w:tblW w:w="6030" w:type="pct"/>
        <w:jc w:val="center"/>
        <w:tblLayout w:type="fixed"/>
        <w:tblLook w:val="04A0" w:firstRow="1" w:lastRow="0" w:firstColumn="1" w:lastColumn="0" w:noHBand="0" w:noVBand="1"/>
      </w:tblPr>
      <w:tblGrid>
        <w:gridCol w:w="7651"/>
        <w:gridCol w:w="3734"/>
      </w:tblGrid>
      <w:tr w:rsidR="005009B1" w:rsidRPr="005E32B7" w14:paraId="1E76CEBF" w14:textId="77777777" w:rsidTr="00995F3A">
        <w:trPr>
          <w:jc w:val="center"/>
        </w:trPr>
        <w:tc>
          <w:tcPr>
            <w:tcW w:w="3360" w:type="pct"/>
          </w:tcPr>
          <w:p w14:paraId="338376EA" w14:textId="03CDDC9C" w:rsidR="005009B1" w:rsidRPr="005E32B7" w:rsidRDefault="005E32B7" w:rsidP="004F475E">
            <w:pPr>
              <w:spacing w:before="20" w:after="20"/>
              <w:jc w:val="center"/>
              <w:rPr>
                <w:b/>
                <w:sz w:val="18"/>
                <w:szCs w:val="18"/>
              </w:rPr>
            </w:pPr>
            <w:r w:rsidRPr="005E32B7">
              <w:rPr>
                <w:b/>
                <w:sz w:val="18"/>
                <w:szCs w:val="18"/>
              </w:rPr>
              <w:t>TÍTULO DEL PROYECTO</w:t>
            </w:r>
          </w:p>
        </w:tc>
        <w:tc>
          <w:tcPr>
            <w:tcW w:w="1640" w:type="pct"/>
          </w:tcPr>
          <w:p w14:paraId="5575ACE6" w14:textId="77777777" w:rsidR="005009B1" w:rsidRPr="005E32B7" w:rsidRDefault="005009B1" w:rsidP="004F475E">
            <w:pPr>
              <w:spacing w:before="20" w:after="20"/>
              <w:jc w:val="center"/>
              <w:rPr>
                <w:b/>
                <w:sz w:val="18"/>
                <w:szCs w:val="18"/>
              </w:rPr>
            </w:pPr>
            <w:r w:rsidRPr="005E32B7">
              <w:rPr>
                <w:b/>
                <w:sz w:val="18"/>
                <w:szCs w:val="18"/>
              </w:rPr>
              <w:t>ORGANISMO</w:t>
            </w:r>
          </w:p>
        </w:tc>
      </w:tr>
      <w:tr w:rsidR="005009B1" w:rsidRPr="005E32B7" w14:paraId="0092CA3A" w14:textId="77777777" w:rsidTr="00995F3A">
        <w:trPr>
          <w:jc w:val="center"/>
        </w:trPr>
        <w:tc>
          <w:tcPr>
            <w:tcW w:w="3360" w:type="pct"/>
            <w:vAlign w:val="center"/>
          </w:tcPr>
          <w:p w14:paraId="4EE62B09" w14:textId="77777777" w:rsidR="005009B1" w:rsidRPr="005E32B7" w:rsidRDefault="005009B1" w:rsidP="004F475E">
            <w:pPr>
              <w:spacing w:before="20" w:after="20"/>
              <w:jc w:val="center"/>
              <w:rPr>
                <w:color w:val="000000" w:themeColor="text1"/>
                <w:sz w:val="18"/>
                <w:szCs w:val="18"/>
                <w:lang w:val="es-ES"/>
              </w:rPr>
            </w:pPr>
            <w:r w:rsidRPr="005E32B7">
              <w:rPr>
                <w:color w:val="000000" w:themeColor="text1"/>
                <w:sz w:val="18"/>
                <w:szCs w:val="18"/>
                <w:lang w:val="es-ES"/>
              </w:rPr>
              <w:t>Plan de aplicación de la Enmienda de Kigali relativa a los HFC (etapa I)</w:t>
            </w:r>
          </w:p>
        </w:tc>
        <w:tc>
          <w:tcPr>
            <w:tcW w:w="1640" w:type="pct"/>
            <w:vAlign w:val="center"/>
          </w:tcPr>
          <w:p w14:paraId="6F0DD434" w14:textId="77777777" w:rsidR="005009B1" w:rsidRPr="005E32B7" w:rsidRDefault="005009B1" w:rsidP="004F475E">
            <w:pPr>
              <w:spacing w:before="20" w:after="20"/>
              <w:jc w:val="center"/>
              <w:rPr>
                <w:color w:val="000000" w:themeColor="text1"/>
                <w:sz w:val="18"/>
                <w:szCs w:val="18"/>
              </w:rPr>
            </w:pPr>
            <w:r w:rsidRPr="005E32B7">
              <w:rPr>
                <w:color w:val="000000" w:themeColor="text1"/>
                <w:sz w:val="18"/>
                <w:szCs w:val="18"/>
              </w:rPr>
              <w:t>PNUMA (principal), ONUDI</w:t>
            </w:r>
          </w:p>
        </w:tc>
      </w:tr>
    </w:tbl>
    <w:p w14:paraId="1A64C5F3" w14:textId="77777777" w:rsidR="005009B1" w:rsidRPr="005E32B7" w:rsidRDefault="005009B1" w:rsidP="005009B1">
      <w:pPr>
        <w:ind w:left="-284" w:right="-279"/>
        <w:jc w:val="center"/>
        <w:rPr>
          <w:sz w:val="18"/>
          <w:szCs w:val="18"/>
        </w:rPr>
      </w:pPr>
    </w:p>
    <w:tbl>
      <w:tblPr>
        <w:tblStyle w:val="TableGrid"/>
        <w:tblW w:w="6030" w:type="pct"/>
        <w:jc w:val="center"/>
        <w:tblLayout w:type="fixed"/>
        <w:tblLook w:val="04A0" w:firstRow="1" w:lastRow="0" w:firstColumn="1" w:lastColumn="0" w:noHBand="0" w:noVBand="1"/>
      </w:tblPr>
      <w:tblGrid>
        <w:gridCol w:w="5311"/>
        <w:gridCol w:w="1350"/>
        <w:gridCol w:w="1079"/>
        <w:gridCol w:w="3645"/>
      </w:tblGrid>
      <w:tr w:rsidR="005009B1" w:rsidRPr="005E32B7" w14:paraId="44AD248D" w14:textId="77777777" w:rsidTr="00995F3A">
        <w:trPr>
          <w:jc w:val="center"/>
        </w:trPr>
        <w:tc>
          <w:tcPr>
            <w:tcW w:w="2332" w:type="pct"/>
          </w:tcPr>
          <w:p w14:paraId="270ABB92" w14:textId="77777777" w:rsidR="005009B1" w:rsidRPr="005E32B7" w:rsidRDefault="005009B1" w:rsidP="004F475E">
            <w:pPr>
              <w:spacing w:before="20" w:after="20"/>
              <w:rPr>
                <w:b/>
                <w:sz w:val="18"/>
                <w:szCs w:val="18"/>
                <w:lang w:val="es-ES"/>
              </w:rPr>
            </w:pPr>
            <w:r w:rsidRPr="005E32B7">
              <w:rPr>
                <w:b/>
                <w:sz w:val="18"/>
                <w:szCs w:val="18"/>
                <w:lang w:val="es-ES"/>
              </w:rPr>
              <w:t>DATOS CON ARREGLO AL ARTÍCULO 7 (Anexo F)</w:t>
            </w:r>
          </w:p>
        </w:tc>
        <w:tc>
          <w:tcPr>
            <w:tcW w:w="593" w:type="pct"/>
          </w:tcPr>
          <w:p w14:paraId="61CA892C" w14:textId="77777777" w:rsidR="005009B1" w:rsidRPr="005E32B7" w:rsidRDefault="005009B1" w:rsidP="004F475E">
            <w:pPr>
              <w:spacing w:before="20" w:after="20"/>
              <w:ind w:right="-247"/>
              <w:jc w:val="left"/>
              <w:rPr>
                <w:sz w:val="18"/>
                <w:szCs w:val="18"/>
              </w:rPr>
            </w:pPr>
            <w:r w:rsidRPr="005E32B7">
              <w:rPr>
                <w:b/>
                <w:bCs/>
                <w:sz w:val="18"/>
                <w:szCs w:val="18"/>
              </w:rPr>
              <w:t>Año:</w:t>
            </w:r>
            <w:r w:rsidRPr="005E32B7">
              <w:rPr>
                <w:b/>
                <w:bCs/>
                <w:color w:val="000000" w:themeColor="text1"/>
                <w:sz w:val="18"/>
                <w:szCs w:val="18"/>
              </w:rPr>
              <w:t xml:space="preserve"> 2025 </w:t>
            </w:r>
          </w:p>
        </w:tc>
        <w:tc>
          <w:tcPr>
            <w:tcW w:w="474" w:type="pct"/>
          </w:tcPr>
          <w:p w14:paraId="31FD36DD" w14:textId="77777777" w:rsidR="005009B1" w:rsidRPr="005E32B7" w:rsidRDefault="005009B1" w:rsidP="004F475E">
            <w:pPr>
              <w:spacing w:before="20" w:after="20"/>
              <w:ind w:left="-109"/>
              <w:jc w:val="right"/>
              <w:rPr>
                <w:sz w:val="18"/>
                <w:szCs w:val="18"/>
              </w:rPr>
            </w:pPr>
            <w:r w:rsidRPr="005E32B7">
              <w:rPr>
                <w:color w:val="000000" w:themeColor="text1"/>
                <w:sz w:val="18"/>
                <w:szCs w:val="18"/>
              </w:rPr>
              <w:t xml:space="preserve">14,20 </w:t>
            </w:r>
            <w:r w:rsidRPr="005E32B7">
              <w:rPr>
                <w:sz w:val="18"/>
                <w:szCs w:val="18"/>
              </w:rPr>
              <w:t>t</w:t>
            </w:r>
          </w:p>
        </w:tc>
        <w:tc>
          <w:tcPr>
            <w:tcW w:w="1601" w:type="pct"/>
          </w:tcPr>
          <w:p w14:paraId="5A2E7E39" w14:textId="17A4E594" w:rsidR="005009B1" w:rsidRPr="005E32B7" w:rsidRDefault="005009B1" w:rsidP="004F475E">
            <w:pPr>
              <w:spacing w:before="20" w:after="20"/>
              <w:ind w:left="38" w:right="33"/>
              <w:jc w:val="right"/>
              <w:rPr>
                <w:sz w:val="18"/>
                <w:szCs w:val="18"/>
              </w:rPr>
            </w:pPr>
            <w:r w:rsidRPr="005E32B7">
              <w:rPr>
                <w:color w:val="000000" w:themeColor="text1"/>
                <w:sz w:val="18"/>
                <w:szCs w:val="18"/>
              </w:rPr>
              <w:t>35</w:t>
            </w:r>
            <w:r w:rsidR="000D62DD">
              <w:rPr>
                <w:color w:val="000000" w:themeColor="text1"/>
                <w:sz w:val="18"/>
                <w:szCs w:val="18"/>
              </w:rPr>
              <w:t>.</w:t>
            </w:r>
            <w:r w:rsidRPr="005E32B7">
              <w:rPr>
                <w:color w:val="000000" w:themeColor="text1"/>
                <w:sz w:val="18"/>
                <w:szCs w:val="18"/>
              </w:rPr>
              <w:t xml:space="preserve">209 </w:t>
            </w:r>
            <w:r w:rsidR="001006CE" w:rsidRPr="001006CE">
              <w:rPr>
                <w:sz w:val="18"/>
                <w:szCs w:val="18"/>
              </w:rPr>
              <w:t>toneladas de CO₂ equivalente</w:t>
            </w:r>
          </w:p>
        </w:tc>
      </w:tr>
    </w:tbl>
    <w:p w14:paraId="416018E1" w14:textId="77777777" w:rsidR="005009B1" w:rsidRPr="005E32B7" w:rsidRDefault="005009B1" w:rsidP="005009B1">
      <w:pPr>
        <w:ind w:left="-284" w:right="-279"/>
        <w:jc w:val="center"/>
        <w:rPr>
          <w:sz w:val="18"/>
          <w:szCs w:val="18"/>
        </w:rPr>
      </w:pPr>
    </w:p>
    <w:tbl>
      <w:tblPr>
        <w:tblStyle w:val="TableGrid"/>
        <w:tblW w:w="6030" w:type="pct"/>
        <w:jc w:val="center"/>
        <w:tblLayout w:type="fixed"/>
        <w:tblLook w:val="04A0" w:firstRow="1" w:lastRow="0" w:firstColumn="1" w:lastColumn="0" w:noHBand="0" w:noVBand="1"/>
      </w:tblPr>
      <w:tblGrid>
        <w:gridCol w:w="1440"/>
        <w:gridCol w:w="897"/>
        <w:gridCol w:w="990"/>
        <w:gridCol w:w="1079"/>
        <w:gridCol w:w="1350"/>
        <w:gridCol w:w="1710"/>
        <w:gridCol w:w="993"/>
        <w:gridCol w:w="1259"/>
        <w:gridCol w:w="1004"/>
        <w:gridCol w:w="663"/>
      </w:tblGrid>
      <w:tr w:rsidR="005009B1" w:rsidRPr="005E32B7" w14:paraId="741E4019" w14:textId="77777777" w:rsidTr="00A35ADD">
        <w:trPr>
          <w:jc w:val="center"/>
        </w:trPr>
        <w:tc>
          <w:tcPr>
            <w:tcW w:w="4268" w:type="pct"/>
            <w:gridSpan w:val="8"/>
            <w:tcBorders>
              <w:right w:val="single" w:sz="4" w:space="0" w:color="auto"/>
            </w:tcBorders>
          </w:tcPr>
          <w:p w14:paraId="1EA7398C" w14:textId="483BB3F7" w:rsidR="005009B1" w:rsidRPr="005E32B7" w:rsidRDefault="005009B1" w:rsidP="004F475E">
            <w:pPr>
              <w:spacing w:before="20" w:after="20"/>
              <w:ind w:right="33"/>
              <w:jc w:val="left"/>
              <w:rPr>
                <w:b/>
                <w:sz w:val="18"/>
                <w:szCs w:val="18"/>
                <w:lang w:val="es-ES"/>
              </w:rPr>
            </w:pPr>
            <w:r w:rsidRPr="005E32B7">
              <w:rPr>
                <w:b/>
                <w:sz w:val="18"/>
                <w:szCs w:val="18"/>
                <w:lang w:val="es-ES"/>
              </w:rPr>
              <w:t>DATOS SECTORIALES DEL PROGRAMA DE PAÍS (</w:t>
            </w:r>
            <w:r w:rsidR="001006CE" w:rsidRPr="001006CE">
              <w:rPr>
                <w:b/>
                <w:sz w:val="18"/>
                <w:szCs w:val="18"/>
                <w:lang w:val="es-ES"/>
              </w:rPr>
              <w:t>toneladas de CO₂ equivalente</w:t>
            </w:r>
            <w:r w:rsidRPr="005E32B7">
              <w:rPr>
                <w:b/>
                <w:sz w:val="18"/>
                <w:szCs w:val="18"/>
                <w:lang w:val="es-ES"/>
              </w:rPr>
              <w:t>) Y ACTIVIDADES</w:t>
            </w:r>
          </w:p>
        </w:tc>
        <w:tc>
          <w:tcPr>
            <w:tcW w:w="441" w:type="pct"/>
            <w:tcBorders>
              <w:top w:val="single" w:sz="4" w:space="0" w:color="auto"/>
              <w:left w:val="single" w:sz="4" w:space="0" w:color="auto"/>
              <w:bottom w:val="single" w:sz="4" w:space="0" w:color="auto"/>
              <w:right w:val="nil"/>
            </w:tcBorders>
            <w:vAlign w:val="center"/>
          </w:tcPr>
          <w:p w14:paraId="1057601E" w14:textId="77777777" w:rsidR="005009B1" w:rsidRPr="005E32B7" w:rsidRDefault="005009B1" w:rsidP="004F475E">
            <w:pPr>
              <w:spacing w:before="20" w:after="20"/>
              <w:ind w:right="33"/>
              <w:jc w:val="left"/>
              <w:rPr>
                <w:bCs/>
                <w:sz w:val="18"/>
                <w:szCs w:val="18"/>
              </w:rPr>
            </w:pPr>
            <w:r w:rsidRPr="005E32B7">
              <w:rPr>
                <w:b/>
                <w:sz w:val="18"/>
                <w:szCs w:val="18"/>
              </w:rPr>
              <w:t>Año:</w:t>
            </w:r>
          </w:p>
        </w:tc>
        <w:tc>
          <w:tcPr>
            <w:tcW w:w="291" w:type="pct"/>
            <w:tcBorders>
              <w:top w:val="single" w:sz="4" w:space="0" w:color="auto"/>
              <w:left w:val="nil"/>
              <w:bottom w:val="single" w:sz="4" w:space="0" w:color="auto"/>
              <w:right w:val="single" w:sz="4" w:space="0" w:color="auto"/>
            </w:tcBorders>
            <w:vAlign w:val="center"/>
          </w:tcPr>
          <w:p w14:paraId="030F117B" w14:textId="77777777" w:rsidR="005009B1" w:rsidRPr="005E32B7" w:rsidRDefault="005009B1" w:rsidP="004F475E">
            <w:pPr>
              <w:spacing w:before="20" w:after="20"/>
              <w:ind w:right="33"/>
              <w:jc w:val="right"/>
              <w:rPr>
                <w:b/>
                <w:sz w:val="18"/>
                <w:szCs w:val="18"/>
              </w:rPr>
            </w:pPr>
            <w:r w:rsidRPr="005E32B7">
              <w:rPr>
                <w:b/>
                <w:sz w:val="18"/>
                <w:szCs w:val="18"/>
              </w:rPr>
              <w:t>2025</w:t>
            </w:r>
          </w:p>
        </w:tc>
      </w:tr>
      <w:tr w:rsidR="005009B1" w:rsidRPr="005E32B7" w14:paraId="7D1B0722" w14:textId="77777777" w:rsidTr="00A35ADD">
        <w:trPr>
          <w:jc w:val="center"/>
        </w:trPr>
        <w:tc>
          <w:tcPr>
            <w:tcW w:w="632" w:type="pct"/>
            <w:vMerge w:val="restart"/>
            <w:tcMar>
              <w:left w:w="85" w:type="dxa"/>
              <w:right w:w="85" w:type="dxa"/>
            </w:tcMar>
            <w:vAlign w:val="center"/>
          </w:tcPr>
          <w:p w14:paraId="478DE390" w14:textId="77777777" w:rsidR="005009B1" w:rsidRPr="005E32B7" w:rsidRDefault="005009B1" w:rsidP="004F475E">
            <w:pPr>
              <w:spacing w:before="20" w:after="20"/>
              <w:jc w:val="center"/>
              <w:rPr>
                <w:sz w:val="18"/>
                <w:szCs w:val="18"/>
              </w:rPr>
            </w:pPr>
          </w:p>
        </w:tc>
        <w:tc>
          <w:tcPr>
            <w:tcW w:w="394" w:type="pct"/>
            <w:vMerge w:val="restart"/>
            <w:tcMar>
              <w:left w:w="85" w:type="dxa"/>
              <w:right w:w="85" w:type="dxa"/>
            </w:tcMar>
            <w:vAlign w:val="center"/>
          </w:tcPr>
          <w:p w14:paraId="295FEC0C" w14:textId="77777777" w:rsidR="005009B1" w:rsidRPr="005E32B7" w:rsidRDefault="005009B1" w:rsidP="004F475E">
            <w:pPr>
              <w:spacing w:before="20" w:after="20"/>
              <w:jc w:val="center"/>
              <w:rPr>
                <w:sz w:val="18"/>
                <w:szCs w:val="18"/>
              </w:rPr>
            </w:pPr>
            <w:r w:rsidRPr="005E32B7">
              <w:rPr>
                <w:sz w:val="18"/>
                <w:szCs w:val="18"/>
              </w:rPr>
              <w:t>Aerosoles</w:t>
            </w:r>
          </w:p>
        </w:tc>
        <w:tc>
          <w:tcPr>
            <w:tcW w:w="435" w:type="pct"/>
            <w:vMerge w:val="restart"/>
            <w:tcMar>
              <w:left w:w="85" w:type="dxa"/>
              <w:right w:w="85" w:type="dxa"/>
            </w:tcMar>
            <w:vAlign w:val="center"/>
          </w:tcPr>
          <w:p w14:paraId="5FEF4EF1" w14:textId="77777777" w:rsidR="005009B1" w:rsidRPr="005E32B7" w:rsidRDefault="005009B1" w:rsidP="004F475E">
            <w:pPr>
              <w:spacing w:before="20" w:after="20"/>
              <w:jc w:val="center"/>
              <w:rPr>
                <w:sz w:val="18"/>
                <w:szCs w:val="18"/>
              </w:rPr>
            </w:pPr>
            <w:r w:rsidRPr="005E32B7">
              <w:rPr>
                <w:sz w:val="18"/>
                <w:szCs w:val="18"/>
              </w:rPr>
              <w:t>Espumas</w:t>
            </w:r>
          </w:p>
        </w:tc>
        <w:tc>
          <w:tcPr>
            <w:tcW w:w="474" w:type="pct"/>
            <w:vMerge w:val="restart"/>
            <w:tcMar>
              <w:left w:w="85" w:type="dxa"/>
              <w:right w:w="85" w:type="dxa"/>
            </w:tcMar>
            <w:vAlign w:val="center"/>
          </w:tcPr>
          <w:p w14:paraId="7AB4516F" w14:textId="6668C8A8" w:rsidR="005009B1" w:rsidRPr="005E32B7" w:rsidRDefault="00F54AE2" w:rsidP="004F475E">
            <w:pPr>
              <w:spacing w:before="20" w:after="20"/>
              <w:jc w:val="center"/>
              <w:rPr>
                <w:sz w:val="18"/>
                <w:szCs w:val="18"/>
              </w:rPr>
            </w:pPr>
            <w:r w:rsidRPr="00F54AE2">
              <w:rPr>
                <w:sz w:val="18"/>
                <w:szCs w:val="18"/>
              </w:rPr>
              <w:t>Extinción de incendios</w:t>
            </w:r>
          </w:p>
        </w:tc>
        <w:tc>
          <w:tcPr>
            <w:tcW w:w="2333" w:type="pct"/>
            <w:gridSpan w:val="4"/>
            <w:tcMar>
              <w:left w:w="85" w:type="dxa"/>
              <w:right w:w="85" w:type="dxa"/>
            </w:tcMar>
            <w:vAlign w:val="center"/>
          </w:tcPr>
          <w:p w14:paraId="72A50003" w14:textId="2DB21CC2" w:rsidR="005009B1" w:rsidRPr="005E32B7" w:rsidRDefault="005009B1" w:rsidP="004F475E">
            <w:pPr>
              <w:spacing w:before="20" w:after="20"/>
              <w:jc w:val="center"/>
              <w:rPr>
                <w:sz w:val="18"/>
                <w:szCs w:val="18"/>
                <w:lang w:val="es-ES"/>
              </w:rPr>
            </w:pPr>
            <w:r w:rsidRPr="005E32B7">
              <w:rPr>
                <w:sz w:val="18"/>
                <w:szCs w:val="18"/>
                <w:lang w:val="es-ES"/>
              </w:rPr>
              <w:t>Aire acondicionado y refrigeración</w:t>
            </w:r>
          </w:p>
        </w:tc>
        <w:tc>
          <w:tcPr>
            <w:tcW w:w="441" w:type="pct"/>
            <w:vMerge w:val="restart"/>
            <w:tcBorders>
              <w:top w:val="single" w:sz="4" w:space="0" w:color="auto"/>
            </w:tcBorders>
            <w:tcMar>
              <w:left w:w="85" w:type="dxa"/>
              <w:right w:w="85" w:type="dxa"/>
            </w:tcMar>
            <w:vAlign w:val="center"/>
          </w:tcPr>
          <w:p w14:paraId="3EFE7A7C" w14:textId="77777777" w:rsidR="005009B1" w:rsidRPr="005E32B7" w:rsidRDefault="005009B1" w:rsidP="004F475E">
            <w:pPr>
              <w:spacing w:before="20" w:after="20"/>
              <w:ind w:left="-26"/>
              <w:jc w:val="center"/>
              <w:rPr>
                <w:sz w:val="18"/>
                <w:szCs w:val="18"/>
              </w:rPr>
            </w:pPr>
            <w:r w:rsidRPr="005E32B7">
              <w:rPr>
                <w:sz w:val="18"/>
                <w:szCs w:val="18"/>
              </w:rPr>
              <w:t>Disolventes</w:t>
            </w:r>
          </w:p>
        </w:tc>
        <w:tc>
          <w:tcPr>
            <w:tcW w:w="291" w:type="pct"/>
            <w:vMerge w:val="restart"/>
            <w:tcBorders>
              <w:top w:val="single" w:sz="4" w:space="0" w:color="auto"/>
            </w:tcBorders>
            <w:tcMar>
              <w:left w:w="85" w:type="dxa"/>
              <w:right w:w="85" w:type="dxa"/>
            </w:tcMar>
            <w:vAlign w:val="center"/>
          </w:tcPr>
          <w:p w14:paraId="43ADC994" w14:textId="77777777" w:rsidR="005009B1" w:rsidRPr="005E32B7" w:rsidRDefault="005009B1" w:rsidP="004F475E">
            <w:pPr>
              <w:spacing w:before="20" w:after="20"/>
              <w:jc w:val="center"/>
              <w:rPr>
                <w:sz w:val="18"/>
                <w:szCs w:val="18"/>
              </w:rPr>
            </w:pPr>
            <w:r w:rsidRPr="005E32B7">
              <w:rPr>
                <w:sz w:val="18"/>
                <w:szCs w:val="18"/>
              </w:rPr>
              <w:t>Otros</w:t>
            </w:r>
          </w:p>
        </w:tc>
      </w:tr>
      <w:tr w:rsidR="005009B1" w:rsidRPr="005E32B7" w14:paraId="671AE2A7" w14:textId="77777777" w:rsidTr="00A35ADD">
        <w:trPr>
          <w:jc w:val="center"/>
        </w:trPr>
        <w:tc>
          <w:tcPr>
            <w:tcW w:w="632" w:type="pct"/>
            <w:vMerge/>
            <w:tcMar>
              <w:left w:w="85" w:type="dxa"/>
              <w:right w:w="85" w:type="dxa"/>
            </w:tcMar>
            <w:vAlign w:val="center"/>
          </w:tcPr>
          <w:p w14:paraId="10ED916D" w14:textId="77777777" w:rsidR="005009B1" w:rsidRPr="005E32B7" w:rsidRDefault="005009B1" w:rsidP="004F475E">
            <w:pPr>
              <w:spacing w:before="20" w:after="20"/>
              <w:jc w:val="center"/>
              <w:rPr>
                <w:sz w:val="18"/>
                <w:szCs w:val="18"/>
              </w:rPr>
            </w:pPr>
          </w:p>
        </w:tc>
        <w:tc>
          <w:tcPr>
            <w:tcW w:w="394" w:type="pct"/>
            <w:vMerge/>
            <w:tcMar>
              <w:left w:w="85" w:type="dxa"/>
              <w:right w:w="85" w:type="dxa"/>
            </w:tcMar>
            <w:vAlign w:val="center"/>
          </w:tcPr>
          <w:p w14:paraId="04F0AFA2" w14:textId="77777777" w:rsidR="005009B1" w:rsidRPr="005E32B7" w:rsidRDefault="005009B1" w:rsidP="004F475E">
            <w:pPr>
              <w:spacing w:before="20" w:after="20"/>
              <w:jc w:val="center"/>
              <w:rPr>
                <w:sz w:val="18"/>
                <w:szCs w:val="18"/>
              </w:rPr>
            </w:pPr>
          </w:p>
        </w:tc>
        <w:tc>
          <w:tcPr>
            <w:tcW w:w="435" w:type="pct"/>
            <w:vMerge/>
            <w:tcMar>
              <w:left w:w="85" w:type="dxa"/>
              <w:right w:w="85" w:type="dxa"/>
            </w:tcMar>
            <w:vAlign w:val="center"/>
          </w:tcPr>
          <w:p w14:paraId="208E93B3" w14:textId="77777777" w:rsidR="005009B1" w:rsidRPr="005E32B7" w:rsidRDefault="005009B1" w:rsidP="004F475E">
            <w:pPr>
              <w:spacing w:before="20" w:after="20"/>
              <w:jc w:val="center"/>
              <w:rPr>
                <w:sz w:val="18"/>
                <w:szCs w:val="18"/>
              </w:rPr>
            </w:pPr>
          </w:p>
        </w:tc>
        <w:tc>
          <w:tcPr>
            <w:tcW w:w="474" w:type="pct"/>
            <w:vMerge/>
            <w:tcMar>
              <w:left w:w="85" w:type="dxa"/>
              <w:right w:w="85" w:type="dxa"/>
            </w:tcMar>
            <w:vAlign w:val="center"/>
          </w:tcPr>
          <w:p w14:paraId="18C4F633" w14:textId="77777777" w:rsidR="005009B1" w:rsidRPr="005E32B7" w:rsidRDefault="005009B1" w:rsidP="004F475E">
            <w:pPr>
              <w:spacing w:before="20" w:after="20"/>
              <w:jc w:val="center"/>
              <w:rPr>
                <w:sz w:val="18"/>
                <w:szCs w:val="18"/>
              </w:rPr>
            </w:pPr>
          </w:p>
        </w:tc>
        <w:tc>
          <w:tcPr>
            <w:tcW w:w="1780" w:type="pct"/>
            <w:gridSpan w:val="3"/>
            <w:tcMar>
              <w:left w:w="85" w:type="dxa"/>
              <w:right w:w="85" w:type="dxa"/>
            </w:tcMar>
            <w:vAlign w:val="center"/>
          </w:tcPr>
          <w:p w14:paraId="5725B088" w14:textId="77777777" w:rsidR="005009B1" w:rsidRPr="005E32B7" w:rsidRDefault="005009B1" w:rsidP="004F475E">
            <w:pPr>
              <w:spacing w:before="20" w:after="20"/>
              <w:jc w:val="center"/>
              <w:rPr>
                <w:sz w:val="18"/>
                <w:szCs w:val="18"/>
              </w:rPr>
            </w:pPr>
            <w:r w:rsidRPr="005E32B7">
              <w:rPr>
                <w:sz w:val="18"/>
                <w:szCs w:val="18"/>
              </w:rPr>
              <w:t>Fabricación</w:t>
            </w:r>
          </w:p>
        </w:tc>
        <w:tc>
          <w:tcPr>
            <w:tcW w:w="553" w:type="pct"/>
            <w:vMerge w:val="restart"/>
            <w:tcMar>
              <w:left w:w="85" w:type="dxa"/>
              <w:right w:w="85" w:type="dxa"/>
            </w:tcMar>
            <w:vAlign w:val="center"/>
          </w:tcPr>
          <w:p w14:paraId="5BF23F79" w14:textId="77777777" w:rsidR="005009B1" w:rsidRPr="005E32B7" w:rsidRDefault="005009B1" w:rsidP="004F475E">
            <w:pPr>
              <w:spacing w:before="20" w:after="20"/>
              <w:jc w:val="center"/>
              <w:rPr>
                <w:sz w:val="18"/>
                <w:szCs w:val="18"/>
              </w:rPr>
            </w:pPr>
            <w:r w:rsidRPr="005E32B7">
              <w:rPr>
                <w:sz w:val="18"/>
                <w:szCs w:val="18"/>
              </w:rPr>
              <w:t>Servicio y Refrigeración</w:t>
            </w:r>
          </w:p>
        </w:tc>
        <w:tc>
          <w:tcPr>
            <w:tcW w:w="441" w:type="pct"/>
            <w:vMerge/>
            <w:tcMar>
              <w:left w:w="85" w:type="dxa"/>
              <w:right w:w="85" w:type="dxa"/>
            </w:tcMar>
            <w:vAlign w:val="center"/>
          </w:tcPr>
          <w:p w14:paraId="7779FEA3" w14:textId="77777777" w:rsidR="005009B1" w:rsidRPr="005E32B7" w:rsidRDefault="005009B1" w:rsidP="004F475E">
            <w:pPr>
              <w:spacing w:before="20" w:after="20"/>
              <w:jc w:val="center"/>
              <w:rPr>
                <w:sz w:val="18"/>
                <w:szCs w:val="18"/>
              </w:rPr>
            </w:pPr>
          </w:p>
        </w:tc>
        <w:tc>
          <w:tcPr>
            <w:tcW w:w="291" w:type="pct"/>
            <w:vMerge/>
            <w:tcMar>
              <w:left w:w="85" w:type="dxa"/>
              <w:right w:w="85" w:type="dxa"/>
            </w:tcMar>
            <w:vAlign w:val="center"/>
          </w:tcPr>
          <w:p w14:paraId="1E2AB2D2" w14:textId="77777777" w:rsidR="005009B1" w:rsidRPr="005E32B7" w:rsidRDefault="005009B1" w:rsidP="004F475E">
            <w:pPr>
              <w:spacing w:before="20" w:after="20"/>
              <w:jc w:val="center"/>
              <w:rPr>
                <w:sz w:val="18"/>
                <w:szCs w:val="18"/>
              </w:rPr>
            </w:pPr>
          </w:p>
        </w:tc>
      </w:tr>
      <w:tr w:rsidR="005009B1" w:rsidRPr="005E32B7" w14:paraId="733166DE" w14:textId="77777777" w:rsidTr="00A35ADD">
        <w:trPr>
          <w:jc w:val="center"/>
        </w:trPr>
        <w:tc>
          <w:tcPr>
            <w:tcW w:w="632" w:type="pct"/>
            <w:vMerge/>
            <w:tcMar>
              <w:left w:w="85" w:type="dxa"/>
              <w:right w:w="85" w:type="dxa"/>
            </w:tcMar>
            <w:vAlign w:val="center"/>
          </w:tcPr>
          <w:p w14:paraId="0D75FBA2" w14:textId="77777777" w:rsidR="005009B1" w:rsidRPr="005E32B7" w:rsidRDefault="005009B1" w:rsidP="004F475E">
            <w:pPr>
              <w:spacing w:before="20" w:after="20"/>
              <w:jc w:val="center"/>
              <w:rPr>
                <w:sz w:val="18"/>
                <w:szCs w:val="18"/>
              </w:rPr>
            </w:pPr>
          </w:p>
        </w:tc>
        <w:tc>
          <w:tcPr>
            <w:tcW w:w="394" w:type="pct"/>
            <w:vMerge/>
            <w:tcMar>
              <w:left w:w="85" w:type="dxa"/>
              <w:right w:w="85" w:type="dxa"/>
            </w:tcMar>
            <w:vAlign w:val="center"/>
          </w:tcPr>
          <w:p w14:paraId="02433CF6" w14:textId="77777777" w:rsidR="005009B1" w:rsidRPr="005E32B7" w:rsidRDefault="005009B1" w:rsidP="004F475E">
            <w:pPr>
              <w:spacing w:before="20" w:after="20"/>
              <w:jc w:val="center"/>
              <w:rPr>
                <w:sz w:val="18"/>
                <w:szCs w:val="18"/>
              </w:rPr>
            </w:pPr>
          </w:p>
        </w:tc>
        <w:tc>
          <w:tcPr>
            <w:tcW w:w="435" w:type="pct"/>
            <w:vMerge/>
            <w:tcMar>
              <w:left w:w="85" w:type="dxa"/>
              <w:right w:w="85" w:type="dxa"/>
            </w:tcMar>
            <w:vAlign w:val="center"/>
          </w:tcPr>
          <w:p w14:paraId="68866B4D" w14:textId="77777777" w:rsidR="005009B1" w:rsidRPr="005E32B7" w:rsidRDefault="005009B1" w:rsidP="004F475E">
            <w:pPr>
              <w:spacing w:before="20" w:after="20"/>
              <w:jc w:val="center"/>
              <w:rPr>
                <w:sz w:val="18"/>
                <w:szCs w:val="18"/>
              </w:rPr>
            </w:pPr>
          </w:p>
        </w:tc>
        <w:tc>
          <w:tcPr>
            <w:tcW w:w="474" w:type="pct"/>
            <w:vMerge/>
            <w:tcMar>
              <w:left w:w="85" w:type="dxa"/>
              <w:right w:w="85" w:type="dxa"/>
            </w:tcMar>
            <w:vAlign w:val="center"/>
          </w:tcPr>
          <w:p w14:paraId="07CF6330" w14:textId="77777777" w:rsidR="005009B1" w:rsidRPr="005E32B7" w:rsidRDefault="005009B1" w:rsidP="004F475E">
            <w:pPr>
              <w:spacing w:before="20" w:after="20"/>
              <w:jc w:val="center"/>
              <w:rPr>
                <w:sz w:val="18"/>
                <w:szCs w:val="18"/>
              </w:rPr>
            </w:pPr>
          </w:p>
        </w:tc>
        <w:tc>
          <w:tcPr>
            <w:tcW w:w="593" w:type="pct"/>
            <w:tcMar>
              <w:left w:w="85" w:type="dxa"/>
              <w:right w:w="85" w:type="dxa"/>
            </w:tcMar>
            <w:vAlign w:val="center"/>
          </w:tcPr>
          <w:p w14:paraId="3A1CD65F" w14:textId="7CDD143F" w:rsidR="005009B1" w:rsidRPr="005E32B7" w:rsidRDefault="001A1A18" w:rsidP="004F475E">
            <w:pPr>
              <w:spacing w:before="20" w:after="20"/>
              <w:jc w:val="center"/>
              <w:rPr>
                <w:sz w:val="18"/>
                <w:szCs w:val="18"/>
              </w:rPr>
            </w:pPr>
            <w:r w:rsidRPr="001A1A18">
              <w:rPr>
                <w:sz w:val="18"/>
                <w:szCs w:val="18"/>
              </w:rPr>
              <w:t>Refrigeración</w:t>
            </w:r>
          </w:p>
        </w:tc>
        <w:tc>
          <w:tcPr>
            <w:tcW w:w="751" w:type="pct"/>
            <w:tcMar>
              <w:left w:w="85" w:type="dxa"/>
              <w:right w:w="85" w:type="dxa"/>
            </w:tcMar>
            <w:vAlign w:val="center"/>
          </w:tcPr>
          <w:p w14:paraId="7F58BB3F" w14:textId="189A2110" w:rsidR="005009B1" w:rsidRPr="005E32B7" w:rsidRDefault="00F86F25" w:rsidP="004F475E">
            <w:pPr>
              <w:spacing w:before="20" w:after="20"/>
              <w:jc w:val="center"/>
              <w:rPr>
                <w:sz w:val="18"/>
                <w:szCs w:val="18"/>
              </w:rPr>
            </w:pPr>
            <w:r w:rsidRPr="00F86F25">
              <w:rPr>
                <w:sz w:val="18"/>
                <w:szCs w:val="18"/>
              </w:rPr>
              <w:t>Aire acondicionado</w:t>
            </w:r>
          </w:p>
        </w:tc>
        <w:tc>
          <w:tcPr>
            <w:tcW w:w="436" w:type="pct"/>
            <w:vAlign w:val="center"/>
          </w:tcPr>
          <w:p w14:paraId="0A145DB2" w14:textId="77777777" w:rsidR="005009B1" w:rsidRPr="005E32B7" w:rsidRDefault="005009B1" w:rsidP="004F475E">
            <w:pPr>
              <w:spacing w:before="20" w:after="20"/>
              <w:jc w:val="center"/>
              <w:rPr>
                <w:sz w:val="18"/>
                <w:szCs w:val="18"/>
              </w:rPr>
            </w:pPr>
            <w:r w:rsidRPr="005E32B7">
              <w:rPr>
                <w:sz w:val="18"/>
                <w:szCs w:val="18"/>
              </w:rPr>
              <w:t>Otros</w:t>
            </w:r>
          </w:p>
        </w:tc>
        <w:tc>
          <w:tcPr>
            <w:tcW w:w="553" w:type="pct"/>
            <w:vMerge/>
            <w:tcMar>
              <w:left w:w="85" w:type="dxa"/>
              <w:right w:w="85" w:type="dxa"/>
            </w:tcMar>
            <w:vAlign w:val="center"/>
          </w:tcPr>
          <w:p w14:paraId="4A5B283E" w14:textId="77777777" w:rsidR="005009B1" w:rsidRPr="005E32B7" w:rsidRDefault="005009B1" w:rsidP="004F475E">
            <w:pPr>
              <w:spacing w:before="20" w:after="20"/>
              <w:jc w:val="center"/>
              <w:rPr>
                <w:sz w:val="18"/>
                <w:szCs w:val="18"/>
              </w:rPr>
            </w:pPr>
          </w:p>
        </w:tc>
        <w:tc>
          <w:tcPr>
            <w:tcW w:w="441" w:type="pct"/>
            <w:vMerge/>
            <w:tcMar>
              <w:left w:w="85" w:type="dxa"/>
              <w:right w:w="85" w:type="dxa"/>
            </w:tcMar>
            <w:vAlign w:val="center"/>
          </w:tcPr>
          <w:p w14:paraId="26239D4E" w14:textId="77777777" w:rsidR="005009B1" w:rsidRPr="005E32B7" w:rsidRDefault="005009B1" w:rsidP="004F475E">
            <w:pPr>
              <w:spacing w:before="20" w:after="20"/>
              <w:jc w:val="center"/>
              <w:rPr>
                <w:sz w:val="18"/>
                <w:szCs w:val="18"/>
              </w:rPr>
            </w:pPr>
          </w:p>
        </w:tc>
        <w:tc>
          <w:tcPr>
            <w:tcW w:w="291" w:type="pct"/>
            <w:vMerge/>
            <w:tcMar>
              <w:left w:w="85" w:type="dxa"/>
              <w:right w:w="85" w:type="dxa"/>
            </w:tcMar>
            <w:vAlign w:val="center"/>
          </w:tcPr>
          <w:p w14:paraId="3F567774" w14:textId="77777777" w:rsidR="005009B1" w:rsidRPr="005E32B7" w:rsidRDefault="005009B1" w:rsidP="004F475E">
            <w:pPr>
              <w:spacing w:before="20" w:after="20"/>
              <w:jc w:val="center"/>
              <w:rPr>
                <w:sz w:val="18"/>
                <w:szCs w:val="18"/>
              </w:rPr>
            </w:pPr>
          </w:p>
        </w:tc>
      </w:tr>
      <w:tr w:rsidR="00A35ADD" w:rsidRPr="005E32B7" w14:paraId="0A9921C9" w14:textId="77777777" w:rsidTr="00F775F6">
        <w:trPr>
          <w:jc w:val="center"/>
        </w:trPr>
        <w:tc>
          <w:tcPr>
            <w:tcW w:w="632" w:type="pct"/>
          </w:tcPr>
          <w:p w14:paraId="494448A9" w14:textId="77777777" w:rsidR="00A35ADD" w:rsidRPr="005E32B7" w:rsidRDefault="00A35ADD" w:rsidP="00A35ADD">
            <w:pPr>
              <w:spacing w:before="20" w:after="20"/>
              <w:jc w:val="left"/>
              <w:rPr>
                <w:sz w:val="18"/>
                <w:szCs w:val="18"/>
              </w:rPr>
            </w:pPr>
            <w:r w:rsidRPr="005E32B7">
              <w:rPr>
                <w:sz w:val="18"/>
                <w:szCs w:val="18"/>
              </w:rPr>
              <w:t>HFC</w:t>
            </w:r>
          </w:p>
        </w:tc>
        <w:tc>
          <w:tcPr>
            <w:tcW w:w="394" w:type="pct"/>
            <w:vAlign w:val="center"/>
          </w:tcPr>
          <w:p w14:paraId="5BA45887" w14:textId="79E28028" w:rsidR="00A35ADD" w:rsidRPr="005E32B7" w:rsidRDefault="00A35ADD" w:rsidP="00A35ADD">
            <w:pPr>
              <w:spacing w:before="20" w:after="20"/>
              <w:ind w:left="-113"/>
              <w:jc w:val="right"/>
              <w:rPr>
                <w:sz w:val="18"/>
                <w:szCs w:val="18"/>
              </w:rPr>
            </w:pPr>
            <w:r>
              <w:rPr>
                <w:sz w:val="18"/>
                <w:szCs w:val="18"/>
              </w:rPr>
              <w:t>0</w:t>
            </w:r>
          </w:p>
        </w:tc>
        <w:tc>
          <w:tcPr>
            <w:tcW w:w="435" w:type="pct"/>
          </w:tcPr>
          <w:p w14:paraId="4AE52AC7" w14:textId="1AB5A9B0" w:rsidR="00A35ADD" w:rsidRPr="005E32B7" w:rsidRDefault="00A35ADD" w:rsidP="00A35ADD">
            <w:pPr>
              <w:spacing w:before="20" w:after="20"/>
              <w:ind w:left="-120"/>
              <w:jc w:val="right"/>
              <w:rPr>
                <w:sz w:val="18"/>
                <w:szCs w:val="18"/>
              </w:rPr>
            </w:pPr>
            <w:r w:rsidRPr="00830E65">
              <w:rPr>
                <w:sz w:val="18"/>
                <w:szCs w:val="18"/>
              </w:rPr>
              <w:t>0</w:t>
            </w:r>
          </w:p>
        </w:tc>
        <w:tc>
          <w:tcPr>
            <w:tcW w:w="474" w:type="pct"/>
          </w:tcPr>
          <w:p w14:paraId="54A6F82C" w14:textId="72480F06" w:rsidR="00A35ADD" w:rsidRPr="005E32B7" w:rsidRDefault="00A35ADD" w:rsidP="00A35ADD">
            <w:pPr>
              <w:spacing w:before="20" w:after="20"/>
              <w:ind w:left="-110"/>
              <w:jc w:val="right"/>
              <w:rPr>
                <w:sz w:val="18"/>
                <w:szCs w:val="18"/>
              </w:rPr>
            </w:pPr>
            <w:r w:rsidRPr="00830E65">
              <w:rPr>
                <w:sz w:val="18"/>
                <w:szCs w:val="18"/>
              </w:rPr>
              <w:t>0</w:t>
            </w:r>
          </w:p>
        </w:tc>
        <w:tc>
          <w:tcPr>
            <w:tcW w:w="593" w:type="pct"/>
          </w:tcPr>
          <w:p w14:paraId="248B8EB2" w14:textId="1A38814A" w:rsidR="00A35ADD" w:rsidRPr="005E32B7" w:rsidRDefault="00A35ADD" w:rsidP="00A35ADD">
            <w:pPr>
              <w:spacing w:before="20" w:after="20"/>
              <w:ind w:left="-108"/>
              <w:jc w:val="right"/>
              <w:rPr>
                <w:sz w:val="18"/>
                <w:szCs w:val="18"/>
              </w:rPr>
            </w:pPr>
            <w:r w:rsidRPr="00830E65">
              <w:rPr>
                <w:sz w:val="18"/>
                <w:szCs w:val="18"/>
              </w:rPr>
              <w:t>0</w:t>
            </w:r>
          </w:p>
        </w:tc>
        <w:tc>
          <w:tcPr>
            <w:tcW w:w="751" w:type="pct"/>
          </w:tcPr>
          <w:p w14:paraId="18EE0CEC" w14:textId="0660F117" w:rsidR="00A35ADD" w:rsidRPr="005E32B7" w:rsidRDefault="00A35ADD" w:rsidP="00A35ADD">
            <w:pPr>
              <w:spacing w:before="20" w:after="20"/>
              <w:ind w:left="-106"/>
              <w:jc w:val="right"/>
              <w:rPr>
                <w:sz w:val="18"/>
                <w:szCs w:val="18"/>
              </w:rPr>
            </w:pPr>
            <w:r w:rsidRPr="00830E65">
              <w:rPr>
                <w:sz w:val="18"/>
                <w:szCs w:val="18"/>
              </w:rPr>
              <w:t>0</w:t>
            </w:r>
          </w:p>
        </w:tc>
        <w:tc>
          <w:tcPr>
            <w:tcW w:w="436" w:type="pct"/>
          </w:tcPr>
          <w:p w14:paraId="7F726D6E" w14:textId="3941BF2A" w:rsidR="00A35ADD" w:rsidRPr="005E32B7" w:rsidRDefault="00A35ADD" w:rsidP="00A35ADD">
            <w:pPr>
              <w:spacing w:before="20" w:after="20"/>
              <w:ind w:left="-106"/>
              <w:jc w:val="right"/>
              <w:rPr>
                <w:sz w:val="18"/>
                <w:szCs w:val="18"/>
              </w:rPr>
            </w:pPr>
            <w:r w:rsidRPr="00830E65">
              <w:rPr>
                <w:sz w:val="18"/>
                <w:szCs w:val="18"/>
              </w:rPr>
              <w:t>0</w:t>
            </w:r>
          </w:p>
        </w:tc>
        <w:tc>
          <w:tcPr>
            <w:tcW w:w="553" w:type="pct"/>
            <w:vAlign w:val="center"/>
          </w:tcPr>
          <w:p w14:paraId="63DD21E6" w14:textId="565AF5CF" w:rsidR="00A35ADD" w:rsidRPr="005E32B7" w:rsidRDefault="00A35ADD" w:rsidP="00A35ADD">
            <w:pPr>
              <w:jc w:val="right"/>
              <w:rPr>
                <w:sz w:val="18"/>
                <w:szCs w:val="18"/>
              </w:rPr>
            </w:pPr>
            <w:r w:rsidRPr="005E32B7">
              <w:rPr>
                <w:sz w:val="18"/>
                <w:szCs w:val="18"/>
              </w:rPr>
              <w:t>35</w:t>
            </w:r>
            <w:r>
              <w:rPr>
                <w:sz w:val="18"/>
                <w:szCs w:val="18"/>
              </w:rPr>
              <w:t>.</w:t>
            </w:r>
            <w:r w:rsidRPr="005E32B7">
              <w:rPr>
                <w:sz w:val="18"/>
                <w:szCs w:val="18"/>
              </w:rPr>
              <w:t>209</w:t>
            </w:r>
          </w:p>
        </w:tc>
        <w:tc>
          <w:tcPr>
            <w:tcW w:w="441" w:type="pct"/>
          </w:tcPr>
          <w:p w14:paraId="356A6805" w14:textId="1EB20F70" w:rsidR="00A35ADD" w:rsidRPr="005E32B7" w:rsidRDefault="00A35ADD" w:rsidP="00A35ADD">
            <w:pPr>
              <w:spacing w:before="20" w:after="20"/>
              <w:ind w:left="-108"/>
              <w:jc w:val="right"/>
              <w:rPr>
                <w:sz w:val="18"/>
                <w:szCs w:val="18"/>
              </w:rPr>
            </w:pPr>
            <w:r w:rsidRPr="00151CDA">
              <w:rPr>
                <w:sz w:val="18"/>
                <w:szCs w:val="18"/>
              </w:rPr>
              <w:t>0</w:t>
            </w:r>
          </w:p>
        </w:tc>
        <w:tc>
          <w:tcPr>
            <w:tcW w:w="291" w:type="pct"/>
          </w:tcPr>
          <w:p w14:paraId="4E255E22" w14:textId="16CF7BE3" w:rsidR="00A35ADD" w:rsidRPr="005E32B7" w:rsidRDefault="00A35ADD" w:rsidP="00A35ADD">
            <w:pPr>
              <w:spacing w:before="20" w:after="20"/>
              <w:ind w:left="-114" w:right="-10"/>
              <w:jc w:val="right"/>
              <w:rPr>
                <w:sz w:val="18"/>
                <w:szCs w:val="18"/>
              </w:rPr>
            </w:pPr>
            <w:r w:rsidRPr="00151CDA">
              <w:rPr>
                <w:sz w:val="18"/>
                <w:szCs w:val="18"/>
              </w:rPr>
              <w:t>0</w:t>
            </w:r>
          </w:p>
        </w:tc>
      </w:tr>
      <w:tr w:rsidR="005009B1" w:rsidRPr="005E32B7" w14:paraId="0804F7F0" w14:textId="77777777" w:rsidTr="00A35ADD">
        <w:trPr>
          <w:jc w:val="center"/>
        </w:trPr>
        <w:tc>
          <w:tcPr>
            <w:tcW w:w="632" w:type="pct"/>
          </w:tcPr>
          <w:p w14:paraId="2FB1D0EC" w14:textId="77777777" w:rsidR="005009B1" w:rsidRPr="005E32B7" w:rsidRDefault="005009B1" w:rsidP="004F475E">
            <w:pPr>
              <w:spacing w:before="20" w:after="20"/>
              <w:ind w:right="-108"/>
              <w:jc w:val="left"/>
              <w:rPr>
                <w:color w:val="000000" w:themeColor="text1"/>
                <w:sz w:val="18"/>
                <w:szCs w:val="18"/>
                <w:lang w:val="es-ES"/>
              </w:rPr>
            </w:pPr>
            <w:r w:rsidRPr="005E32B7">
              <w:rPr>
                <w:color w:val="000000" w:themeColor="text1"/>
                <w:sz w:val="18"/>
                <w:szCs w:val="18"/>
                <w:lang w:val="es-ES"/>
              </w:rPr>
              <w:t>Actividades previstas acordadas (S/N)</w:t>
            </w:r>
          </w:p>
        </w:tc>
        <w:tc>
          <w:tcPr>
            <w:tcW w:w="394" w:type="pct"/>
            <w:vAlign w:val="center"/>
          </w:tcPr>
          <w:p w14:paraId="53A8AA5A" w14:textId="77777777" w:rsidR="005009B1" w:rsidRPr="005E32B7" w:rsidRDefault="005009B1" w:rsidP="004F475E">
            <w:pPr>
              <w:spacing w:before="20" w:after="20"/>
              <w:jc w:val="right"/>
              <w:rPr>
                <w:sz w:val="18"/>
                <w:szCs w:val="18"/>
                <w:lang w:val="es-ES"/>
              </w:rPr>
            </w:pPr>
          </w:p>
        </w:tc>
        <w:tc>
          <w:tcPr>
            <w:tcW w:w="435" w:type="pct"/>
            <w:vAlign w:val="center"/>
          </w:tcPr>
          <w:p w14:paraId="089C1684" w14:textId="77777777" w:rsidR="005009B1" w:rsidRPr="005E32B7" w:rsidRDefault="005009B1" w:rsidP="004F475E">
            <w:pPr>
              <w:spacing w:before="20" w:after="20"/>
              <w:jc w:val="right"/>
              <w:rPr>
                <w:sz w:val="18"/>
                <w:szCs w:val="18"/>
                <w:lang w:val="es-ES"/>
              </w:rPr>
            </w:pPr>
          </w:p>
        </w:tc>
        <w:tc>
          <w:tcPr>
            <w:tcW w:w="474" w:type="pct"/>
            <w:vAlign w:val="center"/>
          </w:tcPr>
          <w:p w14:paraId="671874EE" w14:textId="77777777" w:rsidR="005009B1" w:rsidRPr="005E32B7" w:rsidRDefault="005009B1" w:rsidP="004F475E">
            <w:pPr>
              <w:spacing w:before="20" w:after="20"/>
              <w:jc w:val="right"/>
              <w:rPr>
                <w:sz w:val="18"/>
                <w:szCs w:val="18"/>
                <w:lang w:val="es-ES"/>
              </w:rPr>
            </w:pPr>
          </w:p>
        </w:tc>
        <w:tc>
          <w:tcPr>
            <w:tcW w:w="593" w:type="pct"/>
            <w:vAlign w:val="center"/>
          </w:tcPr>
          <w:p w14:paraId="304ACA65" w14:textId="77777777" w:rsidR="005009B1" w:rsidRPr="005E32B7" w:rsidRDefault="005009B1" w:rsidP="004F475E">
            <w:pPr>
              <w:spacing w:before="20" w:after="20"/>
              <w:jc w:val="right"/>
              <w:rPr>
                <w:sz w:val="18"/>
                <w:szCs w:val="18"/>
                <w:lang w:val="es-ES"/>
              </w:rPr>
            </w:pPr>
          </w:p>
        </w:tc>
        <w:tc>
          <w:tcPr>
            <w:tcW w:w="751" w:type="pct"/>
            <w:vAlign w:val="center"/>
          </w:tcPr>
          <w:p w14:paraId="404348CD" w14:textId="77777777" w:rsidR="005009B1" w:rsidRPr="005E32B7" w:rsidRDefault="005009B1" w:rsidP="004F475E">
            <w:pPr>
              <w:spacing w:before="20" w:after="20"/>
              <w:jc w:val="right"/>
              <w:rPr>
                <w:sz w:val="18"/>
                <w:szCs w:val="18"/>
                <w:lang w:val="es-ES"/>
              </w:rPr>
            </w:pPr>
          </w:p>
        </w:tc>
        <w:tc>
          <w:tcPr>
            <w:tcW w:w="436" w:type="pct"/>
            <w:vAlign w:val="center"/>
          </w:tcPr>
          <w:p w14:paraId="704CBE94" w14:textId="77777777" w:rsidR="005009B1" w:rsidRPr="005E32B7" w:rsidRDefault="005009B1" w:rsidP="004F475E">
            <w:pPr>
              <w:spacing w:before="20" w:after="20"/>
              <w:jc w:val="right"/>
              <w:rPr>
                <w:sz w:val="18"/>
                <w:szCs w:val="18"/>
                <w:lang w:val="es-ES"/>
              </w:rPr>
            </w:pPr>
          </w:p>
        </w:tc>
        <w:tc>
          <w:tcPr>
            <w:tcW w:w="553" w:type="pct"/>
            <w:vAlign w:val="center"/>
          </w:tcPr>
          <w:p w14:paraId="4B38395D" w14:textId="7E0943B5" w:rsidR="005009B1" w:rsidRPr="005E32B7" w:rsidRDefault="005009B1" w:rsidP="004F475E">
            <w:pPr>
              <w:spacing w:before="20" w:after="20"/>
              <w:jc w:val="right"/>
              <w:rPr>
                <w:sz w:val="18"/>
                <w:szCs w:val="18"/>
              </w:rPr>
            </w:pPr>
            <w:r w:rsidRPr="005E32B7">
              <w:rPr>
                <w:sz w:val="18"/>
                <w:szCs w:val="18"/>
              </w:rPr>
              <w:t>S</w:t>
            </w:r>
          </w:p>
        </w:tc>
        <w:tc>
          <w:tcPr>
            <w:tcW w:w="441" w:type="pct"/>
            <w:vAlign w:val="center"/>
          </w:tcPr>
          <w:p w14:paraId="46FD7987" w14:textId="77777777" w:rsidR="005009B1" w:rsidRPr="005E32B7" w:rsidRDefault="005009B1" w:rsidP="004F475E">
            <w:pPr>
              <w:spacing w:before="20" w:after="20"/>
              <w:jc w:val="right"/>
              <w:rPr>
                <w:sz w:val="18"/>
                <w:szCs w:val="18"/>
              </w:rPr>
            </w:pPr>
          </w:p>
        </w:tc>
        <w:tc>
          <w:tcPr>
            <w:tcW w:w="291" w:type="pct"/>
            <w:vAlign w:val="center"/>
          </w:tcPr>
          <w:p w14:paraId="052C1A98" w14:textId="77777777" w:rsidR="005009B1" w:rsidRPr="005E32B7" w:rsidRDefault="005009B1" w:rsidP="004F475E">
            <w:pPr>
              <w:spacing w:before="20" w:after="20"/>
              <w:jc w:val="right"/>
              <w:rPr>
                <w:sz w:val="18"/>
                <w:szCs w:val="18"/>
              </w:rPr>
            </w:pPr>
          </w:p>
        </w:tc>
      </w:tr>
    </w:tbl>
    <w:p w14:paraId="41A866F0" w14:textId="77777777" w:rsidR="005009B1" w:rsidRPr="005E32B7" w:rsidRDefault="005009B1" w:rsidP="005009B1">
      <w:pPr>
        <w:ind w:left="-284" w:right="-279"/>
        <w:jc w:val="center"/>
        <w:rPr>
          <w:sz w:val="18"/>
          <w:szCs w:val="18"/>
        </w:rPr>
      </w:pPr>
    </w:p>
    <w:tbl>
      <w:tblPr>
        <w:tblW w:w="60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25"/>
        <w:gridCol w:w="2250"/>
        <w:gridCol w:w="3110"/>
      </w:tblGrid>
      <w:tr w:rsidR="005009B1" w:rsidRPr="005E32B7" w14:paraId="66AAC180" w14:textId="77777777" w:rsidTr="00995F3A">
        <w:trPr>
          <w:trHeight w:val="156"/>
          <w:jc w:val="center"/>
        </w:trPr>
        <w:tc>
          <w:tcPr>
            <w:tcW w:w="2646" w:type="pct"/>
            <w:tcMar>
              <w:top w:w="17" w:type="dxa"/>
              <w:left w:w="108" w:type="dxa"/>
              <w:bottom w:w="17" w:type="dxa"/>
              <w:right w:w="108" w:type="dxa"/>
            </w:tcMar>
          </w:tcPr>
          <w:p w14:paraId="7481DA3A" w14:textId="77777777" w:rsidR="005009B1" w:rsidRPr="005E32B7" w:rsidRDefault="005009B1" w:rsidP="004F475E">
            <w:pPr>
              <w:spacing w:before="20" w:after="20"/>
              <w:ind w:right="-95"/>
              <w:jc w:val="left"/>
              <w:rPr>
                <w:b/>
                <w:caps/>
                <w:sz w:val="18"/>
                <w:szCs w:val="18"/>
                <w:lang w:val="es-ES"/>
              </w:rPr>
            </w:pPr>
            <w:r w:rsidRPr="005E32B7">
              <w:rPr>
                <w:b/>
                <w:caps/>
                <w:sz w:val="18"/>
                <w:szCs w:val="18"/>
                <w:lang w:val="es-ES"/>
              </w:rPr>
              <w:t>Consumo promedio de HFC en servicio técníco durante el período 2020-2022</w:t>
            </w:r>
          </w:p>
        </w:tc>
        <w:tc>
          <w:tcPr>
            <w:tcW w:w="988" w:type="pct"/>
          </w:tcPr>
          <w:p w14:paraId="349DE97E" w14:textId="6481F576" w:rsidR="005009B1" w:rsidRPr="005E32B7" w:rsidRDefault="005009B1" w:rsidP="004F475E">
            <w:pPr>
              <w:spacing w:before="20" w:after="20"/>
              <w:ind w:right="116"/>
              <w:jc w:val="right"/>
              <w:rPr>
                <w:bCs/>
                <w:sz w:val="18"/>
                <w:szCs w:val="18"/>
              </w:rPr>
            </w:pPr>
            <w:r w:rsidRPr="005E32B7">
              <w:rPr>
                <w:color w:val="000000" w:themeColor="text1"/>
                <w:sz w:val="18"/>
                <w:szCs w:val="18"/>
              </w:rPr>
              <w:t xml:space="preserve">16,79 </w:t>
            </w:r>
            <w:r w:rsidRPr="005E32B7">
              <w:rPr>
                <w:bCs/>
                <w:sz w:val="18"/>
                <w:szCs w:val="18"/>
              </w:rPr>
              <w:t>t</w:t>
            </w:r>
          </w:p>
        </w:tc>
        <w:tc>
          <w:tcPr>
            <w:tcW w:w="1366" w:type="pct"/>
          </w:tcPr>
          <w:p w14:paraId="29135B85" w14:textId="6336B2F0" w:rsidR="005009B1" w:rsidRPr="005E32B7" w:rsidRDefault="005009B1" w:rsidP="004F475E">
            <w:pPr>
              <w:tabs>
                <w:tab w:val="left" w:pos="720"/>
              </w:tabs>
              <w:spacing w:before="20" w:after="20"/>
              <w:ind w:right="116"/>
              <w:jc w:val="right"/>
              <w:rPr>
                <w:sz w:val="18"/>
                <w:szCs w:val="18"/>
              </w:rPr>
            </w:pPr>
            <w:r w:rsidRPr="005E32B7">
              <w:rPr>
                <w:color w:val="000000" w:themeColor="text1"/>
                <w:sz w:val="18"/>
                <w:szCs w:val="18"/>
              </w:rPr>
              <w:t>36</w:t>
            </w:r>
            <w:r w:rsidR="00155C7C">
              <w:rPr>
                <w:color w:val="000000" w:themeColor="text1"/>
                <w:sz w:val="18"/>
                <w:szCs w:val="18"/>
              </w:rPr>
              <w:t>.</w:t>
            </w:r>
            <w:r w:rsidRPr="005E32B7">
              <w:rPr>
                <w:color w:val="000000" w:themeColor="text1"/>
                <w:sz w:val="18"/>
                <w:szCs w:val="18"/>
              </w:rPr>
              <w:t xml:space="preserve">291 </w:t>
            </w:r>
            <w:r w:rsidR="001006CE" w:rsidRPr="001006CE">
              <w:rPr>
                <w:sz w:val="18"/>
                <w:szCs w:val="18"/>
              </w:rPr>
              <w:t>toneladas de CO₂ equivalente</w:t>
            </w:r>
          </w:p>
        </w:tc>
      </w:tr>
    </w:tbl>
    <w:p w14:paraId="3FCE3094" w14:textId="77777777" w:rsidR="005009B1" w:rsidRPr="005E32B7" w:rsidRDefault="005009B1" w:rsidP="005009B1">
      <w:pPr>
        <w:spacing w:before="20" w:after="20"/>
        <w:ind w:left="-284" w:right="-279"/>
        <w:jc w:val="center"/>
        <w:rPr>
          <w:sz w:val="18"/>
          <w:szCs w:val="18"/>
        </w:rPr>
      </w:pPr>
    </w:p>
    <w:tbl>
      <w:tblPr>
        <w:tblW w:w="60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406"/>
        <w:gridCol w:w="1619"/>
        <w:gridCol w:w="1439"/>
        <w:gridCol w:w="1441"/>
        <w:gridCol w:w="2480"/>
      </w:tblGrid>
      <w:tr w:rsidR="005009B1" w:rsidRPr="005E32B7" w14:paraId="3DA9D4C8" w14:textId="77777777" w:rsidTr="00995F3A">
        <w:trPr>
          <w:tblHeader/>
          <w:jc w:val="center"/>
        </w:trPr>
        <w:tc>
          <w:tcPr>
            <w:tcW w:w="1935" w:type="pct"/>
            <w:tcMar>
              <w:top w:w="17" w:type="dxa"/>
              <w:left w:w="108" w:type="dxa"/>
              <w:bottom w:w="17" w:type="dxa"/>
              <w:right w:w="108" w:type="dxa"/>
            </w:tcMar>
            <w:vAlign w:val="center"/>
          </w:tcPr>
          <w:p w14:paraId="642A78E0" w14:textId="2611BB25" w:rsidR="005009B1" w:rsidRPr="005E32B7" w:rsidRDefault="005009B1" w:rsidP="004F475E">
            <w:pPr>
              <w:spacing w:before="20" w:after="20"/>
              <w:jc w:val="left"/>
              <w:rPr>
                <w:b/>
                <w:bCs/>
                <w:sz w:val="18"/>
                <w:szCs w:val="18"/>
                <w:lang w:val="es-ES"/>
              </w:rPr>
            </w:pPr>
            <w:r w:rsidRPr="005E32B7">
              <w:rPr>
                <w:b/>
                <w:sz w:val="18"/>
                <w:szCs w:val="18"/>
                <w:lang w:val="es-ES"/>
              </w:rPr>
              <w:t>DATOS DE NIVEL BASICO DE REFERENCIA (</w:t>
            </w:r>
            <w:r w:rsidR="001006CE" w:rsidRPr="001006CE">
              <w:rPr>
                <w:b/>
                <w:sz w:val="18"/>
                <w:szCs w:val="18"/>
                <w:lang w:val="es-ES"/>
              </w:rPr>
              <w:t>toneladas de CO₂ equivalente</w:t>
            </w:r>
            <w:r w:rsidRPr="005E32B7">
              <w:rPr>
                <w:b/>
                <w:sz w:val="18"/>
                <w:szCs w:val="18"/>
                <w:lang w:val="es-ES"/>
              </w:rPr>
              <w:t>)</w:t>
            </w:r>
          </w:p>
        </w:tc>
        <w:tc>
          <w:tcPr>
            <w:tcW w:w="711" w:type="pct"/>
            <w:vAlign w:val="center"/>
          </w:tcPr>
          <w:p w14:paraId="4C6C24C8" w14:textId="77777777" w:rsidR="005009B1" w:rsidRPr="005E32B7" w:rsidRDefault="005009B1" w:rsidP="004F475E">
            <w:pPr>
              <w:spacing w:before="20" w:after="20"/>
              <w:jc w:val="center"/>
              <w:rPr>
                <w:b/>
                <w:bCs/>
                <w:sz w:val="18"/>
                <w:szCs w:val="18"/>
              </w:rPr>
            </w:pPr>
            <w:r w:rsidRPr="005E32B7">
              <w:rPr>
                <w:b/>
                <w:bCs/>
                <w:sz w:val="18"/>
                <w:szCs w:val="18"/>
              </w:rPr>
              <w:t>2020</w:t>
            </w:r>
          </w:p>
        </w:tc>
        <w:tc>
          <w:tcPr>
            <w:tcW w:w="632" w:type="pct"/>
            <w:tcMar>
              <w:top w:w="17" w:type="dxa"/>
              <w:left w:w="108" w:type="dxa"/>
              <w:bottom w:w="17" w:type="dxa"/>
              <w:right w:w="108" w:type="dxa"/>
            </w:tcMar>
            <w:vAlign w:val="center"/>
          </w:tcPr>
          <w:p w14:paraId="6BCBECB6" w14:textId="77777777" w:rsidR="005009B1" w:rsidRPr="005E32B7" w:rsidRDefault="005009B1" w:rsidP="004F475E">
            <w:pPr>
              <w:spacing w:before="20" w:after="20"/>
              <w:jc w:val="center"/>
              <w:rPr>
                <w:b/>
                <w:bCs/>
                <w:sz w:val="18"/>
                <w:szCs w:val="18"/>
              </w:rPr>
            </w:pPr>
            <w:r w:rsidRPr="005E32B7">
              <w:rPr>
                <w:b/>
                <w:bCs/>
                <w:sz w:val="18"/>
                <w:szCs w:val="18"/>
              </w:rPr>
              <w:t>2021</w:t>
            </w:r>
          </w:p>
        </w:tc>
        <w:tc>
          <w:tcPr>
            <w:tcW w:w="633" w:type="pct"/>
            <w:tcMar>
              <w:top w:w="17" w:type="dxa"/>
              <w:left w:w="108" w:type="dxa"/>
              <w:bottom w:w="17" w:type="dxa"/>
              <w:right w:w="108" w:type="dxa"/>
            </w:tcMar>
            <w:vAlign w:val="center"/>
          </w:tcPr>
          <w:p w14:paraId="0944FD14" w14:textId="77777777" w:rsidR="005009B1" w:rsidRPr="005E32B7" w:rsidRDefault="005009B1" w:rsidP="004F475E">
            <w:pPr>
              <w:spacing w:before="20" w:after="20"/>
              <w:jc w:val="center"/>
              <w:rPr>
                <w:b/>
                <w:bCs/>
                <w:sz w:val="18"/>
                <w:szCs w:val="18"/>
              </w:rPr>
            </w:pPr>
            <w:r w:rsidRPr="005E32B7">
              <w:rPr>
                <w:b/>
                <w:bCs/>
                <w:sz w:val="18"/>
                <w:szCs w:val="18"/>
              </w:rPr>
              <w:t>2022</w:t>
            </w:r>
          </w:p>
        </w:tc>
        <w:tc>
          <w:tcPr>
            <w:tcW w:w="1089" w:type="pct"/>
            <w:tcMar>
              <w:top w:w="17" w:type="dxa"/>
              <w:left w:w="108" w:type="dxa"/>
              <w:bottom w:w="17" w:type="dxa"/>
              <w:right w:w="108" w:type="dxa"/>
            </w:tcMar>
            <w:vAlign w:val="center"/>
          </w:tcPr>
          <w:p w14:paraId="36AD9E97" w14:textId="77777777" w:rsidR="005009B1" w:rsidRPr="005E32B7" w:rsidRDefault="005009B1" w:rsidP="004F475E">
            <w:pPr>
              <w:spacing w:before="20" w:after="20"/>
              <w:jc w:val="center"/>
              <w:rPr>
                <w:b/>
                <w:bCs/>
                <w:sz w:val="18"/>
                <w:szCs w:val="18"/>
              </w:rPr>
            </w:pPr>
            <w:r w:rsidRPr="005E32B7">
              <w:rPr>
                <w:b/>
                <w:bCs/>
                <w:sz w:val="18"/>
                <w:szCs w:val="18"/>
              </w:rPr>
              <w:t>Promedio de 2020-2022</w:t>
            </w:r>
          </w:p>
        </w:tc>
      </w:tr>
      <w:tr w:rsidR="005009B1" w:rsidRPr="005E32B7" w14:paraId="5A914112" w14:textId="77777777" w:rsidTr="00995F3A">
        <w:trPr>
          <w:jc w:val="center"/>
        </w:trPr>
        <w:tc>
          <w:tcPr>
            <w:tcW w:w="1935" w:type="pct"/>
            <w:tcMar>
              <w:top w:w="17" w:type="dxa"/>
              <w:left w:w="108" w:type="dxa"/>
              <w:bottom w:w="17" w:type="dxa"/>
              <w:right w:w="108" w:type="dxa"/>
            </w:tcMar>
          </w:tcPr>
          <w:p w14:paraId="3754D2E6" w14:textId="77777777" w:rsidR="005009B1" w:rsidRPr="005E32B7" w:rsidRDefault="005009B1" w:rsidP="004F475E">
            <w:pPr>
              <w:spacing w:before="20" w:after="20"/>
              <w:rPr>
                <w:sz w:val="18"/>
                <w:szCs w:val="18"/>
              </w:rPr>
            </w:pPr>
            <w:r w:rsidRPr="005E32B7">
              <w:rPr>
                <w:sz w:val="18"/>
                <w:szCs w:val="18"/>
              </w:rPr>
              <w:t>Consumo anual de HFC</w:t>
            </w:r>
          </w:p>
        </w:tc>
        <w:tc>
          <w:tcPr>
            <w:tcW w:w="711" w:type="pct"/>
          </w:tcPr>
          <w:p w14:paraId="4C2B9E04" w14:textId="23B6B34B" w:rsidR="005009B1" w:rsidRPr="005E32B7" w:rsidRDefault="005009B1" w:rsidP="004F475E">
            <w:pPr>
              <w:spacing w:before="20" w:after="20"/>
              <w:ind w:right="147"/>
              <w:jc w:val="right"/>
              <w:rPr>
                <w:sz w:val="18"/>
                <w:szCs w:val="18"/>
                <w:highlight w:val="yellow"/>
              </w:rPr>
            </w:pPr>
            <w:r w:rsidRPr="005E32B7">
              <w:rPr>
                <w:sz w:val="18"/>
                <w:szCs w:val="18"/>
              </w:rPr>
              <w:t>48</w:t>
            </w:r>
            <w:r w:rsidR="006F4B2C">
              <w:rPr>
                <w:sz w:val="18"/>
                <w:szCs w:val="18"/>
              </w:rPr>
              <w:t>.</w:t>
            </w:r>
            <w:r w:rsidRPr="005E32B7">
              <w:rPr>
                <w:sz w:val="18"/>
                <w:szCs w:val="18"/>
              </w:rPr>
              <w:t>950</w:t>
            </w:r>
          </w:p>
        </w:tc>
        <w:tc>
          <w:tcPr>
            <w:tcW w:w="632" w:type="pct"/>
            <w:tcMar>
              <w:top w:w="17" w:type="dxa"/>
              <w:left w:w="108" w:type="dxa"/>
              <w:bottom w:w="17" w:type="dxa"/>
              <w:right w:w="108" w:type="dxa"/>
            </w:tcMar>
          </w:tcPr>
          <w:p w14:paraId="4059DED6" w14:textId="7BA993A4" w:rsidR="005009B1" w:rsidRPr="005E32B7" w:rsidRDefault="005009B1" w:rsidP="004F475E">
            <w:pPr>
              <w:spacing w:before="20" w:after="20"/>
              <w:ind w:right="38"/>
              <w:jc w:val="right"/>
              <w:rPr>
                <w:sz w:val="18"/>
                <w:szCs w:val="18"/>
                <w:highlight w:val="yellow"/>
              </w:rPr>
            </w:pPr>
            <w:r w:rsidRPr="005E32B7">
              <w:rPr>
                <w:sz w:val="18"/>
                <w:szCs w:val="18"/>
              </w:rPr>
              <w:t>46</w:t>
            </w:r>
            <w:r w:rsidR="006F4B2C">
              <w:rPr>
                <w:sz w:val="18"/>
                <w:szCs w:val="18"/>
              </w:rPr>
              <w:t>.</w:t>
            </w:r>
            <w:r w:rsidRPr="005E32B7">
              <w:rPr>
                <w:sz w:val="18"/>
                <w:szCs w:val="18"/>
              </w:rPr>
              <w:t>209</w:t>
            </w:r>
          </w:p>
        </w:tc>
        <w:tc>
          <w:tcPr>
            <w:tcW w:w="633" w:type="pct"/>
            <w:tcMar>
              <w:top w:w="17" w:type="dxa"/>
              <w:left w:w="108" w:type="dxa"/>
              <w:bottom w:w="17" w:type="dxa"/>
              <w:right w:w="108" w:type="dxa"/>
            </w:tcMar>
          </w:tcPr>
          <w:p w14:paraId="52C69A59" w14:textId="0165C6F5" w:rsidR="005009B1" w:rsidRPr="005E32B7" w:rsidRDefault="005009B1" w:rsidP="004F475E">
            <w:pPr>
              <w:spacing w:before="20" w:after="20"/>
              <w:ind w:right="34"/>
              <w:jc w:val="right"/>
              <w:rPr>
                <w:sz w:val="18"/>
                <w:szCs w:val="18"/>
                <w:highlight w:val="yellow"/>
              </w:rPr>
            </w:pPr>
            <w:r w:rsidRPr="005E32B7">
              <w:rPr>
                <w:sz w:val="18"/>
                <w:szCs w:val="18"/>
              </w:rPr>
              <w:t>13</w:t>
            </w:r>
            <w:r w:rsidR="006F4B2C">
              <w:rPr>
                <w:sz w:val="18"/>
                <w:szCs w:val="18"/>
              </w:rPr>
              <w:t>.</w:t>
            </w:r>
            <w:r w:rsidRPr="005E32B7">
              <w:rPr>
                <w:sz w:val="18"/>
                <w:szCs w:val="18"/>
              </w:rPr>
              <w:t>710</w:t>
            </w:r>
          </w:p>
        </w:tc>
        <w:tc>
          <w:tcPr>
            <w:tcW w:w="1089" w:type="pct"/>
            <w:tcMar>
              <w:top w:w="17" w:type="dxa"/>
              <w:left w:w="108" w:type="dxa"/>
              <w:bottom w:w="17" w:type="dxa"/>
              <w:right w:w="108" w:type="dxa"/>
            </w:tcMar>
          </w:tcPr>
          <w:p w14:paraId="281C23AC" w14:textId="4832D4DD" w:rsidR="005009B1" w:rsidRPr="005E32B7" w:rsidRDefault="005009B1" w:rsidP="004F475E">
            <w:pPr>
              <w:spacing w:before="20" w:after="20"/>
              <w:ind w:right="33"/>
              <w:jc w:val="right"/>
              <w:rPr>
                <w:sz w:val="18"/>
                <w:szCs w:val="18"/>
              </w:rPr>
            </w:pPr>
            <w:r w:rsidRPr="005E32B7">
              <w:rPr>
                <w:sz w:val="18"/>
                <w:szCs w:val="18"/>
              </w:rPr>
              <w:t>36</w:t>
            </w:r>
            <w:r w:rsidR="006F4B2C">
              <w:rPr>
                <w:sz w:val="18"/>
                <w:szCs w:val="18"/>
              </w:rPr>
              <w:t>.</w:t>
            </w:r>
            <w:r w:rsidRPr="005E32B7">
              <w:rPr>
                <w:sz w:val="18"/>
                <w:szCs w:val="18"/>
              </w:rPr>
              <w:t>291</w:t>
            </w:r>
          </w:p>
        </w:tc>
      </w:tr>
      <w:tr w:rsidR="005009B1" w:rsidRPr="005E32B7" w14:paraId="311CBC00" w14:textId="77777777" w:rsidTr="00995F3A">
        <w:trPr>
          <w:jc w:val="center"/>
        </w:trPr>
        <w:tc>
          <w:tcPr>
            <w:tcW w:w="3911" w:type="pct"/>
            <w:gridSpan w:val="4"/>
            <w:tcBorders>
              <w:bottom w:val="single" w:sz="4" w:space="0" w:color="auto"/>
            </w:tcBorders>
            <w:tcMar>
              <w:top w:w="17" w:type="dxa"/>
              <w:left w:w="108" w:type="dxa"/>
              <w:bottom w:w="17" w:type="dxa"/>
              <w:right w:w="108" w:type="dxa"/>
            </w:tcMar>
          </w:tcPr>
          <w:p w14:paraId="117A233D" w14:textId="77777777" w:rsidR="005009B1" w:rsidRPr="005E32B7" w:rsidRDefault="005009B1" w:rsidP="004F475E">
            <w:pPr>
              <w:spacing w:before="20" w:after="20"/>
              <w:ind w:right="113"/>
              <w:jc w:val="left"/>
              <w:rPr>
                <w:sz w:val="18"/>
                <w:szCs w:val="18"/>
              </w:rPr>
            </w:pPr>
            <w:r w:rsidRPr="005E32B7">
              <w:rPr>
                <w:sz w:val="18"/>
                <w:szCs w:val="18"/>
              </w:rPr>
              <w:t>Nivel básico de HCFC (65%)</w:t>
            </w:r>
          </w:p>
        </w:tc>
        <w:tc>
          <w:tcPr>
            <w:tcW w:w="1089" w:type="pct"/>
            <w:tcBorders>
              <w:bottom w:val="single" w:sz="4" w:space="0" w:color="auto"/>
            </w:tcBorders>
          </w:tcPr>
          <w:p w14:paraId="15A68A85" w14:textId="77777777" w:rsidR="005009B1" w:rsidRPr="005E32B7" w:rsidRDefault="005009B1" w:rsidP="004F475E">
            <w:pPr>
              <w:spacing w:before="20" w:after="20"/>
              <w:ind w:right="116"/>
              <w:jc w:val="right"/>
              <w:rPr>
                <w:sz w:val="18"/>
                <w:szCs w:val="18"/>
              </w:rPr>
            </w:pPr>
            <w:r w:rsidRPr="005E32B7">
              <w:rPr>
                <w:color w:val="000000" w:themeColor="text1"/>
                <w:sz w:val="18"/>
                <w:szCs w:val="18"/>
              </w:rPr>
              <w:t>3.141</w:t>
            </w:r>
          </w:p>
        </w:tc>
      </w:tr>
      <w:tr w:rsidR="005009B1" w:rsidRPr="005E32B7" w14:paraId="5204117A" w14:textId="77777777" w:rsidTr="00995F3A">
        <w:trPr>
          <w:jc w:val="center"/>
        </w:trPr>
        <w:tc>
          <w:tcPr>
            <w:tcW w:w="3911" w:type="pct"/>
            <w:gridSpan w:val="4"/>
            <w:tcBorders>
              <w:bottom w:val="single" w:sz="4" w:space="0" w:color="auto"/>
            </w:tcBorders>
            <w:tcMar>
              <w:top w:w="17" w:type="dxa"/>
              <w:left w:w="108" w:type="dxa"/>
              <w:bottom w:w="17" w:type="dxa"/>
              <w:right w:w="108" w:type="dxa"/>
            </w:tcMar>
          </w:tcPr>
          <w:p w14:paraId="366521DE" w14:textId="77777777" w:rsidR="005009B1" w:rsidRPr="005E32B7" w:rsidRDefault="005009B1" w:rsidP="004F475E">
            <w:pPr>
              <w:spacing w:before="20" w:after="20"/>
              <w:ind w:right="116"/>
              <w:jc w:val="left"/>
              <w:rPr>
                <w:sz w:val="18"/>
                <w:szCs w:val="18"/>
                <w:lang w:val="es-ES"/>
              </w:rPr>
            </w:pPr>
            <w:r w:rsidRPr="005E32B7">
              <w:rPr>
                <w:sz w:val="18"/>
                <w:szCs w:val="18"/>
                <w:lang w:val="es-ES"/>
              </w:rPr>
              <w:t>Nivel de referencia de HFC</w:t>
            </w:r>
          </w:p>
        </w:tc>
        <w:tc>
          <w:tcPr>
            <w:tcW w:w="1089" w:type="pct"/>
            <w:tcBorders>
              <w:bottom w:val="single" w:sz="4" w:space="0" w:color="auto"/>
            </w:tcBorders>
          </w:tcPr>
          <w:p w14:paraId="60D121A1" w14:textId="323A4FB1" w:rsidR="005009B1" w:rsidRPr="005E32B7" w:rsidRDefault="00FA4380" w:rsidP="004F475E">
            <w:pPr>
              <w:spacing w:before="20" w:after="20"/>
              <w:ind w:right="116"/>
              <w:jc w:val="right"/>
              <w:rPr>
                <w:sz w:val="18"/>
                <w:szCs w:val="18"/>
              </w:rPr>
            </w:pPr>
            <w:r w:rsidRPr="005E32B7">
              <w:rPr>
                <w:sz w:val="18"/>
                <w:szCs w:val="18"/>
              </w:rPr>
              <w:fldChar w:fldCharType="begin"/>
            </w:r>
            <w:r w:rsidRPr="005E32B7">
              <w:rPr>
                <w:sz w:val="18"/>
                <w:szCs w:val="18"/>
              </w:rPr>
              <w:instrText xml:space="preserve"> =SUM(ABOVE) </w:instrText>
            </w:r>
            <w:r w:rsidRPr="005E32B7">
              <w:rPr>
                <w:sz w:val="18"/>
                <w:szCs w:val="18"/>
              </w:rPr>
              <w:fldChar w:fldCharType="separate"/>
            </w:r>
            <w:r w:rsidRPr="005E32B7">
              <w:rPr>
                <w:noProof/>
                <w:sz w:val="18"/>
                <w:szCs w:val="18"/>
              </w:rPr>
              <w:t>39</w:t>
            </w:r>
            <w:r w:rsidR="006F4B2C">
              <w:rPr>
                <w:noProof/>
                <w:sz w:val="18"/>
                <w:szCs w:val="18"/>
              </w:rPr>
              <w:t>.</w:t>
            </w:r>
            <w:r w:rsidRPr="005E32B7">
              <w:rPr>
                <w:noProof/>
                <w:sz w:val="18"/>
                <w:szCs w:val="18"/>
              </w:rPr>
              <w:t>432</w:t>
            </w:r>
            <w:r w:rsidRPr="005E32B7">
              <w:rPr>
                <w:sz w:val="18"/>
                <w:szCs w:val="18"/>
              </w:rPr>
              <w:fldChar w:fldCharType="end"/>
            </w:r>
          </w:p>
        </w:tc>
      </w:tr>
    </w:tbl>
    <w:p w14:paraId="011F560F" w14:textId="77777777" w:rsidR="005009B1" w:rsidRPr="005E32B7" w:rsidRDefault="005009B1" w:rsidP="005009B1">
      <w:pPr>
        <w:spacing w:before="20" w:after="20"/>
        <w:ind w:right="-279"/>
        <w:jc w:val="center"/>
        <w:rPr>
          <w:sz w:val="18"/>
          <w:szCs w:val="18"/>
        </w:rPr>
      </w:pPr>
    </w:p>
    <w:tbl>
      <w:tblPr>
        <w:tblW w:w="60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924"/>
        <w:gridCol w:w="4461"/>
      </w:tblGrid>
      <w:tr w:rsidR="005009B1" w:rsidRPr="00A35ADD" w14:paraId="52C00702" w14:textId="77777777" w:rsidTr="00995F3A">
        <w:trPr>
          <w:jc w:val="center"/>
        </w:trPr>
        <w:tc>
          <w:tcPr>
            <w:tcW w:w="5000" w:type="pct"/>
            <w:gridSpan w:val="2"/>
            <w:tcMar>
              <w:top w:w="17" w:type="dxa"/>
              <w:left w:w="108" w:type="dxa"/>
              <w:bottom w:w="17" w:type="dxa"/>
              <w:right w:w="108" w:type="dxa"/>
            </w:tcMar>
          </w:tcPr>
          <w:p w14:paraId="2A351DAC" w14:textId="0EECBB38" w:rsidR="005009B1" w:rsidRPr="005E32B7" w:rsidRDefault="005009B1" w:rsidP="004F475E">
            <w:pPr>
              <w:spacing w:before="20" w:after="20"/>
              <w:ind w:right="116"/>
              <w:jc w:val="left"/>
              <w:rPr>
                <w:sz w:val="18"/>
                <w:szCs w:val="18"/>
                <w:highlight w:val="cyan"/>
                <w:lang w:val="es-ES"/>
              </w:rPr>
            </w:pPr>
            <w:r w:rsidRPr="005E32B7">
              <w:rPr>
                <w:b/>
                <w:bCs/>
                <w:sz w:val="18"/>
                <w:szCs w:val="18"/>
                <w:lang w:val="es-ES"/>
              </w:rPr>
              <w:t>CONSUMO DE HFC ADMISIBLE PARA LA FINANCIACIÓN (</w:t>
            </w:r>
            <w:r w:rsidR="001006CE" w:rsidRPr="001006CE">
              <w:rPr>
                <w:b/>
                <w:bCs/>
                <w:sz w:val="18"/>
                <w:szCs w:val="18"/>
                <w:lang w:val="es-ES"/>
              </w:rPr>
              <w:t>toneladas de CO₂ equivalente</w:t>
            </w:r>
            <w:r w:rsidRPr="005E32B7">
              <w:rPr>
                <w:b/>
                <w:bCs/>
                <w:sz w:val="18"/>
                <w:szCs w:val="18"/>
                <w:lang w:val="es-ES"/>
              </w:rPr>
              <w:t>)</w:t>
            </w:r>
          </w:p>
        </w:tc>
      </w:tr>
      <w:tr w:rsidR="005009B1" w:rsidRPr="005E32B7" w14:paraId="404F73A3" w14:textId="77777777" w:rsidTr="0049601F">
        <w:trPr>
          <w:jc w:val="center"/>
        </w:trPr>
        <w:tc>
          <w:tcPr>
            <w:tcW w:w="3041" w:type="pct"/>
            <w:tcMar>
              <w:top w:w="17" w:type="dxa"/>
              <w:left w:w="108" w:type="dxa"/>
              <w:bottom w:w="17" w:type="dxa"/>
              <w:right w:w="108" w:type="dxa"/>
            </w:tcMar>
            <w:vAlign w:val="center"/>
          </w:tcPr>
          <w:p w14:paraId="2BD9AD8F" w14:textId="77777777" w:rsidR="005009B1" w:rsidRPr="005E32B7" w:rsidRDefault="005009B1" w:rsidP="004F475E">
            <w:pPr>
              <w:spacing w:before="20" w:after="20"/>
              <w:ind w:right="55"/>
              <w:jc w:val="left"/>
              <w:rPr>
                <w:sz w:val="18"/>
                <w:szCs w:val="18"/>
                <w:lang w:val="es-ES"/>
              </w:rPr>
            </w:pPr>
            <w:r w:rsidRPr="005E32B7">
              <w:rPr>
                <w:sz w:val="18"/>
                <w:szCs w:val="18"/>
                <w:lang w:val="es-ES"/>
              </w:rPr>
              <w:t>Punto de partida para reducciones acumulativas sostenidas</w:t>
            </w:r>
          </w:p>
        </w:tc>
        <w:tc>
          <w:tcPr>
            <w:tcW w:w="1959" w:type="pct"/>
            <w:vAlign w:val="center"/>
          </w:tcPr>
          <w:p w14:paraId="58E4103A" w14:textId="77777777" w:rsidR="005009B1" w:rsidRPr="005E32B7" w:rsidRDefault="005009B1" w:rsidP="004F475E">
            <w:pPr>
              <w:spacing w:before="20" w:after="20"/>
              <w:ind w:left="-29" w:right="116"/>
              <w:jc w:val="right"/>
              <w:rPr>
                <w:sz w:val="18"/>
                <w:szCs w:val="18"/>
                <w:highlight w:val="cyan"/>
              </w:rPr>
            </w:pPr>
            <w:r w:rsidRPr="005E32B7">
              <w:rPr>
                <w:sz w:val="18"/>
                <w:szCs w:val="18"/>
              </w:rPr>
              <w:t>n.a.</w:t>
            </w:r>
          </w:p>
        </w:tc>
      </w:tr>
      <w:tr w:rsidR="005009B1" w:rsidRPr="005E32B7" w14:paraId="312A6D11" w14:textId="77777777" w:rsidTr="0049601F">
        <w:trPr>
          <w:jc w:val="center"/>
        </w:trPr>
        <w:tc>
          <w:tcPr>
            <w:tcW w:w="3041" w:type="pct"/>
            <w:tcMar>
              <w:top w:w="17" w:type="dxa"/>
              <w:left w:w="108" w:type="dxa"/>
              <w:bottom w:w="17" w:type="dxa"/>
              <w:right w:w="108" w:type="dxa"/>
            </w:tcMar>
            <w:vAlign w:val="center"/>
          </w:tcPr>
          <w:p w14:paraId="431403A4" w14:textId="77777777" w:rsidR="005009B1" w:rsidRPr="005E32B7" w:rsidRDefault="005009B1" w:rsidP="004F475E">
            <w:pPr>
              <w:spacing w:before="20" w:after="20"/>
              <w:ind w:right="55"/>
              <w:jc w:val="left"/>
              <w:rPr>
                <w:b/>
                <w:sz w:val="18"/>
                <w:szCs w:val="18"/>
                <w:lang w:val="es-ES"/>
              </w:rPr>
            </w:pPr>
            <w:r w:rsidRPr="005E32B7">
              <w:rPr>
                <w:sz w:val="18"/>
                <w:szCs w:val="18"/>
                <w:lang w:val="es-ES"/>
              </w:rPr>
              <w:t>Proyectos de inversión en reducción de HFC previamente aprobados</w:t>
            </w:r>
          </w:p>
        </w:tc>
        <w:tc>
          <w:tcPr>
            <w:tcW w:w="1959" w:type="pct"/>
            <w:vAlign w:val="center"/>
          </w:tcPr>
          <w:p w14:paraId="71DC72BB" w14:textId="77777777" w:rsidR="005009B1" w:rsidRPr="005E32B7" w:rsidRDefault="005009B1" w:rsidP="004F475E">
            <w:pPr>
              <w:spacing w:before="20" w:after="20"/>
              <w:ind w:right="116"/>
              <w:jc w:val="right"/>
              <w:rPr>
                <w:b/>
                <w:sz w:val="18"/>
                <w:szCs w:val="18"/>
              </w:rPr>
            </w:pPr>
            <w:r w:rsidRPr="005E32B7">
              <w:rPr>
                <w:sz w:val="18"/>
                <w:szCs w:val="18"/>
              </w:rPr>
              <w:t>No</w:t>
            </w:r>
          </w:p>
        </w:tc>
      </w:tr>
      <w:tr w:rsidR="005009B1" w:rsidRPr="005E32B7" w14:paraId="59C9BFC0" w14:textId="77777777" w:rsidTr="0049601F">
        <w:trPr>
          <w:jc w:val="center"/>
        </w:trPr>
        <w:tc>
          <w:tcPr>
            <w:tcW w:w="3041" w:type="pct"/>
            <w:tcMar>
              <w:top w:w="17" w:type="dxa"/>
              <w:left w:w="108" w:type="dxa"/>
              <w:bottom w:w="17" w:type="dxa"/>
              <w:right w:w="108" w:type="dxa"/>
            </w:tcMar>
            <w:vAlign w:val="center"/>
          </w:tcPr>
          <w:p w14:paraId="43A6E5D7" w14:textId="77777777" w:rsidR="005009B1" w:rsidRPr="005E32B7" w:rsidRDefault="005009B1" w:rsidP="004F475E">
            <w:pPr>
              <w:spacing w:before="20" w:after="20"/>
              <w:ind w:right="172"/>
              <w:jc w:val="left"/>
              <w:rPr>
                <w:sz w:val="18"/>
                <w:szCs w:val="18"/>
                <w:lang w:val="es-ES"/>
              </w:rPr>
            </w:pPr>
            <w:r w:rsidRPr="005E32B7">
              <w:rPr>
                <w:sz w:val="18"/>
                <w:szCs w:val="18"/>
                <w:lang w:val="es-ES"/>
              </w:rPr>
              <w:t>Reducciones acumulativas de proyectos aprobados anteriormente</w:t>
            </w:r>
          </w:p>
        </w:tc>
        <w:tc>
          <w:tcPr>
            <w:tcW w:w="1959" w:type="pct"/>
            <w:vAlign w:val="center"/>
          </w:tcPr>
          <w:p w14:paraId="74CC3993" w14:textId="77777777" w:rsidR="005009B1" w:rsidRPr="005E32B7" w:rsidRDefault="005009B1" w:rsidP="004F475E">
            <w:pPr>
              <w:spacing w:before="20" w:after="20"/>
              <w:ind w:right="116"/>
              <w:jc w:val="right"/>
              <w:rPr>
                <w:sz w:val="18"/>
                <w:szCs w:val="18"/>
              </w:rPr>
            </w:pPr>
            <w:r w:rsidRPr="005E32B7">
              <w:rPr>
                <w:sz w:val="18"/>
                <w:szCs w:val="18"/>
              </w:rPr>
              <w:t>n.a.</w:t>
            </w:r>
          </w:p>
        </w:tc>
      </w:tr>
    </w:tbl>
    <w:p w14:paraId="2BCE12A0" w14:textId="77777777" w:rsidR="005009B1" w:rsidRPr="005E32B7" w:rsidRDefault="005009B1" w:rsidP="005009B1">
      <w:pPr>
        <w:ind w:left="-284" w:right="-279"/>
        <w:jc w:val="center"/>
        <w:rPr>
          <w:sz w:val="18"/>
          <w:szCs w:val="18"/>
        </w:rPr>
      </w:pPr>
    </w:p>
    <w:tbl>
      <w:tblPr>
        <w:tblStyle w:val="1"/>
        <w:tblW w:w="5983" w:type="pct"/>
        <w:jc w:val="center"/>
        <w:tblLayout w:type="fixed"/>
        <w:tblLook w:val="04A0" w:firstRow="1" w:lastRow="0" w:firstColumn="1" w:lastColumn="0" w:noHBand="0" w:noVBand="1"/>
      </w:tblPr>
      <w:tblGrid>
        <w:gridCol w:w="1974"/>
        <w:gridCol w:w="1261"/>
        <w:gridCol w:w="2377"/>
        <w:gridCol w:w="1252"/>
        <w:gridCol w:w="1109"/>
        <w:gridCol w:w="1109"/>
        <w:gridCol w:w="1109"/>
        <w:gridCol w:w="1105"/>
      </w:tblGrid>
      <w:tr w:rsidR="005009B1" w:rsidRPr="005E32B7" w14:paraId="3E3D8A56" w14:textId="77777777" w:rsidTr="001006CE">
        <w:trPr>
          <w:trHeight w:val="216"/>
          <w:jc w:val="center"/>
        </w:trPr>
        <w:tc>
          <w:tcPr>
            <w:tcW w:w="2484" w:type="pct"/>
            <w:gridSpan w:val="3"/>
          </w:tcPr>
          <w:p w14:paraId="1BAD50DB" w14:textId="77777777" w:rsidR="005009B1" w:rsidRPr="005E32B7" w:rsidRDefault="005009B1" w:rsidP="004F475E">
            <w:pPr>
              <w:spacing w:before="20" w:after="20"/>
              <w:rPr>
                <w:b/>
                <w:bCs/>
                <w:sz w:val="18"/>
                <w:szCs w:val="18"/>
                <w:lang w:val="es-ES"/>
              </w:rPr>
            </w:pPr>
            <w:r w:rsidRPr="005E32B7">
              <w:rPr>
                <w:b/>
                <w:bCs/>
                <w:sz w:val="18"/>
                <w:szCs w:val="18"/>
                <w:lang w:val="es-ES"/>
              </w:rPr>
              <w:t>DATOS DEL PROYECTO SEGÚN LO ACORDADO</w:t>
            </w:r>
          </w:p>
        </w:tc>
        <w:tc>
          <w:tcPr>
            <w:tcW w:w="554" w:type="pct"/>
            <w:vAlign w:val="center"/>
          </w:tcPr>
          <w:p w14:paraId="63039508" w14:textId="77777777" w:rsidR="005009B1" w:rsidRPr="005E32B7" w:rsidRDefault="005009B1" w:rsidP="004F475E">
            <w:pPr>
              <w:spacing w:before="20" w:after="20"/>
              <w:jc w:val="center"/>
              <w:rPr>
                <w:b/>
                <w:bCs/>
                <w:sz w:val="18"/>
                <w:szCs w:val="18"/>
              </w:rPr>
            </w:pPr>
            <w:r w:rsidRPr="005E32B7">
              <w:rPr>
                <w:b/>
                <w:bCs/>
                <w:sz w:val="18"/>
                <w:szCs w:val="18"/>
              </w:rPr>
              <w:t>2026*</w:t>
            </w:r>
          </w:p>
        </w:tc>
        <w:tc>
          <w:tcPr>
            <w:tcW w:w="491" w:type="pct"/>
            <w:vAlign w:val="center"/>
          </w:tcPr>
          <w:p w14:paraId="1B794BF2" w14:textId="77777777" w:rsidR="005009B1" w:rsidRPr="005E32B7" w:rsidRDefault="005009B1" w:rsidP="004F475E">
            <w:pPr>
              <w:spacing w:before="20" w:after="20"/>
              <w:jc w:val="center"/>
              <w:rPr>
                <w:b/>
                <w:bCs/>
                <w:sz w:val="18"/>
                <w:szCs w:val="18"/>
              </w:rPr>
            </w:pPr>
            <w:r w:rsidRPr="005E32B7">
              <w:rPr>
                <w:b/>
                <w:bCs/>
                <w:sz w:val="18"/>
                <w:szCs w:val="18"/>
              </w:rPr>
              <w:t>2027</w:t>
            </w:r>
          </w:p>
        </w:tc>
        <w:tc>
          <w:tcPr>
            <w:tcW w:w="491" w:type="pct"/>
            <w:vAlign w:val="center"/>
          </w:tcPr>
          <w:p w14:paraId="176335F1" w14:textId="77777777" w:rsidR="005009B1" w:rsidRPr="005E32B7" w:rsidRDefault="005009B1" w:rsidP="004F475E">
            <w:pPr>
              <w:spacing w:before="20" w:after="20"/>
              <w:jc w:val="center"/>
              <w:rPr>
                <w:b/>
                <w:bCs/>
                <w:sz w:val="18"/>
                <w:szCs w:val="18"/>
              </w:rPr>
            </w:pPr>
            <w:r w:rsidRPr="005E32B7">
              <w:rPr>
                <w:b/>
                <w:bCs/>
                <w:sz w:val="18"/>
                <w:szCs w:val="18"/>
              </w:rPr>
              <w:t>2028</w:t>
            </w:r>
          </w:p>
        </w:tc>
        <w:tc>
          <w:tcPr>
            <w:tcW w:w="491" w:type="pct"/>
          </w:tcPr>
          <w:p w14:paraId="54192CC6" w14:textId="77777777" w:rsidR="005009B1" w:rsidRPr="005E32B7" w:rsidRDefault="005009B1" w:rsidP="004F475E">
            <w:pPr>
              <w:spacing w:before="20" w:after="20"/>
              <w:jc w:val="center"/>
              <w:rPr>
                <w:b/>
                <w:bCs/>
                <w:sz w:val="18"/>
                <w:szCs w:val="18"/>
              </w:rPr>
            </w:pPr>
            <w:r w:rsidRPr="005E32B7">
              <w:rPr>
                <w:b/>
                <w:bCs/>
                <w:sz w:val="18"/>
                <w:szCs w:val="18"/>
              </w:rPr>
              <w:t>2029</w:t>
            </w:r>
          </w:p>
        </w:tc>
        <w:tc>
          <w:tcPr>
            <w:tcW w:w="489" w:type="pct"/>
            <w:vAlign w:val="center"/>
          </w:tcPr>
          <w:p w14:paraId="64D79A0B" w14:textId="77777777" w:rsidR="005009B1" w:rsidRPr="005E32B7" w:rsidRDefault="005009B1" w:rsidP="004F475E">
            <w:pPr>
              <w:spacing w:before="20" w:after="20"/>
              <w:jc w:val="center"/>
              <w:rPr>
                <w:b/>
                <w:bCs/>
                <w:sz w:val="18"/>
                <w:szCs w:val="18"/>
              </w:rPr>
            </w:pPr>
            <w:r w:rsidRPr="005E32B7">
              <w:rPr>
                <w:b/>
                <w:bCs/>
                <w:sz w:val="18"/>
                <w:szCs w:val="18"/>
              </w:rPr>
              <w:t>Total</w:t>
            </w:r>
          </w:p>
        </w:tc>
      </w:tr>
      <w:tr w:rsidR="005009B1" w:rsidRPr="005E32B7" w14:paraId="06CB73E7" w14:textId="77777777" w:rsidTr="001006CE">
        <w:trPr>
          <w:trHeight w:val="119"/>
          <w:jc w:val="center"/>
        </w:trPr>
        <w:tc>
          <w:tcPr>
            <w:tcW w:w="874" w:type="pct"/>
            <w:vMerge w:val="restart"/>
            <w:vAlign w:val="center"/>
          </w:tcPr>
          <w:p w14:paraId="59F0E620" w14:textId="71AEE55B" w:rsidR="005009B1" w:rsidRPr="001006CE" w:rsidRDefault="005009B1" w:rsidP="004F475E">
            <w:pPr>
              <w:jc w:val="left"/>
              <w:rPr>
                <w:sz w:val="18"/>
                <w:szCs w:val="18"/>
                <w:lang w:val="es-ES"/>
              </w:rPr>
            </w:pPr>
            <w:r w:rsidRPr="001006CE">
              <w:rPr>
                <w:sz w:val="18"/>
                <w:szCs w:val="18"/>
                <w:lang w:val="es-ES"/>
              </w:rPr>
              <w:t>Consumo (</w:t>
            </w:r>
            <w:r w:rsidR="00611184" w:rsidRPr="00611184">
              <w:rPr>
                <w:sz w:val="18"/>
                <w:szCs w:val="18"/>
                <w:lang w:val="es-ES"/>
              </w:rPr>
              <w:t>toneladas de CO₂ eq.</w:t>
            </w:r>
            <w:r w:rsidRPr="001006CE">
              <w:rPr>
                <w:sz w:val="18"/>
                <w:szCs w:val="18"/>
                <w:lang w:val="es-ES"/>
              </w:rPr>
              <w:t>)</w:t>
            </w:r>
          </w:p>
        </w:tc>
        <w:tc>
          <w:tcPr>
            <w:tcW w:w="1610" w:type="pct"/>
            <w:gridSpan w:val="2"/>
            <w:vAlign w:val="bottom"/>
          </w:tcPr>
          <w:p w14:paraId="09B92E26" w14:textId="77777777" w:rsidR="005009B1" w:rsidRPr="005E32B7" w:rsidRDefault="005009B1" w:rsidP="004F475E">
            <w:pPr>
              <w:spacing w:before="20" w:after="20"/>
              <w:jc w:val="left"/>
              <w:rPr>
                <w:sz w:val="18"/>
                <w:szCs w:val="18"/>
                <w:lang w:val="es-ES"/>
              </w:rPr>
            </w:pPr>
            <w:r w:rsidRPr="005E32B7">
              <w:rPr>
                <w:sz w:val="18"/>
                <w:szCs w:val="18"/>
                <w:lang w:val="es-ES"/>
              </w:rPr>
              <w:t>Límites del Protocolo de Montreal</w:t>
            </w:r>
          </w:p>
        </w:tc>
        <w:tc>
          <w:tcPr>
            <w:tcW w:w="554" w:type="pct"/>
          </w:tcPr>
          <w:p w14:paraId="202C1716" w14:textId="3C1D3060" w:rsidR="005009B1" w:rsidRPr="005E32B7" w:rsidRDefault="005009B1" w:rsidP="004F475E">
            <w:pPr>
              <w:spacing w:before="20" w:after="20"/>
              <w:jc w:val="right"/>
              <w:rPr>
                <w:sz w:val="18"/>
                <w:szCs w:val="18"/>
              </w:rPr>
            </w:pPr>
            <w:r w:rsidRPr="005E32B7">
              <w:rPr>
                <w:sz w:val="18"/>
                <w:szCs w:val="18"/>
              </w:rPr>
              <w:t>39</w:t>
            </w:r>
            <w:r w:rsidR="006F4B2C">
              <w:rPr>
                <w:sz w:val="18"/>
                <w:szCs w:val="18"/>
              </w:rPr>
              <w:t>.</w:t>
            </w:r>
            <w:r w:rsidRPr="005E32B7">
              <w:rPr>
                <w:sz w:val="18"/>
                <w:szCs w:val="18"/>
              </w:rPr>
              <w:t>432</w:t>
            </w:r>
          </w:p>
        </w:tc>
        <w:tc>
          <w:tcPr>
            <w:tcW w:w="491" w:type="pct"/>
          </w:tcPr>
          <w:p w14:paraId="567E7212" w14:textId="0B30B51D" w:rsidR="005009B1" w:rsidRPr="005E32B7" w:rsidRDefault="005009B1" w:rsidP="004F475E">
            <w:pPr>
              <w:spacing w:before="20" w:after="20"/>
              <w:jc w:val="right"/>
              <w:rPr>
                <w:sz w:val="18"/>
                <w:szCs w:val="18"/>
              </w:rPr>
            </w:pPr>
            <w:r w:rsidRPr="005E32B7">
              <w:rPr>
                <w:sz w:val="18"/>
                <w:szCs w:val="18"/>
              </w:rPr>
              <w:t>39</w:t>
            </w:r>
            <w:r w:rsidR="006F4B2C">
              <w:rPr>
                <w:sz w:val="18"/>
                <w:szCs w:val="18"/>
              </w:rPr>
              <w:t>.</w:t>
            </w:r>
            <w:r w:rsidRPr="005E32B7">
              <w:rPr>
                <w:sz w:val="18"/>
                <w:szCs w:val="18"/>
              </w:rPr>
              <w:t>432</w:t>
            </w:r>
          </w:p>
        </w:tc>
        <w:tc>
          <w:tcPr>
            <w:tcW w:w="491" w:type="pct"/>
          </w:tcPr>
          <w:p w14:paraId="4BEAF687" w14:textId="3FAF773D" w:rsidR="005009B1" w:rsidRPr="005E32B7" w:rsidRDefault="005009B1" w:rsidP="004F475E">
            <w:pPr>
              <w:spacing w:before="20" w:after="20"/>
              <w:jc w:val="right"/>
              <w:rPr>
                <w:sz w:val="18"/>
                <w:szCs w:val="18"/>
              </w:rPr>
            </w:pPr>
            <w:r w:rsidRPr="005E32B7">
              <w:rPr>
                <w:sz w:val="18"/>
                <w:szCs w:val="18"/>
              </w:rPr>
              <w:t>39</w:t>
            </w:r>
            <w:r w:rsidR="006F4B2C">
              <w:rPr>
                <w:sz w:val="18"/>
                <w:szCs w:val="18"/>
              </w:rPr>
              <w:t>.</w:t>
            </w:r>
            <w:r w:rsidRPr="005E32B7">
              <w:rPr>
                <w:sz w:val="18"/>
                <w:szCs w:val="18"/>
              </w:rPr>
              <w:t>432</w:t>
            </w:r>
          </w:p>
        </w:tc>
        <w:tc>
          <w:tcPr>
            <w:tcW w:w="491" w:type="pct"/>
          </w:tcPr>
          <w:p w14:paraId="100078A8" w14:textId="0B3ADCB8" w:rsidR="005009B1" w:rsidRPr="005E32B7" w:rsidRDefault="005009B1" w:rsidP="004F475E">
            <w:pPr>
              <w:spacing w:before="20" w:after="20"/>
              <w:jc w:val="right"/>
              <w:rPr>
                <w:sz w:val="18"/>
                <w:szCs w:val="18"/>
              </w:rPr>
            </w:pPr>
            <w:r w:rsidRPr="005E32B7">
              <w:rPr>
                <w:sz w:val="18"/>
                <w:szCs w:val="18"/>
              </w:rPr>
              <w:t>35</w:t>
            </w:r>
            <w:r w:rsidR="006F4B2C">
              <w:rPr>
                <w:sz w:val="18"/>
                <w:szCs w:val="18"/>
              </w:rPr>
              <w:t>.</w:t>
            </w:r>
            <w:r w:rsidRPr="005E32B7">
              <w:rPr>
                <w:sz w:val="18"/>
                <w:szCs w:val="18"/>
              </w:rPr>
              <w:t>489</w:t>
            </w:r>
          </w:p>
        </w:tc>
        <w:tc>
          <w:tcPr>
            <w:tcW w:w="489" w:type="pct"/>
          </w:tcPr>
          <w:p w14:paraId="7D216FD0" w14:textId="77777777" w:rsidR="005009B1" w:rsidRPr="005E32B7" w:rsidRDefault="005009B1" w:rsidP="004F475E">
            <w:pPr>
              <w:spacing w:before="20" w:after="20"/>
              <w:jc w:val="right"/>
              <w:rPr>
                <w:sz w:val="18"/>
                <w:szCs w:val="18"/>
              </w:rPr>
            </w:pPr>
            <w:r w:rsidRPr="005E32B7">
              <w:rPr>
                <w:sz w:val="18"/>
                <w:szCs w:val="18"/>
              </w:rPr>
              <w:t>n.a.</w:t>
            </w:r>
          </w:p>
        </w:tc>
      </w:tr>
      <w:tr w:rsidR="005009B1" w:rsidRPr="005E32B7" w14:paraId="6CE678BD" w14:textId="77777777" w:rsidTr="001006CE">
        <w:trPr>
          <w:trHeight w:val="46"/>
          <w:jc w:val="center"/>
        </w:trPr>
        <w:tc>
          <w:tcPr>
            <w:tcW w:w="874" w:type="pct"/>
            <w:vMerge/>
          </w:tcPr>
          <w:p w14:paraId="462A29C7" w14:textId="77777777" w:rsidR="005009B1" w:rsidRPr="005E32B7" w:rsidRDefault="005009B1" w:rsidP="004F475E">
            <w:pPr>
              <w:rPr>
                <w:sz w:val="18"/>
                <w:szCs w:val="18"/>
              </w:rPr>
            </w:pPr>
          </w:p>
        </w:tc>
        <w:tc>
          <w:tcPr>
            <w:tcW w:w="1610" w:type="pct"/>
            <w:gridSpan w:val="2"/>
            <w:vAlign w:val="bottom"/>
          </w:tcPr>
          <w:p w14:paraId="5A918E5C" w14:textId="77777777" w:rsidR="005009B1" w:rsidRPr="005E32B7" w:rsidRDefault="005009B1" w:rsidP="004F475E">
            <w:pPr>
              <w:spacing w:before="20" w:after="20"/>
              <w:jc w:val="left"/>
              <w:rPr>
                <w:sz w:val="18"/>
                <w:szCs w:val="18"/>
              </w:rPr>
            </w:pPr>
            <w:r w:rsidRPr="005E32B7">
              <w:rPr>
                <w:sz w:val="18"/>
                <w:szCs w:val="18"/>
              </w:rPr>
              <w:t>Máximo permitido</w:t>
            </w:r>
          </w:p>
        </w:tc>
        <w:tc>
          <w:tcPr>
            <w:tcW w:w="554" w:type="pct"/>
          </w:tcPr>
          <w:p w14:paraId="1D0F3BD0" w14:textId="5B207836" w:rsidR="005009B1" w:rsidRPr="005E32B7" w:rsidRDefault="005009B1" w:rsidP="004F475E">
            <w:pPr>
              <w:spacing w:before="20" w:after="20"/>
              <w:jc w:val="right"/>
              <w:rPr>
                <w:sz w:val="18"/>
                <w:szCs w:val="18"/>
              </w:rPr>
            </w:pPr>
            <w:r w:rsidRPr="005E32B7">
              <w:rPr>
                <w:sz w:val="18"/>
                <w:szCs w:val="18"/>
              </w:rPr>
              <w:t>39</w:t>
            </w:r>
            <w:r w:rsidR="006F4B2C">
              <w:rPr>
                <w:sz w:val="18"/>
                <w:szCs w:val="18"/>
              </w:rPr>
              <w:t>.</w:t>
            </w:r>
            <w:r w:rsidRPr="005E32B7">
              <w:rPr>
                <w:sz w:val="18"/>
                <w:szCs w:val="18"/>
              </w:rPr>
              <w:t>432</w:t>
            </w:r>
          </w:p>
        </w:tc>
        <w:tc>
          <w:tcPr>
            <w:tcW w:w="491" w:type="pct"/>
          </w:tcPr>
          <w:p w14:paraId="6C764C9D" w14:textId="1DD7B9AC" w:rsidR="005009B1" w:rsidRPr="005E32B7" w:rsidRDefault="005009B1" w:rsidP="004F475E">
            <w:pPr>
              <w:spacing w:before="20" w:after="20"/>
              <w:jc w:val="right"/>
              <w:rPr>
                <w:sz w:val="18"/>
                <w:szCs w:val="18"/>
              </w:rPr>
            </w:pPr>
            <w:r w:rsidRPr="005E32B7">
              <w:rPr>
                <w:sz w:val="18"/>
                <w:szCs w:val="18"/>
              </w:rPr>
              <w:t>39</w:t>
            </w:r>
            <w:r w:rsidR="006F4B2C">
              <w:rPr>
                <w:sz w:val="18"/>
                <w:szCs w:val="18"/>
              </w:rPr>
              <w:t>.</w:t>
            </w:r>
            <w:r w:rsidRPr="005E32B7">
              <w:rPr>
                <w:sz w:val="18"/>
                <w:szCs w:val="18"/>
              </w:rPr>
              <w:t>432</w:t>
            </w:r>
          </w:p>
        </w:tc>
        <w:tc>
          <w:tcPr>
            <w:tcW w:w="491" w:type="pct"/>
          </w:tcPr>
          <w:p w14:paraId="116609C4" w14:textId="6BE52DAF" w:rsidR="005009B1" w:rsidRPr="005E32B7" w:rsidRDefault="005009B1" w:rsidP="004F475E">
            <w:pPr>
              <w:spacing w:before="20" w:after="20"/>
              <w:jc w:val="right"/>
              <w:rPr>
                <w:sz w:val="18"/>
                <w:szCs w:val="18"/>
              </w:rPr>
            </w:pPr>
            <w:r w:rsidRPr="005E32B7">
              <w:rPr>
                <w:sz w:val="18"/>
                <w:szCs w:val="18"/>
              </w:rPr>
              <w:t>39</w:t>
            </w:r>
            <w:r w:rsidR="006F4B2C">
              <w:rPr>
                <w:sz w:val="18"/>
                <w:szCs w:val="18"/>
              </w:rPr>
              <w:t>.</w:t>
            </w:r>
            <w:r w:rsidRPr="005E32B7">
              <w:rPr>
                <w:sz w:val="18"/>
                <w:szCs w:val="18"/>
              </w:rPr>
              <w:t>432</w:t>
            </w:r>
          </w:p>
        </w:tc>
        <w:tc>
          <w:tcPr>
            <w:tcW w:w="491" w:type="pct"/>
          </w:tcPr>
          <w:p w14:paraId="129158E1" w14:textId="4720AD01" w:rsidR="005009B1" w:rsidRPr="005E32B7" w:rsidRDefault="005009B1" w:rsidP="004F475E">
            <w:pPr>
              <w:spacing w:before="20" w:after="20"/>
              <w:jc w:val="right"/>
              <w:rPr>
                <w:sz w:val="18"/>
                <w:szCs w:val="18"/>
              </w:rPr>
            </w:pPr>
            <w:r w:rsidRPr="005E32B7">
              <w:rPr>
                <w:sz w:val="18"/>
                <w:szCs w:val="18"/>
              </w:rPr>
              <w:t>35</w:t>
            </w:r>
            <w:r w:rsidR="006F4B2C">
              <w:rPr>
                <w:sz w:val="18"/>
                <w:szCs w:val="18"/>
              </w:rPr>
              <w:t>.</w:t>
            </w:r>
            <w:r w:rsidRPr="005E32B7">
              <w:rPr>
                <w:sz w:val="18"/>
                <w:szCs w:val="18"/>
              </w:rPr>
              <w:t>489</w:t>
            </w:r>
          </w:p>
        </w:tc>
        <w:tc>
          <w:tcPr>
            <w:tcW w:w="489" w:type="pct"/>
          </w:tcPr>
          <w:p w14:paraId="6D0B7DD0" w14:textId="77777777" w:rsidR="005009B1" w:rsidRPr="005E32B7" w:rsidRDefault="005009B1" w:rsidP="004F475E">
            <w:pPr>
              <w:spacing w:before="20" w:after="20"/>
              <w:jc w:val="right"/>
              <w:rPr>
                <w:sz w:val="18"/>
                <w:szCs w:val="18"/>
              </w:rPr>
            </w:pPr>
            <w:r w:rsidRPr="005E32B7">
              <w:rPr>
                <w:sz w:val="18"/>
                <w:szCs w:val="18"/>
              </w:rPr>
              <w:t>n.a.</w:t>
            </w:r>
          </w:p>
        </w:tc>
      </w:tr>
      <w:tr w:rsidR="005009B1" w:rsidRPr="005E32B7" w14:paraId="77B13C28" w14:textId="77777777" w:rsidTr="001006CE">
        <w:trPr>
          <w:trHeight w:val="46"/>
          <w:jc w:val="center"/>
        </w:trPr>
        <w:tc>
          <w:tcPr>
            <w:tcW w:w="874" w:type="pct"/>
            <w:vMerge/>
          </w:tcPr>
          <w:p w14:paraId="60B2E551" w14:textId="77777777" w:rsidR="005009B1" w:rsidRPr="005E32B7" w:rsidRDefault="005009B1" w:rsidP="004F475E">
            <w:pPr>
              <w:rPr>
                <w:sz w:val="18"/>
                <w:szCs w:val="18"/>
              </w:rPr>
            </w:pPr>
          </w:p>
        </w:tc>
        <w:tc>
          <w:tcPr>
            <w:tcW w:w="1610" w:type="pct"/>
            <w:gridSpan w:val="2"/>
            <w:vAlign w:val="bottom"/>
          </w:tcPr>
          <w:p w14:paraId="4A143B9A" w14:textId="77777777" w:rsidR="005009B1" w:rsidRPr="005E32B7" w:rsidRDefault="005009B1" w:rsidP="004F475E">
            <w:pPr>
              <w:spacing w:before="20" w:after="20"/>
              <w:jc w:val="left"/>
              <w:rPr>
                <w:sz w:val="18"/>
                <w:szCs w:val="18"/>
                <w:lang w:val="es-ES"/>
              </w:rPr>
            </w:pPr>
            <w:r w:rsidRPr="005E32B7">
              <w:rPr>
                <w:sz w:val="18"/>
                <w:szCs w:val="18"/>
                <w:lang w:val="es-ES"/>
              </w:rPr>
              <w:t>Reducción respecto al nivel básico (%)</w:t>
            </w:r>
          </w:p>
        </w:tc>
        <w:tc>
          <w:tcPr>
            <w:tcW w:w="554" w:type="pct"/>
          </w:tcPr>
          <w:p w14:paraId="053F615C" w14:textId="530BADD8" w:rsidR="005009B1" w:rsidRPr="005E32B7" w:rsidRDefault="00266133" w:rsidP="004F475E">
            <w:pPr>
              <w:spacing w:before="20" w:after="20"/>
              <w:jc w:val="right"/>
              <w:rPr>
                <w:sz w:val="18"/>
                <w:szCs w:val="18"/>
              </w:rPr>
            </w:pPr>
            <w:r>
              <w:rPr>
                <w:sz w:val="18"/>
                <w:szCs w:val="18"/>
              </w:rPr>
              <w:t>0</w:t>
            </w:r>
          </w:p>
        </w:tc>
        <w:tc>
          <w:tcPr>
            <w:tcW w:w="491" w:type="pct"/>
          </w:tcPr>
          <w:p w14:paraId="6B86B4CD" w14:textId="1604BD85" w:rsidR="005009B1" w:rsidRPr="005E32B7" w:rsidRDefault="00266133" w:rsidP="004F475E">
            <w:pPr>
              <w:spacing w:before="20" w:after="20"/>
              <w:jc w:val="right"/>
              <w:rPr>
                <w:sz w:val="18"/>
                <w:szCs w:val="18"/>
              </w:rPr>
            </w:pPr>
            <w:r>
              <w:rPr>
                <w:sz w:val="18"/>
                <w:szCs w:val="18"/>
              </w:rPr>
              <w:t>0</w:t>
            </w:r>
          </w:p>
        </w:tc>
        <w:tc>
          <w:tcPr>
            <w:tcW w:w="491" w:type="pct"/>
          </w:tcPr>
          <w:p w14:paraId="29D30706" w14:textId="1E85A460" w:rsidR="005009B1" w:rsidRPr="005E32B7" w:rsidRDefault="00266133" w:rsidP="004F475E">
            <w:pPr>
              <w:spacing w:before="20" w:after="20"/>
              <w:jc w:val="right"/>
              <w:rPr>
                <w:sz w:val="18"/>
                <w:szCs w:val="18"/>
              </w:rPr>
            </w:pPr>
            <w:r>
              <w:rPr>
                <w:sz w:val="18"/>
                <w:szCs w:val="18"/>
              </w:rPr>
              <w:t>0</w:t>
            </w:r>
          </w:p>
        </w:tc>
        <w:tc>
          <w:tcPr>
            <w:tcW w:w="491" w:type="pct"/>
          </w:tcPr>
          <w:p w14:paraId="1FC1300C" w14:textId="77777777" w:rsidR="005009B1" w:rsidRPr="005E32B7" w:rsidRDefault="005009B1" w:rsidP="004F475E">
            <w:pPr>
              <w:spacing w:before="20" w:after="20"/>
              <w:jc w:val="right"/>
              <w:rPr>
                <w:sz w:val="18"/>
                <w:szCs w:val="18"/>
              </w:rPr>
            </w:pPr>
            <w:r w:rsidRPr="005E32B7">
              <w:rPr>
                <w:sz w:val="18"/>
                <w:szCs w:val="18"/>
              </w:rPr>
              <w:t>10,0</w:t>
            </w:r>
          </w:p>
        </w:tc>
        <w:tc>
          <w:tcPr>
            <w:tcW w:w="489" w:type="pct"/>
          </w:tcPr>
          <w:p w14:paraId="515CFF0B" w14:textId="77777777" w:rsidR="005009B1" w:rsidRPr="005E32B7" w:rsidRDefault="005009B1" w:rsidP="004F475E">
            <w:pPr>
              <w:spacing w:before="20" w:after="20"/>
              <w:jc w:val="right"/>
              <w:rPr>
                <w:sz w:val="18"/>
                <w:szCs w:val="18"/>
              </w:rPr>
            </w:pPr>
            <w:r w:rsidRPr="005E32B7">
              <w:rPr>
                <w:sz w:val="18"/>
                <w:szCs w:val="18"/>
              </w:rPr>
              <w:t>n.a.</w:t>
            </w:r>
          </w:p>
        </w:tc>
      </w:tr>
      <w:tr w:rsidR="00487518" w:rsidRPr="005E32B7" w14:paraId="6A371F99" w14:textId="77777777" w:rsidTr="001006CE">
        <w:trPr>
          <w:trHeight w:val="46"/>
          <w:jc w:val="center"/>
        </w:trPr>
        <w:tc>
          <w:tcPr>
            <w:tcW w:w="874" w:type="pct"/>
            <w:vMerge w:val="restart"/>
            <w:vAlign w:val="center"/>
          </w:tcPr>
          <w:p w14:paraId="655DD1B3" w14:textId="77777777" w:rsidR="00487518" w:rsidRPr="005E32B7" w:rsidRDefault="00487518" w:rsidP="00487518">
            <w:pPr>
              <w:jc w:val="left"/>
              <w:rPr>
                <w:sz w:val="18"/>
                <w:szCs w:val="18"/>
                <w:lang w:val="es-ES"/>
              </w:rPr>
            </w:pPr>
            <w:r w:rsidRPr="005E32B7">
              <w:rPr>
                <w:sz w:val="18"/>
                <w:szCs w:val="18"/>
                <w:lang w:val="es-ES"/>
              </w:rPr>
              <w:t>Costos del proyecto solicitados en principio (USD)</w:t>
            </w:r>
          </w:p>
        </w:tc>
        <w:tc>
          <w:tcPr>
            <w:tcW w:w="558" w:type="pct"/>
            <w:vMerge w:val="restart"/>
            <w:vAlign w:val="center"/>
          </w:tcPr>
          <w:p w14:paraId="5B42B3F1" w14:textId="77777777" w:rsidR="00487518" w:rsidRPr="005E32B7" w:rsidRDefault="00487518" w:rsidP="00487518">
            <w:pPr>
              <w:spacing w:before="20" w:after="20"/>
              <w:jc w:val="center"/>
              <w:rPr>
                <w:sz w:val="18"/>
                <w:szCs w:val="18"/>
              </w:rPr>
            </w:pPr>
            <w:r w:rsidRPr="005E32B7">
              <w:rPr>
                <w:sz w:val="18"/>
                <w:szCs w:val="18"/>
              </w:rPr>
              <w:t>PNUMA</w:t>
            </w:r>
          </w:p>
        </w:tc>
        <w:tc>
          <w:tcPr>
            <w:tcW w:w="1052" w:type="pct"/>
            <w:vAlign w:val="center"/>
          </w:tcPr>
          <w:p w14:paraId="28FDFE51" w14:textId="77777777" w:rsidR="00487518" w:rsidRPr="005E32B7" w:rsidRDefault="00487518" w:rsidP="00487518">
            <w:pPr>
              <w:spacing w:before="20" w:after="20"/>
              <w:jc w:val="left"/>
              <w:rPr>
                <w:sz w:val="18"/>
                <w:szCs w:val="18"/>
              </w:rPr>
            </w:pPr>
            <w:r w:rsidRPr="005E32B7">
              <w:rPr>
                <w:sz w:val="18"/>
                <w:szCs w:val="18"/>
              </w:rPr>
              <w:t>Costos del proyecto</w:t>
            </w:r>
          </w:p>
        </w:tc>
        <w:tc>
          <w:tcPr>
            <w:tcW w:w="554" w:type="pct"/>
            <w:vAlign w:val="center"/>
          </w:tcPr>
          <w:p w14:paraId="33123421" w14:textId="69F77CFF" w:rsidR="00487518" w:rsidRPr="005E32B7" w:rsidRDefault="00487518" w:rsidP="00487518">
            <w:pPr>
              <w:spacing w:before="20" w:after="20"/>
              <w:jc w:val="right"/>
              <w:rPr>
                <w:sz w:val="18"/>
                <w:szCs w:val="18"/>
              </w:rPr>
            </w:pPr>
            <w:r w:rsidRPr="005E32B7">
              <w:rPr>
                <w:color w:val="000000"/>
                <w:sz w:val="18"/>
                <w:szCs w:val="18"/>
              </w:rPr>
              <w:t>47</w:t>
            </w:r>
            <w:r>
              <w:rPr>
                <w:color w:val="000000"/>
                <w:sz w:val="18"/>
                <w:szCs w:val="18"/>
              </w:rPr>
              <w:t>.</w:t>
            </w:r>
            <w:r w:rsidRPr="005E32B7">
              <w:rPr>
                <w:color w:val="000000"/>
                <w:sz w:val="18"/>
                <w:szCs w:val="18"/>
              </w:rPr>
              <w:t>000</w:t>
            </w:r>
          </w:p>
        </w:tc>
        <w:tc>
          <w:tcPr>
            <w:tcW w:w="491" w:type="pct"/>
          </w:tcPr>
          <w:p w14:paraId="5C66B37F" w14:textId="0ADCB217" w:rsidR="00487518" w:rsidRPr="005E32B7" w:rsidRDefault="00487518" w:rsidP="00487518">
            <w:pPr>
              <w:spacing w:before="20" w:after="20"/>
              <w:jc w:val="right"/>
              <w:rPr>
                <w:sz w:val="18"/>
                <w:szCs w:val="18"/>
              </w:rPr>
            </w:pPr>
            <w:r>
              <w:rPr>
                <w:sz w:val="18"/>
                <w:szCs w:val="18"/>
              </w:rPr>
              <w:t>0</w:t>
            </w:r>
          </w:p>
        </w:tc>
        <w:tc>
          <w:tcPr>
            <w:tcW w:w="491" w:type="pct"/>
            <w:vAlign w:val="center"/>
          </w:tcPr>
          <w:p w14:paraId="6B010359" w14:textId="0420E9DC" w:rsidR="00487518" w:rsidRPr="005E32B7" w:rsidRDefault="00487518" w:rsidP="00487518">
            <w:pPr>
              <w:spacing w:before="20" w:after="20"/>
              <w:jc w:val="right"/>
              <w:rPr>
                <w:sz w:val="18"/>
                <w:szCs w:val="18"/>
              </w:rPr>
            </w:pPr>
            <w:r w:rsidRPr="005E32B7">
              <w:rPr>
                <w:color w:val="000000"/>
                <w:sz w:val="18"/>
                <w:szCs w:val="18"/>
              </w:rPr>
              <w:t>38</w:t>
            </w:r>
            <w:r>
              <w:rPr>
                <w:color w:val="000000"/>
                <w:sz w:val="18"/>
                <w:szCs w:val="18"/>
              </w:rPr>
              <w:t>.</w:t>
            </w:r>
            <w:r w:rsidRPr="005E32B7">
              <w:rPr>
                <w:color w:val="000000"/>
                <w:sz w:val="18"/>
                <w:szCs w:val="18"/>
              </w:rPr>
              <w:t>000</w:t>
            </w:r>
          </w:p>
        </w:tc>
        <w:tc>
          <w:tcPr>
            <w:tcW w:w="491" w:type="pct"/>
          </w:tcPr>
          <w:p w14:paraId="20EA62F9" w14:textId="07928A17" w:rsidR="00487518" w:rsidRPr="005E32B7" w:rsidRDefault="00487518" w:rsidP="00487518">
            <w:pPr>
              <w:spacing w:before="20" w:after="20"/>
              <w:jc w:val="right"/>
              <w:rPr>
                <w:sz w:val="18"/>
                <w:szCs w:val="18"/>
              </w:rPr>
            </w:pPr>
            <w:r w:rsidRPr="00AD4BF4">
              <w:rPr>
                <w:sz w:val="18"/>
                <w:szCs w:val="18"/>
              </w:rPr>
              <w:t>0</w:t>
            </w:r>
          </w:p>
        </w:tc>
        <w:tc>
          <w:tcPr>
            <w:tcW w:w="489" w:type="pct"/>
            <w:vAlign w:val="center"/>
          </w:tcPr>
          <w:p w14:paraId="5AE3A4D3" w14:textId="6E6E5837" w:rsidR="00487518" w:rsidRPr="005E32B7" w:rsidRDefault="00487518" w:rsidP="00487518">
            <w:pPr>
              <w:spacing w:before="20" w:after="20"/>
              <w:jc w:val="right"/>
              <w:rPr>
                <w:sz w:val="18"/>
                <w:szCs w:val="18"/>
              </w:rPr>
            </w:pPr>
            <w:r w:rsidRPr="005E32B7">
              <w:rPr>
                <w:color w:val="000000"/>
                <w:sz w:val="18"/>
                <w:szCs w:val="18"/>
              </w:rPr>
              <w:t>85</w:t>
            </w:r>
            <w:r>
              <w:rPr>
                <w:color w:val="000000"/>
                <w:sz w:val="18"/>
                <w:szCs w:val="18"/>
              </w:rPr>
              <w:t>.</w:t>
            </w:r>
            <w:r w:rsidRPr="005E32B7">
              <w:rPr>
                <w:color w:val="000000"/>
                <w:sz w:val="18"/>
                <w:szCs w:val="18"/>
              </w:rPr>
              <w:t>000</w:t>
            </w:r>
          </w:p>
        </w:tc>
      </w:tr>
      <w:tr w:rsidR="00487518" w:rsidRPr="005E32B7" w14:paraId="30AB2E56" w14:textId="77777777" w:rsidTr="001006CE">
        <w:trPr>
          <w:trHeight w:val="46"/>
          <w:jc w:val="center"/>
        </w:trPr>
        <w:tc>
          <w:tcPr>
            <w:tcW w:w="874" w:type="pct"/>
            <w:vMerge/>
          </w:tcPr>
          <w:p w14:paraId="5FC40E77" w14:textId="77777777" w:rsidR="00487518" w:rsidRPr="005E32B7" w:rsidRDefault="00487518" w:rsidP="00487518">
            <w:pPr>
              <w:rPr>
                <w:sz w:val="18"/>
                <w:szCs w:val="18"/>
              </w:rPr>
            </w:pPr>
          </w:p>
        </w:tc>
        <w:tc>
          <w:tcPr>
            <w:tcW w:w="558" w:type="pct"/>
            <w:vMerge/>
            <w:vAlign w:val="center"/>
          </w:tcPr>
          <w:p w14:paraId="7F6BDBEB" w14:textId="77777777" w:rsidR="00487518" w:rsidRPr="005E32B7" w:rsidRDefault="00487518" w:rsidP="00487518">
            <w:pPr>
              <w:spacing w:before="20" w:after="20"/>
              <w:jc w:val="center"/>
              <w:rPr>
                <w:sz w:val="18"/>
                <w:szCs w:val="18"/>
              </w:rPr>
            </w:pPr>
          </w:p>
        </w:tc>
        <w:tc>
          <w:tcPr>
            <w:tcW w:w="1052" w:type="pct"/>
            <w:vAlign w:val="center"/>
          </w:tcPr>
          <w:p w14:paraId="67E0CDC4" w14:textId="77777777" w:rsidR="00487518" w:rsidRPr="005E32B7" w:rsidRDefault="00487518" w:rsidP="00487518">
            <w:pPr>
              <w:spacing w:before="20" w:after="20"/>
              <w:jc w:val="left"/>
              <w:rPr>
                <w:sz w:val="18"/>
                <w:szCs w:val="18"/>
              </w:rPr>
            </w:pPr>
            <w:r w:rsidRPr="005E32B7">
              <w:rPr>
                <w:sz w:val="18"/>
                <w:szCs w:val="18"/>
              </w:rPr>
              <w:t>Gastos de apoyo</w:t>
            </w:r>
          </w:p>
        </w:tc>
        <w:tc>
          <w:tcPr>
            <w:tcW w:w="554" w:type="pct"/>
            <w:vAlign w:val="center"/>
          </w:tcPr>
          <w:p w14:paraId="3642BABC" w14:textId="66373FB7" w:rsidR="00487518" w:rsidRPr="005E32B7" w:rsidRDefault="00487518" w:rsidP="00487518">
            <w:pPr>
              <w:spacing w:before="20" w:after="20"/>
              <w:jc w:val="right"/>
              <w:rPr>
                <w:sz w:val="18"/>
                <w:szCs w:val="18"/>
              </w:rPr>
            </w:pPr>
            <w:r w:rsidRPr="005E32B7">
              <w:rPr>
                <w:sz w:val="18"/>
                <w:szCs w:val="18"/>
              </w:rPr>
              <w:t>6.110</w:t>
            </w:r>
          </w:p>
        </w:tc>
        <w:tc>
          <w:tcPr>
            <w:tcW w:w="491" w:type="pct"/>
          </w:tcPr>
          <w:p w14:paraId="390292AB" w14:textId="0BE3AD95" w:rsidR="00487518" w:rsidRPr="005E32B7" w:rsidRDefault="00487518" w:rsidP="00487518">
            <w:pPr>
              <w:spacing w:before="20" w:after="20"/>
              <w:jc w:val="right"/>
              <w:rPr>
                <w:sz w:val="18"/>
                <w:szCs w:val="18"/>
              </w:rPr>
            </w:pPr>
            <w:r w:rsidRPr="00F52E76">
              <w:rPr>
                <w:sz w:val="18"/>
                <w:szCs w:val="18"/>
              </w:rPr>
              <w:t>0</w:t>
            </w:r>
          </w:p>
        </w:tc>
        <w:tc>
          <w:tcPr>
            <w:tcW w:w="491" w:type="pct"/>
            <w:vAlign w:val="center"/>
          </w:tcPr>
          <w:p w14:paraId="32C171D4" w14:textId="630532DD" w:rsidR="00487518" w:rsidRPr="005E32B7" w:rsidRDefault="00487518" w:rsidP="00487518">
            <w:pPr>
              <w:spacing w:before="20" w:after="20"/>
              <w:jc w:val="right"/>
              <w:rPr>
                <w:sz w:val="18"/>
                <w:szCs w:val="18"/>
              </w:rPr>
            </w:pPr>
            <w:r w:rsidRPr="005E32B7">
              <w:rPr>
                <w:sz w:val="18"/>
                <w:szCs w:val="18"/>
              </w:rPr>
              <w:t>4.940</w:t>
            </w:r>
          </w:p>
        </w:tc>
        <w:tc>
          <w:tcPr>
            <w:tcW w:w="491" w:type="pct"/>
          </w:tcPr>
          <w:p w14:paraId="4238A556" w14:textId="6CB230F9" w:rsidR="00487518" w:rsidRPr="005E32B7" w:rsidRDefault="00487518" w:rsidP="00487518">
            <w:pPr>
              <w:spacing w:before="20" w:after="20"/>
              <w:jc w:val="right"/>
              <w:rPr>
                <w:sz w:val="18"/>
                <w:szCs w:val="18"/>
              </w:rPr>
            </w:pPr>
            <w:r w:rsidRPr="00AD4BF4">
              <w:rPr>
                <w:sz w:val="18"/>
                <w:szCs w:val="18"/>
              </w:rPr>
              <w:t>0</w:t>
            </w:r>
          </w:p>
        </w:tc>
        <w:tc>
          <w:tcPr>
            <w:tcW w:w="489" w:type="pct"/>
            <w:vAlign w:val="center"/>
          </w:tcPr>
          <w:p w14:paraId="122BAD7C" w14:textId="6C1C0082" w:rsidR="00487518" w:rsidRPr="005E32B7" w:rsidRDefault="00487518" w:rsidP="00487518">
            <w:pPr>
              <w:spacing w:before="20" w:after="20"/>
              <w:jc w:val="right"/>
              <w:rPr>
                <w:sz w:val="18"/>
                <w:szCs w:val="18"/>
              </w:rPr>
            </w:pPr>
            <w:r w:rsidRPr="005E32B7">
              <w:rPr>
                <w:color w:val="000000"/>
                <w:sz w:val="18"/>
                <w:szCs w:val="18"/>
              </w:rPr>
              <w:t>11</w:t>
            </w:r>
            <w:r>
              <w:rPr>
                <w:color w:val="000000"/>
                <w:sz w:val="18"/>
                <w:szCs w:val="18"/>
              </w:rPr>
              <w:t>.</w:t>
            </w:r>
            <w:r w:rsidRPr="005E32B7">
              <w:rPr>
                <w:color w:val="000000"/>
                <w:sz w:val="18"/>
                <w:szCs w:val="18"/>
              </w:rPr>
              <w:t>050</w:t>
            </w:r>
          </w:p>
        </w:tc>
      </w:tr>
      <w:tr w:rsidR="00487518" w:rsidRPr="005E32B7" w14:paraId="6CA8D866" w14:textId="77777777" w:rsidTr="001006CE">
        <w:trPr>
          <w:trHeight w:val="46"/>
          <w:jc w:val="center"/>
        </w:trPr>
        <w:tc>
          <w:tcPr>
            <w:tcW w:w="874" w:type="pct"/>
            <w:vMerge/>
          </w:tcPr>
          <w:p w14:paraId="321D6D3D" w14:textId="77777777" w:rsidR="00487518" w:rsidRPr="005E32B7" w:rsidRDefault="00487518" w:rsidP="00487518">
            <w:pPr>
              <w:rPr>
                <w:sz w:val="18"/>
                <w:szCs w:val="18"/>
              </w:rPr>
            </w:pPr>
          </w:p>
        </w:tc>
        <w:tc>
          <w:tcPr>
            <w:tcW w:w="558" w:type="pct"/>
            <w:vMerge w:val="restart"/>
            <w:vAlign w:val="center"/>
          </w:tcPr>
          <w:p w14:paraId="2DF48864" w14:textId="77777777" w:rsidR="00487518" w:rsidRPr="005E32B7" w:rsidRDefault="00487518" w:rsidP="00487518">
            <w:pPr>
              <w:spacing w:before="20" w:after="20"/>
              <w:jc w:val="center"/>
              <w:rPr>
                <w:sz w:val="18"/>
                <w:szCs w:val="18"/>
              </w:rPr>
            </w:pPr>
            <w:r w:rsidRPr="005E32B7">
              <w:rPr>
                <w:sz w:val="18"/>
                <w:szCs w:val="18"/>
              </w:rPr>
              <w:t>ONUDI</w:t>
            </w:r>
          </w:p>
        </w:tc>
        <w:tc>
          <w:tcPr>
            <w:tcW w:w="1052" w:type="pct"/>
            <w:vAlign w:val="center"/>
          </w:tcPr>
          <w:p w14:paraId="192125E5" w14:textId="77777777" w:rsidR="00487518" w:rsidRPr="005E32B7" w:rsidRDefault="00487518" w:rsidP="00487518">
            <w:pPr>
              <w:spacing w:before="20" w:after="20"/>
              <w:jc w:val="left"/>
              <w:rPr>
                <w:sz w:val="18"/>
                <w:szCs w:val="18"/>
              </w:rPr>
            </w:pPr>
            <w:r w:rsidRPr="005E32B7">
              <w:rPr>
                <w:sz w:val="18"/>
                <w:szCs w:val="18"/>
              </w:rPr>
              <w:t>Costos del proyecto</w:t>
            </w:r>
          </w:p>
        </w:tc>
        <w:tc>
          <w:tcPr>
            <w:tcW w:w="554" w:type="pct"/>
            <w:vAlign w:val="center"/>
          </w:tcPr>
          <w:p w14:paraId="27B77332" w14:textId="5683CDC8" w:rsidR="00487518" w:rsidRPr="005E32B7" w:rsidRDefault="00487518" w:rsidP="00487518">
            <w:pPr>
              <w:spacing w:before="20" w:after="20"/>
              <w:jc w:val="right"/>
              <w:rPr>
                <w:sz w:val="18"/>
                <w:szCs w:val="18"/>
              </w:rPr>
            </w:pPr>
            <w:r w:rsidRPr="005E32B7">
              <w:rPr>
                <w:color w:val="000000"/>
                <w:sz w:val="18"/>
                <w:szCs w:val="18"/>
              </w:rPr>
              <w:t>40</w:t>
            </w:r>
            <w:r>
              <w:rPr>
                <w:color w:val="000000"/>
                <w:sz w:val="18"/>
                <w:szCs w:val="18"/>
              </w:rPr>
              <w:t>.000</w:t>
            </w:r>
          </w:p>
        </w:tc>
        <w:tc>
          <w:tcPr>
            <w:tcW w:w="491" w:type="pct"/>
          </w:tcPr>
          <w:p w14:paraId="43CB1710" w14:textId="275E0343" w:rsidR="00487518" w:rsidRPr="005E32B7" w:rsidRDefault="00487518" w:rsidP="00487518">
            <w:pPr>
              <w:spacing w:before="20" w:after="20"/>
              <w:jc w:val="right"/>
              <w:rPr>
                <w:sz w:val="18"/>
                <w:szCs w:val="18"/>
              </w:rPr>
            </w:pPr>
            <w:r w:rsidRPr="00F52E76">
              <w:rPr>
                <w:sz w:val="18"/>
                <w:szCs w:val="18"/>
              </w:rPr>
              <w:t>0</w:t>
            </w:r>
          </w:p>
        </w:tc>
        <w:tc>
          <w:tcPr>
            <w:tcW w:w="491" w:type="pct"/>
            <w:vAlign w:val="center"/>
          </w:tcPr>
          <w:p w14:paraId="614088BE" w14:textId="11E0FFDE" w:rsidR="00487518" w:rsidRPr="005E32B7" w:rsidRDefault="00487518" w:rsidP="00487518">
            <w:pPr>
              <w:spacing w:before="20" w:after="20"/>
              <w:jc w:val="right"/>
              <w:rPr>
                <w:sz w:val="18"/>
                <w:szCs w:val="18"/>
              </w:rPr>
            </w:pPr>
            <w:r w:rsidRPr="005E32B7">
              <w:rPr>
                <w:color w:val="000000"/>
                <w:sz w:val="18"/>
                <w:szCs w:val="18"/>
              </w:rPr>
              <w:t>20</w:t>
            </w:r>
            <w:r>
              <w:rPr>
                <w:color w:val="000000"/>
                <w:sz w:val="18"/>
                <w:szCs w:val="18"/>
              </w:rPr>
              <w:t>.000</w:t>
            </w:r>
          </w:p>
        </w:tc>
        <w:tc>
          <w:tcPr>
            <w:tcW w:w="491" w:type="pct"/>
          </w:tcPr>
          <w:p w14:paraId="03CAC941" w14:textId="26326CC5" w:rsidR="00487518" w:rsidRPr="005E32B7" w:rsidRDefault="00487518" w:rsidP="00487518">
            <w:pPr>
              <w:spacing w:before="20" w:after="20"/>
              <w:jc w:val="right"/>
              <w:rPr>
                <w:sz w:val="18"/>
                <w:szCs w:val="18"/>
              </w:rPr>
            </w:pPr>
            <w:r w:rsidRPr="00AD4BF4">
              <w:rPr>
                <w:sz w:val="18"/>
                <w:szCs w:val="18"/>
              </w:rPr>
              <w:t>0</w:t>
            </w:r>
          </w:p>
        </w:tc>
        <w:tc>
          <w:tcPr>
            <w:tcW w:w="489" w:type="pct"/>
            <w:vAlign w:val="center"/>
          </w:tcPr>
          <w:p w14:paraId="15976921" w14:textId="6F1DF8F4" w:rsidR="00487518" w:rsidRPr="005E32B7" w:rsidRDefault="00487518" w:rsidP="00487518">
            <w:pPr>
              <w:spacing w:before="20" w:after="20"/>
              <w:jc w:val="right"/>
              <w:rPr>
                <w:sz w:val="18"/>
                <w:szCs w:val="18"/>
              </w:rPr>
            </w:pPr>
            <w:r w:rsidRPr="005E32B7">
              <w:rPr>
                <w:color w:val="000000"/>
                <w:sz w:val="18"/>
                <w:szCs w:val="18"/>
              </w:rPr>
              <w:t>60</w:t>
            </w:r>
            <w:r>
              <w:rPr>
                <w:color w:val="000000"/>
                <w:sz w:val="18"/>
                <w:szCs w:val="18"/>
              </w:rPr>
              <w:t>.000</w:t>
            </w:r>
          </w:p>
        </w:tc>
      </w:tr>
      <w:tr w:rsidR="00487518" w:rsidRPr="005E32B7" w14:paraId="0DCF6936" w14:textId="77777777" w:rsidTr="001006CE">
        <w:trPr>
          <w:trHeight w:val="46"/>
          <w:jc w:val="center"/>
        </w:trPr>
        <w:tc>
          <w:tcPr>
            <w:tcW w:w="874" w:type="pct"/>
            <w:vMerge/>
          </w:tcPr>
          <w:p w14:paraId="2482B0DA" w14:textId="77777777" w:rsidR="00487518" w:rsidRPr="005E32B7" w:rsidRDefault="00487518" w:rsidP="00487518">
            <w:pPr>
              <w:rPr>
                <w:sz w:val="18"/>
                <w:szCs w:val="18"/>
              </w:rPr>
            </w:pPr>
          </w:p>
        </w:tc>
        <w:tc>
          <w:tcPr>
            <w:tcW w:w="558" w:type="pct"/>
            <w:vMerge/>
          </w:tcPr>
          <w:p w14:paraId="44C74EF9" w14:textId="77777777" w:rsidR="00487518" w:rsidRPr="005E32B7" w:rsidRDefault="00487518" w:rsidP="00487518">
            <w:pPr>
              <w:spacing w:before="20" w:after="20"/>
              <w:jc w:val="left"/>
              <w:rPr>
                <w:sz w:val="18"/>
                <w:szCs w:val="18"/>
              </w:rPr>
            </w:pPr>
          </w:p>
        </w:tc>
        <w:tc>
          <w:tcPr>
            <w:tcW w:w="1052" w:type="pct"/>
            <w:vAlign w:val="center"/>
          </w:tcPr>
          <w:p w14:paraId="2D2D6DA4" w14:textId="77777777" w:rsidR="00487518" w:rsidRPr="005E32B7" w:rsidRDefault="00487518" w:rsidP="00487518">
            <w:pPr>
              <w:spacing w:before="20" w:after="20"/>
              <w:jc w:val="left"/>
              <w:rPr>
                <w:sz w:val="18"/>
                <w:szCs w:val="18"/>
              </w:rPr>
            </w:pPr>
            <w:r w:rsidRPr="005E32B7">
              <w:rPr>
                <w:sz w:val="18"/>
                <w:szCs w:val="18"/>
              </w:rPr>
              <w:t>Gastos de apoyo</w:t>
            </w:r>
          </w:p>
        </w:tc>
        <w:tc>
          <w:tcPr>
            <w:tcW w:w="554" w:type="pct"/>
            <w:vAlign w:val="center"/>
          </w:tcPr>
          <w:p w14:paraId="42D3F57C" w14:textId="1CDB2D4A" w:rsidR="00487518" w:rsidRPr="005E32B7" w:rsidRDefault="00487518" w:rsidP="00487518">
            <w:pPr>
              <w:spacing w:before="20" w:after="20"/>
              <w:jc w:val="right"/>
              <w:rPr>
                <w:sz w:val="18"/>
                <w:szCs w:val="18"/>
              </w:rPr>
            </w:pPr>
            <w:r w:rsidRPr="005E32B7">
              <w:rPr>
                <w:sz w:val="18"/>
                <w:szCs w:val="18"/>
              </w:rPr>
              <w:t>5.200</w:t>
            </w:r>
          </w:p>
        </w:tc>
        <w:tc>
          <w:tcPr>
            <w:tcW w:w="491" w:type="pct"/>
          </w:tcPr>
          <w:p w14:paraId="587D65C5" w14:textId="62615221" w:rsidR="00487518" w:rsidRPr="005E32B7" w:rsidRDefault="00487518" w:rsidP="00487518">
            <w:pPr>
              <w:spacing w:before="20" w:after="20"/>
              <w:jc w:val="right"/>
              <w:rPr>
                <w:sz w:val="18"/>
                <w:szCs w:val="18"/>
              </w:rPr>
            </w:pPr>
            <w:r w:rsidRPr="00F52E76">
              <w:rPr>
                <w:sz w:val="18"/>
                <w:szCs w:val="18"/>
              </w:rPr>
              <w:t>0</w:t>
            </w:r>
          </w:p>
        </w:tc>
        <w:tc>
          <w:tcPr>
            <w:tcW w:w="491" w:type="pct"/>
            <w:vAlign w:val="center"/>
          </w:tcPr>
          <w:p w14:paraId="5DB61A98" w14:textId="45824905" w:rsidR="00487518" w:rsidRPr="005E32B7" w:rsidRDefault="00487518" w:rsidP="00487518">
            <w:pPr>
              <w:spacing w:before="20" w:after="20"/>
              <w:jc w:val="right"/>
              <w:rPr>
                <w:sz w:val="18"/>
                <w:szCs w:val="18"/>
              </w:rPr>
            </w:pPr>
            <w:r w:rsidRPr="005E32B7">
              <w:rPr>
                <w:sz w:val="18"/>
                <w:szCs w:val="18"/>
              </w:rPr>
              <w:t>2.600</w:t>
            </w:r>
          </w:p>
        </w:tc>
        <w:tc>
          <w:tcPr>
            <w:tcW w:w="491" w:type="pct"/>
          </w:tcPr>
          <w:p w14:paraId="2E2725DE" w14:textId="0EBCD8A8" w:rsidR="00487518" w:rsidRPr="005E32B7" w:rsidRDefault="00487518" w:rsidP="00487518">
            <w:pPr>
              <w:spacing w:before="20" w:after="20"/>
              <w:jc w:val="right"/>
              <w:rPr>
                <w:sz w:val="18"/>
                <w:szCs w:val="18"/>
              </w:rPr>
            </w:pPr>
            <w:r w:rsidRPr="00AD4BF4">
              <w:rPr>
                <w:sz w:val="18"/>
                <w:szCs w:val="18"/>
              </w:rPr>
              <w:t>0</w:t>
            </w:r>
          </w:p>
        </w:tc>
        <w:tc>
          <w:tcPr>
            <w:tcW w:w="489" w:type="pct"/>
            <w:vAlign w:val="center"/>
          </w:tcPr>
          <w:p w14:paraId="2EE477A9" w14:textId="5E8D8310" w:rsidR="00487518" w:rsidRPr="005E32B7" w:rsidRDefault="00487518" w:rsidP="00487518">
            <w:pPr>
              <w:spacing w:before="20" w:after="20"/>
              <w:jc w:val="right"/>
              <w:rPr>
                <w:sz w:val="18"/>
                <w:szCs w:val="18"/>
              </w:rPr>
            </w:pPr>
            <w:r w:rsidRPr="005E32B7">
              <w:rPr>
                <w:color w:val="000000"/>
                <w:sz w:val="18"/>
                <w:szCs w:val="18"/>
              </w:rPr>
              <w:t>7.8</w:t>
            </w:r>
            <w:r>
              <w:rPr>
                <w:color w:val="000000"/>
                <w:sz w:val="18"/>
                <w:szCs w:val="18"/>
              </w:rPr>
              <w:t>00</w:t>
            </w:r>
          </w:p>
        </w:tc>
      </w:tr>
      <w:tr w:rsidR="00487518" w:rsidRPr="005E32B7" w14:paraId="4948076C" w14:textId="77777777" w:rsidTr="001006CE">
        <w:trPr>
          <w:trHeight w:val="157"/>
          <w:jc w:val="center"/>
        </w:trPr>
        <w:tc>
          <w:tcPr>
            <w:tcW w:w="1432" w:type="pct"/>
            <w:gridSpan w:val="2"/>
            <w:vMerge w:val="restart"/>
            <w:vAlign w:val="center"/>
          </w:tcPr>
          <w:p w14:paraId="6903F5C9" w14:textId="77777777" w:rsidR="00487518" w:rsidRPr="005E32B7" w:rsidRDefault="00487518" w:rsidP="00487518">
            <w:pPr>
              <w:spacing w:before="20" w:after="20"/>
              <w:jc w:val="left"/>
              <w:rPr>
                <w:sz w:val="18"/>
                <w:szCs w:val="18"/>
                <w:lang w:val="es-ES"/>
              </w:rPr>
            </w:pPr>
            <w:r w:rsidRPr="005E32B7">
              <w:rPr>
                <w:sz w:val="18"/>
                <w:szCs w:val="18"/>
                <w:lang w:val="es-ES"/>
              </w:rPr>
              <w:t>Montos recomendados en principio (USD)</w:t>
            </w:r>
          </w:p>
        </w:tc>
        <w:tc>
          <w:tcPr>
            <w:tcW w:w="1052" w:type="pct"/>
          </w:tcPr>
          <w:p w14:paraId="57F91090" w14:textId="77777777" w:rsidR="00487518" w:rsidRPr="005E32B7" w:rsidRDefault="00487518" w:rsidP="00487518">
            <w:pPr>
              <w:spacing w:before="20" w:after="20"/>
              <w:jc w:val="left"/>
              <w:rPr>
                <w:sz w:val="18"/>
                <w:szCs w:val="18"/>
              </w:rPr>
            </w:pPr>
            <w:r w:rsidRPr="005E32B7">
              <w:rPr>
                <w:sz w:val="18"/>
                <w:szCs w:val="18"/>
              </w:rPr>
              <w:t>Costos del proyecto</w:t>
            </w:r>
          </w:p>
        </w:tc>
        <w:tc>
          <w:tcPr>
            <w:tcW w:w="554" w:type="pct"/>
          </w:tcPr>
          <w:p w14:paraId="08FD3769" w14:textId="36A8EF40" w:rsidR="00487518" w:rsidRPr="005E32B7" w:rsidRDefault="00487518" w:rsidP="00487518">
            <w:pPr>
              <w:spacing w:before="20" w:after="20"/>
              <w:jc w:val="right"/>
              <w:rPr>
                <w:sz w:val="18"/>
                <w:szCs w:val="18"/>
              </w:rPr>
            </w:pPr>
            <w:r w:rsidRPr="005E32B7">
              <w:rPr>
                <w:sz w:val="18"/>
                <w:szCs w:val="18"/>
              </w:rPr>
              <w:t>87</w:t>
            </w:r>
            <w:r>
              <w:rPr>
                <w:sz w:val="18"/>
                <w:szCs w:val="18"/>
              </w:rPr>
              <w:t>.000</w:t>
            </w:r>
          </w:p>
        </w:tc>
        <w:tc>
          <w:tcPr>
            <w:tcW w:w="491" w:type="pct"/>
          </w:tcPr>
          <w:p w14:paraId="75437B7A" w14:textId="2B327232" w:rsidR="00487518" w:rsidRPr="005E32B7" w:rsidRDefault="00487518" w:rsidP="00487518">
            <w:pPr>
              <w:spacing w:before="20" w:after="20"/>
              <w:jc w:val="right"/>
              <w:rPr>
                <w:sz w:val="18"/>
                <w:szCs w:val="18"/>
              </w:rPr>
            </w:pPr>
            <w:r w:rsidRPr="003F6CAA">
              <w:rPr>
                <w:sz w:val="18"/>
                <w:szCs w:val="18"/>
              </w:rPr>
              <w:t>0</w:t>
            </w:r>
          </w:p>
        </w:tc>
        <w:tc>
          <w:tcPr>
            <w:tcW w:w="491" w:type="pct"/>
          </w:tcPr>
          <w:p w14:paraId="38E4EA56" w14:textId="594D2368" w:rsidR="00487518" w:rsidRPr="005E32B7" w:rsidRDefault="00487518" w:rsidP="00487518">
            <w:pPr>
              <w:spacing w:before="20" w:after="20"/>
              <w:jc w:val="right"/>
              <w:rPr>
                <w:sz w:val="18"/>
                <w:szCs w:val="18"/>
              </w:rPr>
            </w:pPr>
            <w:r w:rsidRPr="005E32B7">
              <w:rPr>
                <w:sz w:val="18"/>
                <w:szCs w:val="18"/>
              </w:rPr>
              <w:t>58</w:t>
            </w:r>
            <w:r>
              <w:rPr>
                <w:sz w:val="18"/>
                <w:szCs w:val="18"/>
              </w:rPr>
              <w:t>.000</w:t>
            </w:r>
          </w:p>
        </w:tc>
        <w:tc>
          <w:tcPr>
            <w:tcW w:w="491" w:type="pct"/>
          </w:tcPr>
          <w:p w14:paraId="40FEB830" w14:textId="05651518" w:rsidR="00487518" w:rsidRPr="005E32B7" w:rsidRDefault="00487518" w:rsidP="00487518">
            <w:pPr>
              <w:spacing w:before="20" w:after="20"/>
              <w:jc w:val="right"/>
              <w:rPr>
                <w:sz w:val="18"/>
                <w:szCs w:val="18"/>
              </w:rPr>
            </w:pPr>
            <w:r w:rsidRPr="00356344">
              <w:rPr>
                <w:sz w:val="18"/>
                <w:szCs w:val="18"/>
              </w:rPr>
              <w:t>0</w:t>
            </w:r>
          </w:p>
        </w:tc>
        <w:tc>
          <w:tcPr>
            <w:tcW w:w="489" w:type="pct"/>
          </w:tcPr>
          <w:p w14:paraId="06ECE634" w14:textId="77777777" w:rsidR="00487518" w:rsidRPr="005E32B7" w:rsidRDefault="00487518" w:rsidP="00487518">
            <w:pPr>
              <w:spacing w:before="20" w:after="20"/>
              <w:jc w:val="right"/>
              <w:rPr>
                <w:sz w:val="18"/>
                <w:szCs w:val="18"/>
              </w:rPr>
            </w:pPr>
            <w:r w:rsidRPr="005E32B7">
              <w:rPr>
                <w:sz w:val="18"/>
                <w:szCs w:val="18"/>
              </w:rPr>
              <w:t>145 000</w:t>
            </w:r>
          </w:p>
        </w:tc>
      </w:tr>
      <w:tr w:rsidR="00487518" w:rsidRPr="005E32B7" w14:paraId="7DEADFDD" w14:textId="77777777" w:rsidTr="001006CE">
        <w:trPr>
          <w:trHeight w:val="201"/>
          <w:jc w:val="center"/>
        </w:trPr>
        <w:tc>
          <w:tcPr>
            <w:tcW w:w="1432" w:type="pct"/>
            <w:gridSpan w:val="2"/>
            <w:vMerge/>
          </w:tcPr>
          <w:p w14:paraId="6B518C5A" w14:textId="77777777" w:rsidR="00487518" w:rsidRPr="005E32B7" w:rsidRDefault="00487518" w:rsidP="00487518">
            <w:pPr>
              <w:spacing w:before="20" w:after="20"/>
              <w:jc w:val="left"/>
              <w:rPr>
                <w:sz w:val="18"/>
                <w:szCs w:val="18"/>
              </w:rPr>
            </w:pPr>
          </w:p>
        </w:tc>
        <w:tc>
          <w:tcPr>
            <w:tcW w:w="1052" w:type="pct"/>
          </w:tcPr>
          <w:p w14:paraId="32825BE5" w14:textId="77777777" w:rsidR="00487518" w:rsidRPr="005E32B7" w:rsidRDefault="00487518" w:rsidP="00487518">
            <w:pPr>
              <w:spacing w:before="20" w:after="20"/>
              <w:jc w:val="left"/>
              <w:rPr>
                <w:sz w:val="18"/>
                <w:szCs w:val="18"/>
              </w:rPr>
            </w:pPr>
            <w:r w:rsidRPr="005E32B7">
              <w:rPr>
                <w:sz w:val="18"/>
                <w:szCs w:val="18"/>
              </w:rPr>
              <w:t>Gastos de apoyo</w:t>
            </w:r>
          </w:p>
        </w:tc>
        <w:tc>
          <w:tcPr>
            <w:tcW w:w="554" w:type="pct"/>
          </w:tcPr>
          <w:p w14:paraId="4E0C3C21" w14:textId="3A6B21B1" w:rsidR="00487518" w:rsidRPr="005E32B7" w:rsidRDefault="00487518" w:rsidP="00487518">
            <w:pPr>
              <w:spacing w:before="20" w:after="20"/>
              <w:jc w:val="right"/>
              <w:rPr>
                <w:sz w:val="18"/>
                <w:szCs w:val="18"/>
              </w:rPr>
            </w:pPr>
            <w:r w:rsidRPr="005E32B7">
              <w:rPr>
                <w:sz w:val="18"/>
                <w:szCs w:val="18"/>
              </w:rPr>
              <w:t>11.31</w:t>
            </w:r>
            <w:r>
              <w:rPr>
                <w:sz w:val="18"/>
                <w:szCs w:val="18"/>
              </w:rPr>
              <w:t>0</w:t>
            </w:r>
          </w:p>
        </w:tc>
        <w:tc>
          <w:tcPr>
            <w:tcW w:w="491" w:type="pct"/>
          </w:tcPr>
          <w:p w14:paraId="466B92F5" w14:textId="294FBFB0" w:rsidR="00487518" w:rsidRPr="005E32B7" w:rsidRDefault="00487518" w:rsidP="00487518">
            <w:pPr>
              <w:spacing w:before="20" w:after="20"/>
              <w:jc w:val="right"/>
              <w:rPr>
                <w:sz w:val="18"/>
                <w:szCs w:val="18"/>
              </w:rPr>
            </w:pPr>
            <w:r w:rsidRPr="003F6CAA">
              <w:rPr>
                <w:sz w:val="18"/>
                <w:szCs w:val="18"/>
              </w:rPr>
              <w:t>0</w:t>
            </w:r>
          </w:p>
        </w:tc>
        <w:tc>
          <w:tcPr>
            <w:tcW w:w="491" w:type="pct"/>
          </w:tcPr>
          <w:p w14:paraId="27F19A18" w14:textId="55D07D7E" w:rsidR="00487518" w:rsidRPr="005E32B7" w:rsidRDefault="00487518" w:rsidP="00487518">
            <w:pPr>
              <w:spacing w:before="20" w:after="20"/>
              <w:jc w:val="right"/>
              <w:rPr>
                <w:sz w:val="18"/>
                <w:szCs w:val="18"/>
              </w:rPr>
            </w:pPr>
            <w:r w:rsidRPr="005E32B7">
              <w:rPr>
                <w:sz w:val="18"/>
                <w:szCs w:val="18"/>
              </w:rPr>
              <w:t>7.54</w:t>
            </w:r>
            <w:r>
              <w:rPr>
                <w:sz w:val="18"/>
                <w:szCs w:val="18"/>
              </w:rPr>
              <w:t>0</w:t>
            </w:r>
          </w:p>
        </w:tc>
        <w:tc>
          <w:tcPr>
            <w:tcW w:w="491" w:type="pct"/>
          </w:tcPr>
          <w:p w14:paraId="7AB1636E" w14:textId="6509531B" w:rsidR="00487518" w:rsidRPr="005E32B7" w:rsidRDefault="00487518" w:rsidP="00487518">
            <w:pPr>
              <w:spacing w:before="20" w:after="20"/>
              <w:jc w:val="right"/>
              <w:rPr>
                <w:sz w:val="18"/>
                <w:szCs w:val="18"/>
              </w:rPr>
            </w:pPr>
            <w:r w:rsidRPr="00356344">
              <w:rPr>
                <w:sz w:val="18"/>
                <w:szCs w:val="18"/>
              </w:rPr>
              <w:t>0</w:t>
            </w:r>
          </w:p>
        </w:tc>
        <w:tc>
          <w:tcPr>
            <w:tcW w:w="489" w:type="pct"/>
          </w:tcPr>
          <w:p w14:paraId="02407591" w14:textId="39C1AB2C" w:rsidR="00487518" w:rsidRPr="005E32B7" w:rsidRDefault="00487518" w:rsidP="00487518">
            <w:pPr>
              <w:spacing w:before="20" w:after="20"/>
              <w:jc w:val="right"/>
              <w:rPr>
                <w:sz w:val="18"/>
                <w:szCs w:val="18"/>
              </w:rPr>
            </w:pPr>
            <w:r w:rsidRPr="005E32B7">
              <w:rPr>
                <w:sz w:val="18"/>
                <w:szCs w:val="18"/>
              </w:rPr>
              <w:fldChar w:fldCharType="begin"/>
            </w:r>
            <w:r w:rsidRPr="005E32B7">
              <w:rPr>
                <w:sz w:val="18"/>
                <w:szCs w:val="18"/>
              </w:rPr>
              <w:instrText xml:space="preserve"> =SUM(left) </w:instrText>
            </w:r>
            <w:r w:rsidRPr="005E32B7">
              <w:rPr>
                <w:sz w:val="18"/>
                <w:szCs w:val="18"/>
              </w:rPr>
              <w:fldChar w:fldCharType="separate"/>
            </w:r>
            <w:r w:rsidRPr="005E32B7">
              <w:rPr>
                <w:noProof/>
                <w:sz w:val="18"/>
                <w:szCs w:val="18"/>
              </w:rPr>
              <w:t>18</w:t>
            </w:r>
            <w:r>
              <w:rPr>
                <w:noProof/>
                <w:sz w:val="18"/>
                <w:szCs w:val="18"/>
              </w:rPr>
              <w:t>.</w:t>
            </w:r>
            <w:r w:rsidRPr="005E32B7">
              <w:rPr>
                <w:noProof/>
                <w:sz w:val="18"/>
                <w:szCs w:val="18"/>
              </w:rPr>
              <w:t>850</w:t>
            </w:r>
            <w:r w:rsidRPr="005E32B7">
              <w:rPr>
                <w:sz w:val="18"/>
                <w:szCs w:val="18"/>
              </w:rPr>
              <w:fldChar w:fldCharType="end"/>
            </w:r>
          </w:p>
        </w:tc>
      </w:tr>
      <w:tr w:rsidR="00487518" w:rsidRPr="005E32B7" w14:paraId="3D9FF88D" w14:textId="77777777" w:rsidTr="001006CE">
        <w:trPr>
          <w:trHeight w:val="62"/>
          <w:jc w:val="center"/>
        </w:trPr>
        <w:tc>
          <w:tcPr>
            <w:tcW w:w="1432" w:type="pct"/>
            <w:gridSpan w:val="2"/>
            <w:vMerge/>
          </w:tcPr>
          <w:p w14:paraId="369B173A" w14:textId="77777777" w:rsidR="00487518" w:rsidRPr="005E32B7" w:rsidRDefault="00487518" w:rsidP="00487518">
            <w:pPr>
              <w:spacing w:before="20" w:after="20"/>
              <w:jc w:val="left"/>
              <w:rPr>
                <w:sz w:val="18"/>
                <w:szCs w:val="18"/>
              </w:rPr>
            </w:pPr>
          </w:p>
        </w:tc>
        <w:tc>
          <w:tcPr>
            <w:tcW w:w="1052" w:type="pct"/>
          </w:tcPr>
          <w:p w14:paraId="76D6D2E0" w14:textId="77777777" w:rsidR="00487518" w:rsidRPr="005E32B7" w:rsidRDefault="00487518" w:rsidP="00487518">
            <w:pPr>
              <w:spacing w:before="20" w:after="20"/>
              <w:jc w:val="left"/>
              <w:rPr>
                <w:sz w:val="18"/>
                <w:szCs w:val="18"/>
              </w:rPr>
            </w:pPr>
            <w:r w:rsidRPr="005E32B7">
              <w:rPr>
                <w:sz w:val="18"/>
                <w:szCs w:val="18"/>
              </w:rPr>
              <w:t>Financiación total</w:t>
            </w:r>
          </w:p>
        </w:tc>
        <w:tc>
          <w:tcPr>
            <w:tcW w:w="554" w:type="pct"/>
          </w:tcPr>
          <w:p w14:paraId="2A64CE2B" w14:textId="2327C845" w:rsidR="00487518" w:rsidRPr="005E32B7" w:rsidRDefault="00487518" w:rsidP="00487518">
            <w:pPr>
              <w:spacing w:before="20" w:after="20"/>
              <w:jc w:val="right"/>
              <w:rPr>
                <w:sz w:val="18"/>
                <w:szCs w:val="18"/>
              </w:rPr>
            </w:pPr>
            <w:r w:rsidRPr="005E32B7">
              <w:rPr>
                <w:sz w:val="18"/>
                <w:szCs w:val="18"/>
              </w:rPr>
              <w:t>98</w:t>
            </w:r>
            <w:r>
              <w:rPr>
                <w:sz w:val="18"/>
                <w:szCs w:val="18"/>
              </w:rPr>
              <w:t>.</w:t>
            </w:r>
            <w:r w:rsidRPr="005E32B7">
              <w:rPr>
                <w:sz w:val="18"/>
                <w:szCs w:val="18"/>
              </w:rPr>
              <w:t>310</w:t>
            </w:r>
          </w:p>
        </w:tc>
        <w:tc>
          <w:tcPr>
            <w:tcW w:w="491" w:type="pct"/>
          </w:tcPr>
          <w:p w14:paraId="78460595" w14:textId="1AF9360C" w:rsidR="00487518" w:rsidRPr="005E32B7" w:rsidRDefault="00487518" w:rsidP="00487518">
            <w:pPr>
              <w:spacing w:before="20" w:after="20"/>
              <w:jc w:val="right"/>
              <w:rPr>
                <w:sz w:val="18"/>
                <w:szCs w:val="18"/>
              </w:rPr>
            </w:pPr>
            <w:r w:rsidRPr="003F6CAA">
              <w:rPr>
                <w:sz w:val="18"/>
                <w:szCs w:val="18"/>
              </w:rPr>
              <w:t>0</w:t>
            </w:r>
          </w:p>
        </w:tc>
        <w:tc>
          <w:tcPr>
            <w:tcW w:w="491" w:type="pct"/>
          </w:tcPr>
          <w:p w14:paraId="31512DA6" w14:textId="14555152" w:rsidR="00487518" w:rsidRPr="005E32B7" w:rsidRDefault="00487518" w:rsidP="00487518">
            <w:pPr>
              <w:spacing w:before="20" w:after="20"/>
              <w:jc w:val="right"/>
              <w:rPr>
                <w:sz w:val="18"/>
                <w:szCs w:val="18"/>
              </w:rPr>
            </w:pPr>
            <w:r w:rsidRPr="005E32B7">
              <w:rPr>
                <w:sz w:val="18"/>
                <w:szCs w:val="18"/>
              </w:rPr>
              <w:t>65</w:t>
            </w:r>
            <w:r>
              <w:rPr>
                <w:sz w:val="18"/>
                <w:szCs w:val="18"/>
              </w:rPr>
              <w:t>.</w:t>
            </w:r>
            <w:r w:rsidRPr="005E32B7">
              <w:rPr>
                <w:sz w:val="18"/>
                <w:szCs w:val="18"/>
              </w:rPr>
              <w:t>540</w:t>
            </w:r>
          </w:p>
        </w:tc>
        <w:tc>
          <w:tcPr>
            <w:tcW w:w="491" w:type="pct"/>
          </w:tcPr>
          <w:p w14:paraId="12511159" w14:textId="1B498FA5" w:rsidR="00487518" w:rsidRPr="005E32B7" w:rsidRDefault="00487518" w:rsidP="00487518">
            <w:pPr>
              <w:spacing w:before="20" w:after="20"/>
              <w:jc w:val="right"/>
              <w:rPr>
                <w:sz w:val="18"/>
                <w:szCs w:val="18"/>
              </w:rPr>
            </w:pPr>
            <w:r w:rsidRPr="00356344">
              <w:rPr>
                <w:sz w:val="18"/>
                <w:szCs w:val="18"/>
              </w:rPr>
              <w:t>0</w:t>
            </w:r>
          </w:p>
        </w:tc>
        <w:tc>
          <w:tcPr>
            <w:tcW w:w="489" w:type="pct"/>
          </w:tcPr>
          <w:p w14:paraId="4B134737" w14:textId="0A4092DD" w:rsidR="00487518" w:rsidRPr="005E32B7" w:rsidRDefault="00487518" w:rsidP="00487518">
            <w:pPr>
              <w:spacing w:before="20" w:after="20"/>
              <w:jc w:val="right"/>
              <w:rPr>
                <w:sz w:val="18"/>
                <w:szCs w:val="18"/>
                <w:highlight w:val="cyan"/>
              </w:rPr>
            </w:pPr>
            <w:r w:rsidRPr="005E32B7">
              <w:rPr>
                <w:sz w:val="18"/>
                <w:szCs w:val="18"/>
              </w:rPr>
              <w:t>163</w:t>
            </w:r>
            <w:r>
              <w:rPr>
                <w:sz w:val="18"/>
                <w:szCs w:val="18"/>
              </w:rPr>
              <w:t>.</w:t>
            </w:r>
            <w:r w:rsidRPr="005E32B7">
              <w:rPr>
                <w:sz w:val="18"/>
                <w:szCs w:val="18"/>
              </w:rPr>
              <w:t>850</w:t>
            </w:r>
          </w:p>
        </w:tc>
      </w:tr>
    </w:tbl>
    <w:p w14:paraId="3D0EFE75" w14:textId="77777777" w:rsidR="005009B1" w:rsidRPr="005E32B7" w:rsidRDefault="005009B1" w:rsidP="00995F3A">
      <w:pPr>
        <w:ind w:left="-284" w:right="-561" w:hanging="616"/>
        <w:jc w:val="left"/>
        <w:rPr>
          <w:sz w:val="18"/>
          <w:szCs w:val="18"/>
          <w:lang w:val="es-ES"/>
        </w:rPr>
      </w:pPr>
      <w:r w:rsidRPr="005E32B7">
        <w:rPr>
          <w:sz w:val="18"/>
          <w:szCs w:val="18"/>
          <w:lang w:val="es-ES"/>
        </w:rPr>
        <w:t>* Recomendado para su aprobación en la presente reunión</w:t>
      </w:r>
    </w:p>
    <w:p w14:paraId="0344A20E" w14:textId="77777777" w:rsidR="005009B1" w:rsidRPr="005E32B7" w:rsidRDefault="005009B1" w:rsidP="005009B1">
      <w:pPr>
        <w:ind w:left="-284" w:right="-279"/>
        <w:jc w:val="center"/>
        <w:rPr>
          <w:sz w:val="18"/>
          <w:szCs w:val="18"/>
          <w:lang w:val="es-ES"/>
        </w:rPr>
      </w:pPr>
    </w:p>
    <w:tbl>
      <w:tblPr>
        <w:tblStyle w:val="TableGrid"/>
        <w:tblW w:w="5992" w:type="pct"/>
        <w:jc w:val="center"/>
        <w:tblLayout w:type="fixed"/>
        <w:tblLook w:val="04A0" w:firstRow="1" w:lastRow="0" w:firstColumn="1" w:lastColumn="0" w:noHBand="0" w:noVBand="1"/>
      </w:tblPr>
      <w:tblGrid>
        <w:gridCol w:w="10205"/>
        <w:gridCol w:w="1108"/>
      </w:tblGrid>
      <w:tr w:rsidR="005009B1" w:rsidRPr="005E32B7" w14:paraId="55870B4A" w14:textId="77777777" w:rsidTr="00995F3A">
        <w:trPr>
          <w:jc w:val="center"/>
        </w:trPr>
        <w:tc>
          <w:tcPr>
            <w:tcW w:w="10204" w:type="dxa"/>
          </w:tcPr>
          <w:p w14:paraId="7B099480" w14:textId="291DF4AA" w:rsidR="005009B1" w:rsidRPr="005E32B7" w:rsidRDefault="005009B1" w:rsidP="004F475E">
            <w:pPr>
              <w:spacing w:before="20" w:after="20"/>
              <w:jc w:val="left"/>
              <w:rPr>
                <w:sz w:val="18"/>
                <w:szCs w:val="18"/>
                <w:lang w:val="es-ES"/>
              </w:rPr>
            </w:pPr>
            <w:r w:rsidRPr="005E32B7">
              <w:rPr>
                <w:sz w:val="18"/>
                <w:szCs w:val="18"/>
                <w:lang w:val="es-ES"/>
              </w:rPr>
              <w:t>Reducción del consumo remanente admisible para financiamiento en la etapa I (</w:t>
            </w:r>
            <w:r w:rsidR="001006CE" w:rsidRPr="001006CE">
              <w:rPr>
                <w:sz w:val="18"/>
                <w:szCs w:val="18"/>
                <w:lang w:val="es-ES"/>
              </w:rPr>
              <w:t>toneladas de CO₂ equivalente</w:t>
            </w:r>
            <w:r w:rsidRPr="005E32B7">
              <w:rPr>
                <w:sz w:val="18"/>
                <w:szCs w:val="18"/>
                <w:lang w:val="es-ES"/>
              </w:rPr>
              <w:t>)</w:t>
            </w:r>
          </w:p>
        </w:tc>
        <w:tc>
          <w:tcPr>
            <w:tcW w:w="1108" w:type="dxa"/>
          </w:tcPr>
          <w:p w14:paraId="3992F328" w14:textId="77777777" w:rsidR="005009B1" w:rsidRPr="005E32B7" w:rsidRDefault="005009B1" w:rsidP="004F475E">
            <w:pPr>
              <w:spacing w:before="20" w:after="20"/>
              <w:jc w:val="center"/>
              <w:rPr>
                <w:sz w:val="18"/>
                <w:szCs w:val="18"/>
              </w:rPr>
            </w:pPr>
            <w:r w:rsidRPr="005E32B7">
              <w:rPr>
                <w:sz w:val="18"/>
                <w:szCs w:val="18"/>
              </w:rPr>
              <w:t xml:space="preserve">n.a. </w:t>
            </w:r>
          </w:p>
        </w:tc>
      </w:tr>
    </w:tbl>
    <w:p w14:paraId="38C8F3D8" w14:textId="77777777" w:rsidR="005009B1" w:rsidRPr="005E32B7" w:rsidRDefault="005009B1" w:rsidP="005009B1">
      <w:pPr>
        <w:ind w:left="-284" w:right="-279"/>
        <w:jc w:val="center"/>
        <w:rPr>
          <w:sz w:val="18"/>
          <w:szCs w:val="18"/>
        </w:rPr>
      </w:pPr>
    </w:p>
    <w:tbl>
      <w:tblPr>
        <w:tblStyle w:val="TableGrid"/>
        <w:tblW w:w="5983" w:type="pct"/>
        <w:jc w:val="center"/>
        <w:tblLayout w:type="fixed"/>
        <w:tblLook w:val="04A0" w:firstRow="1" w:lastRow="0" w:firstColumn="1" w:lastColumn="0" w:noHBand="0" w:noVBand="1"/>
      </w:tblPr>
      <w:tblGrid>
        <w:gridCol w:w="6235"/>
        <w:gridCol w:w="5061"/>
      </w:tblGrid>
      <w:tr w:rsidR="005009B1" w:rsidRPr="005E32B7" w14:paraId="6442AD5D" w14:textId="77777777" w:rsidTr="00995F3A">
        <w:trPr>
          <w:jc w:val="center"/>
        </w:trPr>
        <w:tc>
          <w:tcPr>
            <w:tcW w:w="2760" w:type="pct"/>
          </w:tcPr>
          <w:p w14:paraId="103F76C5" w14:textId="77777777" w:rsidR="005009B1" w:rsidRPr="005E32B7" w:rsidRDefault="005009B1" w:rsidP="004F475E">
            <w:pPr>
              <w:spacing w:before="20" w:after="20"/>
              <w:jc w:val="left"/>
              <w:rPr>
                <w:b/>
                <w:color w:val="000000" w:themeColor="text1"/>
                <w:sz w:val="18"/>
                <w:szCs w:val="18"/>
              </w:rPr>
            </w:pPr>
            <w:r w:rsidRPr="005E32B7">
              <w:rPr>
                <w:b/>
                <w:color w:val="000000" w:themeColor="text1"/>
                <w:sz w:val="18"/>
                <w:szCs w:val="18"/>
              </w:rPr>
              <w:t>Recomendación de la Secretaría:</w:t>
            </w:r>
          </w:p>
        </w:tc>
        <w:tc>
          <w:tcPr>
            <w:tcW w:w="2240" w:type="pct"/>
          </w:tcPr>
          <w:p w14:paraId="6DBC1A1D" w14:textId="45FA739C" w:rsidR="005009B1" w:rsidRPr="005E32B7" w:rsidRDefault="005009B1" w:rsidP="004F475E">
            <w:pPr>
              <w:spacing w:before="20" w:after="20"/>
              <w:jc w:val="center"/>
              <w:rPr>
                <w:color w:val="000000" w:themeColor="text1"/>
                <w:sz w:val="18"/>
                <w:szCs w:val="18"/>
              </w:rPr>
            </w:pPr>
            <w:r w:rsidRPr="005E32B7">
              <w:rPr>
                <w:color w:val="000000" w:themeColor="text1"/>
                <w:sz w:val="18"/>
                <w:szCs w:val="18"/>
              </w:rPr>
              <w:t>Consideración individual</w:t>
            </w:r>
          </w:p>
        </w:tc>
      </w:tr>
    </w:tbl>
    <w:p w14:paraId="7626FEFF" w14:textId="78A1730B" w:rsidR="005009B1" w:rsidRDefault="005009B1" w:rsidP="005E32B7">
      <w:pPr>
        <w:ind w:left="-284"/>
        <w:jc w:val="center"/>
        <w:rPr>
          <w:b/>
        </w:rPr>
      </w:pPr>
      <w:r>
        <w:rPr>
          <w:b/>
        </w:rPr>
        <w:br w:type="page"/>
      </w:r>
      <w:r w:rsidRPr="009931F4">
        <w:rPr>
          <w:b/>
        </w:rPr>
        <w:lastRenderedPageBreak/>
        <w:t>DESCRIPCIÓN DEL PROYECTO</w:t>
      </w:r>
    </w:p>
    <w:p w14:paraId="530A7A04" w14:textId="77777777" w:rsidR="005E32B7" w:rsidRPr="00996241" w:rsidRDefault="005E32B7" w:rsidP="005E32B7">
      <w:pPr>
        <w:ind w:left="-284"/>
        <w:jc w:val="center"/>
        <w:rPr>
          <w:b/>
        </w:rPr>
      </w:pPr>
    </w:p>
    <w:p w14:paraId="511173D9" w14:textId="77777777" w:rsidR="005009B1" w:rsidRPr="00F5170C" w:rsidRDefault="005009B1" w:rsidP="005009B1">
      <w:pPr>
        <w:pStyle w:val="Heading1"/>
        <w:rPr>
          <w:lang w:val="es-ES"/>
        </w:rPr>
      </w:pPr>
      <w:r w:rsidRPr="00F5170C">
        <w:rPr>
          <w:lang w:val="es-ES"/>
        </w:rPr>
        <w:t>El presente documento contiene las siguientes secciones:</w:t>
      </w:r>
    </w:p>
    <w:p w14:paraId="25962560" w14:textId="77777777" w:rsidR="005009B1" w:rsidRPr="00732AEC" w:rsidRDefault="005009B1" w:rsidP="00E17657">
      <w:pPr>
        <w:pStyle w:val="ListParagraph"/>
        <w:numPr>
          <w:ilvl w:val="0"/>
          <w:numId w:val="11"/>
        </w:numPr>
        <w:spacing w:before="240" w:after="240"/>
        <w:ind w:left="1276" w:hanging="567"/>
        <w:contextualSpacing w:val="0"/>
      </w:pPr>
      <w:r w:rsidRPr="00732AEC">
        <w:t>Resumen de la propuesta original</w:t>
      </w:r>
    </w:p>
    <w:p w14:paraId="0C2489AD" w14:textId="77777777" w:rsidR="005009B1" w:rsidRPr="00F5170C" w:rsidRDefault="005009B1" w:rsidP="00E17657">
      <w:pPr>
        <w:pStyle w:val="ListParagraph"/>
        <w:numPr>
          <w:ilvl w:val="0"/>
          <w:numId w:val="11"/>
        </w:numPr>
        <w:spacing w:before="240" w:after="240"/>
        <w:ind w:left="1276" w:hanging="567"/>
        <w:contextualSpacing w:val="0"/>
        <w:rPr>
          <w:lang w:val="es-ES"/>
        </w:rPr>
      </w:pPr>
      <w:r w:rsidRPr="00F5170C">
        <w:rPr>
          <w:lang w:val="es-ES"/>
        </w:rPr>
        <w:t>Antecedentes: Estado de ejecución del plan de gestión de eliminación de los HCFC y actividades anteriores relacionadas con los HFC</w:t>
      </w:r>
    </w:p>
    <w:p w14:paraId="70C2755B" w14:textId="77777777" w:rsidR="005009B1" w:rsidRPr="00F5170C" w:rsidRDefault="005009B1" w:rsidP="00E17657">
      <w:pPr>
        <w:pStyle w:val="ListParagraph"/>
        <w:numPr>
          <w:ilvl w:val="0"/>
          <w:numId w:val="11"/>
        </w:numPr>
        <w:spacing w:before="240" w:after="240"/>
        <w:ind w:left="1276" w:hanging="567"/>
        <w:contextualSpacing w:val="0"/>
        <w:rPr>
          <w:lang w:val="es-ES"/>
        </w:rPr>
      </w:pPr>
      <w:r w:rsidRPr="00F5170C">
        <w:rPr>
          <w:lang w:val="es-ES"/>
        </w:rPr>
        <w:t>Reseña del consumo de HFC: Niveles de consumo, tendencias y consumo de HFC por sector</w:t>
      </w:r>
    </w:p>
    <w:p w14:paraId="6F1D1725" w14:textId="77777777" w:rsidR="005009B1" w:rsidRPr="00F5170C" w:rsidRDefault="005009B1" w:rsidP="00E17657">
      <w:pPr>
        <w:pStyle w:val="ListParagraph"/>
        <w:numPr>
          <w:ilvl w:val="0"/>
          <w:numId w:val="11"/>
        </w:numPr>
        <w:spacing w:before="240" w:after="240"/>
        <w:ind w:left="1276" w:hanging="567"/>
        <w:contextualSpacing w:val="0"/>
        <w:rPr>
          <w:lang w:val="es-ES"/>
        </w:rPr>
      </w:pPr>
      <w:r w:rsidRPr="00F5170C">
        <w:rPr>
          <w:lang w:val="es-ES"/>
        </w:rPr>
        <w:t>Etapa I del plan de aplicación de la Enmienda de Kigali relativa a los HFC, tal como se presentó: marco reglamentario, estrategia de reducción, costo total de la etapa y plan de aplicación para el primer tramo</w:t>
      </w:r>
    </w:p>
    <w:p w14:paraId="4A0DE6A5" w14:textId="77777777" w:rsidR="005009B1" w:rsidRPr="00F5170C" w:rsidRDefault="005009B1" w:rsidP="00E17657">
      <w:pPr>
        <w:pStyle w:val="ListParagraph"/>
        <w:numPr>
          <w:ilvl w:val="0"/>
          <w:numId w:val="11"/>
        </w:numPr>
        <w:spacing w:before="240" w:after="240"/>
        <w:ind w:left="1276" w:hanging="567"/>
        <w:contextualSpacing w:val="0"/>
        <w:rPr>
          <w:lang w:val="es-ES"/>
        </w:rPr>
      </w:pPr>
      <w:r w:rsidRPr="00F5170C">
        <w:rPr>
          <w:lang w:val="es-ES"/>
        </w:rPr>
        <w:t>Observaciones de la Secretaría, incluyendo el costo convenido de las actividades</w:t>
      </w:r>
    </w:p>
    <w:p w14:paraId="125619B1" w14:textId="77777777" w:rsidR="005009B1" w:rsidRPr="00732AEC" w:rsidRDefault="005009B1" w:rsidP="00E17657">
      <w:pPr>
        <w:pStyle w:val="ListParagraph"/>
        <w:numPr>
          <w:ilvl w:val="0"/>
          <w:numId w:val="11"/>
        </w:numPr>
        <w:spacing w:before="240" w:after="240"/>
        <w:ind w:left="1276" w:hanging="567"/>
        <w:contextualSpacing w:val="0"/>
      </w:pPr>
      <w:r w:rsidRPr="00732AEC">
        <w:t>Recomendación</w:t>
      </w:r>
    </w:p>
    <w:p w14:paraId="0C24554C" w14:textId="77777777" w:rsidR="005009B1" w:rsidRPr="00F5170C" w:rsidRDefault="005009B1" w:rsidP="005009B1">
      <w:pPr>
        <w:pStyle w:val="Heading1"/>
        <w:keepNext/>
        <w:numPr>
          <w:ilvl w:val="0"/>
          <w:numId w:val="0"/>
        </w:numPr>
        <w:rPr>
          <w:b/>
          <w:bCs/>
          <w:lang w:val="es-ES"/>
        </w:rPr>
      </w:pPr>
      <w:r w:rsidRPr="00F5170C">
        <w:rPr>
          <w:b/>
          <w:bCs/>
          <w:lang w:val="es-ES"/>
        </w:rPr>
        <w:t>I.</w:t>
      </w:r>
      <w:r w:rsidRPr="00F5170C">
        <w:rPr>
          <w:b/>
          <w:bCs/>
          <w:lang w:val="es-ES"/>
        </w:rPr>
        <w:tab/>
        <w:t>Resumen de la propuesta original</w:t>
      </w:r>
    </w:p>
    <w:p w14:paraId="68E90EB6" w14:textId="79BA8C18" w:rsidR="005009B1" w:rsidRPr="00F5170C" w:rsidRDefault="005009B1" w:rsidP="005009B1">
      <w:pPr>
        <w:pStyle w:val="Heading1"/>
        <w:rPr>
          <w:lang w:val="es-ES"/>
        </w:rPr>
      </w:pPr>
      <w:r w:rsidRPr="00F5170C">
        <w:rPr>
          <w:lang w:val="es-ES"/>
        </w:rPr>
        <w:t xml:space="preserve">En nombre del Gobierno de Uganda, el PNUMA, en su calidad de principal organismo de ejecución, ha presentado una solicitud para la </w:t>
      </w:r>
      <w:r w:rsidR="004F08B8">
        <w:rPr>
          <w:lang w:val="es-ES"/>
        </w:rPr>
        <w:t>etapa</w:t>
      </w:r>
      <w:r w:rsidRPr="00F5170C">
        <w:rPr>
          <w:lang w:val="es-ES"/>
        </w:rPr>
        <w:t xml:space="preserve"> I del Plan de aplicación de la Enmienda de Kigali relativa a los HFC (PAK), con un costo total de </w:t>
      </w:r>
      <w:r w:rsidR="00AD4394" w:rsidRPr="00AD4394">
        <w:rPr>
          <w:lang w:val="es-ES"/>
        </w:rPr>
        <w:t>USD</w:t>
      </w:r>
      <w:r w:rsidR="00AD4394">
        <w:rPr>
          <w:lang w:val="es-ES"/>
        </w:rPr>
        <w:t xml:space="preserve"> </w:t>
      </w:r>
      <w:r w:rsidRPr="00F5170C">
        <w:rPr>
          <w:lang w:val="es-ES"/>
        </w:rPr>
        <w:t xml:space="preserve">163.850, que consiste en </w:t>
      </w:r>
      <w:r w:rsidR="00AD4394" w:rsidRPr="00AD4394">
        <w:rPr>
          <w:lang w:val="es-ES"/>
        </w:rPr>
        <w:t>USD</w:t>
      </w:r>
      <w:r w:rsidR="00AD4394">
        <w:rPr>
          <w:lang w:val="es-ES"/>
        </w:rPr>
        <w:t xml:space="preserve"> </w:t>
      </w:r>
      <w:r w:rsidRPr="00F5170C">
        <w:rPr>
          <w:lang w:val="es-ES"/>
        </w:rPr>
        <w:t xml:space="preserve">85.000, más los gastos de apoyo del organismo de </w:t>
      </w:r>
      <w:r w:rsidR="00AD4394" w:rsidRPr="00AD4394">
        <w:rPr>
          <w:lang w:val="es-ES"/>
        </w:rPr>
        <w:t>USD</w:t>
      </w:r>
      <w:r w:rsidR="00AD4394">
        <w:rPr>
          <w:lang w:val="es-ES"/>
        </w:rPr>
        <w:t xml:space="preserve"> </w:t>
      </w:r>
      <w:r w:rsidRPr="00F5170C">
        <w:rPr>
          <w:lang w:val="es-ES"/>
        </w:rPr>
        <w:t xml:space="preserve">11.050, para el PNUMA, y </w:t>
      </w:r>
      <w:r w:rsidR="00AD4394" w:rsidRPr="00AD4394">
        <w:rPr>
          <w:lang w:val="es-ES"/>
        </w:rPr>
        <w:t>USD</w:t>
      </w:r>
      <w:r w:rsidR="00AD4394">
        <w:rPr>
          <w:lang w:val="es-ES"/>
        </w:rPr>
        <w:t xml:space="preserve"> </w:t>
      </w:r>
      <w:r w:rsidRPr="00F5170C">
        <w:rPr>
          <w:lang w:val="es-ES"/>
        </w:rPr>
        <w:t xml:space="preserve">60.000, más gastos de apoyo del organismo por valor de </w:t>
      </w:r>
      <w:r w:rsidR="00AD4394" w:rsidRPr="00AD4394">
        <w:rPr>
          <w:lang w:val="es-ES"/>
        </w:rPr>
        <w:t>USD</w:t>
      </w:r>
      <w:r w:rsidR="00AD4394">
        <w:rPr>
          <w:lang w:val="es-ES"/>
        </w:rPr>
        <w:t xml:space="preserve"> </w:t>
      </w:r>
      <w:r w:rsidRPr="00F5170C">
        <w:rPr>
          <w:lang w:val="es-ES"/>
        </w:rPr>
        <w:t>7.800, para la ONUDI, según lo originalmente solicitado.</w:t>
      </w:r>
      <w:r w:rsidRPr="00996241">
        <w:rPr>
          <w:vertAlign w:val="superscript"/>
        </w:rPr>
        <w:footnoteReference w:id="2"/>
      </w:r>
    </w:p>
    <w:p w14:paraId="4FE64E9B" w14:textId="77777777" w:rsidR="005009B1" w:rsidRPr="00F5170C" w:rsidRDefault="005009B1" w:rsidP="005009B1">
      <w:pPr>
        <w:pStyle w:val="Heading1"/>
        <w:rPr>
          <w:lang w:val="es-ES"/>
        </w:rPr>
      </w:pPr>
      <w:r w:rsidRPr="00F5170C">
        <w:rPr>
          <w:lang w:val="es-ES"/>
        </w:rPr>
        <w:t xml:space="preserve">La ejecución de la etapa I del PAK ayudará al Gobierno de Uganda a cumplir el objetivo de reducir en un 10 % su consumo de referencia de HFC antes del 1 de enero de 2029. </w:t>
      </w:r>
    </w:p>
    <w:p w14:paraId="51627F20" w14:textId="45B2E035" w:rsidR="005009B1" w:rsidRPr="00F5170C" w:rsidRDefault="005009B1" w:rsidP="005009B1">
      <w:pPr>
        <w:pStyle w:val="Heading1"/>
        <w:rPr>
          <w:lang w:val="es-ES"/>
        </w:rPr>
      </w:pPr>
      <w:r w:rsidRPr="00F5170C">
        <w:rPr>
          <w:lang w:val="es-ES"/>
        </w:rPr>
        <w:t xml:space="preserve">El primer tramo de la etapa I del PAK que se solicita en esta reunión asciende a </w:t>
      </w:r>
      <w:r w:rsidR="007C11EF" w:rsidRPr="00AD4394">
        <w:rPr>
          <w:lang w:val="es-ES"/>
        </w:rPr>
        <w:t>USD</w:t>
      </w:r>
      <w:r w:rsidR="007C11EF">
        <w:rPr>
          <w:lang w:val="es-ES"/>
        </w:rPr>
        <w:t xml:space="preserve"> </w:t>
      </w:r>
      <w:r w:rsidRPr="00F5170C">
        <w:rPr>
          <w:lang w:val="es-ES"/>
        </w:rPr>
        <w:t>98</w:t>
      </w:r>
      <w:r w:rsidR="007C11EF">
        <w:rPr>
          <w:lang w:val="es-ES"/>
        </w:rPr>
        <w:t>.</w:t>
      </w:r>
      <w:r w:rsidRPr="00F5170C">
        <w:rPr>
          <w:lang w:val="es-ES"/>
        </w:rPr>
        <w:t xml:space="preserve">310, compuesto por </w:t>
      </w:r>
      <w:r w:rsidR="007C11EF" w:rsidRPr="00AD4394">
        <w:rPr>
          <w:lang w:val="es-ES"/>
        </w:rPr>
        <w:t>USD</w:t>
      </w:r>
      <w:r w:rsidR="007C11EF">
        <w:rPr>
          <w:lang w:val="es-ES"/>
        </w:rPr>
        <w:t xml:space="preserve"> </w:t>
      </w:r>
      <w:r w:rsidRPr="00F5170C">
        <w:rPr>
          <w:lang w:val="es-ES"/>
        </w:rPr>
        <w:t>53</w:t>
      </w:r>
      <w:r w:rsidR="007C11EF">
        <w:rPr>
          <w:lang w:val="es-ES"/>
        </w:rPr>
        <w:t>.</w:t>
      </w:r>
      <w:r w:rsidRPr="00F5170C">
        <w:rPr>
          <w:lang w:val="es-ES"/>
        </w:rPr>
        <w:t xml:space="preserve">000, más los gastos de apoyo del organismo de </w:t>
      </w:r>
      <w:r w:rsidR="007C11EF" w:rsidRPr="00AD4394">
        <w:rPr>
          <w:lang w:val="es-ES"/>
        </w:rPr>
        <w:t>USD</w:t>
      </w:r>
      <w:r w:rsidR="007C11EF">
        <w:rPr>
          <w:lang w:val="es-ES"/>
        </w:rPr>
        <w:t xml:space="preserve"> </w:t>
      </w:r>
      <w:r w:rsidRPr="00F5170C">
        <w:rPr>
          <w:lang w:val="es-ES"/>
        </w:rPr>
        <w:t>6</w:t>
      </w:r>
      <w:r w:rsidR="007C11EF">
        <w:rPr>
          <w:lang w:val="es-ES"/>
        </w:rPr>
        <w:t>.</w:t>
      </w:r>
      <w:r w:rsidRPr="00F5170C">
        <w:rPr>
          <w:lang w:val="es-ES"/>
        </w:rPr>
        <w:t xml:space="preserve">890, para el PNUMA, y </w:t>
      </w:r>
      <w:r w:rsidR="007C11EF">
        <w:rPr>
          <w:lang w:val="es-ES"/>
        </w:rPr>
        <w:t xml:space="preserve">  </w:t>
      </w:r>
      <w:r w:rsidR="007C11EF" w:rsidRPr="00AD4394">
        <w:rPr>
          <w:lang w:val="es-ES"/>
        </w:rPr>
        <w:t>USD</w:t>
      </w:r>
      <w:r w:rsidR="007C11EF">
        <w:rPr>
          <w:lang w:val="es-ES"/>
        </w:rPr>
        <w:t xml:space="preserve"> </w:t>
      </w:r>
      <w:r w:rsidRPr="00F5170C">
        <w:rPr>
          <w:lang w:val="es-ES"/>
        </w:rPr>
        <w:t xml:space="preserve">34.000, más gastos de apoyo del organismo por valor de </w:t>
      </w:r>
      <w:r w:rsidR="007C11EF" w:rsidRPr="00AD4394">
        <w:rPr>
          <w:lang w:val="es-ES"/>
        </w:rPr>
        <w:t>USD</w:t>
      </w:r>
      <w:r w:rsidR="007C11EF">
        <w:rPr>
          <w:lang w:val="es-ES"/>
        </w:rPr>
        <w:t xml:space="preserve"> </w:t>
      </w:r>
      <w:r w:rsidRPr="00F5170C">
        <w:rPr>
          <w:lang w:val="es-ES"/>
        </w:rPr>
        <w:t>4.420, para la ONUDI, según lo originalmente solicitado, para el período comprendido entre julio de 2026 y junio de 2028.</w:t>
      </w:r>
    </w:p>
    <w:p w14:paraId="4AB3E144" w14:textId="77777777" w:rsidR="005009B1" w:rsidRPr="00F5170C" w:rsidRDefault="005009B1" w:rsidP="005009B1">
      <w:pPr>
        <w:keepNext/>
        <w:spacing w:after="240"/>
        <w:rPr>
          <w:b/>
          <w:lang w:val="es-ES"/>
        </w:rPr>
      </w:pPr>
      <w:r w:rsidRPr="00F5170C">
        <w:rPr>
          <w:b/>
          <w:lang w:val="es-ES"/>
        </w:rPr>
        <w:t>II.</w:t>
      </w:r>
      <w:r w:rsidRPr="00F5170C">
        <w:rPr>
          <w:b/>
          <w:lang w:val="es-ES"/>
        </w:rPr>
        <w:tab/>
        <w:t>Antecedentes</w:t>
      </w:r>
    </w:p>
    <w:p w14:paraId="71D5C418" w14:textId="77777777" w:rsidR="005009B1" w:rsidRPr="00F5170C" w:rsidRDefault="005009B1" w:rsidP="005009B1">
      <w:pPr>
        <w:keepNext/>
        <w:spacing w:after="240"/>
        <w:rPr>
          <w:bCs/>
          <w:u w:val="single"/>
          <w:lang w:val="es-ES"/>
        </w:rPr>
      </w:pPr>
      <w:r w:rsidRPr="00F5170C">
        <w:rPr>
          <w:bCs/>
          <w:u w:val="single"/>
          <w:lang w:val="es-ES"/>
        </w:rPr>
        <w:t>Estado de ejecución del plan de gestión de eliminación de los HCFC</w:t>
      </w:r>
    </w:p>
    <w:p w14:paraId="30D0B71E" w14:textId="77777777" w:rsidR="005009B1" w:rsidRPr="00F5170C" w:rsidRDefault="005009B1" w:rsidP="005009B1">
      <w:pPr>
        <w:pStyle w:val="Heading1"/>
        <w:rPr>
          <w:lang w:val="es-ES"/>
        </w:rPr>
      </w:pPr>
      <w:r w:rsidRPr="00F5170C">
        <w:rPr>
          <w:lang w:val="es-ES"/>
        </w:rPr>
        <w:t>El Cuadro 1 presenta información sobre el Plan de gestión para la eliminación de los HCFC (PGEH) en Uganda a fecha de marzo de 2026.</w:t>
      </w:r>
    </w:p>
    <w:p w14:paraId="520DD10A" w14:textId="77777777" w:rsidR="005009B1" w:rsidRPr="00F5170C" w:rsidRDefault="005009B1" w:rsidP="005009B1">
      <w:pPr>
        <w:keepNext/>
        <w:rPr>
          <w:lang w:val="es-ES"/>
        </w:rPr>
      </w:pPr>
      <w:r w:rsidRPr="00F5170C">
        <w:rPr>
          <w:b/>
          <w:lang w:val="es-ES"/>
        </w:rPr>
        <w:t>Cuadro</w:t>
      </w:r>
      <w:r w:rsidRPr="00F5170C">
        <w:rPr>
          <w:b/>
          <w:bCs/>
          <w:lang w:val="es-ES"/>
        </w:rPr>
        <w:t>1</w:t>
      </w:r>
      <w:r w:rsidRPr="00F5170C">
        <w:rPr>
          <w:b/>
          <w:lang w:val="es-ES"/>
        </w:rPr>
        <w:t xml:space="preserve">. </w:t>
      </w:r>
      <w:r w:rsidRPr="00F5170C">
        <w:rPr>
          <w:b/>
          <w:bCs/>
          <w:lang w:val="es-ES"/>
        </w:rPr>
        <w:t>Estado de ejecución del PGEH para Uganda</w:t>
      </w:r>
    </w:p>
    <w:tbl>
      <w:tblPr>
        <w:tblStyle w:val="TableGrid"/>
        <w:tblW w:w="5000" w:type="pct"/>
        <w:tblLook w:val="04A0" w:firstRow="1" w:lastRow="0" w:firstColumn="1" w:lastColumn="0" w:noHBand="0" w:noVBand="1"/>
      </w:tblPr>
      <w:tblGrid>
        <w:gridCol w:w="4405"/>
        <w:gridCol w:w="2430"/>
        <w:gridCol w:w="2605"/>
      </w:tblGrid>
      <w:tr w:rsidR="005009B1" w:rsidRPr="00AC4CE1" w14:paraId="4D53CD96" w14:textId="77777777" w:rsidTr="005318FA">
        <w:trPr>
          <w:tblHeader/>
        </w:trPr>
        <w:tc>
          <w:tcPr>
            <w:tcW w:w="2333" w:type="pct"/>
          </w:tcPr>
          <w:p w14:paraId="77194FFC" w14:textId="77777777" w:rsidR="005009B1" w:rsidRPr="00F5170C" w:rsidRDefault="005009B1" w:rsidP="004F475E">
            <w:pPr>
              <w:spacing w:before="20" w:after="20"/>
              <w:jc w:val="center"/>
              <w:rPr>
                <w:b/>
                <w:bCs/>
                <w:sz w:val="20"/>
                <w:szCs w:val="20"/>
                <w:lang w:val="es-ES"/>
              </w:rPr>
            </w:pPr>
          </w:p>
        </w:tc>
        <w:tc>
          <w:tcPr>
            <w:tcW w:w="1287" w:type="pct"/>
          </w:tcPr>
          <w:p w14:paraId="211E7135" w14:textId="77777777" w:rsidR="005009B1" w:rsidRPr="00AC4CE1" w:rsidRDefault="005009B1" w:rsidP="004F475E">
            <w:pPr>
              <w:spacing w:before="20" w:after="20"/>
              <w:jc w:val="center"/>
              <w:rPr>
                <w:b/>
                <w:bCs/>
                <w:sz w:val="20"/>
                <w:szCs w:val="20"/>
              </w:rPr>
            </w:pPr>
            <w:r w:rsidRPr="00AC4CE1">
              <w:rPr>
                <w:b/>
                <w:bCs/>
                <w:sz w:val="20"/>
                <w:szCs w:val="20"/>
              </w:rPr>
              <w:t>Etapa I</w:t>
            </w:r>
          </w:p>
        </w:tc>
        <w:tc>
          <w:tcPr>
            <w:tcW w:w="1380" w:type="pct"/>
          </w:tcPr>
          <w:p w14:paraId="27E9BF12" w14:textId="77777777" w:rsidR="005009B1" w:rsidRPr="00AC4CE1" w:rsidRDefault="005009B1" w:rsidP="004F475E">
            <w:pPr>
              <w:spacing w:before="20" w:after="20"/>
              <w:jc w:val="center"/>
              <w:rPr>
                <w:b/>
                <w:bCs/>
                <w:sz w:val="20"/>
                <w:szCs w:val="20"/>
              </w:rPr>
            </w:pPr>
            <w:r w:rsidRPr="00AC4CE1">
              <w:rPr>
                <w:b/>
                <w:bCs/>
                <w:sz w:val="20"/>
                <w:szCs w:val="20"/>
              </w:rPr>
              <w:t>Etapa II</w:t>
            </w:r>
          </w:p>
        </w:tc>
      </w:tr>
      <w:tr w:rsidR="005009B1" w:rsidRPr="00AC4CE1" w14:paraId="60A1EF00" w14:textId="77777777" w:rsidTr="005318FA">
        <w:tc>
          <w:tcPr>
            <w:tcW w:w="2333" w:type="pct"/>
            <w:vAlign w:val="center"/>
          </w:tcPr>
          <w:p w14:paraId="2302C83D" w14:textId="77777777" w:rsidR="005009B1" w:rsidRPr="00F5170C" w:rsidRDefault="005009B1" w:rsidP="004F475E">
            <w:pPr>
              <w:spacing w:before="20" w:after="20"/>
              <w:jc w:val="left"/>
              <w:rPr>
                <w:sz w:val="20"/>
                <w:szCs w:val="20"/>
                <w:lang w:val="es-ES"/>
              </w:rPr>
            </w:pPr>
            <w:r w:rsidRPr="00F5170C">
              <w:rPr>
                <w:sz w:val="20"/>
                <w:szCs w:val="20"/>
                <w:lang w:val="es-ES"/>
              </w:rPr>
              <w:t>Reuniones en las que se aprobó o actualizó el PGEH</w:t>
            </w:r>
          </w:p>
        </w:tc>
        <w:tc>
          <w:tcPr>
            <w:tcW w:w="1287" w:type="pct"/>
            <w:vAlign w:val="center"/>
          </w:tcPr>
          <w:p w14:paraId="3CC89058" w14:textId="3F8808F0" w:rsidR="005009B1" w:rsidRPr="00AC4CE1" w:rsidRDefault="005009B1" w:rsidP="004F475E">
            <w:pPr>
              <w:spacing w:before="20" w:after="20"/>
              <w:jc w:val="center"/>
              <w:rPr>
                <w:sz w:val="20"/>
                <w:szCs w:val="20"/>
              </w:rPr>
            </w:pPr>
            <w:r w:rsidRPr="00AC4CE1">
              <w:rPr>
                <w:sz w:val="20"/>
                <w:szCs w:val="20"/>
              </w:rPr>
              <w:t>68</w:t>
            </w:r>
            <w:r w:rsidR="005318FA" w:rsidRPr="005318FA">
              <w:rPr>
                <w:sz w:val="20"/>
                <w:szCs w:val="20"/>
                <w:vertAlign w:val="superscript"/>
              </w:rPr>
              <w:t>a</w:t>
            </w:r>
            <w:r w:rsidR="005318FA">
              <w:rPr>
                <w:sz w:val="20"/>
                <w:szCs w:val="20"/>
              </w:rPr>
              <w:t xml:space="preserve"> </w:t>
            </w:r>
          </w:p>
        </w:tc>
        <w:tc>
          <w:tcPr>
            <w:tcW w:w="1380" w:type="pct"/>
            <w:vAlign w:val="center"/>
          </w:tcPr>
          <w:p w14:paraId="0E6F587A" w14:textId="7B888303" w:rsidR="005009B1" w:rsidRPr="00AC4CE1" w:rsidRDefault="005009B1" w:rsidP="00543C92">
            <w:pPr>
              <w:spacing w:before="20" w:after="20"/>
              <w:jc w:val="center"/>
              <w:rPr>
                <w:sz w:val="20"/>
                <w:szCs w:val="20"/>
              </w:rPr>
            </w:pPr>
            <w:r w:rsidRPr="00AC4CE1">
              <w:rPr>
                <w:sz w:val="20"/>
                <w:szCs w:val="20"/>
              </w:rPr>
              <w:t>86</w:t>
            </w:r>
            <w:r w:rsidR="005318FA" w:rsidRPr="005318FA">
              <w:rPr>
                <w:sz w:val="20"/>
                <w:szCs w:val="20"/>
                <w:vertAlign w:val="superscript"/>
              </w:rPr>
              <w:t>a</w:t>
            </w:r>
            <w:r w:rsidRPr="00AC4CE1">
              <w:rPr>
                <w:sz w:val="20"/>
                <w:szCs w:val="20"/>
              </w:rPr>
              <w:t>/95</w:t>
            </w:r>
            <w:r w:rsidR="005318FA" w:rsidRPr="005318FA">
              <w:rPr>
                <w:sz w:val="20"/>
                <w:szCs w:val="20"/>
                <w:vertAlign w:val="superscript"/>
              </w:rPr>
              <w:t>a</w:t>
            </w:r>
          </w:p>
        </w:tc>
      </w:tr>
      <w:tr w:rsidR="005009B1" w:rsidRPr="00AC4CE1" w14:paraId="04ED94A2" w14:textId="77777777" w:rsidTr="005318FA">
        <w:tc>
          <w:tcPr>
            <w:tcW w:w="2333" w:type="pct"/>
            <w:vAlign w:val="center"/>
          </w:tcPr>
          <w:p w14:paraId="3F5AB30F" w14:textId="77777777" w:rsidR="005009B1" w:rsidRPr="00F5170C" w:rsidRDefault="005009B1" w:rsidP="004F475E">
            <w:pPr>
              <w:spacing w:before="20" w:after="20"/>
              <w:jc w:val="left"/>
              <w:rPr>
                <w:sz w:val="20"/>
                <w:szCs w:val="20"/>
                <w:lang w:val="es-ES"/>
              </w:rPr>
            </w:pPr>
            <w:r w:rsidRPr="00F5170C">
              <w:rPr>
                <w:sz w:val="20"/>
                <w:szCs w:val="20"/>
                <w:lang w:val="es-ES"/>
              </w:rPr>
              <w:t>Reducción respecto al nivel básico</w:t>
            </w:r>
          </w:p>
        </w:tc>
        <w:tc>
          <w:tcPr>
            <w:tcW w:w="1287" w:type="pct"/>
            <w:vAlign w:val="center"/>
          </w:tcPr>
          <w:p w14:paraId="15941B0C" w14:textId="4FDFE28D" w:rsidR="005009B1" w:rsidRPr="00AC4CE1" w:rsidRDefault="005009B1" w:rsidP="004F475E">
            <w:pPr>
              <w:spacing w:before="20" w:after="20"/>
              <w:jc w:val="center"/>
              <w:rPr>
                <w:sz w:val="20"/>
                <w:szCs w:val="20"/>
              </w:rPr>
            </w:pPr>
            <w:r w:rsidRPr="00AC4CE1">
              <w:rPr>
                <w:sz w:val="20"/>
                <w:szCs w:val="20"/>
              </w:rPr>
              <w:t>35</w:t>
            </w:r>
            <w:r w:rsidR="005318FA">
              <w:rPr>
                <w:sz w:val="20"/>
                <w:szCs w:val="20"/>
              </w:rPr>
              <w:t xml:space="preserve"> </w:t>
            </w:r>
            <w:r w:rsidRPr="00AC4CE1">
              <w:rPr>
                <w:sz w:val="20"/>
                <w:szCs w:val="20"/>
              </w:rPr>
              <w:t>% para 2020</w:t>
            </w:r>
          </w:p>
        </w:tc>
        <w:tc>
          <w:tcPr>
            <w:tcW w:w="1380" w:type="pct"/>
            <w:vAlign w:val="center"/>
          </w:tcPr>
          <w:p w14:paraId="6DDE519B" w14:textId="77777777" w:rsidR="005009B1" w:rsidRPr="00AC4CE1" w:rsidRDefault="005009B1" w:rsidP="004F475E">
            <w:pPr>
              <w:spacing w:before="20" w:after="20"/>
              <w:jc w:val="center"/>
              <w:rPr>
                <w:sz w:val="20"/>
                <w:szCs w:val="20"/>
              </w:rPr>
            </w:pPr>
            <w:r w:rsidRPr="00AC4CE1">
              <w:rPr>
                <w:sz w:val="20"/>
                <w:szCs w:val="20"/>
              </w:rPr>
              <w:t>100 % para 2030</w:t>
            </w:r>
          </w:p>
        </w:tc>
      </w:tr>
      <w:tr w:rsidR="005009B1" w:rsidRPr="00AC4CE1" w14:paraId="3B9814DD" w14:textId="77777777" w:rsidTr="005318FA">
        <w:tc>
          <w:tcPr>
            <w:tcW w:w="2333" w:type="pct"/>
            <w:vAlign w:val="center"/>
          </w:tcPr>
          <w:p w14:paraId="296BBEEE" w14:textId="77777777" w:rsidR="005009B1" w:rsidRPr="00F5170C" w:rsidRDefault="005009B1" w:rsidP="004F475E">
            <w:pPr>
              <w:spacing w:before="20" w:after="20"/>
              <w:jc w:val="left"/>
              <w:rPr>
                <w:b/>
                <w:bCs/>
                <w:sz w:val="20"/>
                <w:szCs w:val="20"/>
                <w:lang w:val="es-ES"/>
              </w:rPr>
            </w:pPr>
            <w:r w:rsidRPr="00F5170C">
              <w:rPr>
                <w:b/>
                <w:bCs/>
                <w:sz w:val="20"/>
                <w:szCs w:val="20"/>
                <w:lang w:val="es-ES"/>
              </w:rPr>
              <w:t>Costo total de la etapa (USD)</w:t>
            </w:r>
          </w:p>
        </w:tc>
        <w:tc>
          <w:tcPr>
            <w:tcW w:w="1287" w:type="pct"/>
            <w:vAlign w:val="center"/>
          </w:tcPr>
          <w:p w14:paraId="25886D28" w14:textId="0EEAC25E" w:rsidR="005009B1" w:rsidRPr="00AC4CE1" w:rsidRDefault="00054EF3" w:rsidP="004F475E">
            <w:pPr>
              <w:spacing w:before="20" w:after="20"/>
              <w:jc w:val="center"/>
              <w:rPr>
                <w:sz w:val="20"/>
                <w:szCs w:val="20"/>
              </w:rPr>
            </w:pPr>
            <w:r>
              <w:rPr>
                <w:sz w:val="20"/>
                <w:szCs w:val="20"/>
              </w:rPr>
              <w:t>164</w:t>
            </w:r>
            <w:r w:rsidR="005318FA">
              <w:rPr>
                <w:sz w:val="20"/>
                <w:szCs w:val="20"/>
              </w:rPr>
              <w:t>.</w:t>
            </w:r>
            <w:r>
              <w:rPr>
                <w:sz w:val="20"/>
                <w:szCs w:val="20"/>
              </w:rPr>
              <w:t>500</w:t>
            </w:r>
          </w:p>
        </w:tc>
        <w:tc>
          <w:tcPr>
            <w:tcW w:w="1380" w:type="pct"/>
            <w:vAlign w:val="center"/>
          </w:tcPr>
          <w:p w14:paraId="7DD04FF3" w14:textId="34FFAEC1" w:rsidR="005009B1" w:rsidRPr="00AC4CE1" w:rsidRDefault="00AD3ED2" w:rsidP="004F475E">
            <w:pPr>
              <w:spacing w:before="20" w:after="20"/>
              <w:jc w:val="center"/>
              <w:rPr>
                <w:sz w:val="20"/>
                <w:szCs w:val="20"/>
              </w:rPr>
            </w:pPr>
            <w:r>
              <w:rPr>
                <w:sz w:val="20"/>
                <w:szCs w:val="20"/>
              </w:rPr>
              <w:t>523</w:t>
            </w:r>
            <w:r w:rsidR="005318FA">
              <w:rPr>
                <w:sz w:val="20"/>
                <w:szCs w:val="20"/>
              </w:rPr>
              <w:t>.</w:t>
            </w:r>
            <w:r>
              <w:rPr>
                <w:sz w:val="20"/>
                <w:szCs w:val="20"/>
              </w:rPr>
              <w:t>000</w:t>
            </w:r>
          </w:p>
        </w:tc>
      </w:tr>
      <w:tr w:rsidR="005009B1" w:rsidRPr="00DC5329" w14:paraId="76001DAE" w14:textId="77777777" w:rsidTr="005318FA">
        <w:trPr>
          <w:trHeight w:val="268"/>
        </w:trPr>
        <w:tc>
          <w:tcPr>
            <w:tcW w:w="2333" w:type="pct"/>
            <w:vAlign w:val="center"/>
          </w:tcPr>
          <w:p w14:paraId="5465383A" w14:textId="77777777" w:rsidR="005009B1" w:rsidRPr="00F5170C" w:rsidRDefault="005009B1" w:rsidP="004F475E">
            <w:pPr>
              <w:spacing w:before="20" w:after="20"/>
              <w:jc w:val="left"/>
              <w:rPr>
                <w:b/>
                <w:bCs/>
                <w:sz w:val="20"/>
                <w:szCs w:val="20"/>
                <w:lang w:val="es-ES"/>
              </w:rPr>
            </w:pPr>
            <w:r w:rsidRPr="00F5170C">
              <w:rPr>
                <w:b/>
                <w:bCs/>
                <w:sz w:val="20"/>
                <w:szCs w:val="20"/>
                <w:lang w:val="es-ES"/>
              </w:rPr>
              <w:t>Fecha de finalización (</w:t>
            </w:r>
            <w:r w:rsidRPr="00F5170C">
              <w:rPr>
                <w:b/>
                <w:sz w:val="20"/>
                <w:lang w:val="es-ES"/>
              </w:rPr>
              <w:t>real o planificada</w:t>
            </w:r>
            <w:r w:rsidRPr="00F5170C">
              <w:rPr>
                <w:b/>
                <w:bCs/>
                <w:sz w:val="20"/>
                <w:szCs w:val="20"/>
                <w:lang w:val="es-ES"/>
              </w:rPr>
              <w:t>)</w:t>
            </w:r>
          </w:p>
        </w:tc>
        <w:tc>
          <w:tcPr>
            <w:tcW w:w="1287" w:type="pct"/>
            <w:vAlign w:val="center"/>
          </w:tcPr>
          <w:p w14:paraId="4A2AF006" w14:textId="77777777" w:rsidR="005009B1" w:rsidRPr="00AC4CE1" w:rsidRDefault="005009B1" w:rsidP="004F475E">
            <w:pPr>
              <w:spacing w:before="20" w:after="20"/>
              <w:jc w:val="center"/>
              <w:rPr>
                <w:sz w:val="20"/>
                <w:szCs w:val="20"/>
              </w:rPr>
            </w:pPr>
            <w:r w:rsidRPr="00AC4CE1">
              <w:rPr>
                <w:sz w:val="20"/>
                <w:szCs w:val="20"/>
              </w:rPr>
              <w:t>31 de diciembre de 2021</w:t>
            </w:r>
          </w:p>
        </w:tc>
        <w:tc>
          <w:tcPr>
            <w:tcW w:w="1380" w:type="pct"/>
            <w:vAlign w:val="center"/>
          </w:tcPr>
          <w:p w14:paraId="6C46DFAF" w14:textId="1440ED62" w:rsidR="005009B1" w:rsidRPr="00AC4CE1" w:rsidRDefault="005009B1" w:rsidP="004F475E">
            <w:pPr>
              <w:spacing w:before="20" w:after="20"/>
              <w:jc w:val="center"/>
              <w:rPr>
                <w:sz w:val="20"/>
                <w:szCs w:val="20"/>
              </w:rPr>
            </w:pPr>
            <w:r w:rsidRPr="00AC4CE1">
              <w:rPr>
                <w:sz w:val="20"/>
                <w:szCs w:val="20"/>
              </w:rPr>
              <w:t>31 de diciembre de</w:t>
            </w:r>
            <w:r w:rsidR="00A22D4A">
              <w:rPr>
                <w:sz w:val="20"/>
                <w:szCs w:val="20"/>
              </w:rPr>
              <w:t xml:space="preserve"> 2031</w:t>
            </w:r>
          </w:p>
        </w:tc>
      </w:tr>
    </w:tbl>
    <w:p w14:paraId="7D7F85A2" w14:textId="77777777" w:rsidR="005009B1" w:rsidRPr="00F5170C" w:rsidRDefault="005009B1" w:rsidP="005009B1">
      <w:pPr>
        <w:pStyle w:val="Heading1"/>
        <w:keepNext/>
        <w:numPr>
          <w:ilvl w:val="0"/>
          <w:numId w:val="0"/>
        </w:numPr>
        <w:tabs>
          <w:tab w:val="num" w:pos="709"/>
        </w:tabs>
        <w:spacing w:before="240"/>
        <w:rPr>
          <w:lang w:val="es-ES"/>
        </w:rPr>
      </w:pPr>
      <w:r w:rsidRPr="00F5170C">
        <w:rPr>
          <w:u w:val="single"/>
          <w:lang w:val="es-ES"/>
        </w:rPr>
        <w:lastRenderedPageBreak/>
        <w:t>Estado de ejecución de las actividades anteriores relacionadas con los HFC</w:t>
      </w:r>
    </w:p>
    <w:p w14:paraId="20368792" w14:textId="77777777" w:rsidR="005009B1" w:rsidRPr="00F5170C" w:rsidRDefault="005009B1" w:rsidP="005009B1">
      <w:pPr>
        <w:pStyle w:val="Heading1"/>
        <w:rPr>
          <w:lang w:val="es-ES"/>
        </w:rPr>
      </w:pPr>
      <w:r w:rsidRPr="00F5170C">
        <w:rPr>
          <w:lang w:val="es-ES"/>
        </w:rPr>
        <w:t>En el cuadro 2 se presenta una visión general de las actividades ejecutadas en Uganda en el contexto de la Enmienda de Kigali que han sido financiadas por el Fondo Multilateral.</w:t>
      </w:r>
    </w:p>
    <w:p w14:paraId="66FBBF48" w14:textId="77777777" w:rsidR="005009B1" w:rsidRPr="00F5170C" w:rsidRDefault="005009B1" w:rsidP="005009B1">
      <w:pPr>
        <w:pStyle w:val="Heading1"/>
        <w:keepNext/>
        <w:numPr>
          <w:ilvl w:val="0"/>
          <w:numId w:val="0"/>
        </w:numPr>
        <w:spacing w:after="0"/>
        <w:rPr>
          <w:lang w:val="es-ES"/>
        </w:rPr>
      </w:pPr>
      <w:r w:rsidRPr="00F5170C">
        <w:rPr>
          <w:b/>
          <w:bCs/>
          <w:lang w:val="es-ES"/>
        </w:rPr>
        <w:t xml:space="preserve">Cuadro 2. Actividades relacionadas con los HFC aprobadas anteriormente en Uganda </w:t>
      </w:r>
    </w:p>
    <w:tbl>
      <w:tblPr>
        <w:tblStyle w:val="TableGrid"/>
        <w:tblW w:w="5000" w:type="pct"/>
        <w:tblLayout w:type="fixed"/>
        <w:tblLook w:val="04A0" w:firstRow="1" w:lastRow="0" w:firstColumn="1" w:lastColumn="0" w:noHBand="0" w:noVBand="1"/>
      </w:tblPr>
      <w:tblGrid>
        <w:gridCol w:w="1255"/>
        <w:gridCol w:w="3419"/>
        <w:gridCol w:w="1620"/>
        <w:gridCol w:w="1082"/>
        <w:gridCol w:w="2064"/>
      </w:tblGrid>
      <w:tr w:rsidR="005009B1" w:rsidRPr="002B56DA" w14:paraId="15F31DC7" w14:textId="77777777" w:rsidTr="00053935">
        <w:tc>
          <w:tcPr>
            <w:tcW w:w="665" w:type="pct"/>
            <w:vAlign w:val="center"/>
          </w:tcPr>
          <w:p w14:paraId="62E625CA" w14:textId="77777777" w:rsidR="005009B1" w:rsidRPr="00F5170C" w:rsidRDefault="005009B1" w:rsidP="004F475E">
            <w:pPr>
              <w:spacing w:before="20" w:after="20"/>
              <w:ind w:left="-109" w:right="-72"/>
              <w:jc w:val="center"/>
              <w:rPr>
                <w:b/>
                <w:sz w:val="20"/>
                <w:szCs w:val="20"/>
                <w:lang w:val="es-ES"/>
              </w:rPr>
            </w:pPr>
            <w:r w:rsidRPr="00F5170C">
              <w:rPr>
                <w:b/>
                <w:sz w:val="20"/>
                <w:szCs w:val="20"/>
                <w:lang w:val="es-ES"/>
              </w:rPr>
              <w:t>Reunión en que se aprobaron</w:t>
            </w:r>
          </w:p>
        </w:tc>
        <w:tc>
          <w:tcPr>
            <w:tcW w:w="1811" w:type="pct"/>
            <w:vAlign w:val="center"/>
          </w:tcPr>
          <w:p w14:paraId="3244A128" w14:textId="77777777" w:rsidR="005009B1" w:rsidRPr="002B56DA" w:rsidRDefault="005009B1" w:rsidP="004F475E">
            <w:pPr>
              <w:keepNext/>
              <w:spacing w:before="20" w:after="20"/>
              <w:jc w:val="center"/>
              <w:rPr>
                <w:b/>
                <w:bCs/>
                <w:sz w:val="20"/>
                <w:szCs w:val="20"/>
              </w:rPr>
            </w:pPr>
            <w:r w:rsidRPr="002B56DA">
              <w:rPr>
                <w:b/>
                <w:bCs/>
                <w:sz w:val="20"/>
                <w:szCs w:val="20"/>
              </w:rPr>
              <w:t>Título del proyecto</w:t>
            </w:r>
          </w:p>
        </w:tc>
        <w:tc>
          <w:tcPr>
            <w:tcW w:w="858" w:type="pct"/>
            <w:vAlign w:val="center"/>
          </w:tcPr>
          <w:p w14:paraId="0DE74F28" w14:textId="77777777" w:rsidR="005009B1" w:rsidRPr="002B56DA" w:rsidRDefault="005009B1" w:rsidP="004F475E">
            <w:pPr>
              <w:keepNext/>
              <w:spacing w:before="20" w:after="20"/>
              <w:jc w:val="center"/>
              <w:rPr>
                <w:b/>
                <w:bCs/>
                <w:sz w:val="20"/>
                <w:szCs w:val="20"/>
              </w:rPr>
            </w:pPr>
            <w:r w:rsidRPr="002B56DA">
              <w:rPr>
                <w:b/>
                <w:bCs/>
                <w:sz w:val="20"/>
                <w:szCs w:val="20"/>
              </w:rPr>
              <w:t>Organismo de ejecución</w:t>
            </w:r>
          </w:p>
        </w:tc>
        <w:tc>
          <w:tcPr>
            <w:tcW w:w="573" w:type="pct"/>
            <w:vAlign w:val="center"/>
          </w:tcPr>
          <w:p w14:paraId="7DD459EA" w14:textId="77777777" w:rsidR="005009B1" w:rsidRPr="002B56DA" w:rsidRDefault="005009B1" w:rsidP="004F475E">
            <w:pPr>
              <w:keepNext/>
              <w:spacing w:before="20" w:after="20"/>
              <w:jc w:val="center"/>
              <w:rPr>
                <w:b/>
                <w:bCs/>
                <w:sz w:val="20"/>
                <w:szCs w:val="20"/>
              </w:rPr>
            </w:pPr>
            <w:r w:rsidRPr="002B56DA">
              <w:rPr>
                <w:b/>
                <w:bCs/>
                <w:sz w:val="20"/>
                <w:szCs w:val="20"/>
              </w:rPr>
              <w:t>Coste (USD)</w:t>
            </w:r>
          </w:p>
        </w:tc>
        <w:tc>
          <w:tcPr>
            <w:tcW w:w="1093" w:type="pct"/>
            <w:vAlign w:val="center"/>
          </w:tcPr>
          <w:p w14:paraId="568A628A" w14:textId="77777777" w:rsidR="005009B1" w:rsidRPr="002B56DA" w:rsidRDefault="005009B1" w:rsidP="004F475E">
            <w:pPr>
              <w:keepNext/>
              <w:spacing w:before="20" w:after="20"/>
              <w:jc w:val="center"/>
              <w:rPr>
                <w:b/>
                <w:bCs/>
                <w:sz w:val="20"/>
                <w:szCs w:val="20"/>
              </w:rPr>
            </w:pPr>
            <w:r w:rsidRPr="002B56DA">
              <w:rPr>
                <w:b/>
                <w:bCs/>
                <w:sz w:val="20"/>
                <w:szCs w:val="20"/>
              </w:rPr>
              <w:t>Fecha de finalización</w:t>
            </w:r>
          </w:p>
        </w:tc>
      </w:tr>
      <w:tr w:rsidR="005009B1" w:rsidRPr="002B56DA" w14:paraId="01FEA111" w14:textId="77777777" w:rsidTr="00053935">
        <w:tc>
          <w:tcPr>
            <w:tcW w:w="665" w:type="pct"/>
          </w:tcPr>
          <w:p w14:paraId="2ACA265F" w14:textId="4E8BF208" w:rsidR="005009B1" w:rsidRPr="002B56DA" w:rsidRDefault="005009B1" w:rsidP="004F475E">
            <w:pPr>
              <w:spacing w:before="20" w:after="20"/>
              <w:ind w:left="-109" w:right="-72"/>
              <w:jc w:val="center"/>
              <w:rPr>
                <w:sz w:val="20"/>
                <w:szCs w:val="20"/>
              </w:rPr>
            </w:pPr>
            <w:r w:rsidRPr="002B56DA">
              <w:rPr>
                <w:sz w:val="20"/>
                <w:szCs w:val="20"/>
              </w:rPr>
              <w:t>74</w:t>
            </w:r>
            <w:r w:rsidR="00AE52C0" w:rsidRPr="00AE52C0">
              <w:rPr>
                <w:sz w:val="20"/>
                <w:szCs w:val="20"/>
                <w:vertAlign w:val="superscript"/>
              </w:rPr>
              <w:t>a</w:t>
            </w:r>
          </w:p>
        </w:tc>
        <w:tc>
          <w:tcPr>
            <w:tcW w:w="1811" w:type="pct"/>
          </w:tcPr>
          <w:p w14:paraId="282EE481" w14:textId="77777777" w:rsidR="005009B1" w:rsidRPr="00F5170C" w:rsidRDefault="005009B1" w:rsidP="004F475E">
            <w:pPr>
              <w:spacing w:before="20" w:after="20"/>
              <w:jc w:val="left"/>
              <w:rPr>
                <w:sz w:val="20"/>
                <w:szCs w:val="20"/>
                <w:lang w:val="es-ES"/>
              </w:rPr>
            </w:pPr>
            <w:r w:rsidRPr="00F5170C">
              <w:rPr>
                <w:sz w:val="20"/>
                <w:szCs w:val="20"/>
                <w:lang w:val="es-ES"/>
              </w:rPr>
              <w:t>Estudio de alternativas a las SAO</w:t>
            </w:r>
          </w:p>
        </w:tc>
        <w:tc>
          <w:tcPr>
            <w:tcW w:w="858" w:type="pct"/>
          </w:tcPr>
          <w:p w14:paraId="2A00E21C" w14:textId="77777777" w:rsidR="005009B1" w:rsidRPr="002B56DA" w:rsidRDefault="005009B1" w:rsidP="004F475E">
            <w:pPr>
              <w:spacing w:before="20" w:after="20"/>
              <w:jc w:val="center"/>
              <w:rPr>
                <w:sz w:val="20"/>
                <w:szCs w:val="20"/>
              </w:rPr>
            </w:pPr>
            <w:r w:rsidRPr="002B56DA">
              <w:rPr>
                <w:sz w:val="20"/>
                <w:szCs w:val="20"/>
              </w:rPr>
              <w:t>ONUDI</w:t>
            </w:r>
          </w:p>
        </w:tc>
        <w:tc>
          <w:tcPr>
            <w:tcW w:w="573" w:type="pct"/>
          </w:tcPr>
          <w:p w14:paraId="7EEF1D51" w14:textId="6C9798AB" w:rsidR="005009B1" w:rsidRPr="002B56DA" w:rsidRDefault="005009B1" w:rsidP="004F475E">
            <w:pPr>
              <w:spacing w:before="20" w:after="20"/>
              <w:ind w:left="-129" w:right="55"/>
              <w:jc w:val="right"/>
              <w:rPr>
                <w:sz w:val="20"/>
                <w:szCs w:val="20"/>
              </w:rPr>
            </w:pPr>
            <w:r w:rsidRPr="002B56DA">
              <w:rPr>
                <w:sz w:val="20"/>
                <w:szCs w:val="20"/>
              </w:rPr>
              <w:t>40</w:t>
            </w:r>
            <w:r w:rsidR="0073124C">
              <w:rPr>
                <w:sz w:val="20"/>
                <w:szCs w:val="20"/>
              </w:rPr>
              <w:t>.000</w:t>
            </w:r>
          </w:p>
        </w:tc>
        <w:tc>
          <w:tcPr>
            <w:tcW w:w="1093" w:type="pct"/>
          </w:tcPr>
          <w:p w14:paraId="3644A1C4" w14:textId="437B1F2B" w:rsidR="005009B1" w:rsidRPr="002B56DA" w:rsidRDefault="008838A6" w:rsidP="004F475E">
            <w:pPr>
              <w:spacing w:before="20" w:after="20"/>
              <w:jc w:val="center"/>
              <w:rPr>
                <w:sz w:val="20"/>
                <w:szCs w:val="20"/>
              </w:rPr>
            </w:pPr>
            <w:r w:rsidRPr="002B56DA">
              <w:rPr>
                <w:sz w:val="20"/>
                <w:szCs w:val="20"/>
              </w:rPr>
              <w:t>Junio de</w:t>
            </w:r>
            <w:r w:rsidR="00970A19" w:rsidRPr="002B56DA">
              <w:rPr>
                <w:sz w:val="20"/>
                <w:szCs w:val="20"/>
              </w:rPr>
              <w:t xml:space="preserve"> 2017</w:t>
            </w:r>
          </w:p>
        </w:tc>
      </w:tr>
      <w:tr w:rsidR="005009B1" w:rsidRPr="002B56DA" w14:paraId="7F24C251" w14:textId="77777777" w:rsidTr="00053935">
        <w:tc>
          <w:tcPr>
            <w:tcW w:w="665" w:type="pct"/>
          </w:tcPr>
          <w:p w14:paraId="2075B9E2" w14:textId="6EFEAD7C" w:rsidR="005009B1" w:rsidRPr="002B56DA" w:rsidRDefault="005009B1" w:rsidP="004F475E">
            <w:pPr>
              <w:spacing w:before="20" w:after="20"/>
              <w:ind w:left="-109" w:right="-72"/>
              <w:jc w:val="center"/>
              <w:rPr>
                <w:sz w:val="20"/>
                <w:szCs w:val="20"/>
              </w:rPr>
            </w:pPr>
            <w:r w:rsidRPr="002B56DA">
              <w:rPr>
                <w:sz w:val="20"/>
                <w:szCs w:val="20"/>
              </w:rPr>
              <w:t>81</w:t>
            </w:r>
            <w:r w:rsidR="00927C07" w:rsidRPr="00927C07">
              <w:rPr>
                <w:sz w:val="20"/>
                <w:szCs w:val="20"/>
                <w:vertAlign w:val="superscript"/>
              </w:rPr>
              <w:t>a</w:t>
            </w:r>
          </w:p>
        </w:tc>
        <w:tc>
          <w:tcPr>
            <w:tcW w:w="1811" w:type="pct"/>
          </w:tcPr>
          <w:p w14:paraId="5F68C920" w14:textId="77777777" w:rsidR="005009B1" w:rsidRPr="00F5170C" w:rsidRDefault="005009B1" w:rsidP="004F475E">
            <w:pPr>
              <w:spacing w:before="20" w:after="20"/>
              <w:jc w:val="left"/>
              <w:rPr>
                <w:sz w:val="20"/>
                <w:szCs w:val="20"/>
                <w:lang w:val="es-ES"/>
              </w:rPr>
            </w:pPr>
            <w:r w:rsidRPr="00F5170C">
              <w:rPr>
                <w:sz w:val="20"/>
                <w:szCs w:val="20"/>
                <w:lang w:val="es-ES"/>
              </w:rPr>
              <w:t>Actividades de apoyo para la reducción de los HFC</w:t>
            </w:r>
          </w:p>
        </w:tc>
        <w:tc>
          <w:tcPr>
            <w:tcW w:w="858" w:type="pct"/>
          </w:tcPr>
          <w:p w14:paraId="51F8C00B" w14:textId="77777777" w:rsidR="005009B1" w:rsidRPr="002B56DA" w:rsidRDefault="005009B1" w:rsidP="004F475E">
            <w:pPr>
              <w:spacing w:before="20" w:after="20"/>
              <w:jc w:val="center"/>
              <w:rPr>
                <w:sz w:val="20"/>
                <w:szCs w:val="20"/>
              </w:rPr>
            </w:pPr>
            <w:r w:rsidRPr="002B56DA">
              <w:rPr>
                <w:sz w:val="20"/>
                <w:szCs w:val="20"/>
              </w:rPr>
              <w:t>PNUMA</w:t>
            </w:r>
          </w:p>
        </w:tc>
        <w:tc>
          <w:tcPr>
            <w:tcW w:w="573" w:type="pct"/>
          </w:tcPr>
          <w:p w14:paraId="4EEC43A8" w14:textId="52393539" w:rsidR="005009B1" w:rsidRPr="002B56DA" w:rsidRDefault="005009B1" w:rsidP="004F475E">
            <w:pPr>
              <w:spacing w:before="20" w:after="20"/>
              <w:ind w:left="-129" w:right="55"/>
              <w:jc w:val="right"/>
              <w:rPr>
                <w:sz w:val="20"/>
                <w:szCs w:val="20"/>
              </w:rPr>
            </w:pPr>
            <w:r w:rsidRPr="002B56DA">
              <w:rPr>
                <w:sz w:val="20"/>
                <w:szCs w:val="20"/>
              </w:rPr>
              <w:t>50</w:t>
            </w:r>
            <w:r w:rsidR="0073124C">
              <w:rPr>
                <w:sz w:val="20"/>
                <w:szCs w:val="20"/>
              </w:rPr>
              <w:t>.000</w:t>
            </w:r>
          </w:p>
        </w:tc>
        <w:tc>
          <w:tcPr>
            <w:tcW w:w="1093" w:type="pct"/>
          </w:tcPr>
          <w:p w14:paraId="58EC5FD1" w14:textId="65679CB2" w:rsidR="005009B1" w:rsidRPr="002B56DA" w:rsidRDefault="008838A6" w:rsidP="004F475E">
            <w:pPr>
              <w:spacing w:before="20" w:after="20"/>
              <w:jc w:val="center"/>
              <w:rPr>
                <w:sz w:val="20"/>
                <w:szCs w:val="20"/>
              </w:rPr>
            </w:pPr>
            <w:r w:rsidRPr="002B56DA">
              <w:rPr>
                <w:sz w:val="20"/>
                <w:szCs w:val="20"/>
              </w:rPr>
              <w:t>Diciembre de</w:t>
            </w:r>
            <w:r w:rsidR="00A11F8A" w:rsidRPr="002B56DA">
              <w:rPr>
                <w:sz w:val="20"/>
                <w:szCs w:val="20"/>
              </w:rPr>
              <w:t xml:space="preserve"> 2021</w:t>
            </w:r>
          </w:p>
        </w:tc>
      </w:tr>
      <w:tr w:rsidR="00591DF4" w:rsidRPr="007473C4" w14:paraId="4C1E85D6" w14:textId="77777777" w:rsidTr="00053935">
        <w:tc>
          <w:tcPr>
            <w:tcW w:w="665" w:type="pct"/>
          </w:tcPr>
          <w:p w14:paraId="75D2FE7A" w14:textId="44832289" w:rsidR="00591DF4" w:rsidRPr="002B56DA" w:rsidRDefault="00591DF4" w:rsidP="004F475E">
            <w:pPr>
              <w:spacing w:before="20" w:after="20"/>
              <w:ind w:left="-109" w:right="-72"/>
              <w:jc w:val="center"/>
              <w:rPr>
                <w:sz w:val="20"/>
                <w:szCs w:val="20"/>
              </w:rPr>
            </w:pPr>
            <w:r w:rsidRPr="002B56DA">
              <w:rPr>
                <w:sz w:val="20"/>
                <w:szCs w:val="20"/>
              </w:rPr>
              <w:t>95</w:t>
            </w:r>
            <w:r w:rsidR="00AE52C0" w:rsidRPr="00AE52C0">
              <w:rPr>
                <w:sz w:val="20"/>
                <w:szCs w:val="20"/>
                <w:vertAlign w:val="superscript"/>
              </w:rPr>
              <w:t>a</w:t>
            </w:r>
          </w:p>
        </w:tc>
        <w:tc>
          <w:tcPr>
            <w:tcW w:w="1811" w:type="pct"/>
          </w:tcPr>
          <w:p w14:paraId="3A797B57" w14:textId="443BD9C6" w:rsidR="00591DF4" w:rsidRPr="00F5170C" w:rsidRDefault="00900A92" w:rsidP="00900A92">
            <w:pPr>
              <w:spacing w:before="20" w:after="20"/>
              <w:jc w:val="left"/>
              <w:rPr>
                <w:sz w:val="20"/>
                <w:szCs w:val="20"/>
                <w:lang w:val="es-ES"/>
              </w:rPr>
            </w:pPr>
            <w:r w:rsidRPr="00F5170C">
              <w:rPr>
                <w:sz w:val="20"/>
                <w:szCs w:val="20"/>
                <w:lang w:val="es-ES"/>
              </w:rPr>
              <w:t>Proyecto piloto para mantener y/o mejorar la eficiencia energética de las tecnologías y equipos de sustitución en el contexto de la reducción de los HFC (actividades sin inversión)</w:t>
            </w:r>
          </w:p>
        </w:tc>
        <w:tc>
          <w:tcPr>
            <w:tcW w:w="858" w:type="pct"/>
          </w:tcPr>
          <w:p w14:paraId="480EC791" w14:textId="473D1EAC" w:rsidR="00900A92" w:rsidRPr="00F5170C" w:rsidRDefault="00900A92" w:rsidP="00A91980">
            <w:pPr>
              <w:spacing w:before="20" w:after="20"/>
              <w:jc w:val="center"/>
              <w:rPr>
                <w:sz w:val="20"/>
                <w:szCs w:val="20"/>
                <w:lang w:val="es-ES"/>
              </w:rPr>
            </w:pPr>
            <w:r w:rsidRPr="00F5170C">
              <w:rPr>
                <w:sz w:val="20"/>
                <w:szCs w:val="20"/>
                <w:lang w:val="es-ES"/>
              </w:rPr>
              <w:t>Gobierno del Reino Unido de</w:t>
            </w:r>
          </w:p>
          <w:p w14:paraId="617D9D88" w14:textId="48B58127" w:rsidR="00591DF4" w:rsidRPr="00F5170C" w:rsidRDefault="00900A92" w:rsidP="00A91980">
            <w:pPr>
              <w:spacing w:before="20" w:after="20"/>
              <w:jc w:val="center"/>
              <w:rPr>
                <w:sz w:val="20"/>
                <w:szCs w:val="20"/>
                <w:lang w:val="es-ES"/>
              </w:rPr>
            </w:pPr>
            <w:r w:rsidRPr="00F5170C">
              <w:rPr>
                <w:sz w:val="20"/>
                <w:szCs w:val="20"/>
                <w:lang w:val="es-ES"/>
              </w:rPr>
              <w:t>Gran Bretaña e Irlanda del Norte</w:t>
            </w:r>
          </w:p>
        </w:tc>
        <w:tc>
          <w:tcPr>
            <w:tcW w:w="573" w:type="pct"/>
          </w:tcPr>
          <w:p w14:paraId="2B115DF3" w14:textId="761B0E66" w:rsidR="00591DF4" w:rsidRPr="002B56DA" w:rsidRDefault="00013A2D" w:rsidP="004F475E">
            <w:pPr>
              <w:spacing w:before="20" w:after="20"/>
              <w:ind w:left="-129" w:right="55"/>
              <w:jc w:val="right"/>
              <w:rPr>
                <w:sz w:val="20"/>
                <w:szCs w:val="20"/>
              </w:rPr>
            </w:pPr>
            <w:r w:rsidRPr="002B56DA">
              <w:rPr>
                <w:sz w:val="20"/>
                <w:szCs w:val="20"/>
              </w:rPr>
              <w:t>435</w:t>
            </w:r>
            <w:r w:rsidR="0073124C">
              <w:rPr>
                <w:sz w:val="20"/>
                <w:szCs w:val="20"/>
              </w:rPr>
              <w:t>.</w:t>
            </w:r>
            <w:r w:rsidRPr="002B56DA">
              <w:rPr>
                <w:sz w:val="20"/>
                <w:szCs w:val="20"/>
              </w:rPr>
              <w:t>200</w:t>
            </w:r>
          </w:p>
        </w:tc>
        <w:tc>
          <w:tcPr>
            <w:tcW w:w="1093" w:type="pct"/>
            <w:shd w:val="clear" w:color="auto" w:fill="FFFFFF" w:themeFill="background1"/>
          </w:tcPr>
          <w:p w14:paraId="544DEA33" w14:textId="12C17DA4" w:rsidR="00591DF4" w:rsidRPr="002B56DA" w:rsidRDefault="00013A2D" w:rsidP="004F475E">
            <w:pPr>
              <w:spacing w:before="20" w:after="20"/>
              <w:jc w:val="center"/>
              <w:rPr>
                <w:sz w:val="20"/>
                <w:szCs w:val="20"/>
              </w:rPr>
            </w:pPr>
            <w:r w:rsidRPr="002B56DA">
              <w:rPr>
                <w:sz w:val="20"/>
                <w:szCs w:val="20"/>
              </w:rPr>
              <w:t>Diciembre de 2026</w:t>
            </w:r>
          </w:p>
        </w:tc>
      </w:tr>
    </w:tbl>
    <w:p w14:paraId="403FA51F" w14:textId="77777777" w:rsidR="005009B1" w:rsidRPr="00F5170C" w:rsidRDefault="005009B1" w:rsidP="005009B1">
      <w:pPr>
        <w:keepNext/>
        <w:spacing w:before="240" w:after="240"/>
        <w:outlineLvl w:val="0"/>
        <w:rPr>
          <w:b/>
          <w:bCs/>
          <w:lang w:val="es-ES"/>
        </w:rPr>
      </w:pPr>
      <w:r w:rsidRPr="00F5170C">
        <w:rPr>
          <w:b/>
          <w:bCs/>
          <w:lang w:val="es-ES"/>
        </w:rPr>
        <w:t>III.</w:t>
      </w:r>
      <w:r w:rsidRPr="00F5170C">
        <w:rPr>
          <w:b/>
          <w:bCs/>
          <w:lang w:val="es-ES"/>
        </w:rPr>
        <w:tab/>
        <w:t>III. Resumen del consumo de HFC</w:t>
      </w:r>
    </w:p>
    <w:p w14:paraId="64AE6E4D" w14:textId="77777777" w:rsidR="005009B1" w:rsidRPr="0077663F" w:rsidRDefault="005009B1" w:rsidP="005009B1">
      <w:pPr>
        <w:keepNext/>
        <w:spacing w:before="240" w:after="240"/>
        <w:outlineLvl w:val="0"/>
        <w:rPr>
          <w:u w:val="single"/>
        </w:rPr>
      </w:pPr>
      <w:r w:rsidRPr="0077663F">
        <w:rPr>
          <w:u w:val="single"/>
        </w:rPr>
        <w:t>Niveles de consumo de HFC</w:t>
      </w:r>
    </w:p>
    <w:p w14:paraId="12CA6A39" w14:textId="5B82C656" w:rsidR="005009B1" w:rsidRPr="00CB754A" w:rsidRDefault="003A090C" w:rsidP="00E63EAE">
      <w:pPr>
        <w:pStyle w:val="Heading1"/>
        <w:rPr>
          <w:lang w:val="es-ES"/>
        </w:rPr>
      </w:pPr>
      <w:r w:rsidRPr="00CB754A">
        <w:rPr>
          <w:lang w:val="es-ES"/>
        </w:rPr>
        <w:t xml:space="preserve">El consumo de HFC en Uganda se limita </w:t>
      </w:r>
      <w:r w:rsidR="005009B1" w:rsidRPr="00CB754A">
        <w:rPr>
          <w:lang w:val="es-ES"/>
        </w:rPr>
        <w:t>al sector de servicio y mantenimiento de equipos de refrigeración y aire acondicionado (RAC). Las sustancias más consumidas en</w:t>
      </w:r>
      <w:r w:rsidR="00304AF4" w:rsidRPr="00CB754A">
        <w:rPr>
          <w:lang w:val="es-ES"/>
        </w:rPr>
        <w:t xml:space="preserve"> 2025 </w:t>
      </w:r>
      <w:r w:rsidR="005009B1" w:rsidRPr="00CB754A">
        <w:rPr>
          <w:lang w:val="es-ES"/>
        </w:rPr>
        <w:t>fueron el R-404A (</w:t>
      </w:r>
      <w:r w:rsidR="00304AF4" w:rsidRPr="00CB754A">
        <w:rPr>
          <w:lang w:val="es-ES"/>
        </w:rPr>
        <w:t xml:space="preserve">41,7 </w:t>
      </w:r>
      <w:r w:rsidR="005009B1" w:rsidRPr="00CB754A">
        <w:rPr>
          <w:lang w:val="es-ES"/>
        </w:rPr>
        <w:t>%</w:t>
      </w:r>
      <w:r w:rsidR="00062591">
        <w:rPr>
          <w:lang w:val="es-ES"/>
        </w:rPr>
        <w:t> </w:t>
      </w:r>
      <w:r w:rsidR="005009B1" w:rsidRPr="00CB754A">
        <w:rPr>
          <w:lang w:val="es-ES"/>
        </w:rPr>
        <w:t>del consumo total en toneladas</w:t>
      </w:r>
      <w:r w:rsidR="00CB754A" w:rsidRPr="00CB754A">
        <w:rPr>
          <w:lang w:val="es-ES"/>
        </w:rPr>
        <w:t xml:space="preserve"> </w:t>
      </w:r>
      <w:r w:rsidR="005009B1" w:rsidRPr="00CB754A">
        <w:rPr>
          <w:lang w:val="es-ES"/>
        </w:rPr>
        <w:t xml:space="preserve">de CO₂ equivalente </w:t>
      </w:r>
      <w:r w:rsidR="00864F42" w:rsidRPr="00CB754A">
        <w:rPr>
          <w:lang w:val="es-ES"/>
        </w:rPr>
        <w:t>(CO</w:t>
      </w:r>
      <w:r w:rsidR="00864F42" w:rsidRPr="00CB754A">
        <w:rPr>
          <w:vertAlign w:val="subscript"/>
          <w:lang w:val="es-ES"/>
        </w:rPr>
        <w:t>2</w:t>
      </w:r>
      <w:r w:rsidR="00864F42" w:rsidRPr="00CB754A">
        <w:rPr>
          <w:lang w:val="es-ES"/>
        </w:rPr>
        <w:t xml:space="preserve"> -eq)</w:t>
      </w:r>
      <w:r w:rsidR="005009B1" w:rsidRPr="00CB754A">
        <w:rPr>
          <w:lang w:val="es-ES"/>
        </w:rPr>
        <w:t>), el R-410A (</w:t>
      </w:r>
      <w:r w:rsidR="00604341" w:rsidRPr="00CB754A">
        <w:rPr>
          <w:lang w:val="es-ES"/>
        </w:rPr>
        <w:t>17</w:t>
      </w:r>
      <w:r w:rsidR="005009B1" w:rsidRPr="00CB754A">
        <w:rPr>
          <w:lang w:val="es-ES"/>
        </w:rPr>
        <w:t>,</w:t>
      </w:r>
      <w:r w:rsidR="00604341" w:rsidRPr="00CB754A">
        <w:rPr>
          <w:lang w:val="es-ES"/>
        </w:rPr>
        <w:t xml:space="preserve">8 </w:t>
      </w:r>
      <w:r w:rsidR="005009B1" w:rsidRPr="00CB754A">
        <w:rPr>
          <w:lang w:val="es-ES"/>
        </w:rPr>
        <w:t>%), el R-407C (</w:t>
      </w:r>
      <w:r w:rsidR="00604341" w:rsidRPr="00CB754A">
        <w:rPr>
          <w:lang w:val="es-ES"/>
        </w:rPr>
        <w:t>15</w:t>
      </w:r>
      <w:r w:rsidR="005009B1" w:rsidRPr="00CB754A">
        <w:rPr>
          <w:lang w:val="es-ES"/>
        </w:rPr>
        <w:t>,</w:t>
      </w:r>
      <w:r w:rsidR="00604341" w:rsidRPr="00CB754A">
        <w:rPr>
          <w:lang w:val="es-ES"/>
        </w:rPr>
        <w:t xml:space="preserve">1 </w:t>
      </w:r>
      <w:r w:rsidR="005009B1" w:rsidRPr="00CB754A">
        <w:rPr>
          <w:lang w:val="es-ES"/>
        </w:rPr>
        <w:t>%), el HFC-134a (14,0 %) y el R-507A (</w:t>
      </w:r>
      <w:r w:rsidR="00604341" w:rsidRPr="00CB754A">
        <w:rPr>
          <w:lang w:val="es-ES"/>
        </w:rPr>
        <w:t xml:space="preserve">11,3 </w:t>
      </w:r>
      <w:r w:rsidR="005009B1" w:rsidRPr="00CB754A">
        <w:rPr>
          <w:lang w:val="es-ES"/>
        </w:rPr>
        <w:t>%), mientras que el resto de HFC representaban en conjunto la parte remanente. El cuadro 3 presenta el consumo de HFC del país tal y como se ha comunicado a la Secretaría del Ozono en virtud del artículo 7 del Protocolo de Montreal, así como el nivel básico de HFC del país.</w:t>
      </w:r>
    </w:p>
    <w:p w14:paraId="7A59D5E9" w14:textId="77777777" w:rsidR="005009B1" w:rsidRPr="00F5170C" w:rsidRDefault="005009B1" w:rsidP="005009B1">
      <w:pPr>
        <w:pStyle w:val="Heading1"/>
        <w:keepNext/>
        <w:numPr>
          <w:ilvl w:val="0"/>
          <w:numId w:val="0"/>
        </w:numPr>
        <w:spacing w:after="0"/>
        <w:rPr>
          <w:b/>
          <w:bCs/>
          <w:lang w:val="es-ES"/>
        </w:rPr>
      </w:pPr>
      <w:r w:rsidRPr="00F5170C">
        <w:rPr>
          <w:b/>
          <w:bCs/>
          <w:lang w:val="es-ES"/>
        </w:rPr>
        <w:t>Tabla 3. Consumo de HFC y nivel básico de referencia para Uganda en el periodo 2020-2025 (datos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1"/>
        <w:gridCol w:w="1616"/>
        <w:gridCol w:w="1263"/>
        <w:gridCol w:w="989"/>
        <w:gridCol w:w="1080"/>
        <w:gridCol w:w="1120"/>
        <w:gridCol w:w="49"/>
        <w:gridCol w:w="989"/>
        <w:gridCol w:w="893"/>
      </w:tblGrid>
      <w:tr w:rsidR="005009B1" w:rsidRPr="005C75D3" w14:paraId="314FB57F" w14:textId="77777777" w:rsidTr="00CB0F33">
        <w:trPr>
          <w:trHeight w:val="281"/>
          <w:tblHeader/>
        </w:trPr>
        <w:tc>
          <w:tcPr>
            <w:tcW w:w="763" w:type="pct"/>
            <w:noWrap/>
            <w:hideMark/>
          </w:tcPr>
          <w:p w14:paraId="6370373D" w14:textId="77777777" w:rsidR="005009B1" w:rsidRPr="005C75D3" w:rsidRDefault="005009B1" w:rsidP="00D43C81">
            <w:pPr>
              <w:widowControl w:val="0"/>
              <w:jc w:val="center"/>
              <w:rPr>
                <w:b/>
                <w:bCs/>
                <w:sz w:val="20"/>
                <w:szCs w:val="20"/>
                <w:lang w:eastAsia="en-CA"/>
              </w:rPr>
            </w:pPr>
            <w:r w:rsidRPr="005C75D3">
              <w:rPr>
                <w:b/>
                <w:bCs/>
                <w:sz w:val="20"/>
                <w:szCs w:val="20"/>
                <w:lang w:eastAsia="en-CA"/>
              </w:rPr>
              <w:t xml:space="preserve">HFC </w:t>
            </w:r>
          </w:p>
        </w:tc>
        <w:tc>
          <w:tcPr>
            <w:tcW w:w="856" w:type="pct"/>
            <w:noWrap/>
            <w:hideMark/>
          </w:tcPr>
          <w:p w14:paraId="63041911" w14:textId="77777777" w:rsidR="005009B1" w:rsidRPr="005C75D3" w:rsidRDefault="005009B1" w:rsidP="00D43C81">
            <w:pPr>
              <w:widowControl w:val="0"/>
              <w:jc w:val="center"/>
              <w:rPr>
                <w:b/>
                <w:bCs/>
                <w:sz w:val="20"/>
                <w:szCs w:val="20"/>
                <w:lang w:eastAsia="en-CA"/>
              </w:rPr>
            </w:pPr>
            <w:r w:rsidRPr="005C75D3">
              <w:rPr>
                <w:b/>
                <w:bCs/>
                <w:sz w:val="20"/>
                <w:szCs w:val="20"/>
                <w:lang w:eastAsia="en-CA"/>
              </w:rPr>
              <w:t>Potencial de calentamiento atmosférico</w:t>
            </w:r>
          </w:p>
        </w:tc>
        <w:tc>
          <w:tcPr>
            <w:tcW w:w="669" w:type="pct"/>
            <w:noWrap/>
            <w:hideMark/>
          </w:tcPr>
          <w:p w14:paraId="2F428F52"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2020</w:t>
            </w:r>
          </w:p>
        </w:tc>
        <w:tc>
          <w:tcPr>
            <w:tcW w:w="524" w:type="pct"/>
            <w:noWrap/>
            <w:hideMark/>
          </w:tcPr>
          <w:p w14:paraId="27811714"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2021</w:t>
            </w:r>
          </w:p>
        </w:tc>
        <w:tc>
          <w:tcPr>
            <w:tcW w:w="572" w:type="pct"/>
            <w:noWrap/>
            <w:hideMark/>
          </w:tcPr>
          <w:p w14:paraId="1E5F2F63"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2022</w:t>
            </w:r>
          </w:p>
        </w:tc>
        <w:tc>
          <w:tcPr>
            <w:tcW w:w="619" w:type="pct"/>
            <w:gridSpan w:val="2"/>
            <w:noWrap/>
            <w:hideMark/>
          </w:tcPr>
          <w:p w14:paraId="44A9A9A1"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2023</w:t>
            </w:r>
          </w:p>
        </w:tc>
        <w:tc>
          <w:tcPr>
            <w:tcW w:w="524" w:type="pct"/>
            <w:noWrap/>
            <w:hideMark/>
          </w:tcPr>
          <w:p w14:paraId="3BDD55F6"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2024</w:t>
            </w:r>
          </w:p>
        </w:tc>
        <w:tc>
          <w:tcPr>
            <w:tcW w:w="473" w:type="pct"/>
            <w:noWrap/>
            <w:hideMark/>
          </w:tcPr>
          <w:p w14:paraId="35379B5B" w14:textId="77777777" w:rsidR="005009B1" w:rsidRPr="005C75D3" w:rsidRDefault="005009B1" w:rsidP="00D43C81">
            <w:pPr>
              <w:widowControl w:val="0"/>
              <w:jc w:val="center"/>
              <w:rPr>
                <w:b/>
                <w:bCs/>
                <w:sz w:val="20"/>
                <w:szCs w:val="20"/>
                <w:lang w:eastAsia="en-CA"/>
              </w:rPr>
            </w:pPr>
            <w:r w:rsidRPr="005C75D3">
              <w:rPr>
                <w:b/>
                <w:bCs/>
                <w:sz w:val="20"/>
                <w:szCs w:val="20"/>
                <w:lang w:eastAsia="en-CA"/>
              </w:rPr>
              <w:t>2025</w:t>
            </w:r>
          </w:p>
        </w:tc>
      </w:tr>
      <w:tr w:rsidR="005009B1" w:rsidRPr="005C75D3" w14:paraId="4960C527" w14:textId="77777777" w:rsidTr="00C73F9D">
        <w:trPr>
          <w:trHeight w:val="281"/>
        </w:trPr>
        <w:tc>
          <w:tcPr>
            <w:tcW w:w="5000" w:type="pct"/>
            <w:gridSpan w:val="9"/>
            <w:noWrap/>
          </w:tcPr>
          <w:p w14:paraId="59F28EE5" w14:textId="1AF16118" w:rsidR="005009B1" w:rsidRPr="005C75D3" w:rsidRDefault="002D61E8" w:rsidP="00D43C81">
            <w:pPr>
              <w:widowControl w:val="0"/>
              <w:jc w:val="center"/>
              <w:rPr>
                <w:color w:val="000000"/>
                <w:sz w:val="20"/>
                <w:szCs w:val="20"/>
                <w:lang w:eastAsia="en-CA"/>
              </w:rPr>
            </w:pPr>
            <w:r w:rsidRPr="002D61E8">
              <w:rPr>
                <w:b/>
                <w:bCs/>
                <w:sz w:val="20"/>
                <w:szCs w:val="20"/>
              </w:rPr>
              <w:t>Toneladas métricas (t</w:t>
            </w:r>
            <w:r w:rsidR="00C97396">
              <w:rPr>
                <w:b/>
                <w:bCs/>
                <w:sz w:val="20"/>
                <w:szCs w:val="20"/>
              </w:rPr>
              <w:t>m</w:t>
            </w:r>
            <w:r w:rsidRPr="002D61E8">
              <w:rPr>
                <w:b/>
                <w:bCs/>
                <w:sz w:val="20"/>
                <w:szCs w:val="20"/>
              </w:rPr>
              <w:t>)</w:t>
            </w:r>
          </w:p>
        </w:tc>
      </w:tr>
      <w:tr w:rsidR="005009B1" w:rsidRPr="005C75D3" w14:paraId="028A43BC" w14:textId="77777777" w:rsidTr="00CB0F33">
        <w:trPr>
          <w:trHeight w:val="227"/>
        </w:trPr>
        <w:tc>
          <w:tcPr>
            <w:tcW w:w="763" w:type="pct"/>
            <w:noWrap/>
            <w:hideMark/>
          </w:tcPr>
          <w:p w14:paraId="20783A7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HFC-23</w:t>
            </w:r>
          </w:p>
        </w:tc>
        <w:tc>
          <w:tcPr>
            <w:tcW w:w="856" w:type="pct"/>
            <w:noWrap/>
            <w:hideMark/>
          </w:tcPr>
          <w:p w14:paraId="3F67C424" w14:textId="3B212A7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14.800,0</w:t>
            </w:r>
          </w:p>
        </w:tc>
        <w:tc>
          <w:tcPr>
            <w:tcW w:w="669" w:type="pct"/>
            <w:noWrap/>
            <w:hideMark/>
          </w:tcPr>
          <w:p w14:paraId="0ADC7BE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24" w:type="pct"/>
            <w:noWrap/>
            <w:hideMark/>
          </w:tcPr>
          <w:p w14:paraId="478A638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72" w:type="pct"/>
            <w:noWrap/>
            <w:hideMark/>
          </w:tcPr>
          <w:p w14:paraId="2318E944"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19" w:type="pct"/>
            <w:gridSpan w:val="2"/>
            <w:noWrap/>
            <w:hideMark/>
          </w:tcPr>
          <w:p w14:paraId="0DB9AA8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24" w:type="pct"/>
            <w:noWrap/>
            <w:hideMark/>
          </w:tcPr>
          <w:p w14:paraId="26CFA1D6" w14:textId="77777777" w:rsidR="005009B1" w:rsidRPr="003318D6" w:rsidRDefault="005009B1" w:rsidP="00D43C81">
            <w:pPr>
              <w:widowControl w:val="0"/>
              <w:jc w:val="right"/>
              <w:rPr>
                <w:color w:val="000000"/>
                <w:sz w:val="20"/>
                <w:szCs w:val="20"/>
                <w:highlight w:val="yellow"/>
                <w:lang w:eastAsia="en-CA"/>
              </w:rPr>
            </w:pPr>
            <w:r w:rsidRPr="009C67E2">
              <w:rPr>
                <w:color w:val="000000"/>
                <w:sz w:val="20"/>
                <w:szCs w:val="20"/>
                <w:lang w:eastAsia="en-CA"/>
              </w:rPr>
              <w:t>0,01</w:t>
            </w:r>
          </w:p>
        </w:tc>
        <w:tc>
          <w:tcPr>
            <w:tcW w:w="473" w:type="pct"/>
            <w:noWrap/>
            <w:hideMark/>
          </w:tcPr>
          <w:p w14:paraId="06804957"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r>
      <w:tr w:rsidR="005009B1" w:rsidRPr="005C75D3" w14:paraId="5617782C" w14:textId="77777777" w:rsidTr="00CB0F33">
        <w:trPr>
          <w:trHeight w:val="227"/>
        </w:trPr>
        <w:tc>
          <w:tcPr>
            <w:tcW w:w="763" w:type="pct"/>
            <w:noWrap/>
            <w:hideMark/>
          </w:tcPr>
          <w:p w14:paraId="0D552E7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HFC-32</w:t>
            </w:r>
          </w:p>
        </w:tc>
        <w:tc>
          <w:tcPr>
            <w:tcW w:w="856" w:type="pct"/>
            <w:noWrap/>
            <w:hideMark/>
          </w:tcPr>
          <w:p w14:paraId="17E409F6" w14:textId="2D684434"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675,0</w:t>
            </w:r>
          </w:p>
        </w:tc>
        <w:tc>
          <w:tcPr>
            <w:tcW w:w="669" w:type="pct"/>
            <w:noWrap/>
            <w:hideMark/>
          </w:tcPr>
          <w:p w14:paraId="225EE97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24" w:type="pct"/>
            <w:noWrap/>
            <w:hideMark/>
          </w:tcPr>
          <w:p w14:paraId="2E2F534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72" w:type="pct"/>
            <w:noWrap/>
            <w:hideMark/>
          </w:tcPr>
          <w:p w14:paraId="689AD991"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19" w:type="pct"/>
            <w:gridSpan w:val="2"/>
            <w:noWrap/>
            <w:hideMark/>
          </w:tcPr>
          <w:p w14:paraId="1799812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2,80</w:t>
            </w:r>
          </w:p>
        </w:tc>
        <w:tc>
          <w:tcPr>
            <w:tcW w:w="524" w:type="pct"/>
            <w:noWrap/>
            <w:hideMark/>
          </w:tcPr>
          <w:p w14:paraId="76FCA5D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473" w:type="pct"/>
            <w:noWrap/>
            <w:hideMark/>
          </w:tcPr>
          <w:p w14:paraId="5573C9F4"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r>
      <w:tr w:rsidR="005009B1" w:rsidRPr="005C75D3" w14:paraId="31834A41" w14:textId="77777777" w:rsidTr="00CB0F33">
        <w:trPr>
          <w:trHeight w:val="227"/>
        </w:trPr>
        <w:tc>
          <w:tcPr>
            <w:tcW w:w="763" w:type="pct"/>
            <w:noWrap/>
            <w:hideMark/>
          </w:tcPr>
          <w:p w14:paraId="5D6A045A"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HFC-134a</w:t>
            </w:r>
          </w:p>
        </w:tc>
        <w:tc>
          <w:tcPr>
            <w:tcW w:w="856" w:type="pct"/>
            <w:noWrap/>
            <w:hideMark/>
          </w:tcPr>
          <w:p w14:paraId="4735DEC4" w14:textId="618297E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1.430,0</w:t>
            </w:r>
          </w:p>
        </w:tc>
        <w:tc>
          <w:tcPr>
            <w:tcW w:w="669" w:type="pct"/>
            <w:noWrap/>
            <w:hideMark/>
          </w:tcPr>
          <w:p w14:paraId="78AFD88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8,43</w:t>
            </w:r>
          </w:p>
        </w:tc>
        <w:tc>
          <w:tcPr>
            <w:tcW w:w="524" w:type="pct"/>
            <w:noWrap/>
            <w:hideMark/>
          </w:tcPr>
          <w:p w14:paraId="0D1265E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8,16</w:t>
            </w:r>
          </w:p>
        </w:tc>
        <w:tc>
          <w:tcPr>
            <w:tcW w:w="572" w:type="pct"/>
            <w:noWrap/>
            <w:hideMark/>
          </w:tcPr>
          <w:p w14:paraId="15DCCF1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2,12</w:t>
            </w:r>
          </w:p>
        </w:tc>
        <w:tc>
          <w:tcPr>
            <w:tcW w:w="619" w:type="pct"/>
            <w:gridSpan w:val="2"/>
            <w:noWrap/>
            <w:hideMark/>
          </w:tcPr>
          <w:p w14:paraId="5301CD0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2,12</w:t>
            </w:r>
          </w:p>
        </w:tc>
        <w:tc>
          <w:tcPr>
            <w:tcW w:w="524" w:type="pct"/>
            <w:noWrap/>
            <w:hideMark/>
          </w:tcPr>
          <w:p w14:paraId="07240C78"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3,50</w:t>
            </w:r>
          </w:p>
        </w:tc>
        <w:tc>
          <w:tcPr>
            <w:tcW w:w="473" w:type="pct"/>
            <w:noWrap/>
            <w:hideMark/>
          </w:tcPr>
          <w:p w14:paraId="0CFF198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3,45</w:t>
            </w:r>
          </w:p>
        </w:tc>
      </w:tr>
      <w:tr w:rsidR="005009B1" w:rsidRPr="005C75D3" w14:paraId="4DC7DCC6" w14:textId="77777777" w:rsidTr="00CB0F33">
        <w:trPr>
          <w:trHeight w:val="227"/>
        </w:trPr>
        <w:tc>
          <w:tcPr>
            <w:tcW w:w="763" w:type="pct"/>
            <w:noWrap/>
            <w:hideMark/>
          </w:tcPr>
          <w:p w14:paraId="14C45CE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R-404A</w:t>
            </w:r>
          </w:p>
        </w:tc>
        <w:tc>
          <w:tcPr>
            <w:tcW w:w="856" w:type="pct"/>
            <w:noWrap/>
            <w:hideMark/>
          </w:tcPr>
          <w:p w14:paraId="4C2CFA16" w14:textId="5B39FDE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3.921,6</w:t>
            </w:r>
          </w:p>
        </w:tc>
        <w:tc>
          <w:tcPr>
            <w:tcW w:w="669" w:type="pct"/>
            <w:noWrap/>
            <w:hideMark/>
          </w:tcPr>
          <w:p w14:paraId="7482F49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4,52</w:t>
            </w:r>
          </w:p>
        </w:tc>
        <w:tc>
          <w:tcPr>
            <w:tcW w:w="524" w:type="pct"/>
            <w:noWrap/>
            <w:hideMark/>
          </w:tcPr>
          <w:p w14:paraId="5EEEDD9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4,25</w:t>
            </w:r>
          </w:p>
        </w:tc>
        <w:tc>
          <w:tcPr>
            <w:tcW w:w="572" w:type="pct"/>
            <w:noWrap/>
            <w:hideMark/>
          </w:tcPr>
          <w:p w14:paraId="0CB89AE4"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1,23</w:t>
            </w:r>
          </w:p>
        </w:tc>
        <w:tc>
          <w:tcPr>
            <w:tcW w:w="619" w:type="pct"/>
            <w:gridSpan w:val="2"/>
            <w:noWrap/>
            <w:hideMark/>
          </w:tcPr>
          <w:p w14:paraId="211AE1E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1,23</w:t>
            </w:r>
          </w:p>
        </w:tc>
        <w:tc>
          <w:tcPr>
            <w:tcW w:w="524" w:type="pct"/>
            <w:noWrap/>
            <w:hideMark/>
          </w:tcPr>
          <w:p w14:paraId="1F59939E"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3,70</w:t>
            </w:r>
          </w:p>
        </w:tc>
        <w:tc>
          <w:tcPr>
            <w:tcW w:w="473" w:type="pct"/>
            <w:noWrap/>
            <w:hideMark/>
          </w:tcPr>
          <w:p w14:paraId="4A80E46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3,75</w:t>
            </w:r>
          </w:p>
        </w:tc>
      </w:tr>
      <w:tr w:rsidR="005009B1" w:rsidRPr="005C75D3" w14:paraId="4D9A5D0D" w14:textId="77777777" w:rsidTr="00CB0F33">
        <w:trPr>
          <w:trHeight w:val="227"/>
        </w:trPr>
        <w:tc>
          <w:tcPr>
            <w:tcW w:w="763" w:type="pct"/>
            <w:noWrap/>
            <w:hideMark/>
          </w:tcPr>
          <w:p w14:paraId="076D741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R-407C</w:t>
            </w:r>
          </w:p>
        </w:tc>
        <w:tc>
          <w:tcPr>
            <w:tcW w:w="856" w:type="pct"/>
            <w:noWrap/>
            <w:hideMark/>
          </w:tcPr>
          <w:p w14:paraId="0D0B803C" w14:textId="32CAF1E3"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1.773,9</w:t>
            </w:r>
          </w:p>
        </w:tc>
        <w:tc>
          <w:tcPr>
            <w:tcW w:w="669" w:type="pct"/>
            <w:noWrap/>
            <w:hideMark/>
          </w:tcPr>
          <w:p w14:paraId="0D43242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3,59</w:t>
            </w:r>
          </w:p>
        </w:tc>
        <w:tc>
          <w:tcPr>
            <w:tcW w:w="524" w:type="pct"/>
            <w:noWrap/>
            <w:hideMark/>
          </w:tcPr>
          <w:p w14:paraId="63CF12B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2,94</w:t>
            </w:r>
          </w:p>
        </w:tc>
        <w:tc>
          <w:tcPr>
            <w:tcW w:w="572" w:type="pct"/>
            <w:noWrap/>
            <w:hideMark/>
          </w:tcPr>
          <w:p w14:paraId="1A0E87F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1,70</w:t>
            </w:r>
          </w:p>
        </w:tc>
        <w:tc>
          <w:tcPr>
            <w:tcW w:w="619" w:type="pct"/>
            <w:gridSpan w:val="2"/>
            <w:noWrap/>
            <w:hideMark/>
          </w:tcPr>
          <w:p w14:paraId="3A830E7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1,70</w:t>
            </w:r>
          </w:p>
        </w:tc>
        <w:tc>
          <w:tcPr>
            <w:tcW w:w="524" w:type="pct"/>
            <w:noWrap/>
            <w:hideMark/>
          </w:tcPr>
          <w:p w14:paraId="50CF794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3,10</w:t>
            </w:r>
          </w:p>
        </w:tc>
        <w:tc>
          <w:tcPr>
            <w:tcW w:w="473" w:type="pct"/>
            <w:noWrap/>
            <w:hideMark/>
          </w:tcPr>
          <w:p w14:paraId="426C3E2F"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3,00</w:t>
            </w:r>
          </w:p>
        </w:tc>
      </w:tr>
      <w:tr w:rsidR="005009B1" w:rsidRPr="005C75D3" w14:paraId="39B6B4FC" w14:textId="77777777" w:rsidTr="00CB0F33">
        <w:trPr>
          <w:trHeight w:val="227"/>
        </w:trPr>
        <w:tc>
          <w:tcPr>
            <w:tcW w:w="763" w:type="pct"/>
            <w:noWrap/>
            <w:hideMark/>
          </w:tcPr>
          <w:p w14:paraId="35F09C9B"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R-410A</w:t>
            </w:r>
          </w:p>
        </w:tc>
        <w:tc>
          <w:tcPr>
            <w:tcW w:w="856" w:type="pct"/>
            <w:noWrap/>
            <w:hideMark/>
          </w:tcPr>
          <w:p w14:paraId="6AB4BAD3" w14:textId="3E8C38E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2.087,5</w:t>
            </w:r>
          </w:p>
        </w:tc>
        <w:tc>
          <w:tcPr>
            <w:tcW w:w="669" w:type="pct"/>
            <w:noWrap/>
            <w:hideMark/>
          </w:tcPr>
          <w:p w14:paraId="32702CA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5,99</w:t>
            </w:r>
          </w:p>
        </w:tc>
        <w:tc>
          <w:tcPr>
            <w:tcW w:w="524" w:type="pct"/>
            <w:noWrap/>
            <w:hideMark/>
          </w:tcPr>
          <w:p w14:paraId="146E1A7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5,99</w:t>
            </w:r>
          </w:p>
        </w:tc>
        <w:tc>
          <w:tcPr>
            <w:tcW w:w="572" w:type="pct"/>
            <w:noWrap/>
            <w:hideMark/>
          </w:tcPr>
          <w:p w14:paraId="5EFA6DF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1,36</w:t>
            </w:r>
          </w:p>
        </w:tc>
        <w:tc>
          <w:tcPr>
            <w:tcW w:w="619" w:type="pct"/>
            <w:gridSpan w:val="2"/>
            <w:noWrap/>
            <w:hideMark/>
          </w:tcPr>
          <w:p w14:paraId="4858BC86"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1,36</w:t>
            </w:r>
          </w:p>
        </w:tc>
        <w:tc>
          <w:tcPr>
            <w:tcW w:w="524" w:type="pct"/>
            <w:noWrap/>
            <w:hideMark/>
          </w:tcPr>
          <w:p w14:paraId="0F4531D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3,00</w:t>
            </w:r>
          </w:p>
        </w:tc>
        <w:tc>
          <w:tcPr>
            <w:tcW w:w="473" w:type="pct"/>
            <w:noWrap/>
            <w:hideMark/>
          </w:tcPr>
          <w:p w14:paraId="6C9560FD"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3,00</w:t>
            </w:r>
          </w:p>
        </w:tc>
      </w:tr>
      <w:tr w:rsidR="005009B1" w:rsidRPr="005C75D3" w14:paraId="231E27AF" w14:textId="77777777" w:rsidTr="00CB0F33">
        <w:trPr>
          <w:trHeight w:val="227"/>
        </w:trPr>
        <w:tc>
          <w:tcPr>
            <w:tcW w:w="763" w:type="pct"/>
            <w:noWrap/>
            <w:hideMark/>
          </w:tcPr>
          <w:p w14:paraId="3149F0C1"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R-507A</w:t>
            </w:r>
          </w:p>
        </w:tc>
        <w:tc>
          <w:tcPr>
            <w:tcW w:w="856" w:type="pct"/>
            <w:noWrap/>
            <w:hideMark/>
          </w:tcPr>
          <w:p w14:paraId="7CA5E158" w14:textId="737346F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3.985,0</w:t>
            </w:r>
          </w:p>
        </w:tc>
        <w:tc>
          <w:tcPr>
            <w:tcW w:w="669" w:type="pct"/>
            <w:noWrap/>
            <w:hideMark/>
          </w:tcPr>
          <w:p w14:paraId="02C2E6E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0,01</w:t>
            </w:r>
          </w:p>
        </w:tc>
        <w:tc>
          <w:tcPr>
            <w:tcW w:w="524" w:type="pct"/>
            <w:noWrap/>
            <w:hideMark/>
          </w:tcPr>
          <w:p w14:paraId="0A200D9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0,01</w:t>
            </w:r>
          </w:p>
        </w:tc>
        <w:tc>
          <w:tcPr>
            <w:tcW w:w="572" w:type="pct"/>
            <w:noWrap/>
            <w:hideMark/>
          </w:tcPr>
          <w:p w14:paraId="0AB6617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19" w:type="pct"/>
            <w:gridSpan w:val="2"/>
            <w:noWrap/>
            <w:hideMark/>
          </w:tcPr>
          <w:p w14:paraId="11C66D51"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24" w:type="pct"/>
            <w:noWrap/>
            <w:hideMark/>
          </w:tcPr>
          <w:p w14:paraId="045C6525"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1,08</w:t>
            </w:r>
          </w:p>
        </w:tc>
        <w:tc>
          <w:tcPr>
            <w:tcW w:w="473" w:type="pct"/>
            <w:noWrap/>
            <w:hideMark/>
          </w:tcPr>
          <w:p w14:paraId="67A0E92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w:t>
            </w:r>
          </w:p>
        </w:tc>
      </w:tr>
      <w:tr w:rsidR="005009B1" w:rsidRPr="005C75D3" w14:paraId="49DC78AC" w14:textId="77777777" w:rsidTr="00CB0F33">
        <w:trPr>
          <w:trHeight w:val="227"/>
        </w:trPr>
        <w:tc>
          <w:tcPr>
            <w:tcW w:w="763" w:type="pct"/>
            <w:noWrap/>
            <w:hideMark/>
          </w:tcPr>
          <w:p w14:paraId="56E5313A"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R-508B</w:t>
            </w:r>
          </w:p>
        </w:tc>
        <w:tc>
          <w:tcPr>
            <w:tcW w:w="856" w:type="pct"/>
            <w:noWrap/>
            <w:hideMark/>
          </w:tcPr>
          <w:p w14:paraId="319E50F1" w14:textId="613F852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6.808,0</w:t>
            </w:r>
          </w:p>
        </w:tc>
        <w:tc>
          <w:tcPr>
            <w:tcW w:w="669" w:type="pct"/>
            <w:noWrap/>
            <w:hideMark/>
          </w:tcPr>
          <w:p w14:paraId="21940359"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0,03</w:t>
            </w:r>
          </w:p>
        </w:tc>
        <w:tc>
          <w:tcPr>
            <w:tcW w:w="524" w:type="pct"/>
            <w:noWrap/>
            <w:hideMark/>
          </w:tcPr>
          <w:p w14:paraId="46511FFC"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0,02</w:t>
            </w:r>
          </w:p>
        </w:tc>
        <w:tc>
          <w:tcPr>
            <w:tcW w:w="572" w:type="pct"/>
            <w:noWrap/>
            <w:hideMark/>
          </w:tcPr>
          <w:p w14:paraId="3144D84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619" w:type="pct"/>
            <w:gridSpan w:val="2"/>
            <w:noWrap/>
            <w:hideMark/>
          </w:tcPr>
          <w:p w14:paraId="392A959B"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524" w:type="pct"/>
            <w:noWrap/>
            <w:hideMark/>
          </w:tcPr>
          <w:p w14:paraId="31BA256A"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c>
          <w:tcPr>
            <w:tcW w:w="473" w:type="pct"/>
            <w:noWrap/>
            <w:hideMark/>
          </w:tcPr>
          <w:p w14:paraId="4D3A1FA2"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0,00</w:t>
            </w:r>
          </w:p>
        </w:tc>
      </w:tr>
      <w:tr w:rsidR="00DE5D2A" w:rsidRPr="005C75D3" w14:paraId="36F5291C" w14:textId="77777777" w:rsidTr="00CB0F33">
        <w:trPr>
          <w:trHeight w:val="281"/>
        </w:trPr>
        <w:tc>
          <w:tcPr>
            <w:tcW w:w="1619" w:type="pct"/>
            <w:gridSpan w:val="2"/>
            <w:noWrap/>
            <w:hideMark/>
          </w:tcPr>
          <w:p w14:paraId="7C8B513B" w14:textId="1CC801D3" w:rsidR="00DE5D2A" w:rsidRPr="005C75D3" w:rsidRDefault="00DE5D2A" w:rsidP="00D43C81">
            <w:pPr>
              <w:widowControl w:val="0"/>
              <w:jc w:val="left"/>
              <w:rPr>
                <w:color w:val="000000"/>
                <w:sz w:val="20"/>
                <w:szCs w:val="20"/>
                <w:lang w:eastAsia="en-CA"/>
              </w:rPr>
            </w:pPr>
            <w:r w:rsidRPr="005C75D3">
              <w:rPr>
                <w:b/>
                <w:bCs/>
                <w:color w:val="000000"/>
                <w:sz w:val="20"/>
                <w:szCs w:val="20"/>
                <w:lang w:eastAsia="en-CA"/>
              </w:rPr>
              <w:t>Total (tm)</w:t>
            </w:r>
          </w:p>
        </w:tc>
        <w:tc>
          <w:tcPr>
            <w:tcW w:w="669" w:type="pct"/>
            <w:noWrap/>
            <w:hideMark/>
          </w:tcPr>
          <w:p w14:paraId="07B82ED6"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22,58</w:t>
            </w:r>
          </w:p>
        </w:tc>
        <w:tc>
          <w:tcPr>
            <w:tcW w:w="524" w:type="pct"/>
            <w:noWrap/>
            <w:hideMark/>
          </w:tcPr>
          <w:p w14:paraId="3FE97885"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21,37</w:t>
            </w:r>
          </w:p>
        </w:tc>
        <w:tc>
          <w:tcPr>
            <w:tcW w:w="572" w:type="pct"/>
            <w:noWrap/>
            <w:hideMark/>
          </w:tcPr>
          <w:p w14:paraId="7AC169AB"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6,41</w:t>
            </w:r>
          </w:p>
        </w:tc>
        <w:tc>
          <w:tcPr>
            <w:tcW w:w="619" w:type="pct"/>
            <w:gridSpan w:val="2"/>
            <w:noWrap/>
            <w:hideMark/>
          </w:tcPr>
          <w:p w14:paraId="68FFBFC7"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9,21</w:t>
            </w:r>
          </w:p>
        </w:tc>
        <w:tc>
          <w:tcPr>
            <w:tcW w:w="524" w:type="pct"/>
            <w:noWrap/>
            <w:hideMark/>
          </w:tcPr>
          <w:p w14:paraId="366D1C78"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14,39</w:t>
            </w:r>
          </w:p>
        </w:tc>
        <w:tc>
          <w:tcPr>
            <w:tcW w:w="473" w:type="pct"/>
            <w:noWrap/>
            <w:hideMark/>
          </w:tcPr>
          <w:p w14:paraId="12EA0602" w14:textId="7777777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14,20</w:t>
            </w:r>
          </w:p>
        </w:tc>
      </w:tr>
      <w:tr w:rsidR="005009B1" w:rsidRPr="005C75D3" w14:paraId="318A1723" w14:textId="77777777" w:rsidTr="00F36262">
        <w:trPr>
          <w:trHeight w:val="281"/>
        </w:trPr>
        <w:tc>
          <w:tcPr>
            <w:tcW w:w="5000" w:type="pct"/>
            <w:gridSpan w:val="9"/>
            <w:noWrap/>
          </w:tcPr>
          <w:p w14:paraId="7636DB5B" w14:textId="57C67A6D" w:rsidR="005009B1" w:rsidRPr="005C75D3" w:rsidRDefault="004D2E2F" w:rsidP="00D43C81">
            <w:pPr>
              <w:widowControl w:val="0"/>
              <w:jc w:val="center"/>
              <w:rPr>
                <w:color w:val="000000"/>
                <w:sz w:val="20"/>
                <w:szCs w:val="20"/>
                <w:lang w:eastAsia="en-CA"/>
              </w:rPr>
            </w:pPr>
            <w:r w:rsidRPr="004D2E2F">
              <w:rPr>
                <w:b/>
                <w:bCs/>
                <w:sz w:val="20"/>
                <w:szCs w:val="20"/>
              </w:rPr>
              <w:t>Toneladas de CO₂ equivalente</w:t>
            </w:r>
          </w:p>
        </w:tc>
      </w:tr>
      <w:tr w:rsidR="00CB0F33" w:rsidRPr="005C75D3" w14:paraId="46C7984C" w14:textId="77777777" w:rsidTr="00CB0F33">
        <w:trPr>
          <w:trHeight w:val="170"/>
        </w:trPr>
        <w:tc>
          <w:tcPr>
            <w:tcW w:w="763" w:type="pct"/>
            <w:noWrap/>
            <w:hideMark/>
          </w:tcPr>
          <w:p w14:paraId="19A674E8" w14:textId="77777777" w:rsidR="00CB0F33" w:rsidRPr="005C75D3" w:rsidRDefault="00CB0F33" w:rsidP="00CB0F33">
            <w:pPr>
              <w:widowControl w:val="0"/>
              <w:jc w:val="left"/>
              <w:rPr>
                <w:color w:val="000000"/>
                <w:sz w:val="20"/>
                <w:szCs w:val="20"/>
                <w:lang w:eastAsia="en-CA"/>
              </w:rPr>
            </w:pPr>
            <w:r w:rsidRPr="005C75D3">
              <w:rPr>
                <w:color w:val="000000"/>
                <w:sz w:val="20"/>
                <w:szCs w:val="20"/>
                <w:lang w:eastAsia="en-CA"/>
              </w:rPr>
              <w:t>HFC-23</w:t>
            </w:r>
          </w:p>
        </w:tc>
        <w:tc>
          <w:tcPr>
            <w:tcW w:w="856" w:type="pct"/>
            <w:noWrap/>
            <w:hideMark/>
          </w:tcPr>
          <w:p w14:paraId="21DF9DEF" w14:textId="2773BCC9"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14.800,0</w:t>
            </w:r>
          </w:p>
        </w:tc>
        <w:tc>
          <w:tcPr>
            <w:tcW w:w="669" w:type="pct"/>
            <w:noWrap/>
            <w:hideMark/>
          </w:tcPr>
          <w:p w14:paraId="1ABA8F67" w14:textId="1B1C483C" w:rsidR="00CB0F33" w:rsidRPr="005C75D3" w:rsidRDefault="00CB0F33" w:rsidP="00CB0F33">
            <w:pPr>
              <w:widowControl w:val="0"/>
              <w:jc w:val="right"/>
              <w:rPr>
                <w:color w:val="000000"/>
                <w:sz w:val="20"/>
                <w:szCs w:val="20"/>
                <w:lang w:eastAsia="en-CA"/>
              </w:rPr>
            </w:pPr>
            <w:r w:rsidRPr="006D456F">
              <w:rPr>
                <w:color w:val="000000"/>
                <w:sz w:val="18"/>
                <w:szCs w:val="18"/>
                <w:lang w:eastAsia="en-CA"/>
              </w:rPr>
              <w:t>0</w:t>
            </w:r>
          </w:p>
        </w:tc>
        <w:tc>
          <w:tcPr>
            <w:tcW w:w="524" w:type="pct"/>
            <w:noWrap/>
            <w:hideMark/>
          </w:tcPr>
          <w:p w14:paraId="021C1107" w14:textId="0C2DE905" w:rsidR="00CB0F33" w:rsidRPr="005C75D3" w:rsidRDefault="00CB0F33" w:rsidP="00CB0F33">
            <w:pPr>
              <w:widowControl w:val="0"/>
              <w:jc w:val="right"/>
              <w:rPr>
                <w:color w:val="000000"/>
                <w:sz w:val="20"/>
                <w:szCs w:val="20"/>
                <w:lang w:eastAsia="en-CA"/>
              </w:rPr>
            </w:pPr>
            <w:r w:rsidRPr="006D456F">
              <w:rPr>
                <w:color w:val="000000"/>
                <w:sz w:val="18"/>
                <w:szCs w:val="18"/>
                <w:lang w:eastAsia="en-CA"/>
              </w:rPr>
              <w:t>0</w:t>
            </w:r>
          </w:p>
        </w:tc>
        <w:tc>
          <w:tcPr>
            <w:tcW w:w="572" w:type="pct"/>
            <w:noWrap/>
            <w:hideMark/>
          </w:tcPr>
          <w:p w14:paraId="09C5EC46" w14:textId="3A854243" w:rsidR="00CB0F33" w:rsidRPr="005C75D3" w:rsidRDefault="00CB0F33" w:rsidP="00CB0F33">
            <w:pPr>
              <w:widowControl w:val="0"/>
              <w:jc w:val="right"/>
              <w:rPr>
                <w:color w:val="000000"/>
                <w:sz w:val="20"/>
                <w:szCs w:val="20"/>
                <w:lang w:eastAsia="en-CA"/>
              </w:rPr>
            </w:pPr>
            <w:r w:rsidRPr="006D456F">
              <w:rPr>
                <w:color w:val="000000"/>
                <w:sz w:val="18"/>
                <w:szCs w:val="18"/>
                <w:lang w:eastAsia="en-CA"/>
              </w:rPr>
              <w:t>0</w:t>
            </w:r>
          </w:p>
        </w:tc>
        <w:tc>
          <w:tcPr>
            <w:tcW w:w="619" w:type="pct"/>
            <w:gridSpan w:val="2"/>
            <w:noWrap/>
            <w:hideMark/>
          </w:tcPr>
          <w:p w14:paraId="0905EBCA" w14:textId="6B49945D" w:rsidR="00CB0F33" w:rsidRPr="005C75D3" w:rsidRDefault="00CB0F33" w:rsidP="00CB0F33">
            <w:pPr>
              <w:widowControl w:val="0"/>
              <w:jc w:val="right"/>
              <w:rPr>
                <w:color w:val="000000"/>
                <w:sz w:val="20"/>
                <w:szCs w:val="20"/>
                <w:lang w:eastAsia="en-CA"/>
              </w:rPr>
            </w:pPr>
            <w:r w:rsidRPr="006D456F">
              <w:rPr>
                <w:color w:val="000000"/>
                <w:sz w:val="18"/>
                <w:szCs w:val="18"/>
                <w:lang w:eastAsia="en-CA"/>
              </w:rPr>
              <w:t>0</w:t>
            </w:r>
          </w:p>
        </w:tc>
        <w:tc>
          <w:tcPr>
            <w:tcW w:w="524" w:type="pct"/>
            <w:noWrap/>
            <w:hideMark/>
          </w:tcPr>
          <w:p w14:paraId="43334AE3" w14:textId="1A9FFA27"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148</w:t>
            </w:r>
          </w:p>
        </w:tc>
        <w:tc>
          <w:tcPr>
            <w:tcW w:w="473" w:type="pct"/>
            <w:noWrap/>
            <w:hideMark/>
          </w:tcPr>
          <w:p w14:paraId="21CCBEFC" w14:textId="3E9501EB" w:rsidR="00CB0F33" w:rsidRPr="005C75D3" w:rsidRDefault="00CB0F33" w:rsidP="00CB0F33">
            <w:pPr>
              <w:widowControl w:val="0"/>
              <w:jc w:val="right"/>
              <w:rPr>
                <w:color w:val="000000"/>
                <w:sz w:val="20"/>
                <w:szCs w:val="20"/>
                <w:lang w:eastAsia="en-CA"/>
              </w:rPr>
            </w:pPr>
            <w:r w:rsidRPr="006D456F">
              <w:rPr>
                <w:color w:val="000000"/>
                <w:sz w:val="18"/>
                <w:szCs w:val="18"/>
                <w:lang w:eastAsia="en-CA"/>
              </w:rPr>
              <w:t>0</w:t>
            </w:r>
          </w:p>
        </w:tc>
      </w:tr>
      <w:tr w:rsidR="00CB0F33" w:rsidRPr="005C75D3" w14:paraId="21224DC2" w14:textId="77777777" w:rsidTr="00CB0F33">
        <w:trPr>
          <w:trHeight w:val="170"/>
        </w:trPr>
        <w:tc>
          <w:tcPr>
            <w:tcW w:w="763" w:type="pct"/>
            <w:noWrap/>
            <w:hideMark/>
          </w:tcPr>
          <w:p w14:paraId="722A71C6" w14:textId="77777777" w:rsidR="00CB0F33" w:rsidRPr="005C75D3" w:rsidRDefault="00CB0F33" w:rsidP="00CB0F33">
            <w:pPr>
              <w:widowControl w:val="0"/>
              <w:jc w:val="left"/>
              <w:rPr>
                <w:color w:val="000000"/>
                <w:sz w:val="20"/>
                <w:szCs w:val="20"/>
                <w:lang w:eastAsia="en-CA"/>
              </w:rPr>
            </w:pPr>
            <w:r w:rsidRPr="005C75D3">
              <w:rPr>
                <w:color w:val="000000"/>
                <w:sz w:val="20"/>
                <w:szCs w:val="20"/>
                <w:lang w:eastAsia="en-CA"/>
              </w:rPr>
              <w:t>HFC-32</w:t>
            </w:r>
          </w:p>
        </w:tc>
        <w:tc>
          <w:tcPr>
            <w:tcW w:w="856" w:type="pct"/>
            <w:noWrap/>
            <w:hideMark/>
          </w:tcPr>
          <w:p w14:paraId="615BB4C9" w14:textId="061D7E39"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675,0</w:t>
            </w:r>
          </w:p>
        </w:tc>
        <w:tc>
          <w:tcPr>
            <w:tcW w:w="669" w:type="pct"/>
            <w:noWrap/>
            <w:hideMark/>
          </w:tcPr>
          <w:p w14:paraId="1633669A" w14:textId="5F99C75D" w:rsidR="00CB0F33" w:rsidRPr="005C75D3" w:rsidRDefault="00CB0F33" w:rsidP="00CB0F33">
            <w:pPr>
              <w:widowControl w:val="0"/>
              <w:ind w:left="-57"/>
              <w:jc w:val="right"/>
              <w:rPr>
                <w:color w:val="000000"/>
                <w:sz w:val="20"/>
                <w:szCs w:val="20"/>
                <w:lang w:eastAsia="en-CA"/>
              </w:rPr>
            </w:pPr>
            <w:r w:rsidRPr="00E05700">
              <w:rPr>
                <w:color w:val="000000"/>
                <w:sz w:val="18"/>
                <w:szCs w:val="18"/>
                <w:lang w:eastAsia="en-CA"/>
              </w:rPr>
              <w:t>0</w:t>
            </w:r>
          </w:p>
        </w:tc>
        <w:tc>
          <w:tcPr>
            <w:tcW w:w="524" w:type="pct"/>
            <w:noWrap/>
            <w:hideMark/>
          </w:tcPr>
          <w:p w14:paraId="4CF3E4C8" w14:textId="033D97AC" w:rsidR="00CB0F33" w:rsidRPr="005C75D3" w:rsidRDefault="00CB0F33" w:rsidP="00CB0F33">
            <w:pPr>
              <w:widowControl w:val="0"/>
              <w:jc w:val="right"/>
              <w:rPr>
                <w:color w:val="000000"/>
                <w:sz w:val="20"/>
                <w:szCs w:val="20"/>
                <w:lang w:eastAsia="en-CA"/>
              </w:rPr>
            </w:pPr>
            <w:r w:rsidRPr="00E05700">
              <w:rPr>
                <w:color w:val="000000"/>
                <w:sz w:val="18"/>
                <w:szCs w:val="18"/>
                <w:lang w:eastAsia="en-CA"/>
              </w:rPr>
              <w:t>0</w:t>
            </w:r>
          </w:p>
        </w:tc>
        <w:tc>
          <w:tcPr>
            <w:tcW w:w="572" w:type="pct"/>
            <w:noWrap/>
            <w:hideMark/>
          </w:tcPr>
          <w:p w14:paraId="439CA765" w14:textId="5D149ABA" w:rsidR="00CB0F33" w:rsidRPr="005C75D3" w:rsidRDefault="00CB0F33" w:rsidP="00CB0F33">
            <w:pPr>
              <w:widowControl w:val="0"/>
              <w:jc w:val="right"/>
              <w:rPr>
                <w:color w:val="000000"/>
                <w:sz w:val="20"/>
                <w:szCs w:val="20"/>
                <w:lang w:eastAsia="en-CA"/>
              </w:rPr>
            </w:pPr>
            <w:r w:rsidRPr="00E05700">
              <w:rPr>
                <w:color w:val="000000"/>
                <w:sz w:val="18"/>
                <w:szCs w:val="18"/>
                <w:lang w:eastAsia="en-CA"/>
              </w:rPr>
              <w:t>0</w:t>
            </w:r>
          </w:p>
        </w:tc>
        <w:tc>
          <w:tcPr>
            <w:tcW w:w="619" w:type="pct"/>
            <w:gridSpan w:val="2"/>
            <w:noWrap/>
            <w:hideMark/>
          </w:tcPr>
          <w:p w14:paraId="6BCEA641" w14:textId="0CCC3105"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1.890</w:t>
            </w:r>
          </w:p>
        </w:tc>
        <w:tc>
          <w:tcPr>
            <w:tcW w:w="524" w:type="pct"/>
            <w:noWrap/>
            <w:hideMark/>
          </w:tcPr>
          <w:p w14:paraId="71CD0046" w14:textId="19648A9D" w:rsidR="00CB0F33" w:rsidRPr="005C75D3" w:rsidRDefault="00CB0F33" w:rsidP="00CB0F33">
            <w:pPr>
              <w:widowControl w:val="0"/>
              <w:jc w:val="right"/>
              <w:rPr>
                <w:color w:val="000000"/>
                <w:sz w:val="20"/>
                <w:szCs w:val="20"/>
                <w:lang w:eastAsia="en-CA"/>
              </w:rPr>
            </w:pPr>
            <w:r w:rsidRPr="00EE2A33">
              <w:rPr>
                <w:color w:val="000000"/>
                <w:sz w:val="18"/>
                <w:szCs w:val="18"/>
                <w:lang w:eastAsia="en-CA"/>
              </w:rPr>
              <w:t>0</w:t>
            </w:r>
          </w:p>
        </w:tc>
        <w:tc>
          <w:tcPr>
            <w:tcW w:w="473" w:type="pct"/>
            <w:noWrap/>
            <w:hideMark/>
          </w:tcPr>
          <w:p w14:paraId="60907696" w14:textId="78A394A7" w:rsidR="00CB0F33" w:rsidRPr="005C75D3" w:rsidRDefault="00CB0F33" w:rsidP="00CB0F33">
            <w:pPr>
              <w:widowControl w:val="0"/>
              <w:jc w:val="right"/>
              <w:rPr>
                <w:color w:val="000000"/>
                <w:sz w:val="20"/>
                <w:szCs w:val="20"/>
                <w:lang w:eastAsia="en-CA"/>
              </w:rPr>
            </w:pPr>
            <w:r w:rsidRPr="00EE2A33">
              <w:rPr>
                <w:color w:val="000000"/>
                <w:sz w:val="18"/>
                <w:szCs w:val="18"/>
                <w:lang w:eastAsia="en-CA"/>
              </w:rPr>
              <w:t>0</w:t>
            </w:r>
          </w:p>
        </w:tc>
      </w:tr>
      <w:tr w:rsidR="005009B1" w:rsidRPr="005C75D3" w14:paraId="436BA5E2" w14:textId="77777777" w:rsidTr="00CB0F33">
        <w:trPr>
          <w:trHeight w:val="170"/>
        </w:trPr>
        <w:tc>
          <w:tcPr>
            <w:tcW w:w="763" w:type="pct"/>
            <w:noWrap/>
            <w:hideMark/>
          </w:tcPr>
          <w:p w14:paraId="3C0DC938"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HFC-134a</w:t>
            </w:r>
          </w:p>
        </w:tc>
        <w:tc>
          <w:tcPr>
            <w:tcW w:w="856" w:type="pct"/>
            <w:noWrap/>
            <w:hideMark/>
          </w:tcPr>
          <w:p w14:paraId="77ED3697" w14:textId="7F12E9D6" w:rsidR="005009B1" w:rsidRPr="005C75D3" w:rsidRDefault="000C0D95" w:rsidP="00D43C81">
            <w:pPr>
              <w:widowControl w:val="0"/>
              <w:jc w:val="right"/>
              <w:rPr>
                <w:color w:val="000000"/>
                <w:sz w:val="20"/>
                <w:szCs w:val="20"/>
                <w:lang w:eastAsia="en-CA"/>
              </w:rPr>
            </w:pPr>
            <w:r w:rsidRPr="005C75D3">
              <w:rPr>
                <w:color w:val="000000"/>
                <w:sz w:val="20"/>
                <w:szCs w:val="20"/>
                <w:lang w:eastAsia="en-CA"/>
              </w:rPr>
              <w:t>1.430,0</w:t>
            </w:r>
          </w:p>
        </w:tc>
        <w:tc>
          <w:tcPr>
            <w:tcW w:w="669" w:type="pct"/>
            <w:noWrap/>
            <w:hideMark/>
          </w:tcPr>
          <w:p w14:paraId="62544979" w14:textId="50A4D05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w:t>
            </w:r>
            <w:r w:rsidR="004D2F47">
              <w:rPr>
                <w:color w:val="000000"/>
                <w:sz w:val="20"/>
                <w:szCs w:val="20"/>
                <w:lang w:eastAsia="en-CA"/>
              </w:rPr>
              <w:t>.</w:t>
            </w:r>
            <w:r w:rsidRPr="005C75D3">
              <w:rPr>
                <w:color w:val="000000"/>
                <w:sz w:val="20"/>
                <w:szCs w:val="20"/>
                <w:lang w:eastAsia="en-CA"/>
              </w:rPr>
              <w:t>058</w:t>
            </w:r>
          </w:p>
        </w:tc>
        <w:tc>
          <w:tcPr>
            <w:tcW w:w="524" w:type="pct"/>
            <w:noWrap/>
            <w:hideMark/>
          </w:tcPr>
          <w:p w14:paraId="5693824B" w14:textId="7069DE99"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11</w:t>
            </w:r>
            <w:r w:rsidR="004D2F47">
              <w:rPr>
                <w:color w:val="000000"/>
                <w:sz w:val="20"/>
                <w:szCs w:val="20"/>
                <w:lang w:eastAsia="en-CA"/>
              </w:rPr>
              <w:t>.</w:t>
            </w:r>
            <w:r w:rsidRPr="005C75D3">
              <w:rPr>
                <w:color w:val="000000"/>
                <w:sz w:val="20"/>
                <w:szCs w:val="20"/>
                <w:lang w:eastAsia="en-CA"/>
              </w:rPr>
              <w:t>669</w:t>
            </w:r>
          </w:p>
        </w:tc>
        <w:tc>
          <w:tcPr>
            <w:tcW w:w="572" w:type="pct"/>
            <w:noWrap/>
            <w:hideMark/>
          </w:tcPr>
          <w:p w14:paraId="73FA6131" w14:textId="3D0891B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3.032</w:t>
            </w:r>
          </w:p>
        </w:tc>
        <w:tc>
          <w:tcPr>
            <w:tcW w:w="619" w:type="pct"/>
            <w:gridSpan w:val="2"/>
            <w:noWrap/>
            <w:hideMark/>
          </w:tcPr>
          <w:p w14:paraId="676F8EDB" w14:textId="10813E1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3.032</w:t>
            </w:r>
          </w:p>
        </w:tc>
        <w:tc>
          <w:tcPr>
            <w:tcW w:w="524" w:type="pct"/>
            <w:noWrap/>
            <w:hideMark/>
          </w:tcPr>
          <w:p w14:paraId="3DC863B7" w14:textId="064C7B18"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5.005</w:t>
            </w:r>
          </w:p>
        </w:tc>
        <w:tc>
          <w:tcPr>
            <w:tcW w:w="473" w:type="pct"/>
            <w:noWrap/>
            <w:hideMark/>
          </w:tcPr>
          <w:p w14:paraId="4BA63C7F" w14:textId="6AF23A0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4.934</w:t>
            </w:r>
          </w:p>
        </w:tc>
      </w:tr>
      <w:tr w:rsidR="005009B1" w:rsidRPr="005C75D3" w14:paraId="5FC9391F" w14:textId="77777777" w:rsidTr="00CB0F33">
        <w:trPr>
          <w:trHeight w:val="170"/>
        </w:trPr>
        <w:tc>
          <w:tcPr>
            <w:tcW w:w="763" w:type="pct"/>
            <w:noWrap/>
            <w:hideMark/>
          </w:tcPr>
          <w:p w14:paraId="13C7AF7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R-404A</w:t>
            </w:r>
          </w:p>
        </w:tc>
        <w:tc>
          <w:tcPr>
            <w:tcW w:w="856" w:type="pct"/>
            <w:noWrap/>
            <w:hideMark/>
          </w:tcPr>
          <w:p w14:paraId="6EA30BF8" w14:textId="208EE026"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3.921,6</w:t>
            </w:r>
          </w:p>
        </w:tc>
        <w:tc>
          <w:tcPr>
            <w:tcW w:w="669" w:type="pct"/>
            <w:noWrap/>
            <w:hideMark/>
          </w:tcPr>
          <w:p w14:paraId="000F1B97" w14:textId="573AFC7E"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w:t>
            </w:r>
            <w:r w:rsidR="004D2F47">
              <w:rPr>
                <w:color w:val="000000"/>
                <w:sz w:val="20"/>
                <w:szCs w:val="20"/>
                <w:lang w:eastAsia="en-CA"/>
              </w:rPr>
              <w:t>.</w:t>
            </w:r>
            <w:r w:rsidRPr="005C75D3">
              <w:rPr>
                <w:color w:val="000000"/>
                <w:sz w:val="20"/>
                <w:szCs w:val="20"/>
                <w:lang w:eastAsia="en-CA"/>
              </w:rPr>
              <w:t>737</w:t>
            </w:r>
          </w:p>
        </w:tc>
        <w:tc>
          <w:tcPr>
            <w:tcW w:w="524" w:type="pct"/>
            <w:noWrap/>
            <w:hideMark/>
          </w:tcPr>
          <w:p w14:paraId="5EA211F2" w14:textId="3CAE96D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16</w:t>
            </w:r>
            <w:r w:rsidR="004D2F47">
              <w:rPr>
                <w:color w:val="000000"/>
                <w:sz w:val="20"/>
                <w:szCs w:val="20"/>
                <w:lang w:eastAsia="en-CA"/>
              </w:rPr>
              <w:t>.</w:t>
            </w:r>
            <w:r w:rsidRPr="005C75D3">
              <w:rPr>
                <w:color w:val="000000"/>
                <w:sz w:val="20"/>
                <w:szCs w:val="20"/>
                <w:lang w:eastAsia="en-CA"/>
              </w:rPr>
              <w:t>671</w:t>
            </w:r>
          </w:p>
        </w:tc>
        <w:tc>
          <w:tcPr>
            <w:tcW w:w="572" w:type="pct"/>
            <w:noWrap/>
            <w:hideMark/>
          </w:tcPr>
          <w:p w14:paraId="0A97638F" w14:textId="77777777"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4.824</w:t>
            </w:r>
          </w:p>
        </w:tc>
        <w:tc>
          <w:tcPr>
            <w:tcW w:w="619" w:type="pct"/>
            <w:gridSpan w:val="2"/>
            <w:noWrap/>
            <w:hideMark/>
          </w:tcPr>
          <w:p w14:paraId="6CD3229D" w14:textId="4938F2AB"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4.824</w:t>
            </w:r>
          </w:p>
        </w:tc>
        <w:tc>
          <w:tcPr>
            <w:tcW w:w="524" w:type="pct"/>
            <w:noWrap/>
            <w:hideMark/>
          </w:tcPr>
          <w:p w14:paraId="7AE3CDAE" w14:textId="11C20008"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w:t>
            </w:r>
            <w:r w:rsidR="004D2F47">
              <w:rPr>
                <w:color w:val="000000"/>
                <w:sz w:val="20"/>
                <w:szCs w:val="20"/>
                <w:lang w:eastAsia="en-CA"/>
              </w:rPr>
              <w:t>.</w:t>
            </w:r>
            <w:r w:rsidRPr="005C75D3">
              <w:rPr>
                <w:color w:val="000000"/>
                <w:sz w:val="20"/>
                <w:szCs w:val="20"/>
                <w:lang w:eastAsia="en-CA"/>
              </w:rPr>
              <w:t>510</w:t>
            </w:r>
          </w:p>
        </w:tc>
        <w:tc>
          <w:tcPr>
            <w:tcW w:w="473" w:type="pct"/>
            <w:noWrap/>
            <w:hideMark/>
          </w:tcPr>
          <w:p w14:paraId="105674BD" w14:textId="29593DE4"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14</w:t>
            </w:r>
            <w:r w:rsidR="004D2F47">
              <w:rPr>
                <w:color w:val="000000"/>
                <w:sz w:val="20"/>
                <w:szCs w:val="20"/>
                <w:lang w:eastAsia="en-CA"/>
              </w:rPr>
              <w:t>.</w:t>
            </w:r>
            <w:r w:rsidRPr="005C75D3">
              <w:rPr>
                <w:color w:val="000000"/>
                <w:sz w:val="20"/>
                <w:szCs w:val="20"/>
                <w:lang w:eastAsia="en-CA"/>
              </w:rPr>
              <w:t>706</w:t>
            </w:r>
          </w:p>
        </w:tc>
      </w:tr>
      <w:tr w:rsidR="005009B1" w:rsidRPr="005C75D3" w14:paraId="1CD56EDA" w14:textId="77777777" w:rsidTr="00CB0F33">
        <w:trPr>
          <w:trHeight w:val="170"/>
        </w:trPr>
        <w:tc>
          <w:tcPr>
            <w:tcW w:w="763" w:type="pct"/>
            <w:noWrap/>
            <w:hideMark/>
          </w:tcPr>
          <w:p w14:paraId="45A13886"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R-407C</w:t>
            </w:r>
          </w:p>
        </w:tc>
        <w:tc>
          <w:tcPr>
            <w:tcW w:w="856" w:type="pct"/>
            <w:noWrap/>
            <w:hideMark/>
          </w:tcPr>
          <w:p w14:paraId="5502337C" w14:textId="7C904BC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1.773,9</w:t>
            </w:r>
          </w:p>
        </w:tc>
        <w:tc>
          <w:tcPr>
            <w:tcW w:w="669" w:type="pct"/>
            <w:noWrap/>
            <w:hideMark/>
          </w:tcPr>
          <w:p w14:paraId="507E0ED6" w14:textId="57E7476E"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6.368</w:t>
            </w:r>
          </w:p>
        </w:tc>
        <w:tc>
          <w:tcPr>
            <w:tcW w:w="524" w:type="pct"/>
            <w:noWrap/>
            <w:hideMark/>
          </w:tcPr>
          <w:p w14:paraId="0F0C0C13" w14:textId="3C1E323C"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5.212</w:t>
            </w:r>
          </w:p>
        </w:tc>
        <w:tc>
          <w:tcPr>
            <w:tcW w:w="572" w:type="pct"/>
            <w:noWrap/>
            <w:hideMark/>
          </w:tcPr>
          <w:p w14:paraId="5C37F0B2" w14:textId="6F05653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3.016</w:t>
            </w:r>
          </w:p>
        </w:tc>
        <w:tc>
          <w:tcPr>
            <w:tcW w:w="619" w:type="pct"/>
            <w:gridSpan w:val="2"/>
            <w:noWrap/>
            <w:hideMark/>
          </w:tcPr>
          <w:p w14:paraId="6919B48E" w14:textId="28C267E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3.016</w:t>
            </w:r>
          </w:p>
        </w:tc>
        <w:tc>
          <w:tcPr>
            <w:tcW w:w="524" w:type="pct"/>
            <w:noWrap/>
            <w:hideMark/>
          </w:tcPr>
          <w:p w14:paraId="1A3087E6" w14:textId="0A207375"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5.499</w:t>
            </w:r>
          </w:p>
        </w:tc>
        <w:tc>
          <w:tcPr>
            <w:tcW w:w="473" w:type="pct"/>
            <w:noWrap/>
            <w:hideMark/>
          </w:tcPr>
          <w:p w14:paraId="52DA5400" w14:textId="4314678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5.322</w:t>
            </w:r>
          </w:p>
        </w:tc>
      </w:tr>
      <w:tr w:rsidR="005009B1" w:rsidRPr="005C75D3" w14:paraId="557218B8" w14:textId="77777777" w:rsidTr="00CB0F33">
        <w:trPr>
          <w:trHeight w:val="170"/>
        </w:trPr>
        <w:tc>
          <w:tcPr>
            <w:tcW w:w="763" w:type="pct"/>
            <w:noWrap/>
            <w:hideMark/>
          </w:tcPr>
          <w:p w14:paraId="430A556C" w14:textId="77777777" w:rsidR="005009B1" w:rsidRPr="005C75D3" w:rsidRDefault="005009B1" w:rsidP="00D43C81">
            <w:pPr>
              <w:widowControl w:val="0"/>
              <w:jc w:val="left"/>
              <w:rPr>
                <w:color w:val="000000"/>
                <w:sz w:val="20"/>
                <w:szCs w:val="20"/>
                <w:lang w:eastAsia="en-CA"/>
              </w:rPr>
            </w:pPr>
            <w:r w:rsidRPr="005C75D3">
              <w:rPr>
                <w:color w:val="000000"/>
                <w:sz w:val="20"/>
                <w:szCs w:val="20"/>
                <w:lang w:eastAsia="en-CA"/>
              </w:rPr>
              <w:t>R-410A</w:t>
            </w:r>
          </w:p>
        </w:tc>
        <w:tc>
          <w:tcPr>
            <w:tcW w:w="856" w:type="pct"/>
            <w:noWrap/>
            <w:hideMark/>
          </w:tcPr>
          <w:p w14:paraId="7E7BDADC" w14:textId="282E3A6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2.087,5</w:t>
            </w:r>
          </w:p>
        </w:tc>
        <w:tc>
          <w:tcPr>
            <w:tcW w:w="669" w:type="pct"/>
            <w:noWrap/>
            <w:hideMark/>
          </w:tcPr>
          <w:p w14:paraId="708826D3" w14:textId="4CE7E49A"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w:t>
            </w:r>
            <w:r w:rsidR="004D2F47">
              <w:rPr>
                <w:color w:val="000000"/>
                <w:sz w:val="20"/>
                <w:szCs w:val="20"/>
                <w:lang w:eastAsia="en-CA"/>
              </w:rPr>
              <w:t>.</w:t>
            </w:r>
            <w:r w:rsidRPr="005C75D3">
              <w:rPr>
                <w:color w:val="000000"/>
                <w:sz w:val="20"/>
                <w:szCs w:val="20"/>
                <w:lang w:eastAsia="en-CA"/>
              </w:rPr>
              <w:t>502</w:t>
            </w:r>
          </w:p>
        </w:tc>
        <w:tc>
          <w:tcPr>
            <w:tcW w:w="524" w:type="pct"/>
            <w:noWrap/>
            <w:hideMark/>
          </w:tcPr>
          <w:p w14:paraId="32466510" w14:textId="7DD4AD4D"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12</w:t>
            </w:r>
            <w:r w:rsidR="004D2F47">
              <w:rPr>
                <w:color w:val="000000"/>
                <w:sz w:val="20"/>
                <w:szCs w:val="20"/>
                <w:lang w:eastAsia="en-CA"/>
              </w:rPr>
              <w:t>.</w:t>
            </w:r>
            <w:r w:rsidRPr="005C75D3">
              <w:rPr>
                <w:color w:val="000000"/>
                <w:sz w:val="20"/>
                <w:szCs w:val="20"/>
                <w:lang w:eastAsia="en-CA"/>
              </w:rPr>
              <w:t>502</w:t>
            </w:r>
          </w:p>
        </w:tc>
        <w:tc>
          <w:tcPr>
            <w:tcW w:w="572" w:type="pct"/>
            <w:noWrap/>
            <w:hideMark/>
          </w:tcPr>
          <w:p w14:paraId="519FECC1" w14:textId="10001A80"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2.839</w:t>
            </w:r>
          </w:p>
        </w:tc>
        <w:tc>
          <w:tcPr>
            <w:tcW w:w="619" w:type="pct"/>
            <w:gridSpan w:val="2"/>
            <w:noWrap/>
            <w:hideMark/>
          </w:tcPr>
          <w:p w14:paraId="7F4A8F10" w14:textId="4519FF2F"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2.839</w:t>
            </w:r>
          </w:p>
        </w:tc>
        <w:tc>
          <w:tcPr>
            <w:tcW w:w="524" w:type="pct"/>
            <w:noWrap/>
            <w:hideMark/>
          </w:tcPr>
          <w:p w14:paraId="6A5F48AE" w14:textId="19FA1783"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6.263</w:t>
            </w:r>
          </w:p>
        </w:tc>
        <w:tc>
          <w:tcPr>
            <w:tcW w:w="473" w:type="pct"/>
            <w:noWrap/>
            <w:hideMark/>
          </w:tcPr>
          <w:p w14:paraId="64741C64" w14:textId="00D5A0BC" w:rsidR="005009B1" w:rsidRPr="005C75D3" w:rsidRDefault="005009B1" w:rsidP="00D43C81">
            <w:pPr>
              <w:widowControl w:val="0"/>
              <w:jc w:val="right"/>
              <w:rPr>
                <w:color w:val="000000"/>
                <w:sz w:val="20"/>
                <w:szCs w:val="20"/>
                <w:lang w:eastAsia="en-CA"/>
              </w:rPr>
            </w:pPr>
            <w:r w:rsidRPr="005C75D3">
              <w:rPr>
                <w:color w:val="000000"/>
                <w:sz w:val="20"/>
                <w:szCs w:val="20"/>
                <w:lang w:eastAsia="en-CA"/>
              </w:rPr>
              <w:t>6.263</w:t>
            </w:r>
          </w:p>
        </w:tc>
      </w:tr>
      <w:tr w:rsidR="00CB0F33" w:rsidRPr="005C75D3" w14:paraId="0FE7A6FA" w14:textId="77777777" w:rsidTr="00CB0F33">
        <w:trPr>
          <w:trHeight w:val="170"/>
        </w:trPr>
        <w:tc>
          <w:tcPr>
            <w:tcW w:w="763" w:type="pct"/>
            <w:noWrap/>
            <w:hideMark/>
          </w:tcPr>
          <w:p w14:paraId="152B365E" w14:textId="77777777" w:rsidR="00CB0F33" w:rsidRPr="005C75D3" w:rsidRDefault="00CB0F33" w:rsidP="00CB0F33">
            <w:pPr>
              <w:widowControl w:val="0"/>
              <w:jc w:val="left"/>
              <w:rPr>
                <w:color w:val="000000"/>
                <w:sz w:val="20"/>
                <w:szCs w:val="20"/>
                <w:lang w:eastAsia="en-CA"/>
              </w:rPr>
            </w:pPr>
            <w:r w:rsidRPr="005C75D3">
              <w:rPr>
                <w:color w:val="000000"/>
                <w:sz w:val="20"/>
                <w:szCs w:val="20"/>
                <w:lang w:eastAsia="en-CA"/>
              </w:rPr>
              <w:t>R-507A</w:t>
            </w:r>
          </w:p>
        </w:tc>
        <w:tc>
          <w:tcPr>
            <w:tcW w:w="856" w:type="pct"/>
            <w:noWrap/>
            <w:hideMark/>
          </w:tcPr>
          <w:p w14:paraId="35D180BA" w14:textId="775578D0"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3.985,0</w:t>
            </w:r>
          </w:p>
        </w:tc>
        <w:tc>
          <w:tcPr>
            <w:tcW w:w="669" w:type="pct"/>
            <w:noWrap/>
            <w:hideMark/>
          </w:tcPr>
          <w:p w14:paraId="41442B79" w14:textId="10F99608"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54</w:t>
            </w:r>
          </w:p>
        </w:tc>
        <w:tc>
          <w:tcPr>
            <w:tcW w:w="524" w:type="pct"/>
            <w:noWrap/>
            <w:hideMark/>
          </w:tcPr>
          <w:p w14:paraId="6F449ADE" w14:textId="5278CA3D"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54</w:t>
            </w:r>
          </w:p>
        </w:tc>
        <w:tc>
          <w:tcPr>
            <w:tcW w:w="572" w:type="pct"/>
            <w:noWrap/>
            <w:hideMark/>
          </w:tcPr>
          <w:p w14:paraId="35F635A7" w14:textId="0F487210" w:rsidR="00CB0F33" w:rsidRPr="005C75D3" w:rsidRDefault="00CB0F33" w:rsidP="00CB0F33">
            <w:pPr>
              <w:widowControl w:val="0"/>
              <w:jc w:val="right"/>
              <w:rPr>
                <w:color w:val="000000"/>
                <w:sz w:val="20"/>
                <w:szCs w:val="20"/>
                <w:lang w:eastAsia="en-CA"/>
              </w:rPr>
            </w:pPr>
            <w:r w:rsidRPr="000F55EF">
              <w:rPr>
                <w:color w:val="000000"/>
                <w:sz w:val="18"/>
                <w:szCs w:val="18"/>
                <w:lang w:eastAsia="en-CA"/>
              </w:rPr>
              <w:t>0</w:t>
            </w:r>
          </w:p>
        </w:tc>
        <w:tc>
          <w:tcPr>
            <w:tcW w:w="619" w:type="pct"/>
            <w:gridSpan w:val="2"/>
            <w:noWrap/>
            <w:hideMark/>
          </w:tcPr>
          <w:p w14:paraId="41751D03" w14:textId="39D682B7" w:rsidR="00CB0F33" w:rsidRPr="005C75D3" w:rsidRDefault="00CB0F33" w:rsidP="00CB0F33">
            <w:pPr>
              <w:widowControl w:val="0"/>
              <w:jc w:val="right"/>
              <w:rPr>
                <w:color w:val="000000"/>
                <w:sz w:val="20"/>
                <w:szCs w:val="20"/>
                <w:lang w:eastAsia="en-CA"/>
              </w:rPr>
            </w:pPr>
            <w:r w:rsidRPr="000F55EF">
              <w:rPr>
                <w:color w:val="000000"/>
                <w:sz w:val="18"/>
                <w:szCs w:val="18"/>
                <w:lang w:eastAsia="en-CA"/>
              </w:rPr>
              <w:t>0</w:t>
            </w:r>
          </w:p>
        </w:tc>
        <w:tc>
          <w:tcPr>
            <w:tcW w:w="524" w:type="pct"/>
            <w:noWrap/>
            <w:hideMark/>
          </w:tcPr>
          <w:p w14:paraId="44E6D1A8" w14:textId="2A64C56C"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4.304</w:t>
            </w:r>
          </w:p>
        </w:tc>
        <w:tc>
          <w:tcPr>
            <w:tcW w:w="473" w:type="pct"/>
            <w:noWrap/>
            <w:hideMark/>
          </w:tcPr>
          <w:p w14:paraId="66060481" w14:textId="1E840039"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3.985</w:t>
            </w:r>
          </w:p>
        </w:tc>
      </w:tr>
      <w:tr w:rsidR="00CB0F33" w:rsidRPr="005C75D3" w14:paraId="0F802DAB" w14:textId="77777777" w:rsidTr="00CB0F33">
        <w:trPr>
          <w:trHeight w:val="170"/>
        </w:trPr>
        <w:tc>
          <w:tcPr>
            <w:tcW w:w="763" w:type="pct"/>
            <w:noWrap/>
            <w:hideMark/>
          </w:tcPr>
          <w:p w14:paraId="44FD7DB1" w14:textId="77777777" w:rsidR="00CB0F33" w:rsidRPr="005C75D3" w:rsidRDefault="00CB0F33" w:rsidP="00CB0F33">
            <w:pPr>
              <w:widowControl w:val="0"/>
              <w:jc w:val="left"/>
              <w:rPr>
                <w:color w:val="000000"/>
                <w:sz w:val="20"/>
                <w:szCs w:val="20"/>
                <w:lang w:eastAsia="en-CA"/>
              </w:rPr>
            </w:pPr>
            <w:r w:rsidRPr="005C75D3">
              <w:rPr>
                <w:color w:val="000000"/>
                <w:sz w:val="20"/>
                <w:szCs w:val="20"/>
                <w:lang w:eastAsia="en-CA"/>
              </w:rPr>
              <w:t>R-508B</w:t>
            </w:r>
          </w:p>
        </w:tc>
        <w:tc>
          <w:tcPr>
            <w:tcW w:w="856" w:type="pct"/>
            <w:noWrap/>
            <w:hideMark/>
          </w:tcPr>
          <w:p w14:paraId="4BCBC3F8" w14:textId="62D42FB4"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6.808,0</w:t>
            </w:r>
          </w:p>
        </w:tc>
        <w:tc>
          <w:tcPr>
            <w:tcW w:w="669" w:type="pct"/>
            <w:noWrap/>
            <w:hideMark/>
          </w:tcPr>
          <w:p w14:paraId="6329E4AC" w14:textId="51FD58C4"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231</w:t>
            </w:r>
          </w:p>
        </w:tc>
        <w:tc>
          <w:tcPr>
            <w:tcW w:w="524" w:type="pct"/>
            <w:noWrap/>
            <w:hideMark/>
          </w:tcPr>
          <w:p w14:paraId="593683AF" w14:textId="4F13BE5B" w:rsidR="00CB0F33" w:rsidRPr="005C75D3" w:rsidRDefault="00CB0F33" w:rsidP="00CB0F33">
            <w:pPr>
              <w:widowControl w:val="0"/>
              <w:jc w:val="right"/>
              <w:rPr>
                <w:color w:val="000000"/>
                <w:sz w:val="20"/>
                <w:szCs w:val="20"/>
                <w:lang w:eastAsia="en-CA"/>
              </w:rPr>
            </w:pPr>
            <w:r w:rsidRPr="005C75D3">
              <w:rPr>
                <w:color w:val="000000"/>
                <w:sz w:val="20"/>
                <w:szCs w:val="20"/>
                <w:lang w:eastAsia="en-CA"/>
              </w:rPr>
              <w:t>102</w:t>
            </w:r>
          </w:p>
        </w:tc>
        <w:tc>
          <w:tcPr>
            <w:tcW w:w="572" w:type="pct"/>
            <w:noWrap/>
            <w:hideMark/>
          </w:tcPr>
          <w:p w14:paraId="1B66AB51" w14:textId="74346A66" w:rsidR="00CB0F33" w:rsidRPr="005C75D3" w:rsidRDefault="00CB0F33" w:rsidP="00CB0F33">
            <w:pPr>
              <w:widowControl w:val="0"/>
              <w:jc w:val="right"/>
              <w:rPr>
                <w:color w:val="000000"/>
                <w:sz w:val="20"/>
                <w:szCs w:val="20"/>
                <w:lang w:eastAsia="en-CA"/>
              </w:rPr>
            </w:pPr>
            <w:r w:rsidRPr="00563202">
              <w:rPr>
                <w:color w:val="000000"/>
                <w:sz w:val="18"/>
                <w:szCs w:val="18"/>
                <w:lang w:eastAsia="en-CA"/>
              </w:rPr>
              <w:t>0</w:t>
            </w:r>
          </w:p>
        </w:tc>
        <w:tc>
          <w:tcPr>
            <w:tcW w:w="619" w:type="pct"/>
            <w:gridSpan w:val="2"/>
            <w:noWrap/>
            <w:hideMark/>
          </w:tcPr>
          <w:p w14:paraId="4CC6F4A1" w14:textId="2DBEC797" w:rsidR="00CB0F33" w:rsidRPr="005C75D3" w:rsidRDefault="00CB0F33" w:rsidP="00CB0F33">
            <w:pPr>
              <w:widowControl w:val="0"/>
              <w:jc w:val="right"/>
              <w:rPr>
                <w:color w:val="000000"/>
                <w:sz w:val="20"/>
                <w:szCs w:val="20"/>
                <w:lang w:eastAsia="en-CA"/>
              </w:rPr>
            </w:pPr>
            <w:r w:rsidRPr="00563202">
              <w:rPr>
                <w:color w:val="000000"/>
                <w:sz w:val="18"/>
                <w:szCs w:val="18"/>
                <w:lang w:eastAsia="en-CA"/>
              </w:rPr>
              <w:t>0</w:t>
            </w:r>
          </w:p>
        </w:tc>
        <w:tc>
          <w:tcPr>
            <w:tcW w:w="524" w:type="pct"/>
            <w:noWrap/>
            <w:hideMark/>
          </w:tcPr>
          <w:p w14:paraId="07A392CB" w14:textId="72E8685E" w:rsidR="00CB0F33" w:rsidRPr="005C75D3" w:rsidRDefault="00CB0F33" w:rsidP="00CB0F33">
            <w:pPr>
              <w:widowControl w:val="0"/>
              <w:jc w:val="right"/>
              <w:rPr>
                <w:color w:val="000000"/>
                <w:sz w:val="20"/>
                <w:szCs w:val="20"/>
                <w:lang w:eastAsia="en-CA"/>
              </w:rPr>
            </w:pPr>
            <w:r w:rsidRPr="00563202">
              <w:rPr>
                <w:color w:val="000000"/>
                <w:sz w:val="18"/>
                <w:szCs w:val="18"/>
                <w:lang w:eastAsia="en-CA"/>
              </w:rPr>
              <w:t>0</w:t>
            </w:r>
          </w:p>
        </w:tc>
        <w:tc>
          <w:tcPr>
            <w:tcW w:w="473" w:type="pct"/>
            <w:noWrap/>
            <w:hideMark/>
          </w:tcPr>
          <w:p w14:paraId="2943221B" w14:textId="5ACAFEA8" w:rsidR="00CB0F33" w:rsidRPr="005C75D3" w:rsidRDefault="00CB0F33" w:rsidP="00CB0F33">
            <w:pPr>
              <w:widowControl w:val="0"/>
              <w:jc w:val="right"/>
              <w:rPr>
                <w:color w:val="000000"/>
                <w:sz w:val="20"/>
                <w:szCs w:val="20"/>
                <w:lang w:eastAsia="en-CA"/>
              </w:rPr>
            </w:pPr>
            <w:r w:rsidRPr="00563202">
              <w:rPr>
                <w:color w:val="000000"/>
                <w:sz w:val="18"/>
                <w:szCs w:val="18"/>
                <w:lang w:eastAsia="en-CA"/>
              </w:rPr>
              <w:t>0</w:t>
            </w:r>
          </w:p>
        </w:tc>
      </w:tr>
      <w:tr w:rsidR="00DE5D2A" w:rsidRPr="005C75D3" w14:paraId="4DC714B7" w14:textId="77777777" w:rsidTr="00CB0F33">
        <w:trPr>
          <w:trHeight w:val="170"/>
        </w:trPr>
        <w:tc>
          <w:tcPr>
            <w:tcW w:w="1619" w:type="pct"/>
            <w:gridSpan w:val="2"/>
            <w:tcBorders>
              <w:bottom w:val="single" w:sz="4" w:space="0" w:color="auto"/>
            </w:tcBorders>
            <w:noWrap/>
            <w:hideMark/>
          </w:tcPr>
          <w:p w14:paraId="4364B404" w14:textId="4E712E25" w:rsidR="00DE5D2A" w:rsidRPr="004D2E2F" w:rsidRDefault="00DE5D2A" w:rsidP="00D43C81">
            <w:pPr>
              <w:widowControl w:val="0"/>
              <w:jc w:val="left"/>
              <w:rPr>
                <w:b/>
                <w:bCs/>
                <w:color w:val="000000"/>
                <w:sz w:val="20"/>
                <w:szCs w:val="20"/>
                <w:lang w:val="es-ES" w:eastAsia="en-CA"/>
              </w:rPr>
            </w:pPr>
            <w:r w:rsidRPr="004D2E2F">
              <w:rPr>
                <w:b/>
                <w:bCs/>
                <w:color w:val="000000"/>
                <w:sz w:val="20"/>
                <w:szCs w:val="20"/>
                <w:lang w:val="es-ES" w:eastAsia="en-CA"/>
              </w:rPr>
              <w:lastRenderedPageBreak/>
              <w:t xml:space="preserve">Total </w:t>
            </w:r>
            <w:r w:rsidRPr="004D2E2F">
              <w:rPr>
                <w:b/>
                <w:bCs/>
                <w:sz w:val="20"/>
                <w:szCs w:val="20"/>
                <w:lang w:val="es-ES"/>
              </w:rPr>
              <w:t>(</w:t>
            </w:r>
            <w:r w:rsidR="004D2E2F" w:rsidRPr="004D2E2F">
              <w:rPr>
                <w:b/>
                <w:bCs/>
                <w:sz w:val="20"/>
                <w:szCs w:val="20"/>
                <w:lang w:val="es-ES"/>
              </w:rPr>
              <w:t>toneladas de CO₂ eq.</w:t>
            </w:r>
            <w:r w:rsidRPr="004D2E2F">
              <w:rPr>
                <w:b/>
                <w:bCs/>
                <w:sz w:val="20"/>
                <w:szCs w:val="20"/>
                <w:lang w:val="es-ES"/>
              </w:rPr>
              <w:t>)</w:t>
            </w:r>
          </w:p>
        </w:tc>
        <w:tc>
          <w:tcPr>
            <w:tcW w:w="669" w:type="pct"/>
            <w:tcBorders>
              <w:bottom w:val="single" w:sz="4" w:space="0" w:color="auto"/>
            </w:tcBorders>
            <w:noWrap/>
            <w:hideMark/>
          </w:tcPr>
          <w:p w14:paraId="095ACE74" w14:textId="7845DD14"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48</w:t>
            </w:r>
            <w:r w:rsidR="004D2F47">
              <w:rPr>
                <w:b/>
                <w:bCs/>
                <w:color w:val="000000"/>
                <w:sz w:val="20"/>
                <w:szCs w:val="20"/>
                <w:lang w:eastAsia="en-CA"/>
              </w:rPr>
              <w:t>.</w:t>
            </w:r>
            <w:r w:rsidRPr="005C75D3">
              <w:rPr>
                <w:b/>
                <w:bCs/>
                <w:color w:val="000000"/>
                <w:sz w:val="20"/>
                <w:szCs w:val="20"/>
                <w:lang w:eastAsia="en-CA"/>
              </w:rPr>
              <w:t>950</w:t>
            </w:r>
          </w:p>
        </w:tc>
        <w:tc>
          <w:tcPr>
            <w:tcW w:w="524" w:type="pct"/>
            <w:tcBorders>
              <w:bottom w:val="single" w:sz="4" w:space="0" w:color="auto"/>
            </w:tcBorders>
            <w:noWrap/>
            <w:hideMark/>
          </w:tcPr>
          <w:p w14:paraId="7BAEF92D" w14:textId="32877AE7"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46</w:t>
            </w:r>
            <w:r w:rsidR="004D2F47">
              <w:rPr>
                <w:b/>
                <w:bCs/>
                <w:color w:val="000000"/>
                <w:sz w:val="20"/>
                <w:szCs w:val="20"/>
                <w:lang w:eastAsia="en-CA"/>
              </w:rPr>
              <w:t>.</w:t>
            </w:r>
            <w:r>
              <w:rPr>
                <w:b/>
                <w:bCs/>
                <w:color w:val="000000"/>
                <w:sz w:val="20"/>
                <w:szCs w:val="20"/>
                <w:lang w:eastAsia="en-CA"/>
              </w:rPr>
              <w:t>209</w:t>
            </w:r>
          </w:p>
        </w:tc>
        <w:tc>
          <w:tcPr>
            <w:tcW w:w="572" w:type="pct"/>
            <w:tcBorders>
              <w:bottom w:val="single" w:sz="4" w:space="0" w:color="auto"/>
            </w:tcBorders>
            <w:noWrap/>
            <w:hideMark/>
          </w:tcPr>
          <w:p w14:paraId="029A26AB" w14:textId="3A303AF1"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13</w:t>
            </w:r>
            <w:r w:rsidR="004D2F47">
              <w:rPr>
                <w:b/>
                <w:bCs/>
                <w:color w:val="000000"/>
                <w:sz w:val="20"/>
                <w:szCs w:val="20"/>
                <w:lang w:eastAsia="en-CA"/>
              </w:rPr>
              <w:t>.</w:t>
            </w:r>
            <w:r w:rsidRPr="005C75D3">
              <w:rPr>
                <w:b/>
                <w:bCs/>
                <w:color w:val="000000"/>
                <w:sz w:val="20"/>
                <w:szCs w:val="20"/>
                <w:lang w:eastAsia="en-CA"/>
              </w:rPr>
              <w:t>710</w:t>
            </w:r>
          </w:p>
        </w:tc>
        <w:tc>
          <w:tcPr>
            <w:tcW w:w="619" w:type="pct"/>
            <w:gridSpan w:val="2"/>
            <w:tcBorders>
              <w:bottom w:val="single" w:sz="4" w:space="0" w:color="auto"/>
            </w:tcBorders>
            <w:noWrap/>
            <w:hideMark/>
          </w:tcPr>
          <w:p w14:paraId="6ECA1036" w14:textId="4D7C1E53"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15</w:t>
            </w:r>
            <w:r w:rsidR="004D2F47">
              <w:rPr>
                <w:b/>
                <w:bCs/>
                <w:color w:val="000000"/>
                <w:sz w:val="20"/>
                <w:szCs w:val="20"/>
                <w:lang w:eastAsia="en-CA"/>
              </w:rPr>
              <w:t>.</w:t>
            </w:r>
            <w:r w:rsidRPr="005C75D3">
              <w:rPr>
                <w:b/>
                <w:bCs/>
                <w:color w:val="000000"/>
                <w:sz w:val="20"/>
                <w:szCs w:val="20"/>
                <w:lang w:eastAsia="en-CA"/>
              </w:rPr>
              <w:t>600</w:t>
            </w:r>
          </w:p>
        </w:tc>
        <w:tc>
          <w:tcPr>
            <w:tcW w:w="524" w:type="pct"/>
            <w:tcBorders>
              <w:bottom w:val="single" w:sz="4" w:space="0" w:color="auto"/>
            </w:tcBorders>
            <w:noWrap/>
            <w:hideMark/>
          </w:tcPr>
          <w:p w14:paraId="58DCDA42" w14:textId="0EAC96A1" w:rsidR="00DE5D2A" w:rsidRPr="005C75D3" w:rsidRDefault="00DE5D2A" w:rsidP="00D43C81">
            <w:pPr>
              <w:widowControl w:val="0"/>
              <w:jc w:val="right"/>
              <w:rPr>
                <w:b/>
                <w:bCs/>
                <w:color w:val="000000"/>
                <w:sz w:val="20"/>
                <w:szCs w:val="20"/>
                <w:lang w:eastAsia="en-CA"/>
              </w:rPr>
            </w:pPr>
            <w:r w:rsidRPr="005C75D3">
              <w:rPr>
                <w:b/>
                <w:bCs/>
                <w:color w:val="000000"/>
                <w:sz w:val="20"/>
                <w:szCs w:val="20"/>
                <w:lang w:eastAsia="en-CA"/>
              </w:rPr>
              <w:t>35</w:t>
            </w:r>
            <w:r w:rsidR="004D2F47">
              <w:rPr>
                <w:b/>
                <w:bCs/>
                <w:color w:val="000000"/>
                <w:sz w:val="20"/>
                <w:szCs w:val="20"/>
                <w:lang w:eastAsia="en-CA"/>
              </w:rPr>
              <w:t>.</w:t>
            </w:r>
            <w:r w:rsidRPr="005C75D3">
              <w:rPr>
                <w:b/>
                <w:bCs/>
                <w:color w:val="000000"/>
                <w:sz w:val="20"/>
                <w:szCs w:val="20"/>
                <w:lang w:eastAsia="en-CA"/>
              </w:rPr>
              <w:t>728</w:t>
            </w:r>
          </w:p>
        </w:tc>
        <w:tc>
          <w:tcPr>
            <w:tcW w:w="473" w:type="pct"/>
            <w:tcBorders>
              <w:bottom w:val="single" w:sz="4" w:space="0" w:color="auto"/>
            </w:tcBorders>
            <w:noWrap/>
            <w:hideMark/>
          </w:tcPr>
          <w:p w14:paraId="2BAE0373" w14:textId="4B5A88ED" w:rsidR="00DE5D2A" w:rsidRPr="005C75D3" w:rsidRDefault="00DE5D2A" w:rsidP="00D43C81">
            <w:pPr>
              <w:widowControl w:val="0"/>
              <w:jc w:val="right"/>
              <w:rPr>
                <w:b/>
                <w:bCs/>
                <w:color w:val="000000"/>
                <w:sz w:val="20"/>
                <w:szCs w:val="20"/>
                <w:lang w:eastAsia="en-CA"/>
              </w:rPr>
            </w:pPr>
            <w:r w:rsidRPr="00E70C53">
              <w:rPr>
                <w:b/>
                <w:bCs/>
                <w:color w:val="000000"/>
                <w:sz w:val="20"/>
                <w:szCs w:val="20"/>
                <w:lang w:eastAsia="en-CA"/>
              </w:rPr>
              <w:t>35</w:t>
            </w:r>
            <w:r w:rsidR="004D2F47">
              <w:rPr>
                <w:b/>
                <w:bCs/>
                <w:color w:val="000000"/>
                <w:sz w:val="20"/>
                <w:szCs w:val="20"/>
                <w:lang w:eastAsia="en-CA"/>
              </w:rPr>
              <w:t>.</w:t>
            </w:r>
            <w:r w:rsidRPr="00E70C53">
              <w:rPr>
                <w:b/>
                <w:bCs/>
                <w:color w:val="000000"/>
                <w:sz w:val="20"/>
                <w:szCs w:val="20"/>
                <w:lang w:eastAsia="en-CA"/>
              </w:rPr>
              <w:t>209</w:t>
            </w:r>
          </w:p>
        </w:tc>
      </w:tr>
      <w:tr w:rsidR="00E70C53" w:rsidRPr="00A35ADD" w14:paraId="68283893" w14:textId="77777777" w:rsidTr="00F36262">
        <w:trPr>
          <w:trHeight w:val="170"/>
        </w:trPr>
        <w:tc>
          <w:tcPr>
            <w:tcW w:w="5000" w:type="pct"/>
            <w:gridSpan w:val="9"/>
            <w:tcBorders>
              <w:top w:val="single" w:sz="4" w:space="0" w:color="auto"/>
              <w:left w:val="single" w:sz="4" w:space="0" w:color="auto"/>
              <w:bottom w:val="single" w:sz="4" w:space="0" w:color="auto"/>
            </w:tcBorders>
            <w:noWrap/>
          </w:tcPr>
          <w:p w14:paraId="07FF4C8B" w14:textId="5A0BC332" w:rsidR="00E70C53" w:rsidRPr="00F5170C" w:rsidRDefault="00E70C53" w:rsidP="004A7B6C">
            <w:pPr>
              <w:keepLines/>
              <w:widowControl w:val="0"/>
              <w:jc w:val="center"/>
              <w:rPr>
                <w:b/>
                <w:bCs/>
                <w:color w:val="000000"/>
                <w:sz w:val="20"/>
                <w:szCs w:val="20"/>
                <w:lang w:val="es-ES" w:eastAsia="en-CA"/>
              </w:rPr>
            </w:pPr>
            <w:r w:rsidRPr="00F5170C">
              <w:rPr>
                <w:b/>
                <w:bCs/>
                <w:sz w:val="20"/>
                <w:szCs w:val="20"/>
                <w:lang w:val="es-ES"/>
              </w:rPr>
              <w:t>Cálculo de nivel de referencia de consumo de HFC (</w:t>
            </w:r>
            <w:r w:rsidR="004D2E2F" w:rsidRPr="004D2E2F">
              <w:rPr>
                <w:b/>
                <w:bCs/>
                <w:sz w:val="20"/>
                <w:szCs w:val="20"/>
                <w:lang w:val="es-ES"/>
              </w:rPr>
              <w:t>toneladas de CO₂ eq.</w:t>
            </w:r>
            <w:r w:rsidR="004D2E2F">
              <w:rPr>
                <w:b/>
                <w:bCs/>
                <w:sz w:val="20"/>
                <w:szCs w:val="20"/>
                <w:lang w:val="es-ES"/>
              </w:rPr>
              <w:t>)</w:t>
            </w:r>
          </w:p>
        </w:tc>
      </w:tr>
      <w:tr w:rsidR="00E70C53" w:rsidRPr="005C75D3" w14:paraId="2273CF16" w14:textId="77777777" w:rsidTr="00F36262">
        <w:trPr>
          <w:trHeight w:val="170"/>
        </w:trPr>
        <w:tc>
          <w:tcPr>
            <w:tcW w:w="3977" w:type="pct"/>
            <w:gridSpan w:val="6"/>
            <w:tcBorders>
              <w:top w:val="single" w:sz="4" w:space="0" w:color="auto"/>
              <w:left w:val="single" w:sz="4" w:space="0" w:color="auto"/>
              <w:bottom w:val="single" w:sz="4" w:space="0" w:color="auto"/>
            </w:tcBorders>
            <w:noWrap/>
          </w:tcPr>
          <w:p w14:paraId="0388F7DC" w14:textId="3392B581" w:rsidR="00E70C53" w:rsidRPr="00F5170C" w:rsidRDefault="00E70C53" w:rsidP="004A7B6C">
            <w:pPr>
              <w:keepLines/>
              <w:widowControl w:val="0"/>
              <w:jc w:val="left"/>
              <w:rPr>
                <w:sz w:val="20"/>
                <w:szCs w:val="20"/>
                <w:lang w:val="es-ES"/>
              </w:rPr>
            </w:pPr>
            <w:r w:rsidRPr="00F5170C">
              <w:rPr>
                <w:sz w:val="20"/>
                <w:szCs w:val="20"/>
                <w:lang w:val="es-ES"/>
              </w:rPr>
              <w:t>Consumo medio de HFC en 2020-2022</w:t>
            </w:r>
          </w:p>
        </w:tc>
        <w:tc>
          <w:tcPr>
            <w:tcW w:w="1023" w:type="pct"/>
            <w:gridSpan w:val="3"/>
            <w:tcBorders>
              <w:top w:val="single" w:sz="4" w:space="0" w:color="auto"/>
              <w:left w:val="single" w:sz="4" w:space="0" w:color="auto"/>
              <w:bottom w:val="single" w:sz="4" w:space="0" w:color="auto"/>
            </w:tcBorders>
          </w:tcPr>
          <w:p w14:paraId="1AED737A" w14:textId="210D855F" w:rsidR="00E70C53" w:rsidRPr="00F2653A" w:rsidRDefault="00E70C53" w:rsidP="004A7B6C">
            <w:pPr>
              <w:keepLines/>
              <w:widowControl w:val="0"/>
              <w:jc w:val="right"/>
              <w:rPr>
                <w:b/>
                <w:bCs/>
                <w:sz w:val="20"/>
                <w:szCs w:val="20"/>
              </w:rPr>
            </w:pPr>
            <w:r w:rsidRPr="00760215">
              <w:rPr>
                <w:sz w:val="20"/>
                <w:szCs w:val="20"/>
              </w:rPr>
              <w:t>36</w:t>
            </w:r>
            <w:r w:rsidR="004D2F47">
              <w:rPr>
                <w:sz w:val="20"/>
                <w:szCs w:val="20"/>
              </w:rPr>
              <w:t>.</w:t>
            </w:r>
            <w:r w:rsidRPr="00760215">
              <w:rPr>
                <w:sz w:val="20"/>
                <w:szCs w:val="20"/>
              </w:rPr>
              <w:t>291</w:t>
            </w:r>
          </w:p>
        </w:tc>
      </w:tr>
      <w:tr w:rsidR="00E70C53" w:rsidRPr="005C75D3" w14:paraId="2DA6CAD7" w14:textId="77777777" w:rsidTr="00F36262">
        <w:trPr>
          <w:trHeight w:val="170"/>
        </w:trPr>
        <w:tc>
          <w:tcPr>
            <w:tcW w:w="3977" w:type="pct"/>
            <w:gridSpan w:val="6"/>
            <w:tcBorders>
              <w:top w:val="single" w:sz="4" w:space="0" w:color="auto"/>
              <w:left w:val="single" w:sz="4" w:space="0" w:color="auto"/>
              <w:bottom w:val="single" w:sz="4" w:space="0" w:color="auto"/>
            </w:tcBorders>
            <w:noWrap/>
          </w:tcPr>
          <w:p w14:paraId="7AB3AC3A" w14:textId="1489548F" w:rsidR="00E70C53" w:rsidRPr="00E70C53" w:rsidRDefault="00E70C53" w:rsidP="004A7B6C">
            <w:pPr>
              <w:keepLines/>
              <w:widowControl w:val="0"/>
              <w:jc w:val="left"/>
              <w:rPr>
                <w:sz w:val="20"/>
                <w:szCs w:val="20"/>
              </w:rPr>
            </w:pPr>
            <w:r w:rsidRPr="00E70C53">
              <w:rPr>
                <w:sz w:val="20"/>
                <w:szCs w:val="20"/>
              </w:rPr>
              <w:t>Nivel básico de HCFC (65%)</w:t>
            </w:r>
          </w:p>
        </w:tc>
        <w:tc>
          <w:tcPr>
            <w:tcW w:w="1023" w:type="pct"/>
            <w:gridSpan w:val="3"/>
            <w:tcBorders>
              <w:top w:val="single" w:sz="4" w:space="0" w:color="auto"/>
              <w:left w:val="single" w:sz="4" w:space="0" w:color="auto"/>
              <w:bottom w:val="single" w:sz="4" w:space="0" w:color="auto"/>
            </w:tcBorders>
          </w:tcPr>
          <w:p w14:paraId="50D8F11D" w14:textId="737DB8A4" w:rsidR="00E70C53" w:rsidRPr="00F2653A" w:rsidRDefault="00E70C53" w:rsidP="004A7B6C">
            <w:pPr>
              <w:keepLines/>
              <w:widowControl w:val="0"/>
              <w:jc w:val="right"/>
              <w:rPr>
                <w:b/>
                <w:bCs/>
                <w:sz w:val="20"/>
                <w:szCs w:val="20"/>
              </w:rPr>
            </w:pPr>
            <w:r w:rsidRPr="00760215">
              <w:rPr>
                <w:sz w:val="20"/>
                <w:szCs w:val="20"/>
              </w:rPr>
              <w:t>3.141</w:t>
            </w:r>
          </w:p>
        </w:tc>
      </w:tr>
      <w:tr w:rsidR="00E70C53" w:rsidRPr="005C75D3" w14:paraId="34ADE7A6" w14:textId="77777777" w:rsidTr="00F36262">
        <w:trPr>
          <w:trHeight w:val="170"/>
        </w:trPr>
        <w:tc>
          <w:tcPr>
            <w:tcW w:w="3977" w:type="pct"/>
            <w:gridSpan w:val="6"/>
            <w:tcBorders>
              <w:top w:val="single" w:sz="4" w:space="0" w:color="auto"/>
              <w:left w:val="single" w:sz="4" w:space="0" w:color="auto"/>
              <w:bottom w:val="single" w:sz="4" w:space="0" w:color="auto"/>
            </w:tcBorders>
            <w:noWrap/>
          </w:tcPr>
          <w:p w14:paraId="534595F7" w14:textId="39216719" w:rsidR="00E70C53" w:rsidRPr="00F5170C" w:rsidRDefault="00E70C53" w:rsidP="004A7B6C">
            <w:pPr>
              <w:keepLines/>
              <w:widowControl w:val="0"/>
              <w:jc w:val="left"/>
              <w:rPr>
                <w:b/>
                <w:bCs/>
                <w:sz w:val="20"/>
                <w:szCs w:val="20"/>
                <w:lang w:val="es-ES"/>
              </w:rPr>
            </w:pPr>
            <w:r w:rsidRPr="00F5170C">
              <w:rPr>
                <w:b/>
                <w:bCs/>
                <w:sz w:val="20"/>
                <w:szCs w:val="20"/>
                <w:lang w:val="es-ES"/>
              </w:rPr>
              <w:t>Nivel de referencia de HFC</w:t>
            </w:r>
          </w:p>
        </w:tc>
        <w:tc>
          <w:tcPr>
            <w:tcW w:w="1023" w:type="pct"/>
            <w:gridSpan w:val="3"/>
            <w:tcBorders>
              <w:top w:val="single" w:sz="4" w:space="0" w:color="auto"/>
              <w:left w:val="single" w:sz="4" w:space="0" w:color="auto"/>
              <w:bottom w:val="single" w:sz="4" w:space="0" w:color="auto"/>
            </w:tcBorders>
          </w:tcPr>
          <w:p w14:paraId="59BFF885" w14:textId="206E971D" w:rsidR="00E70C53" w:rsidRPr="00F2653A" w:rsidRDefault="00E70C53" w:rsidP="004A7B6C">
            <w:pPr>
              <w:keepLines/>
              <w:widowControl w:val="0"/>
              <w:jc w:val="right"/>
              <w:rPr>
                <w:b/>
                <w:bCs/>
                <w:sz w:val="20"/>
                <w:szCs w:val="20"/>
              </w:rPr>
            </w:pPr>
            <w:r w:rsidRPr="00760215">
              <w:rPr>
                <w:sz w:val="20"/>
                <w:szCs w:val="20"/>
              </w:rPr>
              <w:t>39</w:t>
            </w:r>
            <w:r w:rsidR="004D2F47">
              <w:rPr>
                <w:sz w:val="20"/>
                <w:szCs w:val="20"/>
              </w:rPr>
              <w:t>.</w:t>
            </w:r>
            <w:r w:rsidRPr="00760215">
              <w:rPr>
                <w:sz w:val="20"/>
                <w:szCs w:val="20"/>
              </w:rPr>
              <w:t>432</w:t>
            </w:r>
          </w:p>
        </w:tc>
      </w:tr>
    </w:tbl>
    <w:p w14:paraId="6D121F9F" w14:textId="77777777" w:rsidR="005009B1" w:rsidRPr="00F5170C" w:rsidRDefault="005009B1" w:rsidP="005009B1">
      <w:pPr>
        <w:keepNext/>
        <w:spacing w:before="240" w:after="240"/>
        <w:rPr>
          <w:i/>
          <w:lang w:val="es-ES"/>
        </w:rPr>
      </w:pPr>
      <w:r w:rsidRPr="00F5170C">
        <w:rPr>
          <w:i/>
          <w:lang w:val="es-ES"/>
        </w:rPr>
        <w:t>Informe de ejecución del programa país</w:t>
      </w:r>
    </w:p>
    <w:p w14:paraId="6B540AE6" w14:textId="17C2690C" w:rsidR="005009B1" w:rsidRPr="00F5170C" w:rsidRDefault="005009B1" w:rsidP="005009B1">
      <w:pPr>
        <w:pStyle w:val="Heading1"/>
        <w:rPr>
          <w:lang w:val="es-ES"/>
        </w:rPr>
      </w:pPr>
      <w:r w:rsidRPr="00F5170C">
        <w:rPr>
          <w:lang w:val="es-ES"/>
        </w:rPr>
        <w:t>Los datos sobre el consumo sectorial de HFC proporcionados por el Gobierno de Uganda en su informe de ejecución del programa país para 2025 concuerdan con los datos comunicados en virtud del artículo 7 del Protocolo de Montreal.</w:t>
      </w:r>
    </w:p>
    <w:p w14:paraId="12330860" w14:textId="77777777" w:rsidR="005009B1" w:rsidRPr="0095182F" w:rsidRDefault="005009B1" w:rsidP="005009B1">
      <w:pPr>
        <w:keepNext/>
        <w:spacing w:before="240" w:after="240"/>
        <w:outlineLvl w:val="0"/>
        <w:rPr>
          <w:u w:val="single"/>
        </w:rPr>
      </w:pPr>
      <w:r w:rsidRPr="0095182F">
        <w:rPr>
          <w:u w:val="single"/>
        </w:rPr>
        <w:t>Tendencias del consumo de HFC</w:t>
      </w:r>
    </w:p>
    <w:p w14:paraId="52839409" w14:textId="4BBA3EF3" w:rsidR="00226DE0" w:rsidRPr="00F5170C" w:rsidRDefault="005009B1" w:rsidP="004573B7">
      <w:pPr>
        <w:pStyle w:val="Heading1"/>
        <w:rPr>
          <w:lang w:val="es-ES"/>
        </w:rPr>
      </w:pPr>
      <w:r w:rsidRPr="00F5170C">
        <w:rPr>
          <w:lang w:val="es-ES"/>
        </w:rPr>
        <w:t xml:space="preserve">El consumo de HFC en Uganda fluctuó entre 2020 y 2024, con patrones influidos por las condiciones económicas, el comportamiento de las importaciones y la transición en curso del país hacia tecnologías alternativas. La disminución inicial del consumo observada en 2022 se debió </w:t>
      </w:r>
      <w:r w:rsidR="000066D9" w:rsidRPr="00F5170C">
        <w:rPr>
          <w:lang w:val="es-ES"/>
        </w:rPr>
        <w:t xml:space="preserve">al </w:t>
      </w:r>
      <w:r w:rsidR="00906AA5" w:rsidRPr="00F5170C">
        <w:rPr>
          <w:lang w:val="es-ES"/>
        </w:rPr>
        <w:t xml:space="preserve">inicio de </w:t>
      </w:r>
      <w:r w:rsidR="000066D9" w:rsidRPr="00F5170C">
        <w:rPr>
          <w:lang w:val="es-ES"/>
        </w:rPr>
        <w:t xml:space="preserve">la </w:t>
      </w:r>
      <w:r w:rsidRPr="00F5170C">
        <w:rPr>
          <w:lang w:val="es-ES"/>
        </w:rPr>
        <w:t xml:space="preserve">transición de las empresas </w:t>
      </w:r>
      <w:r w:rsidR="00906AA5" w:rsidRPr="00F5170C">
        <w:rPr>
          <w:lang w:val="es-ES"/>
        </w:rPr>
        <w:t xml:space="preserve">multinacionales hacia alternativas a los HFC </w:t>
      </w:r>
      <w:r w:rsidRPr="00F5170C">
        <w:rPr>
          <w:lang w:val="es-ES"/>
        </w:rPr>
        <w:t xml:space="preserve">y a la disponibilidad de existencias de HFC que retrasó las nuevas importaciones. A medida que la economía se recuperó, el consumo comenzó a aumentar de nuevo en 2023 y 2024, impulsado por la creciente demanda de </w:t>
      </w:r>
      <w:r w:rsidR="00226DE0" w:rsidRPr="00F5170C">
        <w:rPr>
          <w:lang w:val="es-ES"/>
        </w:rPr>
        <w:t xml:space="preserve">servicio y mantenimiento de equipos de </w:t>
      </w:r>
      <w:r w:rsidR="005D53D4" w:rsidRPr="00F5170C">
        <w:rPr>
          <w:lang w:val="es-ES"/>
        </w:rPr>
        <w:t>refrigeración</w:t>
      </w:r>
      <w:r w:rsidR="00226DE0" w:rsidRPr="00F5170C">
        <w:rPr>
          <w:lang w:val="es-ES"/>
        </w:rPr>
        <w:t xml:space="preserve"> y </w:t>
      </w:r>
      <w:r w:rsidR="005D53D4" w:rsidRPr="00F5170C">
        <w:rPr>
          <w:lang w:val="es-ES"/>
        </w:rPr>
        <w:t>aire acondicionado (RAC)</w:t>
      </w:r>
      <w:r w:rsidR="00226DE0" w:rsidRPr="00F5170C">
        <w:rPr>
          <w:lang w:val="es-ES"/>
        </w:rPr>
        <w:t>, la expansión de las operaciones de refrigeración comercial y aire acondicionado comercial, y el creciente cambio de sistemas que utilizan HCFC a sistemas que utilizan HFC.</w:t>
      </w:r>
    </w:p>
    <w:p w14:paraId="6BE8E96E" w14:textId="77777777" w:rsidR="005009B1" w:rsidRPr="0095182F" w:rsidRDefault="005009B1" w:rsidP="005009B1">
      <w:pPr>
        <w:pStyle w:val="Heading1"/>
        <w:keepNext/>
        <w:numPr>
          <w:ilvl w:val="0"/>
          <w:numId w:val="0"/>
        </w:numPr>
        <w:spacing w:before="240"/>
        <w:rPr>
          <w:u w:val="single"/>
        </w:rPr>
      </w:pPr>
      <w:r w:rsidRPr="0095182F">
        <w:rPr>
          <w:u w:val="single"/>
        </w:rPr>
        <w:t>Consumo de HFC por sector</w:t>
      </w:r>
    </w:p>
    <w:p w14:paraId="6150073D" w14:textId="0B093B36" w:rsidR="005009B1" w:rsidRPr="00F5170C" w:rsidRDefault="005009B1" w:rsidP="005009B1">
      <w:pPr>
        <w:pStyle w:val="Heading1"/>
        <w:rPr>
          <w:lang w:val="es-ES"/>
        </w:rPr>
      </w:pPr>
      <w:r w:rsidRPr="00F5170C">
        <w:rPr>
          <w:lang w:val="es-ES"/>
        </w:rPr>
        <w:t>Los HFC se consumen principalmente para el mantenimiento de la refrigeración comercial (</w:t>
      </w:r>
      <w:r w:rsidR="00B959A5" w:rsidRPr="00F5170C">
        <w:rPr>
          <w:lang w:val="es-ES"/>
        </w:rPr>
        <w:t>33</w:t>
      </w:r>
      <w:r w:rsidRPr="00F5170C">
        <w:rPr>
          <w:lang w:val="es-ES"/>
        </w:rPr>
        <w:t>,</w:t>
      </w:r>
      <w:r w:rsidR="00B959A5" w:rsidRPr="00F5170C">
        <w:rPr>
          <w:lang w:val="es-ES"/>
        </w:rPr>
        <w:t xml:space="preserve">3 </w:t>
      </w:r>
      <w:r w:rsidRPr="00F5170C">
        <w:rPr>
          <w:lang w:val="es-ES"/>
        </w:rPr>
        <w:t xml:space="preserve">% en toneladas de CO₂ equivalente), seguida del aire acondicionado residencial (16,9 % en toneladas de CO₂ equivalente), el aire acondicionado comercial (16 %), la refrigeración industrial (14,6 %), </w:t>
      </w:r>
      <w:r w:rsidR="00240F91" w:rsidRPr="00F5170C">
        <w:rPr>
          <w:lang w:val="es-ES"/>
        </w:rPr>
        <w:t>el aire acondicionado</w:t>
      </w:r>
      <w:r w:rsidRPr="00F5170C">
        <w:rPr>
          <w:lang w:val="es-ES"/>
        </w:rPr>
        <w:t xml:space="preserve"> móvil</w:t>
      </w:r>
      <w:r w:rsidR="00240F91" w:rsidRPr="00F5170C">
        <w:rPr>
          <w:lang w:val="es-ES"/>
        </w:rPr>
        <w:t xml:space="preserve"> </w:t>
      </w:r>
      <w:r w:rsidRPr="00F5170C">
        <w:rPr>
          <w:lang w:val="es-ES"/>
        </w:rPr>
        <w:t>(</w:t>
      </w:r>
      <w:r w:rsidR="00336BA3" w:rsidRPr="00F5170C">
        <w:rPr>
          <w:lang w:val="es-ES"/>
        </w:rPr>
        <w:t>8</w:t>
      </w:r>
      <w:r w:rsidRPr="00F5170C">
        <w:rPr>
          <w:lang w:val="es-ES"/>
        </w:rPr>
        <w:t>,</w:t>
      </w:r>
      <w:r w:rsidR="00336BA3" w:rsidRPr="00F5170C">
        <w:rPr>
          <w:lang w:val="es-ES"/>
        </w:rPr>
        <w:t xml:space="preserve">3 </w:t>
      </w:r>
      <w:r w:rsidRPr="00F5170C">
        <w:rPr>
          <w:lang w:val="es-ES"/>
        </w:rPr>
        <w:t xml:space="preserve">%) y otros subsectores, tal y como se muestra en los cuadros 4 y 5. </w:t>
      </w:r>
    </w:p>
    <w:p w14:paraId="563286C0" w14:textId="77777777" w:rsidR="005009B1" w:rsidRPr="00F5170C" w:rsidRDefault="005009B1" w:rsidP="005009B1">
      <w:pPr>
        <w:pStyle w:val="Heading1"/>
        <w:keepNext/>
        <w:keepLines/>
        <w:numPr>
          <w:ilvl w:val="0"/>
          <w:numId w:val="0"/>
        </w:numPr>
        <w:spacing w:before="240" w:after="0"/>
        <w:rPr>
          <w:b/>
          <w:bCs/>
          <w:lang w:val="es-ES"/>
        </w:rPr>
      </w:pPr>
      <w:r w:rsidRPr="00F5170C">
        <w:rPr>
          <w:b/>
          <w:bCs/>
          <w:lang w:val="es-ES"/>
        </w:rPr>
        <w:t>Cuadro 4. Consumo de HFC en los subsectores de servicio técnico de refrigeración y climatización en Uganda en toneladas métricas (2024)</w:t>
      </w:r>
    </w:p>
    <w:tbl>
      <w:tblPr>
        <w:tblW w:w="5000" w:type="pct"/>
        <w:tblLook w:val="04A0" w:firstRow="1" w:lastRow="0" w:firstColumn="1" w:lastColumn="0" w:noHBand="0" w:noVBand="1"/>
      </w:tblPr>
      <w:tblGrid>
        <w:gridCol w:w="1752"/>
        <w:gridCol w:w="961"/>
        <w:gridCol w:w="961"/>
        <w:gridCol w:w="901"/>
        <w:gridCol w:w="1021"/>
        <w:gridCol w:w="961"/>
        <w:gridCol w:w="961"/>
        <w:gridCol w:w="961"/>
        <w:gridCol w:w="961"/>
      </w:tblGrid>
      <w:tr w:rsidR="005009B1" w:rsidRPr="008D4223" w14:paraId="3A73BA93" w14:textId="77777777" w:rsidTr="004F475E">
        <w:trPr>
          <w:trHeight w:val="521"/>
        </w:trPr>
        <w:tc>
          <w:tcPr>
            <w:tcW w:w="928" w:type="pct"/>
            <w:tcBorders>
              <w:top w:val="single" w:sz="4" w:space="0" w:color="auto"/>
              <w:left w:val="single" w:sz="4" w:space="0" w:color="auto"/>
              <w:bottom w:val="single" w:sz="4" w:space="0" w:color="auto"/>
              <w:right w:val="single" w:sz="4" w:space="0" w:color="auto"/>
            </w:tcBorders>
            <w:vAlign w:val="center"/>
            <w:hideMark/>
          </w:tcPr>
          <w:p w14:paraId="6B685A8D"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Sector</w:t>
            </w:r>
          </w:p>
        </w:tc>
        <w:tc>
          <w:tcPr>
            <w:tcW w:w="509" w:type="pct"/>
            <w:tcBorders>
              <w:top w:val="single" w:sz="4" w:space="0" w:color="auto"/>
              <w:left w:val="nil"/>
              <w:bottom w:val="single" w:sz="4" w:space="0" w:color="auto"/>
              <w:right w:val="single" w:sz="4" w:space="0" w:color="auto"/>
            </w:tcBorders>
            <w:vAlign w:val="center"/>
            <w:hideMark/>
          </w:tcPr>
          <w:p w14:paraId="1D66B528"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HFC-23</w:t>
            </w:r>
          </w:p>
        </w:tc>
        <w:tc>
          <w:tcPr>
            <w:tcW w:w="509" w:type="pct"/>
            <w:tcBorders>
              <w:top w:val="single" w:sz="4" w:space="0" w:color="auto"/>
              <w:left w:val="nil"/>
              <w:bottom w:val="single" w:sz="4" w:space="0" w:color="auto"/>
              <w:right w:val="single" w:sz="4" w:space="0" w:color="auto"/>
            </w:tcBorders>
            <w:vAlign w:val="center"/>
            <w:hideMark/>
          </w:tcPr>
          <w:p w14:paraId="08408299"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HFC-134a</w:t>
            </w:r>
          </w:p>
        </w:tc>
        <w:tc>
          <w:tcPr>
            <w:tcW w:w="477" w:type="pct"/>
            <w:tcBorders>
              <w:top w:val="single" w:sz="4" w:space="0" w:color="auto"/>
              <w:left w:val="nil"/>
              <w:bottom w:val="single" w:sz="4" w:space="0" w:color="auto"/>
              <w:right w:val="single" w:sz="4" w:space="0" w:color="auto"/>
            </w:tcBorders>
            <w:vAlign w:val="center"/>
            <w:hideMark/>
          </w:tcPr>
          <w:p w14:paraId="2DDECA80"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HFC-404A</w:t>
            </w:r>
          </w:p>
        </w:tc>
        <w:tc>
          <w:tcPr>
            <w:tcW w:w="541" w:type="pct"/>
            <w:tcBorders>
              <w:top w:val="single" w:sz="4" w:space="0" w:color="auto"/>
              <w:left w:val="nil"/>
              <w:bottom w:val="single" w:sz="4" w:space="0" w:color="auto"/>
              <w:right w:val="single" w:sz="4" w:space="0" w:color="auto"/>
            </w:tcBorders>
            <w:vAlign w:val="center"/>
            <w:hideMark/>
          </w:tcPr>
          <w:p w14:paraId="570B5CB3"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R-407C</w:t>
            </w:r>
          </w:p>
        </w:tc>
        <w:tc>
          <w:tcPr>
            <w:tcW w:w="509" w:type="pct"/>
            <w:tcBorders>
              <w:top w:val="single" w:sz="4" w:space="0" w:color="auto"/>
              <w:left w:val="nil"/>
              <w:bottom w:val="single" w:sz="4" w:space="0" w:color="auto"/>
              <w:right w:val="single" w:sz="4" w:space="0" w:color="auto"/>
            </w:tcBorders>
            <w:vAlign w:val="center"/>
            <w:hideMark/>
          </w:tcPr>
          <w:p w14:paraId="69F034D0"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R-410A</w:t>
            </w:r>
          </w:p>
        </w:tc>
        <w:tc>
          <w:tcPr>
            <w:tcW w:w="509" w:type="pct"/>
            <w:tcBorders>
              <w:top w:val="single" w:sz="4" w:space="0" w:color="auto"/>
              <w:left w:val="nil"/>
              <w:bottom w:val="single" w:sz="4" w:space="0" w:color="auto"/>
              <w:right w:val="single" w:sz="4" w:space="0" w:color="auto"/>
            </w:tcBorders>
            <w:vAlign w:val="center"/>
            <w:hideMark/>
          </w:tcPr>
          <w:p w14:paraId="3F26FE15"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R-507A</w:t>
            </w:r>
          </w:p>
        </w:tc>
        <w:tc>
          <w:tcPr>
            <w:tcW w:w="509" w:type="pct"/>
            <w:tcBorders>
              <w:top w:val="single" w:sz="4" w:space="0" w:color="auto"/>
              <w:left w:val="nil"/>
              <w:bottom w:val="single" w:sz="4" w:space="0" w:color="auto"/>
              <w:right w:val="single" w:sz="4" w:space="0" w:color="auto"/>
            </w:tcBorders>
            <w:vAlign w:val="center"/>
            <w:hideMark/>
          </w:tcPr>
          <w:p w14:paraId="55EE4265" w14:textId="77777777" w:rsidR="005009B1" w:rsidRPr="008D4223" w:rsidRDefault="005009B1" w:rsidP="004F475E">
            <w:pPr>
              <w:jc w:val="center"/>
              <w:rPr>
                <w:b/>
                <w:bCs/>
                <w:color w:val="0D0D0D"/>
                <w:sz w:val="20"/>
                <w:szCs w:val="20"/>
                <w:lang w:eastAsia="en-CA"/>
              </w:rPr>
            </w:pPr>
            <w:r w:rsidRPr="008D4223">
              <w:rPr>
                <w:b/>
                <w:bCs/>
                <w:color w:val="0D0D0D"/>
                <w:sz w:val="20"/>
                <w:szCs w:val="20"/>
                <w:lang w:eastAsia="en-CA"/>
              </w:rPr>
              <w:t>Total</w:t>
            </w:r>
          </w:p>
        </w:tc>
        <w:tc>
          <w:tcPr>
            <w:tcW w:w="509" w:type="pct"/>
            <w:tcBorders>
              <w:top w:val="single" w:sz="4" w:space="0" w:color="auto"/>
              <w:left w:val="nil"/>
              <w:bottom w:val="single" w:sz="4" w:space="0" w:color="auto"/>
              <w:right w:val="single" w:sz="4" w:space="0" w:color="auto"/>
            </w:tcBorders>
            <w:vAlign w:val="center"/>
            <w:hideMark/>
          </w:tcPr>
          <w:p w14:paraId="30760392" w14:textId="1D7843B3" w:rsidR="005009B1" w:rsidRPr="008D4223" w:rsidRDefault="005009B1" w:rsidP="004F475E">
            <w:pPr>
              <w:jc w:val="center"/>
              <w:rPr>
                <w:b/>
                <w:bCs/>
                <w:color w:val="0D0D0D"/>
                <w:sz w:val="20"/>
                <w:szCs w:val="20"/>
                <w:lang w:eastAsia="en-CA"/>
              </w:rPr>
            </w:pPr>
            <w:r w:rsidRPr="008D4223">
              <w:rPr>
                <w:b/>
                <w:bCs/>
                <w:color w:val="0D0D0D"/>
                <w:sz w:val="20"/>
                <w:szCs w:val="20"/>
                <w:lang w:eastAsia="en-CA"/>
              </w:rPr>
              <w:t xml:space="preserve">Parte del total </w:t>
            </w:r>
            <w:r w:rsidR="00D01DA2">
              <w:rPr>
                <w:b/>
                <w:bCs/>
                <w:color w:val="0D0D0D"/>
                <w:sz w:val="20"/>
                <w:szCs w:val="20"/>
                <w:lang w:eastAsia="en-CA"/>
              </w:rPr>
              <w:t>(</w:t>
            </w:r>
            <w:r w:rsidRPr="008D4223">
              <w:rPr>
                <w:b/>
                <w:bCs/>
                <w:color w:val="0D0D0D"/>
                <w:sz w:val="20"/>
                <w:szCs w:val="20"/>
                <w:lang w:eastAsia="en-CA"/>
              </w:rPr>
              <w:t>%</w:t>
            </w:r>
            <w:r w:rsidR="00D01DA2">
              <w:rPr>
                <w:b/>
                <w:bCs/>
                <w:color w:val="0D0D0D"/>
                <w:sz w:val="20"/>
                <w:szCs w:val="20"/>
                <w:lang w:eastAsia="en-CA"/>
              </w:rPr>
              <w:t>)</w:t>
            </w:r>
          </w:p>
        </w:tc>
      </w:tr>
      <w:tr w:rsidR="005009B1" w:rsidRPr="008D4223" w14:paraId="410BCF8A"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4C97EA2"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Subsectores de refrigeración</w:t>
            </w:r>
          </w:p>
        </w:tc>
      </w:tr>
      <w:tr w:rsidR="005009B1" w:rsidRPr="008D4223" w14:paraId="05A23D48"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7D25ADEE"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A nivel nacional </w:t>
            </w:r>
          </w:p>
        </w:tc>
        <w:tc>
          <w:tcPr>
            <w:tcW w:w="509" w:type="pct"/>
            <w:tcBorders>
              <w:top w:val="nil"/>
              <w:left w:val="nil"/>
              <w:bottom w:val="single" w:sz="4" w:space="0" w:color="auto"/>
              <w:right w:val="single" w:sz="4" w:space="0" w:color="auto"/>
            </w:tcBorders>
            <w:noWrap/>
            <w:vAlign w:val="center"/>
            <w:hideMark/>
          </w:tcPr>
          <w:p w14:paraId="298E8AA2" w14:textId="77777777"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,00</w:t>
            </w:r>
          </w:p>
        </w:tc>
        <w:tc>
          <w:tcPr>
            <w:tcW w:w="509" w:type="pct"/>
            <w:tcBorders>
              <w:top w:val="nil"/>
              <w:left w:val="nil"/>
              <w:bottom w:val="single" w:sz="4" w:space="0" w:color="auto"/>
              <w:right w:val="single" w:sz="4" w:space="0" w:color="auto"/>
            </w:tcBorders>
            <w:noWrap/>
            <w:vAlign w:val="center"/>
            <w:hideMark/>
          </w:tcPr>
          <w:p w14:paraId="5C693667" w14:textId="51AF6C68" w:rsidR="005009B1" w:rsidRPr="008D4223" w:rsidRDefault="005009B1" w:rsidP="00A722F0">
            <w:pPr>
              <w:jc w:val="right"/>
              <w:rPr>
                <w:color w:val="000000"/>
                <w:sz w:val="20"/>
                <w:szCs w:val="20"/>
                <w:lang w:eastAsia="en-CA"/>
              </w:rPr>
            </w:pPr>
            <w:r w:rsidRPr="008D4223">
              <w:rPr>
                <w:color w:val="000000"/>
                <w:sz w:val="20"/>
                <w:szCs w:val="20"/>
                <w:lang w:eastAsia="en-CA"/>
              </w:rPr>
              <w:t>0,73</w:t>
            </w:r>
          </w:p>
        </w:tc>
        <w:tc>
          <w:tcPr>
            <w:tcW w:w="477" w:type="pct"/>
            <w:tcBorders>
              <w:top w:val="nil"/>
              <w:left w:val="nil"/>
              <w:bottom w:val="single" w:sz="4" w:space="0" w:color="auto"/>
              <w:right w:val="single" w:sz="4" w:space="0" w:color="auto"/>
            </w:tcBorders>
            <w:vAlign w:val="center"/>
            <w:hideMark/>
          </w:tcPr>
          <w:p w14:paraId="4B58E72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2CA9C0C7"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7556FC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3AEFFA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1B93D237" w14:textId="7A563F0B" w:rsidR="005009B1" w:rsidRPr="008D4223" w:rsidRDefault="005009B1" w:rsidP="00A722F0">
            <w:pPr>
              <w:jc w:val="right"/>
              <w:rPr>
                <w:color w:val="0D0D0D"/>
                <w:sz w:val="20"/>
                <w:szCs w:val="20"/>
                <w:lang w:eastAsia="en-CA"/>
              </w:rPr>
            </w:pPr>
            <w:r w:rsidRPr="008D4223">
              <w:rPr>
                <w:color w:val="0D0D0D"/>
                <w:sz w:val="20"/>
                <w:szCs w:val="20"/>
                <w:lang w:eastAsia="en-CA"/>
              </w:rPr>
              <w:t>0,73</w:t>
            </w:r>
          </w:p>
        </w:tc>
        <w:tc>
          <w:tcPr>
            <w:tcW w:w="509" w:type="pct"/>
            <w:tcBorders>
              <w:top w:val="nil"/>
              <w:left w:val="nil"/>
              <w:bottom w:val="single" w:sz="4" w:space="0" w:color="auto"/>
              <w:right w:val="single" w:sz="4" w:space="0" w:color="auto"/>
            </w:tcBorders>
            <w:vAlign w:val="center"/>
            <w:hideMark/>
          </w:tcPr>
          <w:p w14:paraId="10F4425A" w14:textId="1C26316A" w:rsidR="005009B1" w:rsidRPr="008D4223" w:rsidRDefault="005009B1" w:rsidP="00A722F0">
            <w:pPr>
              <w:jc w:val="right"/>
              <w:rPr>
                <w:color w:val="0D0D0D"/>
                <w:sz w:val="20"/>
                <w:szCs w:val="20"/>
                <w:lang w:eastAsia="en-CA"/>
              </w:rPr>
            </w:pPr>
            <w:r w:rsidRPr="008D4223">
              <w:rPr>
                <w:color w:val="0D0D0D"/>
                <w:sz w:val="20"/>
                <w:szCs w:val="20"/>
                <w:lang w:eastAsia="en-CA"/>
              </w:rPr>
              <w:t>5,</w:t>
            </w:r>
            <w:r w:rsidR="00AC4855">
              <w:rPr>
                <w:color w:val="0D0D0D"/>
                <w:sz w:val="20"/>
                <w:szCs w:val="20"/>
                <w:lang w:eastAsia="en-CA"/>
              </w:rPr>
              <w:t>1</w:t>
            </w:r>
          </w:p>
        </w:tc>
      </w:tr>
      <w:tr w:rsidR="005009B1" w:rsidRPr="008D4223" w14:paraId="24740374"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3C15AAAE" w14:textId="77777777" w:rsidR="005009B1" w:rsidRPr="008D4223" w:rsidRDefault="005009B1" w:rsidP="004F475E">
            <w:pPr>
              <w:jc w:val="left"/>
              <w:rPr>
                <w:color w:val="0D0D0D"/>
                <w:sz w:val="20"/>
                <w:szCs w:val="20"/>
                <w:lang w:eastAsia="en-CA"/>
              </w:rPr>
            </w:pPr>
            <w:r w:rsidRPr="008D4223">
              <w:rPr>
                <w:color w:val="0D0D0D"/>
                <w:sz w:val="20"/>
                <w:szCs w:val="20"/>
                <w:lang w:eastAsia="en-CA"/>
              </w:rPr>
              <w:t>Comercial</w:t>
            </w:r>
          </w:p>
        </w:tc>
        <w:tc>
          <w:tcPr>
            <w:tcW w:w="509" w:type="pct"/>
            <w:tcBorders>
              <w:top w:val="nil"/>
              <w:left w:val="nil"/>
              <w:bottom w:val="single" w:sz="4" w:space="0" w:color="auto"/>
              <w:right w:val="single" w:sz="4" w:space="0" w:color="auto"/>
            </w:tcBorders>
            <w:noWrap/>
            <w:vAlign w:val="center"/>
            <w:hideMark/>
          </w:tcPr>
          <w:p w14:paraId="26419F8B" w14:textId="77777777"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,00</w:t>
            </w:r>
          </w:p>
        </w:tc>
        <w:tc>
          <w:tcPr>
            <w:tcW w:w="509" w:type="pct"/>
            <w:tcBorders>
              <w:top w:val="nil"/>
              <w:left w:val="nil"/>
              <w:bottom w:val="single" w:sz="4" w:space="0" w:color="auto"/>
              <w:right w:val="single" w:sz="4" w:space="0" w:color="auto"/>
            </w:tcBorders>
            <w:noWrap/>
            <w:vAlign w:val="center"/>
            <w:hideMark/>
          </w:tcPr>
          <w:p w14:paraId="3E92522A" w14:textId="3A299191" w:rsidR="005009B1" w:rsidRPr="008D4223" w:rsidRDefault="005009B1" w:rsidP="00A722F0">
            <w:pPr>
              <w:jc w:val="right"/>
              <w:rPr>
                <w:color w:val="000000"/>
                <w:sz w:val="20"/>
                <w:szCs w:val="20"/>
                <w:lang w:eastAsia="en-CA"/>
              </w:rPr>
            </w:pPr>
            <w:r w:rsidRPr="008D4223">
              <w:rPr>
                <w:color w:val="000000"/>
                <w:sz w:val="20"/>
                <w:szCs w:val="20"/>
                <w:lang w:eastAsia="en-CA"/>
              </w:rPr>
              <w:t>0,50</w:t>
            </w:r>
          </w:p>
        </w:tc>
        <w:tc>
          <w:tcPr>
            <w:tcW w:w="477" w:type="pct"/>
            <w:tcBorders>
              <w:top w:val="nil"/>
              <w:left w:val="nil"/>
              <w:bottom w:val="single" w:sz="4" w:space="0" w:color="auto"/>
              <w:right w:val="single" w:sz="4" w:space="0" w:color="auto"/>
            </w:tcBorders>
            <w:noWrap/>
            <w:vAlign w:val="center"/>
            <w:hideMark/>
          </w:tcPr>
          <w:p w14:paraId="0E66F7B8" w14:textId="7759C84B" w:rsidR="005009B1" w:rsidRPr="008D4223" w:rsidRDefault="005009B1" w:rsidP="00A722F0">
            <w:pPr>
              <w:jc w:val="right"/>
              <w:rPr>
                <w:color w:val="000000"/>
                <w:sz w:val="20"/>
                <w:szCs w:val="20"/>
                <w:lang w:eastAsia="en-CA"/>
              </w:rPr>
            </w:pPr>
            <w:r w:rsidRPr="008D4223">
              <w:rPr>
                <w:color w:val="000000"/>
                <w:sz w:val="20"/>
                <w:szCs w:val="20"/>
                <w:lang w:eastAsia="en-CA"/>
              </w:rPr>
              <w:t>2,26</w:t>
            </w:r>
          </w:p>
        </w:tc>
        <w:tc>
          <w:tcPr>
            <w:tcW w:w="541" w:type="pct"/>
            <w:tcBorders>
              <w:top w:val="nil"/>
              <w:left w:val="nil"/>
              <w:bottom w:val="single" w:sz="4" w:space="0" w:color="auto"/>
              <w:right w:val="single" w:sz="4" w:space="0" w:color="auto"/>
            </w:tcBorders>
            <w:noWrap/>
            <w:vAlign w:val="center"/>
            <w:hideMark/>
          </w:tcPr>
          <w:p w14:paraId="1F39F4E2"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0D744DEF"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41DE7668" w14:textId="4A65CF6B" w:rsidR="005009B1" w:rsidRPr="008D4223" w:rsidRDefault="005009B1" w:rsidP="00A722F0">
            <w:pPr>
              <w:jc w:val="right"/>
              <w:rPr>
                <w:color w:val="000000"/>
                <w:sz w:val="20"/>
                <w:szCs w:val="20"/>
                <w:lang w:eastAsia="en-CA"/>
              </w:rPr>
            </w:pPr>
            <w:r w:rsidRPr="008D4223">
              <w:rPr>
                <w:color w:val="000000"/>
                <w:sz w:val="20"/>
                <w:szCs w:val="20"/>
                <w:lang w:eastAsia="en-CA"/>
              </w:rPr>
              <w:t>0,58</w:t>
            </w:r>
          </w:p>
        </w:tc>
        <w:tc>
          <w:tcPr>
            <w:tcW w:w="509" w:type="pct"/>
            <w:tcBorders>
              <w:top w:val="nil"/>
              <w:left w:val="nil"/>
              <w:bottom w:val="single" w:sz="4" w:space="0" w:color="auto"/>
              <w:right w:val="single" w:sz="4" w:space="0" w:color="auto"/>
            </w:tcBorders>
            <w:vAlign w:val="center"/>
            <w:hideMark/>
          </w:tcPr>
          <w:p w14:paraId="0E71508C" w14:textId="7A873651" w:rsidR="005009B1" w:rsidRPr="008D4223" w:rsidRDefault="005009B1" w:rsidP="00A722F0">
            <w:pPr>
              <w:jc w:val="right"/>
              <w:rPr>
                <w:color w:val="0D0D0D"/>
                <w:sz w:val="20"/>
                <w:szCs w:val="20"/>
                <w:lang w:eastAsia="en-CA"/>
              </w:rPr>
            </w:pPr>
            <w:r w:rsidRPr="008D4223">
              <w:rPr>
                <w:color w:val="0D0D0D"/>
                <w:sz w:val="20"/>
                <w:szCs w:val="20"/>
                <w:lang w:eastAsia="en-CA"/>
              </w:rPr>
              <w:t>3,34</w:t>
            </w:r>
          </w:p>
        </w:tc>
        <w:tc>
          <w:tcPr>
            <w:tcW w:w="509" w:type="pct"/>
            <w:tcBorders>
              <w:top w:val="nil"/>
              <w:left w:val="nil"/>
              <w:bottom w:val="single" w:sz="4" w:space="0" w:color="auto"/>
              <w:right w:val="single" w:sz="4" w:space="0" w:color="auto"/>
            </w:tcBorders>
            <w:vAlign w:val="center"/>
            <w:hideMark/>
          </w:tcPr>
          <w:p w14:paraId="2C2BB964" w14:textId="20566813" w:rsidR="005009B1" w:rsidRPr="008D4223" w:rsidRDefault="00AC4855" w:rsidP="00A722F0">
            <w:pPr>
              <w:jc w:val="right"/>
              <w:rPr>
                <w:color w:val="0D0D0D"/>
                <w:sz w:val="20"/>
                <w:szCs w:val="20"/>
                <w:lang w:eastAsia="en-CA"/>
              </w:rPr>
            </w:pPr>
            <w:r>
              <w:rPr>
                <w:color w:val="0D0D0D"/>
                <w:sz w:val="20"/>
                <w:szCs w:val="20"/>
                <w:lang w:eastAsia="en-CA"/>
              </w:rPr>
              <w:t>2</w:t>
            </w:r>
            <w:r w:rsidR="005009B1" w:rsidRPr="008D4223">
              <w:rPr>
                <w:color w:val="0D0D0D"/>
                <w:sz w:val="20"/>
                <w:szCs w:val="20"/>
                <w:lang w:eastAsia="en-CA"/>
              </w:rPr>
              <w:t>3</w:t>
            </w:r>
          </w:p>
        </w:tc>
      </w:tr>
      <w:tr w:rsidR="005009B1" w:rsidRPr="008D4223" w14:paraId="675954A5"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11B52F9E"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Industrial </w:t>
            </w:r>
          </w:p>
        </w:tc>
        <w:tc>
          <w:tcPr>
            <w:tcW w:w="509" w:type="pct"/>
            <w:tcBorders>
              <w:top w:val="nil"/>
              <w:left w:val="nil"/>
              <w:bottom w:val="single" w:sz="4" w:space="0" w:color="auto"/>
              <w:right w:val="single" w:sz="4" w:space="0" w:color="auto"/>
            </w:tcBorders>
            <w:vAlign w:val="center"/>
            <w:hideMark/>
          </w:tcPr>
          <w:p w14:paraId="6EF075E5" w14:textId="77777777" w:rsidR="005009B1" w:rsidRPr="008D4223" w:rsidRDefault="005009B1" w:rsidP="00A722F0">
            <w:pPr>
              <w:jc w:val="right"/>
              <w:rPr>
                <w:color w:val="0D0D0D"/>
                <w:sz w:val="20"/>
                <w:szCs w:val="20"/>
                <w:lang w:eastAsia="en-CA"/>
              </w:rPr>
            </w:pPr>
            <w:r w:rsidRPr="008D4223">
              <w:rPr>
                <w:color w:val="0D0D0D"/>
                <w:sz w:val="20"/>
                <w:szCs w:val="20"/>
                <w:lang w:eastAsia="en-CA"/>
              </w:rPr>
              <w:t>0,01</w:t>
            </w:r>
          </w:p>
        </w:tc>
        <w:tc>
          <w:tcPr>
            <w:tcW w:w="509" w:type="pct"/>
            <w:tcBorders>
              <w:top w:val="nil"/>
              <w:left w:val="nil"/>
              <w:bottom w:val="single" w:sz="4" w:space="0" w:color="auto"/>
              <w:right w:val="single" w:sz="4" w:space="0" w:color="auto"/>
            </w:tcBorders>
            <w:noWrap/>
            <w:vAlign w:val="center"/>
            <w:hideMark/>
          </w:tcPr>
          <w:p w14:paraId="19E7C68F" w14:textId="77777777" w:rsidR="005009B1" w:rsidRPr="008D4223" w:rsidRDefault="005009B1" w:rsidP="00A722F0">
            <w:pPr>
              <w:jc w:val="right"/>
              <w:rPr>
                <w:b/>
                <w:bCs/>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6BB912DF" w14:textId="1E31CFCC" w:rsidR="005009B1" w:rsidRPr="008D4223" w:rsidRDefault="005009B1" w:rsidP="00A722F0">
            <w:pPr>
              <w:jc w:val="right"/>
              <w:rPr>
                <w:color w:val="0D0D0D"/>
                <w:sz w:val="20"/>
                <w:szCs w:val="20"/>
                <w:lang w:eastAsia="en-CA"/>
              </w:rPr>
            </w:pPr>
            <w:r w:rsidRPr="008D4223">
              <w:rPr>
                <w:color w:val="0D0D0D"/>
                <w:sz w:val="20"/>
                <w:szCs w:val="20"/>
                <w:lang w:eastAsia="en-CA"/>
              </w:rPr>
              <w:t>1,30</w:t>
            </w:r>
          </w:p>
        </w:tc>
        <w:tc>
          <w:tcPr>
            <w:tcW w:w="541" w:type="pct"/>
            <w:tcBorders>
              <w:top w:val="nil"/>
              <w:left w:val="nil"/>
              <w:bottom w:val="single" w:sz="4" w:space="0" w:color="auto"/>
              <w:right w:val="single" w:sz="4" w:space="0" w:color="auto"/>
            </w:tcBorders>
            <w:vAlign w:val="center"/>
            <w:hideMark/>
          </w:tcPr>
          <w:p w14:paraId="3615D45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E7F296C"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6F651A0E"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14A574D0" w14:textId="7E27203E" w:rsidR="005009B1" w:rsidRPr="008D4223" w:rsidRDefault="005009B1" w:rsidP="00A722F0">
            <w:pPr>
              <w:jc w:val="right"/>
              <w:rPr>
                <w:color w:val="0D0D0D"/>
                <w:sz w:val="20"/>
                <w:szCs w:val="20"/>
                <w:lang w:eastAsia="en-CA"/>
              </w:rPr>
            </w:pPr>
            <w:r w:rsidRPr="008D4223">
              <w:rPr>
                <w:color w:val="0D0D0D"/>
                <w:sz w:val="20"/>
                <w:szCs w:val="20"/>
                <w:lang w:eastAsia="en-CA"/>
              </w:rPr>
              <w:t>1,31</w:t>
            </w:r>
          </w:p>
        </w:tc>
        <w:tc>
          <w:tcPr>
            <w:tcW w:w="509" w:type="pct"/>
            <w:tcBorders>
              <w:top w:val="nil"/>
              <w:left w:val="nil"/>
              <w:bottom w:val="single" w:sz="4" w:space="0" w:color="auto"/>
              <w:right w:val="single" w:sz="4" w:space="0" w:color="auto"/>
            </w:tcBorders>
            <w:vAlign w:val="center"/>
            <w:hideMark/>
          </w:tcPr>
          <w:p w14:paraId="2A7F0E6E" w14:textId="18DC658B" w:rsidR="005009B1" w:rsidRPr="008D4223" w:rsidRDefault="005009B1" w:rsidP="00A722F0">
            <w:pPr>
              <w:jc w:val="right"/>
              <w:rPr>
                <w:color w:val="0D0D0D"/>
                <w:sz w:val="20"/>
                <w:szCs w:val="20"/>
                <w:lang w:eastAsia="en-CA"/>
              </w:rPr>
            </w:pPr>
            <w:r w:rsidRPr="008D4223">
              <w:rPr>
                <w:color w:val="0D0D0D"/>
                <w:sz w:val="20"/>
                <w:szCs w:val="20"/>
                <w:lang w:eastAsia="en-CA"/>
              </w:rPr>
              <w:t>9,1</w:t>
            </w:r>
          </w:p>
        </w:tc>
      </w:tr>
      <w:tr w:rsidR="005009B1" w:rsidRPr="008D4223" w14:paraId="5D61AA05"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6911311B"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Transporte </w:t>
            </w:r>
          </w:p>
        </w:tc>
        <w:tc>
          <w:tcPr>
            <w:tcW w:w="509" w:type="pct"/>
            <w:tcBorders>
              <w:top w:val="nil"/>
              <w:left w:val="nil"/>
              <w:bottom w:val="single" w:sz="4" w:space="0" w:color="auto"/>
              <w:right w:val="single" w:sz="4" w:space="0" w:color="auto"/>
            </w:tcBorders>
            <w:vAlign w:val="center"/>
            <w:hideMark/>
          </w:tcPr>
          <w:p w14:paraId="5395B99D"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31FEAFF3" w14:textId="184B2CAA" w:rsidR="005009B1" w:rsidRPr="008D4223" w:rsidRDefault="005009B1" w:rsidP="00A722F0">
            <w:pPr>
              <w:jc w:val="right"/>
              <w:rPr>
                <w:color w:val="000000"/>
                <w:sz w:val="20"/>
                <w:szCs w:val="20"/>
                <w:lang w:eastAsia="en-CA"/>
              </w:rPr>
            </w:pPr>
            <w:r w:rsidRPr="008D4223">
              <w:rPr>
                <w:color w:val="000000"/>
                <w:sz w:val="20"/>
                <w:szCs w:val="20"/>
                <w:lang w:eastAsia="en-CA"/>
              </w:rPr>
              <w:t>0,</w:t>
            </w:r>
            <w:r>
              <w:rPr>
                <w:color w:val="000000"/>
                <w:sz w:val="20"/>
                <w:szCs w:val="20"/>
                <w:lang w:eastAsia="en-CA"/>
              </w:rPr>
              <w:t>20</w:t>
            </w:r>
          </w:p>
        </w:tc>
        <w:tc>
          <w:tcPr>
            <w:tcW w:w="477" w:type="pct"/>
            <w:tcBorders>
              <w:top w:val="nil"/>
              <w:left w:val="nil"/>
              <w:bottom w:val="single" w:sz="4" w:space="0" w:color="auto"/>
              <w:right w:val="single" w:sz="4" w:space="0" w:color="auto"/>
            </w:tcBorders>
            <w:vAlign w:val="center"/>
            <w:hideMark/>
          </w:tcPr>
          <w:p w14:paraId="12B0D70B" w14:textId="77777777" w:rsidR="005009B1" w:rsidRPr="008D4223" w:rsidRDefault="005009B1" w:rsidP="00A722F0">
            <w:pPr>
              <w:jc w:val="right"/>
              <w:rPr>
                <w:color w:val="0D0D0D"/>
                <w:sz w:val="20"/>
                <w:szCs w:val="20"/>
                <w:lang w:eastAsia="en-CA"/>
              </w:rPr>
            </w:pPr>
            <w:r w:rsidRPr="008D4223">
              <w:rPr>
                <w:color w:val="0D0D0D"/>
                <w:sz w:val="20"/>
                <w:szCs w:val="20"/>
                <w:lang w:eastAsia="en-CA"/>
              </w:rPr>
              <w:t>0,14</w:t>
            </w:r>
          </w:p>
        </w:tc>
        <w:tc>
          <w:tcPr>
            <w:tcW w:w="541" w:type="pct"/>
            <w:tcBorders>
              <w:top w:val="nil"/>
              <w:left w:val="nil"/>
              <w:bottom w:val="single" w:sz="4" w:space="0" w:color="auto"/>
              <w:right w:val="single" w:sz="4" w:space="0" w:color="auto"/>
            </w:tcBorders>
            <w:vAlign w:val="center"/>
            <w:hideMark/>
          </w:tcPr>
          <w:p w14:paraId="25368BB4"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389A2F8A"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E1E8EFD" w14:textId="29ACA93E" w:rsidR="005009B1" w:rsidRPr="008D4223" w:rsidRDefault="005009B1" w:rsidP="00A722F0">
            <w:pPr>
              <w:jc w:val="right"/>
              <w:rPr>
                <w:color w:val="0D0D0D"/>
                <w:sz w:val="20"/>
                <w:szCs w:val="20"/>
                <w:lang w:eastAsia="en-CA"/>
              </w:rPr>
            </w:pPr>
            <w:r w:rsidRPr="008D4223">
              <w:rPr>
                <w:color w:val="0D0D0D"/>
                <w:sz w:val="20"/>
                <w:szCs w:val="20"/>
                <w:lang w:eastAsia="en-CA"/>
              </w:rPr>
              <w:t>0,</w:t>
            </w:r>
            <w:r>
              <w:rPr>
                <w:color w:val="0D0D0D"/>
                <w:sz w:val="20"/>
                <w:szCs w:val="20"/>
                <w:lang w:eastAsia="en-CA"/>
              </w:rPr>
              <w:t>50</w:t>
            </w:r>
          </w:p>
        </w:tc>
        <w:tc>
          <w:tcPr>
            <w:tcW w:w="509" w:type="pct"/>
            <w:tcBorders>
              <w:top w:val="nil"/>
              <w:left w:val="nil"/>
              <w:bottom w:val="single" w:sz="4" w:space="0" w:color="auto"/>
              <w:right w:val="single" w:sz="4" w:space="0" w:color="auto"/>
            </w:tcBorders>
            <w:vAlign w:val="center"/>
            <w:hideMark/>
          </w:tcPr>
          <w:p w14:paraId="456028D2" w14:textId="104A3251" w:rsidR="005009B1" w:rsidRPr="008D4223" w:rsidRDefault="005009B1" w:rsidP="00A722F0">
            <w:pPr>
              <w:jc w:val="right"/>
              <w:rPr>
                <w:color w:val="0D0D0D"/>
                <w:sz w:val="20"/>
                <w:szCs w:val="20"/>
                <w:lang w:eastAsia="en-CA"/>
              </w:rPr>
            </w:pPr>
            <w:r w:rsidRPr="008D4223">
              <w:rPr>
                <w:color w:val="0D0D0D"/>
                <w:sz w:val="20"/>
                <w:szCs w:val="20"/>
                <w:lang w:eastAsia="en-CA"/>
              </w:rPr>
              <w:t>0,84</w:t>
            </w:r>
          </w:p>
        </w:tc>
        <w:tc>
          <w:tcPr>
            <w:tcW w:w="509" w:type="pct"/>
            <w:tcBorders>
              <w:top w:val="nil"/>
              <w:left w:val="nil"/>
              <w:bottom w:val="single" w:sz="4" w:space="0" w:color="auto"/>
              <w:right w:val="single" w:sz="4" w:space="0" w:color="auto"/>
            </w:tcBorders>
            <w:vAlign w:val="center"/>
            <w:hideMark/>
          </w:tcPr>
          <w:p w14:paraId="150AE0E0" w14:textId="4A5094F6" w:rsidR="005009B1" w:rsidRPr="008D4223" w:rsidRDefault="005009B1" w:rsidP="00A722F0">
            <w:pPr>
              <w:jc w:val="right"/>
              <w:rPr>
                <w:color w:val="0D0D0D"/>
                <w:sz w:val="20"/>
                <w:szCs w:val="20"/>
                <w:lang w:eastAsia="en-CA"/>
              </w:rPr>
            </w:pPr>
            <w:r w:rsidRPr="008D4223">
              <w:rPr>
                <w:color w:val="0D0D0D"/>
                <w:sz w:val="20"/>
                <w:szCs w:val="20"/>
                <w:lang w:eastAsia="en-CA"/>
              </w:rPr>
              <w:t>5,8</w:t>
            </w:r>
          </w:p>
        </w:tc>
      </w:tr>
      <w:tr w:rsidR="005009B1" w:rsidRPr="008D4223" w14:paraId="37D4787F" w14:textId="77777777" w:rsidTr="004F475E">
        <w:trPr>
          <w:trHeight w:val="290"/>
        </w:trPr>
        <w:tc>
          <w:tcPr>
            <w:tcW w:w="5000" w:type="pct"/>
            <w:gridSpan w:val="9"/>
            <w:tcBorders>
              <w:top w:val="single" w:sz="4" w:space="0" w:color="auto"/>
              <w:left w:val="single" w:sz="4" w:space="0" w:color="auto"/>
              <w:bottom w:val="single" w:sz="4" w:space="0" w:color="auto"/>
              <w:right w:val="single" w:sz="4" w:space="0" w:color="000000"/>
            </w:tcBorders>
            <w:vAlign w:val="center"/>
            <w:hideMark/>
          </w:tcPr>
          <w:p w14:paraId="06C467F3" w14:textId="0136EA0E" w:rsidR="005009B1" w:rsidRPr="008D4223" w:rsidRDefault="005009B1" w:rsidP="004F475E">
            <w:pPr>
              <w:jc w:val="left"/>
              <w:rPr>
                <w:b/>
                <w:bCs/>
                <w:color w:val="0D0D0D"/>
                <w:sz w:val="20"/>
                <w:szCs w:val="20"/>
                <w:lang w:eastAsia="en-CA"/>
              </w:rPr>
            </w:pPr>
            <w:r w:rsidRPr="008D4223">
              <w:rPr>
                <w:b/>
                <w:bCs/>
                <w:color w:val="0D0D0D"/>
                <w:sz w:val="20"/>
                <w:szCs w:val="20"/>
                <w:lang w:eastAsia="en-CA"/>
              </w:rPr>
              <w:t>Subsectores de climatización</w:t>
            </w:r>
          </w:p>
        </w:tc>
      </w:tr>
      <w:tr w:rsidR="005009B1" w:rsidRPr="008D4223" w14:paraId="007CA87B"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6D1F61D9"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Residencial </w:t>
            </w:r>
          </w:p>
        </w:tc>
        <w:tc>
          <w:tcPr>
            <w:tcW w:w="509" w:type="pct"/>
            <w:tcBorders>
              <w:top w:val="nil"/>
              <w:left w:val="nil"/>
              <w:bottom w:val="single" w:sz="4" w:space="0" w:color="auto"/>
              <w:right w:val="single" w:sz="4" w:space="0" w:color="auto"/>
            </w:tcBorders>
            <w:vAlign w:val="center"/>
            <w:hideMark/>
          </w:tcPr>
          <w:p w14:paraId="67F9A72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6F8DB35E"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2A270C3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370B9522" w14:textId="452DDF2F" w:rsidR="005009B1" w:rsidRPr="008D4223" w:rsidRDefault="005009B1" w:rsidP="00A722F0">
            <w:pPr>
              <w:jc w:val="right"/>
              <w:rPr>
                <w:color w:val="0D0D0D"/>
                <w:sz w:val="20"/>
                <w:szCs w:val="20"/>
                <w:lang w:eastAsia="en-CA"/>
              </w:rPr>
            </w:pPr>
            <w:r w:rsidRPr="008D4223">
              <w:rPr>
                <w:color w:val="0D0D0D"/>
                <w:sz w:val="20"/>
                <w:szCs w:val="20"/>
                <w:lang w:eastAsia="en-CA"/>
              </w:rPr>
              <w:t>1,99</w:t>
            </w:r>
          </w:p>
        </w:tc>
        <w:tc>
          <w:tcPr>
            <w:tcW w:w="509" w:type="pct"/>
            <w:tcBorders>
              <w:top w:val="nil"/>
              <w:left w:val="nil"/>
              <w:bottom w:val="single" w:sz="4" w:space="0" w:color="auto"/>
              <w:right w:val="single" w:sz="4" w:space="0" w:color="auto"/>
            </w:tcBorders>
            <w:vAlign w:val="center"/>
            <w:hideMark/>
          </w:tcPr>
          <w:p w14:paraId="52651151" w14:textId="1D6BB7B2" w:rsidR="005009B1" w:rsidRPr="008D4223" w:rsidRDefault="005009B1" w:rsidP="00A722F0">
            <w:pPr>
              <w:jc w:val="right"/>
              <w:rPr>
                <w:color w:val="0D0D0D"/>
                <w:sz w:val="20"/>
                <w:szCs w:val="20"/>
                <w:lang w:eastAsia="en-CA"/>
              </w:rPr>
            </w:pPr>
            <w:r w:rsidRPr="008D4223">
              <w:rPr>
                <w:color w:val="0D0D0D"/>
                <w:sz w:val="20"/>
                <w:szCs w:val="20"/>
                <w:lang w:eastAsia="en-CA"/>
              </w:rPr>
              <w:t>1,21</w:t>
            </w:r>
          </w:p>
        </w:tc>
        <w:tc>
          <w:tcPr>
            <w:tcW w:w="509" w:type="pct"/>
            <w:tcBorders>
              <w:top w:val="nil"/>
              <w:left w:val="nil"/>
              <w:bottom w:val="single" w:sz="4" w:space="0" w:color="auto"/>
              <w:right w:val="single" w:sz="4" w:space="0" w:color="auto"/>
            </w:tcBorders>
            <w:vAlign w:val="center"/>
            <w:hideMark/>
          </w:tcPr>
          <w:p w14:paraId="0A5633B6"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280A7415" w14:textId="3EFABD08" w:rsidR="005009B1" w:rsidRPr="008D4223" w:rsidRDefault="005009B1" w:rsidP="00A722F0">
            <w:pPr>
              <w:jc w:val="right"/>
              <w:rPr>
                <w:color w:val="0D0D0D"/>
                <w:sz w:val="20"/>
                <w:szCs w:val="20"/>
                <w:lang w:eastAsia="en-CA"/>
              </w:rPr>
            </w:pPr>
            <w:r w:rsidRPr="008D4223">
              <w:rPr>
                <w:color w:val="0D0D0D"/>
                <w:sz w:val="20"/>
                <w:szCs w:val="20"/>
                <w:lang w:eastAsia="en-CA"/>
              </w:rPr>
              <w:t>3,</w:t>
            </w:r>
            <w:r>
              <w:rPr>
                <w:color w:val="0D0D0D"/>
                <w:sz w:val="20"/>
                <w:szCs w:val="20"/>
                <w:lang w:eastAsia="en-CA"/>
              </w:rPr>
              <w:t>20</w:t>
            </w:r>
          </w:p>
        </w:tc>
        <w:tc>
          <w:tcPr>
            <w:tcW w:w="509" w:type="pct"/>
            <w:tcBorders>
              <w:top w:val="nil"/>
              <w:left w:val="nil"/>
              <w:bottom w:val="single" w:sz="4" w:space="0" w:color="auto"/>
              <w:right w:val="single" w:sz="4" w:space="0" w:color="auto"/>
            </w:tcBorders>
            <w:vAlign w:val="center"/>
            <w:hideMark/>
          </w:tcPr>
          <w:p w14:paraId="34140E7D" w14:textId="415FE68E" w:rsidR="005009B1" w:rsidRPr="008D4223" w:rsidRDefault="005009B1" w:rsidP="00A722F0">
            <w:pPr>
              <w:jc w:val="right"/>
              <w:rPr>
                <w:color w:val="0D0D0D"/>
                <w:sz w:val="20"/>
                <w:szCs w:val="20"/>
                <w:lang w:eastAsia="en-CA"/>
              </w:rPr>
            </w:pPr>
            <w:r w:rsidRPr="008D4223">
              <w:rPr>
                <w:color w:val="0D0D0D"/>
                <w:sz w:val="20"/>
                <w:szCs w:val="20"/>
                <w:lang w:eastAsia="en-CA"/>
              </w:rPr>
              <w:t>22,2</w:t>
            </w:r>
          </w:p>
        </w:tc>
      </w:tr>
      <w:tr w:rsidR="005009B1" w:rsidRPr="008D4223" w14:paraId="09921460"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9582CB5" w14:textId="77777777" w:rsidR="005009B1" w:rsidRPr="008D4223" w:rsidRDefault="005009B1" w:rsidP="004F475E">
            <w:pPr>
              <w:jc w:val="left"/>
              <w:rPr>
                <w:color w:val="0D0D0D"/>
                <w:sz w:val="20"/>
                <w:szCs w:val="20"/>
                <w:lang w:eastAsia="en-CA"/>
              </w:rPr>
            </w:pPr>
            <w:r w:rsidRPr="008D4223">
              <w:rPr>
                <w:color w:val="0D0D0D"/>
                <w:sz w:val="20"/>
                <w:szCs w:val="20"/>
                <w:lang w:eastAsia="en-CA"/>
              </w:rPr>
              <w:t>Comercial</w:t>
            </w:r>
          </w:p>
        </w:tc>
        <w:tc>
          <w:tcPr>
            <w:tcW w:w="509" w:type="pct"/>
            <w:tcBorders>
              <w:top w:val="nil"/>
              <w:left w:val="nil"/>
              <w:bottom w:val="single" w:sz="4" w:space="0" w:color="auto"/>
              <w:right w:val="single" w:sz="4" w:space="0" w:color="auto"/>
            </w:tcBorders>
            <w:vAlign w:val="center"/>
            <w:hideMark/>
          </w:tcPr>
          <w:p w14:paraId="56B7F42B"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noWrap/>
            <w:vAlign w:val="center"/>
            <w:hideMark/>
          </w:tcPr>
          <w:p w14:paraId="6A1F07CF"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477" w:type="pct"/>
            <w:tcBorders>
              <w:top w:val="nil"/>
              <w:left w:val="nil"/>
              <w:bottom w:val="single" w:sz="4" w:space="0" w:color="auto"/>
              <w:right w:val="single" w:sz="4" w:space="0" w:color="auto"/>
            </w:tcBorders>
            <w:vAlign w:val="center"/>
            <w:hideMark/>
          </w:tcPr>
          <w:p w14:paraId="437B8982"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75571CFC" w14:textId="33A8A9AB" w:rsidR="005009B1" w:rsidRPr="008D4223" w:rsidRDefault="005009B1" w:rsidP="00A722F0">
            <w:pPr>
              <w:jc w:val="right"/>
              <w:rPr>
                <w:color w:val="0D0D0D"/>
                <w:sz w:val="20"/>
                <w:szCs w:val="20"/>
                <w:lang w:eastAsia="en-CA"/>
              </w:rPr>
            </w:pPr>
            <w:r w:rsidRPr="008D4223">
              <w:rPr>
                <w:color w:val="0D0D0D"/>
                <w:sz w:val="20"/>
                <w:szCs w:val="20"/>
                <w:lang w:eastAsia="en-CA"/>
              </w:rPr>
              <w:t>1,11</w:t>
            </w:r>
          </w:p>
        </w:tc>
        <w:tc>
          <w:tcPr>
            <w:tcW w:w="509" w:type="pct"/>
            <w:tcBorders>
              <w:top w:val="nil"/>
              <w:left w:val="nil"/>
              <w:bottom w:val="single" w:sz="4" w:space="0" w:color="auto"/>
              <w:right w:val="single" w:sz="4" w:space="0" w:color="auto"/>
            </w:tcBorders>
            <w:vAlign w:val="center"/>
            <w:hideMark/>
          </w:tcPr>
          <w:p w14:paraId="29FFEACE" w14:textId="0BD7DD21" w:rsidR="005009B1" w:rsidRPr="008D4223" w:rsidRDefault="005009B1" w:rsidP="00A722F0">
            <w:pPr>
              <w:jc w:val="right"/>
              <w:rPr>
                <w:color w:val="0D0D0D"/>
                <w:sz w:val="20"/>
                <w:szCs w:val="20"/>
                <w:lang w:eastAsia="en-CA"/>
              </w:rPr>
            </w:pPr>
            <w:r w:rsidRPr="008D4223">
              <w:rPr>
                <w:color w:val="0D0D0D"/>
                <w:sz w:val="20"/>
                <w:szCs w:val="20"/>
                <w:lang w:eastAsia="en-CA"/>
              </w:rPr>
              <w:t>1,79</w:t>
            </w:r>
          </w:p>
        </w:tc>
        <w:tc>
          <w:tcPr>
            <w:tcW w:w="509" w:type="pct"/>
            <w:tcBorders>
              <w:top w:val="nil"/>
              <w:left w:val="nil"/>
              <w:bottom w:val="single" w:sz="4" w:space="0" w:color="auto"/>
              <w:right w:val="single" w:sz="4" w:space="0" w:color="auto"/>
            </w:tcBorders>
            <w:vAlign w:val="center"/>
            <w:hideMark/>
          </w:tcPr>
          <w:p w14:paraId="59DFB308"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75E41DB5" w14:textId="31F800EF" w:rsidR="005009B1" w:rsidRPr="008D4223" w:rsidRDefault="005009B1" w:rsidP="00A722F0">
            <w:pPr>
              <w:jc w:val="right"/>
              <w:rPr>
                <w:color w:val="0D0D0D"/>
                <w:sz w:val="20"/>
                <w:szCs w:val="20"/>
                <w:lang w:eastAsia="en-CA"/>
              </w:rPr>
            </w:pPr>
            <w:r w:rsidRPr="008D4223">
              <w:rPr>
                <w:color w:val="0D0D0D"/>
                <w:sz w:val="20"/>
                <w:szCs w:val="20"/>
                <w:lang w:eastAsia="en-CA"/>
              </w:rPr>
              <w:t>2,</w:t>
            </w:r>
            <w:r>
              <w:rPr>
                <w:color w:val="0D0D0D"/>
                <w:sz w:val="20"/>
                <w:szCs w:val="20"/>
                <w:lang w:eastAsia="en-CA"/>
              </w:rPr>
              <w:t>90</w:t>
            </w:r>
          </w:p>
        </w:tc>
        <w:tc>
          <w:tcPr>
            <w:tcW w:w="509" w:type="pct"/>
            <w:tcBorders>
              <w:top w:val="nil"/>
              <w:left w:val="nil"/>
              <w:bottom w:val="single" w:sz="4" w:space="0" w:color="auto"/>
              <w:right w:val="single" w:sz="4" w:space="0" w:color="auto"/>
            </w:tcBorders>
            <w:vAlign w:val="center"/>
            <w:hideMark/>
          </w:tcPr>
          <w:p w14:paraId="4B54A6DC" w14:textId="69CD16ED" w:rsidR="005009B1" w:rsidRPr="008D4223" w:rsidRDefault="005009B1" w:rsidP="00A722F0">
            <w:pPr>
              <w:jc w:val="right"/>
              <w:rPr>
                <w:color w:val="0D0D0D"/>
                <w:sz w:val="20"/>
                <w:szCs w:val="20"/>
                <w:lang w:eastAsia="en-CA"/>
              </w:rPr>
            </w:pPr>
            <w:r w:rsidRPr="008D4223">
              <w:rPr>
                <w:color w:val="0D0D0D"/>
                <w:sz w:val="20"/>
                <w:szCs w:val="20"/>
                <w:lang w:eastAsia="en-CA"/>
              </w:rPr>
              <w:t>20,</w:t>
            </w:r>
            <w:r w:rsidR="00AC4855">
              <w:rPr>
                <w:color w:val="0D0D0D"/>
                <w:sz w:val="20"/>
                <w:szCs w:val="20"/>
                <w:lang w:eastAsia="en-CA"/>
              </w:rPr>
              <w:t>2</w:t>
            </w:r>
          </w:p>
        </w:tc>
      </w:tr>
      <w:tr w:rsidR="005009B1" w:rsidRPr="008D4223" w14:paraId="054540A0"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424612B" w14:textId="77777777" w:rsidR="005009B1" w:rsidRPr="008D4223" w:rsidRDefault="005009B1" w:rsidP="004F475E">
            <w:pPr>
              <w:jc w:val="left"/>
              <w:rPr>
                <w:color w:val="0D0D0D"/>
                <w:sz w:val="20"/>
                <w:szCs w:val="20"/>
                <w:lang w:eastAsia="en-CA"/>
              </w:rPr>
            </w:pPr>
            <w:r w:rsidRPr="008D4223">
              <w:rPr>
                <w:color w:val="0D0D0D"/>
                <w:sz w:val="20"/>
                <w:szCs w:val="20"/>
                <w:lang w:eastAsia="en-CA"/>
              </w:rPr>
              <w:t xml:space="preserve">Vehicular </w:t>
            </w:r>
          </w:p>
        </w:tc>
        <w:tc>
          <w:tcPr>
            <w:tcW w:w="509" w:type="pct"/>
            <w:tcBorders>
              <w:top w:val="nil"/>
              <w:left w:val="nil"/>
              <w:bottom w:val="single" w:sz="4" w:space="0" w:color="auto"/>
              <w:right w:val="single" w:sz="4" w:space="0" w:color="auto"/>
            </w:tcBorders>
            <w:noWrap/>
            <w:vAlign w:val="center"/>
            <w:hideMark/>
          </w:tcPr>
          <w:p w14:paraId="42B09499" w14:textId="77777777" w:rsidR="005009B1" w:rsidRPr="008D4223" w:rsidRDefault="005009B1" w:rsidP="00A722F0">
            <w:pPr>
              <w:jc w:val="right"/>
              <w:rPr>
                <w:color w:val="000000"/>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0B419397" w14:textId="77777777" w:rsidR="005009B1" w:rsidRPr="008D4223" w:rsidRDefault="005009B1" w:rsidP="00A722F0">
            <w:pPr>
              <w:jc w:val="right"/>
              <w:rPr>
                <w:color w:val="000000"/>
                <w:sz w:val="20"/>
                <w:szCs w:val="20"/>
                <w:lang w:eastAsia="en-CA"/>
              </w:rPr>
            </w:pPr>
            <w:r w:rsidRPr="008D4223">
              <w:rPr>
                <w:color w:val="000000"/>
                <w:sz w:val="20"/>
                <w:szCs w:val="20"/>
                <w:lang w:eastAsia="en-CA"/>
              </w:rPr>
              <w:t>2,07</w:t>
            </w:r>
          </w:p>
        </w:tc>
        <w:tc>
          <w:tcPr>
            <w:tcW w:w="477" w:type="pct"/>
            <w:tcBorders>
              <w:top w:val="nil"/>
              <w:left w:val="nil"/>
              <w:bottom w:val="single" w:sz="4" w:space="0" w:color="auto"/>
              <w:right w:val="single" w:sz="4" w:space="0" w:color="auto"/>
            </w:tcBorders>
            <w:vAlign w:val="center"/>
            <w:hideMark/>
          </w:tcPr>
          <w:p w14:paraId="6DC7D1CF"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41" w:type="pct"/>
            <w:tcBorders>
              <w:top w:val="nil"/>
              <w:left w:val="nil"/>
              <w:bottom w:val="single" w:sz="4" w:space="0" w:color="auto"/>
              <w:right w:val="single" w:sz="4" w:space="0" w:color="auto"/>
            </w:tcBorders>
            <w:vAlign w:val="center"/>
            <w:hideMark/>
          </w:tcPr>
          <w:p w14:paraId="25C8D6C1"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24E37AF6"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45F108D5" w14:textId="77777777" w:rsidR="005009B1" w:rsidRPr="008D4223" w:rsidRDefault="005009B1" w:rsidP="00A722F0">
            <w:pPr>
              <w:jc w:val="right"/>
              <w:rPr>
                <w:color w:val="0D0D0D"/>
                <w:sz w:val="20"/>
                <w:szCs w:val="20"/>
                <w:lang w:eastAsia="en-CA"/>
              </w:rPr>
            </w:pPr>
            <w:r>
              <w:rPr>
                <w:color w:val="0D0D0D"/>
                <w:sz w:val="20"/>
                <w:szCs w:val="20"/>
                <w:lang w:eastAsia="en-CA"/>
              </w:rPr>
              <w:t>0,00</w:t>
            </w:r>
          </w:p>
        </w:tc>
        <w:tc>
          <w:tcPr>
            <w:tcW w:w="509" w:type="pct"/>
            <w:tcBorders>
              <w:top w:val="nil"/>
              <w:left w:val="nil"/>
              <w:bottom w:val="single" w:sz="4" w:space="0" w:color="auto"/>
              <w:right w:val="single" w:sz="4" w:space="0" w:color="auto"/>
            </w:tcBorders>
            <w:vAlign w:val="center"/>
            <w:hideMark/>
          </w:tcPr>
          <w:p w14:paraId="4AECA892" w14:textId="1A8BD559" w:rsidR="005009B1" w:rsidRPr="008D4223" w:rsidRDefault="005009B1" w:rsidP="00A722F0">
            <w:pPr>
              <w:jc w:val="right"/>
              <w:rPr>
                <w:color w:val="0D0D0D"/>
                <w:sz w:val="20"/>
                <w:szCs w:val="20"/>
                <w:lang w:eastAsia="en-CA"/>
              </w:rPr>
            </w:pPr>
            <w:r w:rsidRPr="008D4223">
              <w:rPr>
                <w:color w:val="0D0D0D"/>
                <w:sz w:val="20"/>
                <w:szCs w:val="20"/>
                <w:lang w:eastAsia="en-CA"/>
              </w:rPr>
              <w:t>2,07</w:t>
            </w:r>
          </w:p>
        </w:tc>
        <w:tc>
          <w:tcPr>
            <w:tcW w:w="509" w:type="pct"/>
            <w:tcBorders>
              <w:top w:val="nil"/>
              <w:left w:val="nil"/>
              <w:bottom w:val="single" w:sz="4" w:space="0" w:color="auto"/>
              <w:right w:val="single" w:sz="4" w:space="0" w:color="auto"/>
            </w:tcBorders>
            <w:vAlign w:val="center"/>
            <w:hideMark/>
          </w:tcPr>
          <w:p w14:paraId="740BD708" w14:textId="4E5E445C" w:rsidR="005009B1" w:rsidRPr="008D4223" w:rsidRDefault="005009B1" w:rsidP="00A722F0">
            <w:pPr>
              <w:jc w:val="right"/>
              <w:rPr>
                <w:color w:val="0D0D0D"/>
                <w:sz w:val="20"/>
                <w:szCs w:val="20"/>
                <w:lang w:eastAsia="en-CA"/>
              </w:rPr>
            </w:pPr>
            <w:r w:rsidRPr="008D4223">
              <w:rPr>
                <w:color w:val="0D0D0D"/>
                <w:sz w:val="20"/>
                <w:szCs w:val="20"/>
                <w:lang w:eastAsia="en-CA"/>
              </w:rPr>
              <w:t>14,</w:t>
            </w:r>
            <w:r w:rsidR="00AC4855">
              <w:rPr>
                <w:color w:val="0D0D0D"/>
                <w:sz w:val="20"/>
                <w:szCs w:val="20"/>
                <w:lang w:eastAsia="en-CA"/>
              </w:rPr>
              <w:t>4</w:t>
            </w:r>
          </w:p>
        </w:tc>
      </w:tr>
      <w:tr w:rsidR="005009B1" w:rsidRPr="008D4223" w14:paraId="45FCEFDD" w14:textId="77777777" w:rsidTr="004F475E">
        <w:trPr>
          <w:trHeight w:val="290"/>
        </w:trPr>
        <w:tc>
          <w:tcPr>
            <w:tcW w:w="928" w:type="pct"/>
            <w:tcBorders>
              <w:top w:val="nil"/>
              <w:left w:val="single" w:sz="4" w:space="0" w:color="auto"/>
              <w:bottom w:val="single" w:sz="4" w:space="0" w:color="auto"/>
              <w:right w:val="single" w:sz="4" w:space="0" w:color="auto"/>
            </w:tcBorders>
            <w:vAlign w:val="center"/>
            <w:hideMark/>
          </w:tcPr>
          <w:p w14:paraId="4CCCF132" w14:textId="77777777" w:rsidR="005009B1" w:rsidRPr="008D4223" w:rsidRDefault="005009B1" w:rsidP="004F475E">
            <w:pPr>
              <w:jc w:val="left"/>
              <w:rPr>
                <w:b/>
                <w:bCs/>
                <w:color w:val="0D0D0D"/>
                <w:sz w:val="20"/>
                <w:szCs w:val="20"/>
                <w:lang w:eastAsia="en-CA"/>
              </w:rPr>
            </w:pPr>
            <w:r w:rsidRPr="008D4223">
              <w:rPr>
                <w:b/>
                <w:bCs/>
                <w:color w:val="0D0D0D"/>
                <w:sz w:val="20"/>
                <w:szCs w:val="20"/>
                <w:lang w:eastAsia="en-CA"/>
              </w:rPr>
              <w:t xml:space="preserve">Total </w:t>
            </w:r>
          </w:p>
        </w:tc>
        <w:tc>
          <w:tcPr>
            <w:tcW w:w="509" w:type="pct"/>
            <w:tcBorders>
              <w:top w:val="nil"/>
              <w:left w:val="nil"/>
              <w:bottom w:val="single" w:sz="4" w:space="0" w:color="auto"/>
              <w:right w:val="single" w:sz="4" w:space="0" w:color="auto"/>
            </w:tcBorders>
            <w:vAlign w:val="center"/>
            <w:hideMark/>
          </w:tcPr>
          <w:p w14:paraId="6D4DF868"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0,01</w:t>
            </w:r>
          </w:p>
        </w:tc>
        <w:tc>
          <w:tcPr>
            <w:tcW w:w="509" w:type="pct"/>
            <w:tcBorders>
              <w:top w:val="nil"/>
              <w:left w:val="nil"/>
              <w:bottom w:val="single" w:sz="4" w:space="0" w:color="auto"/>
              <w:right w:val="single" w:sz="4" w:space="0" w:color="auto"/>
            </w:tcBorders>
            <w:vAlign w:val="center"/>
            <w:hideMark/>
          </w:tcPr>
          <w:p w14:paraId="633FA78A"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3,50</w:t>
            </w:r>
          </w:p>
        </w:tc>
        <w:tc>
          <w:tcPr>
            <w:tcW w:w="477" w:type="pct"/>
            <w:tcBorders>
              <w:top w:val="nil"/>
              <w:left w:val="nil"/>
              <w:bottom w:val="single" w:sz="4" w:space="0" w:color="auto"/>
              <w:right w:val="single" w:sz="4" w:space="0" w:color="auto"/>
            </w:tcBorders>
            <w:vAlign w:val="center"/>
            <w:hideMark/>
          </w:tcPr>
          <w:p w14:paraId="1C0B396B"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3,70</w:t>
            </w:r>
          </w:p>
        </w:tc>
        <w:tc>
          <w:tcPr>
            <w:tcW w:w="541" w:type="pct"/>
            <w:tcBorders>
              <w:top w:val="nil"/>
              <w:left w:val="nil"/>
              <w:bottom w:val="single" w:sz="4" w:space="0" w:color="auto"/>
              <w:right w:val="single" w:sz="4" w:space="0" w:color="auto"/>
            </w:tcBorders>
            <w:vAlign w:val="center"/>
            <w:hideMark/>
          </w:tcPr>
          <w:p w14:paraId="75A68101"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3,10</w:t>
            </w:r>
          </w:p>
        </w:tc>
        <w:tc>
          <w:tcPr>
            <w:tcW w:w="509" w:type="pct"/>
            <w:tcBorders>
              <w:top w:val="nil"/>
              <w:left w:val="nil"/>
              <w:bottom w:val="single" w:sz="4" w:space="0" w:color="auto"/>
              <w:right w:val="single" w:sz="4" w:space="0" w:color="auto"/>
            </w:tcBorders>
            <w:vAlign w:val="center"/>
            <w:hideMark/>
          </w:tcPr>
          <w:p w14:paraId="0FAFF9FA"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3,00</w:t>
            </w:r>
          </w:p>
        </w:tc>
        <w:tc>
          <w:tcPr>
            <w:tcW w:w="509" w:type="pct"/>
            <w:tcBorders>
              <w:top w:val="nil"/>
              <w:left w:val="nil"/>
              <w:bottom w:val="single" w:sz="4" w:space="0" w:color="auto"/>
              <w:right w:val="single" w:sz="4" w:space="0" w:color="auto"/>
            </w:tcBorders>
            <w:vAlign w:val="center"/>
            <w:hideMark/>
          </w:tcPr>
          <w:p w14:paraId="6D15B3F9"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1,08</w:t>
            </w:r>
          </w:p>
        </w:tc>
        <w:tc>
          <w:tcPr>
            <w:tcW w:w="509" w:type="pct"/>
            <w:tcBorders>
              <w:top w:val="nil"/>
              <w:left w:val="nil"/>
              <w:bottom w:val="single" w:sz="4" w:space="0" w:color="auto"/>
              <w:right w:val="single" w:sz="4" w:space="0" w:color="auto"/>
            </w:tcBorders>
            <w:vAlign w:val="center"/>
            <w:hideMark/>
          </w:tcPr>
          <w:p w14:paraId="74A65496" w14:textId="77777777" w:rsidR="005009B1" w:rsidRPr="002C325E" w:rsidRDefault="005009B1" w:rsidP="00A722F0">
            <w:pPr>
              <w:jc w:val="right"/>
              <w:rPr>
                <w:b/>
                <w:bCs/>
                <w:color w:val="0D0D0D"/>
                <w:sz w:val="20"/>
                <w:szCs w:val="20"/>
                <w:lang w:eastAsia="en-CA"/>
              </w:rPr>
            </w:pPr>
            <w:r w:rsidRPr="002C325E">
              <w:rPr>
                <w:b/>
                <w:bCs/>
                <w:color w:val="0D0D0D"/>
                <w:sz w:val="20"/>
                <w:szCs w:val="20"/>
                <w:lang w:eastAsia="en-CA"/>
              </w:rPr>
              <w:t>14,39</w:t>
            </w:r>
          </w:p>
        </w:tc>
        <w:tc>
          <w:tcPr>
            <w:tcW w:w="509" w:type="pct"/>
            <w:tcBorders>
              <w:top w:val="nil"/>
              <w:left w:val="nil"/>
              <w:bottom w:val="single" w:sz="4" w:space="0" w:color="auto"/>
              <w:right w:val="single" w:sz="4" w:space="0" w:color="auto"/>
            </w:tcBorders>
            <w:vAlign w:val="center"/>
            <w:hideMark/>
          </w:tcPr>
          <w:p w14:paraId="2C07E585" w14:textId="6CD13C1C" w:rsidR="005009B1" w:rsidRPr="002C325E" w:rsidRDefault="005009B1" w:rsidP="00A722F0">
            <w:pPr>
              <w:jc w:val="right"/>
              <w:rPr>
                <w:b/>
                <w:bCs/>
                <w:color w:val="0D0D0D"/>
                <w:sz w:val="20"/>
                <w:szCs w:val="20"/>
                <w:lang w:eastAsia="en-CA"/>
              </w:rPr>
            </w:pPr>
            <w:r w:rsidRPr="002C325E">
              <w:rPr>
                <w:b/>
                <w:bCs/>
                <w:color w:val="0D0D0D"/>
                <w:sz w:val="20"/>
                <w:szCs w:val="20"/>
                <w:lang w:eastAsia="en-CA"/>
              </w:rPr>
              <w:t>100</w:t>
            </w:r>
          </w:p>
        </w:tc>
      </w:tr>
    </w:tbl>
    <w:p w14:paraId="138AD53E" w14:textId="2C92543F" w:rsidR="005009B1" w:rsidRPr="00F5170C" w:rsidRDefault="005009B1" w:rsidP="005009B1">
      <w:pPr>
        <w:pStyle w:val="Heading1"/>
        <w:keepNext/>
        <w:keepLines/>
        <w:numPr>
          <w:ilvl w:val="0"/>
          <w:numId w:val="0"/>
        </w:numPr>
        <w:spacing w:before="240" w:after="0"/>
        <w:rPr>
          <w:b/>
          <w:bCs/>
          <w:lang w:val="es-ES"/>
        </w:rPr>
      </w:pPr>
      <w:r w:rsidRPr="00F5170C">
        <w:rPr>
          <w:b/>
          <w:bCs/>
          <w:lang w:val="es-ES"/>
        </w:rPr>
        <w:lastRenderedPageBreak/>
        <w:t xml:space="preserve">Cuadro 5. Consumo de HFC en Uganda en servicio técnico de equipos de refrigeración y climatización en </w:t>
      </w:r>
      <w:r w:rsidR="00563D3E" w:rsidRPr="00563D3E">
        <w:rPr>
          <w:b/>
          <w:bCs/>
          <w:lang w:val="es-ES"/>
        </w:rPr>
        <w:t xml:space="preserve">toneladas de CO₂ equivalente </w:t>
      </w:r>
      <w:r w:rsidRPr="00F5170C">
        <w:rPr>
          <w:b/>
          <w:bCs/>
          <w:lang w:val="es-ES"/>
        </w:rPr>
        <w:t>(2024)</w:t>
      </w:r>
    </w:p>
    <w:tbl>
      <w:tblPr>
        <w:tblW w:w="9493" w:type="dxa"/>
        <w:tblLook w:val="04A0" w:firstRow="1" w:lastRow="0" w:firstColumn="1" w:lastColumn="0" w:noHBand="0" w:noVBand="1"/>
      </w:tblPr>
      <w:tblGrid>
        <w:gridCol w:w="1864"/>
        <w:gridCol w:w="935"/>
        <w:gridCol w:w="936"/>
        <w:gridCol w:w="936"/>
        <w:gridCol w:w="936"/>
        <w:gridCol w:w="936"/>
        <w:gridCol w:w="936"/>
        <w:gridCol w:w="936"/>
        <w:gridCol w:w="1078"/>
      </w:tblGrid>
      <w:tr w:rsidR="005009B1" w:rsidRPr="0080305A" w14:paraId="4188AAF2" w14:textId="77777777" w:rsidTr="00B475CF">
        <w:trPr>
          <w:trHeight w:val="474"/>
          <w:tblHeader/>
        </w:trPr>
        <w:tc>
          <w:tcPr>
            <w:tcW w:w="1864" w:type="dxa"/>
            <w:tcBorders>
              <w:top w:val="single" w:sz="4" w:space="0" w:color="auto"/>
              <w:left w:val="single" w:sz="4" w:space="0" w:color="auto"/>
              <w:bottom w:val="single" w:sz="4" w:space="0" w:color="auto"/>
              <w:right w:val="single" w:sz="4" w:space="0" w:color="auto"/>
            </w:tcBorders>
            <w:vAlign w:val="center"/>
            <w:hideMark/>
          </w:tcPr>
          <w:p w14:paraId="50236AD6"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Sector</w:t>
            </w:r>
          </w:p>
        </w:tc>
        <w:tc>
          <w:tcPr>
            <w:tcW w:w="935" w:type="dxa"/>
            <w:tcBorders>
              <w:top w:val="single" w:sz="4" w:space="0" w:color="auto"/>
              <w:left w:val="nil"/>
              <w:bottom w:val="single" w:sz="4" w:space="0" w:color="auto"/>
              <w:right w:val="single" w:sz="4" w:space="0" w:color="auto"/>
            </w:tcBorders>
            <w:vAlign w:val="center"/>
            <w:hideMark/>
          </w:tcPr>
          <w:p w14:paraId="79C6803C"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HFC-23</w:t>
            </w:r>
          </w:p>
        </w:tc>
        <w:tc>
          <w:tcPr>
            <w:tcW w:w="936" w:type="dxa"/>
            <w:tcBorders>
              <w:top w:val="single" w:sz="4" w:space="0" w:color="auto"/>
              <w:left w:val="nil"/>
              <w:bottom w:val="single" w:sz="4" w:space="0" w:color="auto"/>
              <w:right w:val="single" w:sz="4" w:space="0" w:color="auto"/>
            </w:tcBorders>
            <w:vAlign w:val="center"/>
            <w:hideMark/>
          </w:tcPr>
          <w:p w14:paraId="4F327E99"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HFC-134a</w:t>
            </w:r>
          </w:p>
        </w:tc>
        <w:tc>
          <w:tcPr>
            <w:tcW w:w="936" w:type="dxa"/>
            <w:tcBorders>
              <w:top w:val="single" w:sz="4" w:space="0" w:color="auto"/>
              <w:left w:val="nil"/>
              <w:bottom w:val="single" w:sz="4" w:space="0" w:color="auto"/>
              <w:right w:val="single" w:sz="4" w:space="0" w:color="auto"/>
            </w:tcBorders>
            <w:vAlign w:val="center"/>
            <w:hideMark/>
          </w:tcPr>
          <w:p w14:paraId="5F2F96B6"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HFC-404A</w:t>
            </w:r>
          </w:p>
        </w:tc>
        <w:tc>
          <w:tcPr>
            <w:tcW w:w="936" w:type="dxa"/>
            <w:tcBorders>
              <w:top w:val="single" w:sz="4" w:space="0" w:color="auto"/>
              <w:left w:val="nil"/>
              <w:bottom w:val="single" w:sz="4" w:space="0" w:color="auto"/>
              <w:right w:val="single" w:sz="4" w:space="0" w:color="auto"/>
            </w:tcBorders>
            <w:vAlign w:val="center"/>
            <w:hideMark/>
          </w:tcPr>
          <w:p w14:paraId="3FB5A9DF"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R-407C</w:t>
            </w:r>
          </w:p>
        </w:tc>
        <w:tc>
          <w:tcPr>
            <w:tcW w:w="936" w:type="dxa"/>
            <w:tcBorders>
              <w:top w:val="single" w:sz="4" w:space="0" w:color="auto"/>
              <w:left w:val="nil"/>
              <w:bottom w:val="single" w:sz="4" w:space="0" w:color="auto"/>
              <w:right w:val="single" w:sz="4" w:space="0" w:color="auto"/>
            </w:tcBorders>
            <w:vAlign w:val="center"/>
            <w:hideMark/>
          </w:tcPr>
          <w:p w14:paraId="37429D1D"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R-410A</w:t>
            </w:r>
          </w:p>
        </w:tc>
        <w:tc>
          <w:tcPr>
            <w:tcW w:w="936" w:type="dxa"/>
            <w:tcBorders>
              <w:top w:val="single" w:sz="4" w:space="0" w:color="auto"/>
              <w:left w:val="nil"/>
              <w:bottom w:val="single" w:sz="4" w:space="0" w:color="auto"/>
              <w:right w:val="single" w:sz="4" w:space="0" w:color="auto"/>
            </w:tcBorders>
            <w:vAlign w:val="center"/>
            <w:hideMark/>
          </w:tcPr>
          <w:p w14:paraId="119237DB"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R-507A</w:t>
            </w:r>
          </w:p>
        </w:tc>
        <w:tc>
          <w:tcPr>
            <w:tcW w:w="936" w:type="dxa"/>
            <w:tcBorders>
              <w:top w:val="single" w:sz="4" w:space="0" w:color="auto"/>
              <w:left w:val="nil"/>
              <w:bottom w:val="single" w:sz="4" w:space="0" w:color="auto"/>
              <w:right w:val="single" w:sz="4" w:space="0" w:color="auto"/>
            </w:tcBorders>
            <w:vAlign w:val="center"/>
            <w:hideMark/>
          </w:tcPr>
          <w:p w14:paraId="317589A0" w14:textId="77777777" w:rsidR="005009B1" w:rsidRPr="0080305A" w:rsidRDefault="005009B1" w:rsidP="004F475E">
            <w:pPr>
              <w:jc w:val="center"/>
              <w:rPr>
                <w:b/>
                <w:bCs/>
                <w:color w:val="0D0D0D"/>
                <w:sz w:val="20"/>
                <w:szCs w:val="20"/>
                <w:lang w:eastAsia="en-CA"/>
              </w:rPr>
            </w:pPr>
            <w:r w:rsidRPr="0080305A">
              <w:rPr>
                <w:b/>
                <w:bCs/>
                <w:color w:val="0D0D0D"/>
                <w:sz w:val="20"/>
                <w:szCs w:val="20"/>
                <w:lang w:eastAsia="en-CA"/>
              </w:rPr>
              <w:t xml:space="preserve">Total </w:t>
            </w:r>
          </w:p>
        </w:tc>
        <w:tc>
          <w:tcPr>
            <w:tcW w:w="1078" w:type="dxa"/>
            <w:tcBorders>
              <w:top w:val="single" w:sz="4" w:space="0" w:color="auto"/>
              <w:left w:val="nil"/>
              <w:bottom w:val="single" w:sz="4" w:space="0" w:color="auto"/>
              <w:right w:val="single" w:sz="4" w:space="0" w:color="auto"/>
            </w:tcBorders>
            <w:vAlign w:val="center"/>
            <w:hideMark/>
          </w:tcPr>
          <w:p w14:paraId="052D9A64" w14:textId="3A43F3C8" w:rsidR="005009B1" w:rsidRPr="0080305A" w:rsidRDefault="005009B1" w:rsidP="004F475E">
            <w:pPr>
              <w:jc w:val="center"/>
              <w:rPr>
                <w:b/>
                <w:bCs/>
                <w:color w:val="0D0D0D"/>
                <w:sz w:val="20"/>
                <w:szCs w:val="20"/>
                <w:lang w:eastAsia="en-CA"/>
              </w:rPr>
            </w:pPr>
            <w:r w:rsidRPr="0080305A">
              <w:rPr>
                <w:b/>
                <w:bCs/>
                <w:color w:val="0D0D0D"/>
                <w:sz w:val="20"/>
                <w:szCs w:val="20"/>
                <w:lang w:eastAsia="en-CA"/>
              </w:rPr>
              <w:t xml:space="preserve">Parte del total </w:t>
            </w:r>
            <w:r w:rsidR="00D01DA2">
              <w:rPr>
                <w:b/>
                <w:bCs/>
                <w:color w:val="0D0D0D"/>
                <w:sz w:val="20"/>
                <w:szCs w:val="20"/>
                <w:lang w:eastAsia="en-CA"/>
              </w:rPr>
              <w:t>(</w:t>
            </w:r>
            <w:r w:rsidRPr="0080305A">
              <w:rPr>
                <w:b/>
                <w:bCs/>
                <w:color w:val="0D0D0D"/>
                <w:sz w:val="20"/>
                <w:szCs w:val="20"/>
                <w:lang w:eastAsia="en-CA"/>
              </w:rPr>
              <w:t>%</w:t>
            </w:r>
            <w:r w:rsidR="00D01DA2">
              <w:rPr>
                <w:b/>
                <w:bCs/>
                <w:color w:val="0D0D0D"/>
                <w:sz w:val="20"/>
                <w:szCs w:val="20"/>
                <w:lang w:eastAsia="en-CA"/>
              </w:rPr>
              <w:t>)</w:t>
            </w:r>
          </w:p>
        </w:tc>
      </w:tr>
      <w:tr w:rsidR="005009B1" w:rsidRPr="0080305A" w14:paraId="75D12446"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312DDBB"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Subsectores de refrigeración</w:t>
            </w:r>
          </w:p>
        </w:tc>
      </w:tr>
      <w:tr w:rsidR="00B91D0D" w:rsidRPr="0080305A" w14:paraId="44719233" w14:textId="77777777" w:rsidTr="00DC7B6C">
        <w:trPr>
          <w:trHeight w:val="264"/>
        </w:trPr>
        <w:tc>
          <w:tcPr>
            <w:tcW w:w="1864" w:type="dxa"/>
            <w:tcBorders>
              <w:top w:val="nil"/>
              <w:left w:val="single" w:sz="4" w:space="0" w:color="auto"/>
              <w:bottom w:val="single" w:sz="4" w:space="0" w:color="auto"/>
              <w:right w:val="single" w:sz="4" w:space="0" w:color="auto"/>
            </w:tcBorders>
            <w:vAlign w:val="center"/>
            <w:hideMark/>
          </w:tcPr>
          <w:p w14:paraId="73698D5C" w14:textId="77777777" w:rsidR="00B91D0D" w:rsidRPr="0080305A" w:rsidRDefault="00B91D0D" w:rsidP="00B91D0D">
            <w:pPr>
              <w:jc w:val="left"/>
              <w:rPr>
                <w:color w:val="0D0D0D"/>
                <w:sz w:val="20"/>
                <w:szCs w:val="20"/>
                <w:lang w:eastAsia="en-CA"/>
              </w:rPr>
            </w:pPr>
            <w:r w:rsidRPr="0080305A">
              <w:rPr>
                <w:color w:val="0D0D0D"/>
                <w:sz w:val="20"/>
                <w:szCs w:val="20"/>
                <w:lang w:eastAsia="en-CA"/>
              </w:rPr>
              <w:t>A nivel nacional</w:t>
            </w:r>
          </w:p>
        </w:tc>
        <w:tc>
          <w:tcPr>
            <w:tcW w:w="935" w:type="dxa"/>
            <w:tcBorders>
              <w:top w:val="nil"/>
              <w:left w:val="nil"/>
              <w:bottom w:val="single" w:sz="4" w:space="0" w:color="auto"/>
              <w:right w:val="single" w:sz="4" w:space="0" w:color="auto"/>
            </w:tcBorders>
            <w:noWrap/>
            <w:hideMark/>
          </w:tcPr>
          <w:p w14:paraId="3360ED0C" w14:textId="7BCFF0CC" w:rsidR="00B91D0D" w:rsidRPr="0080305A" w:rsidRDefault="00B91D0D" w:rsidP="00B91D0D">
            <w:pPr>
              <w:jc w:val="right"/>
              <w:rPr>
                <w:color w:val="000000"/>
                <w:sz w:val="20"/>
                <w:szCs w:val="20"/>
                <w:lang w:eastAsia="en-CA"/>
              </w:rPr>
            </w:pPr>
            <w:r w:rsidRPr="009F5696">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2872AB1F" w14:textId="77777777" w:rsidR="00B91D0D" w:rsidRPr="0080305A" w:rsidRDefault="00B91D0D" w:rsidP="00B91D0D">
            <w:pPr>
              <w:jc w:val="right"/>
              <w:rPr>
                <w:color w:val="0D0D0D"/>
                <w:sz w:val="20"/>
                <w:szCs w:val="20"/>
                <w:lang w:eastAsia="en-CA"/>
              </w:rPr>
            </w:pPr>
            <w:r w:rsidRPr="0080305A">
              <w:rPr>
                <w:color w:val="0D0D0D"/>
                <w:sz w:val="20"/>
                <w:szCs w:val="20"/>
                <w:lang w:eastAsia="en-CA"/>
              </w:rPr>
              <w:t>1.045</w:t>
            </w:r>
          </w:p>
        </w:tc>
        <w:tc>
          <w:tcPr>
            <w:tcW w:w="936" w:type="dxa"/>
            <w:tcBorders>
              <w:top w:val="nil"/>
              <w:left w:val="nil"/>
              <w:bottom w:val="single" w:sz="4" w:space="0" w:color="auto"/>
              <w:right w:val="single" w:sz="4" w:space="0" w:color="auto"/>
            </w:tcBorders>
            <w:hideMark/>
          </w:tcPr>
          <w:p w14:paraId="521B7BDC" w14:textId="49088CD4" w:rsidR="00B91D0D" w:rsidRPr="0080305A" w:rsidRDefault="00B91D0D" w:rsidP="00B91D0D">
            <w:pPr>
              <w:jc w:val="right"/>
              <w:rPr>
                <w:color w:val="0D0D0D"/>
                <w:sz w:val="20"/>
                <w:szCs w:val="20"/>
                <w:lang w:eastAsia="en-CA"/>
              </w:rPr>
            </w:pPr>
            <w:r w:rsidRPr="00035AD8">
              <w:rPr>
                <w:color w:val="000000"/>
                <w:sz w:val="20"/>
                <w:szCs w:val="20"/>
                <w:lang w:eastAsia="en-CA"/>
              </w:rPr>
              <w:t>0</w:t>
            </w:r>
          </w:p>
        </w:tc>
        <w:tc>
          <w:tcPr>
            <w:tcW w:w="936" w:type="dxa"/>
            <w:tcBorders>
              <w:top w:val="nil"/>
              <w:left w:val="nil"/>
              <w:bottom w:val="single" w:sz="4" w:space="0" w:color="auto"/>
              <w:right w:val="single" w:sz="4" w:space="0" w:color="auto"/>
            </w:tcBorders>
            <w:hideMark/>
          </w:tcPr>
          <w:p w14:paraId="036B7839" w14:textId="36F6FD91" w:rsidR="00B91D0D" w:rsidRPr="0080305A" w:rsidRDefault="00B91D0D" w:rsidP="00B91D0D">
            <w:pPr>
              <w:jc w:val="right"/>
              <w:rPr>
                <w:color w:val="0D0D0D"/>
                <w:sz w:val="20"/>
                <w:szCs w:val="20"/>
                <w:lang w:eastAsia="en-CA"/>
              </w:rPr>
            </w:pPr>
            <w:r w:rsidRPr="00035AD8">
              <w:rPr>
                <w:color w:val="000000"/>
                <w:sz w:val="20"/>
                <w:szCs w:val="20"/>
                <w:lang w:eastAsia="en-CA"/>
              </w:rPr>
              <w:t>0</w:t>
            </w:r>
          </w:p>
        </w:tc>
        <w:tc>
          <w:tcPr>
            <w:tcW w:w="936" w:type="dxa"/>
            <w:tcBorders>
              <w:top w:val="nil"/>
              <w:left w:val="nil"/>
              <w:bottom w:val="single" w:sz="4" w:space="0" w:color="auto"/>
              <w:right w:val="single" w:sz="4" w:space="0" w:color="auto"/>
            </w:tcBorders>
            <w:hideMark/>
          </w:tcPr>
          <w:p w14:paraId="4CEFD941" w14:textId="58840EFC" w:rsidR="00B91D0D" w:rsidRPr="0080305A" w:rsidRDefault="00B91D0D" w:rsidP="00B91D0D">
            <w:pPr>
              <w:jc w:val="right"/>
              <w:rPr>
                <w:color w:val="0D0D0D"/>
                <w:sz w:val="20"/>
                <w:szCs w:val="20"/>
                <w:lang w:eastAsia="en-CA"/>
              </w:rPr>
            </w:pPr>
            <w:r w:rsidRPr="00035AD8">
              <w:rPr>
                <w:color w:val="000000"/>
                <w:sz w:val="20"/>
                <w:szCs w:val="20"/>
                <w:lang w:eastAsia="en-CA"/>
              </w:rPr>
              <w:t>0</w:t>
            </w:r>
          </w:p>
        </w:tc>
        <w:tc>
          <w:tcPr>
            <w:tcW w:w="936" w:type="dxa"/>
            <w:tcBorders>
              <w:top w:val="nil"/>
              <w:left w:val="nil"/>
              <w:bottom w:val="single" w:sz="4" w:space="0" w:color="auto"/>
              <w:right w:val="single" w:sz="4" w:space="0" w:color="auto"/>
            </w:tcBorders>
            <w:hideMark/>
          </w:tcPr>
          <w:p w14:paraId="286E7572" w14:textId="6EDD59A0" w:rsidR="00B91D0D" w:rsidRPr="0080305A" w:rsidRDefault="00B91D0D" w:rsidP="00B91D0D">
            <w:pPr>
              <w:jc w:val="right"/>
              <w:rPr>
                <w:color w:val="0D0D0D"/>
                <w:sz w:val="20"/>
                <w:szCs w:val="20"/>
                <w:lang w:eastAsia="en-CA"/>
              </w:rPr>
            </w:pPr>
            <w:r w:rsidRPr="00035AD8">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309C604B" w14:textId="77777777" w:rsidR="00B91D0D" w:rsidRPr="0080305A" w:rsidRDefault="00B91D0D" w:rsidP="00B91D0D">
            <w:pPr>
              <w:jc w:val="right"/>
              <w:rPr>
                <w:color w:val="0D0D0D"/>
                <w:sz w:val="20"/>
                <w:szCs w:val="20"/>
                <w:lang w:eastAsia="en-CA"/>
              </w:rPr>
            </w:pPr>
            <w:r w:rsidRPr="0080305A">
              <w:rPr>
                <w:color w:val="0D0D0D"/>
                <w:sz w:val="20"/>
                <w:szCs w:val="20"/>
                <w:lang w:eastAsia="en-CA"/>
              </w:rPr>
              <w:t>1.045</w:t>
            </w:r>
          </w:p>
        </w:tc>
        <w:tc>
          <w:tcPr>
            <w:tcW w:w="1078" w:type="dxa"/>
            <w:tcBorders>
              <w:top w:val="nil"/>
              <w:left w:val="nil"/>
              <w:bottom w:val="single" w:sz="4" w:space="0" w:color="auto"/>
              <w:right w:val="single" w:sz="4" w:space="0" w:color="auto"/>
            </w:tcBorders>
            <w:vAlign w:val="center"/>
            <w:hideMark/>
          </w:tcPr>
          <w:p w14:paraId="7A26FAD4" w14:textId="16075159" w:rsidR="00B91D0D" w:rsidRPr="0080305A" w:rsidRDefault="00B91D0D" w:rsidP="00B91D0D">
            <w:pPr>
              <w:jc w:val="right"/>
              <w:rPr>
                <w:color w:val="0D0D0D"/>
                <w:sz w:val="20"/>
                <w:szCs w:val="20"/>
                <w:lang w:eastAsia="en-CA"/>
              </w:rPr>
            </w:pPr>
            <w:r w:rsidRPr="0080305A">
              <w:rPr>
                <w:color w:val="0D0D0D"/>
                <w:sz w:val="20"/>
                <w:szCs w:val="20"/>
                <w:lang w:eastAsia="en-CA"/>
              </w:rPr>
              <w:t>2,9</w:t>
            </w:r>
          </w:p>
        </w:tc>
      </w:tr>
      <w:tr w:rsidR="00B91D0D" w:rsidRPr="0080305A" w14:paraId="4BABCD6B" w14:textId="77777777" w:rsidTr="00EE1D2A">
        <w:trPr>
          <w:trHeight w:val="264"/>
        </w:trPr>
        <w:tc>
          <w:tcPr>
            <w:tcW w:w="1864" w:type="dxa"/>
            <w:tcBorders>
              <w:top w:val="nil"/>
              <w:left w:val="single" w:sz="4" w:space="0" w:color="auto"/>
              <w:bottom w:val="single" w:sz="4" w:space="0" w:color="auto"/>
              <w:right w:val="single" w:sz="4" w:space="0" w:color="auto"/>
            </w:tcBorders>
            <w:vAlign w:val="center"/>
            <w:hideMark/>
          </w:tcPr>
          <w:p w14:paraId="540279AE" w14:textId="77777777" w:rsidR="00B91D0D" w:rsidRPr="0080305A" w:rsidRDefault="00B91D0D" w:rsidP="00B91D0D">
            <w:pPr>
              <w:jc w:val="left"/>
              <w:rPr>
                <w:color w:val="0D0D0D"/>
                <w:sz w:val="20"/>
                <w:szCs w:val="20"/>
                <w:lang w:eastAsia="en-CA"/>
              </w:rPr>
            </w:pPr>
            <w:r w:rsidRPr="0080305A">
              <w:rPr>
                <w:color w:val="0D0D0D"/>
                <w:sz w:val="20"/>
                <w:szCs w:val="20"/>
                <w:lang w:eastAsia="en-CA"/>
              </w:rPr>
              <w:t>Comercial</w:t>
            </w:r>
          </w:p>
        </w:tc>
        <w:tc>
          <w:tcPr>
            <w:tcW w:w="935" w:type="dxa"/>
            <w:tcBorders>
              <w:top w:val="nil"/>
              <w:left w:val="nil"/>
              <w:bottom w:val="single" w:sz="4" w:space="0" w:color="auto"/>
              <w:right w:val="single" w:sz="4" w:space="0" w:color="auto"/>
            </w:tcBorders>
            <w:noWrap/>
            <w:hideMark/>
          </w:tcPr>
          <w:p w14:paraId="7E02E92A" w14:textId="3A125F92" w:rsidR="00B91D0D" w:rsidRPr="0080305A" w:rsidRDefault="00B91D0D" w:rsidP="00B91D0D">
            <w:pPr>
              <w:jc w:val="right"/>
              <w:rPr>
                <w:color w:val="000000"/>
                <w:sz w:val="20"/>
                <w:szCs w:val="20"/>
                <w:lang w:eastAsia="en-CA"/>
              </w:rPr>
            </w:pPr>
            <w:r w:rsidRPr="009F5696">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50B7F21C" w14:textId="77777777" w:rsidR="00B91D0D" w:rsidRPr="0080305A" w:rsidRDefault="00B91D0D" w:rsidP="00B91D0D">
            <w:pPr>
              <w:jc w:val="right"/>
              <w:rPr>
                <w:color w:val="000000"/>
                <w:sz w:val="20"/>
                <w:szCs w:val="20"/>
                <w:lang w:eastAsia="en-CA"/>
              </w:rPr>
            </w:pPr>
            <w:r w:rsidRPr="0080305A">
              <w:rPr>
                <w:color w:val="000000"/>
                <w:sz w:val="20"/>
                <w:szCs w:val="20"/>
                <w:lang w:eastAsia="en-CA"/>
              </w:rPr>
              <w:t>725</w:t>
            </w:r>
          </w:p>
        </w:tc>
        <w:tc>
          <w:tcPr>
            <w:tcW w:w="936" w:type="dxa"/>
            <w:tcBorders>
              <w:top w:val="nil"/>
              <w:left w:val="nil"/>
              <w:bottom w:val="single" w:sz="4" w:space="0" w:color="auto"/>
              <w:right w:val="single" w:sz="4" w:space="0" w:color="auto"/>
            </w:tcBorders>
            <w:noWrap/>
            <w:vAlign w:val="center"/>
            <w:hideMark/>
          </w:tcPr>
          <w:p w14:paraId="3BCFEDC5" w14:textId="69449453" w:rsidR="00B91D0D" w:rsidRPr="0080305A" w:rsidRDefault="00B91D0D" w:rsidP="00B91D0D">
            <w:pPr>
              <w:jc w:val="right"/>
              <w:rPr>
                <w:color w:val="000000"/>
                <w:sz w:val="20"/>
                <w:szCs w:val="20"/>
                <w:lang w:eastAsia="en-CA"/>
              </w:rPr>
            </w:pPr>
            <w:r w:rsidRPr="0080305A">
              <w:rPr>
                <w:color w:val="000000"/>
                <w:sz w:val="20"/>
                <w:szCs w:val="20"/>
                <w:lang w:eastAsia="en-CA"/>
              </w:rPr>
              <w:t>8</w:t>
            </w:r>
            <w:r>
              <w:rPr>
                <w:color w:val="000000"/>
                <w:sz w:val="20"/>
                <w:szCs w:val="20"/>
                <w:lang w:eastAsia="en-CA"/>
              </w:rPr>
              <w:t>.</w:t>
            </w:r>
            <w:r w:rsidRPr="0080305A">
              <w:rPr>
                <w:color w:val="000000"/>
                <w:sz w:val="20"/>
                <w:szCs w:val="20"/>
                <w:lang w:eastAsia="en-CA"/>
              </w:rPr>
              <w:t>866</w:t>
            </w:r>
          </w:p>
        </w:tc>
        <w:tc>
          <w:tcPr>
            <w:tcW w:w="936" w:type="dxa"/>
            <w:tcBorders>
              <w:top w:val="nil"/>
              <w:left w:val="nil"/>
              <w:bottom w:val="single" w:sz="4" w:space="0" w:color="auto"/>
              <w:right w:val="single" w:sz="4" w:space="0" w:color="auto"/>
            </w:tcBorders>
            <w:noWrap/>
            <w:hideMark/>
          </w:tcPr>
          <w:p w14:paraId="32E170FD" w14:textId="7D8B7545" w:rsidR="00B91D0D" w:rsidRPr="0080305A" w:rsidRDefault="00B91D0D" w:rsidP="00B91D0D">
            <w:pPr>
              <w:jc w:val="right"/>
              <w:rPr>
                <w:color w:val="000000"/>
                <w:sz w:val="20"/>
                <w:szCs w:val="20"/>
                <w:lang w:eastAsia="en-CA"/>
              </w:rPr>
            </w:pPr>
            <w:r w:rsidRPr="00EA1B54">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0DB86C42" w14:textId="54901F48" w:rsidR="00B91D0D" w:rsidRPr="0080305A" w:rsidRDefault="00B91D0D" w:rsidP="00B91D0D">
            <w:pPr>
              <w:jc w:val="right"/>
              <w:rPr>
                <w:color w:val="000000"/>
                <w:sz w:val="20"/>
                <w:szCs w:val="20"/>
                <w:lang w:eastAsia="en-CA"/>
              </w:rPr>
            </w:pPr>
            <w:r w:rsidRPr="00EA1B54">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771DEB5A" w14:textId="06FB1989" w:rsidR="00B91D0D" w:rsidRPr="0080305A" w:rsidRDefault="00B91D0D" w:rsidP="00B91D0D">
            <w:pPr>
              <w:jc w:val="right"/>
              <w:rPr>
                <w:color w:val="000000"/>
                <w:sz w:val="20"/>
                <w:szCs w:val="20"/>
                <w:lang w:eastAsia="en-CA"/>
              </w:rPr>
            </w:pPr>
            <w:r w:rsidRPr="0080305A">
              <w:rPr>
                <w:color w:val="000000"/>
                <w:sz w:val="20"/>
                <w:szCs w:val="20"/>
                <w:lang w:eastAsia="en-CA"/>
              </w:rPr>
              <w:t>2</w:t>
            </w:r>
            <w:r>
              <w:rPr>
                <w:color w:val="000000"/>
                <w:sz w:val="20"/>
                <w:szCs w:val="20"/>
                <w:lang w:eastAsia="en-CA"/>
              </w:rPr>
              <w:t>.</w:t>
            </w:r>
            <w:r w:rsidRPr="0080305A">
              <w:rPr>
                <w:color w:val="000000"/>
                <w:sz w:val="20"/>
                <w:szCs w:val="20"/>
                <w:lang w:eastAsia="en-CA"/>
              </w:rPr>
              <w:t>301</w:t>
            </w:r>
          </w:p>
        </w:tc>
        <w:tc>
          <w:tcPr>
            <w:tcW w:w="936" w:type="dxa"/>
            <w:tcBorders>
              <w:top w:val="nil"/>
              <w:left w:val="nil"/>
              <w:bottom w:val="single" w:sz="4" w:space="0" w:color="auto"/>
              <w:right w:val="single" w:sz="4" w:space="0" w:color="auto"/>
            </w:tcBorders>
            <w:vAlign w:val="center"/>
            <w:hideMark/>
          </w:tcPr>
          <w:p w14:paraId="51DAD18F" w14:textId="024C69DB" w:rsidR="00B91D0D" w:rsidRPr="0080305A" w:rsidRDefault="00B91D0D" w:rsidP="00B91D0D">
            <w:pPr>
              <w:jc w:val="right"/>
              <w:rPr>
                <w:color w:val="0D0D0D"/>
                <w:sz w:val="20"/>
                <w:szCs w:val="20"/>
                <w:lang w:eastAsia="en-CA"/>
              </w:rPr>
            </w:pPr>
            <w:r w:rsidRPr="0080305A">
              <w:rPr>
                <w:color w:val="0D0D0D"/>
                <w:sz w:val="20"/>
                <w:szCs w:val="20"/>
                <w:lang w:eastAsia="en-CA"/>
              </w:rPr>
              <w:t>11</w:t>
            </w:r>
            <w:r>
              <w:rPr>
                <w:color w:val="0D0D0D"/>
                <w:sz w:val="20"/>
                <w:szCs w:val="20"/>
                <w:lang w:eastAsia="en-CA"/>
              </w:rPr>
              <w:t>.</w:t>
            </w:r>
            <w:r w:rsidRPr="0080305A">
              <w:rPr>
                <w:color w:val="0D0D0D"/>
                <w:sz w:val="20"/>
                <w:szCs w:val="20"/>
                <w:lang w:eastAsia="en-CA"/>
              </w:rPr>
              <w:t>892</w:t>
            </w:r>
          </w:p>
        </w:tc>
        <w:tc>
          <w:tcPr>
            <w:tcW w:w="1078" w:type="dxa"/>
            <w:tcBorders>
              <w:top w:val="nil"/>
              <w:left w:val="nil"/>
              <w:bottom w:val="single" w:sz="4" w:space="0" w:color="auto"/>
              <w:right w:val="single" w:sz="4" w:space="0" w:color="auto"/>
            </w:tcBorders>
            <w:vAlign w:val="center"/>
            <w:hideMark/>
          </w:tcPr>
          <w:p w14:paraId="52A62A26" w14:textId="08D380F2" w:rsidR="00B91D0D" w:rsidRPr="0080305A" w:rsidRDefault="00B91D0D" w:rsidP="00B91D0D">
            <w:pPr>
              <w:jc w:val="right"/>
              <w:rPr>
                <w:color w:val="0D0D0D"/>
                <w:sz w:val="20"/>
                <w:szCs w:val="20"/>
                <w:lang w:eastAsia="en-CA"/>
              </w:rPr>
            </w:pPr>
            <w:r w:rsidRPr="0080305A">
              <w:rPr>
                <w:color w:val="0D0D0D"/>
                <w:sz w:val="20"/>
                <w:szCs w:val="20"/>
                <w:lang w:eastAsia="en-CA"/>
              </w:rPr>
              <w:t>33,</w:t>
            </w:r>
            <w:r>
              <w:rPr>
                <w:color w:val="0D0D0D"/>
                <w:sz w:val="20"/>
                <w:szCs w:val="20"/>
                <w:lang w:eastAsia="en-CA"/>
              </w:rPr>
              <w:t>00</w:t>
            </w:r>
          </w:p>
        </w:tc>
      </w:tr>
      <w:tr w:rsidR="00B91D0D" w:rsidRPr="0080305A" w14:paraId="6950AB4C" w14:textId="77777777" w:rsidTr="00EE1D2A">
        <w:trPr>
          <w:trHeight w:val="264"/>
        </w:trPr>
        <w:tc>
          <w:tcPr>
            <w:tcW w:w="1864" w:type="dxa"/>
            <w:tcBorders>
              <w:top w:val="nil"/>
              <w:left w:val="single" w:sz="4" w:space="0" w:color="auto"/>
              <w:bottom w:val="single" w:sz="4" w:space="0" w:color="auto"/>
              <w:right w:val="single" w:sz="4" w:space="0" w:color="auto"/>
            </w:tcBorders>
            <w:vAlign w:val="center"/>
            <w:hideMark/>
          </w:tcPr>
          <w:p w14:paraId="18F46501" w14:textId="77777777" w:rsidR="00B91D0D" w:rsidRPr="0080305A" w:rsidRDefault="00B91D0D" w:rsidP="00B91D0D">
            <w:pPr>
              <w:jc w:val="left"/>
              <w:rPr>
                <w:color w:val="0D0D0D"/>
                <w:sz w:val="20"/>
                <w:szCs w:val="20"/>
                <w:lang w:eastAsia="en-CA"/>
              </w:rPr>
            </w:pPr>
            <w:r w:rsidRPr="0080305A">
              <w:rPr>
                <w:color w:val="0D0D0D"/>
                <w:sz w:val="20"/>
                <w:szCs w:val="20"/>
                <w:lang w:eastAsia="en-CA"/>
              </w:rPr>
              <w:t>Industrial</w:t>
            </w:r>
          </w:p>
        </w:tc>
        <w:tc>
          <w:tcPr>
            <w:tcW w:w="935" w:type="dxa"/>
            <w:tcBorders>
              <w:top w:val="nil"/>
              <w:left w:val="nil"/>
              <w:bottom w:val="single" w:sz="4" w:space="0" w:color="auto"/>
              <w:right w:val="single" w:sz="4" w:space="0" w:color="auto"/>
            </w:tcBorders>
            <w:vAlign w:val="center"/>
            <w:hideMark/>
          </w:tcPr>
          <w:p w14:paraId="72D396C0" w14:textId="77777777" w:rsidR="00B91D0D" w:rsidRPr="0080305A" w:rsidRDefault="00B91D0D" w:rsidP="00B91D0D">
            <w:pPr>
              <w:jc w:val="right"/>
              <w:rPr>
                <w:color w:val="0D0D0D"/>
                <w:sz w:val="20"/>
                <w:szCs w:val="20"/>
                <w:lang w:eastAsia="en-CA"/>
              </w:rPr>
            </w:pPr>
            <w:r w:rsidRPr="0080305A">
              <w:rPr>
                <w:color w:val="0D0D0D"/>
                <w:sz w:val="20"/>
                <w:szCs w:val="20"/>
                <w:lang w:eastAsia="en-CA"/>
              </w:rPr>
              <w:t>148</w:t>
            </w:r>
          </w:p>
        </w:tc>
        <w:tc>
          <w:tcPr>
            <w:tcW w:w="936" w:type="dxa"/>
            <w:tcBorders>
              <w:top w:val="nil"/>
              <w:left w:val="nil"/>
              <w:bottom w:val="single" w:sz="4" w:space="0" w:color="auto"/>
              <w:right w:val="single" w:sz="4" w:space="0" w:color="auto"/>
            </w:tcBorders>
            <w:noWrap/>
            <w:vAlign w:val="center"/>
            <w:hideMark/>
          </w:tcPr>
          <w:p w14:paraId="3A4B3737" w14:textId="77777777" w:rsidR="00B91D0D" w:rsidRPr="0080305A" w:rsidRDefault="00B91D0D" w:rsidP="00B91D0D">
            <w:pPr>
              <w:jc w:val="right"/>
              <w:rPr>
                <w:color w:val="000000"/>
                <w:sz w:val="20"/>
                <w:szCs w:val="20"/>
                <w:lang w:eastAsia="en-CA"/>
              </w:rPr>
            </w:pPr>
            <w:r>
              <w:rPr>
                <w:color w:val="000000"/>
                <w:sz w:val="20"/>
                <w:szCs w:val="20"/>
                <w:lang w:eastAsia="en-CA"/>
              </w:rPr>
              <w:t>0,00</w:t>
            </w:r>
          </w:p>
        </w:tc>
        <w:tc>
          <w:tcPr>
            <w:tcW w:w="936" w:type="dxa"/>
            <w:tcBorders>
              <w:top w:val="nil"/>
              <w:left w:val="nil"/>
              <w:bottom w:val="single" w:sz="4" w:space="0" w:color="auto"/>
              <w:right w:val="single" w:sz="4" w:space="0" w:color="auto"/>
            </w:tcBorders>
            <w:noWrap/>
            <w:vAlign w:val="center"/>
            <w:hideMark/>
          </w:tcPr>
          <w:p w14:paraId="72920F5F" w14:textId="77777777" w:rsidR="00B91D0D" w:rsidRPr="0080305A" w:rsidRDefault="00B91D0D" w:rsidP="00B91D0D">
            <w:pPr>
              <w:jc w:val="right"/>
              <w:rPr>
                <w:color w:val="000000"/>
                <w:sz w:val="20"/>
                <w:szCs w:val="20"/>
                <w:lang w:eastAsia="en-CA"/>
              </w:rPr>
            </w:pPr>
            <w:r w:rsidRPr="0080305A">
              <w:rPr>
                <w:color w:val="000000"/>
                <w:sz w:val="20"/>
                <w:szCs w:val="20"/>
                <w:lang w:eastAsia="en-CA"/>
              </w:rPr>
              <w:t>5.080</w:t>
            </w:r>
          </w:p>
        </w:tc>
        <w:tc>
          <w:tcPr>
            <w:tcW w:w="936" w:type="dxa"/>
            <w:tcBorders>
              <w:top w:val="nil"/>
              <w:left w:val="nil"/>
              <w:bottom w:val="single" w:sz="4" w:space="0" w:color="auto"/>
              <w:right w:val="single" w:sz="4" w:space="0" w:color="auto"/>
            </w:tcBorders>
            <w:noWrap/>
            <w:hideMark/>
          </w:tcPr>
          <w:p w14:paraId="686499E8" w14:textId="3A50785A" w:rsidR="00B91D0D" w:rsidRPr="0080305A" w:rsidRDefault="00B91D0D" w:rsidP="00B91D0D">
            <w:pPr>
              <w:jc w:val="right"/>
              <w:rPr>
                <w:color w:val="000000"/>
                <w:sz w:val="20"/>
                <w:szCs w:val="20"/>
                <w:lang w:eastAsia="en-CA"/>
              </w:rPr>
            </w:pPr>
            <w:r w:rsidRPr="00EA1B54">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767156C8" w14:textId="60A50637" w:rsidR="00B91D0D" w:rsidRPr="0080305A" w:rsidRDefault="00B91D0D" w:rsidP="00B91D0D">
            <w:pPr>
              <w:jc w:val="right"/>
              <w:rPr>
                <w:color w:val="000000"/>
                <w:sz w:val="20"/>
                <w:szCs w:val="20"/>
                <w:lang w:eastAsia="en-CA"/>
              </w:rPr>
            </w:pPr>
            <w:r w:rsidRPr="00EA1B54">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751B405F" w14:textId="77777777" w:rsidR="00B91D0D" w:rsidRPr="0080305A" w:rsidRDefault="00B91D0D" w:rsidP="00B91D0D">
            <w:pPr>
              <w:jc w:val="right"/>
              <w:rPr>
                <w:color w:val="0D0D0D"/>
                <w:sz w:val="20"/>
                <w:szCs w:val="20"/>
                <w:lang w:eastAsia="en-CA"/>
              </w:rPr>
            </w:pPr>
            <w:r>
              <w:rPr>
                <w:color w:val="0D0D0D"/>
                <w:sz w:val="20"/>
                <w:szCs w:val="20"/>
                <w:lang w:eastAsia="en-CA"/>
              </w:rPr>
              <w:t>0,00</w:t>
            </w:r>
          </w:p>
        </w:tc>
        <w:tc>
          <w:tcPr>
            <w:tcW w:w="936" w:type="dxa"/>
            <w:tcBorders>
              <w:top w:val="nil"/>
              <w:left w:val="nil"/>
              <w:bottom w:val="single" w:sz="4" w:space="0" w:color="auto"/>
              <w:right w:val="single" w:sz="4" w:space="0" w:color="auto"/>
            </w:tcBorders>
            <w:vAlign w:val="center"/>
            <w:hideMark/>
          </w:tcPr>
          <w:p w14:paraId="31817752" w14:textId="77777777" w:rsidR="00B91D0D" w:rsidRPr="0080305A" w:rsidRDefault="00B91D0D" w:rsidP="00B91D0D">
            <w:pPr>
              <w:jc w:val="right"/>
              <w:rPr>
                <w:color w:val="0D0D0D"/>
                <w:sz w:val="20"/>
                <w:szCs w:val="20"/>
                <w:lang w:eastAsia="en-CA"/>
              </w:rPr>
            </w:pPr>
            <w:r w:rsidRPr="0080305A">
              <w:rPr>
                <w:color w:val="0D0D0D"/>
                <w:sz w:val="20"/>
                <w:szCs w:val="20"/>
                <w:lang w:eastAsia="en-CA"/>
              </w:rPr>
              <w:t>5.228</w:t>
            </w:r>
          </w:p>
        </w:tc>
        <w:tc>
          <w:tcPr>
            <w:tcW w:w="1078" w:type="dxa"/>
            <w:tcBorders>
              <w:top w:val="nil"/>
              <w:left w:val="nil"/>
              <w:bottom w:val="single" w:sz="4" w:space="0" w:color="auto"/>
              <w:right w:val="single" w:sz="4" w:space="0" w:color="auto"/>
            </w:tcBorders>
            <w:vAlign w:val="center"/>
            <w:hideMark/>
          </w:tcPr>
          <w:p w14:paraId="4ECB538A" w14:textId="5B3DF261" w:rsidR="00B91D0D" w:rsidRPr="0080305A" w:rsidRDefault="00B91D0D" w:rsidP="00B91D0D">
            <w:pPr>
              <w:jc w:val="right"/>
              <w:rPr>
                <w:color w:val="0D0D0D"/>
                <w:sz w:val="20"/>
                <w:szCs w:val="20"/>
                <w:lang w:eastAsia="en-CA"/>
              </w:rPr>
            </w:pPr>
            <w:r w:rsidRPr="0080305A">
              <w:rPr>
                <w:color w:val="0D0D0D"/>
                <w:sz w:val="20"/>
                <w:szCs w:val="20"/>
                <w:lang w:eastAsia="en-CA"/>
              </w:rPr>
              <w:t>14,6</w:t>
            </w:r>
          </w:p>
        </w:tc>
      </w:tr>
      <w:tr w:rsidR="00B91D0D" w:rsidRPr="0080305A" w14:paraId="7F714FAF" w14:textId="77777777" w:rsidTr="00EE1D2A">
        <w:trPr>
          <w:trHeight w:val="264"/>
        </w:trPr>
        <w:tc>
          <w:tcPr>
            <w:tcW w:w="1864" w:type="dxa"/>
            <w:tcBorders>
              <w:top w:val="nil"/>
              <w:left w:val="single" w:sz="4" w:space="0" w:color="auto"/>
              <w:bottom w:val="single" w:sz="4" w:space="0" w:color="auto"/>
              <w:right w:val="single" w:sz="4" w:space="0" w:color="auto"/>
            </w:tcBorders>
            <w:vAlign w:val="center"/>
            <w:hideMark/>
          </w:tcPr>
          <w:p w14:paraId="56C87E77" w14:textId="77777777" w:rsidR="00B91D0D" w:rsidRPr="0080305A" w:rsidRDefault="00B91D0D" w:rsidP="00B91D0D">
            <w:pPr>
              <w:jc w:val="left"/>
              <w:rPr>
                <w:color w:val="0D0D0D"/>
                <w:sz w:val="20"/>
                <w:szCs w:val="20"/>
                <w:lang w:eastAsia="en-CA"/>
              </w:rPr>
            </w:pPr>
            <w:r w:rsidRPr="0080305A">
              <w:rPr>
                <w:color w:val="0D0D0D"/>
                <w:sz w:val="20"/>
                <w:szCs w:val="20"/>
                <w:lang w:eastAsia="en-CA"/>
              </w:rPr>
              <w:t xml:space="preserve">Transporte </w:t>
            </w:r>
          </w:p>
        </w:tc>
        <w:tc>
          <w:tcPr>
            <w:tcW w:w="935" w:type="dxa"/>
            <w:tcBorders>
              <w:top w:val="nil"/>
              <w:left w:val="nil"/>
              <w:bottom w:val="single" w:sz="4" w:space="0" w:color="auto"/>
              <w:right w:val="single" w:sz="4" w:space="0" w:color="auto"/>
            </w:tcBorders>
            <w:noWrap/>
            <w:vAlign w:val="center"/>
            <w:hideMark/>
          </w:tcPr>
          <w:p w14:paraId="64A87EBC" w14:textId="77777777" w:rsidR="00B91D0D" w:rsidRPr="0080305A" w:rsidRDefault="00B91D0D" w:rsidP="00B91D0D">
            <w:pPr>
              <w:jc w:val="right"/>
              <w:rPr>
                <w:color w:val="000000"/>
                <w:sz w:val="20"/>
                <w:szCs w:val="20"/>
                <w:lang w:eastAsia="en-CA"/>
              </w:rPr>
            </w:pPr>
            <w:r>
              <w:rPr>
                <w:color w:val="000000"/>
                <w:sz w:val="20"/>
                <w:szCs w:val="20"/>
                <w:lang w:eastAsia="en-CA"/>
              </w:rPr>
              <w:t>0,00</w:t>
            </w:r>
          </w:p>
        </w:tc>
        <w:tc>
          <w:tcPr>
            <w:tcW w:w="936" w:type="dxa"/>
            <w:tcBorders>
              <w:top w:val="nil"/>
              <w:left w:val="nil"/>
              <w:bottom w:val="single" w:sz="4" w:space="0" w:color="auto"/>
              <w:right w:val="single" w:sz="4" w:space="0" w:color="auto"/>
            </w:tcBorders>
            <w:noWrap/>
            <w:vAlign w:val="center"/>
            <w:hideMark/>
          </w:tcPr>
          <w:p w14:paraId="2F12D487" w14:textId="77777777" w:rsidR="00B91D0D" w:rsidRPr="0080305A" w:rsidRDefault="00B91D0D" w:rsidP="00B91D0D">
            <w:pPr>
              <w:jc w:val="right"/>
              <w:rPr>
                <w:color w:val="000000"/>
                <w:sz w:val="20"/>
                <w:szCs w:val="20"/>
                <w:lang w:eastAsia="en-CA"/>
              </w:rPr>
            </w:pPr>
            <w:r w:rsidRPr="0080305A">
              <w:rPr>
                <w:color w:val="000000"/>
                <w:sz w:val="20"/>
                <w:szCs w:val="20"/>
                <w:lang w:eastAsia="en-CA"/>
              </w:rPr>
              <w:t>281</w:t>
            </w:r>
          </w:p>
        </w:tc>
        <w:tc>
          <w:tcPr>
            <w:tcW w:w="936" w:type="dxa"/>
            <w:tcBorders>
              <w:top w:val="nil"/>
              <w:left w:val="nil"/>
              <w:bottom w:val="single" w:sz="4" w:space="0" w:color="auto"/>
              <w:right w:val="single" w:sz="4" w:space="0" w:color="auto"/>
            </w:tcBorders>
            <w:noWrap/>
            <w:vAlign w:val="center"/>
            <w:hideMark/>
          </w:tcPr>
          <w:p w14:paraId="00701DE8" w14:textId="77777777" w:rsidR="00B91D0D" w:rsidRPr="0080305A" w:rsidRDefault="00B91D0D" w:rsidP="00B91D0D">
            <w:pPr>
              <w:jc w:val="right"/>
              <w:rPr>
                <w:color w:val="000000"/>
                <w:sz w:val="20"/>
                <w:szCs w:val="20"/>
                <w:lang w:eastAsia="en-CA"/>
              </w:rPr>
            </w:pPr>
            <w:r w:rsidRPr="0080305A">
              <w:rPr>
                <w:color w:val="000000"/>
                <w:sz w:val="20"/>
                <w:szCs w:val="20"/>
                <w:lang w:eastAsia="en-CA"/>
              </w:rPr>
              <w:t>564</w:t>
            </w:r>
          </w:p>
        </w:tc>
        <w:tc>
          <w:tcPr>
            <w:tcW w:w="936" w:type="dxa"/>
            <w:tcBorders>
              <w:top w:val="nil"/>
              <w:left w:val="nil"/>
              <w:bottom w:val="single" w:sz="4" w:space="0" w:color="auto"/>
              <w:right w:val="single" w:sz="4" w:space="0" w:color="auto"/>
            </w:tcBorders>
            <w:noWrap/>
            <w:hideMark/>
          </w:tcPr>
          <w:p w14:paraId="6837FF1B" w14:textId="14A1C1F0" w:rsidR="00B91D0D" w:rsidRPr="0080305A" w:rsidRDefault="00B91D0D" w:rsidP="00B91D0D">
            <w:pPr>
              <w:jc w:val="right"/>
              <w:rPr>
                <w:color w:val="000000"/>
                <w:sz w:val="20"/>
                <w:szCs w:val="20"/>
                <w:lang w:eastAsia="en-CA"/>
              </w:rPr>
            </w:pPr>
            <w:r w:rsidRPr="00EA1B54">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4742A6FF" w14:textId="45676DA4" w:rsidR="00B91D0D" w:rsidRPr="0080305A" w:rsidRDefault="00B91D0D" w:rsidP="00B91D0D">
            <w:pPr>
              <w:jc w:val="right"/>
              <w:rPr>
                <w:color w:val="000000"/>
                <w:sz w:val="20"/>
                <w:szCs w:val="20"/>
                <w:lang w:eastAsia="en-CA"/>
              </w:rPr>
            </w:pPr>
            <w:r w:rsidRPr="00EA1B54">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630D5110" w14:textId="77777777" w:rsidR="00B91D0D" w:rsidRPr="0080305A" w:rsidRDefault="00B91D0D" w:rsidP="00B91D0D">
            <w:pPr>
              <w:jc w:val="right"/>
              <w:rPr>
                <w:color w:val="0D0D0D"/>
                <w:sz w:val="20"/>
                <w:szCs w:val="20"/>
                <w:lang w:eastAsia="en-CA"/>
              </w:rPr>
            </w:pPr>
            <w:r w:rsidRPr="0080305A">
              <w:rPr>
                <w:color w:val="0D0D0D"/>
                <w:sz w:val="20"/>
                <w:szCs w:val="20"/>
                <w:lang w:eastAsia="en-CA"/>
              </w:rPr>
              <w:t>2.003</w:t>
            </w:r>
          </w:p>
        </w:tc>
        <w:tc>
          <w:tcPr>
            <w:tcW w:w="936" w:type="dxa"/>
            <w:tcBorders>
              <w:top w:val="nil"/>
              <w:left w:val="nil"/>
              <w:bottom w:val="single" w:sz="4" w:space="0" w:color="auto"/>
              <w:right w:val="single" w:sz="4" w:space="0" w:color="auto"/>
            </w:tcBorders>
            <w:vAlign w:val="center"/>
            <w:hideMark/>
          </w:tcPr>
          <w:p w14:paraId="10EBB725" w14:textId="77777777" w:rsidR="00B91D0D" w:rsidRPr="0080305A" w:rsidRDefault="00B91D0D" w:rsidP="00B91D0D">
            <w:pPr>
              <w:jc w:val="right"/>
              <w:rPr>
                <w:color w:val="0D0D0D"/>
                <w:sz w:val="20"/>
                <w:szCs w:val="20"/>
                <w:lang w:eastAsia="en-CA"/>
              </w:rPr>
            </w:pPr>
            <w:r w:rsidRPr="0080305A">
              <w:rPr>
                <w:color w:val="0D0D0D"/>
                <w:sz w:val="20"/>
                <w:szCs w:val="20"/>
                <w:lang w:eastAsia="en-CA"/>
              </w:rPr>
              <w:t>2.848</w:t>
            </w:r>
          </w:p>
        </w:tc>
        <w:tc>
          <w:tcPr>
            <w:tcW w:w="1078" w:type="dxa"/>
            <w:tcBorders>
              <w:top w:val="nil"/>
              <w:left w:val="nil"/>
              <w:bottom w:val="single" w:sz="4" w:space="0" w:color="auto"/>
              <w:right w:val="single" w:sz="4" w:space="0" w:color="auto"/>
            </w:tcBorders>
            <w:vAlign w:val="center"/>
            <w:hideMark/>
          </w:tcPr>
          <w:p w14:paraId="3DDDC23C" w14:textId="0DF516B5" w:rsidR="00B91D0D" w:rsidRPr="0080305A" w:rsidRDefault="00B91D0D" w:rsidP="00B91D0D">
            <w:pPr>
              <w:jc w:val="right"/>
              <w:rPr>
                <w:color w:val="0D0D0D"/>
                <w:sz w:val="20"/>
                <w:szCs w:val="20"/>
                <w:lang w:eastAsia="en-CA"/>
              </w:rPr>
            </w:pPr>
            <w:r>
              <w:rPr>
                <w:color w:val="0D0D0D"/>
                <w:sz w:val="20"/>
                <w:szCs w:val="20"/>
                <w:lang w:eastAsia="en-CA"/>
              </w:rPr>
              <w:t>8,0</w:t>
            </w:r>
          </w:p>
        </w:tc>
      </w:tr>
      <w:tr w:rsidR="005009B1" w:rsidRPr="0080305A" w14:paraId="73893BB2" w14:textId="77777777" w:rsidTr="00B475CF">
        <w:trPr>
          <w:trHeight w:val="264"/>
        </w:trPr>
        <w:tc>
          <w:tcPr>
            <w:tcW w:w="9493" w:type="dxa"/>
            <w:gridSpan w:val="9"/>
            <w:tcBorders>
              <w:top w:val="single" w:sz="4" w:space="0" w:color="auto"/>
              <w:left w:val="single" w:sz="4" w:space="0" w:color="auto"/>
              <w:bottom w:val="single" w:sz="4" w:space="0" w:color="auto"/>
              <w:right w:val="single" w:sz="4" w:space="0" w:color="auto"/>
            </w:tcBorders>
            <w:vAlign w:val="center"/>
            <w:hideMark/>
          </w:tcPr>
          <w:p w14:paraId="390AEF40" w14:textId="32BDD083" w:rsidR="005009B1" w:rsidRPr="0080305A" w:rsidRDefault="005009B1" w:rsidP="004F475E">
            <w:pPr>
              <w:jc w:val="left"/>
              <w:rPr>
                <w:b/>
                <w:bCs/>
                <w:color w:val="0D0D0D"/>
                <w:sz w:val="20"/>
                <w:szCs w:val="20"/>
                <w:lang w:eastAsia="en-CA"/>
              </w:rPr>
            </w:pPr>
            <w:r w:rsidRPr="0080305A">
              <w:rPr>
                <w:b/>
                <w:bCs/>
                <w:color w:val="0D0D0D"/>
                <w:sz w:val="20"/>
                <w:szCs w:val="20"/>
                <w:lang w:eastAsia="en-CA"/>
              </w:rPr>
              <w:t>Subsectores de climatización</w:t>
            </w:r>
          </w:p>
        </w:tc>
      </w:tr>
      <w:tr w:rsidR="00530EBD" w:rsidRPr="0080305A" w14:paraId="3F8C952D" w14:textId="77777777" w:rsidTr="00C46A54">
        <w:trPr>
          <w:trHeight w:val="264"/>
        </w:trPr>
        <w:tc>
          <w:tcPr>
            <w:tcW w:w="1864" w:type="dxa"/>
            <w:tcBorders>
              <w:top w:val="nil"/>
              <w:left w:val="single" w:sz="4" w:space="0" w:color="auto"/>
              <w:bottom w:val="single" w:sz="4" w:space="0" w:color="auto"/>
              <w:right w:val="single" w:sz="4" w:space="0" w:color="auto"/>
            </w:tcBorders>
            <w:vAlign w:val="center"/>
            <w:hideMark/>
          </w:tcPr>
          <w:p w14:paraId="72C40682" w14:textId="77777777" w:rsidR="00530EBD" w:rsidRPr="0080305A" w:rsidRDefault="00530EBD" w:rsidP="00530EBD">
            <w:pPr>
              <w:jc w:val="left"/>
              <w:rPr>
                <w:color w:val="0D0D0D"/>
                <w:sz w:val="20"/>
                <w:szCs w:val="20"/>
                <w:lang w:eastAsia="en-CA"/>
              </w:rPr>
            </w:pPr>
            <w:r w:rsidRPr="0080305A">
              <w:rPr>
                <w:color w:val="0D0D0D"/>
                <w:sz w:val="20"/>
                <w:szCs w:val="20"/>
                <w:lang w:eastAsia="en-CA"/>
              </w:rPr>
              <w:t xml:space="preserve">Residencial </w:t>
            </w:r>
          </w:p>
        </w:tc>
        <w:tc>
          <w:tcPr>
            <w:tcW w:w="935" w:type="dxa"/>
            <w:tcBorders>
              <w:top w:val="nil"/>
              <w:left w:val="nil"/>
              <w:bottom w:val="single" w:sz="4" w:space="0" w:color="auto"/>
              <w:right w:val="single" w:sz="4" w:space="0" w:color="auto"/>
            </w:tcBorders>
            <w:hideMark/>
          </w:tcPr>
          <w:p w14:paraId="653AAA53" w14:textId="1C2038AB" w:rsidR="00530EBD" w:rsidRPr="0080305A" w:rsidRDefault="00530EBD" w:rsidP="00530EBD">
            <w:pPr>
              <w:jc w:val="right"/>
              <w:rPr>
                <w:color w:val="0D0D0D"/>
                <w:sz w:val="20"/>
                <w:szCs w:val="20"/>
                <w:lang w:eastAsia="en-CA"/>
              </w:rPr>
            </w:pPr>
            <w:r w:rsidRPr="00031E4B">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16A53129" w14:textId="0DF9561A" w:rsidR="00530EBD" w:rsidRPr="0080305A" w:rsidRDefault="00530EBD" w:rsidP="00530EBD">
            <w:pPr>
              <w:jc w:val="right"/>
              <w:rPr>
                <w:color w:val="000000"/>
                <w:sz w:val="20"/>
                <w:szCs w:val="20"/>
                <w:lang w:eastAsia="en-CA"/>
              </w:rPr>
            </w:pPr>
            <w:r w:rsidRPr="005159C5">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5A5BA0CC" w14:textId="1847304C" w:rsidR="00530EBD" w:rsidRPr="0080305A" w:rsidRDefault="00530EBD" w:rsidP="00530EBD">
            <w:pPr>
              <w:jc w:val="right"/>
              <w:rPr>
                <w:color w:val="000000"/>
                <w:sz w:val="20"/>
                <w:szCs w:val="20"/>
                <w:lang w:eastAsia="en-CA"/>
              </w:rPr>
            </w:pPr>
            <w:r w:rsidRPr="005159C5">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0834A713" w14:textId="77777777" w:rsidR="00530EBD" w:rsidRPr="0080305A" w:rsidRDefault="00530EBD" w:rsidP="00530EBD">
            <w:pPr>
              <w:jc w:val="right"/>
              <w:rPr>
                <w:color w:val="000000"/>
                <w:sz w:val="20"/>
                <w:szCs w:val="20"/>
                <w:lang w:eastAsia="en-CA"/>
              </w:rPr>
            </w:pPr>
            <w:r w:rsidRPr="0080305A">
              <w:rPr>
                <w:color w:val="000000"/>
                <w:sz w:val="20"/>
                <w:szCs w:val="20"/>
                <w:lang w:eastAsia="en-CA"/>
              </w:rPr>
              <w:t>3.522</w:t>
            </w:r>
          </w:p>
        </w:tc>
        <w:tc>
          <w:tcPr>
            <w:tcW w:w="936" w:type="dxa"/>
            <w:tcBorders>
              <w:top w:val="nil"/>
              <w:left w:val="nil"/>
              <w:bottom w:val="single" w:sz="4" w:space="0" w:color="auto"/>
              <w:right w:val="single" w:sz="4" w:space="0" w:color="auto"/>
            </w:tcBorders>
            <w:noWrap/>
            <w:vAlign w:val="center"/>
            <w:hideMark/>
          </w:tcPr>
          <w:p w14:paraId="66FA4C22" w14:textId="77777777" w:rsidR="00530EBD" w:rsidRPr="0080305A" w:rsidRDefault="00530EBD" w:rsidP="00530EBD">
            <w:pPr>
              <w:jc w:val="right"/>
              <w:rPr>
                <w:color w:val="000000"/>
                <w:sz w:val="20"/>
                <w:szCs w:val="20"/>
                <w:lang w:eastAsia="en-CA"/>
              </w:rPr>
            </w:pPr>
            <w:r w:rsidRPr="0080305A">
              <w:rPr>
                <w:color w:val="000000"/>
                <w:sz w:val="20"/>
                <w:szCs w:val="20"/>
                <w:lang w:eastAsia="en-CA"/>
              </w:rPr>
              <w:t>2.522</w:t>
            </w:r>
          </w:p>
        </w:tc>
        <w:tc>
          <w:tcPr>
            <w:tcW w:w="936" w:type="dxa"/>
            <w:tcBorders>
              <w:top w:val="nil"/>
              <w:left w:val="nil"/>
              <w:bottom w:val="single" w:sz="4" w:space="0" w:color="auto"/>
              <w:right w:val="single" w:sz="4" w:space="0" w:color="auto"/>
            </w:tcBorders>
            <w:hideMark/>
          </w:tcPr>
          <w:p w14:paraId="2B479217" w14:textId="4FFCEC32" w:rsidR="00530EBD" w:rsidRPr="0080305A" w:rsidRDefault="00530EBD" w:rsidP="00530EBD">
            <w:pPr>
              <w:jc w:val="right"/>
              <w:rPr>
                <w:color w:val="0D0D0D"/>
                <w:sz w:val="20"/>
                <w:szCs w:val="20"/>
                <w:lang w:eastAsia="en-CA"/>
              </w:rPr>
            </w:pPr>
            <w:r w:rsidRPr="008F115B">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73BC38BF" w14:textId="77777777" w:rsidR="00530EBD" w:rsidRPr="0080305A" w:rsidRDefault="00530EBD" w:rsidP="00530EBD">
            <w:pPr>
              <w:jc w:val="right"/>
              <w:rPr>
                <w:color w:val="0D0D0D"/>
                <w:sz w:val="20"/>
                <w:szCs w:val="20"/>
                <w:lang w:eastAsia="en-CA"/>
              </w:rPr>
            </w:pPr>
            <w:r w:rsidRPr="0080305A">
              <w:rPr>
                <w:color w:val="0D0D0D"/>
                <w:sz w:val="20"/>
                <w:szCs w:val="20"/>
                <w:lang w:eastAsia="en-CA"/>
              </w:rPr>
              <w:t>6.044</w:t>
            </w:r>
          </w:p>
        </w:tc>
        <w:tc>
          <w:tcPr>
            <w:tcW w:w="1078" w:type="dxa"/>
            <w:tcBorders>
              <w:top w:val="nil"/>
              <w:left w:val="nil"/>
              <w:bottom w:val="single" w:sz="4" w:space="0" w:color="auto"/>
              <w:right w:val="single" w:sz="4" w:space="0" w:color="auto"/>
            </w:tcBorders>
            <w:vAlign w:val="center"/>
            <w:hideMark/>
          </w:tcPr>
          <w:p w14:paraId="16D9E0AA" w14:textId="0CD48A92" w:rsidR="00530EBD" w:rsidRPr="0080305A" w:rsidRDefault="00530EBD" w:rsidP="00530EBD">
            <w:pPr>
              <w:jc w:val="right"/>
              <w:rPr>
                <w:color w:val="0D0D0D"/>
                <w:sz w:val="20"/>
                <w:szCs w:val="20"/>
                <w:lang w:eastAsia="en-CA"/>
              </w:rPr>
            </w:pPr>
            <w:r w:rsidRPr="0080305A">
              <w:rPr>
                <w:color w:val="0D0D0D"/>
                <w:sz w:val="20"/>
                <w:szCs w:val="20"/>
                <w:lang w:eastAsia="en-CA"/>
              </w:rPr>
              <w:t>16,90</w:t>
            </w:r>
          </w:p>
        </w:tc>
      </w:tr>
      <w:tr w:rsidR="00530EBD" w:rsidRPr="0080305A" w14:paraId="1AA24A15" w14:textId="77777777" w:rsidTr="00C46A54">
        <w:trPr>
          <w:trHeight w:val="264"/>
        </w:trPr>
        <w:tc>
          <w:tcPr>
            <w:tcW w:w="1864" w:type="dxa"/>
            <w:tcBorders>
              <w:top w:val="nil"/>
              <w:left w:val="single" w:sz="4" w:space="0" w:color="auto"/>
              <w:bottom w:val="single" w:sz="4" w:space="0" w:color="auto"/>
              <w:right w:val="single" w:sz="4" w:space="0" w:color="auto"/>
            </w:tcBorders>
            <w:vAlign w:val="center"/>
            <w:hideMark/>
          </w:tcPr>
          <w:p w14:paraId="0F43BAC3" w14:textId="77777777" w:rsidR="00530EBD" w:rsidRPr="0080305A" w:rsidRDefault="00530EBD" w:rsidP="00530EBD">
            <w:pPr>
              <w:jc w:val="left"/>
              <w:rPr>
                <w:color w:val="0D0D0D"/>
                <w:sz w:val="20"/>
                <w:szCs w:val="20"/>
                <w:lang w:eastAsia="en-CA"/>
              </w:rPr>
            </w:pPr>
            <w:r w:rsidRPr="0080305A">
              <w:rPr>
                <w:color w:val="0D0D0D"/>
                <w:sz w:val="20"/>
                <w:szCs w:val="20"/>
                <w:lang w:eastAsia="en-CA"/>
              </w:rPr>
              <w:t>Comercial</w:t>
            </w:r>
          </w:p>
        </w:tc>
        <w:tc>
          <w:tcPr>
            <w:tcW w:w="935" w:type="dxa"/>
            <w:tcBorders>
              <w:top w:val="nil"/>
              <w:left w:val="nil"/>
              <w:bottom w:val="single" w:sz="4" w:space="0" w:color="auto"/>
              <w:right w:val="single" w:sz="4" w:space="0" w:color="auto"/>
            </w:tcBorders>
            <w:hideMark/>
          </w:tcPr>
          <w:p w14:paraId="34609565" w14:textId="5016F1F8" w:rsidR="00530EBD" w:rsidRPr="0080305A" w:rsidRDefault="00530EBD" w:rsidP="00530EBD">
            <w:pPr>
              <w:jc w:val="right"/>
              <w:rPr>
                <w:color w:val="0D0D0D"/>
                <w:sz w:val="20"/>
                <w:szCs w:val="20"/>
                <w:lang w:eastAsia="en-CA"/>
              </w:rPr>
            </w:pPr>
            <w:r w:rsidRPr="00031E4B">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78501343" w14:textId="20CFED77" w:rsidR="00530EBD" w:rsidRPr="0080305A" w:rsidRDefault="00530EBD" w:rsidP="00530EBD">
            <w:pPr>
              <w:jc w:val="right"/>
              <w:rPr>
                <w:color w:val="000000"/>
                <w:sz w:val="20"/>
                <w:szCs w:val="20"/>
                <w:lang w:eastAsia="en-CA"/>
              </w:rPr>
            </w:pPr>
            <w:r w:rsidRPr="005159C5">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32FFEDCC" w14:textId="7452CB61" w:rsidR="00530EBD" w:rsidRPr="0080305A" w:rsidRDefault="00530EBD" w:rsidP="00530EBD">
            <w:pPr>
              <w:jc w:val="right"/>
              <w:rPr>
                <w:color w:val="000000"/>
                <w:sz w:val="20"/>
                <w:szCs w:val="20"/>
                <w:lang w:eastAsia="en-CA"/>
              </w:rPr>
            </w:pPr>
            <w:r w:rsidRPr="005159C5">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1F5279B6" w14:textId="77777777" w:rsidR="00530EBD" w:rsidRPr="0080305A" w:rsidRDefault="00530EBD" w:rsidP="00530EBD">
            <w:pPr>
              <w:jc w:val="right"/>
              <w:rPr>
                <w:color w:val="000000"/>
                <w:sz w:val="20"/>
                <w:szCs w:val="20"/>
                <w:lang w:eastAsia="en-CA"/>
              </w:rPr>
            </w:pPr>
            <w:r w:rsidRPr="0080305A">
              <w:rPr>
                <w:color w:val="000000"/>
                <w:sz w:val="20"/>
                <w:szCs w:val="20"/>
                <w:lang w:eastAsia="en-CA"/>
              </w:rPr>
              <w:t>1.977</w:t>
            </w:r>
          </w:p>
        </w:tc>
        <w:tc>
          <w:tcPr>
            <w:tcW w:w="936" w:type="dxa"/>
            <w:tcBorders>
              <w:top w:val="nil"/>
              <w:left w:val="nil"/>
              <w:bottom w:val="single" w:sz="4" w:space="0" w:color="auto"/>
              <w:right w:val="single" w:sz="4" w:space="0" w:color="auto"/>
            </w:tcBorders>
            <w:noWrap/>
            <w:vAlign w:val="center"/>
            <w:hideMark/>
          </w:tcPr>
          <w:p w14:paraId="3A140359" w14:textId="77777777" w:rsidR="00530EBD" w:rsidRPr="0080305A" w:rsidRDefault="00530EBD" w:rsidP="00530EBD">
            <w:pPr>
              <w:jc w:val="right"/>
              <w:rPr>
                <w:color w:val="000000"/>
                <w:sz w:val="20"/>
                <w:szCs w:val="20"/>
                <w:lang w:eastAsia="en-CA"/>
              </w:rPr>
            </w:pPr>
            <w:r w:rsidRPr="0080305A">
              <w:rPr>
                <w:color w:val="000000"/>
                <w:sz w:val="20"/>
                <w:szCs w:val="20"/>
                <w:lang w:eastAsia="en-CA"/>
              </w:rPr>
              <w:t>3.741</w:t>
            </w:r>
          </w:p>
        </w:tc>
        <w:tc>
          <w:tcPr>
            <w:tcW w:w="936" w:type="dxa"/>
            <w:tcBorders>
              <w:top w:val="nil"/>
              <w:left w:val="nil"/>
              <w:bottom w:val="single" w:sz="4" w:space="0" w:color="auto"/>
              <w:right w:val="single" w:sz="4" w:space="0" w:color="auto"/>
            </w:tcBorders>
            <w:hideMark/>
          </w:tcPr>
          <w:p w14:paraId="2CD14B12" w14:textId="14CA9F96" w:rsidR="00530EBD" w:rsidRPr="0080305A" w:rsidRDefault="00530EBD" w:rsidP="00530EBD">
            <w:pPr>
              <w:jc w:val="right"/>
              <w:rPr>
                <w:color w:val="0D0D0D"/>
                <w:sz w:val="20"/>
                <w:szCs w:val="20"/>
                <w:lang w:eastAsia="en-CA"/>
              </w:rPr>
            </w:pPr>
            <w:r w:rsidRPr="008F115B">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7439ADEE" w14:textId="77777777" w:rsidR="00530EBD" w:rsidRPr="0080305A" w:rsidRDefault="00530EBD" w:rsidP="00530EBD">
            <w:pPr>
              <w:jc w:val="right"/>
              <w:rPr>
                <w:color w:val="0D0D0D"/>
                <w:sz w:val="20"/>
                <w:szCs w:val="20"/>
                <w:lang w:eastAsia="en-CA"/>
              </w:rPr>
            </w:pPr>
            <w:r w:rsidRPr="0080305A">
              <w:rPr>
                <w:color w:val="0D0D0D"/>
                <w:sz w:val="20"/>
                <w:szCs w:val="20"/>
                <w:lang w:eastAsia="en-CA"/>
              </w:rPr>
              <w:t>5.718</w:t>
            </w:r>
          </w:p>
        </w:tc>
        <w:tc>
          <w:tcPr>
            <w:tcW w:w="1078" w:type="dxa"/>
            <w:tcBorders>
              <w:top w:val="nil"/>
              <w:left w:val="nil"/>
              <w:bottom w:val="single" w:sz="4" w:space="0" w:color="auto"/>
              <w:right w:val="single" w:sz="4" w:space="0" w:color="auto"/>
            </w:tcBorders>
            <w:vAlign w:val="center"/>
            <w:hideMark/>
          </w:tcPr>
          <w:p w14:paraId="63D26CBC" w14:textId="6BB067C5" w:rsidR="00530EBD" w:rsidRPr="0080305A" w:rsidRDefault="00530EBD" w:rsidP="00530EBD">
            <w:pPr>
              <w:jc w:val="right"/>
              <w:rPr>
                <w:color w:val="0D0D0D"/>
                <w:sz w:val="20"/>
                <w:szCs w:val="20"/>
                <w:lang w:eastAsia="en-CA"/>
              </w:rPr>
            </w:pPr>
            <w:r w:rsidRPr="0080305A">
              <w:rPr>
                <w:color w:val="0D0D0D"/>
                <w:sz w:val="20"/>
                <w:szCs w:val="20"/>
                <w:lang w:eastAsia="en-CA"/>
              </w:rPr>
              <w:t>16,0</w:t>
            </w:r>
          </w:p>
        </w:tc>
      </w:tr>
      <w:tr w:rsidR="00530EBD" w:rsidRPr="0080305A" w14:paraId="564ECF0B" w14:textId="77777777" w:rsidTr="00A972BD">
        <w:trPr>
          <w:trHeight w:val="264"/>
        </w:trPr>
        <w:tc>
          <w:tcPr>
            <w:tcW w:w="1864" w:type="dxa"/>
            <w:tcBorders>
              <w:top w:val="nil"/>
              <w:left w:val="single" w:sz="4" w:space="0" w:color="auto"/>
              <w:bottom w:val="single" w:sz="4" w:space="0" w:color="auto"/>
              <w:right w:val="single" w:sz="4" w:space="0" w:color="auto"/>
            </w:tcBorders>
            <w:vAlign w:val="center"/>
            <w:hideMark/>
          </w:tcPr>
          <w:p w14:paraId="5F00BCAD" w14:textId="77777777" w:rsidR="00530EBD" w:rsidRPr="0080305A" w:rsidRDefault="00530EBD" w:rsidP="00530EBD">
            <w:pPr>
              <w:jc w:val="left"/>
              <w:rPr>
                <w:color w:val="0D0D0D"/>
                <w:sz w:val="20"/>
                <w:szCs w:val="20"/>
                <w:lang w:eastAsia="en-CA"/>
              </w:rPr>
            </w:pPr>
            <w:r w:rsidRPr="0080305A">
              <w:rPr>
                <w:color w:val="0D0D0D"/>
                <w:sz w:val="20"/>
                <w:szCs w:val="20"/>
                <w:lang w:eastAsia="en-CA"/>
              </w:rPr>
              <w:t>Vehicular</w:t>
            </w:r>
          </w:p>
        </w:tc>
        <w:tc>
          <w:tcPr>
            <w:tcW w:w="935" w:type="dxa"/>
            <w:tcBorders>
              <w:top w:val="nil"/>
              <w:left w:val="nil"/>
              <w:bottom w:val="single" w:sz="4" w:space="0" w:color="auto"/>
              <w:right w:val="single" w:sz="4" w:space="0" w:color="auto"/>
            </w:tcBorders>
            <w:noWrap/>
            <w:hideMark/>
          </w:tcPr>
          <w:p w14:paraId="3A5329C4" w14:textId="087EE0DB" w:rsidR="00530EBD" w:rsidRPr="0080305A" w:rsidRDefault="00530EBD" w:rsidP="00530EBD">
            <w:pPr>
              <w:jc w:val="right"/>
              <w:rPr>
                <w:color w:val="000000"/>
                <w:sz w:val="20"/>
                <w:szCs w:val="20"/>
                <w:lang w:eastAsia="en-CA"/>
              </w:rPr>
            </w:pPr>
            <w:r w:rsidRPr="00031E4B">
              <w:rPr>
                <w:color w:val="000000"/>
                <w:sz w:val="20"/>
                <w:szCs w:val="20"/>
                <w:lang w:eastAsia="en-CA"/>
              </w:rPr>
              <w:t>0</w:t>
            </w:r>
          </w:p>
        </w:tc>
        <w:tc>
          <w:tcPr>
            <w:tcW w:w="936" w:type="dxa"/>
            <w:tcBorders>
              <w:top w:val="nil"/>
              <w:left w:val="nil"/>
              <w:bottom w:val="single" w:sz="4" w:space="0" w:color="auto"/>
              <w:right w:val="single" w:sz="4" w:space="0" w:color="auto"/>
            </w:tcBorders>
            <w:noWrap/>
            <w:vAlign w:val="center"/>
            <w:hideMark/>
          </w:tcPr>
          <w:p w14:paraId="237613C7" w14:textId="77777777" w:rsidR="00530EBD" w:rsidRPr="0080305A" w:rsidRDefault="00530EBD" w:rsidP="00530EBD">
            <w:pPr>
              <w:jc w:val="right"/>
              <w:rPr>
                <w:color w:val="000000"/>
                <w:sz w:val="20"/>
                <w:szCs w:val="20"/>
                <w:lang w:eastAsia="en-CA"/>
              </w:rPr>
            </w:pPr>
            <w:r w:rsidRPr="0080305A">
              <w:rPr>
                <w:color w:val="000000"/>
                <w:sz w:val="20"/>
                <w:szCs w:val="20"/>
                <w:lang w:eastAsia="en-CA"/>
              </w:rPr>
              <w:t>2.955</w:t>
            </w:r>
          </w:p>
        </w:tc>
        <w:tc>
          <w:tcPr>
            <w:tcW w:w="936" w:type="dxa"/>
            <w:tcBorders>
              <w:top w:val="nil"/>
              <w:left w:val="nil"/>
              <w:bottom w:val="single" w:sz="4" w:space="0" w:color="auto"/>
              <w:right w:val="single" w:sz="4" w:space="0" w:color="auto"/>
            </w:tcBorders>
            <w:hideMark/>
          </w:tcPr>
          <w:p w14:paraId="03E18F64" w14:textId="454F0E2F" w:rsidR="00530EBD" w:rsidRPr="0080305A" w:rsidRDefault="00530EBD" w:rsidP="00530EBD">
            <w:pPr>
              <w:jc w:val="right"/>
              <w:rPr>
                <w:color w:val="0D0D0D"/>
                <w:sz w:val="20"/>
                <w:szCs w:val="20"/>
                <w:lang w:eastAsia="en-CA"/>
              </w:rPr>
            </w:pPr>
            <w:r w:rsidRPr="00635F34">
              <w:rPr>
                <w:color w:val="000000"/>
                <w:sz w:val="20"/>
                <w:szCs w:val="20"/>
                <w:lang w:eastAsia="en-CA"/>
              </w:rPr>
              <w:t>0</w:t>
            </w:r>
          </w:p>
        </w:tc>
        <w:tc>
          <w:tcPr>
            <w:tcW w:w="936" w:type="dxa"/>
            <w:tcBorders>
              <w:top w:val="nil"/>
              <w:left w:val="nil"/>
              <w:bottom w:val="single" w:sz="4" w:space="0" w:color="auto"/>
              <w:right w:val="single" w:sz="4" w:space="0" w:color="auto"/>
            </w:tcBorders>
            <w:hideMark/>
          </w:tcPr>
          <w:p w14:paraId="7F46977C" w14:textId="22671520" w:rsidR="00530EBD" w:rsidRPr="0080305A" w:rsidRDefault="00530EBD" w:rsidP="00530EBD">
            <w:pPr>
              <w:jc w:val="right"/>
              <w:rPr>
                <w:color w:val="0D0D0D"/>
                <w:sz w:val="20"/>
                <w:szCs w:val="20"/>
                <w:lang w:eastAsia="en-CA"/>
              </w:rPr>
            </w:pPr>
            <w:r w:rsidRPr="00635F34">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522E7E09" w14:textId="562E63A5" w:rsidR="00530EBD" w:rsidRPr="0080305A" w:rsidRDefault="00530EBD" w:rsidP="00530EBD">
            <w:pPr>
              <w:jc w:val="right"/>
              <w:rPr>
                <w:color w:val="000000"/>
                <w:sz w:val="20"/>
                <w:szCs w:val="20"/>
                <w:lang w:eastAsia="en-CA"/>
              </w:rPr>
            </w:pPr>
            <w:r w:rsidRPr="00635F34">
              <w:rPr>
                <w:color w:val="000000"/>
                <w:sz w:val="20"/>
                <w:szCs w:val="20"/>
                <w:lang w:eastAsia="en-CA"/>
              </w:rPr>
              <w:t>0</w:t>
            </w:r>
          </w:p>
        </w:tc>
        <w:tc>
          <w:tcPr>
            <w:tcW w:w="936" w:type="dxa"/>
            <w:tcBorders>
              <w:top w:val="nil"/>
              <w:left w:val="nil"/>
              <w:bottom w:val="single" w:sz="4" w:space="0" w:color="auto"/>
              <w:right w:val="single" w:sz="4" w:space="0" w:color="auto"/>
            </w:tcBorders>
            <w:noWrap/>
            <w:hideMark/>
          </w:tcPr>
          <w:p w14:paraId="5CA60133" w14:textId="537EDCCF" w:rsidR="00530EBD" w:rsidRPr="0080305A" w:rsidRDefault="00530EBD" w:rsidP="00530EBD">
            <w:pPr>
              <w:jc w:val="right"/>
              <w:rPr>
                <w:color w:val="000000"/>
                <w:sz w:val="20"/>
                <w:szCs w:val="20"/>
                <w:lang w:eastAsia="en-CA"/>
              </w:rPr>
            </w:pPr>
            <w:r w:rsidRPr="00635F34">
              <w:rPr>
                <w:color w:val="000000"/>
                <w:sz w:val="20"/>
                <w:szCs w:val="20"/>
                <w:lang w:eastAsia="en-CA"/>
              </w:rPr>
              <w:t>0</w:t>
            </w:r>
          </w:p>
        </w:tc>
        <w:tc>
          <w:tcPr>
            <w:tcW w:w="936" w:type="dxa"/>
            <w:tcBorders>
              <w:top w:val="nil"/>
              <w:left w:val="nil"/>
              <w:bottom w:val="single" w:sz="4" w:space="0" w:color="auto"/>
              <w:right w:val="single" w:sz="4" w:space="0" w:color="auto"/>
            </w:tcBorders>
            <w:vAlign w:val="center"/>
            <w:hideMark/>
          </w:tcPr>
          <w:p w14:paraId="6788EAE0" w14:textId="77777777" w:rsidR="00530EBD" w:rsidRPr="0080305A" w:rsidRDefault="00530EBD" w:rsidP="00530EBD">
            <w:pPr>
              <w:jc w:val="right"/>
              <w:rPr>
                <w:color w:val="0D0D0D"/>
                <w:sz w:val="20"/>
                <w:szCs w:val="20"/>
                <w:lang w:eastAsia="en-CA"/>
              </w:rPr>
            </w:pPr>
            <w:r w:rsidRPr="0080305A">
              <w:rPr>
                <w:color w:val="0D0D0D"/>
                <w:sz w:val="20"/>
                <w:szCs w:val="20"/>
                <w:lang w:eastAsia="en-CA"/>
              </w:rPr>
              <w:t>2.955</w:t>
            </w:r>
          </w:p>
        </w:tc>
        <w:tc>
          <w:tcPr>
            <w:tcW w:w="1078" w:type="dxa"/>
            <w:tcBorders>
              <w:top w:val="nil"/>
              <w:left w:val="nil"/>
              <w:bottom w:val="single" w:sz="4" w:space="0" w:color="auto"/>
              <w:right w:val="single" w:sz="4" w:space="0" w:color="auto"/>
            </w:tcBorders>
            <w:vAlign w:val="center"/>
            <w:hideMark/>
          </w:tcPr>
          <w:p w14:paraId="0AA77C0E" w14:textId="4026C5BA" w:rsidR="00530EBD" w:rsidRPr="0080305A" w:rsidRDefault="00530EBD" w:rsidP="00530EBD">
            <w:pPr>
              <w:jc w:val="right"/>
              <w:rPr>
                <w:color w:val="0D0D0D"/>
                <w:sz w:val="20"/>
                <w:szCs w:val="20"/>
                <w:lang w:eastAsia="en-CA"/>
              </w:rPr>
            </w:pPr>
            <w:r w:rsidRPr="0080305A">
              <w:rPr>
                <w:color w:val="0D0D0D"/>
                <w:sz w:val="20"/>
                <w:szCs w:val="20"/>
                <w:lang w:eastAsia="en-CA"/>
              </w:rPr>
              <w:t>8,</w:t>
            </w:r>
            <w:r>
              <w:rPr>
                <w:color w:val="0D0D0D"/>
                <w:sz w:val="20"/>
                <w:szCs w:val="20"/>
                <w:lang w:eastAsia="en-CA"/>
              </w:rPr>
              <w:t>3</w:t>
            </w:r>
          </w:p>
        </w:tc>
      </w:tr>
      <w:tr w:rsidR="005009B1" w:rsidRPr="0080305A" w14:paraId="671762B4" w14:textId="77777777" w:rsidTr="00B475CF">
        <w:trPr>
          <w:trHeight w:val="264"/>
        </w:trPr>
        <w:tc>
          <w:tcPr>
            <w:tcW w:w="1864" w:type="dxa"/>
            <w:tcBorders>
              <w:top w:val="nil"/>
              <w:left w:val="single" w:sz="4" w:space="0" w:color="auto"/>
              <w:bottom w:val="single" w:sz="4" w:space="0" w:color="auto"/>
              <w:right w:val="single" w:sz="4" w:space="0" w:color="auto"/>
            </w:tcBorders>
            <w:vAlign w:val="center"/>
            <w:hideMark/>
          </w:tcPr>
          <w:p w14:paraId="2869CE69" w14:textId="77777777" w:rsidR="005009B1" w:rsidRPr="0080305A" w:rsidRDefault="005009B1" w:rsidP="004F475E">
            <w:pPr>
              <w:jc w:val="left"/>
              <w:rPr>
                <w:b/>
                <w:bCs/>
                <w:color w:val="0D0D0D"/>
                <w:sz w:val="20"/>
                <w:szCs w:val="20"/>
                <w:lang w:eastAsia="en-CA"/>
              </w:rPr>
            </w:pPr>
            <w:r w:rsidRPr="0080305A">
              <w:rPr>
                <w:b/>
                <w:bCs/>
                <w:color w:val="0D0D0D"/>
                <w:sz w:val="20"/>
                <w:szCs w:val="20"/>
                <w:lang w:eastAsia="en-CA"/>
              </w:rPr>
              <w:t>Total</w:t>
            </w:r>
          </w:p>
        </w:tc>
        <w:tc>
          <w:tcPr>
            <w:tcW w:w="935" w:type="dxa"/>
            <w:tcBorders>
              <w:top w:val="nil"/>
              <w:left w:val="nil"/>
              <w:bottom w:val="single" w:sz="4" w:space="0" w:color="auto"/>
              <w:right w:val="single" w:sz="4" w:space="0" w:color="auto"/>
            </w:tcBorders>
            <w:vAlign w:val="center"/>
            <w:hideMark/>
          </w:tcPr>
          <w:p w14:paraId="7E205DD2" w14:textId="77777777" w:rsidR="005009B1" w:rsidRPr="0080305A" w:rsidRDefault="005009B1" w:rsidP="00C37127">
            <w:pPr>
              <w:jc w:val="right"/>
              <w:rPr>
                <w:b/>
                <w:bCs/>
                <w:color w:val="0D0D0D"/>
                <w:sz w:val="20"/>
                <w:szCs w:val="20"/>
                <w:lang w:eastAsia="en-CA"/>
              </w:rPr>
            </w:pPr>
            <w:r w:rsidRPr="0080305A">
              <w:rPr>
                <w:b/>
                <w:bCs/>
                <w:color w:val="0D0D0D"/>
                <w:sz w:val="20"/>
                <w:szCs w:val="20"/>
                <w:lang w:eastAsia="en-CA"/>
              </w:rPr>
              <w:t>148</w:t>
            </w:r>
          </w:p>
        </w:tc>
        <w:tc>
          <w:tcPr>
            <w:tcW w:w="936" w:type="dxa"/>
            <w:tcBorders>
              <w:top w:val="nil"/>
              <w:left w:val="nil"/>
              <w:bottom w:val="single" w:sz="4" w:space="0" w:color="auto"/>
              <w:right w:val="single" w:sz="4" w:space="0" w:color="auto"/>
            </w:tcBorders>
            <w:vAlign w:val="center"/>
            <w:hideMark/>
          </w:tcPr>
          <w:p w14:paraId="3ABC2CA9" w14:textId="268A94F6" w:rsidR="005009B1" w:rsidRPr="0080305A" w:rsidRDefault="005009B1" w:rsidP="00C37127">
            <w:pPr>
              <w:jc w:val="right"/>
              <w:rPr>
                <w:b/>
                <w:bCs/>
                <w:color w:val="0D0D0D"/>
                <w:sz w:val="20"/>
                <w:szCs w:val="20"/>
                <w:lang w:eastAsia="en-CA"/>
              </w:rPr>
            </w:pPr>
            <w:r w:rsidRPr="0080305A">
              <w:rPr>
                <w:b/>
                <w:bCs/>
                <w:color w:val="0D0D0D"/>
                <w:sz w:val="20"/>
                <w:szCs w:val="20"/>
                <w:lang w:eastAsia="en-CA"/>
              </w:rPr>
              <w:t>5</w:t>
            </w:r>
            <w:r w:rsidR="001D2C06">
              <w:rPr>
                <w:b/>
                <w:bCs/>
                <w:color w:val="0D0D0D"/>
                <w:sz w:val="20"/>
                <w:szCs w:val="20"/>
                <w:lang w:eastAsia="en-CA"/>
              </w:rPr>
              <w:t>.</w:t>
            </w:r>
            <w:r w:rsidRPr="0080305A">
              <w:rPr>
                <w:b/>
                <w:bCs/>
                <w:color w:val="0D0D0D"/>
                <w:sz w:val="20"/>
                <w:szCs w:val="20"/>
                <w:lang w:eastAsia="en-CA"/>
              </w:rPr>
              <w:t>006</w:t>
            </w:r>
          </w:p>
        </w:tc>
        <w:tc>
          <w:tcPr>
            <w:tcW w:w="936" w:type="dxa"/>
            <w:tcBorders>
              <w:top w:val="nil"/>
              <w:left w:val="nil"/>
              <w:bottom w:val="single" w:sz="4" w:space="0" w:color="auto"/>
              <w:right w:val="single" w:sz="4" w:space="0" w:color="auto"/>
            </w:tcBorders>
            <w:vAlign w:val="center"/>
            <w:hideMark/>
          </w:tcPr>
          <w:p w14:paraId="600A3479" w14:textId="415581B9" w:rsidR="005009B1" w:rsidRPr="0080305A" w:rsidRDefault="001D2C06" w:rsidP="00C37127">
            <w:pPr>
              <w:jc w:val="right"/>
              <w:rPr>
                <w:b/>
                <w:bCs/>
                <w:color w:val="0D0D0D"/>
                <w:sz w:val="20"/>
                <w:szCs w:val="20"/>
                <w:lang w:eastAsia="en-CA"/>
              </w:rPr>
            </w:pPr>
            <w:r>
              <w:rPr>
                <w:b/>
                <w:bCs/>
                <w:color w:val="0D0D0D"/>
                <w:sz w:val="20"/>
                <w:szCs w:val="20"/>
                <w:lang w:eastAsia="en-CA"/>
              </w:rPr>
              <w:t>1</w:t>
            </w:r>
            <w:r w:rsidR="005009B1" w:rsidRPr="0080305A">
              <w:rPr>
                <w:b/>
                <w:bCs/>
                <w:color w:val="0D0D0D"/>
                <w:sz w:val="20"/>
                <w:szCs w:val="20"/>
                <w:lang w:eastAsia="en-CA"/>
              </w:rPr>
              <w:t>4</w:t>
            </w:r>
            <w:r w:rsidR="004D2F47">
              <w:rPr>
                <w:b/>
                <w:bCs/>
                <w:color w:val="0D0D0D"/>
                <w:sz w:val="20"/>
                <w:szCs w:val="20"/>
                <w:lang w:eastAsia="en-CA"/>
              </w:rPr>
              <w:t>.</w:t>
            </w:r>
            <w:r w:rsidR="005009B1" w:rsidRPr="0080305A">
              <w:rPr>
                <w:b/>
                <w:bCs/>
                <w:color w:val="0D0D0D"/>
                <w:sz w:val="20"/>
                <w:szCs w:val="20"/>
                <w:lang w:eastAsia="en-CA"/>
              </w:rPr>
              <w:t>510</w:t>
            </w:r>
          </w:p>
        </w:tc>
        <w:tc>
          <w:tcPr>
            <w:tcW w:w="936" w:type="dxa"/>
            <w:tcBorders>
              <w:top w:val="nil"/>
              <w:left w:val="nil"/>
              <w:bottom w:val="single" w:sz="4" w:space="0" w:color="auto"/>
              <w:right w:val="single" w:sz="4" w:space="0" w:color="auto"/>
            </w:tcBorders>
            <w:vAlign w:val="center"/>
            <w:hideMark/>
          </w:tcPr>
          <w:p w14:paraId="028BE113" w14:textId="5A7D5C24" w:rsidR="005009B1" w:rsidRPr="0080305A" w:rsidRDefault="005009B1" w:rsidP="00C37127">
            <w:pPr>
              <w:jc w:val="right"/>
              <w:rPr>
                <w:b/>
                <w:bCs/>
                <w:color w:val="0D0D0D"/>
                <w:sz w:val="20"/>
                <w:szCs w:val="20"/>
                <w:lang w:eastAsia="en-CA"/>
              </w:rPr>
            </w:pPr>
            <w:r w:rsidRPr="0080305A">
              <w:rPr>
                <w:b/>
                <w:bCs/>
                <w:color w:val="0D0D0D"/>
                <w:sz w:val="20"/>
                <w:szCs w:val="20"/>
                <w:lang w:eastAsia="en-CA"/>
              </w:rPr>
              <w:t>5</w:t>
            </w:r>
            <w:r w:rsidR="001D2C06">
              <w:rPr>
                <w:b/>
                <w:bCs/>
                <w:color w:val="0D0D0D"/>
                <w:sz w:val="20"/>
                <w:szCs w:val="20"/>
                <w:lang w:eastAsia="en-CA"/>
              </w:rPr>
              <w:t>.</w:t>
            </w:r>
            <w:r w:rsidRPr="0080305A">
              <w:rPr>
                <w:b/>
                <w:bCs/>
                <w:color w:val="0D0D0D"/>
                <w:sz w:val="20"/>
                <w:szCs w:val="20"/>
                <w:lang w:eastAsia="en-CA"/>
              </w:rPr>
              <w:t>499</w:t>
            </w:r>
          </w:p>
        </w:tc>
        <w:tc>
          <w:tcPr>
            <w:tcW w:w="936" w:type="dxa"/>
            <w:tcBorders>
              <w:top w:val="nil"/>
              <w:left w:val="nil"/>
              <w:bottom w:val="single" w:sz="4" w:space="0" w:color="auto"/>
              <w:right w:val="single" w:sz="4" w:space="0" w:color="auto"/>
            </w:tcBorders>
            <w:vAlign w:val="center"/>
            <w:hideMark/>
          </w:tcPr>
          <w:p w14:paraId="4B464495" w14:textId="1644BD21" w:rsidR="005009B1" w:rsidRPr="0080305A" w:rsidRDefault="005009B1" w:rsidP="00C37127">
            <w:pPr>
              <w:jc w:val="right"/>
              <w:rPr>
                <w:b/>
                <w:bCs/>
                <w:color w:val="0D0D0D"/>
                <w:sz w:val="20"/>
                <w:szCs w:val="20"/>
                <w:lang w:eastAsia="en-CA"/>
              </w:rPr>
            </w:pPr>
            <w:r w:rsidRPr="0080305A">
              <w:rPr>
                <w:b/>
                <w:bCs/>
                <w:color w:val="0D0D0D"/>
                <w:sz w:val="20"/>
                <w:szCs w:val="20"/>
                <w:lang w:eastAsia="en-CA"/>
              </w:rPr>
              <w:t>6</w:t>
            </w:r>
            <w:r w:rsidR="001D2C06">
              <w:rPr>
                <w:b/>
                <w:bCs/>
                <w:color w:val="0D0D0D"/>
                <w:sz w:val="20"/>
                <w:szCs w:val="20"/>
                <w:lang w:eastAsia="en-CA"/>
              </w:rPr>
              <w:t>.</w:t>
            </w:r>
            <w:r w:rsidRPr="0080305A">
              <w:rPr>
                <w:b/>
                <w:bCs/>
                <w:color w:val="0D0D0D"/>
                <w:sz w:val="20"/>
                <w:szCs w:val="20"/>
                <w:lang w:eastAsia="en-CA"/>
              </w:rPr>
              <w:t>263</w:t>
            </w:r>
          </w:p>
        </w:tc>
        <w:tc>
          <w:tcPr>
            <w:tcW w:w="936" w:type="dxa"/>
            <w:tcBorders>
              <w:top w:val="nil"/>
              <w:left w:val="nil"/>
              <w:bottom w:val="single" w:sz="4" w:space="0" w:color="auto"/>
              <w:right w:val="single" w:sz="4" w:space="0" w:color="auto"/>
            </w:tcBorders>
            <w:vAlign w:val="center"/>
            <w:hideMark/>
          </w:tcPr>
          <w:p w14:paraId="61C1E830" w14:textId="21EBEB78" w:rsidR="005009B1" w:rsidRPr="0080305A" w:rsidRDefault="005009B1" w:rsidP="00C37127">
            <w:pPr>
              <w:jc w:val="right"/>
              <w:rPr>
                <w:b/>
                <w:bCs/>
                <w:color w:val="0D0D0D"/>
                <w:sz w:val="20"/>
                <w:szCs w:val="20"/>
                <w:lang w:eastAsia="en-CA"/>
              </w:rPr>
            </w:pPr>
            <w:r w:rsidRPr="0080305A">
              <w:rPr>
                <w:b/>
                <w:bCs/>
                <w:color w:val="0D0D0D"/>
                <w:sz w:val="20"/>
                <w:szCs w:val="20"/>
                <w:lang w:eastAsia="en-CA"/>
              </w:rPr>
              <w:t>4</w:t>
            </w:r>
            <w:r w:rsidR="001D2C06">
              <w:rPr>
                <w:b/>
                <w:bCs/>
                <w:color w:val="0D0D0D"/>
                <w:sz w:val="20"/>
                <w:szCs w:val="20"/>
                <w:lang w:eastAsia="en-CA"/>
              </w:rPr>
              <w:t>.</w:t>
            </w:r>
            <w:r w:rsidRPr="0080305A">
              <w:rPr>
                <w:b/>
                <w:bCs/>
                <w:color w:val="0D0D0D"/>
                <w:sz w:val="20"/>
                <w:szCs w:val="20"/>
                <w:lang w:eastAsia="en-CA"/>
              </w:rPr>
              <w:t>304</w:t>
            </w:r>
          </w:p>
        </w:tc>
        <w:tc>
          <w:tcPr>
            <w:tcW w:w="936" w:type="dxa"/>
            <w:tcBorders>
              <w:top w:val="nil"/>
              <w:left w:val="nil"/>
              <w:bottom w:val="single" w:sz="4" w:space="0" w:color="auto"/>
              <w:right w:val="single" w:sz="4" w:space="0" w:color="auto"/>
            </w:tcBorders>
            <w:vAlign w:val="center"/>
            <w:hideMark/>
          </w:tcPr>
          <w:p w14:paraId="66F56508" w14:textId="28879ED8" w:rsidR="005009B1" w:rsidRPr="0080305A" w:rsidRDefault="005009B1" w:rsidP="00C37127">
            <w:pPr>
              <w:jc w:val="right"/>
              <w:rPr>
                <w:b/>
                <w:bCs/>
                <w:color w:val="0D0D0D"/>
                <w:sz w:val="20"/>
                <w:szCs w:val="20"/>
                <w:lang w:eastAsia="en-CA"/>
              </w:rPr>
            </w:pPr>
            <w:r w:rsidRPr="0080305A">
              <w:rPr>
                <w:b/>
                <w:bCs/>
                <w:color w:val="0D0D0D"/>
                <w:sz w:val="20"/>
                <w:szCs w:val="20"/>
                <w:lang w:eastAsia="en-CA"/>
              </w:rPr>
              <w:t>35</w:t>
            </w:r>
            <w:r w:rsidR="004D2F47">
              <w:rPr>
                <w:b/>
                <w:bCs/>
                <w:color w:val="0D0D0D"/>
                <w:sz w:val="20"/>
                <w:szCs w:val="20"/>
                <w:lang w:eastAsia="en-CA"/>
              </w:rPr>
              <w:t>.</w:t>
            </w:r>
            <w:r w:rsidRPr="0080305A">
              <w:rPr>
                <w:b/>
                <w:bCs/>
                <w:color w:val="0D0D0D"/>
                <w:sz w:val="20"/>
                <w:szCs w:val="20"/>
                <w:lang w:eastAsia="en-CA"/>
              </w:rPr>
              <w:t>728</w:t>
            </w:r>
          </w:p>
        </w:tc>
        <w:tc>
          <w:tcPr>
            <w:tcW w:w="1078" w:type="dxa"/>
            <w:tcBorders>
              <w:top w:val="nil"/>
              <w:left w:val="nil"/>
              <w:bottom w:val="single" w:sz="4" w:space="0" w:color="auto"/>
              <w:right w:val="single" w:sz="4" w:space="0" w:color="auto"/>
            </w:tcBorders>
            <w:vAlign w:val="center"/>
            <w:hideMark/>
          </w:tcPr>
          <w:p w14:paraId="6F31DDD0" w14:textId="068E6F8A" w:rsidR="005009B1" w:rsidRPr="0080305A" w:rsidRDefault="005009B1" w:rsidP="00C37127">
            <w:pPr>
              <w:jc w:val="right"/>
              <w:rPr>
                <w:b/>
                <w:bCs/>
                <w:color w:val="0D0D0D"/>
                <w:sz w:val="20"/>
                <w:szCs w:val="20"/>
                <w:lang w:eastAsia="en-CA"/>
              </w:rPr>
            </w:pPr>
            <w:r w:rsidRPr="0080305A">
              <w:rPr>
                <w:b/>
                <w:bCs/>
                <w:color w:val="0D0D0D"/>
                <w:sz w:val="20"/>
                <w:szCs w:val="20"/>
                <w:lang w:eastAsia="en-CA"/>
              </w:rPr>
              <w:t>100</w:t>
            </w:r>
          </w:p>
        </w:tc>
      </w:tr>
    </w:tbl>
    <w:p w14:paraId="07329432" w14:textId="77777777" w:rsidR="005009B1" w:rsidRPr="00F5170C" w:rsidRDefault="005009B1" w:rsidP="005009B1">
      <w:pPr>
        <w:pStyle w:val="Heading1"/>
        <w:keepNext/>
        <w:numPr>
          <w:ilvl w:val="0"/>
          <w:numId w:val="0"/>
        </w:numPr>
        <w:spacing w:before="240"/>
        <w:rPr>
          <w:i/>
          <w:iCs/>
          <w:lang w:val="es-ES"/>
        </w:rPr>
      </w:pPr>
      <w:r w:rsidRPr="00F5170C">
        <w:rPr>
          <w:i/>
          <w:iCs/>
          <w:lang w:val="es-ES"/>
        </w:rPr>
        <w:t>Sector de servicio técnico de equipos de refrigeración y climatización</w:t>
      </w:r>
    </w:p>
    <w:p w14:paraId="3A6BFEDB" w14:textId="24074F30" w:rsidR="005009B1" w:rsidRPr="00F5170C" w:rsidRDefault="005009B1" w:rsidP="005009B1">
      <w:pPr>
        <w:pStyle w:val="Heading1"/>
        <w:rPr>
          <w:lang w:val="es-ES"/>
        </w:rPr>
      </w:pPr>
      <w:r w:rsidRPr="00F5170C">
        <w:rPr>
          <w:lang w:val="es-ES"/>
        </w:rPr>
        <w:t xml:space="preserve">En Uganda hay aproximadamente 3.000 técnicos de refrigeración y aire acondicionado, entre ellos unas 300 mujeres, que trabajan en unos 500 talleres que consumen y manipulan HFC en el país. </w:t>
      </w:r>
      <w:r w:rsidR="002A16C2" w:rsidRPr="00F5170C">
        <w:rPr>
          <w:lang w:val="es-ES"/>
        </w:rPr>
        <w:t>De estos técnicos, aproximadamente 2</w:t>
      </w:r>
      <w:r w:rsidR="00781F15" w:rsidRPr="00F5170C">
        <w:rPr>
          <w:lang w:val="es-ES"/>
        </w:rPr>
        <w:t>.</w:t>
      </w:r>
      <w:r w:rsidR="002A16C2" w:rsidRPr="00F5170C">
        <w:rPr>
          <w:lang w:val="es-ES"/>
        </w:rPr>
        <w:t>000 han recibido capacitación profesional reglada, mientras que más de 1</w:t>
      </w:r>
      <w:r w:rsidR="00751F67" w:rsidRPr="00F5170C">
        <w:rPr>
          <w:lang w:val="es-ES"/>
        </w:rPr>
        <w:t>.</w:t>
      </w:r>
      <w:r w:rsidR="002A16C2" w:rsidRPr="00F5170C">
        <w:rPr>
          <w:lang w:val="es-ES"/>
        </w:rPr>
        <w:t>000 han recibido capacitación informal en el puesto de trabajo</w:t>
      </w:r>
      <w:r w:rsidRPr="00F5170C">
        <w:rPr>
          <w:lang w:val="es-ES"/>
        </w:rPr>
        <w:t>. El país cuenta con siete instituciones de capacitación que, en conjunto, gradúan a 179 técnicos de refrigeración y aire acondicionado al año, con el respaldo de un plan de certificación para los técnicos establecido en virtud de la reglamentación de 2020 sobre SAO y HFC.</w:t>
      </w:r>
    </w:p>
    <w:p w14:paraId="5C1CF657" w14:textId="055B013D" w:rsidR="005009B1" w:rsidRPr="00F5170C" w:rsidRDefault="005009B1" w:rsidP="00E11990">
      <w:pPr>
        <w:spacing w:after="240"/>
        <w:rPr>
          <w:i/>
          <w:iCs/>
          <w:u w:val="single"/>
          <w:lang w:val="es-ES"/>
        </w:rPr>
      </w:pPr>
      <w:r w:rsidRPr="00F5170C">
        <w:rPr>
          <w:i/>
          <w:iCs/>
          <w:u w:val="single"/>
          <w:lang w:val="es-ES"/>
        </w:rPr>
        <w:t>Servicio y mantenimiento de equipos de refrigeración residenciales, comerciales, industriales y de transporte</w:t>
      </w:r>
    </w:p>
    <w:p w14:paraId="16A036F5" w14:textId="32833C46" w:rsidR="00CB2F68" w:rsidRPr="00F5170C" w:rsidRDefault="00AD2320" w:rsidP="004F475E">
      <w:pPr>
        <w:pStyle w:val="Heading1"/>
        <w:rPr>
          <w:lang w:val="es-ES"/>
        </w:rPr>
      </w:pPr>
      <w:r w:rsidRPr="00F5170C">
        <w:rPr>
          <w:lang w:val="es-ES"/>
        </w:rPr>
        <w:t xml:space="preserve">Se estima que hay 1,1 millones de equipos de refrigeración doméstica basados en HFC, principalmente refrigeradores domésticos y congeladores. </w:t>
      </w:r>
      <w:r w:rsidR="00FE2758" w:rsidRPr="00F5170C">
        <w:rPr>
          <w:lang w:val="es-ES"/>
        </w:rPr>
        <w:t xml:space="preserve">Los frigoríficos basados en </w:t>
      </w:r>
      <w:r w:rsidR="00BB095D" w:rsidRPr="00F5170C">
        <w:rPr>
          <w:lang w:val="es-ES"/>
        </w:rPr>
        <w:t>hidrocarburos (</w:t>
      </w:r>
      <w:r w:rsidR="00E477DA" w:rsidRPr="00F5170C">
        <w:rPr>
          <w:lang w:val="es-ES"/>
        </w:rPr>
        <w:t xml:space="preserve">HC) </w:t>
      </w:r>
      <w:r w:rsidR="00CD38D3" w:rsidRPr="00F5170C">
        <w:rPr>
          <w:lang w:val="es-ES"/>
        </w:rPr>
        <w:t xml:space="preserve">también han penetrado en el </w:t>
      </w:r>
      <w:r w:rsidR="00E11990" w:rsidRPr="00F5170C">
        <w:rPr>
          <w:lang w:val="es-ES"/>
        </w:rPr>
        <w:t xml:space="preserve">mercado, </w:t>
      </w:r>
      <w:r w:rsidR="00CD38D3" w:rsidRPr="00F5170C">
        <w:rPr>
          <w:lang w:val="es-ES"/>
        </w:rPr>
        <w:t xml:space="preserve">y </w:t>
      </w:r>
      <w:r w:rsidR="00EC1739" w:rsidRPr="00F5170C">
        <w:rPr>
          <w:lang w:val="es-ES"/>
        </w:rPr>
        <w:t xml:space="preserve">los hogares están </w:t>
      </w:r>
      <w:r w:rsidR="000E223F" w:rsidRPr="00F5170C">
        <w:rPr>
          <w:lang w:val="es-ES"/>
        </w:rPr>
        <w:t xml:space="preserve">optando </w:t>
      </w:r>
      <w:r w:rsidR="00EC1739" w:rsidRPr="00F5170C">
        <w:rPr>
          <w:lang w:val="es-ES"/>
        </w:rPr>
        <w:t xml:space="preserve">por estas </w:t>
      </w:r>
      <w:r w:rsidR="000E223F" w:rsidRPr="00F5170C">
        <w:rPr>
          <w:lang w:val="es-ES"/>
        </w:rPr>
        <w:t>alternativas</w:t>
      </w:r>
      <w:r w:rsidR="00FE2758" w:rsidRPr="00F5170C">
        <w:rPr>
          <w:lang w:val="es-ES"/>
        </w:rPr>
        <w:t>.</w:t>
      </w:r>
    </w:p>
    <w:p w14:paraId="10DAEB1B" w14:textId="77777777" w:rsidR="00E513B4" w:rsidRDefault="003A05CB" w:rsidP="00E513B4">
      <w:pPr>
        <w:pStyle w:val="Heading1"/>
        <w:rPr>
          <w:lang w:val="es-ES"/>
        </w:rPr>
      </w:pPr>
      <w:r w:rsidRPr="00F5170C">
        <w:rPr>
          <w:lang w:val="es-ES"/>
        </w:rPr>
        <w:t>La refrigeración comercial consta de unas</w:t>
      </w:r>
      <w:r w:rsidR="009907AC" w:rsidRPr="00F5170C">
        <w:rPr>
          <w:lang w:val="es-ES"/>
        </w:rPr>
        <w:t xml:space="preserve"> 7.700 </w:t>
      </w:r>
      <w:r w:rsidR="001E1F3F" w:rsidRPr="00F5170C">
        <w:rPr>
          <w:lang w:val="es-ES"/>
        </w:rPr>
        <w:t xml:space="preserve">unidades, entre las que se incluyen </w:t>
      </w:r>
      <w:r w:rsidR="005009B1" w:rsidRPr="00F5170C">
        <w:rPr>
          <w:lang w:val="es-ES"/>
        </w:rPr>
        <w:t xml:space="preserve">aparatos autónomos, equipos de condensación y sistemas centralizados, </w:t>
      </w:r>
      <w:r w:rsidR="00B53BC9" w:rsidRPr="00F5170C">
        <w:rPr>
          <w:lang w:val="es-ES"/>
        </w:rPr>
        <w:t xml:space="preserve">y </w:t>
      </w:r>
      <w:r w:rsidR="005009B1" w:rsidRPr="00F5170C">
        <w:rPr>
          <w:lang w:val="es-ES"/>
        </w:rPr>
        <w:t xml:space="preserve">es uno de los </w:t>
      </w:r>
      <w:r w:rsidR="00CA6A64" w:rsidRPr="00F5170C">
        <w:rPr>
          <w:lang w:val="es-ES"/>
        </w:rPr>
        <w:t>subsectores</w:t>
      </w:r>
      <w:r w:rsidR="00923C07" w:rsidRPr="00F5170C">
        <w:rPr>
          <w:lang w:val="es-ES"/>
        </w:rPr>
        <w:t xml:space="preserve"> con mayor consumo de HFC</w:t>
      </w:r>
      <w:r w:rsidR="005009B1" w:rsidRPr="00F5170C">
        <w:rPr>
          <w:lang w:val="es-ES"/>
        </w:rPr>
        <w:t xml:space="preserve">. Se utiliza habitualmente HFC-134a, R-404A y R-507A, especialmente en supermercados, cámaras frigoríficas, restaurantes y puntos de venta minoristas de alimentos. </w:t>
      </w:r>
      <w:r w:rsidR="0001170F" w:rsidRPr="00F5170C">
        <w:rPr>
          <w:lang w:val="es-ES"/>
        </w:rPr>
        <w:t>Los refrigerantes alternativos y tecnologías en la refrigeración comercial incluyen el CO</w:t>
      </w:r>
      <w:r w:rsidR="0001170F" w:rsidRPr="00F5170C">
        <w:rPr>
          <w:vertAlign w:val="subscript"/>
          <w:lang w:val="es-ES"/>
        </w:rPr>
        <w:t>₂</w:t>
      </w:r>
      <w:r w:rsidR="005F7AF6">
        <w:rPr>
          <w:vertAlign w:val="subscript"/>
          <w:lang w:val="es-ES"/>
        </w:rPr>
        <w:t xml:space="preserve"> </w:t>
      </w:r>
      <w:r w:rsidR="00490C7E" w:rsidRPr="00F5170C">
        <w:rPr>
          <w:lang w:val="es-ES"/>
        </w:rPr>
        <w:t xml:space="preserve">y </w:t>
      </w:r>
      <w:r w:rsidR="00E477DA" w:rsidRPr="00F5170C">
        <w:rPr>
          <w:lang w:val="es-ES"/>
        </w:rPr>
        <w:t>los hidrocarburos (HC</w:t>
      </w:r>
      <w:r w:rsidR="00C97396" w:rsidRPr="00F5170C">
        <w:rPr>
          <w:lang w:val="es-ES"/>
        </w:rPr>
        <w:t>)</w:t>
      </w:r>
      <w:r w:rsidR="00C97396" w:rsidRPr="00F5170C">
        <w:rPr>
          <w:vertAlign w:val="subscript"/>
          <w:lang w:val="es-ES"/>
        </w:rPr>
        <w:t>,</w:t>
      </w:r>
      <w:r w:rsidR="00C97396" w:rsidRPr="00F5170C">
        <w:rPr>
          <w:lang w:val="es-ES"/>
        </w:rPr>
        <w:t xml:space="preserve"> utilizados</w:t>
      </w:r>
      <w:r w:rsidR="00490C7E" w:rsidRPr="00F5170C">
        <w:rPr>
          <w:lang w:val="es-ES"/>
        </w:rPr>
        <w:t xml:space="preserve"> </w:t>
      </w:r>
      <w:r w:rsidR="0001170F" w:rsidRPr="00F5170C">
        <w:rPr>
          <w:lang w:val="es-ES"/>
        </w:rPr>
        <w:t>en supermercados</w:t>
      </w:r>
      <w:r w:rsidR="00490C7E" w:rsidRPr="00F5170C">
        <w:rPr>
          <w:lang w:val="es-ES"/>
        </w:rPr>
        <w:t xml:space="preserve">, </w:t>
      </w:r>
      <w:r w:rsidR="0001170F" w:rsidRPr="00F5170C">
        <w:rPr>
          <w:lang w:val="es-ES"/>
        </w:rPr>
        <w:t>instalaciones de almacenamiento en frío</w:t>
      </w:r>
      <w:r w:rsidR="002B5462" w:rsidRPr="00F5170C">
        <w:rPr>
          <w:lang w:val="es-ES"/>
        </w:rPr>
        <w:t xml:space="preserve">, </w:t>
      </w:r>
      <w:r w:rsidR="0001170F" w:rsidRPr="00F5170C">
        <w:rPr>
          <w:lang w:val="es-ES"/>
        </w:rPr>
        <w:t xml:space="preserve">refrigeradores comerciales, </w:t>
      </w:r>
      <w:r w:rsidR="005B2267" w:rsidRPr="00F5170C">
        <w:rPr>
          <w:lang w:val="es-ES"/>
        </w:rPr>
        <w:t>etc</w:t>
      </w:r>
      <w:r w:rsidR="0001170F" w:rsidRPr="00F5170C">
        <w:rPr>
          <w:lang w:val="es-ES"/>
        </w:rPr>
        <w:t>.</w:t>
      </w:r>
    </w:p>
    <w:p w14:paraId="443B7E61" w14:textId="7B50A871" w:rsidR="00E513B4" w:rsidRPr="00E513B4" w:rsidRDefault="00E513B4" w:rsidP="00E513B4">
      <w:pPr>
        <w:pStyle w:val="Heading1"/>
        <w:rPr>
          <w:lang w:val="es-ES"/>
        </w:rPr>
      </w:pPr>
      <w:r w:rsidRPr="006C3757">
        <w:rPr>
          <w:lang w:val="es-ES"/>
        </w:rPr>
        <w:t>El subsector de la refrigeración industrial incluye grandes instalaciones de almacenamiento en frío, plantas de procesamiento de alimentos e instalaciones agroindustriales. Con unos 260 sistemas en funcionamiento, este subsector depende principalmente del R-404A, con un uso creciente, aunque aún limitado, de amoníaco y CO₂. Se constató un uso reducido de HFC-23 (0,01 t) en 2024 para usos especializados de alto rendimiento en sistemas de refrigeración industrial que requieren tempermaturas extremadamente bajas.</w:t>
      </w:r>
    </w:p>
    <w:p w14:paraId="1E4CF354" w14:textId="3AAF35C8" w:rsidR="005009B1" w:rsidRPr="00F5170C" w:rsidRDefault="00EC0DFB" w:rsidP="005009B1">
      <w:pPr>
        <w:pStyle w:val="Heading1"/>
        <w:rPr>
          <w:lang w:val="es-ES"/>
        </w:rPr>
      </w:pPr>
      <w:r w:rsidRPr="00F5170C">
        <w:rPr>
          <w:lang w:val="es-ES"/>
        </w:rPr>
        <w:t>El transporte refrigerado abarca aproximadamente 1.080 vehículos que se utilizan</w:t>
      </w:r>
      <w:r w:rsidR="0094790D" w:rsidRPr="00F5170C">
        <w:rPr>
          <w:lang w:val="es-ES"/>
        </w:rPr>
        <w:t xml:space="preserve"> principalmente </w:t>
      </w:r>
      <w:r w:rsidRPr="00F5170C">
        <w:rPr>
          <w:lang w:val="es-ES"/>
        </w:rPr>
        <w:t>para la logística de la cadena de frío y la distribución de alimentos. El servicio y mantenimiento de estos sistemas se centra principalmente en la reparación de fugas provocadas por las vibraciones, y utilizan HFC-134a, R-404A y R-507A.</w:t>
      </w:r>
    </w:p>
    <w:p w14:paraId="091F9843" w14:textId="110C258B" w:rsidR="005009B1" w:rsidRPr="00F5170C" w:rsidRDefault="005009B1" w:rsidP="00C97396">
      <w:pPr>
        <w:pStyle w:val="Heading1"/>
        <w:keepNext/>
        <w:keepLines/>
        <w:widowControl w:val="0"/>
        <w:numPr>
          <w:ilvl w:val="0"/>
          <w:numId w:val="0"/>
        </w:numPr>
        <w:rPr>
          <w:i/>
          <w:iCs/>
          <w:u w:val="single"/>
          <w:lang w:val="es-ES"/>
        </w:rPr>
      </w:pPr>
      <w:r w:rsidRPr="00F5170C">
        <w:rPr>
          <w:i/>
          <w:iCs/>
          <w:u w:val="single"/>
          <w:lang w:val="es-ES"/>
        </w:rPr>
        <w:lastRenderedPageBreak/>
        <w:t>Mantenimiento de equipos de aire acondicionado residenciales y comerciales</w:t>
      </w:r>
    </w:p>
    <w:p w14:paraId="36CF902D" w14:textId="075D53E0" w:rsidR="009F245D" w:rsidRPr="00F5170C" w:rsidRDefault="00D00260" w:rsidP="00C97396">
      <w:pPr>
        <w:pStyle w:val="Heading1"/>
        <w:keepNext/>
        <w:keepLines/>
        <w:widowControl w:val="0"/>
        <w:rPr>
          <w:i/>
          <w:iCs/>
          <w:u w:val="single"/>
          <w:lang w:val="es-ES"/>
        </w:rPr>
      </w:pPr>
      <w:r w:rsidRPr="00F5170C">
        <w:rPr>
          <w:lang w:val="es-ES"/>
        </w:rPr>
        <w:t>Este subsector incluye unidades split residenciales, sistemas comerciales ligeros e instalaciones comerciales de mayor tamaño en edificios, lo que suma un total de aproximadamente</w:t>
      </w:r>
      <w:r w:rsidR="00B50D84" w:rsidRPr="00F5170C">
        <w:rPr>
          <w:lang w:val="es-ES"/>
        </w:rPr>
        <w:t xml:space="preserve"> 398</w:t>
      </w:r>
      <w:r w:rsidRPr="00F5170C">
        <w:rPr>
          <w:lang w:val="es-ES"/>
        </w:rPr>
        <w:t xml:space="preserve"> 000 sistemas</w:t>
      </w:r>
      <w:r w:rsidR="006D6268" w:rsidRPr="00F5170C">
        <w:rPr>
          <w:lang w:val="es-ES"/>
        </w:rPr>
        <w:t xml:space="preserve"> de aire acondicionado</w:t>
      </w:r>
      <w:r w:rsidRPr="00F5170C">
        <w:rPr>
          <w:lang w:val="es-ES"/>
        </w:rPr>
        <w:t xml:space="preserve"> residenciales y 9</w:t>
      </w:r>
      <w:r w:rsidR="0021111A">
        <w:rPr>
          <w:lang w:val="es-ES"/>
        </w:rPr>
        <w:t>.</w:t>
      </w:r>
      <w:r w:rsidRPr="00F5170C">
        <w:rPr>
          <w:lang w:val="es-ES"/>
        </w:rPr>
        <w:t>000 sistemas</w:t>
      </w:r>
      <w:r w:rsidR="006D6268" w:rsidRPr="00F5170C">
        <w:rPr>
          <w:lang w:val="es-ES"/>
        </w:rPr>
        <w:t xml:space="preserve"> de aire acondicionado</w:t>
      </w:r>
      <w:r w:rsidRPr="00F5170C">
        <w:rPr>
          <w:lang w:val="es-ES"/>
        </w:rPr>
        <w:t xml:space="preserve"> comerciales. Los refrigerantes utilizados en este subsector son principalmente el R-407C y el R-410A, que representan la mayor parte de los equipos instalados y la demanda de servicio y mantenimiento asociada</w:t>
      </w:r>
      <w:r w:rsidR="005009B1" w:rsidRPr="00F5170C">
        <w:rPr>
          <w:lang w:val="es-ES"/>
        </w:rPr>
        <w:t xml:space="preserve">. La propiedad de sistemas de aire acondicionado residenciales está creciendo rápidamente debido a la urbanización y al aumento de las temperaturas </w:t>
      </w:r>
      <w:r w:rsidR="00615093" w:rsidRPr="00F5170C">
        <w:rPr>
          <w:lang w:val="es-ES"/>
        </w:rPr>
        <w:t>en los hogares</w:t>
      </w:r>
      <w:r w:rsidR="005009B1" w:rsidRPr="00F5170C">
        <w:rPr>
          <w:lang w:val="es-ES"/>
        </w:rPr>
        <w:t xml:space="preserve">, mientras que el aire acondicionado comercial da servicio a oficinas, hoteles, centros comerciales y edificios institucionales. </w:t>
      </w:r>
    </w:p>
    <w:p w14:paraId="39D909B3" w14:textId="5C94F76F" w:rsidR="005009B1" w:rsidRPr="00F5170C" w:rsidRDefault="005009B1" w:rsidP="009F245D">
      <w:pPr>
        <w:pStyle w:val="Heading1"/>
        <w:numPr>
          <w:ilvl w:val="0"/>
          <w:numId w:val="0"/>
        </w:numPr>
        <w:rPr>
          <w:i/>
          <w:iCs/>
          <w:u w:val="single"/>
          <w:lang w:val="es-ES"/>
        </w:rPr>
      </w:pPr>
      <w:r w:rsidRPr="00F5170C">
        <w:rPr>
          <w:i/>
          <w:iCs/>
          <w:u w:val="single"/>
          <w:lang w:val="es-ES"/>
        </w:rPr>
        <w:t>Servicio y mantenimiento de equipos de aire acondicionado para vehículos</w:t>
      </w:r>
    </w:p>
    <w:p w14:paraId="5655E43A" w14:textId="769E24F9" w:rsidR="005009B1" w:rsidRPr="00F5170C" w:rsidRDefault="007579CA" w:rsidP="005009B1">
      <w:pPr>
        <w:pStyle w:val="Heading1"/>
        <w:rPr>
          <w:lang w:val="es-ES"/>
        </w:rPr>
      </w:pPr>
      <w:r w:rsidRPr="00F5170C">
        <w:rPr>
          <w:lang w:val="es-ES"/>
        </w:rPr>
        <w:t xml:space="preserve">El subsector de aire acondicionado para vehículos </w:t>
      </w:r>
      <w:r w:rsidR="001B18AB" w:rsidRPr="00F5170C">
        <w:rPr>
          <w:lang w:val="es-ES"/>
        </w:rPr>
        <w:t xml:space="preserve">incluye </w:t>
      </w:r>
      <w:r w:rsidRPr="00F5170C">
        <w:rPr>
          <w:lang w:val="es-ES"/>
        </w:rPr>
        <w:t>aproximadamente 132</w:t>
      </w:r>
      <w:r w:rsidR="0021111A">
        <w:rPr>
          <w:lang w:val="es-ES"/>
        </w:rPr>
        <w:t>.</w:t>
      </w:r>
      <w:r w:rsidRPr="00F5170C">
        <w:rPr>
          <w:lang w:val="es-ES"/>
        </w:rPr>
        <w:t xml:space="preserve">000 vehículos y depende predominantemente del HFC-134a. Se observa una penetración limitada del HFO-1234yf en los vehículos importados más nuevos. </w:t>
      </w:r>
    </w:p>
    <w:p w14:paraId="38217ADC" w14:textId="77777777" w:rsidR="005009B1" w:rsidRPr="00F5170C" w:rsidRDefault="005009B1" w:rsidP="005009B1">
      <w:pPr>
        <w:pStyle w:val="Heading1"/>
        <w:keepNext/>
        <w:numPr>
          <w:ilvl w:val="0"/>
          <w:numId w:val="0"/>
        </w:numPr>
        <w:rPr>
          <w:b/>
          <w:bCs/>
          <w:lang w:val="es-ES"/>
        </w:rPr>
      </w:pPr>
      <w:r w:rsidRPr="00F5170C">
        <w:rPr>
          <w:b/>
          <w:bCs/>
          <w:lang w:val="es-ES"/>
        </w:rPr>
        <w:t>IV.</w:t>
      </w:r>
      <w:r w:rsidRPr="00F5170C">
        <w:rPr>
          <w:b/>
          <w:bCs/>
          <w:lang w:val="es-ES"/>
        </w:rPr>
        <w:tab/>
        <w:t>Etapa I del plan de aplicación de la Enmienda de Kigali relativa a los HFC según lo presentado</w:t>
      </w:r>
    </w:p>
    <w:p w14:paraId="77731213" w14:textId="77777777" w:rsidR="005009B1" w:rsidRPr="00F5170C" w:rsidRDefault="005009B1" w:rsidP="005009B1">
      <w:pPr>
        <w:keepNext/>
        <w:spacing w:after="240"/>
        <w:rPr>
          <w:u w:val="single"/>
          <w:lang w:val="es-ES"/>
        </w:rPr>
      </w:pPr>
      <w:r w:rsidRPr="00F5170C">
        <w:rPr>
          <w:u w:val="single"/>
          <w:lang w:val="es-ES"/>
        </w:rPr>
        <w:t>Marco institucional, de políticas y regulatorio</w:t>
      </w:r>
    </w:p>
    <w:p w14:paraId="14896009" w14:textId="00782FEB" w:rsidR="005009B1" w:rsidRPr="00F5170C" w:rsidRDefault="005009B1" w:rsidP="005009B1">
      <w:pPr>
        <w:pStyle w:val="Heading1"/>
        <w:rPr>
          <w:lang w:val="es-ES"/>
        </w:rPr>
      </w:pPr>
      <w:r w:rsidRPr="00F5170C">
        <w:rPr>
          <w:lang w:val="es-ES"/>
        </w:rPr>
        <w:t>La Autoridad Nacional de Gestión Ambiental (NEMA), a través de su Departamento de Cumplimiento Ambiental, es la autoridad nacional designada para el Protocolo de Montreal en Uganda. La Dependencia Nacional del Ozono (</w:t>
      </w:r>
      <w:r w:rsidR="004F08B8">
        <w:rPr>
          <w:lang w:val="es-ES"/>
        </w:rPr>
        <w:t>UNO</w:t>
      </w:r>
      <w:r w:rsidRPr="00F5170C">
        <w:rPr>
          <w:lang w:val="es-ES"/>
        </w:rPr>
        <w:t>), que opera bajo la NEMA, es responsable de coordinar todas las obligaciones del Protocolo de Montreal, incluyendo la presentación de datos, el funcionamiento del sistema de concesión de licencias y cupos, la aplicación de la normativa y la participación de las partes interesadas. El Comité Directivo Nacional del Ozono, compuesto por ministerios, aduanas, organismos estadísticos e es, el Departamento de Aduanas de la Autoridad Fiscal de Uganda, importadores y otras partes interesadas, proporciona orientación general sobre políticas y ejecución.</w:t>
      </w:r>
    </w:p>
    <w:p w14:paraId="32C2164C" w14:textId="4B7EC39E" w:rsidR="005009B1" w:rsidRPr="00F5170C" w:rsidRDefault="00CC7CF4" w:rsidP="004F475E">
      <w:pPr>
        <w:pStyle w:val="Heading1"/>
        <w:rPr>
          <w:u w:val="single"/>
          <w:lang w:val="es-ES"/>
        </w:rPr>
      </w:pPr>
      <w:r w:rsidRPr="00F5170C">
        <w:rPr>
          <w:lang w:val="es-ES"/>
        </w:rPr>
        <w:t xml:space="preserve">En 2020, </w:t>
      </w:r>
      <w:r w:rsidR="007E397E" w:rsidRPr="00F5170C">
        <w:rPr>
          <w:lang w:val="es-ES"/>
        </w:rPr>
        <w:t xml:space="preserve">el sistema de licencias y cupos de HFC </w:t>
      </w:r>
      <w:r w:rsidR="00AD5E7D" w:rsidRPr="00F5170C">
        <w:rPr>
          <w:lang w:val="es-ES"/>
        </w:rPr>
        <w:t xml:space="preserve">se </w:t>
      </w:r>
      <w:r w:rsidR="007E397E" w:rsidRPr="00F5170C">
        <w:rPr>
          <w:lang w:val="es-ES"/>
        </w:rPr>
        <w:t>incluyó en el Reglamento Nacional de Medio Ambiente (Gestión de Sustancias y Productos que Agotan la Capa de Ozono)</w:t>
      </w:r>
      <w:r w:rsidR="00227DA5" w:rsidRPr="00F5170C">
        <w:rPr>
          <w:lang w:val="es-ES"/>
        </w:rPr>
        <w:t xml:space="preserve">. </w:t>
      </w:r>
      <w:r w:rsidR="00917C3C" w:rsidRPr="00F5170C">
        <w:rPr>
          <w:lang w:val="es-ES"/>
        </w:rPr>
        <w:t xml:space="preserve">Se está desarrollando </w:t>
      </w:r>
      <w:r w:rsidR="005009B1" w:rsidRPr="00F5170C">
        <w:rPr>
          <w:lang w:val="es-ES"/>
        </w:rPr>
        <w:t xml:space="preserve">un sistema electrónico de ventanilla única </w:t>
      </w:r>
      <w:r w:rsidR="00917C3C" w:rsidRPr="00F5170C">
        <w:rPr>
          <w:lang w:val="es-ES"/>
        </w:rPr>
        <w:t xml:space="preserve">para </w:t>
      </w:r>
      <w:r w:rsidR="005009B1" w:rsidRPr="00F5170C">
        <w:rPr>
          <w:lang w:val="es-ES"/>
        </w:rPr>
        <w:t>el seguimiento y la asignación de cuotas. Uganda ha hecho suyos los estándares mínimos de eficiencia energética (</w:t>
      </w:r>
      <w:r w:rsidR="00A9138B">
        <w:rPr>
          <w:lang w:val="es-ES"/>
        </w:rPr>
        <w:t>NMEE</w:t>
      </w:r>
      <w:r w:rsidR="005009B1" w:rsidRPr="00F5170C">
        <w:rPr>
          <w:lang w:val="es-ES"/>
        </w:rPr>
        <w:t xml:space="preserve">) de la Comunidad del África Oriental para aparatos de aire acondicionado y de refrigeración, que se publicaron en el boletín oficial nacional en 2024. Se está trabajando para mejorar las disposiciones nacionales en materia de etiquetado y desarrollar normas para la manipulación segura de refrigerantes inflamables, a medida que el mercado realiza la transición hacia </w:t>
      </w:r>
      <w:r w:rsidR="00137CCF" w:rsidRPr="00F5170C">
        <w:rPr>
          <w:lang w:val="es-ES"/>
        </w:rPr>
        <w:t xml:space="preserve">los hidrocarburos </w:t>
      </w:r>
      <w:r w:rsidR="005009B1" w:rsidRPr="00F5170C">
        <w:rPr>
          <w:lang w:val="es-ES"/>
        </w:rPr>
        <w:t xml:space="preserve">y otras alternativas de bajo PCA. </w:t>
      </w:r>
    </w:p>
    <w:p w14:paraId="5ADE3EBE" w14:textId="216A74EB" w:rsidR="005009B1" w:rsidRPr="00F5170C" w:rsidRDefault="005009B1" w:rsidP="005009B1">
      <w:pPr>
        <w:pStyle w:val="Heading1"/>
        <w:numPr>
          <w:ilvl w:val="0"/>
          <w:numId w:val="0"/>
        </w:numPr>
        <w:rPr>
          <w:u w:val="single"/>
          <w:lang w:val="es-ES"/>
        </w:rPr>
      </w:pPr>
      <w:r w:rsidRPr="00F5170C">
        <w:rPr>
          <w:u w:val="single"/>
          <w:lang w:val="es-ES"/>
        </w:rPr>
        <w:t>Estrategia de reducción para la etapa I del plan de aplicación de la Enmienda de Kigali relativa a los HFC</w:t>
      </w:r>
    </w:p>
    <w:p w14:paraId="1B19F6C3" w14:textId="77777777" w:rsidR="005009B1" w:rsidRPr="00A23308" w:rsidRDefault="005009B1" w:rsidP="005009B1">
      <w:pPr>
        <w:keepNext/>
        <w:shd w:val="clear" w:color="auto" w:fill="FFFFFF" w:themeFill="background1"/>
        <w:suppressAutoHyphens/>
        <w:spacing w:before="240" w:after="240"/>
        <w:outlineLvl w:val="0"/>
        <w:rPr>
          <w:i/>
          <w:iCs/>
        </w:rPr>
      </w:pPr>
      <w:r w:rsidRPr="00A23308">
        <w:rPr>
          <w:i/>
          <w:iCs/>
        </w:rPr>
        <w:t>Estrategia general</w:t>
      </w:r>
    </w:p>
    <w:p w14:paraId="4E1C545B" w14:textId="14868A16" w:rsidR="005009B1" w:rsidRPr="00F5170C" w:rsidRDefault="005009B1" w:rsidP="005009B1">
      <w:pPr>
        <w:pStyle w:val="Heading1"/>
        <w:rPr>
          <w:lang w:val="es-ES"/>
        </w:rPr>
      </w:pPr>
      <w:r w:rsidRPr="00F5170C">
        <w:rPr>
          <w:lang w:val="es-ES"/>
        </w:rPr>
        <w:t xml:space="preserve">La estrategia general del PAK de Uganda adopta un enfoque por </w:t>
      </w:r>
      <w:r w:rsidR="004F08B8">
        <w:rPr>
          <w:lang w:val="es-ES"/>
        </w:rPr>
        <w:t>etapa</w:t>
      </w:r>
      <w:r w:rsidRPr="00F5170C">
        <w:rPr>
          <w:lang w:val="es-ES"/>
        </w:rPr>
        <w:t xml:space="preserve">s alineado con la Enmienda de Kigali. La </w:t>
      </w:r>
      <w:r w:rsidR="004F08B8">
        <w:rPr>
          <w:lang w:val="es-ES"/>
        </w:rPr>
        <w:t>etapa</w:t>
      </w:r>
      <w:r w:rsidRPr="00F5170C">
        <w:rPr>
          <w:lang w:val="es-ES"/>
        </w:rPr>
        <w:t xml:space="preserve"> I se centra en establecer las condiciones propicias necesarias para la transición a tecnologías de bajo y cero PCA mediante el fortalecimiento del marco jurídico y normativo y la introducción de medidas reglamentarias, como restricciones a los refrigerantes y equipos de alto PCA. Da prioridad a la creación de capacidad para técnicos, aduanas y organismos encargados de hacer efectivo el cumplimiento de la ley</w:t>
      </w:r>
      <w:r w:rsidR="00BA2417" w:rsidRPr="00F5170C">
        <w:rPr>
          <w:lang w:val="es-ES"/>
        </w:rPr>
        <w:t xml:space="preserve">, </w:t>
      </w:r>
      <w:r w:rsidRPr="00F5170C">
        <w:rPr>
          <w:lang w:val="es-ES"/>
        </w:rPr>
        <w:t xml:space="preserve">así como a la realización de actividades de sensibilización entre las principales partes interesadas. En conjunto, estas medidas están </w:t>
      </w:r>
      <w:r w:rsidR="00557ECC" w:rsidRPr="00F5170C">
        <w:rPr>
          <w:lang w:val="es-ES"/>
        </w:rPr>
        <w:t xml:space="preserve">previstas </w:t>
      </w:r>
      <w:r w:rsidRPr="00F5170C">
        <w:rPr>
          <w:lang w:val="es-ES"/>
        </w:rPr>
        <w:t>para alcanzar la reducción requerida del 10 % para</w:t>
      </w:r>
      <w:r w:rsidR="00B56F53" w:rsidRPr="00F5170C">
        <w:rPr>
          <w:lang w:val="es-ES"/>
        </w:rPr>
        <w:t xml:space="preserve"> 2029 y </w:t>
      </w:r>
      <w:r w:rsidRPr="00F5170C">
        <w:rPr>
          <w:lang w:val="es-ES"/>
        </w:rPr>
        <w:t xml:space="preserve">sentar las bases para </w:t>
      </w:r>
      <w:r w:rsidR="00943B7E" w:rsidRPr="00F5170C">
        <w:rPr>
          <w:lang w:val="es-ES"/>
        </w:rPr>
        <w:t>una</w:t>
      </w:r>
      <w:r w:rsidR="00B56F53" w:rsidRPr="00F5170C">
        <w:rPr>
          <w:lang w:val="es-ES"/>
        </w:rPr>
        <w:t xml:space="preserve"> mayor </w:t>
      </w:r>
      <w:r w:rsidR="00943B7E" w:rsidRPr="00F5170C">
        <w:rPr>
          <w:lang w:val="es-ES"/>
        </w:rPr>
        <w:t xml:space="preserve">reducción gradual </w:t>
      </w:r>
      <w:r w:rsidR="00B56F53" w:rsidRPr="00F5170C">
        <w:rPr>
          <w:lang w:val="es-ES"/>
        </w:rPr>
        <w:t xml:space="preserve">de los HFC </w:t>
      </w:r>
      <w:r w:rsidRPr="00F5170C">
        <w:rPr>
          <w:lang w:val="es-ES"/>
        </w:rPr>
        <w:t>en las etapas posteriores del PAK.</w:t>
      </w:r>
    </w:p>
    <w:p w14:paraId="2FDD05C5" w14:textId="77777777" w:rsidR="005009B1" w:rsidRDefault="005009B1" w:rsidP="005009B1">
      <w:pPr>
        <w:pStyle w:val="Heading1"/>
        <w:keepNext/>
        <w:numPr>
          <w:ilvl w:val="0"/>
          <w:numId w:val="0"/>
        </w:numPr>
        <w:spacing w:before="240"/>
        <w:rPr>
          <w:i/>
          <w:iCs/>
        </w:rPr>
      </w:pPr>
      <w:r>
        <w:rPr>
          <w:i/>
          <w:iCs/>
        </w:rPr>
        <w:lastRenderedPageBreak/>
        <w:t>Reducciones propuestas</w:t>
      </w:r>
    </w:p>
    <w:p w14:paraId="4D3320D2" w14:textId="0B125F8B" w:rsidR="005009B1" w:rsidRPr="00F5170C" w:rsidRDefault="005009B1" w:rsidP="005009B1">
      <w:pPr>
        <w:pStyle w:val="Heading1"/>
        <w:rPr>
          <w:lang w:val="es-ES"/>
        </w:rPr>
      </w:pPr>
      <w:r w:rsidRPr="00F5170C">
        <w:rPr>
          <w:lang w:val="es-ES"/>
        </w:rPr>
        <w:t xml:space="preserve">La etapa I propone eliminar 3.943 </w:t>
      </w:r>
      <w:r w:rsidR="007E6765" w:rsidRPr="007E6765">
        <w:rPr>
          <w:lang w:val="es-ES"/>
        </w:rPr>
        <w:t xml:space="preserve">toneladas de CO₂ equivalente </w:t>
      </w:r>
      <w:r w:rsidRPr="00F5170C">
        <w:rPr>
          <w:lang w:val="es-ES"/>
        </w:rPr>
        <w:t>de HFC, reduciendo el consumo de HFC del país en un 10 % con respecto a su nivel básico de referencia para 2029. El Gobierno de Uganda y el PNUMA han pronosticado el consumo de HFC en un escenario de continuidad, utilizando un crecimiento anual del 7 % hasta 2029. La proyección de crecimiento tiene en cuenta las previsiones de crecimiento sectorial, las aportaciones de las partes interesadas, las medidas de eliminación de los HCFC y la introducción progresiva de los HFC, tal y como se muestra en el cuadro 6 a continuación:</w:t>
      </w:r>
    </w:p>
    <w:p w14:paraId="3D7EF25A" w14:textId="16B24151" w:rsidR="005009B1" w:rsidRPr="00F5170C" w:rsidRDefault="005009B1" w:rsidP="005009B1">
      <w:pPr>
        <w:keepNext/>
        <w:rPr>
          <w:b/>
          <w:bCs/>
          <w:lang w:val="es-ES"/>
        </w:rPr>
      </w:pPr>
      <w:r w:rsidRPr="00F5170C">
        <w:rPr>
          <w:b/>
          <w:bCs/>
          <w:lang w:val="es-ES"/>
        </w:rPr>
        <w:t>Cuadro 6. Consumo de HFC previsto en la hipótesis sin restricciones, límites del Protocolo de Montreal y reducciones de HFC propuestas en la etapa I (</w:t>
      </w:r>
      <w:r w:rsidR="007E6765" w:rsidRPr="007E6765">
        <w:rPr>
          <w:b/>
          <w:bCs/>
          <w:lang w:val="es-ES"/>
        </w:rPr>
        <w:t xml:space="preserve">toneladas de CO₂ </w:t>
      </w:r>
      <w:r w:rsidR="007E6765">
        <w:rPr>
          <w:b/>
          <w:bCs/>
          <w:lang w:val="es-ES"/>
        </w:rPr>
        <w:t>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2"/>
        <w:gridCol w:w="1305"/>
        <w:gridCol w:w="1303"/>
        <w:gridCol w:w="1301"/>
        <w:gridCol w:w="1299"/>
      </w:tblGrid>
      <w:tr w:rsidR="005009B1" w:rsidRPr="00741343" w14:paraId="489D27D2" w14:textId="77777777" w:rsidTr="005D14DE">
        <w:trPr>
          <w:trHeight w:val="50"/>
          <w:tblHeader/>
        </w:trPr>
        <w:tc>
          <w:tcPr>
            <w:tcW w:w="2242" w:type="pct"/>
            <w:shd w:val="clear" w:color="000000" w:fill="FFFFFF"/>
            <w:tcMar>
              <w:left w:w="72" w:type="dxa"/>
              <w:right w:w="72" w:type="dxa"/>
            </w:tcMar>
            <w:hideMark/>
          </w:tcPr>
          <w:p w14:paraId="4A244D46" w14:textId="77777777" w:rsidR="005009B1" w:rsidRPr="00F5170C" w:rsidRDefault="005009B1" w:rsidP="004F475E">
            <w:pPr>
              <w:spacing w:before="20" w:after="20"/>
              <w:jc w:val="left"/>
              <w:rPr>
                <w:color w:val="000000"/>
                <w:sz w:val="20"/>
                <w:szCs w:val="20"/>
                <w:lang w:val="es-ES"/>
              </w:rPr>
            </w:pPr>
          </w:p>
        </w:tc>
        <w:tc>
          <w:tcPr>
            <w:tcW w:w="691" w:type="pct"/>
            <w:shd w:val="clear" w:color="000000" w:fill="FFFFFF"/>
            <w:tcMar>
              <w:left w:w="72" w:type="dxa"/>
              <w:right w:w="72" w:type="dxa"/>
            </w:tcMar>
            <w:hideMark/>
          </w:tcPr>
          <w:p w14:paraId="6DB54374" w14:textId="77777777" w:rsidR="005009B1" w:rsidRPr="007118F5" w:rsidRDefault="005009B1" w:rsidP="004F475E">
            <w:pPr>
              <w:spacing w:before="20" w:after="20"/>
              <w:jc w:val="center"/>
              <w:rPr>
                <w:b/>
                <w:color w:val="000000"/>
                <w:sz w:val="20"/>
                <w:szCs w:val="20"/>
              </w:rPr>
            </w:pPr>
            <w:r w:rsidRPr="007118F5">
              <w:rPr>
                <w:b/>
                <w:sz w:val="20"/>
                <w:szCs w:val="20"/>
              </w:rPr>
              <w:t>2026</w:t>
            </w:r>
          </w:p>
        </w:tc>
        <w:tc>
          <w:tcPr>
            <w:tcW w:w="690" w:type="pct"/>
            <w:shd w:val="clear" w:color="000000" w:fill="FFFFFF"/>
            <w:tcMar>
              <w:left w:w="72" w:type="dxa"/>
              <w:right w:w="72" w:type="dxa"/>
            </w:tcMar>
            <w:hideMark/>
          </w:tcPr>
          <w:p w14:paraId="5DE9AEDA" w14:textId="77777777" w:rsidR="005009B1" w:rsidRPr="007118F5" w:rsidRDefault="005009B1" w:rsidP="004F475E">
            <w:pPr>
              <w:spacing w:before="20" w:after="20"/>
              <w:jc w:val="center"/>
              <w:rPr>
                <w:b/>
                <w:color w:val="000000"/>
                <w:sz w:val="20"/>
                <w:szCs w:val="20"/>
              </w:rPr>
            </w:pPr>
            <w:r w:rsidRPr="007118F5">
              <w:rPr>
                <w:b/>
                <w:sz w:val="20"/>
                <w:szCs w:val="20"/>
              </w:rPr>
              <w:t>2027</w:t>
            </w:r>
          </w:p>
        </w:tc>
        <w:tc>
          <w:tcPr>
            <w:tcW w:w="689" w:type="pct"/>
            <w:shd w:val="clear" w:color="000000" w:fill="FFFFFF"/>
            <w:tcMar>
              <w:left w:w="72" w:type="dxa"/>
              <w:right w:w="72" w:type="dxa"/>
            </w:tcMar>
            <w:hideMark/>
          </w:tcPr>
          <w:p w14:paraId="68E5C8D2" w14:textId="77777777" w:rsidR="005009B1" w:rsidRPr="007118F5" w:rsidRDefault="005009B1" w:rsidP="004F475E">
            <w:pPr>
              <w:spacing w:before="20" w:after="20"/>
              <w:jc w:val="center"/>
              <w:rPr>
                <w:b/>
                <w:color w:val="000000"/>
                <w:sz w:val="20"/>
                <w:szCs w:val="20"/>
              </w:rPr>
            </w:pPr>
            <w:r w:rsidRPr="007118F5">
              <w:rPr>
                <w:b/>
                <w:sz w:val="20"/>
                <w:szCs w:val="20"/>
              </w:rPr>
              <w:t>2028</w:t>
            </w:r>
          </w:p>
        </w:tc>
        <w:tc>
          <w:tcPr>
            <w:tcW w:w="688" w:type="pct"/>
            <w:shd w:val="clear" w:color="000000" w:fill="FFFFFF"/>
            <w:tcMar>
              <w:left w:w="72" w:type="dxa"/>
              <w:right w:w="72" w:type="dxa"/>
            </w:tcMar>
            <w:hideMark/>
          </w:tcPr>
          <w:p w14:paraId="52560225" w14:textId="77777777" w:rsidR="005009B1" w:rsidRPr="007118F5" w:rsidRDefault="005009B1" w:rsidP="004F475E">
            <w:pPr>
              <w:spacing w:before="20" w:after="20"/>
              <w:jc w:val="center"/>
              <w:rPr>
                <w:b/>
                <w:color w:val="000000"/>
                <w:sz w:val="20"/>
                <w:szCs w:val="20"/>
              </w:rPr>
            </w:pPr>
            <w:r w:rsidRPr="007118F5">
              <w:rPr>
                <w:b/>
                <w:sz w:val="20"/>
                <w:szCs w:val="20"/>
              </w:rPr>
              <w:t>2029</w:t>
            </w:r>
          </w:p>
        </w:tc>
      </w:tr>
      <w:tr w:rsidR="005009B1" w:rsidRPr="00741343" w14:paraId="5C3B27E2" w14:textId="77777777" w:rsidTr="005D14DE">
        <w:trPr>
          <w:trHeight w:val="123"/>
        </w:trPr>
        <w:tc>
          <w:tcPr>
            <w:tcW w:w="2242" w:type="pct"/>
            <w:shd w:val="clear" w:color="000000" w:fill="FFFFFF"/>
            <w:tcMar>
              <w:left w:w="72" w:type="dxa"/>
              <w:right w:w="72" w:type="dxa"/>
            </w:tcMar>
            <w:hideMark/>
          </w:tcPr>
          <w:p w14:paraId="500D9016" w14:textId="77777777" w:rsidR="005009B1" w:rsidRPr="00F5170C" w:rsidRDefault="005009B1" w:rsidP="004F475E">
            <w:pPr>
              <w:spacing w:before="20" w:after="20"/>
              <w:jc w:val="left"/>
              <w:rPr>
                <w:color w:val="000000"/>
                <w:sz w:val="20"/>
                <w:szCs w:val="20"/>
                <w:lang w:val="es-ES"/>
              </w:rPr>
            </w:pPr>
            <w:r w:rsidRPr="00F5170C">
              <w:rPr>
                <w:sz w:val="20"/>
                <w:szCs w:val="20"/>
                <w:lang w:val="es-ES"/>
              </w:rPr>
              <w:t>Consumo de HFC previsto con una tasa de crecimiento anual del 7 %*</w:t>
            </w:r>
          </w:p>
        </w:tc>
        <w:tc>
          <w:tcPr>
            <w:tcW w:w="691" w:type="pct"/>
            <w:shd w:val="clear" w:color="000000" w:fill="FFFFFF"/>
            <w:tcMar>
              <w:left w:w="72" w:type="dxa"/>
              <w:right w:w="72" w:type="dxa"/>
            </w:tcMar>
          </w:tcPr>
          <w:p w14:paraId="335D6BF1" w14:textId="04B2117B" w:rsidR="005009B1" w:rsidRPr="00466E91" w:rsidRDefault="005009B1" w:rsidP="004F475E">
            <w:pPr>
              <w:spacing w:before="20" w:after="20"/>
              <w:jc w:val="right"/>
              <w:rPr>
                <w:color w:val="000000"/>
                <w:sz w:val="20"/>
                <w:szCs w:val="20"/>
              </w:rPr>
            </w:pPr>
            <w:r w:rsidRPr="00466E91">
              <w:rPr>
                <w:sz w:val="20"/>
                <w:szCs w:val="20"/>
              </w:rPr>
              <w:t>42</w:t>
            </w:r>
            <w:r w:rsidR="004D2F47">
              <w:rPr>
                <w:sz w:val="20"/>
                <w:szCs w:val="20"/>
              </w:rPr>
              <w:t>.</w:t>
            </w:r>
            <w:r w:rsidRPr="00466E91">
              <w:rPr>
                <w:sz w:val="20"/>
                <w:szCs w:val="20"/>
              </w:rPr>
              <w:t>632</w:t>
            </w:r>
          </w:p>
        </w:tc>
        <w:tc>
          <w:tcPr>
            <w:tcW w:w="690" w:type="pct"/>
            <w:shd w:val="clear" w:color="000000" w:fill="FFFFFF"/>
            <w:tcMar>
              <w:left w:w="72" w:type="dxa"/>
              <w:right w:w="72" w:type="dxa"/>
            </w:tcMar>
          </w:tcPr>
          <w:p w14:paraId="2202CF20" w14:textId="67524604" w:rsidR="005009B1" w:rsidRPr="00466E91" w:rsidRDefault="005009B1" w:rsidP="004F475E">
            <w:pPr>
              <w:spacing w:before="20" w:after="20"/>
              <w:jc w:val="right"/>
              <w:rPr>
                <w:color w:val="000000"/>
                <w:sz w:val="20"/>
                <w:szCs w:val="20"/>
              </w:rPr>
            </w:pPr>
            <w:r w:rsidRPr="00466E91">
              <w:rPr>
                <w:sz w:val="20"/>
                <w:szCs w:val="20"/>
              </w:rPr>
              <w:t>46</w:t>
            </w:r>
            <w:r w:rsidR="004D2F47">
              <w:rPr>
                <w:sz w:val="20"/>
                <w:szCs w:val="20"/>
              </w:rPr>
              <w:t>.</w:t>
            </w:r>
            <w:r w:rsidRPr="00466E91">
              <w:rPr>
                <w:sz w:val="20"/>
                <w:szCs w:val="20"/>
              </w:rPr>
              <w:t>071</w:t>
            </w:r>
          </w:p>
        </w:tc>
        <w:tc>
          <w:tcPr>
            <w:tcW w:w="689" w:type="pct"/>
            <w:shd w:val="clear" w:color="000000" w:fill="FFFFFF"/>
            <w:tcMar>
              <w:left w:w="72" w:type="dxa"/>
              <w:right w:w="72" w:type="dxa"/>
            </w:tcMar>
          </w:tcPr>
          <w:p w14:paraId="60D0B88B" w14:textId="08E5E2CC" w:rsidR="005009B1" w:rsidRPr="00466E91" w:rsidRDefault="005009B1" w:rsidP="004F475E">
            <w:pPr>
              <w:spacing w:before="20" w:after="20"/>
              <w:jc w:val="right"/>
              <w:rPr>
                <w:color w:val="000000"/>
                <w:sz w:val="20"/>
                <w:szCs w:val="20"/>
              </w:rPr>
            </w:pPr>
            <w:r w:rsidRPr="00466E91">
              <w:rPr>
                <w:sz w:val="20"/>
                <w:szCs w:val="20"/>
              </w:rPr>
              <w:t>49</w:t>
            </w:r>
            <w:r w:rsidR="004D2F47">
              <w:rPr>
                <w:sz w:val="20"/>
                <w:szCs w:val="20"/>
              </w:rPr>
              <w:t>.</w:t>
            </w:r>
            <w:r w:rsidRPr="00466E91">
              <w:rPr>
                <w:sz w:val="20"/>
                <w:szCs w:val="20"/>
              </w:rPr>
              <w:t>711</w:t>
            </w:r>
          </w:p>
        </w:tc>
        <w:tc>
          <w:tcPr>
            <w:tcW w:w="688" w:type="pct"/>
            <w:shd w:val="clear" w:color="000000" w:fill="FFFFFF"/>
            <w:tcMar>
              <w:left w:w="72" w:type="dxa"/>
              <w:right w:w="72" w:type="dxa"/>
            </w:tcMar>
          </w:tcPr>
          <w:p w14:paraId="424495FF" w14:textId="3774DA8C" w:rsidR="005009B1" w:rsidRPr="00466E91" w:rsidRDefault="005009B1" w:rsidP="004F475E">
            <w:pPr>
              <w:spacing w:before="20" w:after="20"/>
              <w:jc w:val="right"/>
              <w:rPr>
                <w:color w:val="000000"/>
                <w:sz w:val="20"/>
                <w:szCs w:val="20"/>
              </w:rPr>
            </w:pPr>
            <w:r w:rsidRPr="00466E91">
              <w:rPr>
                <w:sz w:val="20"/>
                <w:szCs w:val="20"/>
              </w:rPr>
              <w:t>53</w:t>
            </w:r>
            <w:r w:rsidR="004D2F47">
              <w:rPr>
                <w:sz w:val="20"/>
                <w:szCs w:val="20"/>
              </w:rPr>
              <w:t>.</w:t>
            </w:r>
            <w:r w:rsidRPr="00466E91">
              <w:rPr>
                <w:sz w:val="20"/>
                <w:szCs w:val="20"/>
              </w:rPr>
              <w:t>565</w:t>
            </w:r>
          </w:p>
        </w:tc>
      </w:tr>
      <w:tr w:rsidR="005009B1" w:rsidRPr="00741343" w14:paraId="27CFE964" w14:textId="77777777" w:rsidTr="005D14DE">
        <w:trPr>
          <w:trHeight w:val="191"/>
        </w:trPr>
        <w:tc>
          <w:tcPr>
            <w:tcW w:w="2242" w:type="pct"/>
            <w:shd w:val="clear" w:color="000000" w:fill="FFFFFF"/>
            <w:tcMar>
              <w:left w:w="72" w:type="dxa"/>
              <w:right w:w="72" w:type="dxa"/>
            </w:tcMar>
            <w:hideMark/>
          </w:tcPr>
          <w:p w14:paraId="6475F78B" w14:textId="77777777" w:rsidR="005009B1" w:rsidRPr="00F5170C" w:rsidRDefault="005009B1" w:rsidP="004F475E">
            <w:pPr>
              <w:spacing w:before="20" w:after="20"/>
              <w:jc w:val="left"/>
              <w:rPr>
                <w:color w:val="000000"/>
                <w:sz w:val="20"/>
                <w:szCs w:val="20"/>
                <w:lang w:val="es-ES"/>
              </w:rPr>
            </w:pPr>
            <w:r w:rsidRPr="00F5170C">
              <w:rPr>
                <w:sz w:val="20"/>
                <w:szCs w:val="20"/>
                <w:lang w:val="es-ES"/>
              </w:rPr>
              <w:t>Límites del consumo de HFC del Protocolo de Montreal</w:t>
            </w:r>
          </w:p>
        </w:tc>
        <w:tc>
          <w:tcPr>
            <w:tcW w:w="691" w:type="pct"/>
            <w:tcMar>
              <w:left w:w="72" w:type="dxa"/>
              <w:right w:w="72" w:type="dxa"/>
            </w:tcMar>
          </w:tcPr>
          <w:p w14:paraId="1CA685A9" w14:textId="6E6A776D" w:rsidR="005009B1" w:rsidRPr="007118F5" w:rsidRDefault="005009B1" w:rsidP="004F475E">
            <w:pPr>
              <w:spacing w:before="20" w:after="20"/>
              <w:jc w:val="right"/>
              <w:rPr>
                <w:color w:val="000000"/>
                <w:sz w:val="20"/>
                <w:szCs w:val="20"/>
              </w:rPr>
            </w:pPr>
            <w:r w:rsidRPr="007118F5">
              <w:rPr>
                <w:sz w:val="20"/>
                <w:szCs w:val="20"/>
              </w:rPr>
              <w:t>39</w:t>
            </w:r>
            <w:r w:rsidR="004D2F47">
              <w:rPr>
                <w:sz w:val="20"/>
                <w:szCs w:val="20"/>
              </w:rPr>
              <w:t>.</w:t>
            </w:r>
            <w:r w:rsidRPr="007118F5">
              <w:rPr>
                <w:sz w:val="20"/>
                <w:szCs w:val="20"/>
              </w:rPr>
              <w:t>432</w:t>
            </w:r>
          </w:p>
        </w:tc>
        <w:tc>
          <w:tcPr>
            <w:tcW w:w="690" w:type="pct"/>
            <w:tcMar>
              <w:left w:w="72" w:type="dxa"/>
              <w:right w:w="72" w:type="dxa"/>
            </w:tcMar>
          </w:tcPr>
          <w:p w14:paraId="3B626908" w14:textId="60FE3B95" w:rsidR="005009B1" w:rsidRPr="007118F5" w:rsidRDefault="005009B1" w:rsidP="004F475E">
            <w:pPr>
              <w:spacing w:before="20" w:after="20"/>
              <w:jc w:val="right"/>
              <w:rPr>
                <w:color w:val="000000"/>
                <w:sz w:val="20"/>
                <w:szCs w:val="20"/>
              </w:rPr>
            </w:pPr>
            <w:r w:rsidRPr="007118F5">
              <w:rPr>
                <w:sz w:val="20"/>
                <w:szCs w:val="20"/>
              </w:rPr>
              <w:t>39</w:t>
            </w:r>
            <w:r w:rsidR="004D2F47">
              <w:rPr>
                <w:sz w:val="20"/>
                <w:szCs w:val="20"/>
              </w:rPr>
              <w:t>.</w:t>
            </w:r>
            <w:r w:rsidRPr="007118F5">
              <w:rPr>
                <w:sz w:val="20"/>
                <w:szCs w:val="20"/>
              </w:rPr>
              <w:t>432</w:t>
            </w:r>
          </w:p>
        </w:tc>
        <w:tc>
          <w:tcPr>
            <w:tcW w:w="689" w:type="pct"/>
            <w:tcMar>
              <w:left w:w="72" w:type="dxa"/>
              <w:right w:w="72" w:type="dxa"/>
            </w:tcMar>
          </w:tcPr>
          <w:p w14:paraId="49641A11" w14:textId="12E8CD2F" w:rsidR="005009B1" w:rsidRPr="007118F5" w:rsidRDefault="005009B1" w:rsidP="004F475E">
            <w:pPr>
              <w:spacing w:before="20" w:after="20"/>
              <w:jc w:val="right"/>
              <w:rPr>
                <w:color w:val="000000"/>
                <w:sz w:val="20"/>
                <w:szCs w:val="20"/>
              </w:rPr>
            </w:pPr>
            <w:r w:rsidRPr="007118F5">
              <w:rPr>
                <w:sz w:val="20"/>
                <w:szCs w:val="20"/>
              </w:rPr>
              <w:t>39</w:t>
            </w:r>
            <w:r w:rsidR="004D2F47">
              <w:rPr>
                <w:sz w:val="20"/>
                <w:szCs w:val="20"/>
              </w:rPr>
              <w:t>.</w:t>
            </w:r>
            <w:r w:rsidRPr="007118F5">
              <w:rPr>
                <w:sz w:val="20"/>
                <w:szCs w:val="20"/>
              </w:rPr>
              <w:t>432</w:t>
            </w:r>
          </w:p>
        </w:tc>
        <w:tc>
          <w:tcPr>
            <w:tcW w:w="688" w:type="pct"/>
            <w:tcMar>
              <w:left w:w="72" w:type="dxa"/>
              <w:right w:w="72" w:type="dxa"/>
            </w:tcMar>
          </w:tcPr>
          <w:p w14:paraId="2048E6EE" w14:textId="0C83F84D" w:rsidR="005009B1" w:rsidRPr="007118F5" w:rsidRDefault="005009B1" w:rsidP="004F475E">
            <w:pPr>
              <w:spacing w:before="20" w:after="20"/>
              <w:jc w:val="right"/>
              <w:rPr>
                <w:color w:val="000000"/>
                <w:sz w:val="20"/>
                <w:szCs w:val="20"/>
              </w:rPr>
            </w:pPr>
            <w:r w:rsidRPr="007118F5">
              <w:rPr>
                <w:sz w:val="20"/>
                <w:szCs w:val="20"/>
              </w:rPr>
              <w:t>35</w:t>
            </w:r>
            <w:r w:rsidR="004D2F47">
              <w:rPr>
                <w:sz w:val="20"/>
                <w:szCs w:val="20"/>
              </w:rPr>
              <w:t>.</w:t>
            </w:r>
            <w:r w:rsidRPr="007118F5">
              <w:rPr>
                <w:sz w:val="20"/>
                <w:szCs w:val="20"/>
              </w:rPr>
              <w:t>489</w:t>
            </w:r>
          </w:p>
        </w:tc>
      </w:tr>
      <w:tr w:rsidR="005009B1" w:rsidRPr="00741343" w14:paraId="7D0EDDA2" w14:textId="77777777" w:rsidTr="005D14DE">
        <w:trPr>
          <w:trHeight w:val="50"/>
        </w:trPr>
        <w:tc>
          <w:tcPr>
            <w:tcW w:w="2242" w:type="pct"/>
            <w:shd w:val="clear" w:color="000000" w:fill="FFFFFF"/>
            <w:tcMar>
              <w:left w:w="72" w:type="dxa"/>
              <w:right w:w="72" w:type="dxa"/>
            </w:tcMar>
          </w:tcPr>
          <w:p w14:paraId="6E396C41" w14:textId="77777777" w:rsidR="005009B1" w:rsidRPr="00F5170C" w:rsidRDefault="005009B1" w:rsidP="004F475E">
            <w:pPr>
              <w:spacing w:before="20" w:after="20"/>
              <w:jc w:val="left"/>
              <w:rPr>
                <w:sz w:val="20"/>
                <w:szCs w:val="20"/>
                <w:lang w:val="es-ES"/>
              </w:rPr>
            </w:pPr>
            <w:r w:rsidRPr="00F5170C">
              <w:rPr>
                <w:sz w:val="20"/>
                <w:szCs w:val="20"/>
                <w:lang w:val="es-ES"/>
              </w:rPr>
              <w:t>Niveles de consumo de HFC propuestos en el PAK</w:t>
            </w:r>
          </w:p>
        </w:tc>
        <w:tc>
          <w:tcPr>
            <w:tcW w:w="691" w:type="pct"/>
            <w:tcMar>
              <w:left w:w="72" w:type="dxa"/>
              <w:right w:w="72" w:type="dxa"/>
            </w:tcMar>
            <w:vAlign w:val="center"/>
          </w:tcPr>
          <w:p w14:paraId="2BFAEC08" w14:textId="55F7CB37" w:rsidR="005009B1" w:rsidRPr="007118F5" w:rsidRDefault="005009B1" w:rsidP="004F475E">
            <w:pPr>
              <w:spacing w:before="20" w:after="20"/>
              <w:jc w:val="right"/>
              <w:rPr>
                <w:sz w:val="20"/>
                <w:szCs w:val="20"/>
              </w:rPr>
            </w:pPr>
            <w:r w:rsidRPr="007118F5">
              <w:rPr>
                <w:sz w:val="20"/>
                <w:szCs w:val="20"/>
              </w:rPr>
              <w:t>39</w:t>
            </w:r>
            <w:r w:rsidR="004D2F47">
              <w:rPr>
                <w:sz w:val="20"/>
                <w:szCs w:val="20"/>
              </w:rPr>
              <w:t>.</w:t>
            </w:r>
            <w:r w:rsidRPr="007118F5">
              <w:rPr>
                <w:sz w:val="20"/>
                <w:szCs w:val="20"/>
              </w:rPr>
              <w:t>432</w:t>
            </w:r>
          </w:p>
        </w:tc>
        <w:tc>
          <w:tcPr>
            <w:tcW w:w="690" w:type="pct"/>
            <w:tcMar>
              <w:left w:w="72" w:type="dxa"/>
              <w:right w:w="72" w:type="dxa"/>
            </w:tcMar>
            <w:vAlign w:val="center"/>
          </w:tcPr>
          <w:p w14:paraId="543DB078" w14:textId="7A6A93EA" w:rsidR="005009B1" w:rsidRPr="007118F5" w:rsidRDefault="005009B1" w:rsidP="004F475E">
            <w:pPr>
              <w:spacing w:before="20" w:after="20"/>
              <w:jc w:val="right"/>
              <w:rPr>
                <w:sz w:val="20"/>
                <w:szCs w:val="20"/>
              </w:rPr>
            </w:pPr>
            <w:r w:rsidRPr="007118F5">
              <w:rPr>
                <w:sz w:val="20"/>
                <w:szCs w:val="20"/>
              </w:rPr>
              <w:t>39</w:t>
            </w:r>
            <w:r w:rsidR="004D2F47">
              <w:rPr>
                <w:sz w:val="20"/>
                <w:szCs w:val="20"/>
              </w:rPr>
              <w:t>.</w:t>
            </w:r>
            <w:r w:rsidRPr="007118F5">
              <w:rPr>
                <w:sz w:val="20"/>
                <w:szCs w:val="20"/>
              </w:rPr>
              <w:t>432</w:t>
            </w:r>
          </w:p>
        </w:tc>
        <w:tc>
          <w:tcPr>
            <w:tcW w:w="689" w:type="pct"/>
            <w:tcMar>
              <w:left w:w="72" w:type="dxa"/>
              <w:right w:w="72" w:type="dxa"/>
            </w:tcMar>
            <w:vAlign w:val="center"/>
          </w:tcPr>
          <w:p w14:paraId="5DA7C2F5" w14:textId="13770D22" w:rsidR="005009B1" w:rsidRPr="007118F5" w:rsidRDefault="005009B1" w:rsidP="004F475E">
            <w:pPr>
              <w:spacing w:before="20" w:after="20"/>
              <w:jc w:val="right"/>
              <w:rPr>
                <w:sz w:val="20"/>
                <w:szCs w:val="20"/>
              </w:rPr>
            </w:pPr>
            <w:r w:rsidRPr="007118F5">
              <w:rPr>
                <w:sz w:val="20"/>
                <w:szCs w:val="20"/>
              </w:rPr>
              <w:t>39</w:t>
            </w:r>
            <w:r w:rsidR="004D2F47">
              <w:rPr>
                <w:sz w:val="20"/>
                <w:szCs w:val="20"/>
              </w:rPr>
              <w:t>.</w:t>
            </w:r>
            <w:r w:rsidRPr="007118F5">
              <w:rPr>
                <w:sz w:val="20"/>
                <w:szCs w:val="20"/>
              </w:rPr>
              <w:t>432</w:t>
            </w:r>
          </w:p>
        </w:tc>
        <w:tc>
          <w:tcPr>
            <w:tcW w:w="688" w:type="pct"/>
            <w:tcMar>
              <w:left w:w="72" w:type="dxa"/>
              <w:right w:w="72" w:type="dxa"/>
            </w:tcMar>
            <w:vAlign w:val="center"/>
          </w:tcPr>
          <w:p w14:paraId="07EF2944" w14:textId="772A8FEA" w:rsidR="005009B1" w:rsidRPr="007118F5" w:rsidRDefault="005009B1" w:rsidP="004F475E">
            <w:pPr>
              <w:spacing w:before="20" w:after="20"/>
              <w:jc w:val="right"/>
              <w:rPr>
                <w:sz w:val="20"/>
                <w:szCs w:val="20"/>
              </w:rPr>
            </w:pPr>
            <w:r w:rsidRPr="007118F5">
              <w:rPr>
                <w:sz w:val="20"/>
                <w:szCs w:val="20"/>
              </w:rPr>
              <w:t>35</w:t>
            </w:r>
            <w:r w:rsidR="004D2F47">
              <w:rPr>
                <w:sz w:val="20"/>
                <w:szCs w:val="20"/>
              </w:rPr>
              <w:t>.</w:t>
            </w:r>
            <w:r w:rsidRPr="007118F5">
              <w:rPr>
                <w:sz w:val="20"/>
                <w:szCs w:val="20"/>
              </w:rPr>
              <w:t>489</w:t>
            </w:r>
          </w:p>
        </w:tc>
      </w:tr>
      <w:tr w:rsidR="005009B1" w:rsidRPr="00741343" w14:paraId="5A61CF46" w14:textId="77777777" w:rsidTr="005D14DE">
        <w:trPr>
          <w:trHeight w:val="88"/>
        </w:trPr>
        <w:tc>
          <w:tcPr>
            <w:tcW w:w="2242" w:type="pct"/>
            <w:shd w:val="clear" w:color="000000" w:fill="FFFFFF"/>
            <w:tcMar>
              <w:left w:w="72" w:type="dxa"/>
              <w:right w:w="72" w:type="dxa"/>
            </w:tcMar>
          </w:tcPr>
          <w:p w14:paraId="3E597814" w14:textId="77777777" w:rsidR="005009B1" w:rsidRPr="00F5170C" w:rsidRDefault="005009B1" w:rsidP="004F475E">
            <w:pPr>
              <w:spacing w:before="20" w:after="20"/>
              <w:jc w:val="left"/>
              <w:rPr>
                <w:sz w:val="20"/>
                <w:szCs w:val="20"/>
                <w:lang w:val="es-ES"/>
              </w:rPr>
            </w:pPr>
            <w:r w:rsidRPr="00F5170C">
              <w:rPr>
                <w:sz w:val="20"/>
                <w:szCs w:val="20"/>
                <w:lang w:val="es-ES"/>
              </w:rPr>
              <w:t>Reducciones propuestas con respecto a la base de consumo de HFC (%)</w:t>
            </w:r>
          </w:p>
        </w:tc>
        <w:tc>
          <w:tcPr>
            <w:tcW w:w="691" w:type="pct"/>
            <w:tcMar>
              <w:left w:w="72" w:type="dxa"/>
              <w:right w:w="72" w:type="dxa"/>
            </w:tcMar>
          </w:tcPr>
          <w:p w14:paraId="09606438" w14:textId="193A1E5D" w:rsidR="005009B1" w:rsidRPr="007118F5" w:rsidRDefault="00646C6A" w:rsidP="004F475E">
            <w:pPr>
              <w:spacing w:before="20" w:after="20"/>
              <w:jc w:val="right"/>
              <w:rPr>
                <w:sz w:val="20"/>
                <w:szCs w:val="20"/>
              </w:rPr>
            </w:pPr>
            <w:r>
              <w:rPr>
                <w:sz w:val="20"/>
                <w:szCs w:val="20"/>
              </w:rPr>
              <w:t>0</w:t>
            </w:r>
          </w:p>
        </w:tc>
        <w:tc>
          <w:tcPr>
            <w:tcW w:w="690" w:type="pct"/>
            <w:tcMar>
              <w:left w:w="72" w:type="dxa"/>
              <w:right w:w="72" w:type="dxa"/>
            </w:tcMar>
          </w:tcPr>
          <w:p w14:paraId="51F180B9" w14:textId="023ECFB0" w:rsidR="005009B1" w:rsidRPr="007118F5" w:rsidRDefault="00646C6A" w:rsidP="004F475E">
            <w:pPr>
              <w:spacing w:before="20" w:after="20"/>
              <w:jc w:val="right"/>
              <w:rPr>
                <w:sz w:val="20"/>
                <w:szCs w:val="20"/>
              </w:rPr>
            </w:pPr>
            <w:r>
              <w:rPr>
                <w:sz w:val="20"/>
                <w:szCs w:val="20"/>
              </w:rPr>
              <w:t>0</w:t>
            </w:r>
          </w:p>
        </w:tc>
        <w:tc>
          <w:tcPr>
            <w:tcW w:w="689" w:type="pct"/>
            <w:tcMar>
              <w:left w:w="72" w:type="dxa"/>
              <w:right w:w="72" w:type="dxa"/>
            </w:tcMar>
          </w:tcPr>
          <w:p w14:paraId="38E424E1" w14:textId="55EE3D15" w:rsidR="005009B1" w:rsidRPr="007118F5" w:rsidRDefault="00646C6A" w:rsidP="004F475E">
            <w:pPr>
              <w:spacing w:before="20" w:after="20"/>
              <w:jc w:val="right"/>
              <w:rPr>
                <w:sz w:val="20"/>
                <w:szCs w:val="20"/>
              </w:rPr>
            </w:pPr>
            <w:r>
              <w:rPr>
                <w:sz w:val="20"/>
                <w:szCs w:val="20"/>
              </w:rPr>
              <w:t>0</w:t>
            </w:r>
          </w:p>
        </w:tc>
        <w:tc>
          <w:tcPr>
            <w:tcW w:w="688" w:type="pct"/>
            <w:tcMar>
              <w:left w:w="72" w:type="dxa"/>
              <w:right w:w="72" w:type="dxa"/>
            </w:tcMar>
          </w:tcPr>
          <w:p w14:paraId="2367A641" w14:textId="77777777" w:rsidR="005009B1" w:rsidRPr="007118F5" w:rsidRDefault="005009B1" w:rsidP="004F475E">
            <w:pPr>
              <w:spacing w:before="20" w:after="20"/>
              <w:jc w:val="right"/>
              <w:rPr>
                <w:sz w:val="20"/>
                <w:szCs w:val="20"/>
              </w:rPr>
            </w:pPr>
            <w:r w:rsidRPr="007118F5">
              <w:rPr>
                <w:sz w:val="20"/>
                <w:szCs w:val="20"/>
              </w:rPr>
              <w:t>10</w:t>
            </w:r>
          </w:p>
        </w:tc>
      </w:tr>
    </w:tbl>
    <w:p w14:paraId="75598B17" w14:textId="3D1B59DE" w:rsidR="005009B1" w:rsidRPr="00F5170C" w:rsidRDefault="005009B1" w:rsidP="00C97396">
      <w:pPr>
        <w:suppressAutoHyphens/>
        <w:spacing w:after="240"/>
        <w:rPr>
          <w:sz w:val="18"/>
          <w:lang w:val="es-ES"/>
        </w:rPr>
      </w:pPr>
      <w:r w:rsidRPr="00F5170C">
        <w:rPr>
          <w:sz w:val="18"/>
          <w:lang w:val="es-ES"/>
        </w:rPr>
        <w:t xml:space="preserve">* </w:t>
      </w:r>
      <w:r w:rsidRPr="00F5170C">
        <w:rPr>
          <w:sz w:val="18"/>
          <w:szCs w:val="18"/>
          <w:lang w:val="es-ES"/>
        </w:rPr>
        <w:t xml:space="preserve">Calculado </w:t>
      </w:r>
      <w:r w:rsidRPr="00F5170C">
        <w:rPr>
          <w:sz w:val="18"/>
          <w:lang w:val="es-ES"/>
        </w:rPr>
        <w:t>sobre la base de un aumento del 7 % respecto a los datos de 2024 debido al crecimiento previsto del sector</w:t>
      </w:r>
      <w:r w:rsidR="00CD75BE" w:rsidRPr="00F5170C">
        <w:rPr>
          <w:sz w:val="18"/>
          <w:lang w:val="es-ES"/>
        </w:rPr>
        <w:t xml:space="preserve">, </w:t>
      </w:r>
      <w:r w:rsidRPr="00F5170C">
        <w:rPr>
          <w:sz w:val="18"/>
          <w:lang w:val="es-ES"/>
        </w:rPr>
        <w:t xml:space="preserve">y a la introducción progresiva de </w:t>
      </w:r>
      <w:r w:rsidRPr="00F5170C">
        <w:rPr>
          <w:sz w:val="18"/>
          <w:szCs w:val="18"/>
          <w:lang w:val="es-ES"/>
        </w:rPr>
        <w:t xml:space="preserve">los HFC </w:t>
      </w:r>
      <w:r w:rsidRPr="00F5170C">
        <w:rPr>
          <w:sz w:val="18"/>
          <w:lang w:val="es-ES"/>
        </w:rPr>
        <w:t>a partir de los HCFC eliminación</w:t>
      </w:r>
    </w:p>
    <w:p w14:paraId="0739E952" w14:textId="4C88198B" w:rsidR="005009B1" w:rsidRPr="00E1707E" w:rsidRDefault="005009B1" w:rsidP="005009B1">
      <w:pPr>
        <w:pStyle w:val="Heading1"/>
        <w:keepNext/>
        <w:numPr>
          <w:ilvl w:val="0"/>
          <w:numId w:val="0"/>
        </w:numPr>
        <w:spacing w:before="240"/>
        <w:rPr>
          <w:i/>
          <w:iCs/>
        </w:rPr>
      </w:pPr>
      <w:r>
        <w:rPr>
          <w:i/>
          <w:iCs/>
        </w:rPr>
        <w:t>Actividades</w:t>
      </w:r>
      <w:r w:rsidRPr="00E1707E">
        <w:rPr>
          <w:i/>
          <w:iCs/>
        </w:rPr>
        <w:t xml:space="preserve"> propuestas</w:t>
      </w:r>
    </w:p>
    <w:p w14:paraId="53B89AEC" w14:textId="77777777" w:rsidR="005009B1" w:rsidRPr="00F5170C" w:rsidRDefault="005009B1" w:rsidP="003D3BDB">
      <w:pPr>
        <w:pStyle w:val="Heading1"/>
        <w:shd w:val="clear" w:color="auto" w:fill="FFFFFF" w:themeFill="background1"/>
        <w:spacing w:after="360"/>
        <w:rPr>
          <w:lang w:val="es-ES"/>
        </w:rPr>
      </w:pPr>
      <w:r w:rsidRPr="00F5170C">
        <w:rPr>
          <w:lang w:val="es-ES"/>
        </w:rPr>
        <w:t>Las actividades propuestas para su ejecución en el sector de servicios y mantenimiento en la etapa I y en el primer tramo, así como el desglose de sus costos, se presentan en el cuadro 7.</w:t>
      </w:r>
    </w:p>
    <w:p w14:paraId="745BAB34" w14:textId="47451824" w:rsidR="00E0469F" w:rsidRPr="00F5170C" w:rsidRDefault="005009B1" w:rsidP="005E28E6">
      <w:pPr>
        <w:keepNext/>
        <w:keepLines/>
        <w:rPr>
          <w:b/>
          <w:bCs/>
          <w:lang w:val="es-ES"/>
        </w:rPr>
      </w:pPr>
      <w:r w:rsidRPr="00F5170C">
        <w:rPr>
          <w:b/>
          <w:bCs/>
          <w:lang w:val="es-ES"/>
        </w:rPr>
        <w:t>Cuadro 7. Actividades del sector de mantenimiento y sus costos en la etapa I y en el primer tramo del PAK para Uganda, tal como se presentaron</w:t>
      </w:r>
    </w:p>
    <w:tbl>
      <w:tblPr>
        <w:tblW w:w="5000" w:type="pct"/>
        <w:tblLook w:val="04A0" w:firstRow="1" w:lastRow="0" w:firstColumn="1" w:lastColumn="0" w:noHBand="0" w:noVBand="1"/>
      </w:tblPr>
      <w:tblGrid>
        <w:gridCol w:w="5908"/>
        <w:gridCol w:w="1172"/>
        <w:gridCol w:w="961"/>
        <w:gridCol w:w="1399"/>
      </w:tblGrid>
      <w:tr w:rsidR="002D0618" w:rsidRPr="00B02F1F" w14:paraId="50B70DFD" w14:textId="77777777" w:rsidTr="00C54F2F">
        <w:trPr>
          <w:trHeight w:val="290"/>
          <w:tblHeader/>
        </w:trPr>
        <w:tc>
          <w:tcPr>
            <w:tcW w:w="3213" w:type="pct"/>
            <w:vMerge w:val="restart"/>
            <w:tcBorders>
              <w:top w:val="single" w:sz="4" w:space="0" w:color="auto"/>
              <w:left w:val="single" w:sz="4" w:space="0" w:color="auto"/>
              <w:right w:val="single" w:sz="4" w:space="0" w:color="auto"/>
            </w:tcBorders>
            <w:hideMark/>
          </w:tcPr>
          <w:p w14:paraId="1065389E"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Actividad</w:t>
            </w:r>
          </w:p>
          <w:p w14:paraId="5FF2794A" w14:textId="61CB0D0F" w:rsidR="002D0618" w:rsidRPr="00B02F1F" w:rsidRDefault="002D0618" w:rsidP="004F475E">
            <w:pPr>
              <w:jc w:val="center"/>
              <w:rPr>
                <w:b/>
                <w:bCs/>
                <w:color w:val="000000"/>
                <w:sz w:val="20"/>
                <w:szCs w:val="20"/>
                <w:lang w:eastAsia="en-CA"/>
              </w:rPr>
            </w:pPr>
          </w:p>
        </w:tc>
        <w:tc>
          <w:tcPr>
            <w:tcW w:w="559" w:type="pct"/>
            <w:vMerge w:val="restart"/>
            <w:tcBorders>
              <w:top w:val="single" w:sz="4" w:space="0" w:color="auto"/>
              <w:left w:val="nil"/>
              <w:right w:val="single" w:sz="4" w:space="0" w:color="auto"/>
            </w:tcBorders>
            <w:hideMark/>
          </w:tcPr>
          <w:p w14:paraId="487C35AF"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Organismo</w:t>
            </w:r>
          </w:p>
          <w:p w14:paraId="74240557" w14:textId="60245EE7" w:rsidR="002D0618" w:rsidRPr="00B02F1F" w:rsidRDefault="002D0618" w:rsidP="004F475E">
            <w:pPr>
              <w:jc w:val="center"/>
              <w:rPr>
                <w:b/>
                <w:bCs/>
                <w:color w:val="000000"/>
                <w:sz w:val="20"/>
                <w:szCs w:val="20"/>
                <w:lang w:eastAsia="en-CA"/>
              </w:rPr>
            </w:pPr>
            <w:r w:rsidRPr="00B02F1F">
              <w:rPr>
                <w:b/>
                <w:bCs/>
                <w:color w:val="000000"/>
                <w:sz w:val="20"/>
                <w:szCs w:val="20"/>
                <w:lang w:eastAsia="en-CA"/>
              </w:rPr>
              <w:t xml:space="preserve"> </w:t>
            </w:r>
          </w:p>
        </w:tc>
        <w:tc>
          <w:tcPr>
            <w:tcW w:w="1228" w:type="pct"/>
            <w:gridSpan w:val="2"/>
            <w:tcBorders>
              <w:top w:val="single" w:sz="4" w:space="0" w:color="auto"/>
              <w:left w:val="nil"/>
              <w:bottom w:val="single" w:sz="4" w:space="0" w:color="auto"/>
              <w:right w:val="single" w:sz="4" w:space="0" w:color="auto"/>
            </w:tcBorders>
            <w:hideMark/>
          </w:tcPr>
          <w:p w14:paraId="24EDC54E"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Coste (USD)</w:t>
            </w:r>
          </w:p>
        </w:tc>
      </w:tr>
      <w:tr w:rsidR="002D0618" w:rsidRPr="00B02F1F" w14:paraId="2E1D2A22" w14:textId="77777777" w:rsidTr="00C54F2F">
        <w:trPr>
          <w:trHeight w:val="274"/>
          <w:tblHeader/>
        </w:trPr>
        <w:tc>
          <w:tcPr>
            <w:tcW w:w="3213" w:type="pct"/>
            <w:vMerge/>
            <w:tcBorders>
              <w:left w:val="single" w:sz="4" w:space="0" w:color="auto"/>
              <w:bottom w:val="single" w:sz="4" w:space="0" w:color="auto"/>
              <w:right w:val="single" w:sz="4" w:space="0" w:color="auto"/>
            </w:tcBorders>
            <w:hideMark/>
          </w:tcPr>
          <w:p w14:paraId="19A075C9" w14:textId="31C2650E" w:rsidR="002D0618" w:rsidRPr="00B02F1F" w:rsidRDefault="002D0618" w:rsidP="004F475E">
            <w:pPr>
              <w:jc w:val="center"/>
              <w:rPr>
                <w:b/>
                <w:bCs/>
                <w:color w:val="000000"/>
                <w:sz w:val="20"/>
                <w:szCs w:val="20"/>
                <w:lang w:eastAsia="en-CA"/>
              </w:rPr>
            </w:pPr>
          </w:p>
        </w:tc>
        <w:tc>
          <w:tcPr>
            <w:tcW w:w="559" w:type="pct"/>
            <w:vMerge/>
            <w:tcBorders>
              <w:left w:val="nil"/>
              <w:bottom w:val="single" w:sz="4" w:space="0" w:color="auto"/>
              <w:right w:val="single" w:sz="4" w:space="0" w:color="auto"/>
            </w:tcBorders>
            <w:hideMark/>
          </w:tcPr>
          <w:p w14:paraId="3BD34F73" w14:textId="67375801" w:rsidR="002D0618" w:rsidRPr="00B02F1F" w:rsidRDefault="002D0618" w:rsidP="004F475E">
            <w:pPr>
              <w:jc w:val="center"/>
              <w:rPr>
                <w:b/>
                <w:bCs/>
                <w:color w:val="000000"/>
                <w:sz w:val="20"/>
                <w:szCs w:val="20"/>
                <w:lang w:eastAsia="en-CA"/>
              </w:rPr>
            </w:pPr>
          </w:p>
        </w:tc>
        <w:tc>
          <w:tcPr>
            <w:tcW w:w="592" w:type="pct"/>
            <w:tcBorders>
              <w:top w:val="nil"/>
              <w:left w:val="nil"/>
              <w:bottom w:val="single" w:sz="4" w:space="0" w:color="auto"/>
              <w:right w:val="single" w:sz="4" w:space="0" w:color="auto"/>
            </w:tcBorders>
            <w:hideMark/>
          </w:tcPr>
          <w:p w14:paraId="349BC7CB" w14:textId="77777777" w:rsidR="002D0618" w:rsidRPr="00B02F1F" w:rsidRDefault="002D0618" w:rsidP="004F475E">
            <w:pPr>
              <w:jc w:val="center"/>
              <w:rPr>
                <w:b/>
                <w:bCs/>
                <w:color w:val="000000"/>
                <w:sz w:val="20"/>
                <w:szCs w:val="20"/>
                <w:lang w:eastAsia="en-CA"/>
              </w:rPr>
            </w:pPr>
            <w:r w:rsidRPr="00B02F1F">
              <w:rPr>
                <w:b/>
                <w:bCs/>
                <w:color w:val="000000"/>
                <w:sz w:val="20"/>
                <w:szCs w:val="20"/>
                <w:lang w:eastAsia="en-CA"/>
              </w:rPr>
              <w:t>Etapa I</w:t>
            </w:r>
          </w:p>
        </w:tc>
        <w:tc>
          <w:tcPr>
            <w:tcW w:w="636" w:type="pct"/>
            <w:tcBorders>
              <w:top w:val="nil"/>
              <w:left w:val="nil"/>
              <w:bottom w:val="single" w:sz="4" w:space="0" w:color="auto"/>
              <w:right w:val="single" w:sz="4" w:space="0" w:color="auto"/>
            </w:tcBorders>
            <w:noWrap/>
            <w:hideMark/>
          </w:tcPr>
          <w:p w14:paraId="574C887E" w14:textId="77777777" w:rsidR="002D0618" w:rsidRPr="00B02F1F" w:rsidRDefault="002D0618" w:rsidP="004F475E">
            <w:pPr>
              <w:jc w:val="left"/>
              <w:rPr>
                <w:b/>
                <w:bCs/>
                <w:color w:val="000000"/>
                <w:sz w:val="20"/>
                <w:szCs w:val="20"/>
                <w:lang w:eastAsia="en-CA"/>
              </w:rPr>
            </w:pPr>
            <w:r w:rsidRPr="00B02F1F">
              <w:rPr>
                <w:b/>
                <w:bCs/>
                <w:color w:val="000000"/>
                <w:sz w:val="20"/>
                <w:szCs w:val="20"/>
                <w:lang w:eastAsia="en-CA"/>
              </w:rPr>
              <w:t>Primer tramo</w:t>
            </w:r>
          </w:p>
        </w:tc>
      </w:tr>
      <w:tr w:rsidR="002D0618" w:rsidRPr="00A35ADD" w14:paraId="20F3F637"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3A3BBDFA" w14:textId="284A99FF" w:rsidR="002D0618" w:rsidRPr="00F5170C" w:rsidRDefault="002D0618" w:rsidP="002D0618">
            <w:pPr>
              <w:jc w:val="left"/>
              <w:rPr>
                <w:color w:val="000000"/>
                <w:sz w:val="20"/>
                <w:szCs w:val="20"/>
                <w:lang w:val="es-ES" w:eastAsia="en-CA"/>
              </w:rPr>
            </w:pPr>
            <w:r w:rsidRPr="00F5170C">
              <w:rPr>
                <w:b/>
                <w:bCs/>
                <w:color w:val="000000"/>
                <w:sz w:val="20"/>
                <w:szCs w:val="20"/>
                <w:lang w:val="es-ES" w:eastAsia="en-CA"/>
              </w:rPr>
              <w:t>Componente 1: Marco regulatorio y mecanismo de control</w:t>
            </w:r>
          </w:p>
        </w:tc>
      </w:tr>
      <w:tr w:rsidR="00E0469F" w:rsidRPr="00B02F1F" w14:paraId="22102CC4"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A396004" w14:textId="5525F20F"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1.1 </w:t>
            </w:r>
            <w:r w:rsidR="00A17286" w:rsidRPr="00F5170C">
              <w:rPr>
                <w:color w:val="000000"/>
                <w:sz w:val="20"/>
                <w:szCs w:val="20"/>
                <w:lang w:val="es-ES" w:eastAsia="en-CA"/>
              </w:rPr>
              <w:t xml:space="preserve">Coordinarse con las principales partes interesadas para </w:t>
            </w:r>
            <w:r w:rsidR="00AB10A1" w:rsidRPr="00F5170C">
              <w:rPr>
                <w:color w:val="000000"/>
                <w:sz w:val="20"/>
                <w:szCs w:val="20"/>
                <w:lang w:val="es-ES" w:eastAsia="en-CA"/>
              </w:rPr>
              <w:t xml:space="preserve">elaborar </w:t>
            </w:r>
            <w:r w:rsidR="001B24D1" w:rsidRPr="00F5170C">
              <w:rPr>
                <w:color w:val="000000"/>
                <w:sz w:val="20"/>
                <w:szCs w:val="20"/>
                <w:lang w:val="es-ES" w:eastAsia="en-CA"/>
              </w:rPr>
              <w:t xml:space="preserve">y aplicar una prohibición de la importación </w:t>
            </w:r>
            <w:r w:rsidR="00620664" w:rsidRPr="00F5170C">
              <w:rPr>
                <w:color w:val="000000"/>
                <w:sz w:val="20"/>
                <w:szCs w:val="20"/>
                <w:lang w:val="es-ES" w:eastAsia="en-CA"/>
              </w:rPr>
              <w:t xml:space="preserve">de equipos </w:t>
            </w:r>
            <w:r w:rsidRPr="00F5170C">
              <w:rPr>
                <w:color w:val="000000"/>
                <w:sz w:val="20"/>
                <w:szCs w:val="20"/>
                <w:lang w:val="es-ES" w:eastAsia="en-CA"/>
              </w:rPr>
              <w:t xml:space="preserve">de refrigeración comercial </w:t>
            </w:r>
            <w:r w:rsidR="00620664" w:rsidRPr="00F5170C">
              <w:rPr>
                <w:color w:val="000000"/>
                <w:sz w:val="20"/>
                <w:szCs w:val="20"/>
                <w:lang w:val="es-ES" w:eastAsia="en-CA"/>
              </w:rPr>
              <w:t>y</w:t>
            </w:r>
            <w:r w:rsidRPr="00F5170C">
              <w:rPr>
                <w:color w:val="000000"/>
                <w:sz w:val="20"/>
                <w:szCs w:val="20"/>
                <w:lang w:val="es-ES" w:eastAsia="en-CA"/>
              </w:rPr>
              <w:t xml:space="preserve"> domésticos</w:t>
            </w:r>
            <w:r w:rsidR="00620664" w:rsidRPr="00F5170C">
              <w:rPr>
                <w:color w:val="000000"/>
                <w:sz w:val="20"/>
                <w:szCs w:val="20"/>
                <w:lang w:val="es-ES" w:eastAsia="en-CA"/>
              </w:rPr>
              <w:t xml:space="preserve"> que utilicen HFC de alto PCA </w:t>
            </w:r>
            <w:r w:rsidRPr="00F5170C">
              <w:rPr>
                <w:color w:val="000000"/>
                <w:sz w:val="20"/>
                <w:szCs w:val="20"/>
                <w:lang w:val="es-ES" w:eastAsia="en-CA"/>
              </w:rPr>
              <w:t xml:space="preserve">a más tardar </w:t>
            </w:r>
            <w:r w:rsidR="00AB10A1" w:rsidRPr="00F5170C">
              <w:rPr>
                <w:color w:val="000000"/>
                <w:sz w:val="20"/>
                <w:szCs w:val="20"/>
                <w:lang w:val="es-ES" w:eastAsia="en-CA"/>
              </w:rPr>
              <w:t xml:space="preserve">el 1 de enero </w:t>
            </w:r>
            <w:r w:rsidR="00620664" w:rsidRPr="00F5170C">
              <w:rPr>
                <w:color w:val="000000"/>
                <w:sz w:val="20"/>
                <w:szCs w:val="20"/>
                <w:lang w:val="es-ES" w:eastAsia="en-CA"/>
              </w:rPr>
              <w:t xml:space="preserve">de 2029 </w:t>
            </w:r>
          </w:p>
        </w:tc>
        <w:tc>
          <w:tcPr>
            <w:tcW w:w="559" w:type="pct"/>
            <w:tcBorders>
              <w:top w:val="nil"/>
              <w:left w:val="nil"/>
              <w:bottom w:val="single" w:sz="4" w:space="0" w:color="auto"/>
              <w:right w:val="single" w:sz="4" w:space="0" w:color="auto"/>
            </w:tcBorders>
            <w:hideMark/>
          </w:tcPr>
          <w:p w14:paraId="16255099"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3091BA93" w14:textId="611B702D" w:rsidR="00E0469F" w:rsidRPr="00B02F1F" w:rsidRDefault="00E0469F" w:rsidP="00A66730">
            <w:pPr>
              <w:jc w:val="right"/>
              <w:rPr>
                <w:color w:val="000000"/>
                <w:sz w:val="20"/>
                <w:szCs w:val="20"/>
                <w:lang w:eastAsia="en-CA"/>
              </w:rPr>
            </w:pPr>
            <w:r w:rsidRPr="00B02F1F">
              <w:rPr>
                <w:color w:val="000000"/>
                <w:sz w:val="20"/>
                <w:szCs w:val="20"/>
                <w:lang w:eastAsia="en-CA"/>
              </w:rPr>
              <w:t>3</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61AF6DB2" w14:textId="497DB6E7" w:rsidR="00E0469F" w:rsidRPr="00B02F1F" w:rsidRDefault="00E0469F" w:rsidP="00A66730">
            <w:pPr>
              <w:jc w:val="right"/>
              <w:rPr>
                <w:color w:val="000000"/>
                <w:sz w:val="20"/>
                <w:szCs w:val="20"/>
                <w:lang w:eastAsia="en-CA"/>
              </w:rPr>
            </w:pPr>
            <w:r w:rsidRPr="00B02F1F">
              <w:rPr>
                <w:color w:val="000000"/>
                <w:sz w:val="20"/>
                <w:szCs w:val="20"/>
                <w:lang w:eastAsia="en-CA"/>
              </w:rPr>
              <w:t>1</w:t>
            </w:r>
            <w:r w:rsidR="004D2F47">
              <w:rPr>
                <w:color w:val="000000"/>
                <w:sz w:val="20"/>
                <w:szCs w:val="20"/>
                <w:lang w:eastAsia="en-CA"/>
              </w:rPr>
              <w:t>.000</w:t>
            </w:r>
          </w:p>
        </w:tc>
      </w:tr>
      <w:tr w:rsidR="00E0469F" w:rsidRPr="00B02F1F" w14:paraId="76CE1DDE"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19232A5" w14:textId="340A6BAC" w:rsidR="00E0469F" w:rsidRPr="00F5170C" w:rsidRDefault="00E0469F" w:rsidP="00CB5608">
            <w:pPr>
              <w:ind w:right="57"/>
              <w:rPr>
                <w:color w:val="000000"/>
                <w:sz w:val="20"/>
                <w:szCs w:val="20"/>
                <w:lang w:val="es-ES" w:eastAsia="en-CA"/>
              </w:rPr>
            </w:pPr>
            <w:r w:rsidRPr="00F5170C">
              <w:rPr>
                <w:color w:val="000000"/>
                <w:sz w:val="20"/>
                <w:szCs w:val="20"/>
                <w:lang w:val="es-ES" w:eastAsia="en-CA"/>
              </w:rPr>
              <w:t>1.2 Apoyar la ejecución del sistema nacional de cupos de HFC, incluidos los criterios de asignación y los mecanismos de cumplimiento</w:t>
            </w:r>
          </w:p>
        </w:tc>
        <w:tc>
          <w:tcPr>
            <w:tcW w:w="559" w:type="pct"/>
            <w:tcBorders>
              <w:top w:val="nil"/>
              <w:left w:val="nil"/>
              <w:bottom w:val="single" w:sz="4" w:space="0" w:color="auto"/>
              <w:right w:val="single" w:sz="4" w:space="0" w:color="auto"/>
            </w:tcBorders>
            <w:hideMark/>
          </w:tcPr>
          <w:p w14:paraId="40ADBCCF"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64311502" w14:textId="7FD94678" w:rsidR="00E0469F" w:rsidRPr="00B02F1F" w:rsidRDefault="00E0469F" w:rsidP="00A66730">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49FFD654" w14:textId="2061AE92" w:rsidR="00E0469F" w:rsidRPr="00B02F1F" w:rsidRDefault="00B52B10" w:rsidP="00A66730">
            <w:pPr>
              <w:jc w:val="right"/>
              <w:rPr>
                <w:color w:val="000000"/>
                <w:sz w:val="20"/>
                <w:szCs w:val="20"/>
                <w:lang w:eastAsia="en-CA"/>
              </w:rPr>
            </w:pPr>
            <w:r>
              <w:rPr>
                <w:color w:val="000000"/>
                <w:sz w:val="20"/>
                <w:szCs w:val="20"/>
                <w:lang w:eastAsia="en-CA"/>
              </w:rPr>
              <w:t>3</w:t>
            </w:r>
            <w:r w:rsidR="004D2F47">
              <w:rPr>
                <w:color w:val="000000"/>
                <w:sz w:val="20"/>
                <w:szCs w:val="20"/>
                <w:lang w:eastAsia="en-CA"/>
              </w:rPr>
              <w:t>.</w:t>
            </w:r>
            <w:r w:rsidR="00E0469F" w:rsidRPr="00B02F1F">
              <w:rPr>
                <w:color w:val="000000"/>
                <w:sz w:val="20"/>
                <w:szCs w:val="20"/>
                <w:lang w:eastAsia="en-CA"/>
              </w:rPr>
              <w:t>000</w:t>
            </w:r>
          </w:p>
        </w:tc>
      </w:tr>
      <w:tr w:rsidR="00E0469F" w:rsidRPr="00B02F1F" w14:paraId="2FDE93FB"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5C5CC72E" w14:textId="4F598EA6"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1.3 </w:t>
            </w:r>
            <w:r w:rsidR="00757D22" w:rsidRPr="00F5170C">
              <w:rPr>
                <w:color w:val="000000"/>
                <w:sz w:val="20"/>
                <w:szCs w:val="20"/>
                <w:lang w:val="es-ES" w:eastAsia="en-CA"/>
              </w:rPr>
              <w:t xml:space="preserve">Desarrollar un mecanismo para </w:t>
            </w:r>
            <w:r w:rsidRPr="00F5170C">
              <w:rPr>
                <w:color w:val="000000"/>
                <w:sz w:val="20"/>
                <w:szCs w:val="20"/>
                <w:lang w:val="es-ES" w:eastAsia="en-CA"/>
              </w:rPr>
              <w:t xml:space="preserve">registrar a los operadores comerciales </w:t>
            </w:r>
            <w:r w:rsidR="00FD1261" w:rsidRPr="00F5170C">
              <w:rPr>
                <w:color w:val="000000"/>
                <w:sz w:val="20"/>
                <w:szCs w:val="20"/>
                <w:lang w:val="es-ES" w:eastAsia="en-CA"/>
              </w:rPr>
              <w:t xml:space="preserve">e </w:t>
            </w:r>
            <w:r w:rsidRPr="00F5170C">
              <w:rPr>
                <w:color w:val="000000"/>
                <w:sz w:val="20"/>
                <w:szCs w:val="20"/>
                <w:lang w:val="es-ES" w:eastAsia="en-CA"/>
              </w:rPr>
              <w:t xml:space="preserve">industriales de sistemas de refrigeración, aire acondicionado y climatización, </w:t>
            </w:r>
            <w:r w:rsidR="00C97396" w:rsidRPr="00F5170C">
              <w:rPr>
                <w:color w:val="000000"/>
                <w:sz w:val="20"/>
                <w:szCs w:val="20"/>
                <w:lang w:val="es-ES" w:eastAsia="en-CA"/>
              </w:rPr>
              <w:t>e</w:t>
            </w:r>
            <w:r w:rsidRPr="00F5170C">
              <w:rPr>
                <w:color w:val="000000"/>
                <w:sz w:val="20"/>
                <w:szCs w:val="20"/>
                <w:lang w:val="es-ES" w:eastAsia="en-CA"/>
              </w:rPr>
              <w:t xml:space="preserve"> incentivar la recuperación </w:t>
            </w:r>
            <w:r w:rsidR="00620664" w:rsidRPr="00F5170C">
              <w:rPr>
                <w:color w:val="000000"/>
                <w:sz w:val="20"/>
                <w:szCs w:val="20"/>
                <w:lang w:val="es-ES" w:eastAsia="en-CA"/>
              </w:rPr>
              <w:t xml:space="preserve">y la reutilización </w:t>
            </w:r>
            <w:r w:rsidRPr="00F5170C">
              <w:rPr>
                <w:color w:val="000000"/>
                <w:sz w:val="20"/>
                <w:szCs w:val="20"/>
                <w:lang w:val="es-ES" w:eastAsia="en-CA"/>
              </w:rPr>
              <w:t xml:space="preserve">internas </w:t>
            </w:r>
            <w:r w:rsidR="00620664" w:rsidRPr="00F5170C">
              <w:rPr>
                <w:color w:val="000000"/>
                <w:sz w:val="20"/>
                <w:szCs w:val="20"/>
                <w:lang w:val="es-ES" w:eastAsia="en-CA"/>
              </w:rPr>
              <w:t>de los HFC</w:t>
            </w:r>
          </w:p>
        </w:tc>
        <w:tc>
          <w:tcPr>
            <w:tcW w:w="559" w:type="pct"/>
            <w:tcBorders>
              <w:top w:val="nil"/>
              <w:left w:val="nil"/>
              <w:bottom w:val="single" w:sz="4" w:space="0" w:color="auto"/>
              <w:right w:val="single" w:sz="4" w:space="0" w:color="auto"/>
            </w:tcBorders>
            <w:hideMark/>
          </w:tcPr>
          <w:p w14:paraId="6E522186" w14:textId="77777777" w:rsidR="00E0469F" w:rsidRPr="00B02F1F" w:rsidRDefault="00E0469F" w:rsidP="004F475E">
            <w:pPr>
              <w:jc w:val="left"/>
              <w:rPr>
                <w:color w:val="000000"/>
                <w:sz w:val="20"/>
                <w:szCs w:val="20"/>
                <w:lang w:eastAsia="en-CA"/>
              </w:rPr>
            </w:pPr>
            <w:r w:rsidRPr="00B02F1F">
              <w:rPr>
                <w:color w:val="000000"/>
                <w:sz w:val="20"/>
                <w:szCs w:val="20"/>
                <w:lang w:eastAsia="en-CA"/>
              </w:rPr>
              <w:t>ONUDI</w:t>
            </w:r>
          </w:p>
        </w:tc>
        <w:tc>
          <w:tcPr>
            <w:tcW w:w="592" w:type="pct"/>
            <w:tcBorders>
              <w:top w:val="nil"/>
              <w:left w:val="nil"/>
              <w:bottom w:val="single" w:sz="4" w:space="0" w:color="auto"/>
              <w:right w:val="single" w:sz="4" w:space="0" w:color="auto"/>
            </w:tcBorders>
            <w:hideMark/>
          </w:tcPr>
          <w:p w14:paraId="5FDD0E82" w14:textId="6B8CB921" w:rsidR="00E0469F" w:rsidRPr="00B02F1F" w:rsidRDefault="00E0469F" w:rsidP="00A66730">
            <w:pPr>
              <w:jc w:val="right"/>
              <w:rPr>
                <w:color w:val="000000"/>
                <w:sz w:val="20"/>
                <w:szCs w:val="20"/>
                <w:lang w:eastAsia="en-CA"/>
              </w:rPr>
            </w:pPr>
            <w:r w:rsidRPr="00B02F1F">
              <w:rPr>
                <w:color w:val="000000"/>
                <w:sz w:val="20"/>
                <w:szCs w:val="20"/>
                <w:lang w:eastAsia="en-CA"/>
              </w:rPr>
              <w:t>3</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3E8282BE" w14:textId="77651DE1" w:rsidR="00E0469F" w:rsidRPr="00B02F1F" w:rsidRDefault="00B52B10" w:rsidP="00A66730">
            <w:pPr>
              <w:jc w:val="right"/>
              <w:rPr>
                <w:color w:val="000000"/>
                <w:sz w:val="20"/>
                <w:szCs w:val="20"/>
                <w:lang w:eastAsia="en-CA"/>
              </w:rPr>
            </w:pPr>
            <w:r>
              <w:rPr>
                <w:color w:val="000000"/>
                <w:sz w:val="20"/>
                <w:szCs w:val="20"/>
                <w:lang w:eastAsia="en-CA"/>
              </w:rPr>
              <w:t>2</w:t>
            </w:r>
            <w:r w:rsidR="004D2F47">
              <w:rPr>
                <w:color w:val="000000"/>
                <w:sz w:val="20"/>
                <w:szCs w:val="20"/>
                <w:lang w:eastAsia="en-CA"/>
              </w:rPr>
              <w:t>.</w:t>
            </w:r>
            <w:r w:rsidR="00E0469F" w:rsidRPr="00B02F1F">
              <w:rPr>
                <w:color w:val="000000"/>
                <w:sz w:val="20"/>
                <w:szCs w:val="20"/>
                <w:lang w:eastAsia="en-CA"/>
              </w:rPr>
              <w:t>000</w:t>
            </w:r>
          </w:p>
        </w:tc>
      </w:tr>
      <w:tr w:rsidR="00E0469F" w:rsidRPr="00B02F1F" w14:paraId="56FF7DB7"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08DFDFAD" w14:textId="56A16F42"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1.4 </w:t>
            </w:r>
            <w:r w:rsidR="00A24831" w:rsidRPr="00F5170C">
              <w:rPr>
                <w:color w:val="000000"/>
                <w:sz w:val="20"/>
                <w:szCs w:val="20"/>
                <w:lang w:val="es-ES" w:eastAsia="en-CA"/>
              </w:rPr>
              <w:t xml:space="preserve">Realizar </w:t>
            </w:r>
            <w:r w:rsidR="00436E37" w:rsidRPr="00F5170C">
              <w:rPr>
                <w:color w:val="000000"/>
                <w:sz w:val="20"/>
                <w:szCs w:val="20"/>
                <w:lang w:val="es-ES" w:eastAsia="en-CA"/>
              </w:rPr>
              <w:t xml:space="preserve">una evaluación de mercado de las tendencias de importación de HFC de alto PCA, para orientar la formulación de políticas y la planificación normativa </w:t>
            </w:r>
          </w:p>
        </w:tc>
        <w:tc>
          <w:tcPr>
            <w:tcW w:w="559" w:type="pct"/>
            <w:tcBorders>
              <w:top w:val="nil"/>
              <w:left w:val="nil"/>
              <w:bottom w:val="single" w:sz="4" w:space="0" w:color="auto"/>
              <w:right w:val="single" w:sz="4" w:space="0" w:color="auto"/>
            </w:tcBorders>
            <w:hideMark/>
          </w:tcPr>
          <w:p w14:paraId="0F949B02"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530B672E" w14:textId="77ED90AA" w:rsidR="00E0469F" w:rsidRPr="00B02F1F" w:rsidRDefault="00E0469F" w:rsidP="00A66730">
            <w:pPr>
              <w:jc w:val="right"/>
              <w:rPr>
                <w:color w:val="000000"/>
                <w:sz w:val="20"/>
                <w:szCs w:val="20"/>
                <w:lang w:eastAsia="en-CA"/>
              </w:rPr>
            </w:pPr>
            <w:r w:rsidRPr="00B02F1F">
              <w:rPr>
                <w:color w:val="000000"/>
                <w:sz w:val="20"/>
                <w:szCs w:val="20"/>
                <w:lang w:eastAsia="en-CA"/>
              </w:rPr>
              <w:t>6</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7782262D" w14:textId="6DFE5EE3" w:rsidR="00E0469F" w:rsidRPr="00B02F1F" w:rsidRDefault="00B52B10" w:rsidP="00A66730">
            <w:pPr>
              <w:jc w:val="right"/>
              <w:rPr>
                <w:color w:val="000000"/>
                <w:sz w:val="20"/>
                <w:szCs w:val="20"/>
                <w:lang w:eastAsia="en-CA"/>
              </w:rPr>
            </w:pPr>
            <w:r>
              <w:rPr>
                <w:color w:val="000000"/>
                <w:sz w:val="20"/>
                <w:szCs w:val="20"/>
                <w:lang w:eastAsia="en-CA"/>
              </w:rPr>
              <w:t>2</w:t>
            </w:r>
            <w:r w:rsidR="004D2F47">
              <w:rPr>
                <w:color w:val="000000"/>
                <w:sz w:val="20"/>
                <w:szCs w:val="20"/>
                <w:lang w:eastAsia="en-CA"/>
              </w:rPr>
              <w:t>.</w:t>
            </w:r>
            <w:r w:rsidR="00E0469F" w:rsidRPr="00B02F1F">
              <w:rPr>
                <w:color w:val="000000"/>
                <w:sz w:val="20"/>
                <w:szCs w:val="20"/>
                <w:lang w:eastAsia="en-CA"/>
              </w:rPr>
              <w:t>000</w:t>
            </w:r>
          </w:p>
        </w:tc>
      </w:tr>
      <w:tr w:rsidR="00E0469F" w:rsidRPr="00B02F1F" w14:paraId="6F87B76E"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2286A894" w14:textId="3CD79C5A" w:rsidR="00E0469F" w:rsidRPr="00F5170C" w:rsidRDefault="00E0469F" w:rsidP="00CB5608">
            <w:pPr>
              <w:ind w:right="57"/>
              <w:rPr>
                <w:color w:val="000000"/>
                <w:sz w:val="20"/>
                <w:szCs w:val="20"/>
                <w:lang w:val="es-ES" w:eastAsia="en-CA"/>
              </w:rPr>
            </w:pPr>
            <w:r w:rsidRPr="00F5170C">
              <w:rPr>
                <w:color w:val="000000"/>
                <w:sz w:val="20"/>
                <w:szCs w:val="20"/>
                <w:lang w:val="es-ES" w:eastAsia="en-CA"/>
              </w:rPr>
              <w:t>1.5 Revisar los códigos de construcción, las normas mínimas de eficiencia energética (</w:t>
            </w:r>
            <w:r w:rsidR="00A9138B">
              <w:rPr>
                <w:color w:val="000000"/>
                <w:sz w:val="20"/>
                <w:szCs w:val="20"/>
                <w:lang w:val="es-ES" w:eastAsia="en-CA"/>
              </w:rPr>
              <w:t>NMEE</w:t>
            </w:r>
            <w:r w:rsidRPr="00F5170C">
              <w:rPr>
                <w:color w:val="000000"/>
                <w:sz w:val="20"/>
                <w:szCs w:val="20"/>
                <w:lang w:val="es-ES" w:eastAsia="en-CA"/>
              </w:rPr>
              <w:t>) y los requisitos de etiquetado para incentivar el uso de refrigerantes de bajo PCA</w:t>
            </w:r>
          </w:p>
        </w:tc>
        <w:tc>
          <w:tcPr>
            <w:tcW w:w="559" w:type="pct"/>
            <w:tcBorders>
              <w:top w:val="nil"/>
              <w:left w:val="nil"/>
              <w:bottom w:val="single" w:sz="4" w:space="0" w:color="auto"/>
              <w:right w:val="single" w:sz="4" w:space="0" w:color="auto"/>
            </w:tcBorders>
            <w:hideMark/>
          </w:tcPr>
          <w:p w14:paraId="22FDFA1A"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0470841A" w14:textId="2AAA1788" w:rsidR="00E0469F" w:rsidRPr="00B02F1F" w:rsidRDefault="00E0469F" w:rsidP="00A66730">
            <w:pPr>
              <w:jc w:val="right"/>
              <w:rPr>
                <w:color w:val="000000"/>
                <w:sz w:val="20"/>
                <w:szCs w:val="20"/>
                <w:lang w:eastAsia="en-CA"/>
              </w:rPr>
            </w:pPr>
            <w:r w:rsidRPr="00B02F1F">
              <w:rPr>
                <w:color w:val="000000"/>
                <w:sz w:val="20"/>
                <w:szCs w:val="20"/>
                <w:lang w:eastAsia="en-CA"/>
              </w:rPr>
              <w:t>8</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6B8885F3" w14:textId="3E3BC787" w:rsidR="00E0469F" w:rsidRPr="00B02F1F" w:rsidRDefault="00B52B10" w:rsidP="00A66730">
            <w:pPr>
              <w:jc w:val="right"/>
              <w:rPr>
                <w:color w:val="000000"/>
                <w:sz w:val="20"/>
                <w:szCs w:val="20"/>
                <w:lang w:eastAsia="en-CA"/>
              </w:rPr>
            </w:pPr>
            <w:r>
              <w:rPr>
                <w:color w:val="000000"/>
                <w:sz w:val="20"/>
                <w:szCs w:val="20"/>
                <w:lang w:eastAsia="en-CA"/>
              </w:rPr>
              <w:t>8</w:t>
            </w:r>
            <w:r w:rsidR="004D2F47">
              <w:rPr>
                <w:color w:val="000000"/>
                <w:sz w:val="20"/>
                <w:szCs w:val="20"/>
                <w:lang w:eastAsia="en-CA"/>
              </w:rPr>
              <w:t>.</w:t>
            </w:r>
            <w:r w:rsidR="00E0469F" w:rsidRPr="00B02F1F">
              <w:rPr>
                <w:color w:val="000000"/>
                <w:sz w:val="20"/>
                <w:szCs w:val="20"/>
                <w:lang w:eastAsia="en-CA"/>
              </w:rPr>
              <w:t>000</w:t>
            </w:r>
          </w:p>
        </w:tc>
      </w:tr>
      <w:tr w:rsidR="00DE6283" w:rsidRPr="00B02F1F" w14:paraId="38A7E480"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21BE194D" w14:textId="3CF4BA53" w:rsidR="00DE6283" w:rsidRPr="00B02F1F" w:rsidRDefault="00DE6283" w:rsidP="00DE6283">
            <w:pPr>
              <w:jc w:val="left"/>
              <w:rPr>
                <w:color w:val="000000"/>
                <w:sz w:val="20"/>
                <w:szCs w:val="20"/>
                <w:lang w:eastAsia="en-CA"/>
              </w:rPr>
            </w:pPr>
            <w:r w:rsidRPr="00B02F1F">
              <w:rPr>
                <w:b/>
                <w:bCs/>
                <w:color w:val="000000"/>
                <w:sz w:val="20"/>
                <w:szCs w:val="20"/>
                <w:lang w:eastAsia="en-CA"/>
              </w:rPr>
              <w:t>Subtotal del Componente 1</w:t>
            </w:r>
          </w:p>
        </w:tc>
        <w:tc>
          <w:tcPr>
            <w:tcW w:w="592" w:type="pct"/>
            <w:tcBorders>
              <w:top w:val="nil"/>
              <w:left w:val="nil"/>
              <w:bottom w:val="single" w:sz="4" w:space="0" w:color="auto"/>
              <w:right w:val="single" w:sz="4" w:space="0" w:color="auto"/>
            </w:tcBorders>
            <w:noWrap/>
            <w:hideMark/>
          </w:tcPr>
          <w:p w14:paraId="14DD5BD1" w14:textId="0875D77B" w:rsidR="00DE6283" w:rsidRPr="00B02F1F" w:rsidRDefault="00DE6283" w:rsidP="004F475E">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25</w:t>
            </w:r>
            <w:r w:rsidR="004D2F47">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c>
          <w:tcPr>
            <w:tcW w:w="636" w:type="pct"/>
            <w:tcBorders>
              <w:top w:val="nil"/>
              <w:left w:val="nil"/>
              <w:bottom w:val="single" w:sz="4" w:space="0" w:color="auto"/>
              <w:right w:val="single" w:sz="4" w:space="0" w:color="auto"/>
            </w:tcBorders>
            <w:noWrap/>
            <w:hideMark/>
          </w:tcPr>
          <w:p w14:paraId="0B182749" w14:textId="1FD0C7CE" w:rsidR="00DE6283" w:rsidRPr="00B02F1F" w:rsidRDefault="00694689" w:rsidP="004F475E">
            <w:pPr>
              <w:jc w:val="right"/>
              <w:rPr>
                <w:b/>
                <w:bCs/>
                <w:color w:val="000000"/>
                <w:sz w:val="20"/>
                <w:szCs w:val="20"/>
                <w:lang w:eastAsia="en-CA"/>
              </w:rPr>
            </w:pPr>
            <w:r>
              <w:rPr>
                <w:b/>
                <w:bCs/>
                <w:color w:val="000000"/>
                <w:sz w:val="20"/>
                <w:szCs w:val="20"/>
                <w:lang w:eastAsia="en-CA"/>
              </w:rPr>
              <w:t>1</w:t>
            </w:r>
            <w:r w:rsidR="00DE6283" w:rsidRPr="00B02F1F">
              <w:rPr>
                <w:b/>
                <w:bCs/>
                <w:color w:val="000000"/>
                <w:sz w:val="20"/>
                <w:szCs w:val="20"/>
                <w:lang w:eastAsia="en-CA"/>
              </w:rPr>
              <w:t>6</w:t>
            </w:r>
            <w:r w:rsidR="004D2F47">
              <w:rPr>
                <w:b/>
                <w:bCs/>
                <w:color w:val="000000"/>
                <w:sz w:val="20"/>
                <w:szCs w:val="20"/>
                <w:lang w:eastAsia="en-CA"/>
              </w:rPr>
              <w:t>.</w:t>
            </w:r>
            <w:r w:rsidR="00DE6283" w:rsidRPr="00B02F1F">
              <w:rPr>
                <w:b/>
                <w:bCs/>
                <w:color w:val="000000"/>
                <w:sz w:val="20"/>
                <w:szCs w:val="20"/>
                <w:lang w:eastAsia="en-CA"/>
              </w:rPr>
              <w:t>000</w:t>
            </w:r>
          </w:p>
        </w:tc>
      </w:tr>
      <w:tr w:rsidR="00C43C0B" w:rsidRPr="00A35ADD" w14:paraId="27B0DD3B"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1B4E58C9" w14:textId="2F9F8936" w:rsidR="00C43C0B" w:rsidRPr="00F5170C" w:rsidRDefault="00C43C0B" w:rsidP="00801393">
            <w:pPr>
              <w:jc w:val="left"/>
              <w:rPr>
                <w:color w:val="000000"/>
                <w:sz w:val="20"/>
                <w:szCs w:val="20"/>
                <w:lang w:val="es-ES" w:eastAsia="en-CA"/>
              </w:rPr>
            </w:pPr>
            <w:r w:rsidRPr="00F5170C">
              <w:rPr>
                <w:b/>
                <w:bCs/>
                <w:color w:val="000000"/>
                <w:sz w:val="20"/>
                <w:szCs w:val="20"/>
                <w:lang w:val="es-ES" w:eastAsia="en-CA"/>
              </w:rPr>
              <w:t>Componente 2: Hacer efectivos los controles de los HFC</w:t>
            </w:r>
          </w:p>
        </w:tc>
      </w:tr>
      <w:tr w:rsidR="00E0469F" w:rsidRPr="00B02F1F" w14:paraId="05EC0731"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723DB7A" w14:textId="076A0C9E" w:rsidR="00E0469F" w:rsidRPr="00F5170C" w:rsidRDefault="00E0469F" w:rsidP="00CB5608">
            <w:pPr>
              <w:ind w:right="57"/>
              <w:rPr>
                <w:color w:val="000000"/>
                <w:sz w:val="20"/>
                <w:szCs w:val="20"/>
                <w:lang w:val="es-ES" w:eastAsia="en-CA"/>
              </w:rPr>
            </w:pPr>
            <w:r w:rsidRPr="00F5170C">
              <w:rPr>
                <w:color w:val="000000"/>
                <w:sz w:val="20"/>
                <w:szCs w:val="20"/>
                <w:lang w:val="es-ES" w:eastAsia="en-CA"/>
              </w:rPr>
              <w:lastRenderedPageBreak/>
              <w:t xml:space="preserve">2.1 Revisar y realizar la actualización del plan de estudios de capacitación aduanera para incluir los HFC, los HC, </w:t>
            </w:r>
            <w:r w:rsidR="00AB10A1" w:rsidRPr="00F5170C">
              <w:rPr>
                <w:color w:val="000000"/>
                <w:sz w:val="20"/>
                <w:szCs w:val="20"/>
                <w:lang w:val="es-ES" w:eastAsia="en-CA"/>
              </w:rPr>
              <w:t>otras alternativas</w:t>
            </w:r>
            <w:r w:rsidR="00620154" w:rsidRPr="00F5170C">
              <w:rPr>
                <w:color w:val="000000"/>
                <w:sz w:val="20"/>
                <w:szCs w:val="20"/>
                <w:lang w:val="es-ES" w:eastAsia="en-CA"/>
              </w:rPr>
              <w:t xml:space="preserve"> de bajo PCA </w:t>
            </w:r>
            <w:r w:rsidRPr="00F5170C">
              <w:rPr>
                <w:color w:val="000000"/>
                <w:sz w:val="20"/>
                <w:szCs w:val="20"/>
                <w:lang w:val="es-ES" w:eastAsia="en-CA"/>
              </w:rPr>
              <w:t xml:space="preserve">y los códigos </w:t>
            </w:r>
            <w:r w:rsidR="00620154" w:rsidRPr="00F5170C">
              <w:rPr>
                <w:color w:val="000000"/>
                <w:sz w:val="20"/>
                <w:szCs w:val="20"/>
                <w:lang w:val="es-ES" w:eastAsia="en-CA"/>
              </w:rPr>
              <w:t xml:space="preserve">actualizados </w:t>
            </w:r>
            <w:r w:rsidR="008F3F3A" w:rsidRPr="00F5170C">
              <w:rPr>
                <w:color w:val="000000"/>
                <w:sz w:val="20"/>
                <w:szCs w:val="20"/>
                <w:lang w:val="es-ES" w:eastAsia="en-CA"/>
              </w:rPr>
              <w:t>del Sistema Armonizado (</w:t>
            </w:r>
            <w:r w:rsidRPr="00F5170C">
              <w:rPr>
                <w:color w:val="000000"/>
                <w:sz w:val="20"/>
                <w:szCs w:val="20"/>
                <w:lang w:val="es-ES" w:eastAsia="en-CA"/>
              </w:rPr>
              <w:t>SA</w:t>
            </w:r>
            <w:r w:rsidR="008F3F3A" w:rsidRPr="00F5170C">
              <w:rPr>
                <w:color w:val="000000"/>
                <w:sz w:val="20"/>
                <w:szCs w:val="20"/>
                <w:lang w:val="es-ES" w:eastAsia="en-CA"/>
              </w:rPr>
              <w:t>)</w:t>
            </w:r>
          </w:p>
        </w:tc>
        <w:tc>
          <w:tcPr>
            <w:tcW w:w="559" w:type="pct"/>
            <w:tcBorders>
              <w:top w:val="nil"/>
              <w:left w:val="nil"/>
              <w:bottom w:val="single" w:sz="4" w:space="0" w:color="auto"/>
              <w:right w:val="single" w:sz="4" w:space="0" w:color="auto"/>
            </w:tcBorders>
            <w:hideMark/>
          </w:tcPr>
          <w:p w14:paraId="45A7B641"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4E07BAC6" w14:textId="2435A6A9"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19950BA2" w14:textId="6231DF4A"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r>
      <w:tr w:rsidR="00E0469F" w:rsidRPr="00B02F1F" w14:paraId="40E9D17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ADCA543" w14:textId="338CC1C0"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2.2 </w:t>
            </w:r>
            <w:r w:rsidR="00C97396" w:rsidRPr="006C3757">
              <w:rPr>
                <w:color w:val="000000"/>
                <w:sz w:val="20"/>
                <w:szCs w:val="20"/>
                <w:lang w:val="es-ES" w:eastAsia="en-CA"/>
              </w:rPr>
              <w:t>Organizar dos talleres de formación de instructores (FDI)</w:t>
            </w:r>
            <w:r w:rsidR="00C97396" w:rsidRPr="00C97396">
              <w:rPr>
                <w:color w:val="000000"/>
                <w:sz w:val="20"/>
                <w:szCs w:val="20"/>
                <w:lang w:val="es-ES" w:eastAsia="en-CA"/>
              </w:rPr>
              <w:t xml:space="preserve"> </w:t>
            </w:r>
            <w:r w:rsidRPr="00F5170C">
              <w:rPr>
                <w:color w:val="000000"/>
                <w:sz w:val="20"/>
                <w:szCs w:val="20"/>
                <w:lang w:val="es-ES" w:eastAsia="en-CA"/>
              </w:rPr>
              <w:t>para</w:t>
            </w:r>
            <w:r w:rsidR="00744E64" w:rsidRPr="00F5170C">
              <w:rPr>
                <w:color w:val="000000"/>
                <w:sz w:val="20"/>
                <w:szCs w:val="20"/>
                <w:lang w:val="es-ES" w:eastAsia="en-CA"/>
              </w:rPr>
              <w:t xml:space="preserve"> 20 </w:t>
            </w:r>
            <w:r w:rsidRPr="00F5170C">
              <w:rPr>
                <w:color w:val="000000"/>
                <w:sz w:val="20"/>
                <w:szCs w:val="20"/>
                <w:lang w:val="es-ES" w:eastAsia="en-CA"/>
              </w:rPr>
              <w:t xml:space="preserve">funcionarios de aduanas </w:t>
            </w:r>
            <w:r w:rsidR="00620154" w:rsidRPr="00F5170C">
              <w:rPr>
                <w:color w:val="000000"/>
                <w:sz w:val="20"/>
                <w:szCs w:val="20"/>
                <w:lang w:val="es-ES" w:eastAsia="en-CA"/>
              </w:rPr>
              <w:t>(</w:t>
            </w:r>
            <w:r w:rsidR="00744E64" w:rsidRPr="00F5170C">
              <w:rPr>
                <w:color w:val="000000"/>
                <w:sz w:val="20"/>
                <w:szCs w:val="20"/>
                <w:lang w:val="es-ES" w:eastAsia="en-CA"/>
              </w:rPr>
              <w:t xml:space="preserve">5 </w:t>
            </w:r>
            <w:r w:rsidR="00620154" w:rsidRPr="00F5170C">
              <w:rPr>
                <w:color w:val="000000"/>
                <w:sz w:val="20"/>
                <w:szCs w:val="20"/>
                <w:lang w:val="es-ES" w:eastAsia="en-CA"/>
              </w:rPr>
              <w:t xml:space="preserve">mujeres) </w:t>
            </w:r>
            <w:r w:rsidRPr="00F5170C">
              <w:rPr>
                <w:color w:val="000000"/>
                <w:sz w:val="20"/>
                <w:szCs w:val="20"/>
                <w:lang w:val="es-ES" w:eastAsia="en-CA"/>
              </w:rPr>
              <w:t>sobre el plan de estudios revisado</w:t>
            </w:r>
          </w:p>
        </w:tc>
        <w:tc>
          <w:tcPr>
            <w:tcW w:w="559" w:type="pct"/>
            <w:tcBorders>
              <w:top w:val="nil"/>
              <w:left w:val="nil"/>
              <w:bottom w:val="single" w:sz="4" w:space="0" w:color="auto"/>
              <w:right w:val="single" w:sz="4" w:space="0" w:color="auto"/>
            </w:tcBorders>
            <w:hideMark/>
          </w:tcPr>
          <w:p w14:paraId="0DBCD99A"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20F4AFC1" w14:textId="54227402" w:rsidR="00E0469F" w:rsidRPr="00B02F1F" w:rsidRDefault="00E0469F" w:rsidP="00783A94">
            <w:pPr>
              <w:jc w:val="right"/>
              <w:rPr>
                <w:color w:val="000000"/>
                <w:sz w:val="20"/>
                <w:szCs w:val="20"/>
                <w:lang w:eastAsia="en-CA"/>
              </w:rPr>
            </w:pPr>
            <w:r w:rsidRPr="00B02F1F">
              <w:rPr>
                <w:color w:val="000000"/>
                <w:sz w:val="20"/>
                <w:szCs w:val="20"/>
                <w:lang w:eastAsia="en-CA"/>
              </w:rPr>
              <w:t>3</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66074B8A" w14:textId="33CB866D" w:rsidR="00E0469F" w:rsidRPr="00B02F1F" w:rsidRDefault="00B52B10" w:rsidP="00783A94">
            <w:pPr>
              <w:jc w:val="right"/>
              <w:rPr>
                <w:color w:val="000000"/>
                <w:sz w:val="20"/>
                <w:szCs w:val="20"/>
                <w:lang w:eastAsia="en-CA"/>
              </w:rPr>
            </w:pPr>
            <w:r>
              <w:rPr>
                <w:color w:val="000000"/>
                <w:sz w:val="20"/>
                <w:szCs w:val="20"/>
                <w:lang w:eastAsia="en-CA"/>
              </w:rPr>
              <w:t>2</w:t>
            </w:r>
            <w:r w:rsidR="004D2F47">
              <w:rPr>
                <w:color w:val="000000"/>
                <w:sz w:val="20"/>
                <w:szCs w:val="20"/>
                <w:lang w:eastAsia="en-CA"/>
              </w:rPr>
              <w:t>.</w:t>
            </w:r>
            <w:r w:rsidR="00E0469F" w:rsidRPr="00B02F1F">
              <w:rPr>
                <w:color w:val="000000"/>
                <w:sz w:val="20"/>
                <w:szCs w:val="20"/>
                <w:lang w:eastAsia="en-CA"/>
              </w:rPr>
              <w:t>000</w:t>
            </w:r>
          </w:p>
        </w:tc>
      </w:tr>
      <w:tr w:rsidR="00E0469F" w:rsidRPr="00B02F1F" w14:paraId="32129C6D"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157E05" w14:textId="395C4040"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2.3 </w:t>
            </w:r>
            <w:r w:rsidR="00024348" w:rsidRPr="00F5170C">
              <w:rPr>
                <w:color w:val="000000"/>
                <w:sz w:val="20"/>
                <w:szCs w:val="20"/>
                <w:lang w:val="es-ES" w:eastAsia="en-CA"/>
              </w:rPr>
              <w:t xml:space="preserve">Organizar </w:t>
            </w:r>
            <w:r w:rsidR="002B6326" w:rsidRPr="00F5170C">
              <w:rPr>
                <w:color w:val="000000"/>
                <w:sz w:val="20"/>
                <w:szCs w:val="20"/>
                <w:lang w:val="es-ES" w:eastAsia="en-CA"/>
              </w:rPr>
              <w:t xml:space="preserve">dos </w:t>
            </w:r>
            <w:r w:rsidRPr="00F5170C">
              <w:rPr>
                <w:color w:val="000000"/>
                <w:sz w:val="20"/>
                <w:szCs w:val="20"/>
                <w:lang w:val="es-ES" w:eastAsia="en-CA"/>
              </w:rPr>
              <w:t>talleres para</w:t>
            </w:r>
            <w:r w:rsidR="002B6326" w:rsidRPr="00F5170C">
              <w:rPr>
                <w:color w:val="000000"/>
                <w:sz w:val="20"/>
                <w:szCs w:val="20"/>
                <w:lang w:val="es-ES" w:eastAsia="en-CA"/>
              </w:rPr>
              <w:t xml:space="preserve"> 50 </w:t>
            </w:r>
            <w:r w:rsidRPr="00F5170C">
              <w:rPr>
                <w:color w:val="000000"/>
                <w:sz w:val="20"/>
                <w:szCs w:val="20"/>
                <w:lang w:val="es-ES" w:eastAsia="en-CA"/>
              </w:rPr>
              <w:t xml:space="preserve">agentes de despacho de aduanas </w:t>
            </w:r>
            <w:r w:rsidR="002B6326" w:rsidRPr="00F5170C">
              <w:rPr>
                <w:color w:val="000000"/>
                <w:sz w:val="20"/>
                <w:szCs w:val="20"/>
                <w:lang w:val="es-ES" w:eastAsia="en-CA"/>
              </w:rPr>
              <w:t xml:space="preserve">(10 mujeres) </w:t>
            </w:r>
            <w:r w:rsidRPr="00F5170C">
              <w:rPr>
                <w:color w:val="000000"/>
                <w:sz w:val="20"/>
                <w:szCs w:val="20"/>
                <w:lang w:val="es-ES" w:eastAsia="en-CA"/>
              </w:rPr>
              <w:t xml:space="preserve">sobre </w:t>
            </w:r>
            <w:r w:rsidR="00A5643E" w:rsidRPr="00F5170C">
              <w:rPr>
                <w:color w:val="000000"/>
                <w:sz w:val="20"/>
                <w:szCs w:val="20"/>
                <w:lang w:val="es-ES" w:eastAsia="en-CA"/>
              </w:rPr>
              <w:t>las normas del SA</w:t>
            </w:r>
            <w:r w:rsidRPr="00F5170C">
              <w:rPr>
                <w:color w:val="000000"/>
                <w:sz w:val="20"/>
                <w:szCs w:val="20"/>
                <w:lang w:val="es-ES" w:eastAsia="en-CA"/>
              </w:rPr>
              <w:t xml:space="preserve"> actualizadas y los procedimientos de contingentes</w:t>
            </w:r>
          </w:p>
        </w:tc>
        <w:tc>
          <w:tcPr>
            <w:tcW w:w="559" w:type="pct"/>
            <w:tcBorders>
              <w:top w:val="nil"/>
              <w:left w:val="nil"/>
              <w:bottom w:val="single" w:sz="4" w:space="0" w:color="auto"/>
              <w:right w:val="single" w:sz="4" w:space="0" w:color="auto"/>
            </w:tcBorders>
            <w:hideMark/>
          </w:tcPr>
          <w:p w14:paraId="04908413"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372782DA" w14:textId="38A59418"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01D3B6A6" w14:textId="306BE35C" w:rsidR="00E0469F" w:rsidRPr="00B02F1F" w:rsidRDefault="00B52B10" w:rsidP="00783A94">
            <w:pPr>
              <w:jc w:val="right"/>
              <w:rPr>
                <w:color w:val="000000"/>
                <w:sz w:val="20"/>
                <w:szCs w:val="20"/>
                <w:lang w:eastAsia="en-CA"/>
              </w:rPr>
            </w:pPr>
            <w:r>
              <w:rPr>
                <w:color w:val="000000"/>
                <w:sz w:val="20"/>
                <w:szCs w:val="20"/>
                <w:lang w:eastAsia="en-CA"/>
              </w:rPr>
              <w:t>2</w:t>
            </w:r>
            <w:r w:rsidR="004D2F47">
              <w:rPr>
                <w:color w:val="000000"/>
                <w:sz w:val="20"/>
                <w:szCs w:val="20"/>
                <w:lang w:eastAsia="en-CA"/>
              </w:rPr>
              <w:t>.</w:t>
            </w:r>
            <w:r w:rsidR="00E0469F" w:rsidRPr="00B02F1F">
              <w:rPr>
                <w:color w:val="000000"/>
                <w:sz w:val="20"/>
                <w:szCs w:val="20"/>
                <w:lang w:eastAsia="en-CA"/>
              </w:rPr>
              <w:t>000</w:t>
            </w:r>
          </w:p>
        </w:tc>
      </w:tr>
      <w:tr w:rsidR="00DB3908" w:rsidRPr="00B02F1F" w14:paraId="6BD51D12"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3B96FF12" w14:textId="463FCCDA" w:rsidR="00DB3908" w:rsidRPr="00B02F1F" w:rsidRDefault="00DB3908" w:rsidP="00DB3908">
            <w:pPr>
              <w:jc w:val="left"/>
              <w:rPr>
                <w:color w:val="000000"/>
                <w:sz w:val="20"/>
                <w:szCs w:val="20"/>
                <w:lang w:eastAsia="en-CA"/>
              </w:rPr>
            </w:pPr>
            <w:r w:rsidRPr="00B02F1F">
              <w:rPr>
                <w:b/>
                <w:bCs/>
                <w:color w:val="000000"/>
                <w:sz w:val="20"/>
                <w:szCs w:val="20"/>
                <w:lang w:eastAsia="en-CA"/>
              </w:rPr>
              <w:t xml:space="preserve">Subtotal del componente 2 </w:t>
            </w:r>
          </w:p>
        </w:tc>
        <w:tc>
          <w:tcPr>
            <w:tcW w:w="592" w:type="pct"/>
            <w:tcBorders>
              <w:top w:val="nil"/>
              <w:left w:val="nil"/>
              <w:bottom w:val="single" w:sz="4" w:space="0" w:color="auto"/>
              <w:right w:val="single" w:sz="4" w:space="0" w:color="auto"/>
            </w:tcBorders>
            <w:hideMark/>
          </w:tcPr>
          <w:p w14:paraId="2AC42304" w14:textId="118F01FB" w:rsidR="00DB3908" w:rsidRPr="00B02F1F" w:rsidRDefault="00DB3908" w:rsidP="00783A94">
            <w:pPr>
              <w:jc w:val="right"/>
              <w:rPr>
                <w:b/>
                <w:bCs/>
                <w:color w:val="000000"/>
                <w:sz w:val="20"/>
                <w:szCs w:val="20"/>
                <w:lang w:eastAsia="en-CA"/>
              </w:rPr>
            </w:pPr>
            <w:r w:rsidRPr="00B02F1F">
              <w:rPr>
                <w:b/>
                <w:bCs/>
                <w:color w:val="000000"/>
                <w:sz w:val="20"/>
                <w:szCs w:val="20"/>
                <w:lang w:eastAsia="en-CA"/>
              </w:rPr>
              <w:t>13</w:t>
            </w:r>
            <w:r w:rsidR="004D2F47">
              <w:rPr>
                <w:b/>
                <w:bCs/>
                <w:color w:val="000000"/>
                <w:sz w:val="20"/>
                <w:szCs w:val="20"/>
                <w:lang w:eastAsia="en-CA"/>
              </w:rPr>
              <w:t>.000</w:t>
            </w:r>
          </w:p>
        </w:tc>
        <w:tc>
          <w:tcPr>
            <w:tcW w:w="636" w:type="pct"/>
            <w:tcBorders>
              <w:top w:val="nil"/>
              <w:left w:val="nil"/>
              <w:bottom w:val="single" w:sz="4" w:space="0" w:color="auto"/>
              <w:right w:val="single" w:sz="4" w:space="0" w:color="auto"/>
            </w:tcBorders>
            <w:hideMark/>
          </w:tcPr>
          <w:p w14:paraId="41802340" w14:textId="70AB26E7" w:rsidR="00DB3908" w:rsidRPr="00B02F1F" w:rsidRDefault="00DB3908" w:rsidP="00783A94">
            <w:pPr>
              <w:jc w:val="right"/>
              <w:rPr>
                <w:b/>
                <w:bCs/>
                <w:color w:val="000000"/>
                <w:sz w:val="20"/>
                <w:szCs w:val="20"/>
                <w:lang w:eastAsia="en-CA"/>
              </w:rPr>
            </w:pPr>
            <w:r w:rsidRPr="00B02F1F">
              <w:rPr>
                <w:b/>
                <w:bCs/>
                <w:color w:val="000000"/>
                <w:sz w:val="20"/>
                <w:szCs w:val="20"/>
                <w:lang w:eastAsia="en-CA"/>
              </w:rPr>
              <w:t>9</w:t>
            </w:r>
            <w:r w:rsidR="004D2F47">
              <w:rPr>
                <w:b/>
                <w:bCs/>
                <w:color w:val="000000"/>
                <w:sz w:val="20"/>
                <w:szCs w:val="20"/>
                <w:lang w:eastAsia="en-CA"/>
              </w:rPr>
              <w:t>.</w:t>
            </w:r>
            <w:r w:rsidRPr="00B02F1F">
              <w:rPr>
                <w:b/>
                <w:bCs/>
                <w:color w:val="000000"/>
                <w:sz w:val="20"/>
                <w:szCs w:val="20"/>
                <w:lang w:eastAsia="en-CA"/>
              </w:rPr>
              <w:t>000</w:t>
            </w:r>
          </w:p>
        </w:tc>
      </w:tr>
      <w:tr w:rsidR="00C43C0B" w:rsidRPr="00A35ADD" w14:paraId="4258DB41" w14:textId="77777777" w:rsidTr="00C54F2F">
        <w:trPr>
          <w:trHeight w:val="135"/>
        </w:trPr>
        <w:tc>
          <w:tcPr>
            <w:tcW w:w="5000" w:type="pct"/>
            <w:gridSpan w:val="4"/>
            <w:tcBorders>
              <w:top w:val="nil"/>
              <w:left w:val="single" w:sz="4" w:space="0" w:color="auto"/>
              <w:bottom w:val="single" w:sz="4" w:space="0" w:color="auto"/>
              <w:right w:val="single" w:sz="4" w:space="0" w:color="auto"/>
            </w:tcBorders>
            <w:hideMark/>
          </w:tcPr>
          <w:p w14:paraId="42C60920" w14:textId="61ED2E74" w:rsidR="00C43C0B" w:rsidRPr="00F5170C" w:rsidRDefault="00C43C0B" w:rsidP="00CB5608">
            <w:pPr>
              <w:jc w:val="left"/>
              <w:rPr>
                <w:color w:val="000000"/>
                <w:sz w:val="20"/>
                <w:szCs w:val="20"/>
                <w:lang w:val="es-ES" w:eastAsia="en-CA"/>
              </w:rPr>
            </w:pPr>
            <w:r w:rsidRPr="00F5170C">
              <w:rPr>
                <w:b/>
                <w:bCs/>
                <w:color w:val="000000"/>
                <w:sz w:val="20"/>
                <w:szCs w:val="20"/>
                <w:lang w:val="es-ES" w:eastAsia="en-CA"/>
              </w:rPr>
              <w:t>Componente 3: Creación de capacidad y sensibilización</w:t>
            </w:r>
          </w:p>
        </w:tc>
      </w:tr>
      <w:tr w:rsidR="00E0469F" w:rsidRPr="00B02F1F" w14:paraId="40A75B2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E02327" w14:textId="1EA125E9" w:rsidR="00E0469F" w:rsidRPr="00B02F1F" w:rsidRDefault="005A72E4" w:rsidP="00CB5608">
            <w:pPr>
              <w:ind w:right="57"/>
              <w:rPr>
                <w:color w:val="000000"/>
                <w:sz w:val="20"/>
                <w:szCs w:val="20"/>
                <w:lang w:eastAsia="en-CA"/>
              </w:rPr>
            </w:pPr>
            <w:r>
              <w:rPr>
                <w:color w:val="000000"/>
                <w:sz w:val="20"/>
                <w:szCs w:val="20"/>
                <w:lang w:eastAsia="en-CA"/>
              </w:rPr>
              <w:t>HFC</w:t>
            </w:r>
            <w:r w:rsidR="00E0469F" w:rsidRPr="00B02F1F">
              <w:rPr>
                <w:color w:val="000000"/>
                <w:sz w:val="20"/>
                <w:szCs w:val="20"/>
                <w:lang w:eastAsia="en-CA"/>
              </w:rPr>
              <w:t>:</w:t>
            </w:r>
            <w:r w:rsidR="000611CE" w:rsidRPr="000611CE">
              <w:rPr>
                <w:color w:val="000000"/>
                <w:sz w:val="20"/>
                <w:szCs w:val="20"/>
                <w:lang w:eastAsia="en-CA"/>
              </w:rPr>
              <w:t xml:space="preserve"> </w:t>
            </w:r>
            <w:r>
              <w:rPr>
                <w:color w:val="000000"/>
                <w:sz w:val="20"/>
                <w:szCs w:val="20"/>
                <w:lang w:eastAsia="en-CA"/>
              </w:rPr>
              <w:t>Hidroclorofluorocarbonos</w:t>
            </w:r>
          </w:p>
        </w:tc>
        <w:tc>
          <w:tcPr>
            <w:tcW w:w="559" w:type="pct"/>
            <w:tcBorders>
              <w:top w:val="nil"/>
              <w:left w:val="nil"/>
              <w:bottom w:val="single" w:sz="4" w:space="0" w:color="auto"/>
              <w:right w:val="single" w:sz="4" w:space="0" w:color="auto"/>
            </w:tcBorders>
            <w:hideMark/>
          </w:tcPr>
          <w:p w14:paraId="62B18780"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4FA82EC3" w14:textId="424009FC"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0216D2F3" w14:textId="5C226936"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r>
      <w:tr w:rsidR="00E0469F" w:rsidRPr="00B02F1F" w14:paraId="201F101D" w14:textId="77777777" w:rsidTr="00C54F2F">
        <w:trPr>
          <w:trHeight w:val="324"/>
        </w:trPr>
        <w:tc>
          <w:tcPr>
            <w:tcW w:w="3213" w:type="pct"/>
            <w:tcBorders>
              <w:top w:val="nil"/>
              <w:left w:val="single" w:sz="4" w:space="0" w:color="auto"/>
              <w:bottom w:val="single" w:sz="4" w:space="0" w:color="auto"/>
              <w:right w:val="single" w:sz="4" w:space="0" w:color="auto"/>
            </w:tcBorders>
            <w:hideMark/>
          </w:tcPr>
          <w:p w14:paraId="6F613E83" w14:textId="6AE621D5"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3.2 Desarrollar </w:t>
            </w:r>
            <w:r w:rsidR="00E6673A" w:rsidRPr="00F5170C">
              <w:rPr>
                <w:color w:val="000000"/>
                <w:sz w:val="20"/>
                <w:szCs w:val="20"/>
                <w:lang w:val="es-ES" w:eastAsia="en-CA"/>
              </w:rPr>
              <w:t xml:space="preserve">la capacidad de los centros de </w:t>
            </w:r>
            <w:r w:rsidR="001653A2" w:rsidRPr="00F5170C">
              <w:rPr>
                <w:color w:val="000000"/>
                <w:sz w:val="20"/>
                <w:szCs w:val="20"/>
                <w:lang w:val="es-ES" w:eastAsia="en-CA"/>
              </w:rPr>
              <w:t xml:space="preserve">excelencia </w:t>
            </w:r>
            <w:r w:rsidR="00E6673A" w:rsidRPr="00F5170C">
              <w:rPr>
                <w:color w:val="000000"/>
                <w:sz w:val="20"/>
                <w:szCs w:val="20"/>
                <w:lang w:val="es-ES" w:eastAsia="en-CA"/>
              </w:rPr>
              <w:t xml:space="preserve">para </w:t>
            </w:r>
            <w:r w:rsidR="00AD013E" w:rsidRPr="00F5170C">
              <w:rPr>
                <w:color w:val="000000"/>
                <w:sz w:val="20"/>
                <w:szCs w:val="20"/>
                <w:lang w:val="es-ES" w:eastAsia="en-CA"/>
              </w:rPr>
              <w:t xml:space="preserve">la capacitación </w:t>
            </w:r>
            <w:r w:rsidR="001653A2" w:rsidRPr="00F5170C">
              <w:rPr>
                <w:color w:val="000000"/>
                <w:sz w:val="20"/>
                <w:szCs w:val="20"/>
                <w:lang w:val="es-ES" w:eastAsia="en-CA"/>
              </w:rPr>
              <w:t>en refrigeración basada en</w:t>
            </w:r>
            <w:r w:rsidR="00E2188E">
              <w:rPr>
                <w:color w:val="000000"/>
                <w:sz w:val="20"/>
                <w:szCs w:val="20"/>
                <w:lang w:val="es-ES" w:eastAsia="en-CA"/>
              </w:rPr>
              <w:t xml:space="preserve"> </w:t>
            </w:r>
            <w:r w:rsidR="00E2188E" w:rsidRPr="00E2188E">
              <w:rPr>
                <w:sz w:val="20"/>
                <w:szCs w:val="20"/>
                <w:lang w:val="es-ES"/>
              </w:rPr>
              <w:t>CO₂</w:t>
            </w:r>
            <w:r w:rsidR="00E2188E" w:rsidRPr="00E2188E">
              <w:rPr>
                <w:color w:val="000000"/>
                <w:sz w:val="20"/>
                <w:szCs w:val="20"/>
                <w:lang w:val="es-ES" w:eastAsia="en-CA"/>
              </w:rPr>
              <w:t xml:space="preserve"> </w:t>
            </w:r>
            <w:r w:rsidR="00AD013E" w:rsidRPr="00F5170C">
              <w:rPr>
                <w:color w:val="000000"/>
                <w:sz w:val="20"/>
                <w:szCs w:val="20"/>
                <w:lang w:val="es-ES" w:eastAsia="en-CA"/>
              </w:rPr>
              <w:t xml:space="preserve">mediante </w:t>
            </w:r>
            <w:r w:rsidR="00A7598B" w:rsidRPr="00F5170C">
              <w:rPr>
                <w:color w:val="000000"/>
                <w:sz w:val="20"/>
                <w:szCs w:val="20"/>
                <w:lang w:val="es-ES" w:eastAsia="en-CA"/>
              </w:rPr>
              <w:t>la colaboración con expertos e instituciones internacionales</w:t>
            </w:r>
            <w:r w:rsidR="00635031" w:rsidRPr="00F5170C">
              <w:rPr>
                <w:color w:val="000000"/>
                <w:sz w:val="20"/>
                <w:szCs w:val="20"/>
                <w:lang w:val="es-ES" w:eastAsia="en-CA"/>
              </w:rPr>
              <w:t xml:space="preserve">, elaborando </w:t>
            </w:r>
            <w:r w:rsidR="00A7598B" w:rsidRPr="00F5170C">
              <w:rPr>
                <w:color w:val="000000"/>
                <w:sz w:val="20"/>
                <w:szCs w:val="20"/>
                <w:lang w:val="es-ES" w:eastAsia="en-CA"/>
              </w:rPr>
              <w:t xml:space="preserve">planes de estudios a medida para los técnicos de refrigeración </w:t>
            </w:r>
            <w:r w:rsidR="00AD013E" w:rsidRPr="00F5170C">
              <w:rPr>
                <w:color w:val="000000"/>
                <w:sz w:val="20"/>
                <w:szCs w:val="20"/>
                <w:lang w:val="es-ES" w:eastAsia="en-CA"/>
              </w:rPr>
              <w:t>y</w:t>
            </w:r>
            <w:r w:rsidR="00A7598B" w:rsidRPr="00F5170C">
              <w:rPr>
                <w:color w:val="000000"/>
                <w:sz w:val="20"/>
                <w:szCs w:val="20"/>
                <w:lang w:val="es-ES" w:eastAsia="en-CA"/>
              </w:rPr>
              <w:t xml:space="preserve"> aire acondicionado </w:t>
            </w:r>
            <w:r w:rsidR="00AD013E" w:rsidRPr="00F5170C">
              <w:rPr>
                <w:color w:val="000000"/>
                <w:sz w:val="20"/>
                <w:szCs w:val="20"/>
                <w:lang w:val="es-ES" w:eastAsia="en-CA"/>
              </w:rPr>
              <w:t xml:space="preserve">y </w:t>
            </w:r>
            <w:r w:rsidR="00635031" w:rsidRPr="00F5170C">
              <w:rPr>
                <w:color w:val="000000"/>
                <w:sz w:val="20"/>
                <w:szCs w:val="20"/>
                <w:lang w:val="es-ES" w:eastAsia="en-CA"/>
              </w:rPr>
              <w:t xml:space="preserve">desarrollando </w:t>
            </w:r>
            <w:r w:rsidR="00AD013E" w:rsidRPr="00F5170C">
              <w:rPr>
                <w:color w:val="000000"/>
                <w:sz w:val="20"/>
                <w:szCs w:val="20"/>
                <w:lang w:val="es-ES" w:eastAsia="en-CA"/>
              </w:rPr>
              <w:t>programas de capacitación</w:t>
            </w:r>
            <w:r w:rsidR="00E2188E">
              <w:rPr>
                <w:color w:val="000000"/>
                <w:sz w:val="20"/>
                <w:szCs w:val="20"/>
                <w:lang w:val="es-ES" w:eastAsia="en-CA"/>
              </w:rPr>
              <w:t xml:space="preserve"> en </w:t>
            </w:r>
            <w:r w:rsidR="00E2188E" w:rsidRPr="00E2188E">
              <w:rPr>
                <w:sz w:val="20"/>
                <w:szCs w:val="20"/>
                <w:lang w:val="es-ES"/>
              </w:rPr>
              <w:t>CO₂</w:t>
            </w:r>
            <w:r w:rsidR="00AD013E" w:rsidRPr="00F5170C">
              <w:rPr>
                <w:color w:val="000000"/>
                <w:sz w:val="20"/>
                <w:szCs w:val="20"/>
                <w:lang w:val="es-ES" w:eastAsia="en-CA"/>
              </w:rPr>
              <w:t xml:space="preserve"> </w:t>
            </w:r>
          </w:p>
        </w:tc>
        <w:tc>
          <w:tcPr>
            <w:tcW w:w="559" w:type="pct"/>
            <w:tcBorders>
              <w:top w:val="nil"/>
              <w:left w:val="nil"/>
              <w:bottom w:val="single" w:sz="4" w:space="0" w:color="auto"/>
              <w:right w:val="single" w:sz="4" w:space="0" w:color="auto"/>
            </w:tcBorders>
            <w:hideMark/>
          </w:tcPr>
          <w:p w14:paraId="00A819C9"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4BF1E09A" w14:textId="7A5C6B46"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194250B6" w14:textId="3DB358C5"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r>
      <w:tr w:rsidR="00E0469F" w:rsidRPr="00B02F1F" w14:paraId="1D34339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2B9F2A3" w14:textId="55B1D8B3"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3.3 </w:t>
            </w:r>
            <w:r w:rsidR="00EE3D51" w:rsidRPr="00F5170C">
              <w:rPr>
                <w:color w:val="000000"/>
                <w:sz w:val="20"/>
                <w:szCs w:val="20"/>
                <w:lang w:val="es-ES" w:eastAsia="en-CA"/>
              </w:rPr>
              <w:t xml:space="preserve">Organizar dos programas </w:t>
            </w:r>
            <w:r w:rsidR="00BC4DDC" w:rsidRPr="00F5170C">
              <w:rPr>
                <w:color w:val="000000"/>
                <w:sz w:val="20"/>
                <w:szCs w:val="20"/>
                <w:lang w:val="es-ES" w:eastAsia="en-CA"/>
              </w:rPr>
              <w:t xml:space="preserve">de sensibilización </w:t>
            </w:r>
            <w:r w:rsidRPr="00F5170C">
              <w:rPr>
                <w:color w:val="000000"/>
                <w:sz w:val="20"/>
                <w:szCs w:val="20"/>
                <w:lang w:val="es-ES" w:eastAsia="en-CA"/>
              </w:rPr>
              <w:t xml:space="preserve">para importadores, distribuidores y minoristas de equipos de refrigeración y aire acondicionado </w:t>
            </w:r>
            <w:r w:rsidR="00B3002A" w:rsidRPr="00F5170C">
              <w:rPr>
                <w:color w:val="000000"/>
                <w:sz w:val="20"/>
                <w:szCs w:val="20"/>
                <w:lang w:val="es-ES" w:eastAsia="en-CA"/>
              </w:rPr>
              <w:t xml:space="preserve">(50 </w:t>
            </w:r>
            <w:r w:rsidR="000102AB" w:rsidRPr="00F5170C">
              <w:rPr>
                <w:color w:val="000000"/>
                <w:sz w:val="20"/>
                <w:szCs w:val="20"/>
                <w:lang w:val="es-ES" w:eastAsia="en-CA"/>
              </w:rPr>
              <w:t xml:space="preserve">participantes) </w:t>
            </w:r>
            <w:r w:rsidRPr="00F5170C">
              <w:rPr>
                <w:color w:val="000000"/>
                <w:sz w:val="20"/>
                <w:szCs w:val="20"/>
                <w:lang w:val="es-ES" w:eastAsia="en-CA"/>
              </w:rPr>
              <w:t>sobre la reducción gradual de los HFC y sus alternativas</w:t>
            </w:r>
          </w:p>
        </w:tc>
        <w:tc>
          <w:tcPr>
            <w:tcW w:w="559" w:type="pct"/>
            <w:tcBorders>
              <w:top w:val="nil"/>
              <w:left w:val="nil"/>
              <w:bottom w:val="single" w:sz="4" w:space="0" w:color="auto"/>
              <w:right w:val="single" w:sz="4" w:space="0" w:color="auto"/>
            </w:tcBorders>
            <w:hideMark/>
          </w:tcPr>
          <w:p w14:paraId="129E49B5"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5D7E6D35" w14:textId="70310EC9" w:rsidR="00E0469F" w:rsidRPr="00B02F1F" w:rsidRDefault="00E0469F" w:rsidP="00783A94">
            <w:pPr>
              <w:jc w:val="right"/>
              <w:rPr>
                <w:color w:val="000000"/>
                <w:sz w:val="20"/>
                <w:szCs w:val="20"/>
                <w:lang w:eastAsia="en-CA"/>
              </w:rPr>
            </w:pPr>
            <w:r w:rsidRPr="00B02F1F">
              <w:rPr>
                <w:color w:val="000000"/>
                <w:sz w:val="20"/>
                <w:szCs w:val="20"/>
                <w:lang w:eastAsia="en-CA"/>
              </w:rPr>
              <w:t>6</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56307CE5" w14:textId="62DBBE48" w:rsidR="00E0469F" w:rsidRPr="00B02F1F" w:rsidRDefault="00E0469F" w:rsidP="00783A94">
            <w:pPr>
              <w:jc w:val="right"/>
              <w:rPr>
                <w:color w:val="000000"/>
                <w:sz w:val="20"/>
                <w:szCs w:val="20"/>
                <w:lang w:eastAsia="en-CA"/>
              </w:rPr>
            </w:pPr>
            <w:r w:rsidRPr="00B02F1F">
              <w:rPr>
                <w:color w:val="000000"/>
                <w:sz w:val="20"/>
                <w:szCs w:val="20"/>
                <w:lang w:eastAsia="en-CA"/>
              </w:rPr>
              <w:t>3</w:t>
            </w:r>
            <w:r w:rsidR="00B52B10">
              <w:rPr>
                <w:color w:val="000000"/>
                <w:sz w:val="20"/>
                <w:szCs w:val="20"/>
                <w:lang w:eastAsia="en-CA"/>
              </w:rPr>
              <w:t>.</w:t>
            </w:r>
            <w:r w:rsidRPr="00B02F1F">
              <w:rPr>
                <w:color w:val="000000"/>
                <w:sz w:val="20"/>
                <w:szCs w:val="20"/>
                <w:lang w:eastAsia="en-CA"/>
              </w:rPr>
              <w:t>000</w:t>
            </w:r>
          </w:p>
        </w:tc>
      </w:tr>
      <w:tr w:rsidR="00E0469F" w:rsidRPr="00B02F1F" w14:paraId="1A732B9C"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6ABC586" w14:textId="07F639E9"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3.4 </w:t>
            </w:r>
            <w:r w:rsidR="00024348" w:rsidRPr="00F5170C">
              <w:rPr>
                <w:color w:val="000000"/>
                <w:sz w:val="20"/>
                <w:szCs w:val="20"/>
                <w:lang w:val="es-ES" w:eastAsia="en-CA"/>
              </w:rPr>
              <w:t xml:space="preserve">Organizar </w:t>
            </w:r>
            <w:r w:rsidR="00EE3D51" w:rsidRPr="00F5170C">
              <w:rPr>
                <w:color w:val="000000"/>
                <w:sz w:val="20"/>
                <w:szCs w:val="20"/>
                <w:lang w:val="es-ES" w:eastAsia="en-CA"/>
              </w:rPr>
              <w:t xml:space="preserve">dos </w:t>
            </w:r>
            <w:r w:rsidR="00024348" w:rsidRPr="00F5170C">
              <w:rPr>
                <w:color w:val="000000"/>
                <w:sz w:val="20"/>
                <w:szCs w:val="20"/>
                <w:lang w:val="es-ES" w:eastAsia="en-CA"/>
              </w:rPr>
              <w:t>programas</w:t>
            </w:r>
            <w:r w:rsidRPr="00F5170C">
              <w:rPr>
                <w:color w:val="000000"/>
                <w:sz w:val="20"/>
                <w:szCs w:val="20"/>
                <w:lang w:val="es-ES" w:eastAsia="en-CA"/>
              </w:rPr>
              <w:t xml:space="preserve"> de sensibilización dirigidos a profesionales del espacio</w:t>
            </w:r>
            <w:r w:rsidR="00237C23" w:rsidRPr="00F5170C">
              <w:rPr>
                <w:color w:val="000000"/>
                <w:sz w:val="20"/>
                <w:szCs w:val="20"/>
                <w:lang w:val="es-ES" w:eastAsia="en-CA"/>
              </w:rPr>
              <w:t xml:space="preserve"> construido</w:t>
            </w:r>
            <w:r w:rsidR="003F5BCF">
              <w:rPr>
                <w:rStyle w:val="FootnoteReference"/>
                <w:color w:val="000000"/>
                <w:sz w:val="20"/>
                <w:szCs w:val="20"/>
                <w:lang w:eastAsia="en-CA"/>
              </w:rPr>
              <w:footnoteReference w:id="3"/>
            </w:r>
            <w:r w:rsidRPr="00F5170C">
              <w:rPr>
                <w:color w:val="000000"/>
                <w:sz w:val="20"/>
                <w:szCs w:val="20"/>
                <w:lang w:val="es-ES" w:eastAsia="en-CA"/>
              </w:rPr>
              <w:t xml:space="preserve"> y responsables de adquisiciones </w:t>
            </w:r>
            <w:r w:rsidR="000102AB" w:rsidRPr="00F5170C">
              <w:rPr>
                <w:color w:val="000000"/>
                <w:sz w:val="20"/>
                <w:szCs w:val="20"/>
                <w:lang w:val="es-ES" w:eastAsia="en-CA"/>
              </w:rPr>
              <w:t>(</w:t>
            </w:r>
            <w:r w:rsidR="00EE3D51" w:rsidRPr="00F5170C">
              <w:rPr>
                <w:color w:val="000000"/>
                <w:sz w:val="20"/>
                <w:szCs w:val="20"/>
                <w:lang w:val="es-ES" w:eastAsia="en-CA"/>
              </w:rPr>
              <w:t xml:space="preserve">50 </w:t>
            </w:r>
            <w:r w:rsidR="000102AB" w:rsidRPr="00F5170C">
              <w:rPr>
                <w:color w:val="000000"/>
                <w:sz w:val="20"/>
                <w:szCs w:val="20"/>
                <w:lang w:val="es-ES" w:eastAsia="en-CA"/>
              </w:rPr>
              <w:t xml:space="preserve">participantes) </w:t>
            </w:r>
            <w:r w:rsidRPr="00F5170C">
              <w:rPr>
                <w:color w:val="000000"/>
                <w:sz w:val="20"/>
                <w:szCs w:val="20"/>
                <w:lang w:val="es-ES" w:eastAsia="en-CA"/>
              </w:rPr>
              <w:t xml:space="preserve">sobre el diseño de sistemas de refrigeración y aire acondicionado de bajo PCA </w:t>
            </w:r>
            <w:r w:rsidR="00887DD2" w:rsidRPr="00F5170C">
              <w:rPr>
                <w:color w:val="000000"/>
                <w:sz w:val="20"/>
                <w:szCs w:val="20"/>
                <w:lang w:val="es-ES" w:eastAsia="en-CA"/>
              </w:rPr>
              <w:t xml:space="preserve">y </w:t>
            </w:r>
            <w:r w:rsidR="00C2097F" w:rsidRPr="00F5170C">
              <w:rPr>
                <w:color w:val="000000"/>
                <w:sz w:val="20"/>
                <w:szCs w:val="20"/>
                <w:lang w:val="es-ES" w:eastAsia="en-CA"/>
              </w:rPr>
              <w:t>las</w:t>
            </w:r>
            <w:r w:rsidR="004D78ED" w:rsidRPr="00F5170C">
              <w:rPr>
                <w:color w:val="000000"/>
                <w:sz w:val="20"/>
                <w:szCs w:val="20"/>
                <w:lang w:val="es-ES" w:eastAsia="en-CA"/>
              </w:rPr>
              <w:t xml:space="preserve"> mejores </w:t>
            </w:r>
            <w:r w:rsidR="00C2097F" w:rsidRPr="00F5170C">
              <w:rPr>
                <w:color w:val="000000"/>
                <w:sz w:val="20"/>
                <w:szCs w:val="20"/>
                <w:lang w:val="es-ES" w:eastAsia="en-CA"/>
              </w:rPr>
              <w:t xml:space="preserve">prácticas </w:t>
            </w:r>
            <w:r w:rsidRPr="00F5170C">
              <w:rPr>
                <w:color w:val="000000"/>
                <w:sz w:val="20"/>
                <w:szCs w:val="20"/>
                <w:lang w:val="es-ES" w:eastAsia="en-CA"/>
              </w:rPr>
              <w:t>en materia de adquisiciones</w:t>
            </w:r>
          </w:p>
        </w:tc>
        <w:tc>
          <w:tcPr>
            <w:tcW w:w="559" w:type="pct"/>
            <w:tcBorders>
              <w:top w:val="nil"/>
              <w:left w:val="nil"/>
              <w:bottom w:val="single" w:sz="4" w:space="0" w:color="auto"/>
              <w:right w:val="single" w:sz="4" w:space="0" w:color="auto"/>
            </w:tcBorders>
            <w:hideMark/>
          </w:tcPr>
          <w:p w14:paraId="36C5A32F"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57122581" w14:textId="2F35B316"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6E35A120" w14:textId="6A0B4ECA" w:rsidR="00E0469F" w:rsidRPr="00B02F1F" w:rsidRDefault="00E0469F" w:rsidP="00783A94">
            <w:pPr>
              <w:jc w:val="right"/>
              <w:rPr>
                <w:color w:val="000000"/>
                <w:sz w:val="20"/>
                <w:szCs w:val="20"/>
                <w:lang w:eastAsia="en-CA"/>
              </w:rPr>
            </w:pPr>
            <w:r w:rsidRPr="00B02F1F">
              <w:rPr>
                <w:color w:val="000000"/>
                <w:sz w:val="20"/>
                <w:szCs w:val="20"/>
                <w:lang w:eastAsia="en-CA"/>
              </w:rPr>
              <w:t>2</w:t>
            </w:r>
            <w:r w:rsidR="00B52B10">
              <w:rPr>
                <w:color w:val="000000"/>
                <w:sz w:val="20"/>
                <w:szCs w:val="20"/>
                <w:lang w:eastAsia="en-CA"/>
              </w:rPr>
              <w:t>.</w:t>
            </w:r>
            <w:r w:rsidRPr="00B02F1F">
              <w:rPr>
                <w:color w:val="000000"/>
                <w:sz w:val="20"/>
                <w:szCs w:val="20"/>
                <w:lang w:eastAsia="en-CA"/>
              </w:rPr>
              <w:t>000</w:t>
            </w:r>
          </w:p>
        </w:tc>
      </w:tr>
      <w:tr w:rsidR="00E0469F" w:rsidRPr="00B02F1F" w14:paraId="1280FB21"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4F5CB133" w14:textId="451CD0BC" w:rsidR="00E0469F" w:rsidRPr="00F5170C" w:rsidRDefault="00E0469F" w:rsidP="00CB5608">
            <w:pPr>
              <w:ind w:right="57"/>
              <w:rPr>
                <w:color w:val="000000"/>
                <w:sz w:val="20"/>
                <w:szCs w:val="20"/>
                <w:lang w:val="es-ES" w:eastAsia="en-CA"/>
              </w:rPr>
            </w:pPr>
            <w:r w:rsidRPr="00F5170C">
              <w:rPr>
                <w:color w:val="000000"/>
                <w:sz w:val="20"/>
                <w:szCs w:val="20"/>
                <w:lang w:val="es-ES" w:eastAsia="en-CA"/>
              </w:rPr>
              <w:t xml:space="preserve">3.5 </w:t>
            </w:r>
            <w:r w:rsidR="00024348" w:rsidRPr="00F5170C">
              <w:rPr>
                <w:color w:val="000000"/>
                <w:sz w:val="20"/>
                <w:szCs w:val="20"/>
                <w:lang w:val="es-ES" w:eastAsia="en-CA"/>
              </w:rPr>
              <w:t xml:space="preserve">Organizar </w:t>
            </w:r>
            <w:r w:rsidR="00EE3D51" w:rsidRPr="00F5170C">
              <w:rPr>
                <w:color w:val="000000"/>
                <w:sz w:val="20"/>
                <w:szCs w:val="20"/>
                <w:lang w:val="es-ES" w:eastAsia="en-CA"/>
              </w:rPr>
              <w:t xml:space="preserve">dos </w:t>
            </w:r>
            <w:r w:rsidR="00DE3CCB" w:rsidRPr="00F5170C">
              <w:rPr>
                <w:color w:val="000000"/>
                <w:sz w:val="20"/>
                <w:szCs w:val="20"/>
                <w:lang w:val="es-ES" w:eastAsia="en-CA"/>
              </w:rPr>
              <w:t>programas</w:t>
            </w:r>
            <w:r w:rsidR="00024348" w:rsidRPr="00F5170C">
              <w:rPr>
                <w:color w:val="000000"/>
                <w:sz w:val="20"/>
                <w:szCs w:val="20"/>
                <w:lang w:val="es-ES" w:eastAsia="en-CA"/>
              </w:rPr>
              <w:t xml:space="preserve"> de sensibilización </w:t>
            </w:r>
            <w:r w:rsidRPr="00F5170C">
              <w:rPr>
                <w:color w:val="000000"/>
                <w:sz w:val="20"/>
                <w:szCs w:val="20"/>
                <w:lang w:val="es-ES" w:eastAsia="en-CA"/>
              </w:rPr>
              <w:t>para</w:t>
            </w:r>
            <w:r w:rsidR="007A097D" w:rsidRPr="00F5170C">
              <w:rPr>
                <w:color w:val="000000"/>
                <w:sz w:val="20"/>
                <w:szCs w:val="20"/>
                <w:lang w:val="es-ES" w:eastAsia="en-CA"/>
              </w:rPr>
              <w:t xml:space="preserve"> 50 </w:t>
            </w:r>
            <w:r w:rsidRPr="00F5170C">
              <w:rPr>
                <w:color w:val="000000"/>
                <w:sz w:val="20"/>
                <w:szCs w:val="20"/>
                <w:lang w:val="es-ES" w:eastAsia="en-CA"/>
              </w:rPr>
              <w:t xml:space="preserve">estudiantes </w:t>
            </w:r>
            <w:r w:rsidR="001934EC" w:rsidRPr="00F5170C">
              <w:rPr>
                <w:color w:val="000000"/>
                <w:sz w:val="20"/>
                <w:szCs w:val="20"/>
                <w:lang w:val="es-ES" w:eastAsia="en-CA"/>
              </w:rPr>
              <w:t xml:space="preserve">de primer ciclo </w:t>
            </w:r>
            <w:r w:rsidR="00D813F5" w:rsidRPr="00F5170C">
              <w:rPr>
                <w:color w:val="000000"/>
                <w:sz w:val="20"/>
                <w:szCs w:val="20"/>
                <w:lang w:val="es-ES" w:eastAsia="en-CA"/>
              </w:rPr>
              <w:t xml:space="preserve">sobre el sector de la refrigeración y el aire acondicionado y la climatización (RAC) y las mujeres, con el fin de </w:t>
            </w:r>
            <w:r w:rsidR="00513715" w:rsidRPr="00F5170C">
              <w:rPr>
                <w:color w:val="000000"/>
                <w:sz w:val="20"/>
                <w:szCs w:val="20"/>
                <w:lang w:val="es-ES" w:eastAsia="en-CA"/>
              </w:rPr>
              <w:t xml:space="preserve">incentivar </w:t>
            </w:r>
            <w:r w:rsidRPr="00F5170C">
              <w:rPr>
                <w:color w:val="000000"/>
                <w:sz w:val="20"/>
                <w:szCs w:val="20"/>
                <w:lang w:val="es-ES" w:eastAsia="en-CA"/>
              </w:rPr>
              <w:t xml:space="preserve">la participación de las mujeres </w:t>
            </w:r>
            <w:r w:rsidR="00513715" w:rsidRPr="00F5170C">
              <w:rPr>
                <w:color w:val="000000"/>
                <w:sz w:val="20"/>
                <w:szCs w:val="20"/>
                <w:lang w:val="es-ES" w:eastAsia="en-CA"/>
              </w:rPr>
              <w:t xml:space="preserve">en las actividades del proyecto </w:t>
            </w:r>
          </w:p>
        </w:tc>
        <w:tc>
          <w:tcPr>
            <w:tcW w:w="559" w:type="pct"/>
            <w:tcBorders>
              <w:top w:val="nil"/>
              <w:left w:val="nil"/>
              <w:bottom w:val="single" w:sz="4" w:space="0" w:color="auto"/>
              <w:right w:val="single" w:sz="4" w:space="0" w:color="auto"/>
            </w:tcBorders>
            <w:hideMark/>
          </w:tcPr>
          <w:p w14:paraId="3206CDD7"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4A13828D" w14:textId="6A77E8F0"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69844611" w14:textId="1E1735C5" w:rsidR="00E0469F" w:rsidRPr="00B02F1F" w:rsidRDefault="00B52B10" w:rsidP="00783A94">
            <w:pPr>
              <w:jc w:val="right"/>
              <w:rPr>
                <w:color w:val="000000"/>
                <w:sz w:val="20"/>
                <w:szCs w:val="20"/>
                <w:lang w:eastAsia="en-CA"/>
              </w:rPr>
            </w:pPr>
            <w:r>
              <w:rPr>
                <w:color w:val="000000"/>
                <w:sz w:val="20"/>
                <w:szCs w:val="20"/>
                <w:lang w:eastAsia="en-CA"/>
              </w:rPr>
              <w:t>2</w:t>
            </w:r>
            <w:r w:rsidR="004D2F47">
              <w:rPr>
                <w:color w:val="000000"/>
                <w:sz w:val="20"/>
                <w:szCs w:val="20"/>
                <w:lang w:eastAsia="en-CA"/>
              </w:rPr>
              <w:t>.</w:t>
            </w:r>
            <w:r w:rsidR="00E0469F" w:rsidRPr="00B02F1F">
              <w:rPr>
                <w:color w:val="000000"/>
                <w:sz w:val="20"/>
                <w:szCs w:val="20"/>
                <w:lang w:eastAsia="en-CA"/>
              </w:rPr>
              <w:t>000</w:t>
            </w:r>
          </w:p>
        </w:tc>
      </w:tr>
      <w:tr w:rsidR="00101AAF" w:rsidRPr="00E24149" w14:paraId="23A272FF" w14:textId="77777777" w:rsidTr="00C54F2F">
        <w:trPr>
          <w:trHeight w:val="220"/>
        </w:trPr>
        <w:tc>
          <w:tcPr>
            <w:tcW w:w="3772" w:type="pct"/>
            <w:gridSpan w:val="2"/>
            <w:tcBorders>
              <w:top w:val="nil"/>
              <w:left w:val="single" w:sz="4" w:space="0" w:color="auto"/>
              <w:bottom w:val="single" w:sz="4" w:space="0" w:color="auto"/>
              <w:right w:val="single" w:sz="4" w:space="0" w:color="auto"/>
            </w:tcBorders>
          </w:tcPr>
          <w:p w14:paraId="4459C667" w14:textId="18A8A168" w:rsidR="00101AAF" w:rsidRPr="00E24149" w:rsidRDefault="00101AAF" w:rsidP="004F475E">
            <w:pPr>
              <w:jc w:val="left"/>
              <w:rPr>
                <w:b/>
                <w:bCs/>
                <w:color w:val="000000"/>
                <w:sz w:val="20"/>
                <w:szCs w:val="20"/>
                <w:lang w:eastAsia="en-CA"/>
              </w:rPr>
            </w:pPr>
            <w:r w:rsidRPr="00B02F1F">
              <w:rPr>
                <w:b/>
                <w:bCs/>
                <w:color w:val="000000"/>
                <w:sz w:val="20"/>
                <w:szCs w:val="20"/>
                <w:lang w:eastAsia="en-CA"/>
              </w:rPr>
              <w:t>Subtotal del Componente</w:t>
            </w:r>
            <w:r>
              <w:rPr>
                <w:b/>
                <w:bCs/>
                <w:color w:val="000000"/>
                <w:sz w:val="20"/>
                <w:szCs w:val="20"/>
                <w:lang w:eastAsia="en-CA"/>
              </w:rPr>
              <w:t xml:space="preserve"> 3</w:t>
            </w:r>
          </w:p>
        </w:tc>
        <w:tc>
          <w:tcPr>
            <w:tcW w:w="592" w:type="pct"/>
            <w:tcBorders>
              <w:top w:val="nil"/>
              <w:left w:val="nil"/>
              <w:bottom w:val="single" w:sz="4" w:space="0" w:color="auto"/>
              <w:right w:val="single" w:sz="4" w:space="0" w:color="auto"/>
            </w:tcBorders>
          </w:tcPr>
          <w:p w14:paraId="431D3A7B" w14:textId="6001D22D" w:rsidR="00101AAF" w:rsidRPr="00E24149" w:rsidRDefault="00101AAF"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26</w:t>
            </w:r>
            <w:r w:rsidR="004D2F47">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c>
          <w:tcPr>
            <w:tcW w:w="636" w:type="pct"/>
            <w:tcBorders>
              <w:top w:val="nil"/>
              <w:left w:val="nil"/>
              <w:bottom w:val="single" w:sz="4" w:space="0" w:color="auto"/>
              <w:right w:val="single" w:sz="4" w:space="0" w:color="auto"/>
            </w:tcBorders>
            <w:noWrap/>
          </w:tcPr>
          <w:p w14:paraId="53594B16" w14:textId="43C69FC1" w:rsidR="00101AAF" w:rsidRPr="00E24149" w:rsidRDefault="00101AAF"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17</w:t>
            </w:r>
            <w:r w:rsidR="004D2F47">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r>
      <w:tr w:rsidR="00C43C0B" w:rsidRPr="00A35ADD" w14:paraId="6CB3C0C0" w14:textId="77777777" w:rsidTr="00C54F2F">
        <w:trPr>
          <w:trHeight w:val="180"/>
        </w:trPr>
        <w:tc>
          <w:tcPr>
            <w:tcW w:w="5000" w:type="pct"/>
            <w:gridSpan w:val="4"/>
            <w:tcBorders>
              <w:top w:val="nil"/>
              <w:left w:val="single" w:sz="4" w:space="0" w:color="auto"/>
              <w:bottom w:val="single" w:sz="4" w:space="0" w:color="auto"/>
              <w:right w:val="single" w:sz="4" w:space="0" w:color="auto"/>
            </w:tcBorders>
          </w:tcPr>
          <w:p w14:paraId="64B0C649" w14:textId="7DCEFC94" w:rsidR="00C43C0B" w:rsidRPr="00F5170C" w:rsidRDefault="00C43C0B" w:rsidP="00CB5608">
            <w:pPr>
              <w:jc w:val="left"/>
              <w:rPr>
                <w:b/>
                <w:bCs/>
                <w:color w:val="000000"/>
                <w:sz w:val="20"/>
                <w:szCs w:val="20"/>
                <w:lang w:val="es-ES" w:eastAsia="en-CA"/>
              </w:rPr>
            </w:pPr>
            <w:r w:rsidRPr="00F5170C">
              <w:rPr>
                <w:b/>
                <w:bCs/>
                <w:color w:val="000000"/>
                <w:sz w:val="20"/>
                <w:szCs w:val="20"/>
                <w:lang w:val="es-ES" w:eastAsia="en-CA"/>
              </w:rPr>
              <w:t>Componente 4: Fortalecimiento del sector de aire acondicionado para vehículos</w:t>
            </w:r>
          </w:p>
        </w:tc>
      </w:tr>
      <w:tr w:rsidR="00E0469F" w:rsidRPr="00B02F1F" w14:paraId="47D603C3"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92EEB9D" w14:textId="1517CAB2" w:rsidR="00E0469F" w:rsidRPr="00F5170C" w:rsidRDefault="00E24149" w:rsidP="00CB5608">
            <w:pPr>
              <w:ind w:right="57"/>
              <w:rPr>
                <w:color w:val="000000"/>
                <w:sz w:val="20"/>
                <w:szCs w:val="20"/>
                <w:lang w:val="es-ES" w:eastAsia="en-CA"/>
              </w:rPr>
            </w:pPr>
            <w:r w:rsidRPr="00F5170C">
              <w:rPr>
                <w:color w:val="000000"/>
                <w:sz w:val="20"/>
                <w:szCs w:val="20"/>
                <w:lang w:val="es-ES" w:eastAsia="en-CA"/>
              </w:rPr>
              <w:t xml:space="preserve">4.1 </w:t>
            </w:r>
            <w:r w:rsidR="00E0469F" w:rsidRPr="00F5170C">
              <w:rPr>
                <w:color w:val="000000"/>
                <w:sz w:val="20"/>
                <w:szCs w:val="20"/>
                <w:lang w:val="es-ES" w:eastAsia="en-CA"/>
              </w:rPr>
              <w:t xml:space="preserve">Colaborar con los importadores </w:t>
            </w:r>
            <w:r w:rsidR="00024348" w:rsidRPr="00F5170C">
              <w:rPr>
                <w:color w:val="000000"/>
                <w:sz w:val="20"/>
                <w:szCs w:val="20"/>
                <w:lang w:val="es-ES" w:eastAsia="en-CA"/>
              </w:rPr>
              <w:t xml:space="preserve">y </w:t>
            </w:r>
            <w:r w:rsidR="00E0469F" w:rsidRPr="00F5170C">
              <w:rPr>
                <w:color w:val="000000"/>
                <w:sz w:val="20"/>
                <w:szCs w:val="20"/>
                <w:lang w:val="es-ES" w:eastAsia="en-CA"/>
              </w:rPr>
              <w:t xml:space="preserve">concesionarios de vehículos para </w:t>
            </w:r>
            <w:r w:rsidR="00DE3CCB" w:rsidRPr="00F5170C">
              <w:rPr>
                <w:color w:val="000000"/>
                <w:sz w:val="20"/>
                <w:szCs w:val="20"/>
                <w:lang w:val="es-ES" w:eastAsia="en-CA"/>
              </w:rPr>
              <w:t xml:space="preserve">comprender el uso de </w:t>
            </w:r>
            <w:r w:rsidR="00C5337E" w:rsidRPr="00F5170C">
              <w:rPr>
                <w:color w:val="000000"/>
                <w:sz w:val="20"/>
                <w:szCs w:val="20"/>
                <w:lang w:val="es-ES" w:eastAsia="en-CA"/>
              </w:rPr>
              <w:t xml:space="preserve">los HFC </w:t>
            </w:r>
            <w:r w:rsidR="00DE3CCB" w:rsidRPr="00F5170C">
              <w:rPr>
                <w:color w:val="000000"/>
                <w:sz w:val="20"/>
                <w:szCs w:val="20"/>
                <w:lang w:val="es-ES" w:eastAsia="en-CA"/>
              </w:rPr>
              <w:t xml:space="preserve">y sus alternativas, </w:t>
            </w:r>
            <w:r w:rsidR="00E51E34" w:rsidRPr="00F5170C">
              <w:rPr>
                <w:color w:val="000000"/>
                <w:sz w:val="20"/>
                <w:szCs w:val="20"/>
                <w:lang w:val="es-ES" w:eastAsia="en-CA"/>
              </w:rPr>
              <w:t xml:space="preserve">y elaborar un </w:t>
            </w:r>
            <w:r w:rsidR="00DE3CCB" w:rsidRPr="00F5170C">
              <w:rPr>
                <w:color w:val="000000"/>
                <w:sz w:val="20"/>
                <w:szCs w:val="20"/>
                <w:lang w:val="es-ES" w:eastAsia="en-CA"/>
              </w:rPr>
              <w:t xml:space="preserve">plan </w:t>
            </w:r>
            <w:r w:rsidR="0097533D" w:rsidRPr="00F5170C">
              <w:rPr>
                <w:color w:val="000000"/>
                <w:sz w:val="20"/>
                <w:szCs w:val="20"/>
                <w:lang w:val="es-ES" w:eastAsia="en-CA"/>
              </w:rPr>
              <w:t xml:space="preserve">y </w:t>
            </w:r>
            <w:r w:rsidR="00022A58" w:rsidRPr="00F5170C">
              <w:rPr>
                <w:color w:val="000000"/>
                <w:sz w:val="20"/>
                <w:szCs w:val="20"/>
                <w:lang w:val="es-ES" w:eastAsia="en-CA"/>
              </w:rPr>
              <w:t xml:space="preserve">un marco </w:t>
            </w:r>
            <w:r w:rsidR="00DE3CCB" w:rsidRPr="00F5170C">
              <w:rPr>
                <w:color w:val="000000"/>
                <w:sz w:val="20"/>
                <w:szCs w:val="20"/>
                <w:lang w:val="es-ES" w:eastAsia="en-CA"/>
              </w:rPr>
              <w:t xml:space="preserve">normativo para el sector de aire acondicionado para vehículos </w:t>
            </w:r>
          </w:p>
        </w:tc>
        <w:tc>
          <w:tcPr>
            <w:tcW w:w="559" w:type="pct"/>
            <w:tcBorders>
              <w:top w:val="nil"/>
              <w:left w:val="nil"/>
              <w:bottom w:val="single" w:sz="4" w:space="0" w:color="auto"/>
              <w:right w:val="single" w:sz="4" w:space="0" w:color="auto"/>
            </w:tcBorders>
            <w:hideMark/>
          </w:tcPr>
          <w:p w14:paraId="1811E2F2" w14:textId="77777777" w:rsidR="00E0469F" w:rsidRPr="00B02F1F" w:rsidRDefault="00E0469F" w:rsidP="004F475E">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013C099A" w14:textId="1EA55541"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77490872" w14:textId="01F75711"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r>
      <w:tr w:rsidR="00E0469F" w:rsidRPr="00B02F1F" w14:paraId="14CC7096"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785B2914" w14:textId="4D94F7E1" w:rsidR="00E0469F" w:rsidRPr="00F5170C" w:rsidRDefault="00E24149" w:rsidP="00CB5608">
            <w:pPr>
              <w:ind w:right="57"/>
              <w:rPr>
                <w:color w:val="000000"/>
                <w:sz w:val="20"/>
                <w:szCs w:val="20"/>
                <w:lang w:val="es-ES" w:eastAsia="en-CA"/>
              </w:rPr>
            </w:pPr>
            <w:r w:rsidRPr="00F5170C">
              <w:rPr>
                <w:color w:val="000000"/>
                <w:sz w:val="20"/>
                <w:szCs w:val="20"/>
                <w:lang w:val="es-ES" w:eastAsia="en-CA"/>
              </w:rPr>
              <w:t xml:space="preserve">4.2 </w:t>
            </w:r>
            <w:r w:rsidR="0076030B" w:rsidRPr="00F5170C">
              <w:rPr>
                <w:color w:val="000000"/>
                <w:sz w:val="20"/>
                <w:szCs w:val="20"/>
                <w:lang w:val="es-ES" w:eastAsia="en-CA"/>
              </w:rPr>
              <w:t xml:space="preserve">Formalizar y certificar cuatro garajes de aire acondicionado de automóviles como centros de excelencia </w:t>
            </w:r>
            <w:r w:rsidR="00681887" w:rsidRPr="00F5170C">
              <w:rPr>
                <w:color w:val="000000"/>
                <w:sz w:val="20"/>
                <w:szCs w:val="20"/>
                <w:lang w:val="es-ES" w:eastAsia="en-CA"/>
              </w:rPr>
              <w:t xml:space="preserve">para </w:t>
            </w:r>
            <w:r w:rsidR="0076030B" w:rsidRPr="00F5170C">
              <w:rPr>
                <w:color w:val="000000"/>
                <w:sz w:val="20"/>
                <w:szCs w:val="20"/>
                <w:lang w:val="es-ES" w:eastAsia="en-CA"/>
              </w:rPr>
              <w:t xml:space="preserve">el sector del aire acondicionado de automóviles </w:t>
            </w:r>
            <w:r w:rsidR="005D3C97" w:rsidRPr="00F5170C">
              <w:rPr>
                <w:color w:val="000000"/>
                <w:sz w:val="20"/>
                <w:szCs w:val="20"/>
                <w:lang w:val="es-ES" w:eastAsia="en-CA"/>
              </w:rPr>
              <w:t xml:space="preserve">mediante </w:t>
            </w:r>
            <w:r w:rsidR="00CF6AC3" w:rsidRPr="00F5170C">
              <w:rPr>
                <w:color w:val="000000"/>
                <w:sz w:val="20"/>
                <w:szCs w:val="20"/>
                <w:lang w:val="es-ES" w:eastAsia="en-CA"/>
              </w:rPr>
              <w:t>la selección y certificación</w:t>
            </w:r>
            <w:r w:rsidR="008A65E6" w:rsidRPr="00F5170C">
              <w:rPr>
                <w:color w:val="000000"/>
                <w:sz w:val="20"/>
                <w:szCs w:val="20"/>
                <w:lang w:val="es-ES" w:eastAsia="en-CA"/>
              </w:rPr>
              <w:t xml:space="preserve">; </w:t>
            </w:r>
            <w:r w:rsidR="00602C17" w:rsidRPr="00F5170C">
              <w:rPr>
                <w:color w:val="000000"/>
                <w:sz w:val="20"/>
                <w:szCs w:val="20"/>
                <w:lang w:val="es-ES" w:eastAsia="en-CA"/>
              </w:rPr>
              <w:t xml:space="preserve">el desarrollo de </w:t>
            </w:r>
            <w:r w:rsidR="00941ED7" w:rsidRPr="00F5170C">
              <w:rPr>
                <w:color w:val="000000"/>
                <w:sz w:val="20"/>
                <w:szCs w:val="20"/>
                <w:lang w:val="es-ES" w:eastAsia="en-CA"/>
              </w:rPr>
              <w:t>módulos</w:t>
            </w:r>
            <w:r w:rsidR="00602C17" w:rsidRPr="00F5170C">
              <w:rPr>
                <w:color w:val="000000"/>
                <w:sz w:val="20"/>
                <w:szCs w:val="20"/>
                <w:lang w:val="es-ES" w:eastAsia="en-CA"/>
              </w:rPr>
              <w:t xml:space="preserve"> de capacitación y </w:t>
            </w:r>
            <w:r w:rsidR="007752FD" w:rsidRPr="00F5170C">
              <w:rPr>
                <w:color w:val="000000"/>
                <w:sz w:val="20"/>
                <w:szCs w:val="20"/>
                <w:lang w:val="es-ES" w:eastAsia="en-CA"/>
              </w:rPr>
              <w:t xml:space="preserve">la capacitación </w:t>
            </w:r>
            <w:r w:rsidR="00941ED7" w:rsidRPr="00F5170C">
              <w:rPr>
                <w:color w:val="000000"/>
                <w:sz w:val="20"/>
                <w:szCs w:val="20"/>
                <w:lang w:val="es-ES" w:eastAsia="en-CA"/>
              </w:rPr>
              <w:t>de</w:t>
            </w:r>
            <w:r w:rsidR="00346E65" w:rsidRPr="00F5170C">
              <w:rPr>
                <w:color w:val="000000"/>
                <w:sz w:val="20"/>
                <w:szCs w:val="20"/>
                <w:lang w:val="es-ES" w:eastAsia="en-CA"/>
              </w:rPr>
              <w:t xml:space="preserve"> 12 </w:t>
            </w:r>
            <w:r w:rsidR="00941ED7" w:rsidRPr="00F5170C">
              <w:rPr>
                <w:color w:val="000000"/>
                <w:sz w:val="20"/>
                <w:szCs w:val="20"/>
                <w:lang w:val="es-ES" w:eastAsia="en-CA"/>
              </w:rPr>
              <w:t>técnicos de sistemas de aire acondicionado para vehículos</w:t>
            </w:r>
          </w:p>
        </w:tc>
        <w:tc>
          <w:tcPr>
            <w:tcW w:w="559" w:type="pct"/>
            <w:tcBorders>
              <w:top w:val="nil"/>
              <w:left w:val="nil"/>
              <w:bottom w:val="single" w:sz="4" w:space="0" w:color="auto"/>
              <w:right w:val="single" w:sz="4" w:space="0" w:color="auto"/>
            </w:tcBorders>
            <w:hideMark/>
          </w:tcPr>
          <w:p w14:paraId="5C43CAEA" w14:textId="77777777" w:rsidR="00E0469F" w:rsidRPr="00B02F1F" w:rsidRDefault="00E0469F" w:rsidP="004F475E">
            <w:pPr>
              <w:jc w:val="left"/>
              <w:rPr>
                <w:color w:val="000000"/>
                <w:sz w:val="20"/>
                <w:szCs w:val="20"/>
                <w:lang w:eastAsia="en-CA"/>
              </w:rPr>
            </w:pPr>
            <w:r w:rsidRPr="00B02F1F">
              <w:rPr>
                <w:color w:val="000000"/>
                <w:sz w:val="20"/>
                <w:szCs w:val="20"/>
                <w:lang w:eastAsia="en-CA"/>
              </w:rPr>
              <w:t>ONUDI</w:t>
            </w:r>
          </w:p>
        </w:tc>
        <w:tc>
          <w:tcPr>
            <w:tcW w:w="592" w:type="pct"/>
            <w:tcBorders>
              <w:top w:val="nil"/>
              <w:left w:val="nil"/>
              <w:bottom w:val="single" w:sz="4" w:space="0" w:color="auto"/>
              <w:right w:val="single" w:sz="4" w:space="0" w:color="auto"/>
            </w:tcBorders>
            <w:hideMark/>
          </w:tcPr>
          <w:p w14:paraId="2FCC6D84" w14:textId="4B7FF806" w:rsidR="00E0469F" w:rsidRPr="00B02F1F" w:rsidRDefault="00E0469F" w:rsidP="00783A94">
            <w:pPr>
              <w:jc w:val="right"/>
              <w:rPr>
                <w:color w:val="000000"/>
                <w:sz w:val="20"/>
                <w:szCs w:val="20"/>
                <w:lang w:eastAsia="en-CA"/>
              </w:rPr>
            </w:pPr>
            <w:r w:rsidRPr="00B02F1F">
              <w:rPr>
                <w:color w:val="000000"/>
                <w:sz w:val="20"/>
                <w:szCs w:val="20"/>
                <w:lang w:eastAsia="en-CA"/>
              </w:rPr>
              <w:t>10</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50923A1E" w14:textId="7BEBF807" w:rsidR="00E0469F" w:rsidRPr="00B02F1F" w:rsidRDefault="00E0469F" w:rsidP="00783A94">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r>
      <w:tr w:rsidR="00C43C0B" w:rsidRPr="00B02F1F" w14:paraId="590E3EF8" w14:textId="77777777" w:rsidTr="00C54F2F">
        <w:trPr>
          <w:trHeight w:val="290"/>
        </w:trPr>
        <w:tc>
          <w:tcPr>
            <w:tcW w:w="3772" w:type="pct"/>
            <w:gridSpan w:val="2"/>
            <w:tcBorders>
              <w:top w:val="single" w:sz="4" w:space="0" w:color="auto"/>
              <w:left w:val="single" w:sz="4" w:space="0" w:color="auto"/>
              <w:bottom w:val="single" w:sz="4" w:space="0" w:color="auto"/>
              <w:right w:val="single" w:sz="4" w:space="0" w:color="auto"/>
            </w:tcBorders>
            <w:hideMark/>
          </w:tcPr>
          <w:p w14:paraId="029927BF" w14:textId="0CD33B56" w:rsidR="00C43C0B" w:rsidRPr="00B02F1F" w:rsidRDefault="00C43C0B" w:rsidP="00C43C0B">
            <w:pPr>
              <w:jc w:val="left"/>
              <w:rPr>
                <w:color w:val="000000"/>
                <w:sz w:val="20"/>
                <w:szCs w:val="20"/>
                <w:lang w:eastAsia="en-CA"/>
              </w:rPr>
            </w:pPr>
            <w:r w:rsidRPr="00B02F1F">
              <w:rPr>
                <w:b/>
                <w:bCs/>
                <w:color w:val="000000"/>
                <w:sz w:val="20"/>
                <w:szCs w:val="20"/>
                <w:lang w:eastAsia="en-CA"/>
              </w:rPr>
              <w:t>Subtotal del Componente</w:t>
            </w:r>
            <w:r>
              <w:rPr>
                <w:b/>
                <w:bCs/>
                <w:color w:val="000000"/>
                <w:sz w:val="20"/>
                <w:szCs w:val="20"/>
                <w:lang w:eastAsia="en-CA"/>
              </w:rPr>
              <w:t xml:space="preserve"> 4</w:t>
            </w:r>
          </w:p>
        </w:tc>
        <w:tc>
          <w:tcPr>
            <w:tcW w:w="592" w:type="pct"/>
            <w:tcBorders>
              <w:top w:val="nil"/>
              <w:left w:val="single" w:sz="4" w:space="0" w:color="auto"/>
              <w:bottom w:val="single" w:sz="4" w:space="0" w:color="auto"/>
              <w:right w:val="single" w:sz="4" w:space="0" w:color="auto"/>
            </w:tcBorders>
            <w:hideMark/>
          </w:tcPr>
          <w:p w14:paraId="4896691C" w14:textId="6C6F2CDC" w:rsidR="00C43C0B" w:rsidRPr="00B02F1F" w:rsidRDefault="00C43C0B"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15</w:t>
            </w:r>
            <w:r w:rsidR="004D2F47">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c>
          <w:tcPr>
            <w:tcW w:w="636" w:type="pct"/>
            <w:tcBorders>
              <w:top w:val="nil"/>
              <w:left w:val="nil"/>
              <w:bottom w:val="single" w:sz="4" w:space="0" w:color="auto"/>
              <w:right w:val="single" w:sz="4" w:space="0" w:color="auto"/>
            </w:tcBorders>
            <w:hideMark/>
          </w:tcPr>
          <w:p w14:paraId="4D4B33C7" w14:textId="54D689ED" w:rsidR="00C43C0B" w:rsidRPr="00B02F1F" w:rsidRDefault="00C43C0B" w:rsidP="00783A94">
            <w:pPr>
              <w:jc w:val="right"/>
              <w:rPr>
                <w:b/>
                <w:bCs/>
                <w:color w:val="000000"/>
                <w:sz w:val="20"/>
                <w:szCs w:val="20"/>
                <w:lang w:eastAsia="en-CA"/>
              </w:rPr>
            </w:pPr>
            <w:r>
              <w:rPr>
                <w:b/>
                <w:bCs/>
                <w:color w:val="000000"/>
                <w:sz w:val="20"/>
                <w:szCs w:val="20"/>
                <w:lang w:eastAsia="en-CA"/>
              </w:rPr>
              <w:fldChar w:fldCharType="begin"/>
            </w:r>
            <w:r>
              <w:rPr>
                <w:b/>
                <w:bCs/>
                <w:color w:val="000000"/>
                <w:sz w:val="20"/>
                <w:szCs w:val="20"/>
                <w:lang w:eastAsia="en-CA"/>
              </w:rPr>
              <w:instrText xml:space="preserve"> =SUM(ABOVE) </w:instrText>
            </w:r>
            <w:r>
              <w:rPr>
                <w:b/>
                <w:bCs/>
                <w:color w:val="000000"/>
                <w:sz w:val="20"/>
                <w:szCs w:val="20"/>
                <w:lang w:eastAsia="en-CA"/>
              </w:rPr>
              <w:fldChar w:fldCharType="separate"/>
            </w:r>
            <w:r>
              <w:rPr>
                <w:b/>
                <w:bCs/>
                <w:noProof/>
                <w:color w:val="000000"/>
                <w:sz w:val="20"/>
                <w:szCs w:val="20"/>
                <w:lang w:eastAsia="en-CA"/>
              </w:rPr>
              <w:t>10</w:t>
            </w:r>
            <w:r w:rsidR="004D2F47">
              <w:rPr>
                <w:b/>
                <w:bCs/>
                <w:noProof/>
                <w:color w:val="000000"/>
                <w:sz w:val="20"/>
                <w:szCs w:val="20"/>
                <w:lang w:eastAsia="en-CA"/>
              </w:rPr>
              <w:t>.</w:t>
            </w:r>
            <w:r>
              <w:rPr>
                <w:b/>
                <w:bCs/>
                <w:noProof/>
                <w:color w:val="000000"/>
                <w:sz w:val="20"/>
                <w:szCs w:val="20"/>
                <w:lang w:eastAsia="en-CA"/>
              </w:rPr>
              <w:t>000</w:t>
            </w:r>
            <w:r>
              <w:rPr>
                <w:b/>
                <w:bCs/>
                <w:color w:val="000000"/>
                <w:sz w:val="20"/>
                <w:szCs w:val="20"/>
                <w:lang w:eastAsia="en-CA"/>
              </w:rPr>
              <w:fldChar w:fldCharType="end"/>
            </w:r>
          </w:p>
        </w:tc>
      </w:tr>
      <w:tr w:rsidR="00E0469F" w:rsidRPr="00A35ADD" w14:paraId="4F478EC6" w14:textId="77777777" w:rsidTr="00C54F2F">
        <w:trPr>
          <w:trHeight w:val="290"/>
        </w:trPr>
        <w:tc>
          <w:tcPr>
            <w:tcW w:w="3213" w:type="pct"/>
            <w:tcBorders>
              <w:top w:val="single" w:sz="4" w:space="0" w:color="auto"/>
              <w:left w:val="single" w:sz="4" w:space="0" w:color="auto"/>
              <w:bottom w:val="single" w:sz="4" w:space="0" w:color="auto"/>
              <w:right w:val="single" w:sz="4" w:space="0" w:color="auto"/>
            </w:tcBorders>
            <w:hideMark/>
          </w:tcPr>
          <w:p w14:paraId="12929C98" w14:textId="379B23FF" w:rsidR="00E0469F" w:rsidRPr="00F5170C" w:rsidRDefault="00E0469F" w:rsidP="004E640A">
            <w:pPr>
              <w:keepNext/>
              <w:jc w:val="left"/>
              <w:rPr>
                <w:b/>
                <w:bCs/>
                <w:color w:val="000000"/>
                <w:sz w:val="20"/>
                <w:szCs w:val="20"/>
                <w:lang w:val="es-ES" w:eastAsia="en-CA"/>
              </w:rPr>
            </w:pPr>
            <w:r w:rsidRPr="00F5170C">
              <w:rPr>
                <w:b/>
                <w:bCs/>
                <w:color w:val="000000"/>
                <w:sz w:val="20"/>
                <w:szCs w:val="20"/>
                <w:lang w:val="es-ES" w:eastAsia="en-CA"/>
              </w:rPr>
              <w:t>Componente</w:t>
            </w:r>
            <w:r w:rsidR="00CB70A7" w:rsidRPr="00F5170C">
              <w:rPr>
                <w:b/>
                <w:bCs/>
                <w:color w:val="000000"/>
                <w:sz w:val="20"/>
                <w:szCs w:val="20"/>
                <w:lang w:val="es-ES" w:eastAsia="en-CA"/>
              </w:rPr>
              <w:t xml:space="preserve"> 5</w:t>
            </w:r>
            <w:r w:rsidRPr="00F5170C">
              <w:rPr>
                <w:b/>
                <w:bCs/>
                <w:color w:val="000000"/>
                <w:sz w:val="20"/>
                <w:szCs w:val="20"/>
                <w:lang w:val="es-ES" w:eastAsia="en-CA"/>
              </w:rPr>
              <w:t>: Demostración piloto en la refrigeración comercial</w:t>
            </w:r>
          </w:p>
        </w:tc>
        <w:tc>
          <w:tcPr>
            <w:tcW w:w="559" w:type="pct"/>
            <w:tcBorders>
              <w:top w:val="single" w:sz="4" w:space="0" w:color="auto"/>
              <w:left w:val="nil"/>
              <w:bottom w:val="single" w:sz="4" w:space="0" w:color="auto"/>
              <w:right w:val="single" w:sz="4" w:space="0" w:color="auto"/>
            </w:tcBorders>
            <w:hideMark/>
          </w:tcPr>
          <w:p w14:paraId="1D8E274C" w14:textId="77777777" w:rsidR="00E0469F" w:rsidRPr="00F5170C" w:rsidRDefault="00E0469F" w:rsidP="004E640A">
            <w:pPr>
              <w:keepNext/>
              <w:jc w:val="left"/>
              <w:rPr>
                <w:color w:val="000000"/>
                <w:sz w:val="20"/>
                <w:szCs w:val="20"/>
                <w:lang w:val="es-ES" w:eastAsia="en-CA"/>
              </w:rPr>
            </w:pPr>
            <w:r w:rsidRPr="00F5170C">
              <w:rPr>
                <w:color w:val="000000"/>
                <w:sz w:val="20"/>
                <w:szCs w:val="20"/>
                <w:lang w:val="es-ES" w:eastAsia="en-CA"/>
              </w:rPr>
              <w:t xml:space="preserve"> </w:t>
            </w:r>
          </w:p>
        </w:tc>
        <w:tc>
          <w:tcPr>
            <w:tcW w:w="592" w:type="pct"/>
            <w:tcBorders>
              <w:top w:val="nil"/>
              <w:left w:val="nil"/>
              <w:bottom w:val="single" w:sz="4" w:space="0" w:color="auto"/>
              <w:right w:val="single" w:sz="4" w:space="0" w:color="auto"/>
            </w:tcBorders>
            <w:hideMark/>
          </w:tcPr>
          <w:p w14:paraId="71864B4C" w14:textId="77777777" w:rsidR="00E0469F" w:rsidRPr="00F5170C" w:rsidRDefault="00E0469F" w:rsidP="004E640A">
            <w:pPr>
              <w:keepNext/>
              <w:jc w:val="right"/>
              <w:rPr>
                <w:color w:val="000000"/>
                <w:sz w:val="20"/>
                <w:szCs w:val="20"/>
                <w:lang w:val="es-ES" w:eastAsia="en-CA"/>
              </w:rPr>
            </w:pPr>
            <w:r w:rsidRPr="00F5170C">
              <w:rPr>
                <w:color w:val="000000"/>
                <w:sz w:val="20"/>
                <w:szCs w:val="20"/>
                <w:lang w:val="es-ES" w:eastAsia="en-CA"/>
              </w:rPr>
              <w:t xml:space="preserve"> </w:t>
            </w:r>
          </w:p>
        </w:tc>
        <w:tc>
          <w:tcPr>
            <w:tcW w:w="636" w:type="pct"/>
            <w:tcBorders>
              <w:top w:val="nil"/>
              <w:left w:val="nil"/>
              <w:bottom w:val="single" w:sz="4" w:space="0" w:color="auto"/>
              <w:right w:val="single" w:sz="4" w:space="0" w:color="auto"/>
            </w:tcBorders>
            <w:noWrap/>
            <w:hideMark/>
          </w:tcPr>
          <w:p w14:paraId="4803A7C2" w14:textId="77777777" w:rsidR="00E0469F" w:rsidRPr="00F5170C" w:rsidRDefault="00E0469F" w:rsidP="004E640A">
            <w:pPr>
              <w:keepNext/>
              <w:jc w:val="right"/>
              <w:rPr>
                <w:color w:val="000000"/>
                <w:sz w:val="20"/>
                <w:szCs w:val="20"/>
                <w:lang w:val="es-ES" w:eastAsia="en-CA"/>
              </w:rPr>
            </w:pPr>
            <w:r w:rsidRPr="00F5170C">
              <w:rPr>
                <w:color w:val="000000"/>
                <w:sz w:val="20"/>
                <w:szCs w:val="20"/>
                <w:lang w:val="es-ES" w:eastAsia="en-CA"/>
              </w:rPr>
              <w:t xml:space="preserve"> </w:t>
            </w:r>
          </w:p>
        </w:tc>
      </w:tr>
      <w:tr w:rsidR="00A63A7B" w:rsidRPr="00B02F1F" w14:paraId="5F0034C3" w14:textId="77777777" w:rsidTr="00C54F2F">
        <w:trPr>
          <w:trHeight w:val="520"/>
        </w:trPr>
        <w:tc>
          <w:tcPr>
            <w:tcW w:w="3213" w:type="pct"/>
            <w:tcBorders>
              <w:top w:val="nil"/>
              <w:left w:val="single" w:sz="4" w:space="0" w:color="auto"/>
              <w:bottom w:val="single" w:sz="4" w:space="0" w:color="auto"/>
              <w:right w:val="single" w:sz="4" w:space="0" w:color="auto"/>
            </w:tcBorders>
          </w:tcPr>
          <w:p w14:paraId="407700AF" w14:textId="603E55A8" w:rsidR="00A63A7B" w:rsidRPr="00F5170C" w:rsidRDefault="00CB70A7" w:rsidP="004E640A">
            <w:pPr>
              <w:keepNext/>
              <w:ind w:right="57"/>
              <w:rPr>
                <w:color w:val="000000"/>
                <w:sz w:val="20"/>
                <w:szCs w:val="20"/>
                <w:lang w:val="es-ES" w:eastAsia="en-CA"/>
              </w:rPr>
            </w:pPr>
            <w:r w:rsidRPr="00F5170C">
              <w:rPr>
                <w:color w:val="000000"/>
                <w:sz w:val="20"/>
                <w:szCs w:val="20"/>
                <w:lang w:val="es-ES" w:eastAsia="en-CA"/>
              </w:rPr>
              <w:t>5</w:t>
            </w:r>
            <w:r w:rsidR="00A63A7B" w:rsidRPr="00F5170C">
              <w:rPr>
                <w:color w:val="000000"/>
                <w:sz w:val="20"/>
                <w:szCs w:val="20"/>
                <w:lang w:val="es-ES" w:eastAsia="en-CA"/>
              </w:rPr>
              <w:t xml:space="preserve">.1 Organizar talleres de sensibilización sobre los sistemas monobloque </w:t>
            </w:r>
            <w:r w:rsidR="006E22C4" w:rsidRPr="00F5170C">
              <w:rPr>
                <w:color w:val="000000"/>
                <w:sz w:val="20"/>
                <w:szCs w:val="20"/>
                <w:lang w:val="es-ES" w:eastAsia="en-CA"/>
              </w:rPr>
              <w:t xml:space="preserve">dirigidos a </w:t>
            </w:r>
            <w:r w:rsidR="00A63A7B" w:rsidRPr="00F5170C">
              <w:rPr>
                <w:color w:val="000000"/>
                <w:sz w:val="20"/>
                <w:szCs w:val="20"/>
                <w:lang w:val="es-ES" w:eastAsia="en-CA"/>
              </w:rPr>
              <w:t>las partes interesadas del sector de la refrigeración comercial</w:t>
            </w:r>
            <w:r w:rsidR="006E22C4" w:rsidRPr="00F5170C">
              <w:rPr>
                <w:color w:val="000000"/>
                <w:sz w:val="20"/>
                <w:szCs w:val="20"/>
                <w:lang w:val="es-ES" w:eastAsia="en-CA"/>
              </w:rPr>
              <w:t xml:space="preserve">, </w:t>
            </w:r>
            <w:r w:rsidR="00A63A7B" w:rsidRPr="00F5170C">
              <w:rPr>
                <w:color w:val="000000"/>
                <w:sz w:val="20"/>
                <w:szCs w:val="20"/>
                <w:lang w:val="es-ES" w:eastAsia="en-CA"/>
              </w:rPr>
              <w:t>e identificar a los posibles beneficiarios</w:t>
            </w:r>
          </w:p>
        </w:tc>
        <w:tc>
          <w:tcPr>
            <w:tcW w:w="559" w:type="pct"/>
            <w:tcBorders>
              <w:top w:val="nil"/>
              <w:left w:val="nil"/>
              <w:bottom w:val="single" w:sz="4" w:space="0" w:color="auto"/>
              <w:right w:val="single" w:sz="4" w:space="0" w:color="auto"/>
            </w:tcBorders>
          </w:tcPr>
          <w:p w14:paraId="3062107E" w14:textId="07136459" w:rsidR="00A63A7B" w:rsidRPr="00B02F1F" w:rsidRDefault="00A63A7B" w:rsidP="004E640A">
            <w:pPr>
              <w:keepNext/>
              <w:jc w:val="left"/>
              <w:rPr>
                <w:color w:val="000000"/>
                <w:sz w:val="20"/>
                <w:szCs w:val="20"/>
                <w:lang w:eastAsia="en-CA"/>
              </w:rPr>
            </w:pPr>
            <w:r w:rsidRPr="00B02F1F">
              <w:rPr>
                <w:color w:val="000000"/>
                <w:sz w:val="20"/>
                <w:szCs w:val="20"/>
                <w:lang w:eastAsia="en-CA"/>
              </w:rPr>
              <w:t>ONUDI</w:t>
            </w:r>
          </w:p>
        </w:tc>
        <w:tc>
          <w:tcPr>
            <w:tcW w:w="592" w:type="pct"/>
            <w:tcBorders>
              <w:top w:val="nil"/>
              <w:left w:val="nil"/>
              <w:bottom w:val="single" w:sz="4" w:space="0" w:color="auto"/>
              <w:right w:val="single" w:sz="4" w:space="0" w:color="auto"/>
            </w:tcBorders>
          </w:tcPr>
          <w:p w14:paraId="3D1F8039" w14:textId="0D4E517D" w:rsidR="00A63A7B" w:rsidRPr="00B02F1F" w:rsidRDefault="00A63A7B" w:rsidP="004E640A">
            <w:pPr>
              <w:keepNext/>
              <w:jc w:val="right"/>
              <w:rPr>
                <w:color w:val="000000"/>
                <w:sz w:val="20"/>
                <w:szCs w:val="20"/>
                <w:lang w:eastAsia="en-CA"/>
              </w:rPr>
            </w:pPr>
            <w:r w:rsidRPr="00B02F1F">
              <w:rPr>
                <w:color w:val="000000"/>
                <w:sz w:val="20"/>
                <w:szCs w:val="20"/>
                <w:lang w:eastAsia="en-CA"/>
              </w:rPr>
              <w:t>3</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tcPr>
          <w:p w14:paraId="7C86EB5C" w14:textId="3829BF0F" w:rsidR="00A63A7B" w:rsidRPr="00B02F1F" w:rsidRDefault="00A63A7B" w:rsidP="004E640A">
            <w:pPr>
              <w:keepNext/>
              <w:jc w:val="right"/>
              <w:rPr>
                <w:color w:val="000000"/>
                <w:sz w:val="20"/>
                <w:szCs w:val="20"/>
                <w:lang w:eastAsia="en-CA"/>
              </w:rPr>
            </w:pPr>
            <w:r w:rsidRPr="00B02F1F">
              <w:rPr>
                <w:color w:val="000000"/>
                <w:sz w:val="20"/>
                <w:szCs w:val="20"/>
                <w:lang w:eastAsia="en-CA"/>
              </w:rPr>
              <w:t>1</w:t>
            </w:r>
            <w:r w:rsidR="004D2F47">
              <w:rPr>
                <w:color w:val="000000"/>
                <w:sz w:val="20"/>
                <w:szCs w:val="20"/>
                <w:lang w:eastAsia="en-CA"/>
              </w:rPr>
              <w:t>.000</w:t>
            </w:r>
          </w:p>
        </w:tc>
      </w:tr>
      <w:tr w:rsidR="00A63A7B" w:rsidRPr="00B02F1F" w14:paraId="0246BBA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073D1ED8" w14:textId="658FF42A" w:rsidR="00A63A7B" w:rsidRPr="00F5170C" w:rsidRDefault="00CB70A7" w:rsidP="00CB5608">
            <w:pPr>
              <w:ind w:right="57"/>
              <w:rPr>
                <w:color w:val="000000"/>
                <w:sz w:val="20"/>
                <w:szCs w:val="20"/>
                <w:lang w:val="es-ES" w:eastAsia="en-CA"/>
              </w:rPr>
            </w:pPr>
            <w:r w:rsidRPr="00F5170C">
              <w:rPr>
                <w:color w:val="000000"/>
                <w:sz w:val="20"/>
                <w:szCs w:val="20"/>
                <w:lang w:val="es-ES" w:eastAsia="en-CA"/>
              </w:rPr>
              <w:t>5</w:t>
            </w:r>
            <w:r w:rsidR="00A63A7B" w:rsidRPr="00F5170C">
              <w:rPr>
                <w:color w:val="000000"/>
                <w:sz w:val="20"/>
                <w:szCs w:val="20"/>
                <w:lang w:val="es-ES" w:eastAsia="en-CA"/>
              </w:rPr>
              <w:t xml:space="preserve">.2 Demostrar alternativas de bajo PCA en el sector de la refrigeración comercial mediante la adquisición </w:t>
            </w:r>
            <w:r w:rsidR="006E22C4" w:rsidRPr="00F5170C">
              <w:rPr>
                <w:color w:val="000000"/>
                <w:sz w:val="20"/>
                <w:szCs w:val="20"/>
                <w:lang w:val="es-ES" w:eastAsia="en-CA"/>
              </w:rPr>
              <w:t xml:space="preserve">e </w:t>
            </w:r>
            <w:r w:rsidR="00A63A7B" w:rsidRPr="00F5170C">
              <w:rPr>
                <w:color w:val="000000"/>
                <w:sz w:val="20"/>
                <w:szCs w:val="20"/>
                <w:lang w:val="es-ES" w:eastAsia="en-CA"/>
              </w:rPr>
              <w:t xml:space="preserve">instalación </w:t>
            </w:r>
            <w:r w:rsidR="00C56568" w:rsidRPr="00F5170C">
              <w:rPr>
                <w:color w:val="000000"/>
                <w:sz w:val="20"/>
                <w:szCs w:val="20"/>
                <w:lang w:val="es-ES" w:eastAsia="en-CA"/>
              </w:rPr>
              <w:t xml:space="preserve">de </w:t>
            </w:r>
            <w:r w:rsidR="00A63A7B" w:rsidRPr="00F5170C">
              <w:rPr>
                <w:color w:val="000000"/>
                <w:sz w:val="20"/>
                <w:szCs w:val="20"/>
                <w:lang w:val="es-ES" w:eastAsia="en-CA"/>
              </w:rPr>
              <w:t>monobloques de R-290</w:t>
            </w:r>
            <w:r w:rsidR="006E22C4" w:rsidRPr="00F5170C">
              <w:rPr>
                <w:color w:val="000000"/>
                <w:sz w:val="20"/>
                <w:szCs w:val="20"/>
                <w:lang w:val="es-ES" w:eastAsia="en-CA"/>
              </w:rPr>
              <w:t>, y la capacitación de técnicos</w:t>
            </w:r>
          </w:p>
        </w:tc>
        <w:tc>
          <w:tcPr>
            <w:tcW w:w="559" w:type="pct"/>
            <w:tcBorders>
              <w:top w:val="nil"/>
              <w:left w:val="nil"/>
              <w:bottom w:val="single" w:sz="4" w:space="0" w:color="auto"/>
              <w:right w:val="single" w:sz="4" w:space="0" w:color="auto"/>
            </w:tcBorders>
            <w:hideMark/>
          </w:tcPr>
          <w:p w14:paraId="4ED500EF" w14:textId="77777777" w:rsidR="00A63A7B" w:rsidRPr="00B02F1F" w:rsidRDefault="00A63A7B" w:rsidP="00A63A7B">
            <w:pPr>
              <w:jc w:val="left"/>
              <w:rPr>
                <w:color w:val="000000"/>
                <w:sz w:val="20"/>
                <w:szCs w:val="20"/>
                <w:lang w:eastAsia="en-CA"/>
              </w:rPr>
            </w:pPr>
            <w:r w:rsidRPr="00B02F1F">
              <w:rPr>
                <w:color w:val="000000"/>
                <w:sz w:val="20"/>
                <w:szCs w:val="20"/>
                <w:lang w:eastAsia="en-CA"/>
              </w:rPr>
              <w:t>ONUDI</w:t>
            </w:r>
          </w:p>
        </w:tc>
        <w:tc>
          <w:tcPr>
            <w:tcW w:w="592" w:type="pct"/>
            <w:tcBorders>
              <w:top w:val="nil"/>
              <w:left w:val="nil"/>
              <w:bottom w:val="single" w:sz="4" w:space="0" w:color="auto"/>
              <w:right w:val="single" w:sz="4" w:space="0" w:color="auto"/>
            </w:tcBorders>
            <w:hideMark/>
          </w:tcPr>
          <w:p w14:paraId="5C91C111" w14:textId="17D38B9C" w:rsidR="00A63A7B" w:rsidRPr="00B02F1F" w:rsidRDefault="00A63A7B" w:rsidP="00A63A7B">
            <w:pPr>
              <w:jc w:val="right"/>
              <w:rPr>
                <w:color w:val="000000"/>
                <w:sz w:val="20"/>
                <w:szCs w:val="20"/>
                <w:lang w:eastAsia="en-CA"/>
              </w:rPr>
            </w:pPr>
            <w:r w:rsidRPr="00B02F1F">
              <w:rPr>
                <w:color w:val="000000"/>
                <w:sz w:val="20"/>
                <w:szCs w:val="20"/>
                <w:lang w:eastAsia="en-CA"/>
              </w:rPr>
              <w:t>40</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5EA886C2" w14:textId="1A5DEF35" w:rsidR="00A63A7B" w:rsidRPr="00B02F1F" w:rsidRDefault="00A63A7B" w:rsidP="00A63A7B">
            <w:pPr>
              <w:jc w:val="right"/>
              <w:rPr>
                <w:color w:val="000000"/>
                <w:sz w:val="20"/>
                <w:szCs w:val="20"/>
                <w:lang w:eastAsia="en-CA"/>
              </w:rPr>
            </w:pPr>
            <w:r w:rsidRPr="00B02F1F">
              <w:rPr>
                <w:color w:val="000000"/>
                <w:sz w:val="20"/>
                <w:szCs w:val="20"/>
                <w:lang w:eastAsia="en-CA"/>
              </w:rPr>
              <w:t>25</w:t>
            </w:r>
            <w:r w:rsidR="004D2F47">
              <w:rPr>
                <w:color w:val="000000"/>
                <w:sz w:val="20"/>
                <w:szCs w:val="20"/>
                <w:lang w:eastAsia="en-CA"/>
              </w:rPr>
              <w:t>.000</w:t>
            </w:r>
          </w:p>
        </w:tc>
      </w:tr>
      <w:tr w:rsidR="00A63A7B" w:rsidRPr="00B02F1F" w14:paraId="50EA147A" w14:textId="77777777" w:rsidTr="00C54F2F">
        <w:trPr>
          <w:trHeight w:val="520"/>
        </w:trPr>
        <w:tc>
          <w:tcPr>
            <w:tcW w:w="3213" w:type="pct"/>
            <w:tcBorders>
              <w:top w:val="nil"/>
              <w:left w:val="single" w:sz="4" w:space="0" w:color="auto"/>
              <w:bottom w:val="single" w:sz="4" w:space="0" w:color="auto"/>
              <w:right w:val="single" w:sz="4" w:space="0" w:color="auto"/>
            </w:tcBorders>
            <w:hideMark/>
          </w:tcPr>
          <w:p w14:paraId="65116D6A" w14:textId="27EA0B01" w:rsidR="00A63A7B" w:rsidRPr="00F5170C" w:rsidRDefault="00CB70A7" w:rsidP="00CB5608">
            <w:pPr>
              <w:ind w:right="57"/>
              <w:rPr>
                <w:color w:val="000000"/>
                <w:sz w:val="20"/>
                <w:szCs w:val="20"/>
                <w:lang w:val="es-ES" w:eastAsia="en-CA"/>
              </w:rPr>
            </w:pPr>
            <w:r w:rsidRPr="00F5170C">
              <w:rPr>
                <w:color w:val="000000"/>
                <w:sz w:val="20"/>
                <w:szCs w:val="20"/>
                <w:lang w:val="es-ES" w:eastAsia="en-CA"/>
              </w:rPr>
              <w:t>5</w:t>
            </w:r>
            <w:r w:rsidR="00A63A7B" w:rsidRPr="00F5170C">
              <w:rPr>
                <w:color w:val="000000"/>
                <w:sz w:val="20"/>
                <w:szCs w:val="20"/>
                <w:lang w:val="es-ES" w:eastAsia="en-CA"/>
              </w:rPr>
              <w:t xml:space="preserve">.3 Supervisar e informar sobre el rendimiento </w:t>
            </w:r>
            <w:r w:rsidR="00C56568" w:rsidRPr="00F5170C">
              <w:rPr>
                <w:color w:val="000000"/>
                <w:sz w:val="20"/>
                <w:szCs w:val="20"/>
                <w:lang w:val="es-ES" w:eastAsia="en-CA"/>
              </w:rPr>
              <w:t xml:space="preserve">del antiguo </w:t>
            </w:r>
            <w:r w:rsidR="009964B4" w:rsidRPr="00F5170C">
              <w:rPr>
                <w:color w:val="000000"/>
                <w:sz w:val="20"/>
                <w:szCs w:val="20"/>
                <w:lang w:val="es-ES" w:eastAsia="en-CA"/>
              </w:rPr>
              <w:t>sistema</w:t>
            </w:r>
            <w:r w:rsidR="00A63A7B" w:rsidRPr="00F5170C">
              <w:rPr>
                <w:color w:val="000000"/>
                <w:sz w:val="20"/>
                <w:szCs w:val="20"/>
                <w:lang w:val="es-ES" w:eastAsia="en-CA"/>
              </w:rPr>
              <w:t xml:space="preserve"> de refrigeración comercial (R-404A) y del nuevo sistema de refrigeración comercial (monobloque R-290)</w:t>
            </w:r>
          </w:p>
        </w:tc>
        <w:tc>
          <w:tcPr>
            <w:tcW w:w="559" w:type="pct"/>
            <w:tcBorders>
              <w:top w:val="nil"/>
              <w:left w:val="nil"/>
              <w:bottom w:val="single" w:sz="4" w:space="0" w:color="auto"/>
              <w:right w:val="single" w:sz="4" w:space="0" w:color="auto"/>
            </w:tcBorders>
            <w:hideMark/>
          </w:tcPr>
          <w:p w14:paraId="689F695A" w14:textId="77777777" w:rsidR="00A63A7B" w:rsidRPr="00B02F1F" w:rsidRDefault="00A63A7B" w:rsidP="00A63A7B">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46998679" w14:textId="7E179607" w:rsidR="00A63A7B" w:rsidRPr="00B02F1F" w:rsidRDefault="00A63A7B" w:rsidP="00A63A7B">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0AC8B590" w14:textId="58635119" w:rsidR="00A63A7B" w:rsidRPr="00B02F1F" w:rsidRDefault="00A63A7B" w:rsidP="00A63A7B">
            <w:pPr>
              <w:jc w:val="right"/>
              <w:rPr>
                <w:color w:val="000000"/>
                <w:sz w:val="20"/>
                <w:szCs w:val="20"/>
                <w:lang w:eastAsia="en-CA"/>
              </w:rPr>
            </w:pPr>
            <w:r w:rsidRPr="00B02F1F">
              <w:rPr>
                <w:color w:val="000000"/>
                <w:sz w:val="20"/>
                <w:szCs w:val="20"/>
                <w:lang w:eastAsia="en-CA"/>
              </w:rPr>
              <w:t>3</w:t>
            </w:r>
            <w:r w:rsidR="00B52B10">
              <w:rPr>
                <w:color w:val="000000"/>
                <w:sz w:val="20"/>
                <w:szCs w:val="20"/>
                <w:lang w:eastAsia="en-CA"/>
              </w:rPr>
              <w:t>.</w:t>
            </w:r>
            <w:r w:rsidRPr="00B02F1F">
              <w:rPr>
                <w:color w:val="000000"/>
                <w:sz w:val="20"/>
                <w:szCs w:val="20"/>
                <w:lang w:eastAsia="en-CA"/>
              </w:rPr>
              <w:t>000</w:t>
            </w:r>
          </w:p>
        </w:tc>
      </w:tr>
      <w:tr w:rsidR="00C63BE8" w:rsidRPr="00B02F1F" w14:paraId="0617357F"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59B11C6B" w14:textId="15E39AB3" w:rsidR="00C63BE8" w:rsidRPr="00B02F1F" w:rsidRDefault="00C63BE8" w:rsidP="00C63BE8">
            <w:pPr>
              <w:jc w:val="left"/>
              <w:rPr>
                <w:color w:val="000000"/>
                <w:sz w:val="20"/>
                <w:szCs w:val="20"/>
                <w:lang w:eastAsia="en-CA"/>
              </w:rPr>
            </w:pPr>
            <w:r w:rsidRPr="00B02F1F">
              <w:rPr>
                <w:b/>
                <w:bCs/>
                <w:color w:val="000000"/>
                <w:sz w:val="20"/>
                <w:szCs w:val="20"/>
                <w:lang w:eastAsia="en-CA"/>
              </w:rPr>
              <w:lastRenderedPageBreak/>
              <w:t>Subtotal del Componente</w:t>
            </w:r>
            <w:r>
              <w:rPr>
                <w:b/>
                <w:bCs/>
                <w:color w:val="000000"/>
                <w:sz w:val="20"/>
                <w:szCs w:val="20"/>
                <w:lang w:eastAsia="en-CA"/>
              </w:rPr>
              <w:t xml:space="preserve"> 5</w:t>
            </w:r>
          </w:p>
        </w:tc>
        <w:tc>
          <w:tcPr>
            <w:tcW w:w="592" w:type="pct"/>
            <w:tcBorders>
              <w:top w:val="nil"/>
              <w:left w:val="nil"/>
              <w:bottom w:val="single" w:sz="4" w:space="0" w:color="auto"/>
              <w:right w:val="single" w:sz="4" w:space="0" w:color="auto"/>
            </w:tcBorders>
            <w:hideMark/>
          </w:tcPr>
          <w:p w14:paraId="7A9C172C" w14:textId="52A8AB9A" w:rsidR="00C63BE8" w:rsidRPr="00B02F1F" w:rsidRDefault="00C63BE8" w:rsidP="00A63A7B">
            <w:pPr>
              <w:jc w:val="right"/>
              <w:rPr>
                <w:b/>
                <w:bCs/>
                <w:color w:val="000000"/>
                <w:sz w:val="20"/>
                <w:szCs w:val="20"/>
                <w:lang w:eastAsia="en-CA"/>
              </w:rPr>
            </w:pPr>
            <w:r w:rsidRPr="00B02F1F">
              <w:rPr>
                <w:b/>
                <w:bCs/>
                <w:color w:val="000000"/>
                <w:sz w:val="20"/>
                <w:szCs w:val="20"/>
                <w:lang w:eastAsia="en-CA"/>
              </w:rPr>
              <w:t>48</w:t>
            </w:r>
            <w:r w:rsidR="004D2F47">
              <w:rPr>
                <w:b/>
                <w:bCs/>
                <w:color w:val="000000"/>
                <w:sz w:val="20"/>
                <w:szCs w:val="20"/>
                <w:lang w:eastAsia="en-CA"/>
              </w:rPr>
              <w:t>.</w:t>
            </w:r>
            <w:r w:rsidRPr="00B02F1F">
              <w:rPr>
                <w:b/>
                <w:bCs/>
                <w:color w:val="000000"/>
                <w:sz w:val="20"/>
                <w:szCs w:val="20"/>
                <w:lang w:eastAsia="en-CA"/>
              </w:rPr>
              <w:t>000</w:t>
            </w:r>
          </w:p>
        </w:tc>
        <w:tc>
          <w:tcPr>
            <w:tcW w:w="636" w:type="pct"/>
            <w:tcBorders>
              <w:top w:val="nil"/>
              <w:left w:val="nil"/>
              <w:bottom w:val="single" w:sz="4" w:space="0" w:color="auto"/>
              <w:right w:val="single" w:sz="4" w:space="0" w:color="auto"/>
            </w:tcBorders>
            <w:hideMark/>
          </w:tcPr>
          <w:p w14:paraId="5131FF2D" w14:textId="5B163F36" w:rsidR="00C63BE8" w:rsidRPr="00B02F1F" w:rsidRDefault="00C63BE8" w:rsidP="00A63A7B">
            <w:pPr>
              <w:jc w:val="right"/>
              <w:rPr>
                <w:b/>
                <w:bCs/>
                <w:color w:val="000000"/>
                <w:sz w:val="20"/>
                <w:szCs w:val="20"/>
                <w:lang w:eastAsia="en-CA"/>
              </w:rPr>
            </w:pPr>
            <w:r w:rsidRPr="00B02F1F">
              <w:rPr>
                <w:b/>
                <w:bCs/>
                <w:color w:val="000000"/>
                <w:sz w:val="20"/>
                <w:szCs w:val="20"/>
                <w:lang w:eastAsia="en-CA"/>
              </w:rPr>
              <w:t>29</w:t>
            </w:r>
            <w:r w:rsidR="004D2F47">
              <w:rPr>
                <w:b/>
                <w:bCs/>
                <w:color w:val="000000"/>
                <w:sz w:val="20"/>
                <w:szCs w:val="20"/>
                <w:lang w:eastAsia="en-CA"/>
              </w:rPr>
              <w:t>.000</w:t>
            </w:r>
          </w:p>
        </w:tc>
      </w:tr>
      <w:tr w:rsidR="00C63BE8" w:rsidRPr="00A35ADD" w14:paraId="7C99238D" w14:textId="77777777" w:rsidTr="00C54F2F">
        <w:trPr>
          <w:trHeight w:val="290"/>
        </w:trPr>
        <w:tc>
          <w:tcPr>
            <w:tcW w:w="5000" w:type="pct"/>
            <w:gridSpan w:val="4"/>
            <w:tcBorders>
              <w:top w:val="nil"/>
              <w:left w:val="single" w:sz="4" w:space="0" w:color="auto"/>
              <w:bottom w:val="single" w:sz="4" w:space="0" w:color="auto"/>
              <w:right w:val="single" w:sz="4" w:space="0" w:color="auto"/>
            </w:tcBorders>
            <w:hideMark/>
          </w:tcPr>
          <w:p w14:paraId="785C00D7" w14:textId="700F5C82" w:rsidR="00C63BE8" w:rsidRPr="00F5170C" w:rsidRDefault="00C63BE8" w:rsidP="00234F75">
            <w:pPr>
              <w:jc w:val="left"/>
              <w:rPr>
                <w:color w:val="000000"/>
                <w:sz w:val="20"/>
                <w:szCs w:val="20"/>
                <w:lang w:val="es-ES" w:eastAsia="en-CA"/>
              </w:rPr>
            </w:pPr>
            <w:r w:rsidRPr="00F5170C">
              <w:rPr>
                <w:b/>
                <w:bCs/>
                <w:color w:val="000000"/>
                <w:sz w:val="20"/>
                <w:szCs w:val="20"/>
                <w:lang w:val="es-ES" w:eastAsia="en-CA"/>
              </w:rPr>
              <w:t xml:space="preserve">Componente 6 Coordinación y supervisión del proyecto </w:t>
            </w:r>
          </w:p>
        </w:tc>
      </w:tr>
      <w:tr w:rsidR="000E6D6D" w:rsidRPr="00B02F1F" w14:paraId="4B28B3FF" w14:textId="77777777" w:rsidTr="00C54F2F">
        <w:trPr>
          <w:trHeight w:val="304"/>
        </w:trPr>
        <w:tc>
          <w:tcPr>
            <w:tcW w:w="3213" w:type="pct"/>
            <w:vMerge w:val="restart"/>
            <w:tcBorders>
              <w:top w:val="nil"/>
              <w:left w:val="single" w:sz="4" w:space="0" w:color="auto"/>
              <w:right w:val="single" w:sz="4" w:space="0" w:color="auto"/>
            </w:tcBorders>
            <w:hideMark/>
          </w:tcPr>
          <w:p w14:paraId="19F5C459" w14:textId="0FF7D5DB" w:rsidR="000E6D6D" w:rsidRPr="00F5170C" w:rsidRDefault="000E6D6D" w:rsidP="000E6D6D">
            <w:pPr>
              <w:jc w:val="left"/>
              <w:rPr>
                <w:color w:val="000000"/>
                <w:sz w:val="20"/>
                <w:szCs w:val="20"/>
                <w:lang w:val="es-ES" w:eastAsia="en-CA"/>
              </w:rPr>
            </w:pPr>
            <w:r w:rsidRPr="00F5170C">
              <w:rPr>
                <w:color w:val="000000"/>
                <w:sz w:val="20"/>
                <w:szCs w:val="20"/>
                <w:lang w:val="es-ES" w:eastAsia="en-CA"/>
              </w:rPr>
              <w:t>Supervisar la ejecución, coordinar las actividades y elaborar informes</w:t>
            </w:r>
          </w:p>
        </w:tc>
        <w:tc>
          <w:tcPr>
            <w:tcW w:w="559" w:type="pct"/>
            <w:tcBorders>
              <w:top w:val="nil"/>
              <w:left w:val="nil"/>
              <w:bottom w:val="single" w:sz="4" w:space="0" w:color="auto"/>
              <w:right w:val="single" w:sz="4" w:space="0" w:color="auto"/>
            </w:tcBorders>
            <w:hideMark/>
          </w:tcPr>
          <w:p w14:paraId="047A4202" w14:textId="77777777" w:rsidR="000E6D6D" w:rsidRPr="00B02F1F" w:rsidRDefault="000E6D6D" w:rsidP="00A63A7B">
            <w:pPr>
              <w:jc w:val="left"/>
              <w:rPr>
                <w:color w:val="000000"/>
                <w:sz w:val="20"/>
                <w:szCs w:val="20"/>
                <w:lang w:eastAsia="en-CA"/>
              </w:rPr>
            </w:pPr>
            <w:r w:rsidRPr="00B02F1F">
              <w:rPr>
                <w:color w:val="000000"/>
                <w:sz w:val="20"/>
                <w:szCs w:val="20"/>
                <w:lang w:eastAsia="en-CA"/>
              </w:rPr>
              <w:t>PNUMA</w:t>
            </w:r>
          </w:p>
        </w:tc>
        <w:tc>
          <w:tcPr>
            <w:tcW w:w="592" w:type="pct"/>
            <w:tcBorders>
              <w:top w:val="nil"/>
              <w:left w:val="nil"/>
              <w:bottom w:val="single" w:sz="4" w:space="0" w:color="auto"/>
              <w:right w:val="single" w:sz="4" w:space="0" w:color="auto"/>
            </w:tcBorders>
            <w:hideMark/>
          </w:tcPr>
          <w:p w14:paraId="6142F8A1" w14:textId="502434E5" w:rsidR="000E6D6D" w:rsidRPr="00B02F1F" w:rsidRDefault="000E6D6D" w:rsidP="00A63A7B">
            <w:pPr>
              <w:jc w:val="right"/>
              <w:rPr>
                <w:color w:val="000000"/>
                <w:sz w:val="20"/>
                <w:szCs w:val="20"/>
                <w:lang w:eastAsia="en-CA"/>
              </w:rPr>
            </w:pPr>
            <w:r w:rsidRPr="00B02F1F">
              <w:rPr>
                <w:color w:val="000000"/>
                <w:sz w:val="20"/>
                <w:szCs w:val="20"/>
                <w:lang w:eastAsia="en-CA"/>
              </w:rPr>
              <w:t>14</w:t>
            </w:r>
            <w:r w:rsidR="004D2F47">
              <w:rPr>
                <w:color w:val="000000"/>
                <w:sz w:val="20"/>
                <w:szCs w:val="20"/>
                <w:lang w:eastAsia="en-CA"/>
              </w:rPr>
              <w:t>.</w:t>
            </w:r>
            <w:r w:rsidRPr="00B02F1F">
              <w:rPr>
                <w:color w:val="000000"/>
                <w:sz w:val="20"/>
                <w:szCs w:val="20"/>
                <w:lang w:eastAsia="en-CA"/>
              </w:rPr>
              <w:t>000</w:t>
            </w:r>
          </w:p>
        </w:tc>
        <w:tc>
          <w:tcPr>
            <w:tcW w:w="636" w:type="pct"/>
            <w:tcBorders>
              <w:top w:val="nil"/>
              <w:left w:val="nil"/>
              <w:bottom w:val="single" w:sz="4" w:space="0" w:color="auto"/>
              <w:right w:val="single" w:sz="4" w:space="0" w:color="auto"/>
            </w:tcBorders>
            <w:noWrap/>
            <w:hideMark/>
          </w:tcPr>
          <w:p w14:paraId="61491147" w14:textId="38B4F6CA" w:rsidR="000E6D6D" w:rsidRPr="00B02F1F" w:rsidRDefault="000E6D6D" w:rsidP="00A63A7B">
            <w:pPr>
              <w:jc w:val="right"/>
              <w:rPr>
                <w:color w:val="000000"/>
                <w:sz w:val="20"/>
                <w:szCs w:val="20"/>
                <w:lang w:eastAsia="en-CA"/>
              </w:rPr>
            </w:pPr>
            <w:r w:rsidRPr="00B02F1F">
              <w:rPr>
                <w:color w:val="000000"/>
                <w:sz w:val="20"/>
                <w:szCs w:val="20"/>
                <w:lang w:eastAsia="en-CA"/>
              </w:rPr>
              <w:t>5</w:t>
            </w:r>
            <w:r w:rsidR="004D2F47">
              <w:rPr>
                <w:color w:val="000000"/>
                <w:sz w:val="20"/>
                <w:szCs w:val="20"/>
                <w:lang w:eastAsia="en-CA"/>
              </w:rPr>
              <w:t>.000</w:t>
            </w:r>
          </w:p>
        </w:tc>
      </w:tr>
      <w:tr w:rsidR="000E6D6D" w:rsidRPr="00B02F1F" w14:paraId="21E86438" w14:textId="77777777" w:rsidTr="00C54F2F">
        <w:trPr>
          <w:trHeight w:val="290"/>
        </w:trPr>
        <w:tc>
          <w:tcPr>
            <w:tcW w:w="3213" w:type="pct"/>
            <w:vMerge/>
            <w:tcBorders>
              <w:left w:val="single" w:sz="4" w:space="0" w:color="auto"/>
              <w:bottom w:val="single" w:sz="4" w:space="0" w:color="auto"/>
              <w:right w:val="single" w:sz="4" w:space="0" w:color="auto"/>
            </w:tcBorders>
            <w:hideMark/>
          </w:tcPr>
          <w:p w14:paraId="738E2A5B" w14:textId="495E3059" w:rsidR="000E6D6D" w:rsidRPr="00B02F1F" w:rsidRDefault="000E6D6D" w:rsidP="00A63A7B">
            <w:pPr>
              <w:jc w:val="left"/>
              <w:rPr>
                <w:color w:val="000000"/>
                <w:sz w:val="20"/>
                <w:szCs w:val="20"/>
                <w:lang w:eastAsia="en-CA"/>
              </w:rPr>
            </w:pPr>
          </w:p>
        </w:tc>
        <w:tc>
          <w:tcPr>
            <w:tcW w:w="559" w:type="pct"/>
            <w:tcBorders>
              <w:top w:val="nil"/>
              <w:left w:val="nil"/>
              <w:bottom w:val="single" w:sz="4" w:space="0" w:color="auto"/>
              <w:right w:val="single" w:sz="4" w:space="0" w:color="auto"/>
            </w:tcBorders>
            <w:hideMark/>
          </w:tcPr>
          <w:p w14:paraId="2FFBD467" w14:textId="77777777" w:rsidR="000E6D6D" w:rsidRPr="00B02F1F" w:rsidRDefault="000E6D6D" w:rsidP="00A63A7B">
            <w:pPr>
              <w:jc w:val="left"/>
              <w:rPr>
                <w:color w:val="000000"/>
                <w:sz w:val="20"/>
                <w:szCs w:val="20"/>
                <w:lang w:eastAsia="en-CA"/>
              </w:rPr>
            </w:pPr>
            <w:r w:rsidRPr="00B02F1F">
              <w:rPr>
                <w:color w:val="000000"/>
                <w:sz w:val="20"/>
                <w:szCs w:val="20"/>
                <w:lang w:eastAsia="en-CA"/>
              </w:rPr>
              <w:t>ONUDI</w:t>
            </w:r>
          </w:p>
        </w:tc>
        <w:tc>
          <w:tcPr>
            <w:tcW w:w="592" w:type="pct"/>
            <w:tcBorders>
              <w:top w:val="nil"/>
              <w:left w:val="nil"/>
              <w:bottom w:val="single" w:sz="4" w:space="0" w:color="auto"/>
              <w:right w:val="single" w:sz="4" w:space="0" w:color="auto"/>
            </w:tcBorders>
            <w:hideMark/>
          </w:tcPr>
          <w:p w14:paraId="6B104A42" w14:textId="77777777" w:rsidR="000E6D6D" w:rsidRPr="00B02F1F" w:rsidRDefault="000E6D6D" w:rsidP="00A63A7B">
            <w:pPr>
              <w:jc w:val="right"/>
              <w:rPr>
                <w:color w:val="000000"/>
                <w:sz w:val="20"/>
                <w:szCs w:val="20"/>
                <w:lang w:eastAsia="en-CA"/>
              </w:rPr>
            </w:pPr>
            <w:r w:rsidRPr="00B02F1F">
              <w:rPr>
                <w:color w:val="000000"/>
                <w:sz w:val="20"/>
                <w:szCs w:val="20"/>
                <w:lang w:eastAsia="en-CA"/>
              </w:rPr>
              <w:t>4.000</w:t>
            </w:r>
          </w:p>
        </w:tc>
        <w:tc>
          <w:tcPr>
            <w:tcW w:w="636" w:type="pct"/>
            <w:tcBorders>
              <w:top w:val="nil"/>
              <w:left w:val="nil"/>
              <w:bottom w:val="single" w:sz="4" w:space="0" w:color="auto"/>
              <w:right w:val="single" w:sz="4" w:space="0" w:color="auto"/>
            </w:tcBorders>
            <w:noWrap/>
            <w:hideMark/>
          </w:tcPr>
          <w:p w14:paraId="6AFDB3D2" w14:textId="5EECAE6E" w:rsidR="000E6D6D" w:rsidRPr="00B02F1F" w:rsidRDefault="000E6D6D" w:rsidP="00A63A7B">
            <w:pPr>
              <w:jc w:val="right"/>
              <w:rPr>
                <w:color w:val="000000"/>
                <w:sz w:val="20"/>
                <w:szCs w:val="20"/>
                <w:lang w:eastAsia="en-CA"/>
              </w:rPr>
            </w:pPr>
            <w:r w:rsidRPr="00B02F1F">
              <w:rPr>
                <w:color w:val="000000"/>
                <w:sz w:val="20"/>
                <w:szCs w:val="20"/>
                <w:lang w:eastAsia="en-CA"/>
              </w:rPr>
              <w:t>1</w:t>
            </w:r>
            <w:r w:rsidR="004D2F47">
              <w:rPr>
                <w:color w:val="000000"/>
                <w:sz w:val="20"/>
                <w:szCs w:val="20"/>
                <w:lang w:eastAsia="en-CA"/>
              </w:rPr>
              <w:t>.000</w:t>
            </w:r>
          </w:p>
        </w:tc>
      </w:tr>
      <w:tr w:rsidR="000E6D6D" w:rsidRPr="00B02F1F" w14:paraId="16A50DDD"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6466FC79" w14:textId="0326F94E" w:rsidR="000E6D6D" w:rsidRPr="00B02F1F" w:rsidRDefault="000E6D6D" w:rsidP="000E6D6D">
            <w:pPr>
              <w:jc w:val="left"/>
              <w:rPr>
                <w:color w:val="000000"/>
                <w:sz w:val="20"/>
                <w:szCs w:val="20"/>
                <w:lang w:eastAsia="en-CA"/>
              </w:rPr>
            </w:pPr>
            <w:r w:rsidRPr="00B02F1F">
              <w:rPr>
                <w:b/>
                <w:bCs/>
                <w:color w:val="000000"/>
                <w:sz w:val="20"/>
                <w:szCs w:val="20"/>
                <w:lang w:eastAsia="en-CA"/>
              </w:rPr>
              <w:t>Subtotal del componente</w:t>
            </w:r>
            <w:r>
              <w:rPr>
                <w:b/>
                <w:bCs/>
                <w:color w:val="000000"/>
                <w:sz w:val="20"/>
                <w:szCs w:val="20"/>
                <w:lang w:eastAsia="en-CA"/>
              </w:rPr>
              <w:t xml:space="preserve"> 6</w:t>
            </w:r>
          </w:p>
        </w:tc>
        <w:tc>
          <w:tcPr>
            <w:tcW w:w="592" w:type="pct"/>
            <w:tcBorders>
              <w:top w:val="nil"/>
              <w:left w:val="nil"/>
              <w:bottom w:val="single" w:sz="4" w:space="0" w:color="auto"/>
              <w:right w:val="single" w:sz="4" w:space="0" w:color="auto"/>
            </w:tcBorders>
            <w:hideMark/>
          </w:tcPr>
          <w:p w14:paraId="5DF0894B" w14:textId="6FAB28D5" w:rsidR="000E6D6D" w:rsidRPr="00B02F1F" w:rsidRDefault="000E6D6D" w:rsidP="00A63A7B">
            <w:pPr>
              <w:jc w:val="right"/>
              <w:rPr>
                <w:b/>
                <w:bCs/>
                <w:color w:val="000000"/>
                <w:sz w:val="20"/>
                <w:szCs w:val="20"/>
                <w:lang w:eastAsia="en-CA"/>
              </w:rPr>
            </w:pPr>
            <w:r w:rsidRPr="00B02F1F">
              <w:rPr>
                <w:b/>
                <w:bCs/>
                <w:color w:val="000000"/>
                <w:sz w:val="20"/>
                <w:szCs w:val="20"/>
                <w:lang w:eastAsia="en-CA"/>
              </w:rPr>
              <w:t>18</w:t>
            </w:r>
            <w:r w:rsidR="004D2F47">
              <w:rPr>
                <w:b/>
                <w:bCs/>
                <w:color w:val="000000"/>
                <w:sz w:val="20"/>
                <w:szCs w:val="20"/>
                <w:lang w:eastAsia="en-CA"/>
              </w:rPr>
              <w:t>.</w:t>
            </w:r>
            <w:r w:rsidRPr="00B02F1F">
              <w:rPr>
                <w:b/>
                <w:bCs/>
                <w:color w:val="000000"/>
                <w:sz w:val="20"/>
                <w:szCs w:val="20"/>
                <w:lang w:eastAsia="en-CA"/>
              </w:rPr>
              <w:t>000</w:t>
            </w:r>
          </w:p>
        </w:tc>
        <w:tc>
          <w:tcPr>
            <w:tcW w:w="636" w:type="pct"/>
            <w:tcBorders>
              <w:top w:val="nil"/>
              <w:left w:val="nil"/>
              <w:bottom w:val="single" w:sz="4" w:space="0" w:color="auto"/>
              <w:right w:val="single" w:sz="4" w:space="0" w:color="auto"/>
            </w:tcBorders>
            <w:hideMark/>
          </w:tcPr>
          <w:p w14:paraId="6FCFEC31" w14:textId="77777777" w:rsidR="000E6D6D" w:rsidRPr="00B02F1F" w:rsidRDefault="000E6D6D" w:rsidP="00A63A7B">
            <w:pPr>
              <w:jc w:val="right"/>
              <w:rPr>
                <w:b/>
                <w:bCs/>
                <w:color w:val="000000"/>
                <w:sz w:val="20"/>
                <w:szCs w:val="20"/>
                <w:lang w:eastAsia="en-CA"/>
              </w:rPr>
            </w:pPr>
            <w:r w:rsidRPr="00B02F1F">
              <w:rPr>
                <w:b/>
                <w:bCs/>
                <w:color w:val="000000"/>
                <w:sz w:val="20"/>
                <w:szCs w:val="20"/>
                <w:lang w:eastAsia="en-CA"/>
              </w:rPr>
              <w:t>6.000</w:t>
            </w:r>
          </w:p>
        </w:tc>
      </w:tr>
      <w:tr w:rsidR="008D4C7D" w:rsidRPr="00B02F1F" w14:paraId="3E6D9EF9"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1C69F37F" w14:textId="496E0120" w:rsidR="008D4C7D" w:rsidRPr="00B02F1F" w:rsidRDefault="008D4C7D" w:rsidP="008D4C7D">
            <w:pPr>
              <w:jc w:val="left"/>
              <w:rPr>
                <w:color w:val="000000"/>
                <w:sz w:val="20"/>
                <w:szCs w:val="20"/>
                <w:lang w:eastAsia="en-CA"/>
              </w:rPr>
            </w:pPr>
            <w:r w:rsidRPr="00B02F1F">
              <w:rPr>
                <w:b/>
                <w:bCs/>
                <w:color w:val="000000"/>
                <w:sz w:val="20"/>
                <w:szCs w:val="20"/>
                <w:lang w:eastAsia="en-CA"/>
              </w:rPr>
              <w:t>Subtotal del PNUMA</w:t>
            </w:r>
          </w:p>
        </w:tc>
        <w:tc>
          <w:tcPr>
            <w:tcW w:w="592" w:type="pct"/>
            <w:tcBorders>
              <w:top w:val="nil"/>
              <w:left w:val="nil"/>
              <w:bottom w:val="single" w:sz="4" w:space="0" w:color="auto"/>
              <w:right w:val="single" w:sz="4" w:space="0" w:color="auto"/>
            </w:tcBorders>
            <w:hideMark/>
          </w:tcPr>
          <w:p w14:paraId="27AF20E3" w14:textId="05C57DF3" w:rsidR="008D4C7D" w:rsidRPr="00B02F1F" w:rsidRDefault="008D4C7D" w:rsidP="00A63A7B">
            <w:pPr>
              <w:jc w:val="right"/>
              <w:rPr>
                <w:b/>
                <w:bCs/>
                <w:color w:val="000000"/>
                <w:sz w:val="20"/>
                <w:szCs w:val="20"/>
                <w:lang w:eastAsia="en-CA"/>
              </w:rPr>
            </w:pPr>
            <w:r w:rsidRPr="00B02F1F">
              <w:rPr>
                <w:b/>
                <w:bCs/>
                <w:color w:val="000000"/>
                <w:sz w:val="20"/>
                <w:szCs w:val="20"/>
                <w:lang w:eastAsia="en-CA"/>
              </w:rPr>
              <w:t>85</w:t>
            </w:r>
            <w:r w:rsidR="004D2F47">
              <w:rPr>
                <w:b/>
                <w:bCs/>
                <w:color w:val="000000"/>
                <w:sz w:val="20"/>
                <w:szCs w:val="20"/>
                <w:lang w:eastAsia="en-CA"/>
              </w:rPr>
              <w:t>.</w:t>
            </w:r>
            <w:r w:rsidRPr="00B02F1F">
              <w:rPr>
                <w:b/>
                <w:bCs/>
                <w:color w:val="000000"/>
                <w:sz w:val="20"/>
                <w:szCs w:val="20"/>
                <w:lang w:eastAsia="en-CA"/>
              </w:rPr>
              <w:t>000</w:t>
            </w:r>
          </w:p>
        </w:tc>
        <w:tc>
          <w:tcPr>
            <w:tcW w:w="636" w:type="pct"/>
            <w:tcBorders>
              <w:top w:val="nil"/>
              <w:left w:val="nil"/>
              <w:bottom w:val="single" w:sz="4" w:space="0" w:color="auto"/>
              <w:right w:val="single" w:sz="4" w:space="0" w:color="auto"/>
            </w:tcBorders>
            <w:hideMark/>
          </w:tcPr>
          <w:p w14:paraId="048D5E77" w14:textId="1B9D15C7" w:rsidR="008D4C7D" w:rsidRPr="00B02F1F" w:rsidRDefault="008D4C7D" w:rsidP="00A63A7B">
            <w:pPr>
              <w:jc w:val="right"/>
              <w:rPr>
                <w:b/>
                <w:bCs/>
                <w:color w:val="000000"/>
                <w:sz w:val="20"/>
                <w:szCs w:val="20"/>
                <w:lang w:eastAsia="en-CA"/>
              </w:rPr>
            </w:pPr>
            <w:r w:rsidRPr="00B02F1F">
              <w:rPr>
                <w:b/>
                <w:bCs/>
                <w:color w:val="000000"/>
                <w:sz w:val="20"/>
                <w:szCs w:val="20"/>
                <w:lang w:eastAsia="en-CA"/>
              </w:rPr>
              <w:t>53</w:t>
            </w:r>
            <w:r w:rsidR="004D2F47">
              <w:rPr>
                <w:b/>
                <w:bCs/>
                <w:color w:val="000000"/>
                <w:sz w:val="20"/>
                <w:szCs w:val="20"/>
                <w:lang w:eastAsia="en-CA"/>
              </w:rPr>
              <w:t>.000</w:t>
            </w:r>
          </w:p>
        </w:tc>
      </w:tr>
      <w:tr w:rsidR="008D4C7D" w:rsidRPr="00B02F1F" w14:paraId="0556BC39"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40367CF3" w14:textId="64E32368" w:rsidR="008D4C7D" w:rsidRPr="00B02F1F" w:rsidRDefault="008D4C7D" w:rsidP="008D4C7D">
            <w:pPr>
              <w:jc w:val="left"/>
              <w:rPr>
                <w:color w:val="000000"/>
                <w:sz w:val="20"/>
                <w:szCs w:val="20"/>
                <w:lang w:eastAsia="en-CA"/>
              </w:rPr>
            </w:pPr>
            <w:r w:rsidRPr="00B02F1F">
              <w:rPr>
                <w:b/>
                <w:bCs/>
                <w:color w:val="000000"/>
                <w:sz w:val="20"/>
                <w:szCs w:val="20"/>
                <w:lang w:eastAsia="en-CA"/>
              </w:rPr>
              <w:t>Subtotal la ONUDI</w:t>
            </w:r>
          </w:p>
        </w:tc>
        <w:tc>
          <w:tcPr>
            <w:tcW w:w="592" w:type="pct"/>
            <w:tcBorders>
              <w:top w:val="nil"/>
              <w:left w:val="nil"/>
              <w:bottom w:val="single" w:sz="4" w:space="0" w:color="auto"/>
              <w:right w:val="single" w:sz="4" w:space="0" w:color="auto"/>
            </w:tcBorders>
            <w:hideMark/>
          </w:tcPr>
          <w:p w14:paraId="0564428F" w14:textId="2A7CE01B" w:rsidR="008D4C7D" w:rsidRPr="00B02F1F" w:rsidRDefault="008D4C7D" w:rsidP="00A63A7B">
            <w:pPr>
              <w:jc w:val="right"/>
              <w:rPr>
                <w:b/>
                <w:bCs/>
                <w:color w:val="000000"/>
                <w:sz w:val="20"/>
                <w:szCs w:val="20"/>
                <w:lang w:eastAsia="en-CA"/>
              </w:rPr>
            </w:pPr>
            <w:r w:rsidRPr="00B02F1F">
              <w:rPr>
                <w:b/>
                <w:bCs/>
                <w:color w:val="000000"/>
                <w:sz w:val="20"/>
                <w:szCs w:val="20"/>
                <w:lang w:eastAsia="en-CA"/>
              </w:rPr>
              <w:t>60</w:t>
            </w:r>
            <w:r w:rsidR="004D2F47">
              <w:rPr>
                <w:b/>
                <w:bCs/>
                <w:color w:val="000000"/>
                <w:sz w:val="20"/>
                <w:szCs w:val="20"/>
                <w:lang w:eastAsia="en-CA"/>
              </w:rPr>
              <w:t>.000</w:t>
            </w:r>
          </w:p>
        </w:tc>
        <w:tc>
          <w:tcPr>
            <w:tcW w:w="636" w:type="pct"/>
            <w:tcBorders>
              <w:top w:val="nil"/>
              <w:left w:val="nil"/>
              <w:bottom w:val="single" w:sz="4" w:space="0" w:color="auto"/>
              <w:right w:val="single" w:sz="4" w:space="0" w:color="auto"/>
            </w:tcBorders>
            <w:hideMark/>
          </w:tcPr>
          <w:p w14:paraId="725A17FA" w14:textId="6956B9AA" w:rsidR="008D4C7D" w:rsidRPr="00B02F1F" w:rsidRDefault="008D4C7D" w:rsidP="00A63A7B">
            <w:pPr>
              <w:jc w:val="right"/>
              <w:rPr>
                <w:b/>
                <w:bCs/>
                <w:color w:val="000000"/>
                <w:sz w:val="20"/>
                <w:szCs w:val="20"/>
                <w:lang w:eastAsia="en-CA"/>
              </w:rPr>
            </w:pPr>
            <w:r w:rsidRPr="00B02F1F">
              <w:rPr>
                <w:b/>
                <w:bCs/>
                <w:color w:val="000000"/>
                <w:sz w:val="20"/>
                <w:szCs w:val="20"/>
                <w:lang w:eastAsia="en-CA"/>
              </w:rPr>
              <w:t>34</w:t>
            </w:r>
            <w:r w:rsidR="004D2F47">
              <w:rPr>
                <w:b/>
                <w:bCs/>
                <w:color w:val="000000"/>
                <w:sz w:val="20"/>
                <w:szCs w:val="20"/>
                <w:lang w:eastAsia="en-CA"/>
              </w:rPr>
              <w:t>.</w:t>
            </w:r>
            <w:r w:rsidRPr="00B02F1F">
              <w:rPr>
                <w:b/>
                <w:bCs/>
                <w:color w:val="000000"/>
                <w:sz w:val="20"/>
                <w:szCs w:val="20"/>
                <w:lang w:eastAsia="en-CA"/>
              </w:rPr>
              <w:t>000</w:t>
            </w:r>
          </w:p>
        </w:tc>
      </w:tr>
      <w:tr w:rsidR="008D4C7D" w:rsidRPr="00B02F1F" w14:paraId="675B9290" w14:textId="77777777" w:rsidTr="00C54F2F">
        <w:trPr>
          <w:trHeight w:val="290"/>
        </w:trPr>
        <w:tc>
          <w:tcPr>
            <w:tcW w:w="3772" w:type="pct"/>
            <w:gridSpan w:val="2"/>
            <w:tcBorders>
              <w:top w:val="nil"/>
              <w:left w:val="single" w:sz="4" w:space="0" w:color="auto"/>
              <w:bottom w:val="single" w:sz="4" w:space="0" w:color="auto"/>
              <w:right w:val="single" w:sz="4" w:space="0" w:color="auto"/>
            </w:tcBorders>
            <w:hideMark/>
          </w:tcPr>
          <w:p w14:paraId="167D8368" w14:textId="3091B43A" w:rsidR="008D4C7D" w:rsidRPr="00B02F1F" w:rsidRDefault="008D4C7D" w:rsidP="008D4C7D">
            <w:pPr>
              <w:jc w:val="left"/>
              <w:rPr>
                <w:color w:val="000000"/>
                <w:sz w:val="20"/>
                <w:szCs w:val="20"/>
                <w:lang w:eastAsia="en-CA"/>
              </w:rPr>
            </w:pPr>
            <w:r w:rsidRPr="00B02F1F">
              <w:rPr>
                <w:b/>
                <w:bCs/>
                <w:color w:val="000000"/>
                <w:sz w:val="20"/>
                <w:szCs w:val="20"/>
                <w:lang w:eastAsia="en-CA"/>
              </w:rPr>
              <w:t>Total</w:t>
            </w:r>
          </w:p>
        </w:tc>
        <w:tc>
          <w:tcPr>
            <w:tcW w:w="592" w:type="pct"/>
            <w:tcBorders>
              <w:top w:val="nil"/>
              <w:left w:val="nil"/>
              <w:bottom w:val="single" w:sz="4" w:space="0" w:color="auto"/>
              <w:right w:val="single" w:sz="4" w:space="0" w:color="auto"/>
            </w:tcBorders>
            <w:hideMark/>
          </w:tcPr>
          <w:p w14:paraId="6826DADC" w14:textId="60A9F4A2" w:rsidR="008D4C7D" w:rsidRPr="00B02F1F" w:rsidRDefault="008D4C7D" w:rsidP="00A63A7B">
            <w:pPr>
              <w:jc w:val="right"/>
              <w:rPr>
                <w:b/>
                <w:bCs/>
                <w:color w:val="000000"/>
                <w:sz w:val="20"/>
                <w:szCs w:val="20"/>
                <w:lang w:eastAsia="en-CA"/>
              </w:rPr>
            </w:pPr>
            <w:r w:rsidRPr="00B02F1F">
              <w:rPr>
                <w:b/>
                <w:bCs/>
                <w:color w:val="000000"/>
                <w:sz w:val="20"/>
                <w:szCs w:val="20"/>
                <w:lang w:eastAsia="en-CA"/>
              </w:rPr>
              <w:t>145</w:t>
            </w:r>
            <w:r w:rsidR="004D2F47">
              <w:rPr>
                <w:b/>
                <w:bCs/>
                <w:color w:val="000000"/>
                <w:sz w:val="20"/>
                <w:szCs w:val="20"/>
                <w:lang w:eastAsia="en-CA"/>
              </w:rPr>
              <w:t>.</w:t>
            </w:r>
            <w:r w:rsidRPr="00B02F1F">
              <w:rPr>
                <w:b/>
                <w:bCs/>
                <w:color w:val="000000"/>
                <w:sz w:val="20"/>
                <w:szCs w:val="20"/>
                <w:lang w:eastAsia="en-CA"/>
              </w:rPr>
              <w:t>000</w:t>
            </w:r>
          </w:p>
        </w:tc>
        <w:tc>
          <w:tcPr>
            <w:tcW w:w="636" w:type="pct"/>
            <w:tcBorders>
              <w:top w:val="nil"/>
              <w:left w:val="nil"/>
              <w:bottom w:val="single" w:sz="4" w:space="0" w:color="auto"/>
              <w:right w:val="single" w:sz="4" w:space="0" w:color="auto"/>
            </w:tcBorders>
            <w:hideMark/>
          </w:tcPr>
          <w:p w14:paraId="35A71EF6" w14:textId="7E08F03E" w:rsidR="008D4C7D" w:rsidRPr="00B02F1F" w:rsidRDefault="008D4C7D" w:rsidP="00A63A7B">
            <w:pPr>
              <w:jc w:val="right"/>
              <w:rPr>
                <w:b/>
                <w:bCs/>
                <w:color w:val="000000"/>
                <w:sz w:val="20"/>
                <w:szCs w:val="20"/>
                <w:lang w:eastAsia="en-CA"/>
              </w:rPr>
            </w:pPr>
            <w:r w:rsidRPr="00B02F1F">
              <w:rPr>
                <w:b/>
                <w:bCs/>
                <w:color w:val="000000"/>
                <w:sz w:val="20"/>
                <w:szCs w:val="20"/>
                <w:lang w:eastAsia="en-CA"/>
              </w:rPr>
              <w:t>87</w:t>
            </w:r>
            <w:r w:rsidR="004D2F47">
              <w:rPr>
                <w:b/>
                <w:bCs/>
                <w:color w:val="000000"/>
                <w:sz w:val="20"/>
                <w:szCs w:val="20"/>
                <w:lang w:eastAsia="en-CA"/>
              </w:rPr>
              <w:t>.000</w:t>
            </w:r>
          </w:p>
        </w:tc>
      </w:tr>
    </w:tbl>
    <w:p w14:paraId="248943A5" w14:textId="77777777" w:rsidR="005009B1" w:rsidRPr="00F5170C" w:rsidRDefault="005009B1" w:rsidP="005009B1">
      <w:pPr>
        <w:keepNext/>
        <w:shd w:val="clear" w:color="auto" w:fill="FFFFFF" w:themeFill="background1"/>
        <w:spacing w:before="240" w:after="240"/>
        <w:rPr>
          <w:i/>
          <w:iCs/>
          <w:lang w:val="es-ES"/>
        </w:rPr>
      </w:pPr>
      <w:r w:rsidRPr="00F5170C">
        <w:rPr>
          <w:i/>
          <w:iCs/>
          <w:lang w:val="es-ES"/>
        </w:rPr>
        <w:t>Ejecución, coordinación y supervisión del proyecto</w:t>
      </w:r>
    </w:p>
    <w:p w14:paraId="40F4C76A" w14:textId="3FC93D61" w:rsidR="005009B1" w:rsidRPr="00F5170C" w:rsidRDefault="00463ABF" w:rsidP="005009B1">
      <w:pPr>
        <w:pStyle w:val="Heading1"/>
        <w:rPr>
          <w:lang w:val="es-ES"/>
        </w:rPr>
      </w:pPr>
      <w:r w:rsidRPr="00F5170C">
        <w:rPr>
          <w:lang w:val="es-ES"/>
        </w:rPr>
        <w:t xml:space="preserve">Los mecanismos institucionales y demás infraestructura establecidos en el marco del PGEH constituirán la base para la ejecución y la supervisión de las actividades del PAK. La </w:t>
      </w:r>
      <w:r w:rsidR="004F08B8">
        <w:rPr>
          <w:lang w:val="es-ES"/>
        </w:rPr>
        <w:t>UNO</w:t>
      </w:r>
      <w:r w:rsidRPr="00F5170C">
        <w:rPr>
          <w:lang w:val="es-ES"/>
        </w:rPr>
        <w:t xml:space="preserve"> se encargará de la supervisión del proyecto y de la coordinación de su ejecución. </w:t>
      </w:r>
      <w:r w:rsidR="005009B1" w:rsidRPr="00F5170C">
        <w:rPr>
          <w:lang w:val="es-ES"/>
        </w:rPr>
        <w:t xml:space="preserve">Se propone un presupuesto de </w:t>
      </w:r>
      <w:r w:rsidR="005D1840" w:rsidRPr="00AD4394">
        <w:rPr>
          <w:lang w:val="es-ES"/>
        </w:rPr>
        <w:t>USD</w:t>
      </w:r>
      <w:r w:rsidR="005D1840">
        <w:rPr>
          <w:lang w:val="es-ES"/>
        </w:rPr>
        <w:t xml:space="preserve"> </w:t>
      </w:r>
      <w:r w:rsidR="00C97396" w:rsidRPr="00F5170C">
        <w:rPr>
          <w:lang w:val="es-ES"/>
        </w:rPr>
        <w:t>18</w:t>
      </w:r>
      <w:r w:rsidR="00C97396">
        <w:rPr>
          <w:lang w:val="es-ES"/>
        </w:rPr>
        <w:t>.</w:t>
      </w:r>
      <w:r w:rsidR="00C97396" w:rsidRPr="00F5170C">
        <w:rPr>
          <w:lang w:val="es-ES"/>
        </w:rPr>
        <w:t>000,</w:t>
      </w:r>
      <w:r w:rsidR="005009B1" w:rsidRPr="00F5170C">
        <w:rPr>
          <w:lang w:val="es-ES"/>
        </w:rPr>
        <w:t xml:space="preserve"> que incluye consultores (</w:t>
      </w:r>
      <w:r w:rsidR="005D1840" w:rsidRPr="00AD4394">
        <w:rPr>
          <w:lang w:val="es-ES"/>
        </w:rPr>
        <w:t>USD</w:t>
      </w:r>
      <w:r w:rsidR="005D1840">
        <w:rPr>
          <w:lang w:val="es-ES"/>
        </w:rPr>
        <w:t xml:space="preserve"> </w:t>
      </w:r>
      <w:r w:rsidR="005009B1" w:rsidRPr="00F5170C">
        <w:rPr>
          <w:lang w:val="es-ES"/>
        </w:rPr>
        <w:t>6</w:t>
      </w:r>
      <w:r w:rsidR="005D1840">
        <w:rPr>
          <w:lang w:val="es-ES"/>
        </w:rPr>
        <w:t>.</w:t>
      </w:r>
      <w:r w:rsidR="005009B1" w:rsidRPr="00F5170C">
        <w:rPr>
          <w:lang w:val="es-ES"/>
        </w:rPr>
        <w:t>000), pasajes y traslados nacionales (</w:t>
      </w:r>
      <w:r w:rsidR="005D1840" w:rsidRPr="00AD4394">
        <w:rPr>
          <w:lang w:val="es-ES"/>
        </w:rPr>
        <w:t>USD</w:t>
      </w:r>
      <w:r w:rsidR="005D1840">
        <w:rPr>
          <w:lang w:val="es-ES"/>
        </w:rPr>
        <w:t xml:space="preserve"> </w:t>
      </w:r>
      <w:r w:rsidR="005009B1" w:rsidRPr="00F5170C">
        <w:rPr>
          <w:lang w:val="es-ES"/>
        </w:rPr>
        <w:t>9</w:t>
      </w:r>
      <w:r w:rsidR="005D1840">
        <w:rPr>
          <w:lang w:val="es-ES"/>
        </w:rPr>
        <w:t>.</w:t>
      </w:r>
      <w:r w:rsidR="005009B1" w:rsidRPr="00F5170C">
        <w:rPr>
          <w:lang w:val="es-ES"/>
        </w:rPr>
        <w:t>000) y servicios contractuales (</w:t>
      </w:r>
      <w:r w:rsidR="005D1840" w:rsidRPr="00AD4394">
        <w:rPr>
          <w:lang w:val="es-ES"/>
        </w:rPr>
        <w:t>USD</w:t>
      </w:r>
      <w:r w:rsidR="005D1840">
        <w:rPr>
          <w:lang w:val="es-ES"/>
        </w:rPr>
        <w:t xml:space="preserve"> </w:t>
      </w:r>
      <w:r w:rsidR="005009B1" w:rsidRPr="00F5170C">
        <w:rPr>
          <w:lang w:val="es-ES"/>
        </w:rPr>
        <w:t>3</w:t>
      </w:r>
      <w:r w:rsidR="005D1840">
        <w:rPr>
          <w:lang w:val="es-ES"/>
        </w:rPr>
        <w:t>.</w:t>
      </w:r>
      <w:r w:rsidR="005009B1" w:rsidRPr="00F5170C">
        <w:rPr>
          <w:lang w:val="es-ES"/>
        </w:rPr>
        <w:t>000).</w:t>
      </w:r>
    </w:p>
    <w:p w14:paraId="09930960" w14:textId="77777777" w:rsidR="005009B1" w:rsidRPr="00F5170C" w:rsidRDefault="005009B1" w:rsidP="005009B1">
      <w:pPr>
        <w:pStyle w:val="Heading1"/>
        <w:keepNext/>
        <w:numPr>
          <w:ilvl w:val="0"/>
          <w:numId w:val="0"/>
        </w:numPr>
        <w:spacing w:before="240"/>
        <w:rPr>
          <w:u w:val="single"/>
          <w:lang w:val="es-ES"/>
        </w:rPr>
      </w:pPr>
      <w:r w:rsidRPr="00F5170C">
        <w:rPr>
          <w:u w:val="single"/>
          <w:lang w:val="es-ES"/>
        </w:rPr>
        <w:t>Costo total de la etapa I del plan de aplicación de la Enmienda de Kigali relativa a los HFC</w:t>
      </w:r>
    </w:p>
    <w:p w14:paraId="68DB4F83" w14:textId="345C6FA6" w:rsidR="005009B1" w:rsidRPr="00F5170C" w:rsidRDefault="005009B1" w:rsidP="005009B1">
      <w:pPr>
        <w:pStyle w:val="Heading1"/>
        <w:rPr>
          <w:lang w:val="es-ES"/>
        </w:rPr>
      </w:pPr>
      <w:r w:rsidRPr="00F5170C">
        <w:rPr>
          <w:lang w:val="es-ES"/>
        </w:rPr>
        <w:t>Se ha propuesto un presupuesto de USD</w:t>
      </w:r>
      <w:r w:rsidRPr="00F5170C">
        <w:rPr>
          <w:lang w:val="es-ES" w:eastAsia="en-CA"/>
        </w:rPr>
        <w:t xml:space="preserve"> 145.000 </w:t>
      </w:r>
      <w:r w:rsidRPr="00F5170C">
        <w:rPr>
          <w:lang w:val="es-ES"/>
        </w:rPr>
        <w:t>para la etapa I. Los costos de las actividades en el sector de servicio técnico de equipos de refrigeración se han propuesto de conformidad con la decisión 92/</w:t>
      </w:r>
      <w:bookmarkStart w:id="0" w:name="_Hlk118631498"/>
      <w:r w:rsidR="00C97396" w:rsidRPr="00F5170C">
        <w:rPr>
          <w:lang w:val="es-ES"/>
        </w:rPr>
        <w:t>37.</w:t>
      </w:r>
    </w:p>
    <w:bookmarkEnd w:id="0"/>
    <w:p w14:paraId="408631CD" w14:textId="77777777" w:rsidR="005009B1" w:rsidRPr="00F5170C" w:rsidRDefault="005009B1" w:rsidP="005009B1">
      <w:pPr>
        <w:keepNext/>
        <w:suppressAutoHyphens/>
        <w:spacing w:before="240" w:after="240"/>
        <w:outlineLvl w:val="0"/>
        <w:rPr>
          <w:u w:val="single"/>
          <w:lang w:val="es-ES"/>
        </w:rPr>
      </w:pPr>
      <w:r w:rsidRPr="00F5170C">
        <w:rPr>
          <w:u w:val="single"/>
          <w:lang w:val="es-ES"/>
        </w:rPr>
        <w:t>Plan de ejecución para el primer tramo</w:t>
      </w:r>
    </w:p>
    <w:p w14:paraId="77315DCF" w14:textId="4FCD3049" w:rsidR="005009B1" w:rsidRPr="00F5170C" w:rsidRDefault="005009B1" w:rsidP="005009B1">
      <w:pPr>
        <w:pStyle w:val="Heading1"/>
        <w:rPr>
          <w:lang w:val="es-ES"/>
        </w:rPr>
      </w:pPr>
      <w:r w:rsidRPr="00F5170C">
        <w:rPr>
          <w:lang w:val="es-ES"/>
        </w:rPr>
        <w:t xml:space="preserve">El primer tramo de financiación de la etapa I del PAK se presentó por un importe total de </w:t>
      </w:r>
      <w:r w:rsidR="005D1840">
        <w:rPr>
          <w:lang w:val="es-ES"/>
        </w:rPr>
        <w:t xml:space="preserve">                          </w:t>
      </w:r>
      <w:r w:rsidRPr="00F5170C">
        <w:rPr>
          <w:lang w:val="es-ES"/>
        </w:rPr>
        <w:t>USD 87.000, con las actividades propuestas, resumidas en el cuadro 7 anterior, que se ejecutarán entre julio de 2026 y junio de 2028. La información detallada sobre las actividades que se llevarán a cabo en el marco del primer tramo, incluidos los ajustes y el nivel de fondos acordados, se presenta en el párrafo</w:t>
      </w:r>
      <w:r w:rsidR="00E45C34" w:rsidRPr="00F5170C">
        <w:rPr>
          <w:lang w:val="es-ES"/>
        </w:rPr>
        <w:t xml:space="preserve"> 32 </w:t>
      </w:r>
      <w:r w:rsidRPr="00F5170C">
        <w:rPr>
          <w:lang w:val="es-ES"/>
        </w:rPr>
        <w:t xml:space="preserve">a continuación. </w:t>
      </w:r>
    </w:p>
    <w:p w14:paraId="3BE8D452" w14:textId="77777777" w:rsidR="005009B1" w:rsidRPr="00F5170C" w:rsidRDefault="005009B1" w:rsidP="005009B1">
      <w:pPr>
        <w:keepNext/>
        <w:spacing w:before="360" w:after="240"/>
        <w:jc w:val="center"/>
        <w:rPr>
          <w:b/>
          <w:lang w:val="es-ES"/>
        </w:rPr>
      </w:pPr>
      <w:bookmarkStart w:id="1" w:name="_Hlk126916095"/>
      <w:r w:rsidRPr="00F5170C">
        <w:rPr>
          <w:b/>
          <w:lang w:val="es-ES"/>
        </w:rPr>
        <w:t>OBSERVACIONES Y RECOMENDACIÓN DE LA SECRETARÍA</w:t>
      </w:r>
    </w:p>
    <w:p w14:paraId="6E262D05" w14:textId="77777777" w:rsidR="005009B1" w:rsidRDefault="005009B1" w:rsidP="005009B1">
      <w:pPr>
        <w:pStyle w:val="Heading2"/>
        <w:keepNext/>
        <w:numPr>
          <w:ilvl w:val="0"/>
          <w:numId w:val="0"/>
        </w:numPr>
        <w:rPr>
          <w:b/>
          <w:bCs/>
        </w:rPr>
      </w:pPr>
      <w:r w:rsidRPr="007E07CE">
        <w:rPr>
          <w:b/>
          <w:bCs/>
        </w:rPr>
        <w:t>V.</w:t>
      </w:r>
      <w:r>
        <w:rPr>
          <w:b/>
          <w:bCs/>
        </w:rPr>
        <w:tab/>
        <w:t>OBSERVACIONES</w:t>
      </w:r>
    </w:p>
    <w:p w14:paraId="145C6B27" w14:textId="77777777" w:rsidR="003C7F94" w:rsidRPr="00CB4FAB" w:rsidRDefault="003C7F94" w:rsidP="00CB4FAB">
      <w:pPr>
        <w:keepNext/>
        <w:rPr>
          <w:u w:val="single"/>
        </w:rPr>
      </w:pPr>
      <w:r w:rsidRPr="00CB4FAB">
        <w:rPr>
          <w:u w:val="single"/>
        </w:rPr>
        <w:t>Estrategia general</w:t>
      </w:r>
    </w:p>
    <w:p w14:paraId="38878193" w14:textId="77777777" w:rsidR="003C7F94" w:rsidRPr="00CE655A" w:rsidRDefault="003C7F94" w:rsidP="00CB4FAB">
      <w:pPr>
        <w:keepNext/>
        <w:rPr>
          <w:i/>
          <w:iCs/>
        </w:rPr>
      </w:pPr>
    </w:p>
    <w:p w14:paraId="69AE28D0" w14:textId="77777777" w:rsidR="00880297" w:rsidRPr="00880297" w:rsidRDefault="003C7F94" w:rsidP="00F749C1">
      <w:pPr>
        <w:pStyle w:val="Heading1"/>
        <w:widowControl w:val="0"/>
        <w:rPr>
          <w:u w:val="single"/>
          <w:lang w:val="es-ES"/>
        </w:rPr>
      </w:pPr>
      <w:r w:rsidRPr="00880297">
        <w:rPr>
          <w:lang w:val="es-ES"/>
        </w:rPr>
        <w:t>Dado que el componente de HCFC constituye solo el 8 % del nivel básico de HFC, la Secretaría preguntó si el país había considerado una reducción del 10 % con respecto al consumo medio de HFC en los años de referencia, en cuyo caso el país podría solicitar hasta un 20 % de financiamiento adicional de conformidad con la decisión 92/37 b) ii). El PNUMA informó de que el país tiene la intención de mantener el nivel actual de financiamiento y compromiso.</w:t>
      </w:r>
      <w:bookmarkStart w:id="2" w:name="_Hlk126916111"/>
      <w:bookmarkEnd w:id="1"/>
    </w:p>
    <w:p w14:paraId="499A13D9" w14:textId="11259412" w:rsidR="005009B1" w:rsidRPr="00880297" w:rsidRDefault="005009B1" w:rsidP="00880297">
      <w:pPr>
        <w:pStyle w:val="Heading1"/>
        <w:widowControl w:val="0"/>
        <w:numPr>
          <w:ilvl w:val="0"/>
          <w:numId w:val="0"/>
        </w:numPr>
        <w:rPr>
          <w:u w:val="single"/>
          <w:lang w:val="es-ES"/>
        </w:rPr>
      </w:pPr>
      <w:r w:rsidRPr="00880297">
        <w:rPr>
          <w:u w:val="single"/>
          <w:lang w:val="es-ES"/>
        </w:rPr>
        <w:t>Marco institucional, de políticas y regulatorio</w:t>
      </w:r>
    </w:p>
    <w:bookmarkEnd w:id="2"/>
    <w:p w14:paraId="36F84F90" w14:textId="77777777" w:rsidR="005009B1" w:rsidRPr="00F5170C" w:rsidRDefault="005009B1" w:rsidP="005009B1">
      <w:pPr>
        <w:widowControl w:val="0"/>
        <w:suppressAutoHyphens/>
        <w:spacing w:after="240"/>
        <w:rPr>
          <w:i/>
          <w:iCs/>
          <w:lang w:val="es-ES"/>
        </w:rPr>
      </w:pPr>
      <w:r w:rsidRPr="00F5170C">
        <w:rPr>
          <w:i/>
          <w:iCs/>
          <w:lang w:val="es-ES"/>
        </w:rPr>
        <w:t>Sistema de concesión de licencias y cuotas para los HFC</w:t>
      </w:r>
    </w:p>
    <w:p w14:paraId="1F307D2D" w14:textId="2F55961D" w:rsidR="00CE655A" w:rsidRPr="00F5170C" w:rsidRDefault="005009B1" w:rsidP="00CE655A">
      <w:pPr>
        <w:pStyle w:val="Heading1"/>
        <w:rPr>
          <w:lang w:val="es-ES"/>
        </w:rPr>
      </w:pPr>
      <w:r w:rsidRPr="00F5170C">
        <w:rPr>
          <w:lang w:val="es-ES"/>
        </w:rPr>
        <w:t>De acuerdo con la decisión 87/50</w:t>
      </w:r>
      <w:r w:rsidR="00F61289">
        <w:rPr>
          <w:lang w:val="es-ES"/>
        </w:rPr>
        <w:t xml:space="preserve"> </w:t>
      </w:r>
      <w:r w:rsidRPr="00F5170C">
        <w:rPr>
          <w:lang w:val="es-ES"/>
        </w:rPr>
        <w:t xml:space="preserve">g), el PNUMA ha confirmado que Uganda cuenta con un sistema establecido y exigible de licencias y cupos para la supervisión de las importaciones y exportaciones de HFC. </w:t>
      </w:r>
      <w:r w:rsidR="00C62D67" w:rsidRPr="00F5170C">
        <w:rPr>
          <w:lang w:val="es-ES"/>
        </w:rPr>
        <w:t xml:space="preserve">El país establece su cuota anual en toneladas de CO₂ equivalente, mientras que los importadores reciben </w:t>
      </w:r>
      <w:r w:rsidR="00C62D67" w:rsidRPr="00F5170C">
        <w:rPr>
          <w:lang w:val="es-ES"/>
        </w:rPr>
        <w:lastRenderedPageBreak/>
        <w:t xml:space="preserve">cuotas en toneladas métricas; la </w:t>
      </w:r>
      <w:r w:rsidR="004F08B8">
        <w:rPr>
          <w:lang w:val="es-ES"/>
        </w:rPr>
        <w:t>UNO</w:t>
      </w:r>
      <w:r w:rsidR="00C62D67" w:rsidRPr="00F5170C">
        <w:rPr>
          <w:lang w:val="es-ES"/>
        </w:rPr>
        <w:t xml:space="preserve"> calcula y realiza la supervisión de las cuotas para ajustarlas al límite nacional. </w:t>
      </w:r>
      <w:r w:rsidR="002B4F06" w:rsidRPr="00F5170C">
        <w:rPr>
          <w:lang w:val="es-ES"/>
        </w:rPr>
        <w:t>La cuota para</w:t>
      </w:r>
      <w:r w:rsidR="00AE7C75" w:rsidRPr="00F5170C">
        <w:rPr>
          <w:lang w:val="es-ES"/>
        </w:rPr>
        <w:t xml:space="preserve"> 2026 </w:t>
      </w:r>
      <w:r w:rsidR="002B4F06" w:rsidRPr="00F5170C">
        <w:rPr>
          <w:lang w:val="es-ES"/>
        </w:rPr>
        <w:t>se ha fijado en</w:t>
      </w:r>
      <w:r w:rsidR="00C62D67" w:rsidRPr="00F5170C">
        <w:rPr>
          <w:lang w:val="es-ES"/>
        </w:rPr>
        <w:t xml:space="preserve"> 34 549 </w:t>
      </w:r>
      <w:r w:rsidR="00B802FF" w:rsidRPr="00B802FF">
        <w:rPr>
          <w:lang w:val="es-ES"/>
        </w:rPr>
        <w:t>toneladas de CO₂ equivalente</w:t>
      </w:r>
      <w:r w:rsidR="002B4F06" w:rsidRPr="00F5170C">
        <w:rPr>
          <w:lang w:val="es-ES"/>
        </w:rPr>
        <w:t xml:space="preserve">. </w:t>
      </w:r>
    </w:p>
    <w:p w14:paraId="72EA4192" w14:textId="77777777" w:rsidR="005E28E6" w:rsidRPr="00F5170C" w:rsidRDefault="005009B1" w:rsidP="005E28E6">
      <w:pPr>
        <w:pStyle w:val="Heading1"/>
        <w:numPr>
          <w:ilvl w:val="0"/>
          <w:numId w:val="0"/>
        </w:numPr>
        <w:rPr>
          <w:lang w:val="es-ES"/>
        </w:rPr>
      </w:pPr>
      <w:bookmarkStart w:id="3" w:name="_Hlk126916116"/>
      <w:r w:rsidRPr="00F5170C">
        <w:rPr>
          <w:u w:val="single"/>
          <w:lang w:val="es-ES"/>
        </w:rPr>
        <w:t xml:space="preserve">Cuestiones técnicas y relacionadas con los costos </w:t>
      </w:r>
      <w:bookmarkEnd w:id="3"/>
    </w:p>
    <w:p w14:paraId="7348587B" w14:textId="46C1C8EA" w:rsidR="00BB0C77" w:rsidRPr="00F5170C" w:rsidDel="00416E3A" w:rsidRDefault="00F4573C" w:rsidP="005E28E6">
      <w:pPr>
        <w:pStyle w:val="Heading1"/>
        <w:rPr>
          <w:sz w:val="24"/>
          <w:szCs w:val="24"/>
          <w:lang w:val="es-ES" w:eastAsia="en-CA"/>
        </w:rPr>
      </w:pPr>
      <w:r w:rsidRPr="00F5170C">
        <w:rPr>
          <w:lang w:val="es-ES"/>
        </w:rPr>
        <w:t xml:space="preserve">En relación con la actividad 1.5 sobre el desarrollo de las normas mínimas de eficiencia energética </w:t>
      </w:r>
      <w:r w:rsidR="00D5730B" w:rsidRPr="00F5170C">
        <w:rPr>
          <w:lang w:val="es-ES"/>
        </w:rPr>
        <w:t xml:space="preserve">y la actividad 2.1 sobre la revisión del plan de estudios de capacitación aduanera, </w:t>
      </w:r>
      <w:r w:rsidRPr="00F5170C">
        <w:rPr>
          <w:lang w:val="es-ES"/>
        </w:rPr>
        <w:t xml:space="preserve">la Secretaría solicitó aclaraciones sobre su adicionalidad, señalando que </w:t>
      </w:r>
      <w:r w:rsidR="00D5730B" w:rsidRPr="00F5170C">
        <w:rPr>
          <w:lang w:val="es-ES"/>
        </w:rPr>
        <w:t xml:space="preserve">ambas actividades </w:t>
      </w:r>
      <w:r w:rsidR="00277351" w:rsidRPr="00F5170C">
        <w:rPr>
          <w:lang w:val="es-ES"/>
        </w:rPr>
        <w:t xml:space="preserve">se solapaban con </w:t>
      </w:r>
      <w:r w:rsidRPr="00F5170C">
        <w:rPr>
          <w:lang w:val="es-ES"/>
        </w:rPr>
        <w:t>actividades adicionales de eficiencia energética aprobadas en la 95</w:t>
      </w:r>
      <w:r w:rsidR="00191D5F">
        <w:rPr>
          <w:lang w:val="es-ES"/>
        </w:rPr>
        <w:t xml:space="preserve">ª </w:t>
      </w:r>
      <w:r w:rsidRPr="00F5170C">
        <w:rPr>
          <w:lang w:val="es-ES"/>
        </w:rPr>
        <w:t xml:space="preserve">reunión (en virtud de la decisión 89/6). </w:t>
      </w:r>
      <w:r w:rsidR="00BB7CD6" w:rsidRPr="00F5170C">
        <w:rPr>
          <w:lang w:val="es-ES"/>
        </w:rPr>
        <w:t xml:space="preserve">De acuerdo con esta </w:t>
      </w:r>
      <w:r w:rsidR="00001E81" w:rsidRPr="00F5170C">
        <w:rPr>
          <w:lang w:val="es-ES"/>
        </w:rPr>
        <w:t xml:space="preserve">observación, el PNUMA </w:t>
      </w:r>
      <w:r w:rsidRPr="00F5170C">
        <w:rPr>
          <w:lang w:val="es-ES"/>
        </w:rPr>
        <w:t xml:space="preserve">eliminó </w:t>
      </w:r>
      <w:r w:rsidR="00C95464" w:rsidRPr="00F5170C">
        <w:rPr>
          <w:lang w:val="es-ES"/>
        </w:rPr>
        <w:t xml:space="preserve">estas dos actividades </w:t>
      </w:r>
      <w:r w:rsidR="003E4280" w:rsidRPr="00F5170C">
        <w:rPr>
          <w:lang w:val="es-ES"/>
        </w:rPr>
        <w:t xml:space="preserve">y reasignó el importe añadiendo dos </w:t>
      </w:r>
      <w:r w:rsidR="0097142D" w:rsidRPr="00F5170C">
        <w:rPr>
          <w:lang w:val="es-ES"/>
        </w:rPr>
        <w:t xml:space="preserve">nuevas actividades en el componente 3 </w:t>
      </w:r>
      <w:r w:rsidR="00F4496C" w:rsidRPr="00F5170C">
        <w:rPr>
          <w:lang w:val="es-ES"/>
        </w:rPr>
        <w:t>destinadas a fortalecer el sector de la refrigeración y el aire acondicionado (RAC)</w:t>
      </w:r>
      <w:r w:rsidR="00683DE7" w:rsidRPr="00F5170C">
        <w:rPr>
          <w:lang w:val="es-ES"/>
        </w:rPr>
        <w:t xml:space="preserve">. </w:t>
      </w:r>
      <w:r w:rsidR="00B021C2" w:rsidRPr="00F5170C">
        <w:rPr>
          <w:lang w:val="es-ES"/>
        </w:rPr>
        <w:t xml:space="preserve">Estas incluyen </w:t>
      </w:r>
      <w:r w:rsidR="0097142D" w:rsidRPr="00F5170C">
        <w:rPr>
          <w:lang w:val="es-ES"/>
        </w:rPr>
        <w:t xml:space="preserve">la formación de técnicos </w:t>
      </w:r>
      <w:r w:rsidR="00691589" w:rsidRPr="00F5170C">
        <w:rPr>
          <w:lang w:val="es-ES"/>
        </w:rPr>
        <w:t xml:space="preserve">en </w:t>
      </w:r>
      <w:r w:rsidR="00620DFC" w:rsidRPr="00F5170C">
        <w:rPr>
          <w:lang w:val="es-ES"/>
        </w:rPr>
        <w:t xml:space="preserve">buenas </w:t>
      </w:r>
      <w:r w:rsidR="00604389" w:rsidRPr="00F5170C">
        <w:rPr>
          <w:lang w:val="es-ES"/>
        </w:rPr>
        <w:t>prácticas</w:t>
      </w:r>
      <w:r w:rsidR="00620DFC" w:rsidRPr="00F5170C">
        <w:rPr>
          <w:lang w:val="es-ES"/>
        </w:rPr>
        <w:t xml:space="preserve"> de servicio y la manipulación</w:t>
      </w:r>
      <w:r w:rsidR="000F1890" w:rsidRPr="00F5170C">
        <w:rPr>
          <w:lang w:val="es-ES"/>
        </w:rPr>
        <w:t xml:space="preserve"> segura de </w:t>
      </w:r>
      <w:r w:rsidR="00620DFC" w:rsidRPr="00F5170C">
        <w:rPr>
          <w:lang w:val="es-ES"/>
        </w:rPr>
        <w:t>refrigerantes inflamables</w:t>
      </w:r>
      <w:r w:rsidR="00001E81" w:rsidRPr="00F5170C">
        <w:rPr>
          <w:lang w:val="es-ES"/>
        </w:rPr>
        <w:t xml:space="preserve">, </w:t>
      </w:r>
      <w:r w:rsidR="0097142D" w:rsidRPr="00F5170C">
        <w:rPr>
          <w:lang w:val="es-ES"/>
        </w:rPr>
        <w:t xml:space="preserve">y </w:t>
      </w:r>
      <w:r w:rsidR="00DA2383" w:rsidRPr="00F5170C">
        <w:rPr>
          <w:lang w:val="es-ES"/>
        </w:rPr>
        <w:t xml:space="preserve">la </w:t>
      </w:r>
      <w:r w:rsidR="00416E3A" w:rsidRPr="00F5170C">
        <w:rPr>
          <w:lang w:val="es-ES"/>
        </w:rPr>
        <w:t xml:space="preserve">formación </w:t>
      </w:r>
      <w:r w:rsidR="004F08B8">
        <w:rPr>
          <w:lang w:val="es-ES"/>
        </w:rPr>
        <w:t xml:space="preserve">de instructores (FDI) </w:t>
      </w:r>
      <w:r w:rsidR="00416E3A" w:rsidRPr="00F5170C">
        <w:rPr>
          <w:lang w:val="es-ES"/>
        </w:rPr>
        <w:t>para instructores de centros de excelencia de RAC sobre los nuevos códigos de prácticas actualizados y el plan de estudios de formación</w:t>
      </w:r>
      <w:r w:rsidR="00F67EEA" w:rsidRPr="00F5170C">
        <w:rPr>
          <w:lang w:val="es-ES"/>
        </w:rPr>
        <w:t xml:space="preserve">. </w:t>
      </w:r>
    </w:p>
    <w:p w14:paraId="09D08856" w14:textId="10182EDB" w:rsidR="0020628E" w:rsidRPr="00F5170C" w:rsidRDefault="00634846" w:rsidP="00910572">
      <w:pPr>
        <w:pStyle w:val="Heading1"/>
        <w:rPr>
          <w:lang w:val="es-ES"/>
        </w:rPr>
      </w:pPr>
      <w:r w:rsidRPr="00F5170C">
        <w:rPr>
          <w:lang w:val="es-ES" w:eastAsia="en-CA"/>
        </w:rPr>
        <w:t xml:space="preserve">Durante el proceso de revisión del proyecto, </w:t>
      </w:r>
      <w:r w:rsidR="00E47FA9" w:rsidRPr="00F5170C">
        <w:rPr>
          <w:lang w:val="es-ES" w:eastAsia="en-CA"/>
        </w:rPr>
        <w:t xml:space="preserve">la ONUDI solicitó </w:t>
      </w:r>
      <w:r w:rsidR="004112C4" w:rsidRPr="00F5170C">
        <w:rPr>
          <w:lang w:val="es-ES" w:eastAsia="en-CA"/>
        </w:rPr>
        <w:t xml:space="preserve">la supresión de </w:t>
      </w:r>
      <w:r w:rsidR="00374527" w:rsidRPr="00F5170C">
        <w:rPr>
          <w:lang w:val="es-ES" w:eastAsia="en-CA"/>
        </w:rPr>
        <w:t xml:space="preserve">las actividades de demostración del R-290 </w:t>
      </w:r>
      <w:r w:rsidR="007C5F1D" w:rsidRPr="00F5170C">
        <w:rPr>
          <w:lang w:val="es-ES" w:eastAsia="en-CA"/>
        </w:rPr>
        <w:t>del componente</w:t>
      </w:r>
      <w:r w:rsidR="00DD237B" w:rsidRPr="00F5170C">
        <w:rPr>
          <w:lang w:val="es-ES" w:eastAsia="en-CA"/>
        </w:rPr>
        <w:t xml:space="preserve"> 5</w:t>
      </w:r>
      <w:r w:rsidR="00374527" w:rsidRPr="00F5170C">
        <w:rPr>
          <w:lang w:val="es-ES" w:eastAsia="en-CA"/>
        </w:rPr>
        <w:t xml:space="preserve">, </w:t>
      </w:r>
      <w:r w:rsidR="00004E2B" w:rsidRPr="00F5170C">
        <w:rPr>
          <w:lang w:val="es-ES" w:eastAsia="en-CA"/>
        </w:rPr>
        <w:t xml:space="preserve">para </w:t>
      </w:r>
      <w:r w:rsidR="004F0D76" w:rsidRPr="00F5170C">
        <w:rPr>
          <w:lang w:val="es-ES" w:eastAsia="en-CA"/>
        </w:rPr>
        <w:t xml:space="preserve">evitar la duplicación con las actividades previstas </w:t>
      </w:r>
      <w:r w:rsidR="0094696D" w:rsidRPr="00F5170C">
        <w:rPr>
          <w:lang w:val="es-ES" w:eastAsia="en-CA"/>
        </w:rPr>
        <w:t xml:space="preserve">para </w:t>
      </w:r>
      <w:r w:rsidR="006E3F4B" w:rsidRPr="00F5170C">
        <w:rPr>
          <w:lang w:val="es-ES" w:eastAsia="en-CA"/>
        </w:rPr>
        <w:t xml:space="preserve">el segundo </w:t>
      </w:r>
      <w:r w:rsidR="004F0D76" w:rsidRPr="00F5170C">
        <w:rPr>
          <w:lang w:val="es-ES" w:eastAsia="en-CA"/>
        </w:rPr>
        <w:t xml:space="preserve">proyecto </w:t>
      </w:r>
      <w:r w:rsidR="00702613" w:rsidRPr="00F5170C">
        <w:rPr>
          <w:lang w:val="es-ES" w:eastAsia="en-CA"/>
        </w:rPr>
        <w:t xml:space="preserve">piloto </w:t>
      </w:r>
      <w:r w:rsidR="004F0D76" w:rsidRPr="00F5170C">
        <w:rPr>
          <w:lang w:val="es-ES" w:eastAsia="en-CA"/>
        </w:rPr>
        <w:t>de eficiencia energética (en virtud de la decisión 91/65</w:t>
      </w:r>
      <w:r w:rsidR="0024004B" w:rsidRPr="00F5170C">
        <w:rPr>
          <w:lang w:val="es-ES" w:eastAsia="en-CA"/>
        </w:rPr>
        <w:t>)</w:t>
      </w:r>
      <w:r w:rsidR="00BA7556" w:rsidRPr="00F5170C">
        <w:rPr>
          <w:lang w:val="es-ES" w:eastAsia="en-CA"/>
        </w:rPr>
        <w:t xml:space="preserve">, </w:t>
      </w:r>
      <w:r w:rsidR="00E73964" w:rsidRPr="00F5170C">
        <w:rPr>
          <w:lang w:val="es-ES" w:eastAsia="en-CA"/>
        </w:rPr>
        <w:t xml:space="preserve">cuya </w:t>
      </w:r>
      <w:r w:rsidR="00BA7556" w:rsidRPr="00F5170C">
        <w:rPr>
          <w:lang w:val="es-ES" w:eastAsia="en-CA"/>
        </w:rPr>
        <w:t xml:space="preserve">financiación </w:t>
      </w:r>
      <w:r w:rsidR="00E73964" w:rsidRPr="00F5170C">
        <w:rPr>
          <w:lang w:val="es-ES" w:eastAsia="en-CA"/>
        </w:rPr>
        <w:t>para la preparación se solicita en la presente reunión</w:t>
      </w:r>
      <w:r w:rsidR="001214CA" w:rsidRPr="00F5170C">
        <w:rPr>
          <w:lang w:val="es-ES" w:eastAsia="en-CA"/>
        </w:rPr>
        <w:t>.</w:t>
      </w:r>
      <w:r w:rsidR="0095667A" w:rsidRPr="00466E91">
        <w:rPr>
          <w:rStyle w:val="FootnoteReference"/>
          <w:lang w:eastAsia="en-CA"/>
        </w:rPr>
        <w:footnoteReference w:id="4"/>
      </w:r>
      <w:r w:rsidR="0024004B" w:rsidRPr="00F5170C">
        <w:rPr>
          <w:lang w:val="es-ES" w:eastAsia="en-CA"/>
        </w:rPr>
        <w:t xml:space="preserve"> </w:t>
      </w:r>
      <w:r w:rsidR="001214CA" w:rsidRPr="00F5170C">
        <w:rPr>
          <w:lang w:val="es-ES" w:eastAsia="en-CA"/>
        </w:rPr>
        <w:t xml:space="preserve">El presupuesto correspondiente se reasignó a actividades de nueva introducción destinadas a fortalecer los sectores de la refrigeración y el aire acondicionado en los componentes 3 y 4, respectivamente. Estas actividades revisadas incluyen la adquisición de </w:t>
      </w:r>
      <w:r w:rsidR="00344BF5" w:rsidRPr="00F5170C">
        <w:rPr>
          <w:lang w:val="es-ES" w:eastAsia="en-CA"/>
        </w:rPr>
        <w:t>equipos y herramientas</w:t>
      </w:r>
      <w:r w:rsidR="00344BF5" w:rsidRPr="00466E91">
        <w:rPr>
          <w:rStyle w:val="FootnoteReference"/>
          <w:lang w:eastAsia="en-CA"/>
        </w:rPr>
        <w:footnoteReference w:id="5"/>
      </w:r>
      <w:r w:rsidR="00344BF5" w:rsidRPr="00F5170C">
        <w:rPr>
          <w:lang w:val="es-ES" w:eastAsia="en-CA"/>
        </w:rPr>
        <w:t xml:space="preserve"> </w:t>
      </w:r>
      <w:r w:rsidR="001214CA" w:rsidRPr="00F5170C">
        <w:rPr>
          <w:lang w:val="es-ES" w:eastAsia="en-CA"/>
        </w:rPr>
        <w:t xml:space="preserve">para cuatro centros de excelencia de aire acondicionado para vehículos, así como la organización de un programa de formación </w:t>
      </w:r>
      <w:r w:rsidR="004F08B8">
        <w:rPr>
          <w:lang w:val="es-ES" w:eastAsia="en-CA"/>
        </w:rPr>
        <w:t>de instructores</w:t>
      </w:r>
      <w:r w:rsidR="004F08B8" w:rsidRPr="00F5170C">
        <w:rPr>
          <w:lang w:val="es-ES" w:eastAsia="en-CA"/>
        </w:rPr>
        <w:t xml:space="preserve"> para</w:t>
      </w:r>
      <w:r w:rsidR="001214CA" w:rsidRPr="00F5170C">
        <w:rPr>
          <w:lang w:val="es-ES" w:eastAsia="en-CA"/>
        </w:rPr>
        <w:t xml:space="preserve"> instructores de aire acondicionado.</w:t>
      </w:r>
    </w:p>
    <w:p w14:paraId="1A932079" w14:textId="765633D7" w:rsidR="00344BF5" w:rsidRPr="00F5170C" w:rsidRDefault="00C6684A" w:rsidP="00F018FD">
      <w:pPr>
        <w:pStyle w:val="Heading1"/>
        <w:rPr>
          <w:lang w:val="es-ES"/>
        </w:rPr>
      </w:pPr>
      <w:r w:rsidRPr="00F5170C">
        <w:rPr>
          <w:lang w:val="es-ES"/>
        </w:rPr>
        <w:t xml:space="preserve">Se presentó un informe actualizado sobre los avances </w:t>
      </w:r>
      <w:r w:rsidR="00572DF9" w:rsidRPr="00F5170C">
        <w:rPr>
          <w:lang w:val="es-ES"/>
        </w:rPr>
        <w:t xml:space="preserve">del </w:t>
      </w:r>
      <w:r w:rsidR="006E3F4B" w:rsidRPr="00F5170C">
        <w:rPr>
          <w:lang w:val="es-ES"/>
        </w:rPr>
        <w:t xml:space="preserve">primer </w:t>
      </w:r>
      <w:r w:rsidR="00572DF9" w:rsidRPr="00F5170C">
        <w:rPr>
          <w:lang w:val="es-ES"/>
        </w:rPr>
        <w:t xml:space="preserve">proyecto </w:t>
      </w:r>
      <w:r w:rsidR="0020628E" w:rsidRPr="00F5170C">
        <w:rPr>
          <w:lang w:val="es-ES"/>
        </w:rPr>
        <w:t xml:space="preserve">piloto </w:t>
      </w:r>
      <w:r w:rsidR="00572DF9" w:rsidRPr="00F5170C">
        <w:rPr>
          <w:lang w:val="es-ES"/>
        </w:rPr>
        <w:t>de eficiencia energética en el marco de la Decisión 91/65</w:t>
      </w:r>
      <w:r w:rsidRPr="00F5170C">
        <w:rPr>
          <w:lang w:val="es-ES"/>
        </w:rPr>
        <w:t>,</w:t>
      </w:r>
      <w:r w:rsidR="00572DF9" w:rsidRPr="00F5170C">
        <w:rPr>
          <w:lang w:val="es-ES"/>
        </w:rPr>
        <w:t xml:space="preserve"> </w:t>
      </w:r>
      <w:r w:rsidRPr="00F5170C">
        <w:rPr>
          <w:lang w:val="es-ES"/>
        </w:rPr>
        <w:t xml:space="preserve">aprobada </w:t>
      </w:r>
      <w:r w:rsidR="0020628E" w:rsidRPr="00F5170C">
        <w:rPr>
          <w:lang w:val="es-ES"/>
        </w:rPr>
        <w:t>en la 95</w:t>
      </w:r>
      <w:r w:rsidR="00191D5F">
        <w:rPr>
          <w:lang w:val="es-ES"/>
        </w:rPr>
        <w:t xml:space="preserve">ª </w:t>
      </w:r>
      <w:r w:rsidR="0020628E" w:rsidRPr="00F5170C">
        <w:rPr>
          <w:lang w:val="es-ES"/>
        </w:rPr>
        <w:t>reunión</w:t>
      </w:r>
      <w:r w:rsidRPr="00F5170C">
        <w:rPr>
          <w:lang w:val="es-ES"/>
        </w:rPr>
        <w:t xml:space="preserve">. </w:t>
      </w:r>
      <w:r w:rsidR="00E916CB" w:rsidRPr="00F5170C">
        <w:rPr>
          <w:lang w:val="es-ES"/>
        </w:rPr>
        <w:t xml:space="preserve">El proyecto </w:t>
      </w:r>
      <w:r w:rsidR="00572DF9" w:rsidRPr="00F5170C">
        <w:rPr>
          <w:lang w:val="es-ES"/>
        </w:rPr>
        <w:t xml:space="preserve">se encuentra </w:t>
      </w:r>
      <w:r w:rsidR="00E916CB" w:rsidRPr="00F5170C">
        <w:rPr>
          <w:lang w:val="es-ES"/>
        </w:rPr>
        <w:t xml:space="preserve">en </w:t>
      </w:r>
      <w:r w:rsidR="00991E61" w:rsidRPr="00F5170C">
        <w:rPr>
          <w:lang w:val="es-ES"/>
        </w:rPr>
        <w:t xml:space="preserve">una </w:t>
      </w:r>
      <w:r w:rsidR="00E916CB" w:rsidRPr="00F5170C">
        <w:rPr>
          <w:lang w:val="es-ES"/>
        </w:rPr>
        <w:t xml:space="preserve">etapa inicial </w:t>
      </w:r>
      <w:r w:rsidR="006D4E1B" w:rsidRPr="00F5170C">
        <w:rPr>
          <w:lang w:val="es-ES"/>
        </w:rPr>
        <w:t xml:space="preserve">de </w:t>
      </w:r>
      <w:r w:rsidR="00572DF9" w:rsidRPr="00F5170C">
        <w:rPr>
          <w:lang w:val="es-ES"/>
        </w:rPr>
        <w:t xml:space="preserve">ejecución. </w:t>
      </w:r>
      <w:r w:rsidR="00F42FD9" w:rsidRPr="00F5170C">
        <w:rPr>
          <w:lang w:val="es-ES"/>
        </w:rPr>
        <w:t xml:space="preserve">El país ha colaborado con la cadena de supermercados para </w:t>
      </w:r>
      <w:r w:rsidR="00A71305" w:rsidRPr="00F5170C">
        <w:rPr>
          <w:lang w:val="es-ES"/>
        </w:rPr>
        <w:t xml:space="preserve">planificar la </w:t>
      </w:r>
      <w:r w:rsidR="00466E91" w:rsidRPr="00F5170C">
        <w:rPr>
          <w:lang w:val="es-ES"/>
        </w:rPr>
        <w:t xml:space="preserve">transición, </w:t>
      </w:r>
      <w:r w:rsidR="00F42FD9" w:rsidRPr="00F5170C">
        <w:rPr>
          <w:lang w:val="es-ES"/>
        </w:rPr>
        <w:t>y la evaluación se encuentra actualmente en curso.</w:t>
      </w:r>
      <w:r w:rsidR="00AB4277" w:rsidRPr="00F5170C">
        <w:rPr>
          <w:lang w:val="es-ES"/>
        </w:rPr>
        <w:t xml:space="preserve"> </w:t>
      </w:r>
      <w:r w:rsidR="00C234FB" w:rsidRPr="00F5170C">
        <w:rPr>
          <w:lang w:val="es-ES"/>
        </w:rPr>
        <w:t>Las actividades</w:t>
      </w:r>
      <w:r w:rsidR="00C95B4F" w:rsidRPr="00F5170C">
        <w:rPr>
          <w:lang w:val="es-ES"/>
        </w:rPr>
        <w:t xml:space="preserve"> de capacitación, </w:t>
      </w:r>
      <w:r w:rsidR="00C234FB" w:rsidRPr="00F5170C">
        <w:rPr>
          <w:lang w:val="es-ES"/>
        </w:rPr>
        <w:t xml:space="preserve">sensibilización y divulgación </w:t>
      </w:r>
      <w:r w:rsidR="00C95B4F" w:rsidRPr="00F5170C">
        <w:rPr>
          <w:lang w:val="es-ES"/>
        </w:rPr>
        <w:t xml:space="preserve">en el marco del PAK </w:t>
      </w:r>
      <w:r w:rsidR="00267A17" w:rsidRPr="00F5170C">
        <w:rPr>
          <w:lang w:val="es-ES"/>
        </w:rPr>
        <w:t xml:space="preserve">se han planificado, </w:t>
      </w:r>
      <w:r w:rsidR="00FB7B15" w:rsidRPr="00F5170C">
        <w:rPr>
          <w:lang w:val="es-ES"/>
        </w:rPr>
        <w:t xml:space="preserve">entre otras cosas, </w:t>
      </w:r>
      <w:r w:rsidR="00267A17" w:rsidRPr="00F5170C">
        <w:rPr>
          <w:lang w:val="es-ES"/>
        </w:rPr>
        <w:t xml:space="preserve">para </w:t>
      </w:r>
      <w:r w:rsidR="000E21CC" w:rsidRPr="00F5170C">
        <w:rPr>
          <w:lang w:val="es-ES"/>
        </w:rPr>
        <w:t xml:space="preserve">apoyar </w:t>
      </w:r>
      <w:r w:rsidR="00954222" w:rsidRPr="00F5170C">
        <w:rPr>
          <w:lang w:val="es-ES"/>
        </w:rPr>
        <w:t xml:space="preserve">la introducción de la </w:t>
      </w:r>
      <w:r w:rsidR="00C45950" w:rsidRPr="00F5170C">
        <w:rPr>
          <w:lang w:val="es-ES"/>
        </w:rPr>
        <w:t xml:space="preserve">tecnología demostrada </w:t>
      </w:r>
      <w:r w:rsidR="000E21CC" w:rsidRPr="00F5170C">
        <w:rPr>
          <w:lang w:val="es-ES"/>
        </w:rPr>
        <w:t xml:space="preserve">en el país </w:t>
      </w:r>
      <w:r w:rsidR="00C2412F" w:rsidRPr="00F5170C">
        <w:rPr>
          <w:lang w:val="es-ES"/>
        </w:rPr>
        <w:t xml:space="preserve">y </w:t>
      </w:r>
      <w:r w:rsidR="00155D86" w:rsidRPr="00F5170C">
        <w:rPr>
          <w:lang w:val="es-ES"/>
        </w:rPr>
        <w:t xml:space="preserve">la medida regulatoria </w:t>
      </w:r>
      <w:r w:rsidR="005F5905" w:rsidRPr="00F5170C">
        <w:rPr>
          <w:lang w:val="es-ES"/>
        </w:rPr>
        <w:t xml:space="preserve">pertinente </w:t>
      </w:r>
      <w:r w:rsidR="00155D86" w:rsidRPr="00F5170C">
        <w:rPr>
          <w:lang w:val="es-ES"/>
        </w:rPr>
        <w:t>(prohibición de importar equipos autónomos de refrigeración comercial) antes del 1 de enero de 2029.</w:t>
      </w:r>
    </w:p>
    <w:p w14:paraId="66B14D55" w14:textId="411DBE80" w:rsidR="005009B1" w:rsidRPr="00A72187" w:rsidRDefault="005009B1" w:rsidP="00E47FA9">
      <w:pPr>
        <w:pStyle w:val="Heading1"/>
        <w:numPr>
          <w:ilvl w:val="0"/>
          <w:numId w:val="0"/>
        </w:numPr>
      </w:pPr>
      <w:r w:rsidRPr="00A72187">
        <w:rPr>
          <w:u w:val="single"/>
        </w:rPr>
        <w:t xml:space="preserve">Costo total del proyecto </w:t>
      </w:r>
    </w:p>
    <w:p w14:paraId="3AF0AB38" w14:textId="0DD41C96" w:rsidR="005009B1" w:rsidRPr="00F5170C" w:rsidRDefault="005009B1" w:rsidP="005009B1">
      <w:pPr>
        <w:pStyle w:val="Heading1"/>
        <w:spacing w:after="0"/>
        <w:rPr>
          <w:lang w:val="es-ES"/>
        </w:rPr>
      </w:pPr>
      <w:r w:rsidRPr="00F5170C">
        <w:rPr>
          <w:lang w:val="es-ES"/>
        </w:rPr>
        <w:t xml:space="preserve">Con un costo total de </w:t>
      </w:r>
      <w:r w:rsidR="005D1840" w:rsidRPr="00AD4394">
        <w:rPr>
          <w:lang w:val="es-ES"/>
        </w:rPr>
        <w:t>USD</w:t>
      </w:r>
      <w:r w:rsidR="005D1840">
        <w:rPr>
          <w:lang w:val="es-ES"/>
        </w:rPr>
        <w:t xml:space="preserve"> </w:t>
      </w:r>
      <w:r w:rsidRPr="00F5170C">
        <w:rPr>
          <w:lang w:val="es-ES"/>
        </w:rPr>
        <w:t>145</w:t>
      </w:r>
      <w:r w:rsidR="005D1840">
        <w:rPr>
          <w:lang w:val="es-ES"/>
        </w:rPr>
        <w:t>.</w:t>
      </w:r>
      <w:r w:rsidRPr="00F5170C">
        <w:rPr>
          <w:lang w:val="es-ES"/>
        </w:rPr>
        <w:t xml:space="preserve">000, la </w:t>
      </w:r>
      <w:r w:rsidR="004F08B8">
        <w:rPr>
          <w:lang w:val="es-ES"/>
        </w:rPr>
        <w:t>etapa</w:t>
      </w:r>
      <w:r w:rsidRPr="00F5170C">
        <w:rPr>
          <w:lang w:val="es-ES"/>
        </w:rPr>
        <w:t xml:space="preserve"> I del PAK para Uganda dará lugar a una reducción de </w:t>
      </w:r>
      <w:r w:rsidR="00B802FF">
        <w:rPr>
          <w:lang w:val="es-ES"/>
        </w:rPr>
        <w:t xml:space="preserve">  </w:t>
      </w:r>
      <w:r w:rsidRPr="00F5170C">
        <w:rPr>
          <w:lang w:val="es-ES"/>
        </w:rPr>
        <w:t>3</w:t>
      </w:r>
      <w:r w:rsidR="00B802FF">
        <w:rPr>
          <w:lang w:val="es-ES"/>
        </w:rPr>
        <w:t>.</w:t>
      </w:r>
      <w:r w:rsidRPr="00F5170C">
        <w:rPr>
          <w:lang w:val="es-ES"/>
        </w:rPr>
        <w:t xml:space="preserve">943 </w:t>
      </w:r>
      <w:r w:rsidR="00B802FF" w:rsidRPr="00B802FF">
        <w:rPr>
          <w:lang w:val="es-ES"/>
        </w:rPr>
        <w:t xml:space="preserve">toneladas de CO₂ equivalente </w:t>
      </w:r>
      <w:r w:rsidRPr="00F5170C">
        <w:rPr>
          <w:lang w:val="es-ES"/>
        </w:rPr>
        <w:t xml:space="preserve">del consumo de HFC admisible para financiamiento, tal y como se resume en el cuadro 7 anterior. </w:t>
      </w:r>
      <w:r w:rsidR="00DB1F55" w:rsidRPr="00F5170C">
        <w:rPr>
          <w:lang w:val="es-ES"/>
        </w:rPr>
        <w:t>Si bien no se introdujeron cambios en el presupuesto general, se acordaron las siguientes reasignaciones dentro del presupuesto del proyecto</w:t>
      </w:r>
      <w:r w:rsidR="007B25AA" w:rsidRPr="00F5170C">
        <w:rPr>
          <w:lang w:val="es-ES"/>
        </w:rPr>
        <w:t xml:space="preserve">, </w:t>
      </w:r>
      <w:r w:rsidR="0024622F" w:rsidRPr="00F5170C">
        <w:rPr>
          <w:lang w:val="es-ES"/>
        </w:rPr>
        <w:t xml:space="preserve">modificaciones </w:t>
      </w:r>
      <w:r w:rsidR="00DB1F55" w:rsidRPr="00F5170C">
        <w:rPr>
          <w:lang w:val="es-ES"/>
        </w:rPr>
        <w:t xml:space="preserve">en las actividades del proyecto </w:t>
      </w:r>
      <w:r w:rsidR="007B25AA" w:rsidRPr="00F5170C">
        <w:rPr>
          <w:lang w:val="es-ES"/>
        </w:rPr>
        <w:t xml:space="preserve">y </w:t>
      </w:r>
      <w:r w:rsidR="0018209B" w:rsidRPr="00F5170C">
        <w:rPr>
          <w:lang w:val="es-ES"/>
        </w:rPr>
        <w:t>una revisión de la asignación de los tramos</w:t>
      </w:r>
      <w:r w:rsidR="00DB1F55" w:rsidRPr="00F5170C">
        <w:rPr>
          <w:lang w:val="es-ES"/>
        </w:rPr>
        <w:t>, sobre la base de las negociaciones resumidas en los párrafos</w:t>
      </w:r>
      <w:r w:rsidR="00B262F9" w:rsidRPr="00F5170C">
        <w:rPr>
          <w:lang w:val="es-ES"/>
        </w:rPr>
        <w:t xml:space="preserve"> 28 </w:t>
      </w:r>
      <w:r w:rsidR="00DB1F55" w:rsidRPr="00F5170C">
        <w:rPr>
          <w:lang w:val="es-ES"/>
        </w:rPr>
        <w:t>y</w:t>
      </w:r>
      <w:r w:rsidR="00B262F9" w:rsidRPr="00F5170C">
        <w:rPr>
          <w:lang w:val="es-ES"/>
        </w:rPr>
        <w:t xml:space="preserve"> 29 </w:t>
      </w:r>
      <w:r w:rsidR="00DB1F55" w:rsidRPr="00F5170C">
        <w:rPr>
          <w:lang w:val="es-ES"/>
        </w:rPr>
        <w:t>anteriores:</w:t>
      </w:r>
    </w:p>
    <w:p w14:paraId="35DB7A98" w14:textId="77777777" w:rsidR="00516753" w:rsidRPr="00F5170C" w:rsidRDefault="00516753" w:rsidP="00516753">
      <w:pPr>
        <w:rPr>
          <w:lang w:val="es-ES"/>
        </w:rPr>
      </w:pPr>
    </w:p>
    <w:p w14:paraId="087EE8BE" w14:textId="0A470096" w:rsidR="00DA36F2" w:rsidRPr="00F5170C" w:rsidRDefault="00B373D4" w:rsidP="00880297">
      <w:pPr>
        <w:pStyle w:val="Heading2"/>
        <w:rPr>
          <w:lang w:val="es-ES"/>
        </w:rPr>
      </w:pPr>
      <w:r w:rsidRPr="00F5170C">
        <w:rPr>
          <w:lang w:val="es-ES"/>
        </w:rPr>
        <w:t xml:space="preserve">Componente 3: </w:t>
      </w:r>
      <w:r w:rsidR="006A7EF8" w:rsidRPr="00F5170C">
        <w:rPr>
          <w:lang w:val="es-ES"/>
        </w:rPr>
        <w:t>Reasignación de</w:t>
      </w:r>
      <w:r w:rsidR="00822052" w:rsidRPr="00F5170C">
        <w:rPr>
          <w:lang w:val="es-ES"/>
        </w:rPr>
        <w:t xml:space="preserve"> </w:t>
      </w:r>
      <w:r w:rsidR="005D1840" w:rsidRPr="00AD4394">
        <w:rPr>
          <w:lang w:val="es-ES"/>
        </w:rPr>
        <w:t>USD</w:t>
      </w:r>
      <w:r w:rsidR="005D1840">
        <w:rPr>
          <w:lang w:val="es-ES"/>
        </w:rPr>
        <w:t xml:space="preserve"> </w:t>
      </w:r>
      <w:r w:rsidR="00822052" w:rsidRPr="00F5170C">
        <w:rPr>
          <w:lang w:val="es-ES"/>
        </w:rPr>
        <w:t>18</w:t>
      </w:r>
      <w:r w:rsidR="005D1840">
        <w:rPr>
          <w:lang w:val="es-ES"/>
        </w:rPr>
        <w:t>.</w:t>
      </w:r>
      <w:r w:rsidR="00822052" w:rsidRPr="00F5170C">
        <w:rPr>
          <w:lang w:val="es-ES"/>
        </w:rPr>
        <w:t xml:space="preserve">000 de </w:t>
      </w:r>
      <w:r w:rsidR="00A95F5B" w:rsidRPr="00F5170C">
        <w:rPr>
          <w:lang w:val="es-ES"/>
        </w:rPr>
        <w:t>los componentes</w:t>
      </w:r>
      <w:r w:rsidR="008878A0" w:rsidRPr="00F5170C">
        <w:rPr>
          <w:lang w:val="es-ES"/>
        </w:rPr>
        <w:t xml:space="preserve"> 1</w:t>
      </w:r>
      <w:r w:rsidR="00906C5E" w:rsidRPr="00F5170C">
        <w:rPr>
          <w:lang w:val="es-ES"/>
        </w:rPr>
        <w:t xml:space="preserve">.5 </w:t>
      </w:r>
      <w:r w:rsidR="00F1727C" w:rsidRPr="00F5170C">
        <w:rPr>
          <w:lang w:val="es-ES"/>
        </w:rPr>
        <w:t>(</w:t>
      </w:r>
      <w:r w:rsidR="005D1840" w:rsidRPr="00AD4394">
        <w:rPr>
          <w:lang w:val="es-ES"/>
        </w:rPr>
        <w:t>USD</w:t>
      </w:r>
      <w:r w:rsidR="005D1840">
        <w:rPr>
          <w:lang w:val="es-ES"/>
        </w:rPr>
        <w:t xml:space="preserve"> </w:t>
      </w:r>
      <w:r w:rsidR="00906C5E" w:rsidRPr="00F5170C">
        <w:rPr>
          <w:lang w:val="es-ES"/>
        </w:rPr>
        <w:t>8</w:t>
      </w:r>
      <w:r w:rsidR="005D1840">
        <w:rPr>
          <w:lang w:val="es-ES"/>
        </w:rPr>
        <w:t>.</w:t>
      </w:r>
      <w:r w:rsidR="00F1727C" w:rsidRPr="00F5170C">
        <w:rPr>
          <w:lang w:val="es-ES"/>
        </w:rPr>
        <w:t>000)</w:t>
      </w:r>
      <w:r w:rsidR="00BB0E32" w:rsidRPr="00F5170C">
        <w:rPr>
          <w:lang w:val="es-ES"/>
        </w:rPr>
        <w:t>, 2</w:t>
      </w:r>
      <w:r w:rsidR="00CB33C3" w:rsidRPr="00F5170C">
        <w:rPr>
          <w:lang w:val="es-ES"/>
        </w:rPr>
        <w:t xml:space="preserve">.1 </w:t>
      </w:r>
      <w:r w:rsidR="00F1727C" w:rsidRPr="00F5170C">
        <w:rPr>
          <w:lang w:val="es-ES"/>
        </w:rPr>
        <w:t>(</w:t>
      </w:r>
      <w:r w:rsidR="005D1840" w:rsidRPr="00AD4394">
        <w:rPr>
          <w:lang w:val="es-ES"/>
        </w:rPr>
        <w:t>USD</w:t>
      </w:r>
      <w:r w:rsidR="005D1840">
        <w:rPr>
          <w:lang w:val="es-ES"/>
        </w:rPr>
        <w:t xml:space="preserve"> </w:t>
      </w:r>
      <w:r w:rsidR="00CB33C3" w:rsidRPr="00F5170C">
        <w:rPr>
          <w:lang w:val="es-ES"/>
        </w:rPr>
        <w:t>5</w:t>
      </w:r>
      <w:r w:rsidR="005D1840">
        <w:rPr>
          <w:lang w:val="es-ES"/>
        </w:rPr>
        <w:t>.</w:t>
      </w:r>
      <w:r w:rsidR="00F1727C" w:rsidRPr="00F5170C">
        <w:rPr>
          <w:lang w:val="es-ES"/>
        </w:rPr>
        <w:t xml:space="preserve">000) </w:t>
      </w:r>
      <w:r w:rsidR="00BB0E32" w:rsidRPr="00F5170C">
        <w:rPr>
          <w:lang w:val="es-ES"/>
        </w:rPr>
        <w:t xml:space="preserve">y 5 </w:t>
      </w:r>
      <w:r w:rsidR="00F1727C" w:rsidRPr="00F5170C">
        <w:rPr>
          <w:lang w:val="es-ES"/>
        </w:rPr>
        <w:t>(</w:t>
      </w:r>
      <w:r w:rsidR="005D1840" w:rsidRPr="00AD4394">
        <w:rPr>
          <w:lang w:val="es-ES"/>
        </w:rPr>
        <w:t>USD</w:t>
      </w:r>
      <w:r w:rsidR="005D1840">
        <w:rPr>
          <w:lang w:val="es-ES"/>
        </w:rPr>
        <w:t xml:space="preserve"> </w:t>
      </w:r>
      <w:r w:rsidR="00F1727C" w:rsidRPr="00F5170C">
        <w:rPr>
          <w:lang w:val="es-ES"/>
        </w:rPr>
        <w:t>5</w:t>
      </w:r>
      <w:r w:rsidR="005D1840">
        <w:rPr>
          <w:lang w:val="es-ES"/>
        </w:rPr>
        <w:t>.</w:t>
      </w:r>
      <w:r w:rsidR="00F1727C" w:rsidRPr="00F5170C">
        <w:rPr>
          <w:lang w:val="es-ES"/>
        </w:rPr>
        <w:t xml:space="preserve">000) </w:t>
      </w:r>
      <w:r w:rsidR="00BB0E32" w:rsidRPr="00F5170C">
        <w:rPr>
          <w:lang w:val="es-ES"/>
        </w:rPr>
        <w:t xml:space="preserve">para </w:t>
      </w:r>
      <w:r w:rsidR="00BD23C1" w:rsidRPr="00F5170C">
        <w:rPr>
          <w:lang w:val="es-ES"/>
        </w:rPr>
        <w:t xml:space="preserve">apoyar la </w:t>
      </w:r>
      <w:r w:rsidR="002A3B3C" w:rsidRPr="00F5170C">
        <w:rPr>
          <w:lang w:val="es-ES"/>
        </w:rPr>
        <w:t>inclusión de las siguientes actividades:</w:t>
      </w:r>
    </w:p>
    <w:p w14:paraId="6D7CFF95" w14:textId="36CD3935" w:rsidR="00D70C3D" w:rsidRPr="00F5170C" w:rsidRDefault="006C1653" w:rsidP="00880297">
      <w:pPr>
        <w:pStyle w:val="Heading3"/>
        <w:rPr>
          <w:lang w:val="es-ES"/>
        </w:rPr>
      </w:pPr>
      <w:r w:rsidRPr="00F5170C">
        <w:rPr>
          <w:lang w:val="es-ES"/>
        </w:rPr>
        <w:t xml:space="preserve">Organización de </w:t>
      </w:r>
      <w:r w:rsidR="00627C49" w:rsidRPr="00F5170C">
        <w:rPr>
          <w:lang w:val="es-ES"/>
        </w:rPr>
        <w:t xml:space="preserve">tres </w:t>
      </w:r>
      <w:r w:rsidR="008256AD" w:rsidRPr="00F5170C">
        <w:rPr>
          <w:lang w:val="es-ES"/>
        </w:rPr>
        <w:t xml:space="preserve">talleres </w:t>
      </w:r>
      <w:r w:rsidR="00D57CAA" w:rsidRPr="00F5170C">
        <w:rPr>
          <w:lang w:val="es-ES"/>
        </w:rPr>
        <w:t>de capacitación para</w:t>
      </w:r>
      <w:r w:rsidR="008256AD" w:rsidRPr="00F5170C">
        <w:rPr>
          <w:lang w:val="es-ES"/>
        </w:rPr>
        <w:t xml:space="preserve"> 40 </w:t>
      </w:r>
      <w:r w:rsidR="00D57CAA" w:rsidRPr="00F5170C">
        <w:rPr>
          <w:lang w:val="es-ES"/>
        </w:rPr>
        <w:t xml:space="preserve">instructores de los centros de excelencia de los comités de asesoramiento regional para los nuevos códigos de prácticas actualizados y el plan de estudios de capacitación </w:t>
      </w:r>
      <w:r w:rsidR="00116864" w:rsidRPr="00F5170C">
        <w:rPr>
          <w:lang w:val="es-ES"/>
        </w:rPr>
        <w:t>(</w:t>
      </w:r>
      <w:r w:rsidR="00765359" w:rsidRPr="00F5170C">
        <w:rPr>
          <w:lang w:val="es-ES"/>
        </w:rPr>
        <w:t xml:space="preserve">incluidas 10 </w:t>
      </w:r>
      <w:r w:rsidR="00BB5F18" w:rsidRPr="00F5170C">
        <w:rPr>
          <w:lang w:val="es-ES"/>
        </w:rPr>
        <w:t>mujeres</w:t>
      </w:r>
      <w:r w:rsidR="00902CBA" w:rsidRPr="00F5170C">
        <w:rPr>
          <w:lang w:val="es-ES"/>
        </w:rPr>
        <w:t xml:space="preserve">) </w:t>
      </w:r>
      <w:r w:rsidR="00A94578" w:rsidRPr="00F5170C">
        <w:rPr>
          <w:lang w:val="es-ES"/>
        </w:rPr>
        <w:t xml:space="preserve">(PNUMA) </w:t>
      </w:r>
      <w:r w:rsidR="0091151A" w:rsidRPr="00F5170C">
        <w:rPr>
          <w:lang w:val="es-ES"/>
        </w:rPr>
        <w:t>(</w:t>
      </w:r>
      <w:r w:rsidR="005D1840" w:rsidRPr="00AD4394">
        <w:rPr>
          <w:lang w:val="es-ES"/>
        </w:rPr>
        <w:t>USD</w:t>
      </w:r>
      <w:r w:rsidR="005D1840">
        <w:rPr>
          <w:lang w:val="es-ES"/>
        </w:rPr>
        <w:t xml:space="preserve"> </w:t>
      </w:r>
      <w:r w:rsidR="0091151A" w:rsidRPr="00F5170C">
        <w:rPr>
          <w:lang w:val="es-ES"/>
        </w:rPr>
        <w:t>3.000)</w:t>
      </w:r>
      <w:r w:rsidR="00D316C9" w:rsidRPr="00F5170C">
        <w:rPr>
          <w:lang w:val="es-ES"/>
        </w:rPr>
        <w:t xml:space="preserve">; </w:t>
      </w:r>
    </w:p>
    <w:p w14:paraId="63C86B45" w14:textId="701DB94C" w:rsidR="007808F6" w:rsidRPr="00F5170C" w:rsidRDefault="006C1653" w:rsidP="008C4034">
      <w:pPr>
        <w:pStyle w:val="Heading3"/>
        <w:rPr>
          <w:lang w:val="es-ES"/>
        </w:rPr>
      </w:pPr>
      <w:r w:rsidRPr="00F5170C">
        <w:rPr>
          <w:lang w:val="es-ES"/>
        </w:rPr>
        <w:lastRenderedPageBreak/>
        <w:t xml:space="preserve">Organización de </w:t>
      </w:r>
      <w:r w:rsidR="00BB5F18" w:rsidRPr="00F5170C">
        <w:rPr>
          <w:lang w:val="es-ES"/>
        </w:rPr>
        <w:t xml:space="preserve">dos </w:t>
      </w:r>
      <w:r w:rsidR="001360AF" w:rsidRPr="00F5170C">
        <w:rPr>
          <w:lang w:val="es-ES"/>
        </w:rPr>
        <w:t>programas</w:t>
      </w:r>
      <w:r w:rsidR="00902CBA" w:rsidRPr="00F5170C">
        <w:rPr>
          <w:lang w:val="es-ES"/>
        </w:rPr>
        <w:t xml:space="preserve"> de capacitación </w:t>
      </w:r>
      <w:r w:rsidR="00BB5F18" w:rsidRPr="00F5170C">
        <w:rPr>
          <w:lang w:val="es-ES"/>
        </w:rPr>
        <w:t>para</w:t>
      </w:r>
      <w:r w:rsidR="007808F6" w:rsidRPr="00F5170C">
        <w:rPr>
          <w:lang w:val="es-ES"/>
        </w:rPr>
        <w:t xml:space="preserve"> 100 técnicos sobre </w:t>
      </w:r>
      <w:r w:rsidR="00FC7734" w:rsidRPr="00F5170C">
        <w:rPr>
          <w:lang w:val="es-ES"/>
        </w:rPr>
        <w:t xml:space="preserve">buenas prácticas de servicio y manipulación segura de refrigerantes inflamables </w:t>
      </w:r>
      <w:r w:rsidR="00BB5F18" w:rsidRPr="00F5170C">
        <w:rPr>
          <w:lang w:val="es-ES"/>
        </w:rPr>
        <w:t>(</w:t>
      </w:r>
      <w:r w:rsidR="0066389E" w:rsidRPr="00F5170C">
        <w:rPr>
          <w:lang w:val="es-ES"/>
        </w:rPr>
        <w:t>entre ellos,</w:t>
      </w:r>
      <w:r w:rsidR="00BB5F18" w:rsidRPr="00F5170C">
        <w:rPr>
          <w:lang w:val="es-ES"/>
        </w:rPr>
        <w:t xml:space="preserve"> 15 mujeres) </w:t>
      </w:r>
      <w:r w:rsidR="00A94578" w:rsidRPr="00F5170C">
        <w:rPr>
          <w:lang w:val="es-ES"/>
        </w:rPr>
        <w:t>(PNUMA) (</w:t>
      </w:r>
      <w:r w:rsidR="005D1840" w:rsidRPr="00AD4394">
        <w:rPr>
          <w:lang w:val="es-ES"/>
        </w:rPr>
        <w:t>USD</w:t>
      </w:r>
      <w:r w:rsidR="005D1840">
        <w:rPr>
          <w:lang w:val="es-ES"/>
        </w:rPr>
        <w:t xml:space="preserve"> </w:t>
      </w:r>
      <w:r w:rsidR="00A94578" w:rsidRPr="00F5170C">
        <w:rPr>
          <w:lang w:val="es-ES"/>
        </w:rPr>
        <w:t>15</w:t>
      </w:r>
      <w:r w:rsidR="005D1840">
        <w:rPr>
          <w:lang w:val="es-ES"/>
        </w:rPr>
        <w:t>.</w:t>
      </w:r>
      <w:r w:rsidR="00A94578" w:rsidRPr="00F5170C">
        <w:rPr>
          <w:lang w:val="es-ES"/>
        </w:rPr>
        <w:t>000)</w:t>
      </w:r>
      <w:r w:rsidR="00242D7A" w:rsidRPr="00F5170C">
        <w:rPr>
          <w:lang w:val="es-ES"/>
        </w:rPr>
        <w:t>;</w:t>
      </w:r>
    </w:p>
    <w:p w14:paraId="701AD4D1" w14:textId="28311129" w:rsidR="00A546C9" w:rsidRPr="00F5170C" w:rsidRDefault="007808F6" w:rsidP="005E28E6">
      <w:pPr>
        <w:pStyle w:val="Heading2"/>
        <w:rPr>
          <w:lang w:val="es-ES"/>
        </w:rPr>
      </w:pPr>
      <w:r w:rsidRPr="00F5170C">
        <w:rPr>
          <w:lang w:val="es-ES"/>
        </w:rPr>
        <w:t xml:space="preserve">Componente 4: </w:t>
      </w:r>
      <w:r w:rsidR="0008352E" w:rsidRPr="00F5170C">
        <w:rPr>
          <w:lang w:val="es-ES"/>
        </w:rPr>
        <w:t>Reasignación de</w:t>
      </w:r>
      <w:r w:rsidR="00D35E37" w:rsidRPr="00F5170C">
        <w:rPr>
          <w:lang w:val="es-ES"/>
        </w:rPr>
        <w:t xml:space="preserve"> </w:t>
      </w:r>
      <w:r w:rsidR="005D1840" w:rsidRPr="00AD4394">
        <w:rPr>
          <w:lang w:val="es-ES"/>
        </w:rPr>
        <w:t>USD</w:t>
      </w:r>
      <w:r w:rsidR="005D1840">
        <w:rPr>
          <w:lang w:val="es-ES"/>
        </w:rPr>
        <w:t xml:space="preserve"> </w:t>
      </w:r>
      <w:r w:rsidR="00D35E37" w:rsidRPr="00F5170C">
        <w:rPr>
          <w:lang w:val="es-ES"/>
        </w:rPr>
        <w:t>43</w:t>
      </w:r>
      <w:r w:rsidR="005D1840">
        <w:rPr>
          <w:lang w:val="es-ES"/>
        </w:rPr>
        <w:t>.</w:t>
      </w:r>
      <w:r w:rsidR="00D35E37" w:rsidRPr="00F5170C">
        <w:rPr>
          <w:lang w:val="es-ES"/>
        </w:rPr>
        <w:t>000 del componente</w:t>
      </w:r>
      <w:r w:rsidR="00527E73" w:rsidRPr="00F5170C">
        <w:rPr>
          <w:lang w:val="es-ES"/>
        </w:rPr>
        <w:t xml:space="preserve"> 5 </w:t>
      </w:r>
      <w:r w:rsidR="00421212" w:rsidRPr="00F5170C">
        <w:rPr>
          <w:lang w:val="es-ES"/>
        </w:rPr>
        <w:t xml:space="preserve">para apoyar </w:t>
      </w:r>
      <w:r w:rsidR="00D76F4B" w:rsidRPr="00F5170C">
        <w:rPr>
          <w:lang w:val="es-ES"/>
        </w:rPr>
        <w:t>las siguientes actividades:</w:t>
      </w:r>
    </w:p>
    <w:p w14:paraId="4F69B124" w14:textId="6ABE58C7" w:rsidR="0053262D" w:rsidRPr="00F5170C" w:rsidRDefault="007744FA" w:rsidP="00A546C9">
      <w:pPr>
        <w:pStyle w:val="Heading3"/>
        <w:rPr>
          <w:lang w:val="es-ES"/>
        </w:rPr>
      </w:pPr>
      <w:r w:rsidRPr="00F5170C">
        <w:rPr>
          <w:lang w:val="es-ES"/>
        </w:rPr>
        <w:t xml:space="preserve">Adquisición de </w:t>
      </w:r>
      <w:r w:rsidR="00EA2F44" w:rsidRPr="00F5170C">
        <w:rPr>
          <w:lang w:val="es-ES"/>
        </w:rPr>
        <w:t xml:space="preserve">equipos y herramientas para </w:t>
      </w:r>
      <w:r w:rsidR="008470A6" w:rsidRPr="00F5170C">
        <w:rPr>
          <w:lang w:val="es-ES"/>
        </w:rPr>
        <w:t xml:space="preserve">cuatro </w:t>
      </w:r>
      <w:r w:rsidRPr="00F5170C">
        <w:rPr>
          <w:lang w:val="es-ES"/>
        </w:rPr>
        <w:t xml:space="preserve">centros de excelencia </w:t>
      </w:r>
      <w:r w:rsidR="00EA2F44" w:rsidRPr="00F5170C">
        <w:rPr>
          <w:lang w:val="es-ES"/>
        </w:rPr>
        <w:t xml:space="preserve">de MAC </w:t>
      </w:r>
      <w:r w:rsidRPr="00F5170C">
        <w:rPr>
          <w:lang w:val="es-ES"/>
        </w:rPr>
        <w:t>(ONUDI) (</w:t>
      </w:r>
      <w:r w:rsidR="005D1840" w:rsidRPr="00AD4394">
        <w:rPr>
          <w:lang w:val="es-ES"/>
        </w:rPr>
        <w:t>USD</w:t>
      </w:r>
      <w:r w:rsidR="005D1840">
        <w:rPr>
          <w:lang w:val="es-ES"/>
        </w:rPr>
        <w:t xml:space="preserve"> </w:t>
      </w:r>
      <w:r w:rsidRPr="00F5170C">
        <w:rPr>
          <w:lang w:val="es-ES"/>
        </w:rPr>
        <w:t>40</w:t>
      </w:r>
      <w:r w:rsidR="005D1840">
        <w:rPr>
          <w:lang w:val="es-ES"/>
        </w:rPr>
        <w:t>.</w:t>
      </w:r>
      <w:r w:rsidRPr="00F5170C">
        <w:rPr>
          <w:lang w:val="es-ES"/>
        </w:rPr>
        <w:t>000)</w:t>
      </w:r>
      <w:r w:rsidR="0053262D" w:rsidRPr="00F5170C">
        <w:rPr>
          <w:lang w:val="es-ES"/>
        </w:rPr>
        <w:t xml:space="preserve">; </w:t>
      </w:r>
      <w:r w:rsidR="00700A98" w:rsidRPr="00F5170C">
        <w:rPr>
          <w:lang w:val="es-ES"/>
        </w:rPr>
        <w:t>y</w:t>
      </w:r>
    </w:p>
    <w:p w14:paraId="16EE0AF0" w14:textId="12A45691" w:rsidR="00BC5058" w:rsidRPr="00F5170C" w:rsidRDefault="00F1727C" w:rsidP="000C3885">
      <w:pPr>
        <w:pStyle w:val="Heading3"/>
        <w:rPr>
          <w:lang w:val="es-ES"/>
        </w:rPr>
      </w:pPr>
      <w:r w:rsidRPr="00F5170C">
        <w:rPr>
          <w:lang w:val="es-ES"/>
        </w:rPr>
        <w:t xml:space="preserve">Organización de </w:t>
      </w:r>
      <w:r w:rsidR="00A114CB" w:rsidRPr="00F5170C">
        <w:rPr>
          <w:lang w:val="es-ES"/>
        </w:rPr>
        <w:t xml:space="preserve">dos </w:t>
      </w:r>
      <w:r w:rsidR="007907BA" w:rsidRPr="00F5170C">
        <w:rPr>
          <w:lang w:val="es-ES"/>
        </w:rPr>
        <w:t>programas</w:t>
      </w:r>
      <w:r w:rsidR="00913A81" w:rsidRPr="00F5170C">
        <w:rPr>
          <w:lang w:val="es-ES"/>
        </w:rPr>
        <w:t xml:space="preserve"> de formación </w:t>
      </w:r>
      <w:r w:rsidR="004F08B8">
        <w:rPr>
          <w:lang w:val="es-ES"/>
        </w:rPr>
        <w:t xml:space="preserve">de instructores </w:t>
      </w:r>
      <w:r w:rsidR="007744FA" w:rsidRPr="00F5170C">
        <w:rPr>
          <w:lang w:val="es-ES"/>
        </w:rPr>
        <w:t>para</w:t>
      </w:r>
      <w:r w:rsidR="008470A6" w:rsidRPr="00F5170C">
        <w:rPr>
          <w:lang w:val="es-ES"/>
        </w:rPr>
        <w:t xml:space="preserve"> 20 </w:t>
      </w:r>
      <w:r w:rsidR="007744FA" w:rsidRPr="00F5170C">
        <w:rPr>
          <w:lang w:val="es-ES"/>
        </w:rPr>
        <w:t xml:space="preserve">instructores de MAC </w:t>
      </w:r>
      <w:r w:rsidR="00913A81" w:rsidRPr="00F5170C">
        <w:rPr>
          <w:lang w:val="es-ES"/>
        </w:rPr>
        <w:t>(</w:t>
      </w:r>
      <w:r w:rsidR="0066389E" w:rsidRPr="00F5170C">
        <w:rPr>
          <w:lang w:val="es-ES"/>
        </w:rPr>
        <w:t xml:space="preserve">incluidas </w:t>
      </w:r>
      <w:r w:rsidR="00386AD4" w:rsidRPr="00F5170C">
        <w:rPr>
          <w:lang w:val="es-ES"/>
        </w:rPr>
        <w:t xml:space="preserve">cinco mujeres) </w:t>
      </w:r>
      <w:r w:rsidR="007744FA" w:rsidRPr="00F5170C">
        <w:rPr>
          <w:lang w:val="es-ES"/>
        </w:rPr>
        <w:t>(ONUDI) (</w:t>
      </w:r>
      <w:r w:rsidR="005D1840" w:rsidRPr="00AD4394">
        <w:rPr>
          <w:lang w:val="es-ES"/>
        </w:rPr>
        <w:t>USD</w:t>
      </w:r>
      <w:r w:rsidR="005D1840">
        <w:rPr>
          <w:lang w:val="es-ES"/>
        </w:rPr>
        <w:t xml:space="preserve"> </w:t>
      </w:r>
      <w:r w:rsidR="007D6EA8" w:rsidRPr="00F5170C">
        <w:rPr>
          <w:lang w:val="es-ES"/>
        </w:rPr>
        <w:t>3</w:t>
      </w:r>
      <w:r w:rsidR="007744FA" w:rsidRPr="00F5170C">
        <w:rPr>
          <w:lang w:val="es-ES"/>
        </w:rPr>
        <w:t>.000)</w:t>
      </w:r>
      <w:r w:rsidR="00242D7A" w:rsidRPr="00F5170C">
        <w:rPr>
          <w:lang w:val="es-ES"/>
        </w:rPr>
        <w:t>.</w:t>
      </w:r>
    </w:p>
    <w:p w14:paraId="612FC0D4" w14:textId="02712486" w:rsidR="00AF421C" w:rsidRPr="00F5170C" w:rsidRDefault="00AF421C" w:rsidP="009D32BD">
      <w:pPr>
        <w:pStyle w:val="Heading1"/>
        <w:rPr>
          <w:lang w:val="es-ES"/>
        </w:rPr>
      </w:pPr>
      <w:r w:rsidRPr="00F5170C">
        <w:rPr>
          <w:lang w:val="es-ES"/>
        </w:rPr>
        <w:t>En el cuadro 8 que figura a continuación se presenta un resumen de los costos acordados por componente:</w:t>
      </w:r>
    </w:p>
    <w:p w14:paraId="775E19FC" w14:textId="1A13175E" w:rsidR="003C1E02" w:rsidRPr="00F5170C" w:rsidRDefault="007D071B" w:rsidP="003C1E02">
      <w:pPr>
        <w:keepNext/>
        <w:keepLines/>
        <w:widowControl w:val="0"/>
        <w:rPr>
          <w:b/>
          <w:bCs/>
          <w:lang w:val="es-ES"/>
        </w:rPr>
      </w:pPr>
      <w:r w:rsidRPr="00F5170C">
        <w:rPr>
          <w:b/>
          <w:bCs/>
          <w:lang w:val="es-ES"/>
        </w:rPr>
        <w:t xml:space="preserve">Cuadro 8: </w:t>
      </w:r>
      <w:r w:rsidR="00A26128" w:rsidRPr="00F5170C">
        <w:rPr>
          <w:b/>
          <w:bCs/>
          <w:lang w:val="es-ES"/>
        </w:rPr>
        <w:t>Actividades y costos acordados por componente para la etapa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1433"/>
        <w:gridCol w:w="1288"/>
        <w:gridCol w:w="1288"/>
        <w:gridCol w:w="1291"/>
        <w:gridCol w:w="1284"/>
      </w:tblGrid>
      <w:tr w:rsidR="001D3D41" w:rsidRPr="00E830B5" w14:paraId="18A1054A" w14:textId="77777777" w:rsidTr="003C1E02">
        <w:trPr>
          <w:trHeight w:val="275"/>
          <w:tblHeader/>
        </w:trPr>
        <w:tc>
          <w:tcPr>
            <w:tcW w:w="1513" w:type="pct"/>
            <w:vMerge w:val="restart"/>
            <w:noWrap/>
            <w:vAlign w:val="center"/>
          </w:tcPr>
          <w:p w14:paraId="505E0DB3" w14:textId="5DF01422" w:rsidR="001D3D41" w:rsidRPr="00E830B5" w:rsidRDefault="001D3D41" w:rsidP="00410116">
            <w:pPr>
              <w:keepNext/>
              <w:keepLines/>
              <w:widowControl w:val="0"/>
              <w:jc w:val="center"/>
              <w:rPr>
                <w:b/>
                <w:bCs/>
                <w:color w:val="000000"/>
                <w:sz w:val="20"/>
                <w:szCs w:val="20"/>
              </w:rPr>
            </w:pPr>
            <w:r w:rsidRPr="00E830B5">
              <w:rPr>
                <w:b/>
                <w:bCs/>
                <w:color w:val="000000"/>
                <w:sz w:val="20"/>
                <w:szCs w:val="20"/>
              </w:rPr>
              <w:t xml:space="preserve">Actividades </w:t>
            </w:r>
            <w:r>
              <w:rPr>
                <w:b/>
                <w:bCs/>
                <w:color w:val="000000"/>
                <w:sz w:val="20"/>
                <w:szCs w:val="20"/>
              </w:rPr>
              <w:t>propuestas</w:t>
            </w:r>
          </w:p>
        </w:tc>
        <w:tc>
          <w:tcPr>
            <w:tcW w:w="759" w:type="pct"/>
            <w:vMerge w:val="restart"/>
            <w:noWrap/>
            <w:vAlign w:val="center"/>
          </w:tcPr>
          <w:p w14:paraId="43406485" w14:textId="66D9351E" w:rsidR="001D3D41" w:rsidRPr="00E830B5" w:rsidRDefault="001D3D41" w:rsidP="00410116">
            <w:pPr>
              <w:keepNext/>
              <w:keepLines/>
              <w:widowControl w:val="0"/>
              <w:jc w:val="center"/>
              <w:rPr>
                <w:b/>
                <w:bCs/>
                <w:color w:val="000000"/>
                <w:sz w:val="20"/>
                <w:szCs w:val="20"/>
              </w:rPr>
            </w:pPr>
            <w:r w:rsidRPr="00E830B5">
              <w:rPr>
                <w:b/>
                <w:bCs/>
                <w:sz w:val="20"/>
                <w:szCs w:val="20"/>
              </w:rPr>
              <w:t>Organismo</w:t>
            </w:r>
          </w:p>
        </w:tc>
        <w:tc>
          <w:tcPr>
            <w:tcW w:w="1364" w:type="pct"/>
            <w:gridSpan w:val="2"/>
          </w:tcPr>
          <w:p w14:paraId="0F30AC63" w14:textId="0295043B" w:rsidR="001D3D41" w:rsidRPr="00634084" w:rsidRDefault="00C44EEB" w:rsidP="00410116">
            <w:pPr>
              <w:keepNext/>
              <w:keepLines/>
              <w:widowControl w:val="0"/>
              <w:jc w:val="center"/>
              <w:rPr>
                <w:b/>
                <w:bCs/>
                <w:sz w:val="20"/>
                <w:szCs w:val="20"/>
              </w:rPr>
            </w:pPr>
            <w:r w:rsidRPr="00634084">
              <w:rPr>
                <w:b/>
                <w:bCs/>
                <w:sz w:val="20"/>
                <w:szCs w:val="20"/>
              </w:rPr>
              <w:t xml:space="preserve">Original </w:t>
            </w:r>
            <w:r w:rsidR="001D3D41" w:rsidRPr="00634084">
              <w:rPr>
                <w:b/>
                <w:bCs/>
                <w:sz w:val="20"/>
                <w:szCs w:val="20"/>
              </w:rPr>
              <w:t xml:space="preserve">(USD) </w:t>
            </w:r>
          </w:p>
        </w:tc>
        <w:tc>
          <w:tcPr>
            <w:tcW w:w="1364" w:type="pct"/>
            <w:gridSpan w:val="2"/>
            <w:vAlign w:val="center"/>
          </w:tcPr>
          <w:p w14:paraId="4447FC26" w14:textId="03DE0E5A" w:rsidR="001D3D41" w:rsidRPr="00634084" w:rsidRDefault="00C44EEB" w:rsidP="00410116">
            <w:pPr>
              <w:keepNext/>
              <w:keepLines/>
              <w:widowControl w:val="0"/>
              <w:jc w:val="center"/>
              <w:rPr>
                <w:b/>
                <w:bCs/>
                <w:color w:val="000000"/>
                <w:sz w:val="20"/>
                <w:szCs w:val="20"/>
              </w:rPr>
            </w:pPr>
            <w:r w:rsidRPr="00634084">
              <w:rPr>
                <w:b/>
                <w:bCs/>
                <w:sz w:val="20"/>
                <w:szCs w:val="20"/>
              </w:rPr>
              <w:t xml:space="preserve">Revisado </w:t>
            </w:r>
            <w:r w:rsidR="001D3D41" w:rsidRPr="00634084">
              <w:rPr>
                <w:b/>
                <w:bCs/>
                <w:sz w:val="20"/>
                <w:szCs w:val="20"/>
              </w:rPr>
              <w:t>(USD)</w:t>
            </w:r>
          </w:p>
        </w:tc>
      </w:tr>
      <w:tr w:rsidR="001D3D41" w:rsidRPr="00E830B5" w14:paraId="02449ABB" w14:textId="77777777" w:rsidTr="003C1E02">
        <w:trPr>
          <w:trHeight w:val="49"/>
          <w:tblHeader/>
        </w:trPr>
        <w:tc>
          <w:tcPr>
            <w:tcW w:w="1513" w:type="pct"/>
            <w:vMerge/>
            <w:vAlign w:val="center"/>
            <w:hideMark/>
          </w:tcPr>
          <w:p w14:paraId="7454A64C" w14:textId="77777777" w:rsidR="001D3D41" w:rsidRPr="00E830B5" w:rsidRDefault="001D3D41" w:rsidP="00410116">
            <w:pPr>
              <w:keepNext/>
              <w:keepLines/>
              <w:widowControl w:val="0"/>
              <w:jc w:val="left"/>
              <w:rPr>
                <w:b/>
                <w:bCs/>
                <w:color w:val="000000"/>
                <w:sz w:val="20"/>
                <w:szCs w:val="20"/>
              </w:rPr>
            </w:pPr>
          </w:p>
        </w:tc>
        <w:tc>
          <w:tcPr>
            <w:tcW w:w="759" w:type="pct"/>
            <w:vMerge/>
            <w:vAlign w:val="center"/>
            <w:hideMark/>
          </w:tcPr>
          <w:p w14:paraId="6E7C9736" w14:textId="7FB1BCAD" w:rsidR="001D3D41" w:rsidRPr="00E830B5" w:rsidRDefault="001D3D41" w:rsidP="00410116">
            <w:pPr>
              <w:keepNext/>
              <w:keepLines/>
              <w:widowControl w:val="0"/>
              <w:jc w:val="left"/>
              <w:rPr>
                <w:b/>
                <w:bCs/>
                <w:color w:val="000000"/>
                <w:sz w:val="20"/>
                <w:szCs w:val="20"/>
              </w:rPr>
            </w:pPr>
          </w:p>
        </w:tc>
        <w:tc>
          <w:tcPr>
            <w:tcW w:w="682" w:type="pct"/>
            <w:vAlign w:val="center"/>
          </w:tcPr>
          <w:p w14:paraId="33E3ABA9" w14:textId="0F1CAA57" w:rsidR="001D3D41" w:rsidRPr="00E830B5" w:rsidRDefault="001D3D41" w:rsidP="00410116">
            <w:pPr>
              <w:keepNext/>
              <w:keepLines/>
              <w:widowControl w:val="0"/>
              <w:jc w:val="center"/>
              <w:rPr>
                <w:b/>
                <w:bCs/>
                <w:color w:val="000000"/>
                <w:sz w:val="20"/>
                <w:szCs w:val="20"/>
              </w:rPr>
            </w:pPr>
            <w:r w:rsidRPr="00E830B5">
              <w:rPr>
                <w:b/>
                <w:bCs/>
                <w:color w:val="000000"/>
                <w:sz w:val="20"/>
                <w:szCs w:val="20"/>
              </w:rPr>
              <w:t>Total</w:t>
            </w:r>
          </w:p>
        </w:tc>
        <w:tc>
          <w:tcPr>
            <w:tcW w:w="682" w:type="pct"/>
            <w:vAlign w:val="center"/>
          </w:tcPr>
          <w:p w14:paraId="1572110A" w14:textId="59BF89DF" w:rsidR="001D3D41" w:rsidRPr="00E830B5" w:rsidRDefault="001D3D41" w:rsidP="00410116">
            <w:pPr>
              <w:keepNext/>
              <w:keepLines/>
              <w:widowControl w:val="0"/>
              <w:jc w:val="center"/>
              <w:rPr>
                <w:b/>
                <w:bCs/>
                <w:color w:val="000000"/>
                <w:sz w:val="20"/>
                <w:szCs w:val="20"/>
              </w:rPr>
            </w:pPr>
            <w:r w:rsidRPr="00E830B5">
              <w:rPr>
                <w:b/>
                <w:bCs/>
                <w:color w:val="000000"/>
                <w:sz w:val="20"/>
                <w:szCs w:val="20"/>
              </w:rPr>
              <w:t>Primer tramo</w:t>
            </w:r>
          </w:p>
        </w:tc>
        <w:tc>
          <w:tcPr>
            <w:tcW w:w="684" w:type="pct"/>
            <w:vAlign w:val="center"/>
            <w:hideMark/>
          </w:tcPr>
          <w:p w14:paraId="2526DC8E" w14:textId="0694CC66" w:rsidR="001D3D41" w:rsidRPr="00E830B5" w:rsidRDefault="001D3D41" w:rsidP="00410116">
            <w:pPr>
              <w:keepNext/>
              <w:keepLines/>
              <w:widowControl w:val="0"/>
              <w:jc w:val="center"/>
              <w:rPr>
                <w:b/>
                <w:bCs/>
                <w:color w:val="000000"/>
                <w:sz w:val="20"/>
                <w:szCs w:val="20"/>
              </w:rPr>
            </w:pPr>
            <w:r w:rsidRPr="00E830B5">
              <w:rPr>
                <w:b/>
                <w:bCs/>
                <w:color w:val="000000"/>
                <w:sz w:val="20"/>
                <w:szCs w:val="20"/>
              </w:rPr>
              <w:t>Total</w:t>
            </w:r>
          </w:p>
        </w:tc>
        <w:tc>
          <w:tcPr>
            <w:tcW w:w="680" w:type="pct"/>
            <w:vAlign w:val="center"/>
          </w:tcPr>
          <w:p w14:paraId="5EE7EB8E" w14:textId="77777777" w:rsidR="001D3D41" w:rsidRPr="00E830B5" w:rsidRDefault="001D3D41" w:rsidP="00410116">
            <w:pPr>
              <w:keepNext/>
              <w:keepLines/>
              <w:widowControl w:val="0"/>
              <w:jc w:val="center"/>
              <w:rPr>
                <w:b/>
                <w:bCs/>
                <w:color w:val="000000"/>
                <w:sz w:val="20"/>
                <w:szCs w:val="20"/>
              </w:rPr>
            </w:pPr>
            <w:r w:rsidRPr="00E830B5">
              <w:rPr>
                <w:b/>
                <w:bCs/>
                <w:color w:val="000000"/>
                <w:sz w:val="20"/>
                <w:szCs w:val="20"/>
              </w:rPr>
              <w:t>Primer tramo</w:t>
            </w:r>
          </w:p>
        </w:tc>
      </w:tr>
      <w:tr w:rsidR="001D3D41" w:rsidRPr="00E830B5" w14:paraId="3610B7A4" w14:textId="77777777" w:rsidTr="003C1E02">
        <w:trPr>
          <w:trHeight w:val="49"/>
          <w:tblHeader/>
        </w:trPr>
        <w:tc>
          <w:tcPr>
            <w:tcW w:w="1513" w:type="pct"/>
          </w:tcPr>
          <w:p w14:paraId="1CF099E1" w14:textId="2E9620AB" w:rsidR="001D3D41" w:rsidRPr="00F5170C" w:rsidRDefault="001D3D41" w:rsidP="00410116">
            <w:pPr>
              <w:keepNext/>
              <w:keepLines/>
              <w:widowControl w:val="0"/>
              <w:jc w:val="left"/>
              <w:rPr>
                <w:color w:val="000000"/>
                <w:sz w:val="20"/>
                <w:szCs w:val="20"/>
                <w:lang w:val="es-ES"/>
              </w:rPr>
            </w:pPr>
            <w:r w:rsidRPr="00F5170C">
              <w:rPr>
                <w:color w:val="000000"/>
                <w:sz w:val="20"/>
                <w:szCs w:val="20"/>
                <w:lang w:val="es-ES"/>
              </w:rPr>
              <w:t xml:space="preserve">1. </w:t>
            </w:r>
            <w:r w:rsidRPr="00F5170C">
              <w:rPr>
                <w:color w:val="000000"/>
                <w:sz w:val="20"/>
                <w:szCs w:val="20"/>
                <w:lang w:val="es-ES" w:eastAsia="en-CA"/>
              </w:rPr>
              <w:t>Marco regulatorio y mecanismo de control</w:t>
            </w:r>
          </w:p>
        </w:tc>
        <w:tc>
          <w:tcPr>
            <w:tcW w:w="759" w:type="pct"/>
          </w:tcPr>
          <w:p w14:paraId="554C0B14" w14:textId="0EFFFC8E" w:rsidR="001D3D41" w:rsidRPr="00E830B5" w:rsidRDefault="001D3D41" w:rsidP="007723BE">
            <w:pPr>
              <w:keepNext/>
              <w:keepLines/>
              <w:widowControl w:val="0"/>
              <w:jc w:val="center"/>
              <w:rPr>
                <w:b/>
                <w:bCs/>
                <w:color w:val="000000"/>
                <w:sz w:val="20"/>
                <w:szCs w:val="20"/>
              </w:rPr>
            </w:pPr>
            <w:r w:rsidRPr="00E830B5">
              <w:rPr>
                <w:sz w:val="20"/>
                <w:szCs w:val="20"/>
              </w:rPr>
              <w:t>PNUMA y ONUDI</w:t>
            </w:r>
          </w:p>
        </w:tc>
        <w:tc>
          <w:tcPr>
            <w:tcW w:w="682" w:type="pct"/>
            <w:vAlign w:val="center"/>
          </w:tcPr>
          <w:p w14:paraId="10B07855" w14:textId="3D9403C0" w:rsidR="001D3D41" w:rsidRPr="00E830B5" w:rsidRDefault="001D3D41" w:rsidP="00410116">
            <w:pPr>
              <w:keepNext/>
              <w:keepLines/>
              <w:widowControl w:val="0"/>
              <w:jc w:val="right"/>
              <w:rPr>
                <w:color w:val="000000"/>
                <w:sz w:val="20"/>
                <w:szCs w:val="20"/>
              </w:rPr>
            </w:pPr>
            <w:r w:rsidRPr="00E830B5">
              <w:rPr>
                <w:color w:val="000000"/>
                <w:sz w:val="20"/>
                <w:szCs w:val="20"/>
              </w:rPr>
              <w:t>2</w:t>
            </w:r>
            <w:r>
              <w:rPr>
                <w:color w:val="000000"/>
                <w:sz w:val="20"/>
                <w:szCs w:val="20"/>
              </w:rPr>
              <w:t>5</w:t>
            </w:r>
            <w:r w:rsidR="004D2F47">
              <w:rPr>
                <w:color w:val="000000"/>
                <w:sz w:val="20"/>
                <w:szCs w:val="20"/>
              </w:rPr>
              <w:t>.000</w:t>
            </w:r>
          </w:p>
        </w:tc>
        <w:tc>
          <w:tcPr>
            <w:tcW w:w="682" w:type="pct"/>
            <w:vAlign w:val="center"/>
          </w:tcPr>
          <w:p w14:paraId="0884ECD5" w14:textId="4874DD24" w:rsidR="001D3D41" w:rsidRPr="00E830B5" w:rsidRDefault="001D3D41" w:rsidP="00410116">
            <w:pPr>
              <w:keepNext/>
              <w:keepLines/>
              <w:widowControl w:val="0"/>
              <w:jc w:val="right"/>
              <w:rPr>
                <w:color w:val="000000"/>
                <w:sz w:val="20"/>
                <w:szCs w:val="20"/>
              </w:rPr>
            </w:pPr>
            <w:r>
              <w:rPr>
                <w:color w:val="000000"/>
                <w:sz w:val="20"/>
                <w:szCs w:val="20"/>
              </w:rPr>
              <w:t>16</w:t>
            </w:r>
            <w:r w:rsidR="004D2F47">
              <w:rPr>
                <w:color w:val="000000"/>
                <w:sz w:val="20"/>
                <w:szCs w:val="20"/>
              </w:rPr>
              <w:t>.</w:t>
            </w:r>
            <w:r w:rsidRPr="00E830B5">
              <w:rPr>
                <w:color w:val="000000"/>
                <w:sz w:val="20"/>
                <w:szCs w:val="20"/>
              </w:rPr>
              <w:t>000</w:t>
            </w:r>
          </w:p>
        </w:tc>
        <w:tc>
          <w:tcPr>
            <w:tcW w:w="684" w:type="pct"/>
            <w:vAlign w:val="center"/>
          </w:tcPr>
          <w:p w14:paraId="3ED39E82" w14:textId="318ACF97" w:rsidR="001D3D41" w:rsidRPr="00E830B5" w:rsidRDefault="001D3D41" w:rsidP="00410116">
            <w:pPr>
              <w:keepNext/>
              <w:keepLines/>
              <w:widowControl w:val="0"/>
              <w:jc w:val="right"/>
              <w:rPr>
                <w:b/>
                <w:bCs/>
                <w:color w:val="000000"/>
                <w:sz w:val="20"/>
                <w:szCs w:val="20"/>
              </w:rPr>
            </w:pPr>
            <w:r w:rsidRPr="00E830B5">
              <w:rPr>
                <w:color w:val="000000"/>
                <w:sz w:val="20"/>
                <w:szCs w:val="20"/>
              </w:rPr>
              <w:t>17</w:t>
            </w:r>
            <w:r w:rsidR="004D2F47">
              <w:rPr>
                <w:color w:val="000000"/>
                <w:sz w:val="20"/>
                <w:szCs w:val="20"/>
              </w:rPr>
              <w:t>.</w:t>
            </w:r>
            <w:r w:rsidRPr="00E830B5">
              <w:rPr>
                <w:color w:val="000000"/>
                <w:sz w:val="20"/>
                <w:szCs w:val="20"/>
              </w:rPr>
              <w:t>000</w:t>
            </w:r>
          </w:p>
        </w:tc>
        <w:tc>
          <w:tcPr>
            <w:tcW w:w="680" w:type="pct"/>
            <w:vAlign w:val="center"/>
          </w:tcPr>
          <w:p w14:paraId="5774C75A" w14:textId="5AFF85F6" w:rsidR="001D3D41" w:rsidRPr="00E830B5" w:rsidRDefault="001D3D41" w:rsidP="00410116">
            <w:pPr>
              <w:keepNext/>
              <w:keepLines/>
              <w:widowControl w:val="0"/>
              <w:jc w:val="right"/>
              <w:rPr>
                <w:b/>
                <w:bCs/>
                <w:color w:val="000000"/>
                <w:sz w:val="20"/>
                <w:szCs w:val="20"/>
              </w:rPr>
            </w:pPr>
            <w:r w:rsidRPr="00E830B5">
              <w:rPr>
                <w:color w:val="000000"/>
                <w:sz w:val="20"/>
                <w:szCs w:val="20"/>
              </w:rPr>
              <w:t>11</w:t>
            </w:r>
            <w:r w:rsidR="004D2F47">
              <w:rPr>
                <w:color w:val="000000"/>
                <w:sz w:val="20"/>
                <w:szCs w:val="20"/>
              </w:rPr>
              <w:t>.</w:t>
            </w:r>
            <w:r w:rsidRPr="00E830B5">
              <w:rPr>
                <w:color w:val="000000"/>
                <w:sz w:val="20"/>
                <w:szCs w:val="20"/>
              </w:rPr>
              <w:t>000</w:t>
            </w:r>
          </w:p>
        </w:tc>
      </w:tr>
      <w:tr w:rsidR="001D3D41" w:rsidRPr="00E830B5" w14:paraId="1FB6F8F6" w14:textId="77777777" w:rsidTr="003C1E02">
        <w:trPr>
          <w:trHeight w:val="303"/>
          <w:tblHeader/>
        </w:trPr>
        <w:tc>
          <w:tcPr>
            <w:tcW w:w="1513" w:type="pct"/>
          </w:tcPr>
          <w:p w14:paraId="3A61D04A" w14:textId="746D88E5" w:rsidR="001D3D41" w:rsidRPr="00F5170C" w:rsidRDefault="001D3D41" w:rsidP="00410116">
            <w:pPr>
              <w:keepNext/>
              <w:keepLines/>
              <w:widowControl w:val="0"/>
              <w:jc w:val="left"/>
              <w:rPr>
                <w:color w:val="000000"/>
                <w:sz w:val="20"/>
                <w:szCs w:val="20"/>
                <w:lang w:val="es-ES"/>
              </w:rPr>
            </w:pPr>
            <w:r w:rsidRPr="00F5170C">
              <w:rPr>
                <w:color w:val="000000"/>
                <w:sz w:val="20"/>
                <w:szCs w:val="20"/>
                <w:lang w:val="es-ES"/>
              </w:rPr>
              <w:t>2. Hacer efectivos los controles de los HFC</w:t>
            </w:r>
          </w:p>
        </w:tc>
        <w:tc>
          <w:tcPr>
            <w:tcW w:w="759" w:type="pct"/>
          </w:tcPr>
          <w:p w14:paraId="55808C2F" w14:textId="48FB5602" w:rsidR="001D3D41" w:rsidRPr="00E830B5" w:rsidRDefault="001D3D41" w:rsidP="007723BE">
            <w:pPr>
              <w:keepNext/>
              <w:keepLines/>
              <w:widowControl w:val="0"/>
              <w:jc w:val="center"/>
              <w:rPr>
                <w:b/>
                <w:bCs/>
                <w:color w:val="000000"/>
                <w:sz w:val="20"/>
                <w:szCs w:val="20"/>
              </w:rPr>
            </w:pPr>
            <w:r w:rsidRPr="00E830B5">
              <w:rPr>
                <w:sz w:val="20"/>
                <w:szCs w:val="20"/>
              </w:rPr>
              <w:t>PNUMA</w:t>
            </w:r>
          </w:p>
        </w:tc>
        <w:tc>
          <w:tcPr>
            <w:tcW w:w="682" w:type="pct"/>
            <w:vAlign w:val="center"/>
          </w:tcPr>
          <w:p w14:paraId="59B1DEA1" w14:textId="77059032" w:rsidR="001D3D41" w:rsidRPr="00E830B5" w:rsidRDefault="001D3D41" w:rsidP="00410116">
            <w:pPr>
              <w:keepNext/>
              <w:keepLines/>
              <w:widowControl w:val="0"/>
              <w:jc w:val="right"/>
              <w:rPr>
                <w:color w:val="000000"/>
                <w:sz w:val="20"/>
                <w:szCs w:val="20"/>
              </w:rPr>
            </w:pPr>
            <w:r w:rsidRPr="00E830B5">
              <w:rPr>
                <w:color w:val="000000"/>
                <w:sz w:val="20"/>
                <w:szCs w:val="20"/>
              </w:rPr>
              <w:t>13</w:t>
            </w:r>
            <w:r w:rsidR="004D2F47">
              <w:rPr>
                <w:color w:val="000000"/>
                <w:sz w:val="20"/>
                <w:szCs w:val="20"/>
              </w:rPr>
              <w:t>.000</w:t>
            </w:r>
          </w:p>
        </w:tc>
        <w:tc>
          <w:tcPr>
            <w:tcW w:w="682" w:type="pct"/>
            <w:vAlign w:val="center"/>
          </w:tcPr>
          <w:p w14:paraId="2A800E0C" w14:textId="0C35C001" w:rsidR="001D3D41" w:rsidRPr="00E830B5" w:rsidRDefault="001D3D41" w:rsidP="00410116">
            <w:pPr>
              <w:keepNext/>
              <w:keepLines/>
              <w:widowControl w:val="0"/>
              <w:jc w:val="right"/>
              <w:rPr>
                <w:color w:val="000000"/>
                <w:sz w:val="20"/>
                <w:szCs w:val="20"/>
              </w:rPr>
            </w:pPr>
            <w:r>
              <w:rPr>
                <w:color w:val="000000"/>
                <w:sz w:val="20"/>
                <w:szCs w:val="20"/>
              </w:rPr>
              <w:t>9</w:t>
            </w:r>
            <w:r w:rsidR="004D2F47">
              <w:rPr>
                <w:color w:val="000000"/>
                <w:sz w:val="20"/>
                <w:szCs w:val="20"/>
              </w:rPr>
              <w:t>.</w:t>
            </w:r>
            <w:r w:rsidRPr="00E830B5">
              <w:rPr>
                <w:color w:val="000000"/>
                <w:sz w:val="20"/>
                <w:szCs w:val="20"/>
              </w:rPr>
              <w:t>000</w:t>
            </w:r>
          </w:p>
        </w:tc>
        <w:tc>
          <w:tcPr>
            <w:tcW w:w="684" w:type="pct"/>
            <w:vAlign w:val="center"/>
          </w:tcPr>
          <w:p w14:paraId="2357363D" w14:textId="5D12B27D" w:rsidR="001D3D41" w:rsidRPr="00E830B5" w:rsidRDefault="005830A4" w:rsidP="00410116">
            <w:pPr>
              <w:keepNext/>
              <w:keepLines/>
              <w:widowControl w:val="0"/>
              <w:jc w:val="right"/>
              <w:rPr>
                <w:color w:val="000000"/>
                <w:sz w:val="20"/>
                <w:szCs w:val="20"/>
              </w:rPr>
            </w:pPr>
            <w:r>
              <w:rPr>
                <w:color w:val="000000"/>
                <w:sz w:val="20"/>
                <w:szCs w:val="20"/>
              </w:rPr>
              <w:t>8</w:t>
            </w:r>
            <w:r w:rsidR="004D2F47">
              <w:rPr>
                <w:color w:val="000000"/>
                <w:sz w:val="20"/>
                <w:szCs w:val="20"/>
              </w:rPr>
              <w:t>.</w:t>
            </w:r>
            <w:r w:rsidR="001D3D41" w:rsidRPr="00E830B5">
              <w:rPr>
                <w:color w:val="000000"/>
                <w:sz w:val="20"/>
                <w:szCs w:val="20"/>
              </w:rPr>
              <w:t>000</w:t>
            </w:r>
          </w:p>
        </w:tc>
        <w:tc>
          <w:tcPr>
            <w:tcW w:w="680" w:type="pct"/>
            <w:vAlign w:val="center"/>
          </w:tcPr>
          <w:p w14:paraId="63C88C30" w14:textId="61F1AA4D" w:rsidR="001D3D41" w:rsidRPr="00E830B5" w:rsidRDefault="005830A4" w:rsidP="00410116">
            <w:pPr>
              <w:keepNext/>
              <w:keepLines/>
              <w:widowControl w:val="0"/>
              <w:jc w:val="right"/>
              <w:rPr>
                <w:color w:val="000000"/>
                <w:sz w:val="20"/>
                <w:szCs w:val="20"/>
              </w:rPr>
            </w:pPr>
            <w:r>
              <w:rPr>
                <w:color w:val="000000"/>
                <w:sz w:val="20"/>
                <w:szCs w:val="20"/>
              </w:rPr>
              <w:t>4</w:t>
            </w:r>
            <w:r w:rsidR="001D3D41" w:rsidRPr="00E830B5">
              <w:rPr>
                <w:color w:val="000000"/>
                <w:sz w:val="20"/>
                <w:szCs w:val="20"/>
              </w:rPr>
              <w:t>.000</w:t>
            </w:r>
          </w:p>
        </w:tc>
      </w:tr>
      <w:tr w:rsidR="001D3D41" w:rsidRPr="00E830B5" w14:paraId="1A4938D4" w14:textId="77777777" w:rsidTr="003C1E02">
        <w:trPr>
          <w:trHeight w:val="504"/>
          <w:tblHeader/>
        </w:trPr>
        <w:tc>
          <w:tcPr>
            <w:tcW w:w="1513" w:type="pct"/>
          </w:tcPr>
          <w:p w14:paraId="4979C1F2" w14:textId="38081039" w:rsidR="001D3D41" w:rsidRPr="00F5170C" w:rsidRDefault="001D3D41" w:rsidP="00410116">
            <w:pPr>
              <w:keepNext/>
              <w:keepLines/>
              <w:widowControl w:val="0"/>
              <w:jc w:val="left"/>
              <w:rPr>
                <w:color w:val="000000"/>
                <w:sz w:val="20"/>
                <w:szCs w:val="20"/>
                <w:lang w:val="es-ES"/>
              </w:rPr>
            </w:pPr>
            <w:r w:rsidRPr="00F5170C">
              <w:rPr>
                <w:color w:val="000000"/>
                <w:sz w:val="20"/>
                <w:szCs w:val="20"/>
                <w:lang w:val="es-ES"/>
              </w:rPr>
              <w:t xml:space="preserve">3. Creación de capacidad y sensibilización </w:t>
            </w:r>
          </w:p>
        </w:tc>
        <w:tc>
          <w:tcPr>
            <w:tcW w:w="759" w:type="pct"/>
          </w:tcPr>
          <w:p w14:paraId="5F122CD1" w14:textId="67412273" w:rsidR="001D3D41" w:rsidRPr="00E830B5" w:rsidRDefault="001D3D41" w:rsidP="007723BE">
            <w:pPr>
              <w:keepNext/>
              <w:keepLines/>
              <w:widowControl w:val="0"/>
              <w:jc w:val="center"/>
              <w:rPr>
                <w:b/>
                <w:bCs/>
                <w:color w:val="000000"/>
                <w:sz w:val="20"/>
                <w:szCs w:val="20"/>
              </w:rPr>
            </w:pPr>
            <w:r w:rsidRPr="00E830B5">
              <w:rPr>
                <w:sz w:val="20"/>
                <w:szCs w:val="20"/>
              </w:rPr>
              <w:t>PNUMA</w:t>
            </w:r>
          </w:p>
        </w:tc>
        <w:tc>
          <w:tcPr>
            <w:tcW w:w="682" w:type="pct"/>
            <w:vAlign w:val="center"/>
          </w:tcPr>
          <w:p w14:paraId="60C30719" w14:textId="5945F810" w:rsidR="001D3D41" w:rsidRPr="00E830B5" w:rsidRDefault="003C348E" w:rsidP="00410116">
            <w:pPr>
              <w:keepNext/>
              <w:keepLines/>
              <w:widowControl w:val="0"/>
              <w:jc w:val="right"/>
              <w:rPr>
                <w:color w:val="000000"/>
                <w:sz w:val="20"/>
                <w:szCs w:val="20"/>
              </w:rPr>
            </w:pPr>
            <w:r>
              <w:rPr>
                <w:color w:val="000000"/>
                <w:sz w:val="20"/>
                <w:szCs w:val="20"/>
              </w:rPr>
              <w:t>26</w:t>
            </w:r>
            <w:r w:rsidR="004D2F47">
              <w:rPr>
                <w:color w:val="000000"/>
                <w:sz w:val="20"/>
                <w:szCs w:val="20"/>
              </w:rPr>
              <w:t>.</w:t>
            </w:r>
            <w:r w:rsidR="001D3D41" w:rsidRPr="00E830B5">
              <w:rPr>
                <w:color w:val="000000"/>
                <w:sz w:val="20"/>
                <w:szCs w:val="20"/>
              </w:rPr>
              <w:t>000</w:t>
            </w:r>
          </w:p>
        </w:tc>
        <w:tc>
          <w:tcPr>
            <w:tcW w:w="682" w:type="pct"/>
            <w:vAlign w:val="center"/>
          </w:tcPr>
          <w:p w14:paraId="5F16D415" w14:textId="7A901928" w:rsidR="001D3D41" w:rsidRPr="00E830B5" w:rsidRDefault="003C348E" w:rsidP="00410116">
            <w:pPr>
              <w:keepNext/>
              <w:keepLines/>
              <w:widowControl w:val="0"/>
              <w:jc w:val="right"/>
              <w:rPr>
                <w:color w:val="000000"/>
                <w:sz w:val="20"/>
                <w:szCs w:val="20"/>
              </w:rPr>
            </w:pPr>
            <w:r>
              <w:rPr>
                <w:color w:val="000000"/>
                <w:sz w:val="20"/>
                <w:szCs w:val="20"/>
              </w:rPr>
              <w:t>17</w:t>
            </w:r>
            <w:r w:rsidR="004D2F47">
              <w:rPr>
                <w:color w:val="000000"/>
                <w:sz w:val="20"/>
                <w:szCs w:val="20"/>
              </w:rPr>
              <w:t>.</w:t>
            </w:r>
            <w:r>
              <w:rPr>
                <w:color w:val="000000"/>
                <w:sz w:val="20"/>
                <w:szCs w:val="20"/>
              </w:rPr>
              <w:t>000</w:t>
            </w:r>
          </w:p>
        </w:tc>
        <w:tc>
          <w:tcPr>
            <w:tcW w:w="684" w:type="pct"/>
            <w:vAlign w:val="center"/>
          </w:tcPr>
          <w:p w14:paraId="030FE3A9" w14:textId="7076006E" w:rsidR="001D3D41" w:rsidRPr="00E830B5" w:rsidRDefault="001D3D41" w:rsidP="00410116">
            <w:pPr>
              <w:keepNext/>
              <w:keepLines/>
              <w:widowControl w:val="0"/>
              <w:jc w:val="right"/>
              <w:rPr>
                <w:color w:val="000000"/>
                <w:sz w:val="20"/>
                <w:szCs w:val="20"/>
              </w:rPr>
            </w:pPr>
            <w:r w:rsidRPr="00E830B5">
              <w:rPr>
                <w:color w:val="000000"/>
                <w:sz w:val="20"/>
                <w:szCs w:val="20"/>
              </w:rPr>
              <w:t>4</w:t>
            </w:r>
            <w:r w:rsidR="004F3FA4">
              <w:rPr>
                <w:color w:val="000000"/>
                <w:sz w:val="20"/>
                <w:szCs w:val="20"/>
              </w:rPr>
              <w:t>4</w:t>
            </w:r>
            <w:r w:rsidR="004D2F47">
              <w:rPr>
                <w:color w:val="000000"/>
                <w:sz w:val="20"/>
                <w:szCs w:val="20"/>
              </w:rPr>
              <w:t>.000</w:t>
            </w:r>
          </w:p>
        </w:tc>
        <w:tc>
          <w:tcPr>
            <w:tcW w:w="680" w:type="pct"/>
            <w:vAlign w:val="center"/>
          </w:tcPr>
          <w:p w14:paraId="139D72C9" w14:textId="349C7732" w:rsidR="001D3D41" w:rsidRPr="00E830B5" w:rsidRDefault="00A74B60" w:rsidP="00410116">
            <w:pPr>
              <w:keepNext/>
              <w:keepLines/>
              <w:widowControl w:val="0"/>
              <w:jc w:val="right"/>
              <w:rPr>
                <w:color w:val="000000"/>
                <w:sz w:val="20"/>
                <w:szCs w:val="20"/>
              </w:rPr>
            </w:pPr>
            <w:r>
              <w:rPr>
                <w:color w:val="000000"/>
                <w:sz w:val="20"/>
                <w:szCs w:val="20"/>
              </w:rPr>
              <w:t>26</w:t>
            </w:r>
            <w:r w:rsidR="004D2F47">
              <w:rPr>
                <w:color w:val="000000"/>
                <w:sz w:val="20"/>
                <w:szCs w:val="20"/>
              </w:rPr>
              <w:t>.</w:t>
            </w:r>
            <w:r>
              <w:rPr>
                <w:color w:val="000000"/>
                <w:sz w:val="20"/>
                <w:szCs w:val="20"/>
              </w:rPr>
              <w:t>000</w:t>
            </w:r>
          </w:p>
        </w:tc>
      </w:tr>
      <w:tr w:rsidR="00C965D7" w:rsidRPr="00E830B5" w14:paraId="44071398" w14:textId="77777777" w:rsidTr="003C1E02">
        <w:trPr>
          <w:trHeight w:val="504"/>
          <w:tblHeader/>
        </w:trPr>
        <w:tc>
          <w:tcPr>
            <w:tcW w:w="1513" w:type="pct"/>
          </w:tcPr>
          <w:p w14:paraId="7DE5C6C7" w14:textId="6055D9D0" w:rsidR="00C965D7" w:rsidRPr="00F5170C" w:rsidRDefault="00C965D7" w:rsidP="00410116">
            <w:pPr>
              <w:keepNext/>
              <w:keepLines/>
              <w:widowControl w:val="0"/>
              <w:jc w:val="left"/>
              <w:rPr>
                <w:color w:val="000000"/>
                <w:sz w:val="20"/>
                <w:szCs w:val="20"/>
                <w:lang w:val="es-ES"/>
              </w:rPr>
            </w:pPr>
            <w:r w:rsidRPr="00F5170C">
              <w:rPr>
                <w:color w:val="000000"/>
                <w:sz w:val="20"/>
                <w:szCs w:val="20"/>
                <w:lang w:val="es-ES"/>
              </w:rPr>
              <w:t>4. Fortalecimiento del sector de aire acondicionado para vehículos</w:t>
            </w:r>
          </w:p>
        </w:tc>
        <w:tc>
          <w:tcPr>
            <w:tcW w:w="759" w:type="pct"/>
          </w:tcPr>
          <w:p w14:paraId="7307B939" w14:textId="64B90529" w:rsidR="00C965D7" w:rsidRPr="00E830B5" w:rsidRDefault="004C09C4" w:rsidP="007723BE">
            <w:pPr>
              <w:keepNext/>
              <w:keepLines/>
              <w:widowControl w:val="0"/>
              <w:jc w:val="center"/>
              <w:rPr>
                <w:sz w:val="20"/>
                <w:szCs w:val="20"/>
              </w:rPr>
            </w:pPr>
            <w:r>
              <w:rPr>
                <w:sz w:val="20"/>
                <w:szCs w:val="20"/>
              </w:rPr>
              <w:t xml:space="preserve">PNUMA </w:t>
            </w:r>
            <w:r w:rsidR="008B5B2F">
              <w:rPr>
                <w:sz w:val="20"/>
                <w:szCs w:val="20"/>
              </w:rPr>
              <w:t>y ONUDI</w:t>
            </w:r>
          </w:p>
        </w:tc>
        <w:tc>
          <w:tcPr>
            <w:tcW w:w="682" w:type="pct"/>
            <w:vAlign w:val="center"/>
          </w:tcPr>
          <w:p w14:paraId="0A59C682" w14:textId="065930B0" w:rsidR="00C965D7" w:rsidRDefault="004C09C4" w:rsidP="00410116">
            <w:pPr>
              <w:keepNext/>
              <w:keepLines/>
              <w:widowControl w:val="0"/>
              <w:jc w:val="right"/>
              <w:rPr>
                <w:color w:val="000000"/>
                <w:sz w:val="20"/>
                <w:szCs w:val="20"/>
              </w:rPr>
            </w:pPr>
            <w:r>
              <w:rPr>
                <w:color w:val="000000"/>
                <w:sz w:val="20"/>
                <w:szCs w:val="20"/>
              </w:rPr>
              <w:t>15</w:t>
            </w:r>
            <w:r w:rsidR="004D2F47">
              <w:rPr>
                <w:color w:val="000000"/>
                <w:sz w:val="20"/>
                <w:szCs w:val="20"/>
              </w:rPr>
              <w:t>.</w:t>
            </w:r>
            <w:r>
              <w:rPr>
                <w:color w:val="000000"/>
                <w:sz w:val="20"/>
                <w:szCs w:val="20"/>
              </w:rPr>
              <w:t>000</w:t>
            </w:r>
          </w:p>
        </w:tc>
        <w:tc>
          <w:tcPr>
            <w:tcW w:w="682" w:type="pct"/>
            <w:vAlign w:val="center"/>
          </w:tcPr>
          <w:p w14:paraId="31211403" w14:textId="70C7F80D" w:rsidR="00C965D7" w:rsidRDefault="003C348E" w:rsidP="00410116">
            <w:pPr>
              <w:keepNext/>
              <w:keepLines/>
              <w:widowControl w:val="0"/>
              <w:jc w:val="right"/>
              <w:rPr>
                <w:color w:val="000000"/>
                <w:sz w:val="20"/>
                <w:szCs w:val="20"/>
              </w:rPr>
            </w:pPr>
            <w:r>
              <w:rPr>
                <w:color w:val="000000"/>
                <w:sz w:val="20"/>
                <w:szCs w:val="20"/>
              </w:rPr>
              <w:t>10</w:t>
            </w:r>
            <w:r w:rsidR="004D2F47">
              <w:rPr>
                <w:color w:val="000000"/>
                <w:sz w:val="20"/>
                <w:szCs w:val="20"/>
              </w:rPr>
              <w:t>.000</w:t>
            </w:r>
          </w:p>
        </w:tc>
        <w:tc>
          <w:tcPr>
            <w:tcW w:w="684" w:type="pct"/>
            <w:vAlign w:val="center"/>
          </w:tcPr>
          <w:p w14:paraId="5D098610" w14:textId="6A0DCF59" w:rsidR="00C965D7" w:rsidRDefault="00AD0D46" w:rsidP="00410116">
            <w:pPr>
              <w:keepNext/>
              <w:keepLines/>
              <w:widowControl w:val="0"/>
              <w:jc w:val="right"/>
              <w:rPr>
                <w:color w:val="000000"/>
                <w:sz w:val="20"/>
                <w:szCs w:val="20"/>
              </w:rPr>
            </w:pPr>
            <w:r>
              <w:rPr>
                <w:color w:val="000000"/>
                <w:sz w:val="20"/>
                <w:szCs w:val="20"/>
              </w:rPr>
              <w:t>58</w:t>
            </w:r>
            <w:r w:rsidR="004D2F47">
              <w:rPr>
                <w:color w:val="000000"/>
                <w:sz w:val="20"/>
                <w:szCs w:val="20"/>
              </w:rPr>
              <w:t>.000</w:t>
            </w:r>
          </w:p>
        </w:tc>
        <w:tc>
          <w:tcPr>
            <w:tcW w:w="680" w:type="pct"/>
            <w:vAlign w:val="center"/>
          </w:tcPr>
          <w:p w14:paraId="5168FEE2" w14:textId="7DC08036" w:rsidR="00C965D7" w:rsidRDefault="004B72B6" w:rsidP="00410116">
            <w:pPr>
              <w:keepNext/>
              <w:keepLines/>
              <w:widowControl w:val="0"/>
              <w:jc w:val="right"/>
              <w:rPr>
                <w:color w:val="000000"/>
                <w:sz w:val="20"/>
                <w:szCs w:val="20"/>
              </w:rPr>
            </w:pPr>
            <w:r>
              <w:rPr>
                <w:color w:val="000000"/>
                <w:sz w:val="20"/>
                <w:szCs w:val="20"/>
              </w:rPr>
              <w:t>40</w:t>
            </w:r>
            <w:r w:rsidR="004D2F47">
              <w:rPr>
                <w:color w:val="000000"/>
                <w:sz w:val="20"/>
                <w:szCs w:val="20"/>
              </w:rPr>
              <w:t>.000</w:t>
            </w:r>
          </w:p>
        </w:tc>
      </w:tr>
      <w:tr w:rsidR="001D3D41" w:rsidRPr="00E830B5" w14:paraId="5C48F4D8" w14:textId="77777777" w:rsidTr="003C1E02">
        <w:trPr>
          <w:trHeight w:val="49"/>
          <w:tblHeader/>
        </w:trPr>
        <w:tc>
          <w:tcPr>
            <w:tcW w:w="1513" w:type="pct"/>
          </w:tcPr>
          <w:p w14:paraId="0615E327" w14:textId="3BA41251" w:rsidR="001D3D41" w:rsidRPr="00F5170C" w:rsidRDefault="00736C76" w:rsidP="00410116">
            <w:pPr>
              <w:keepNext/>
              <w:keepLines/>
              <w:widowControl w:val="0"/>
              <w:jc w:val="left"/>
              <w:rPr>
                <w:color w:val="000000"/>
                <w:sz w:val="20"/>
                <w:szCs w:val="20"/>
                <w:lang w:val="es-ES"/>
              </w:rPr>
            </w:pPr>
            <w:r w:rsidRPr="00F5170C">
              <w:rPr>
                <w:color w:val="000000"/>
                <w:sz w:val="20"/>
                <w:szCs w:val="20"/>
                <w:lang w:val="es-ES"/>
              </w:rPr>
              <w:t>5</w:t>
            </w:r>
            <w:r w:rsidR="001D3D41" w:rsidRPr="00F5170C">
              <w:rPr>
                <w:color w:val="000000"/>
                <w:sz w:val="20"/>
                <w:szCs w:val="20"/>
                <w:lang w:val="es-ES"/>
              </w:rPr>
              <w:t xml:space="preserve">. Demostración piloto en la refrigeración comercial </w:t>
            </w:r>
          </w:p>
        </w:tc>
        <w:tc>
          <w:tcPr>
            <w:tcW w:w="759" w:type="pct"/>
          </w:tcPr>
          <w:p w14:paraId="10B8033F" w14:textId="583D810B" w:rsidR="001D3D41" w:rsidRPr="00E830B5" w:rsidRDefault="001D3D41" w:rsidP="007723BE">
            <w:pPr>
              <w:keepNext/>
              <w:keepLines/>
              <w:widowControl w:val="0"/>
              <w:jc w:val="center"/>
              <w:rPr>
                <w:b/>
                <w:bCs/>
                <w:color w:val="000000"/>
                <w:sz w:val="20"/>
                <w:szCs w:val="20"/>
              </w:rPr>
            </w:pPr>
            <w:r w:rsidRPr="00E830B5">
              <w:rPr>
                <w:sz w:val="20"/>
                <w:szCs w:val="20"/>
              </w:rPr>
              <w:t>PNUMA y ONUDI</w:t>
            </w:r>
          </w:p>
        </w:tc>
        <w:tc>
          <w:tcPr>
            <w:tcW w:w="682" w:type="pct"/>
            <w:vAlign w:val="center"/>
          </w:tcPr>
          <w:p w14:paraId="68C1E10D" w14:textId="68A8B5E9" w:rsidR="001D3D41" w:rsidRPr="00E830B5" w:rsidRDefault="001D3D41" w:rsidP="00410116">
            <w:pPr>
              <w:keepNext/>
              <w:keepLines/>
              <w:widowControl w:val="0"/>
              <w:jc w:val="right"/>
              <w:rPr>
                <w:color w:val="000000"/>
                <w:sz w:val="20"/>
                <w:szCs w:val="20"/>
              </w:rPr>
            </w:pPr>
            <w:r w:rsidRPr="00E830B5">
              <w:rPr>
                <w:color w:val="000000"/>
                <w:sz w:val="20"/>
                <w:szCs w:val="20"/>
              </w:rPr>
              <w:t>48</w:t>
            </w:r>
            <w:r w:rsidR="004D2F47">
              <w:rPr>
                <w:color w:val="000000"/>
                <w:sz w:val="20"/>
                <w:szCs w:val="20"/>
              </w:rPr>
              <w:t>.</w:t>
            </w:r>
            <w:r w:rsidRPr="00E830B5">
              <w:rPr>
                <w:color w:val="000000"/>
                <w:sz w:val="20"/>
                <w:szCs w:val="20"/>
              </w:rPr>
              <w:t>000</w:t>
            </w:r>
          </w:p>
        </w:tc>
        <w:tc>
          <w:tcPr>
            <w:tcW w:w="682" w:type="pct"/>
            <w:vAlign w:val="center"/>
          </w:tcPr>
          <w:p w14:paraId="579B331E" w14:textId="1829A7C4" w:rsidR="001D3D41" w:rsidRPr="00E830B5" w:rsidRDefault="001D3D41" w:rsidP="00410116">
            <w:pPr>
              <w:keepNext/>
              <w:keepLines/>
              <w:widowControl w:val="0"/>
              <w:jc w:val="right"/>
              <w:rPr>
                <w:color w:val="000000"/>
                <w:sz w:val="20"/>
                <w:szCs w:val="20"/>
              </w:rPr>
            </w:pPr>
            <w:r w:rsidRPr="00E830B5">
              <w:rPr>
                <w:color w:val="000000"/>
                <w:sz w:val="20"/>
                <w:szCs w:val="20"/>
              </w:rPr>
              <w:t>29</w:t>
            </w:r>
            <w:r w:rsidR="004D2F47">
              <w:rPr>
                <w:color w:val="000000"/>
                <w:sz w:val="20"/>
                <w:szCs w:val="20"/>
              </w:rPr>
              <w:t>.000</w:t>
            </w:r>
          </w:p>
        </w:tc>
        <w:tc>
          <w:tcPr>
            <w:tcW w:w="684" w:type="pct"/>
            <w:vAlign w:val="center"/>
          </w:tcPr>
          <w:p w14:paraId="7037B284" w14:textId="779A08C9" w:rsidR="001D3D41" w:rsidRPr="00E830B5" w:rsidRDefault="007723BE" w:rsidP="00410116">
            <w:pPr>
              <w:keepNext/>
              <w:keepLines/>
              <w:widowControl w:val="0"/>
              <w:jc w:val="right"/>
              <w:rPr>
                <w:color w:val="000000"/>
                <w:sz w:val="20"/>
                <w:szCs w:val="20"/>
              </w:rPr>
            </w:pPr>
            <w:r>
              <w:rPr>
                <w:color w:val="000000"/>
                <w:sz w:val="20"/>
                <w:szCs w:val="20"/>
              </w:rPr>
              <w:t>0</w:t>
            </w:r>
          </w:p>
        </w:tc>
        <w:tc>
          <w:tcPr>
            <w:tcW w:w="680" w:type="pct"/>
            <w:vAlign w:val="center"/>
          </w:tcPr>
          <w:p w14:paraId="23C8754E" w14:textId="7693FA13" w:rsidR="001D3D41" w:rsidRPr="00E830B5" w:rsidRDefault="007723BE" w:rsidP="00410116">
            <w:pPr>
              <w:keepNext/>
              <w:keepLines/>
              <w:widowControl w:val="0"/>
              <w:jc w:val="right"/>
              <w:rPr>
                <w:color w:val="000000"/>
                <w:sz w:val="20"/>
                <w:szCs w:val="20"/>
              </w:rPr>
            </w:pPr>
            <w:r>
              <w:rPr>
                <w:color w:val="000000"/>
                <w:sz w:val="20"/>
                <w:szCs w:val="20"/>
              </w:rPr>
              <w:t>0</w:t>
            </w:r>
          </w:p>
        </w:tc>
      </w:tr>
      <w:tr w:rsidR="001D3D41" w:rsidRPr="00E830B5" w14:paraId="68428761" w14:textId="77777777" w:rsidTr="003C1E02">
        <w:trPr>
          <w:trHeight w:val="49"/>
          <w:tblHeader/>
        </w:trPr>
        <w:tc>
          <w:tcPr>
            <w:tcW w:w="1513" w:type="pct"/>
            <w:vAlign w:val="center"/>
          </w:tcPr>
          <w:p w14:paraId="75E5F58E" w14:textId="0C39A8DA" w:rsidR="001D3D41" w:rsidRPr="00F5170C" w:rsidRDefault="00736C76" w:rsidP="00410116">
            <w:pPr>
              <w:keepNext/>
              <w:keepLines/>
              <w:widowControl w:val="0"/>
              <w:jc w:val="left"/>
              <w:rPr>
                <w:color w:val="000000"/>
                <w:sz w:val="20"/>
                <w:szCs w:val="20"/>
                <w:lang w:val="es-ES"/>
              </w:rPr>
            </w:pPr>
            <w:r w:rsidRPr="00F5170C">
              <w:rPr>
                <w:color w:val="000000"/>
                <w:sz w:val="20"/>
                <w:szCs w:val="20"/>
                <w:lang w:val="es-ES"/>
              </w:rPr>
              <w:t>6</w:t>
            </w:r>
            <w:r w:rsidR="001D3D41" w:rsidRPr="00F5170C">
              <w:rPr>
                <w:color w:val="000000"/>
                <w:sz w:val="20"/>
                <w:szCs w:val="20"/>
                <w:lang w:val="es-ES"/>
              </w:rPr>
              <w:t xml:space="preserve">. Coordinación y supervisión del proyecto </w:t>
            </w:r>
          </w:p>
        </w:tc>
        <w:tc>
          <w:tcPr>
            <w:tcW w:w="759" w:type="pct"/>
          </w:tcPr>
          <w:p w14:paraId="120A48CB" w14:textId="1051CCCC" w:rsidR="001D3D41" w:rsidRPr="00E830B5" w:rsidRDefault="001D3D41" w:rsidP="007723BE">
            <w:pPr>
              <w:keepNext/>
              <w:keepLines/>
              <w:widowControl w:val="0"/>
              <w:jc w:val="center"/>
              <w:rPr>
                <w:b/>
                <w:bCs/>
                <w:color w:val="000000"/>
                <w:sz w:val="20"/>
                <w:szCs w:val="20"/>
              </w:rPr>
            </w:pPr>
            <w:r w:rsidRPr="00E830B5">
              <w:rPr>
                <w:sz w:val="20"/>
                <w:szCs w:val="20"/>
              </w:rPr>
              <w:t>PNUMA y ONUDI</w:t>
            </w:r>
          </w:p>
        </w:tc>
        <w:tc>
          <w:tcPr>
            <w:tcW w:w="682" w:type="pct"/>
            <w:vAlign w:val="center"/>
          </w:tcPr>
          <w:p w14:paraId="187624BE" w14:textId="5CDB9BD7" w:rsidR="001D3D41" w:rsidRPr="00E830B5" w:rsidRDefault="001D3D41" w:rsidP="00410116">
            <w:pPr>
              <w:keepNext/>
              <w:keepLines/>
              <w:widowControl w:val="0"/>
              <w:jc w:val="right"/>
              <w:rPr>
                <w:color w:val="000000"/>
                <w:sz w:val="20"/>
                <w:szCs w:val="20"/>
              </w:rPr>
            </w:pPr>
            <w:r w:rsidRPr="00E830B5">
              <w:rPr>
                <w:color w:val="000000"/>
                <w:sz w:val="20"/>
                <w:szCs w:val="20"/>
              </w:rPr>
              <w:t>18</w:t>
            </w:r>
            <w:r w:rsidR="004D2F47">
              <w:rPr>
                <w:color w:val="000000"/>
                <w:sz w:val="20"/>
                <w:szCs w:val="20"/>
              </w:rPr>
              <w:t>.</w:t>
            </w:r>
            <w:r w:rsidRPr="00E830B5">
              <w:rPr>
                <w:color w:val="000000"/>
                <w:sz w:val="20"/>
                <w:szCs w:val="20"/>
              </w:rPr>
              <w:t>000</w:t>
            </w:r>
          </w:p>
        </w:tc>
        <w:tc>
          <w:tcPr>
            <w:tcW w:w="682" w:type="pct"/>
            <w:vAlign w:val="center"/>
          </w:tcPr>
          <w:p w14:paraId="575A7283" w14:textId="5B64C4E7" w:rsidR="001D3D41" w:rsidRPr="00E830B5" w:rsidRDefault="001D3D41" w:rsidP="00410116">
            <w:pPr>
              <w:keepNext/>
              <w:keepLines/>
              <w:widowControl w:val="0"/>
              <w:jc w:val="right"/>
              <w:rPr>
                <w:color w:val="000000"/>
                <w:sz w:val="20"/>
                <w:szCs w:val="20"/>
              </w:rPr>
            </w:pPr>
            <w:r w:rsidRPr="00E830B5">
              <w:rPr>
                <w:color w:val="000000"/>
                <w:sz w:val="20"/>
                <w:szCs w:val="20"/>
              </w:rPr>
              <w:t>6</w:t>
            </w:r>
            <w:r w:rsidR="004D2F47">
              <w:rPr>
                <w:color w:val="000000"/>
                <w:sz w:val="20"/>
                <w:szCs w:val="20"/>
              </w:rPr>
              <w:t>.</w:t>
            </w:r>
            <w:r w:rsidRPr="00E830B5">
              <w:rPr>
                <w:color w:val="000000"/>
                <w:sz w:val="20"/>
                <w:szCs w:val="20"/>
              </w:rPr>
              <w:t>000</w:t>
            </w:r>
          </w:p>
        </w:tc>
        <w:tc>
          <w:tcPr>
            <w:tcW w:w="684" w:type="pct"/>
            <w:vAlign w:val="center"/>
          </w:tcPr>
          <w:p w14:paraId="1E02E170" w14:textId="6AA77A5A" w:rsidR="001D3D41" w:rsidRPr="00E830B5" w:rsidRDefault="001D3D41" w:rsidP="00410116">
            <w:pPr>
              <w:keepNext/>
              <w:keepLines/>
              <w:widowControl w:val="0"/>
              <w:jc w:val="right"/>
              <w:rPr>
                <w:color w:val="000000"/>
                <w:sz w:val="20"/>
                <w:szCs w:val="20"/>
              </w:rPr>
            </w:pPr>
            <w:r w:rsidRPr="00E830B5">
              <w:rPr>
                <w:color w:val="000000"/>
                <w:sz w:val="20"/>
                <w:szCs w:val="20"/>
              </w:rPr>
              <w:t>18</w:t>
            </w:r>
            <w:r w:rsidR="004D2F47">
              <w:rPr>
                <w:color w:val="000000"/>
                <w:sz w:val="20"/>
                <w:szCs w:val="20"/>
              </w:rPr>
              <w:t>.</w:t>
            </w:r>
            <w:r w:rsidRPr="00E830B5">
              <w:rPr>
                <w:color w:val="000000"/>
                <w:sz w:val="20"/>
                <w:szCs w:val="20"/>
              </w:rPr>
              <w:t>000</w:t>
            </w:r>
          </w:p>
        </w:tc>
        <w:tc>
          <w:tcPr>
            <w:tcW w:w="680" w:type="pct"/>
            <w:vAlign w:val="center"/>
          </w:tcPr>
          <w:p w14:paraId="6F8F51D0" w14:textId="12521DBF" w:rsidR="001D3D41" w:rsidRPr="00E830B5" w:rsidRDefault="001D3D41" w:rsidP="00410116">
            <w:pPr>
              <w:keepNext/>
              <w:keepLines/>
              <w:widowControl w:val="0"/>
              <w:jc w:val="right"/>
              <w:rPr>
                <w:color w:val="000000"/>
                <w:sz w:val="20"/>
                <w:szCs w:val="20"/>
              </w:rPr>
            </w:pPr>
            <w:r w:rsidRPr="00E830B5">
              <w:rPr>
                <w:color w:val="000000"/>
                <w:sz w:val="20"/>
                <w:szCs w:val="20"/>
              </w:rPr>
              <w:t>6</w:t>
            </w:r>
            <w:r w:rsidR="004D2F47">
              <w:rPr>
                <w:color w:val="000000"/>
                <w:sz w:val="20"/>
                <w:szCs w:val="20"/>
              </w:rPr>
              <w:t>.</w:t>
            </w:r>
            <w:r w:rsidRPr="00E830B5">
              <w:rPr>
                <w:color w:val="000000"/>
                <w:sz w:val="20"/>
                <w:szCs w:val="20"/>
              </w:rPr>
              <w:t>000</w:t>
            </w:r>
          </w:p>
        </w:tc>
      </w:tr>
      <w:tr w:rsidR="00876749" w:rsidRPr="00E830B5" w14:paraId="1BC58D93" w14:textId="77777777" w:rsidTr="003C1E02">
        <w:trPr>
          <w:trHeight w:val="49"/>
          <w:tblHeader/>
        </w:trPr>
        <w:tc>
          <w:tcPr>
            <w:tcW w:w="2272" w:type="pct"/>
            <w:gridSpan w:val="2"/>
            <w:vAlign w:val="center"/>
          </w:tcPr>
          <w:p w14:paraId="5BC5F166" w14:textId="50932D05" w:rsidR="00876749" w:rsidRPr="00E830B5" w:rsidRDefault="00876749" w:rsidP="00410116">
            <w:pPr>
              <w:keepNext/>
              <w:keepLines/>
              <w:widowControl w:val="0"/>
              <w:jc w:val="left"/>
              <w:rPr>
                <w:sz w:val="20"/>
                <w:szCs w:val="20"/>
              </w:rPr>
            </w:pPr>
            <w:r w:rsidRPr="00B06E43">
              <w:rPr>
                <w:b/>
                <w:bCs/>
                <w:color w:val="000000"/>
                <w:sz w:val="20"/>
                <w:szCs w:val="20"/>
              </w:rPr>
              <w:t>Subtotal PNUMA</w:t>
            </w:r>
          </w:p>
        </w:tc>
        <w:tc>
          <w:tcPr>
            <w:tcW w:w="682" w:type="pct"/>
            <w:vAlign w:val="center"/>
          </w:tcPr>
          <w:p w14:paraId="5211AC84" w14:textId="54FFB2BB" w:rsidR="00876749" w:rsidRDefault="00876749" w:rsidP="00410116">
            <w:pPr>
              <w:keepNext/>
              <w:keepLines/>
              <w:widowControl w:val="0"/>
              <w:jc w:val="right"/>
              <w:rPr>
                <w:b/>
                <w:bCs/>
                <w:color w:val="000000"/>
                <w:sz w:val="20"/>
                <w:szCs w:val="20"/>
              </w:rPr>
            </w:pPr>
            <w:r>
              <w:rPr>
                <w:b/>
                <w:bCs/>
                <w:color w:val="000000"/>
                <w:sz w:val="20"/>
                <w:szCs w:val="20"/>
              </w:rPr>
              <w:t>85</w:t>
            </w:r>
            <w:r w:rsidR="004D2F47">
              <w:rPr>
                <w:b/>
                <w:bCs/>
                <w:color w:val="000000"/>
                <w:sz w:val="20"/>
                <w:szCs w:val="20"/>
              </w:rPr>
              <w:t>.</w:t>
            </w:r>
            <w:r>
              <w:rPr>
                <w:b/>
                <w:bCs/>
                <w:color w:val="000000"/>
                <w:sz w:val="20"/>
                <w:szCs w:val="20"/>
              </w:rPr>
              <w:t>000</w:t>
            </w:r>
          </w:p>
        </w:tc>
        <w:tc>
          <w:tcPr>
            <w:tcW w:w="682" w:type="pct"/>
            <w:vAlign w:val="center"/>
          </w:tcPr>
          <w:p w14:paraId="00CE0485" w14:textId="675EB37B" w:rsidR="00876749" w:rsidRDefault="00876749" w:rsidP="00410116">
            <w:pPr>
              <w:keepNext/>
              <w:keepLines/>
              <w:widowControl w:val="0"/>
              <w:jc w:val="right"/>
              <w:rPr>
                <w:b/>
                <w:bCs/>
                <w:color w:val="000000"/>
                <w:sz w:val="20"/>
                <w:szCs w:val="20"/>
              </w:rPr>
            </w:pPr>
            <w:r>
              <w:rPr>
                <w:b/>
                <w:bCs/>
                <w:color w:val="000000"/>
                <w:sz w:val="20"/>
                <w:szCs w:val="20"/>
              </w:rPr>
              <w:t>53</w:t>
            </w:r>
            <w:r w:rsidR="004D2F47">
              <w:rPr>
                <w:b/>
                <w:bCs/>
                <w:color w:val="000000"/>
                <w:sz w:val="20"/>
                <w:szCs w:val="20"/>
              </w:rPr>
              <w:t>.000</w:t>
            </w:r>
          </w:p>
        </w:tc>
        <w:tc>
          <w:tcPr>
            <w:tcW w:w="684" w:type="pct"/>
            <w:vAlign w:val="center"/>
          </w:tcPr>
          <w:p w14:paraId="53CABE5B" w14:textId="48F5742D" w:rsidR="00876749" w:rsidRPr="00E830B5" w:rsidRDefault="00876749" w:rsidP="00410116">
            <w:pPr>
              <w:keepNext/>
              <w:keepLines/>
              <w:widowControl w:val="0"/>
              <w:jc w:val="right"/>
              <w:rPr>
                <w:b/>
                <w:bCs/>
                <w:color w:val="000000"/>
                <w:sz w:val="20"/>
                <w:szCs w:val="20"/>
              </w:rPr>
            </w:pPr>
            <w:r>
              <w:rPr>
                <w:b/>
                <w:bCs/>
                <w:color w:val="000000"/>
                <w:sz w:val="20"/>
                <w:szCs w:val="20"/>
              </w:rPr>
              <w:t>85</w:t>
            </w:r>
            <w:r w:rsidR="004D2F47">
              <w:rPr>
                <w:b/>
                <w:bCs/>
                <w:color w:val="000000"/>
                <w:sz w:val="20"/>
                <w:szCs w:val="20"/>
              </w:rPr>
              <w:t>.</w:t>
            </w:r>
            <w:r>
              <w:rPr>
                <w:b/>
                <w:bCs/>
                <w:color w:val="000000"/>
                <w:sz w:val="20"/>
                <w:szCs w:val="20"/>
              </w:rPr>
              <w:t>000</w:t>
            </w:r>
          </w:p>
        </w:tc>
        <w:tc>
          <w:tcPr>
            <w:tcW w:w="680" w:type="pct"/>
            <w:vAlign w:val="center"/>
          </w:tcPr>
          <w:p w14:paraId="23F57CE8" w14:textId="675D353E" w:rsidR="00876749" w:rsidRPr="00E830B5" w:rsidRDefault="00876749" w:rsidP="00410116">
            <w:pPr>
              <w:keepNext/>
              <w:keepLines/>
              <w:widowControl w:val="0"/>
              <w:jc w:val="right"/>
              <w:rPr>
                <w:b/>
                <w:bCs/>
                <w:color w:val="000000"/>
                <w:sz w:val="20"/>
                <w:szCs w:val="20"/>
              </w:rPr>
            </w:pPr>
            <w:r>
              <w:rPr>
                <w:b/>
                <w:bCs/>
                <w:color w:val="000000"/>
                <w:sz w:val="20"/>
                <w:szCs w:val="20"/>
              </w:rPr>
              <w:t>47</w:t>
            </w:r>
            <w:r w:rsidR="004D2F47">
              <w:rPr>
                <w:b/>
                <w:bCs/>
                <w:color w:val="000000"/>
                <w:sz w:val="20"/>
                <w:szCs w:val="20"/>
              </w:rPr>
              <w:t>.</w:t>
            </w:r>
            <w:r>
              <w:rPr>
                <w:b/>
                <w:bCs/>
                <w:color w:val="000000"/>
                <w:sz w:val="20"/>
                <w:szCs w:val="20"/>
              </w:rPr>
              <w:t>000</w:t>
            </w:r>
          </w:p>
        </w:tc>
      </w:tr>
      <w:tr w:rsidR="00876749" w:rsidRPr="00E830B5" w14:paraId="6249A7C2" w14:textId="77777777" w:rsidTr="003C1E02">
        <w:trPr>
          <w:trHeight w:val="49"/>
          <w:tblHeader/>
        </w:trPr>
        <w:tc>
          <w:tcPr>
            <w:tcW w:w="2272" w:type="pct"/>
            <w:gridSpan w:val="2"/>
            <w:vAlign w:val="center"/>
          </w:tcPr>
          <w:p w14:paraId="54C272EF" w14:textId="12BF3337" w:rsidR="00876749" w:rsidRPr="00E830B5" w:rsidRDefault="00876749" w:rsidP="00410116">
            <w:pPr>
              <w:keepNext/>
              <w:keepLines/>
              <w:widowControl w:val="0"/>
              <w:jc w:val="left"/>
              <w:rPr>
                <w:sz w:val="20"/>
                <w:szCs w:val="20"/>
              </w:rPr>
            </w:pPr>
            <w:r w:rsidRPr="00B06E43">
              <w:rPr>
                <w:b/>
                <w:bCs/>
                <w:color w:val="000000"/>
                <w:sz w:val="20"/>
                <w:szCs w:val="20"/>
              </w:rPr>
              <w:t>Subtotal ONUDI</w:t>
            </w:r>
          </w:p>
        </w:tc>
        <w:tc>
          <w:tcPr>
            <w:tcW w:w="682" w:type="pct"/>
            <w:vAlign w:val="center"/>
          </w:tcPr>
          <w:p w14:paraId="17DF3CCF" w14:textId="7AF8A438" w:rsidR="00876749" w:rsidRDefault="00876749" w:rsidP="00410116">
            <w:pPr>
              <w:keepNext/>
              <w:keepLines/>
              <w:widowControl w:val="0"/>
              <w:jc w:val="right"/>
              <w:rPr>
                <w:b/>
                <w:bCs/>
                <w:color w:val="000000"/>
                <w:sz w:val="20"/>
                <w:szCs w:val="20"/>
              </w:rPr>
            </w:pPr>
            <w:r>
              <w:rPr>
                <w:b/>
                <w:bCs/>
                <w:color w:val="000000"/>
                <w:sz w:val="20"/>
                <w:szCs w:val="20"/>
              </w:rPr>
              <w:t>60</w:t>
            </w:r>
            <w:r w:rsidR="004D2F47">
              <w:rPr>
                <w:b/>
                <w:bCs/>
                <w:color w:val="000000"/>
                <w:sz w:val="20"/>
                <w:szCs w:val="20"/>
              </w:rPr>
              <w:t>.000</w:t>
            </w:r>
          </w:p>
        </w:tc>
        <w:tc>
          <w:tcPr>
            <w:tcW w:w="682" w:type="pct"/>
            <w:vAlign w:val="center"/>
          </w:tcPr>
          <w:p w14:paraId="35145BE1" w14:textId="41B31117" w:rsidR="00876749" w:rsidRDefault="00876749" w:rsidP="00410116">
            <w:pPr>
              <w:keepNext/>
              <w:keepLines/>
              <w:widowControl w:val="0"/>
              <w:jc w:val="right"/>
              <w:rPr>
                <w:b/>
                <w:bCs/>
                <w:color w:val="000000"/>
                <w:sz w:val="20"/>
                <w:szCs w:val="20"/>
              </w:rPr>
            </w:pPr>
            <w:r>
              <w:rPr>
                <w:b/>
                <w:bCs/>
                <w:color w:val="000000"/>
                <w:sz w:val="20"/>
                <w:szCs w:val="20"/>
              </w:rPr>
              <w:t>34</w:t>
            </w:r>
            <w:r w:rsidR="004D2F47">
              <w:rPr>
                <w:b/>
                <w:bCs/>
                <w:color w:val="000000"/>
                <w:sz w:val="20"/>
                <w:szCs w:val="20"/>
              </w:rPr>
              <w:t>.</w:t>
            </w:r>
            <w:r>
              <w:rPr>
                <w:b/>
                <w:bCs/>
                <w:color w:val="000000"/>
                <w:sz w:val="20"/>
                <w:szCs w:val="20"/>
              </w:rPr>
              <w:t>000</w:t>
            </w:r>
          </w:p>
        </w:tc>
        <w:tc>
          <w:tcPr>
            <w:tcW w:w="684" w:type="pct"/>
            <w:vAlign w:val="center"/>
          </w:tcPr>
          <w:p w14:paraId="42C017CF" w14:textId="47D771CD" w:rsidR="00876749" w:rsidRPr="00E830B5" w:rsidRDefault="00876749" w:rsidP="00410116">
            <w:pPr>
              <w:keepNext/>
              <w:keepLines/>
              <w:widowControl w:val="0"/>
              <w:jc w:val="right"/>
              <w:rPr>
                <w:b/>
                <w:bCs/>
                <w:color w:val="000000"/>
                <w:sz w:val="20"/>
                <w:szCs w:val="20"/>
              </w:rPr>
            </w:pPr>
            <w:r>
              <w:rPr>
                <w:b/>
                <w:bCs/>
                <w:color w:val="000000"/>
                <w:sz w:val="20"/>
                <w:szCs w:val="20"/>
              </w:rPr>
              <w:t>60</w:t>
            </w:r>
            <w:r w:rsidR="004D2F47">
              <w:rPr>
                <w:b/>
                <w:bCs/>
                <w:color w:val="000000"/>
                <w:sz w:val="20"/>
                <w:szCs w:val="20"/>
              </w:rPr>
              <w:t>.000</w:t>
            </w:r>
          </w:p>
        </w:tc>
        <w:tc>
          <w:tcPr>
            <w:tcW w:w="680" w:type="pct"/>
            <w:vAlign w:val="center"/>
          </w:tcPr>
          <w:p w14:paraId="5E5E49FF" w14:textId="741E9359" w:rsidR="00876749" w:rsidRPr="00E830B5" w:rsidRDefault="00876749" w:rsidP="00410116">
            <w:pPr>
              <w:keepNext/>
              <w:keepLines/>
              <w:widowControl w:val="0"/>
              <w:jc w:val="right"/>
              <w:rPr>
                <w:b/>
                <w:bCs/>
                <w:color w:val="000000"/>
                <w:sz w:val="20"/>
                <w:szCs w:val="20"/>
              </w:rPr>
            </w:pPr>
            <w:r>
              <w:rPr>
                <w:b/>
                <w:bCs/>
                <w:color w:val="000000"/>
                <w:sz w:val="20"/>
                <w:szCs w:val="20"/>
              </w:rPr>
              <w:t>40</w:t>
            </w:r>
            <w:r w:rsidR="004D2F47">
              <w:rPr>
                <w:b/>
                <w:bCs/>
                <w:color w:val="000000"/>
                <w:sz w:val="20"/>
                <w:szCs w:val="20"/>
              </w:rPr>
              <w:t>.000</w:t>
            </w:r>
          </w:p>
        </w:tc>
      </w:tr>
      <w:tr w:rsidR="00876749" w:rsidRPr="00E830B5" w14:paraId="74069B63" w14:textId="77777777" w:rsidTr="003C1E02">
        <w:trPr>
          <w:trHeight w:val="49"/>
          <w:tblHeader/>
        </w:trPr>
        <w:tc>
          <w:tcPr>
            <w:tcW w:w="2272" w:type="pct"/>
            <w:gridSpan w:val="2"/>
            <w:vAlign w:val="center"/>
          </w:tcPr>
          <w:p w14:paraId="740AFE2F" w14:textId="509FE441" w:rsidR="00876749" w:rsidRPr="00E830B5" w:rsidRDefault="00876749" w:rsidP="00410116">
            <w:pPr>
              <w:keepNext/>
              <w:keepLines/>
              <w:widowControl w:val="0"/>
              <w:jc w:val="left"/>
              <w:rPr>
                <w:sz w:val="20"/>
                <w:szCs w:val="20"/>
              </w:rPr>
            </w:pPr>
            <w:r w:rsidRPr="00B06E43">
              <w:rPr>
                <w:b/>
                <w:bCs/>
                <w:color w:val="000000"/>
                <w:sz w:val="20"/>
                <w:szCs w:val="20"/>
              </w:rPr>
              <w:t>Total</w:t>
            </w:r>
          </w:p>
        </w:tc>
        <w:tc>
          <w:tcPr>
            <w:tcW w:w="682" w:type="pct"/>
            <w:vAlign w:val="center"/>
          </w:tcPr>
          <w:p w14:paraId="64C65505" w14:textId="1448C924"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w:t>
            </w:r>
            <w:r w:rsidR="004F08B8">
              <w:rPr>
                <w:b/>
                <w:bCs/>
                <w:noProof/>
                <w:color w:val="000000"/>
                <w:sz w:val="20"/>
                <w:szCs w:val="20"/>
              </w:rPr>
              <w:t>.</w:t>
            </w:r>
            <w:r>
              <w:rPr>
                <w:b/>
                <w:bCs/>
                <w:noProof/>
                <w:color w:val="000000"/>
                <w:sz w:val="20"/>
                <w:szCs w:val="20"/>
              </w:rPr>
              <w:t>000</w:t>
            </w:r>
            <w:r>
              <w:rPr>
                <w:b/>
                <w:bCs/>
                <w:color w:val="000000"/>
                <w:sz w:val="20"/>
                <w:szCs w:val="20"/>
              </w:rPr>
              <w:fldChar w:fldCharType="end"/>
            </w:r>
          </w:p>
        </w:tc>
        <w:tc>
          <w:tcPr>
            <w:tcW w:w="682" w:type="pct"/>
            <w:vAlign w:val="center"/>
          </w:tcPr>
          <w:p w14:paraId="27B89C13" w14:textId="406826EA"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w:t>
            </w:r>
            <w:r w:rsidR="004F08B8">
              <w:rPr>
                <w:b/>
                <w:bCs/>
                <w:noProof/>
                <w:color w:val="000000"/>
                <w:sz w:val="20"/>
                <w:szCs w:val="20"/>
              </w:rPr>
              <w:t>.</w:t>
            </w:r>
            <w:r>
              <w:rPr>
                <w:b/>
                <w:bCs/>
                <w:noProof/>
                <w:color w:val="000000"/>
                <w:sz w:val="20"/>
                <w:szCs w:val="20"/>
              </w:rPr>
              <w:t>000</w:t>
            </w:r>
            <w:r>
              <w:rPr>
                <w:b/>
                <w:bCs/>
                <w:color w:val="000000"/>
                <w:sz w:val="20"/>
                <w:szCs w:val="20"/>
              </w:rPr>
              <w:fldChar w:fldCharType="end"/>
            </w:r>
          </w:p>
        </w:tc>
        <w:tc>
          <w:tcPr>
            <w:tcW w:w="684" w:type="pct"/>
            <w:vAlign w:val="center"/>
          </w:tcPr>
          <w:p w14:paraId="70485705" w14:textId="67507812"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145</w:t>
            </w:r>
            <w:r w:rsidR="004F08B8">
              <w:rPr>
                <w:b/>
                <w:bCs/>
                <w:noProof/>
                <w:color w:val="000000"/>
                <w:sz w:val="20"/>
                <w:szCs w:val="20"/>
              </w:rPr>
              <w:t>.</w:t>
            </w:r>
            <w:r>
              <w:rPr>
                <w:b/>
                <w:bCs/>
                <w:noProof/>
                <w:color w:val="000000"/>
                <w:sz w:val="20"/>
                <w:szCs w:val="20"/>
              </w:rPr>
              <w:t>000</w:t>
            </w:r>
            <w:r>
              <w:rPr>
                <w:b/>
                <w:bCs/>
                <w:color w:val="000000"/>
                <w:sz w:val="20"/>
                <w:szCs w:val="20"/>
              </w:rPr>
              <w:fldChar w:fldCharType="end"/>
            </w:r>
          </w:p>
        </w:tc>
        <w:tc>
          <w:tcPr>
            <w:tcW w:w="680" w:type="pct"/>
            <w:vAlign w:val="center"/>
          </w:tcPr>
          <w:p w14:paraId="223F5E05" w14:textId="369301A1" w:rsidR="00876749" w:rsidRDefault="00876749" w:rsidP="00410116">
            <w:pPr>
              <w:keepNext/>
              <w:keepLines/>
              <w:widowControl w:val="0"/>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noProof/>
                <w:color w:val="000000"/>
                <w:sz w:val="20"/>
                <w:szCs w:val="20"/>
              </w:rPr>
              <w:t>87</w:t>
            </w:r>
            <w:r w:rsidR="004F08B8">
              <w:rPr>
                <w:b/>
                <w:bCs/>
                <w:noProof/>
                <w:color w:val="000000"/>
                <w:sz w:val="20"/>
                <w:szCs w:val="20"/>
              </w:rPr>
              <w:t>.</w:t>
            </w:r>
            <w:r>
              <w:rPr>
                <w:b/>
                <w:bCs/>
                <w:noProof/>
                <w:color w:val="000000"/>
                <w:sz w:val="20"/>
                <w:szCs w:val="20"/>
              </w:rPr>
              <w:t>000</w:t>
            </w:r>
            <w:r>
              <w:rPr>
                <w:b/>
                <w:bCs/>
                <w:color w:val="000000"/>
                <w:sz w:val="20"/>
                <w:szCs w:val="20"/>
              </w:rPr>
              <w:fldChar w:fldCharType="end"/>
            </w:r>
          </w:p>
        </w:tc>
      </w:tr>
    </w:tbl>
    <w:p w14:paraId="200A0A38" w14:textId="77777777" w:rsidR="005009B1" w:rsidRPr="00F5170C" w:rsidRDefault="005009B1" w:rsidP="005009B1">
      <w:pPr>
        <w:pStyle w:val="Heading1"/>
        <w:keepNext/>
        <w:numPr>
          <w:ilvl w:val="0"/>
          <w:numId w:val="0"/>
        </w:numPr>
        <w:suppressAutoHyphens/>
        <w:spacing w:before="240"/>
        <w:rPr>
          <w:lang w:val="es-ES"/>
        </w:rPr>
      </w:pPr>
      <w:r w:rsidRPr="00F5170C">
        <w:rPr>
          <w:u w:val="single"/>
          <w:lang w:val="es-ES"/>
        </w:rPr>
        <w:t>Plan de ejecución para el primer tramo del plan de aplicación de la Enmienda de Kigali relativa a los HFC</w:t>
      </w:r>
    </w:p>
    <w:p w14:paraId="3C36C49C" w14:textId="313BD90C" w:rsidR="005009B1" w:rsidRPr="00F5170C" w:rsidRDefault="005009B1" w:rsidP="005009B1">
      <w:pPr>
        <w:pStyle w:val="Heading1"/>
        <w:rPr>
          <w:bCs/>
          <w:u w:val="single"/>
          <w:lang w:val="es-ES"/>
        </w:rPr>
      </w:pPr>
      <w:r w:rsidRPr="00F5170C">
        <w:rPr>
          <w:lang w:val="es-ES"/>
        </w:rPr>
        <w:t xml:space="preserve">El plan de acción acordado incluirá las siguientes actividades </w:t>
      </w:r>
      <w:r w:rsidR="00273669" w:rsidRPr="00F5170C">
        <w:rPr>
          <w:lang w:val="es-ES"/>
        </w:rPr>
        <w:t>por un importe total de USD 87.000 (USD</w:t>
      </w:r>
      <w:r w:rsidR="00254E28" w:rsidRPr="00F5170C">
        <w:rPr>
          <w:lang w:val="es-ES"/>
        </w:rPr>
        <w:t xml:space="preserve"> 47</w:t>
      </w:r>
      <w:r w:rsidR="00273669" w:rsidRPr="00F5170C">
        <w:rPr>
          <w:lang w:val="es-ES"/>
        </w:rPr>
        <w:t>.000 para el PNUMA y USD</w:t>
      </w:r>
      <w:r w:rsidR="00254E28" w:rsidRPr="00F5170C">
        <w:rPr>
          <w:lang w:val="es-ES"/>
        </w:rPr>
        <w:t xml:space="preserve"> 40</w:t>
      </w:r>
      <w:r w:rsidR="00273669" w:rsidRPr="00F5170C">
        <w:rPr>
          <w:lang w:val="es-ES"/>
        </w:rPr>
        <w:t>.000 para la ONUDI)</w:t>
      </w:r>
      <w:r w:rsidRPr="00F5170C">
        <w:rPr>
          <w:lang w:val="es-ES"/>
        </w:rPr>
        <w:t xml:space="preserve">: </w:t>
      </w:r>
      <w:bookmarkStart w:id="4" w:name="_Hlk126916207"/>
      <w:bookmarkStart w:id="5" w:name="_Hlk126916178"/>
    </w:p>
    <w:p w14:paraId="12FD159C" w14:textId="70DF51E5" w:rsidR="00273669" w:rsidRPr="00F5170C" w:rsidRDefault="00273669" w:rsidP="00273669">
      <w:pPr>
        <w:pStyle w:val="Heading2"/>
        <w:numPr>
          <w:ilvl w:val="1"/>
          <w:numId w:val="2"/>
        </w:numPr>
        <w:rPr>
          <w:rFonts w:asciiTheme="majorBidi" w:hAnsiTheme="majorBidi" w:cstheme="majorBidi"/>
          <w:color w:val="000000"/>
          <w:lang w:val="es-ES"/>
        </w:rPr>
      </w:pPr>
      <w:r w:rsidRPr="00F5170C">
        <w:rPr>
          <w:rFonts w:asciiTheme="majorBidi" w:hAnsiTheme="majorBidi" w:cstheme="majorBidi"/>
          <w:i/>
          <w:iCs/>
          <w:color w:val="000000"/>
          <w:lang w:val="es-ES"/>
        </w:rPr>
        <w:t xml:space="preserve">Marco regulatorio y mecanismo de control: </w:t>
      </w:r>
      <w:r w:rsidRPr="00F5170C">
        <w:rPr>
          <w:rFonts w:asciiTheme="majorBidi" w:hAnsiTheme="majorBidi" w:cstheme="majorBidi"/>
          <w:color w:val="000000"/>
          <w:lang w:val="es-ES"/>
        </w:rPr>
        <w:t xml:space="preserve">Coordinación </w:t>
      </w:r>
      <w:r w:rsidR="00204F2F" w:rsidRPr="00F5170C">
        <w:rPr>
          <w:rFonts w:asciiTheme="majorBidi" w:hAnsiTheme="majorBidi" w:cstheme="majorBidi"/>
          <w:color w:val="000000"/>
          <w:lang w:val="es-ES"/>
        </w:rPr>
        <w:t xml:space="preserve">con </w:t>
      </w:r>
      <w:r w:rsidRPr="00F5170C">
        <w:rPr>
          <w:rFonts w:asciiTheme="majorBidi" w:hAnsiTheme="majorBidi" w:cstheme="majorBidi"/>
          <w:color w:val="000000"/>
          <w:lang w:val="es-ES"/>
        </w:rPr>
        <w:t xml:space="preserve">las principales partes interesadas pertinentes para desarrollar </w:t>
      </w:r>
      <w:r w:rsidR="007531BD" w:rsidRPr="00F5170C">
        <w:rPr>
          <w:rFonts w:asciiTheme="majorBidi" w:hAnsiTheme="majorBidi" w:cstheme="majorBidi"/>
          <w:color w:val="000000"/>
          <w:lang w:val="es-ES"/>
        </w:rPr>
        <w:t xml:space="preserve">una </w:t>
      </w:r>
      <w:r w:rsidRPr="00F5170C">
        <w:rPr>
          <w:rFonts w:asciiTheme="majorBidi" w:hAnsiTheme="majorBidi" w:cstheme="majorBidi"/>
          <w:color w:val="000000"/>
          <w:lang w:val="es-ES"/>
        </w:rPr>
        <w:t xml:space="preserve">prohibición de los equipos que utilizan HFC de alto PCA en </w:t>
      </w:r>
      <w:r w:rsidR="00746C03" w:rsidRPr="00F5170C">
        <w:rPr>
          <w:rFonts w:asciiTheme="majorBidi" w:hAnsiTheme="majorBidi" w:cstheme="majorBidi"/>
          <w:color w:val="000000"/>
          <w:lang w:val="es-ES"/>
        </w:rPr>
        <w:t>el sector</w:t>
      </w:r>
      <w:r w:rsidRPr="00F5170C">
        <w:rPr>
          <w:rFonts w:asciiTheme="majorBidi" w:hAnsiTheme="majorBidi" w:cstheme="majorBidi"/>
          <w:color w:val="000000"/>
          <w:lang w:val="es-ES"/>
        </w:rPr>
        <w:t xml:space="preserve"> de la refrigeración doméstica y comercial autónoma; apoyo al </w:t>
      </w:r>
      <w:r w:rsidR="004F08B8">
        <w:rPr>
          <w:rFonts w:asciiTheme="majorBidi" w:hAnsiTheme="majorBidi" w:cstheme="majorBidi"/>
          <w:color w:val="000000"/>
          <w:lang w:val="es-ES"/>
        </w:rPr>
        <w:t>UNO</w:t>
      </w:r>
      <w:r w:rsidRPr="00F5170C">
        <w:rPr>
          <w:rFonts w:asciiTheme="majorBidi" w:hAnsiTheme="majorBidi" w:cstheme="majorBidi"/>
          <w:color w:val="000000"/>
          <w:lang w:val="es-ES"/>
        </w:rPr>
        <w:t xml:space="preserve"> para implementar el sistema nacional de cuotas de HFC; evaluación del mercado y de las tendencias de importación de HFC </w:t>
      </w:r>
      <w:r w:rsidR="00916EB4" w:rsidRPr="00F5170C">
        <w:rPr>
          <w:rFonts w:asciiTheme="majorBidi" w:hAnsiTheme="majorBidi" w:cstheme="majorBidi"/>
          <w:color w:val="000000"/>
          <w:lang w:val="es-ES"/>
        </w:rPr>
        <w:t>(PNUMA) (</w:t>
      </w:r>
      <w:r w:rsidR="005D1840" w:rsidRPr="00AD4394">
        <w:rPr>
          <w:lang w:val="es-ES"/>
        </w:rPr>
        <w:t>USD</w:t>
      </w:r>
      <w:r w:rsidR="005D1840">
        <w:rPr>
          <w:lang w:val="es-ES"/>
        </w:rPr>
        <w:t xml:space="preserve"> </w:t>
      </w:r>
      <w:r w:rsidR="00916EB4" w:rsidRPr="00F5170C">
        <w:rPr>
          <w:rFonts w:asciiTheme="majorBidi" w:hAnsiTheme="majorBidi" w:cstheme="majorBidi"/>
          <w:color w:val="000000"/>
          <w:lang w:val="es-ES"/>
        </w:rPr>
        <w:t>9.000);</w:t>
      </w:r>
      <w:r w:rsidRPr="00F5170C">
        <w:rPr>
          <w:rFonts w:asciiTheme="majorBidi" w:hAnsiTheme="majorBidi" w:cstheme="majorBidi"/>
          <w:color w:val="000000"/>
          <w:lang w:val="es-ES"/>
        </w:rPr>
        <w:t xml:space="preserve"> </w:t>
      </w:r>
      <w:r w:rsidR="00AB45EE" w:rsidRPr="00F5170C">
        <w:rPr>
          <w:rFonts w:asciiTheme="majorBidi" w:hAnsiTheme="majorBidi" w:cstheme="majorBidi"/>
          <w:color w:val="000000"/>
          <w:lang w:val="es-ES"/>
        </w:rPr>
        <w:t xml:space="preserve">y </w:t>
      </w:r>
      <w:r w:rsidRPr="00F5170C">
        <w:rPr>
          <w:rFonts w:asciiTheme="majorBidi" w:hAnsiTheme="majorBidi" w:cstheme="majorBidi"/>
          <w:color w:val="000000"/>
          <w:lang w:val="es-ES"/>
        </w:rPr>
        <w:t xml:space="preserve">registrar a los operadores de sistemas de refrigeración, aire acondicionado y calefacción (RAC) comerciales e industriales, </w:t>
      </w:r>
      <w:r w:rsidR="004F08B8" w:rsidRPr="00F5170C">
        <w:rPr>
          <w:rFonts w:asciiTheme="majorBidi" w:hAnsiTheme="majorBidi" w:cstheme="majorBidi"/>
          <w:color w:val="000000"/>
          <w:lang w:val="es-ES"/>
        </w:rPr>
        <w:t>e</w:t>
      </w:r>
      <w:r w:rsidRPr="00F5170C">
        <w:rPr>
          <w:rFonts w:asciiTheme="majorBidi" w:hAnsiTheme="majorBidi" w:cstheme="majorBidi"/>
          <w:color w:val="000000"/>
          <w:lang w:val="es-ES"/>
        </w:rPr>
        <w:t xml:space="preserve"> incentivar la recuperación y la reutilización de los HFC (ONUDI) </w:t>
      </w:r>
      <w:r w:rsidR="00432176">
        <w:rPr>
          <w:rFonts w:asciiTheme="majorBidi" w:hAnsiTheme="majorBidi" w:cstheme="majorBidi"/>
          <w:color w:val="000000"/>
          <w:lang w:val="es-ES"/>
        </w:rPr>
        <w:t xml:space="preserve">              </w:t>
      </w:r>
      <w:r w:rsidRPr="00F5170C">
        <w:rPr>
          <w:rFonts w:asciiTheme="majorBidi" w:hAnsiTheme="majorBidi" w:cstheme="majorBidi"/>
          <w:color w:val="000000"/>
          <w:lang w:val="es-ES"/>
        </w:rPr>
        <w:t>(</w:t>
      </w:r>
      <w:r w:rsidR="005D1840" w:rsidRPr="00AD4394">
        <w:rPr>
          <w:lang w:val="es-ES"/>
        </w:rPr>
        <w:t>USD</w:t>
      </w:r>
      <w:r w:rsidR="005D1840">
        <w:rPr>
          <w:lang w:val="es-ES"/>
        </w:rPr>
        <w:t xml:space="preserve"> </w:t>
      </w:r>
      <w:r w:rsidRPr="00F5170C">
        <w:rPr>
          <w:rFonts w:asciiTheme="majorBidi" w:hAnsiTheme="majorBidi" w:cstheme="majorBidi"/>
          <w:color w:val="000000"/>
          <w:lang w:val="es-ES"/>
        </w:rPr>
        <w:t>2.000);</w:t>
      </w:r>
    </w:p>
    <w:p w14:paraId="1232AFFB" w14:textId="1D0DE411" w:rsidR="00273669" w:rsidRPr="00F5170C" w:rsidRDefault="00273669" w:rsidP="00273669">
      <w:pPr>
        <w:pStyle w:val="Heading2"/>
        <w:numPr>
          <w:ilvl w:val="1"/>
          <w:numId w:val="2"/>
        </w:numPr>
        <w:rPr>
          <w:rFonts w:asciiTheme="majorBidi" w:hAnsiTheme="majorBidi" w:cstheme="majorBidi"/>
          <w:color w:val="000000"/>
          <w:lang w:val="es-ES"/>
        </w:rPr>
      </w:pPr>
      <w:r w:rsidRPr="00F5170C">
        <w:rPr>
          <w:rFonts w:asciiTheme="majorBidi" w:hAnsiTheme="majorBidi" w:cstheme="majorBidi"/>
          <w:i/>
          <w:iCs/>
          <w:color w:val="000000"/>
          <w:lang w:val="es-ES"/>
        </w:rPr>
        <w:t>Aplicación de las medidas de control de los HFC</w:t>
      </w:r>
      <w:r w:rsidRPr="00F5170C">
        <w:rPr>
          <w:rFonts w:asciiTheme="majorBidi" w:hAnsiTheme="majorBidi" w:cstheme="majorBidi"/>
          <w:color w:val="000000"/>
          <w:lang w:val="es-ES"/>
        </w:rPr>
        <w:t xml:space="preserve">: Impartir </w:t>
      </w:r>
      <w:r w:rsidR="00065149" w:rsidRPr="00F5170C">
        <w:rPr>
          <w:rFonts w:asciiTheme="majorBidi" w:hAnsiTheme="majorBidi" w:cstheme="majorBidi"/>
          <w:color w:val="000000"/>
          <w:lang w:val="es-ES"/>
        </w:rPr>
        <w:t xml:space="preserve">un curso </w:t>
      </w:r>
      <w:r w:rsidR="004248FC" w:rsidRPr="00F5170C">
        <w:rPr>
          <w:rFonts w:asciiTheme="majorBidi" w:hAnsiTheme="majorBidi" w:cstheme="majorBidi"/>
          <w:color w:val="000000"/>
          <w:lang w:val="es-ES"/>
        </w:rPr>
        <w:t xml:space="preserve">de formación </w:t>
      </w:r>
      <w:r w:rsidR="004F08B8">
        <w:rPr>
          <w:rFonts w:asciiTheme="majorBidi" w:hAnsiTheme="majorBidi" w:cstheme="majorBidi"/>
          <w:color w:val="000000"/>
          <w:lang w:val="es-ES"/>
        </w:rPr>
        <w:t>de instructores (FDI)</w:t>
      </w:r>
      <w:r w:rsidRPr="00F5170C">
        <w:rPr>
          <w:rFonts w:asciiTheme="majorBidi" w:hAnsiTheme="majorBidi" w:cstheme="majorBidi"/>
          <w:color w:val="000000"/>
          <w:lang w:val="es-ES"/>
        </w:rPr>
        <w:t xml:space="preserve">a 10 funcionarios de aduanas </w:t>
      </w:r>
      <w:r w:rsidR="00020CEB" w:rsidRPr="00F5170C">
        <w:rPr>
          <w:rFonts w:asciiTheme="majorBidi" w:hAnsiTheme="majorBidi" w:cstheme="majorBidi"/>
          <w:color w:val="000000"/>
          <w:lang w:val="es-ES"/>
        </w:rPr>
        <w:t xml:space="preserve">(entre ellos </w:t>
      </w:r>
      <w:r w:rsidR="00C531AE" w:rsidRPr="00F5170C">
        <w:rPr>
          <w:rFonts w:asciiTheme="majorBidi" w:hAnsiTheme="majorBidi" w:cstheme="majorBidi"/>
          <w:color w:val="000000"/>
          <w:lang w:val="es-ES"/>
        </w:rPr>
        <w:t xml:space="preserve">tres </w:t>
      </w:r>
      <w:r w:rsidR="00020CEB" w:rsidRPr="00F5170C">
        <w:rPr>
          <w:rFonts w:asciiTheme="majorBidi" w:hAnsiTheme="majorBidi" w:cstheme="majorBidi"/>
          <w:color w:val="000000"/>
          <w:lang w:val="es-ES"/>
        </w:rPr>
        <w:t xml:space="preserve">mujeres) </w:t>
      </w:r>
      <w:r w:rsidRPr="00F5170C">
        <w:rPr>
          <w:rFonts w:asciiTheme="majorBidi" w:hAnsiTheme="majorBidi" w:cstheme="majorBidi"/>
          <w:color w:val="000000"/>
          <w:lang w:val="es-ES"/>
        </w:rPr>
        <w:t xml:space="preserve">sobre el nuevo </w:t>
      </w:r>
      <w:r w:rsidRPr="00F5170C" w:rsidDel="00C953C4">
        <w:rPr>
          <w:rFonts w:asciiTheme="majorBidi" w:hAnsiTheme="majorBidi" w:cstheme="majorBidi"/>
          <w:color w:val="000000"/>
          <w:lang w:val="es-ES"/>
        </w:rPr>
        <w:t xml:space="preserve">plan </w:t>
      </w:r>
      <w:r w:rsidRPr="00F5170C" w:rsidDel="00C953C4">
        <w:rPr>
          <w:rFonts w:asciiTheme="majorBidi" w:hAnsiTheme="majorBidi" w:cstheme="majorBidi"/>
          <w:color w:val="000000"/>
          <w:lang w:val="es-ES"/>
        </w:rPr>
        <w:lastRenderedPageBreak/>
        <w:t>de estudios</w:t>
      </w:r>
      <w:r w:rsidRPr="00F5170C">
        <w:rPr>
          <w:rFonts w:asciiTheme="majorBidi" w:hAnsiTheme="majorBidi" w:cstheme="majorBidi"/>
          <w:color w:val="000000"/>
          <w:lang w:val="es-ES"/>
        </w:rPr>
        <w:t xml:space="preserve"> revisado</w:t>
      </w:r>
      <w:r w:rsidR="001A3F2F" w:rsidRPr="00F5170C">
        <w:rPr>
          <w:rFonts w:asciiTheme="majorBidi" w:hAnsiTheme="majorBidi" w:cstheme="majorBidi"/>
          <w:color w:val="000000"/>
          <w:lang w:val="es-ES"/>
        </w:rPr>
        <w:t xml:space="preserve">, </w:t>
      </w:r>
      <w:r w:rsidR="00C953C4" w:rsidRPr="00F5170C">
        <w:rPr>
          <w:rFonts w:asciiTheme="majorBidi" w:hAnsiTheme="majorBidi" w:cstheme="majorBidi"/>
          <w:color w:val="000000"/>
          <w:lang w:val="es-ES"/>
        </w:rPr>
        <w:t xml:space="preserve">y </w:t>
      </w:r>
      <w:r w:rsidRPr="00F5170C">
        <w:rPr>
          <w:rFonts w:asciiTheme="majorBidi" w:hAnsiTheme="majorBidi" w:cstheme="majorBidi"/>
          <w:color w:val="000000"/>
          <w:lang w:val="es-ES"/>
        </w:rPr>
        <w:t xml:space="preserve">organizar </w:t>
      </w:r>
      <w:r w:rsidR="00DB731E" w:rsidRPr="00F5170C" w:rsidDel="0076188D">
        <w:rPr>
          <w:rFonts w:asciiTheme="majorBidi" w:hAnsiTheme="majorBidi" w:cstheme="majorBidi"/>
          <w:color w:val="000000"/>
          <w:lang w:val="es-ES"/>
        </w:rPr>
        <w:t xml:space="preserve">un </w:t>
      </w:r>
      <w:r w:rsidRPr="00F5170C">
        <w:rPr>
          <w:rFonts w:asciiTheme="majorBidi" w:hAnsiTheme="majorBidi" w:cstheme="majorBidi"/>
          <w:color w:val="000000"/>
          <w:lang w:val="es-ES"/>
        </w:rPr>
        <w:t>taller para</w:t>
      </w:r>
      <w:r w:rsidR="00DB731E" w:rsidRPr="00F5170C" w:rsidDel="00DC14ED">
        <w:rPr>
          <w:rFonts w:asciiTheme="majorBidi" w:hAnsiTheme="majorBidi" w:cstheme="majorBidi"/>
          <w:color w:val="000000"/>
          <w:lang w:val="es-ES"/>
        </w:rPr>
        <w:t xml:space="preserve"> 25 </w:t>
      </w:r>
      <w:r w:rsidRPr="00F5170C">
        <w:rPr>
          <w:rFonts w:asciiTheme="majorBidi" w:hAnsiTheme="majorBidi" w:cstheme="majorBidi"/>
          <w:color w:val="000000"/>
          <w:lang w:val="es-ES"/>
        </w:rPr>
        <w:t xml:space="preserve">agentes de despacho de aduanas </w:t>
      </w:r>
      <w:r w:rsidR="00151CB4" w:rsidRPr="00F5170C">
        <w:rPr>
          <w:rFonts w:asciiTheme="majorBidi" w:hAnsiTheme="majorBidi" w:cstheme="majorBidi"/>
          <w:color w:val="000000"/>
          <w:lang w:val="es-ES"/>
        </w:rPr>
        <w:t xml:space="preserve">(entre ellos </w:t>
      </w:r>
      <w:r w:rsidR="00C91000" w:rsidRPr="00F5170C">
        <w:rPr>
          <w:rFonts w:asciiTheme="majorBidi" w:hAnsiTheme="majorBidi" w:cstheme="majorBidi"/>
          <w:color w:val="000000"/>
          <w:lang w:val="es-ES"/>
        </w:rPr>
        <w:t xml:space="preserve">cinco </w:t>
      </w:r>
      <w:r w:rsidR="00151CB4" w:rsidRPr="00F5170C">
        <w:rPr>
          <w:rFonts w:asciiTheme="majorBidi" w:hAnsiTheme="majorBidi" w:cstheme="majorBidi"/>
          <w:color w:val="000000"/>
          <w:lang w:val="es-ES"/>
        </w:rPr>
        <w:t xml:space="preserve">mujeres) </w:t>
      </w:r>
      <w:r w:rsidRPr="00F5170C">
        <w:rPr>
          <w:rFonts w:asciiTheme="majorBidi" w:hAnsiTheme="majorBidi" w:cstheme="majorBidi"/>
          <w:color w:val="000000"/>
          <w:lang w:val="es-ES"/>
        </w:rPr>
        <w:t xml:space="preserve">sobre </w:t>
      </w:r>
      <w:r w:rsidR="00CD0467" w:rsidRPr="00F5170C">
        <w:rPr>
          <w:rFonts w:asciiTheme="majorBidi" w:hAnsiTheme="majorBidi" w:cstheme="majorBidi"/>
          <w:color w:val="000000"/>
          <w:lang w:val="es-ES"/>
        </w:rPr>
        <w:t>los procedimientos</w:t>
      </w:r>
      <w:r w:rsidRPr="00F5170C">
        <w:rPr>
          <w:rFonts w:asciiTheme="majorBidi" w:hAnsiTheme="majorBidi" w:cstheme="majorBidi"/>
          <w:color w:val="000000"/>
          <w:lang w:val="es-ES"/>
        </w:rPr>
        <w:t xml:space="preserve"> de cuotas de HFC (</w:t>
      </w:r>
      <w:r w:rsidR="004F08B8" w:rsidRPr="00F5170C">
        <w:rPr>
          <w:rFonts w:asciiTheme="majorBidi" w:hAnsiTheme="majorBidi" w:cstheme="majorBidi"/>
          <w:color w:val="000000"/>
          <w:lang w:val="es-ES"/>
        </w:rPr>
        <w:t>PNUMA)</w:t>
      </w:r>
      <w:r w:rsidRPr="00F5170C">
        <w:rPr>
          <w:rFonts w:asciiTheme="majorBidi" w:hAnsiTheme="majorBidi" w:cstheme="majorBidi"/>
          <w:color w:val="000000"/>
          <w:lang w:val="es-ES"/>
        </w:rPr>
        <w:t xml:space="preserve"> (</w:t>
      </w:r>
      <w:r w:rsidR="00B530BC" w:rsidRPr="00AD4394">
        <w:rPr>
          <w:lang w:val="es-ES"/>
        </w:rPr>
        <w:t>USD</w:t>
      </w:r>
      <w:r w:rsidR="00B530BC">
        <w:rPr>
          <w:lang w:val="es-ES"/>
        </w:rPr>
        <w:t xml:space="preserve"> </w:t>
      </w:r>
      <w:r w:rsidR="000D7881" w:rsidRPr="00F5170C">
        <w:rPr>
          <w:rFonts w:asciiTheme="majorBidi" w:hAnsiTheme="majorBidi" w:cstheme="majorBidi"/>
          <w:color w:val="000000"/>
          <w:lang w:val="es-ES"/>
        </w:rPr>
        <w:t>4</w:t>
      </w:r>
      <w:r w:rsidRPr="00F5170C">
        <w:rPr>
          <w:rFonts w:asciiTheme="majorBidi" w:hAnsiTheme="majorBidi" w:cstheme="majorBidi"/>
          <w:color w:val="000000"/>
          <w:lang w:val="es-ES"/>
        </w:rPr>
        <w:t>.000);</w:t>
      </w:r>
    </w:p>
    <w:p w14:paraId="15D8B1B0" w14:textId="1794C716" w:rsidR="00C74766" w:rsidRPr="00F5170C" w:rsidRDefault="00273669" w:rsidP="003624E9">
      <w:pPr>
        <w:pStyle w:val="Heading2"/>
        <w:numPr>
          <w:ilvl w:val="1"/>
          <w:numId w:val="2"/>
        </w:numPr>
        <w:rPr>
          <w:rFonts w:asciiTheme="majorBidi" w:hAnsiTheme="majorBidi" w:cstheme="majorBidi"/>
          <w:color w:val="000000"/>
          <w:lang w:val="es-ES"/>
        </w:rPr>
      </w:pPr>
      <w:r w:rsidRPr="00F5170C">
        <w:rPr>
          <w:rFonts w:asciiTheme="majorBidi" w:hAnsiTheme="majorBidi" w:cstheme="majorBidi"/>
          <w:i/>
          <w:iCs/>
          <w:color w:val="000000"/>
          <w:lang w:val="es-ES"/>
        </w:rPr>
        <w:t xml:space="preserve">Desarrollo de capacidad y sensibilización: </w:t>
      </w:r>
      <w:r w:rsidR="00C74766" w:rsidRPr="00F5170C">
        <w:rPr>
          <w:rFonts w:asciiTheme="majorBidi" w:hAnsiTheme="majorBidi" w:cstheme="majorBidi"/>
          <w:color w:val="000000"/>
          <w:lang w:val="es-ES"/>
        </w:rPr>
        <w:t xml:space="preserve">Actualización de los códigos de prácticas y los planes de estudios de formación para institutos técnicos y de formación profesional en refrigeración, aire acondicionado y congelación (RAC); </w:t>
      </w:r>
      <w:r w:rsidR="00902D6F" w:rsidRPr="00F5170C">
        <w:rPr>
          <w:rFonts w:asciiTheme="majorBidi" w:hAnsiTheme="majorBidi" w:cstheme="majorBidi"/>
          <w:color w:val="000000"/>
          <w:lang w:val="es-ES"/>
        </w:rPr>
        <w:t xml:space="preserve">organización de un </w:t>
      </w:r>
      <w:r w:rsidR="003C5248" w:rsidRPr="00F5170C">
        <w:rPr>
          <w:rFonts w:asciiTheme="majorBidi" w:hAnsiTheme="majorBidi" w:cstheme="majorBidi"/>
          <w:color w:val="000000"/>
          <w:lang w:val="es-ES"/>
        </w:rPr>
        <w:t xml:space="preserve">taller de formación </w:t>
      </w:r>
      <w:r w:rsidR="004F08B8">
        <w:rPr>
          <w:rFonts w:asciiTheme="majorBidi" w:hAnsiTheme="majorBidi" w:cstheme="majorBidi"/>
          <w:color w:val="000000"/>
          <w:lang w:val="es-ES"/>
        </w:rPr>
        <w:t xml:space="preserve">de instructores(FDI) </w:t>
      </w:r>
      <w:r w:rsidR="003C5248" w:rsidRPr="00F5170C">
        <w:rPr>
          <w:rFonts w:asciiTheme="majorBidi" w:hAnsiTheme="majorBidi" w:cstheme="majorBidi"/>
          <w:color w:val="000000"/>
          <w:lang w:val="es-ES"/>
        </w:rPr>
        <w:t>para</w:t>
      </w:r>
      <w:r w:rsidR="00206D7D" w:rsidRPr="00F5170C">
        <w:rPr>
          <w:rFonts w:asciiTheme="majorBidi" w:hAnsiTheme="majorBidi" w:cstheme="majorBidi"/>
          <w:color w:val="000000"/>
          <w:lang w:val="es-ES"/>
        </w:rPr>
        <w:t xml:space="preserve"> 15 </w:t>
      </w:r>
      <w:r w:rsidR="003C5248" w:rsidRPr="00F5170C">
        <w:rPr>
          <w:rFonts w:asciiTheme="majorBidi" w:hAnsiTheme="majorBidi" w:cstheme="majorBidi"/>
          <w:color w:val="000000"/>
          <w:lang w:val="es-ES"/>
        </w:rPr>
        <w:t xml:space="preserve">instructores </w:t>
      </w:r>
      <w:r w:rsidR="00B567A1" w:rsidRPr="00F5170C">
        <w:rPr>
          <w:rFonts w:asciiTheme="majorBidi" w:hAnsiTheme="majorBidi" w:cstheme="majorBidi"/>
          <w:color w:val="000000"/>
          <w:lang w:val="es-ES"/>
        </w:rPr>
        <w:t xml:space="preserve">(entre ellos 5 mujeres) </w:t>
      </w:r>
      <w:r w:rsidR="003C5248" w:rsidRPr="00F5170C">
        <w:rPr>
          <w:rFonts w:asciiTheme="majorBidi" w:hAnsiTheme="majorBidi" w:cstheme="majorBidi"/>
          <w:color w:val="000000"/>
          <w:lang w:val="es-ES"/>
        </w:rPr>
        <w:t>de los centros de excelencia en RAC sobre los nuevos códigos de prácticas y planes de estudios actualizados</w:t>
      </w:r>
      <w:r w:rsidR="00B567A1" w:rsidRPr="00F5170C">
        <w:rPr>
          <w:rFonts w:asciiTheme="majorBidi" w:hAnsiTheme="majorBidi" w:cstheme="majorBidi"/>
          <w:color w:val="000000"/>
          <w:lang w:val="es-ES"/>
        </w:rPr>
        <w:t xml:space="preserve">; </w:t>
      </w:r>
      <w:r w:rsidR="001D1A30" w:rsidRPr="00F5170C">
        <w:rPr>
          <w:rFonts w:asciiTheme="majorBidi" w:hAnsiTheme="majorBidi" w:cstheme="majorBidi"/>
          <w:color w:val="000000"/>
          <w:lang w:val="es-ES"/>
        </w:rPr>
        <w:t xml:space="preserve">realización de un </w:t>
      </w:r>
      <w:r w:rsidR="001B3E25" w:rsidRPr="00F5170C">
        <w:rPr>
          <w:rFonts w:asciiTheme="majorBidi" w:hAnsiTheme="majorBidi" w:cstheme="majorBidi"/>
          <w:color w:val="000000"/>
          <w:lang w:val="es-ES"/>
        </w:rPr>
        <w:t>curso de formación para</w:t>
      </w:r>
      <w:r w:rsidR="005B7CF5" w:rsidRPr="00F5170C">
        <w:rPr>
          <w:rFonts w:asciiTheme="majorBidi" w:hAnsiTheme="majorBidi" w:cstheme="majorBidi"/>
          <w:color w:val="000000"/>
          <w:lang w:val="es-ES"/>
        </w:rPr>
        <w:t xml:space="preserve"> 40 </w:t>
      </w:r>
      <w:r w:rsidR="000D0A43" w:rsidRPr="00F5170C">
        <w:rPr>
          <w:color w:val="000000"/>
          <w:lang w:val="es-ES" w:eastAsia="en-CA"/>
        </w:rPr>
        <w:t xml:space="preserve">técnicos en refrigeración </w:t>
      </w:r>
      <w:r w:rsidR="006421C2" w:rsidRPr="00F5170C">
        <w:rPr>
          <w:rFonts w:asciiTheme="majorBidi" w:hAnsiTheme="majorBidi" w:cstheme="majorBidi"/>
          <w:color w:val="000000"/>
          <w:lang w:val="es-ES"/>
        </w:rPr>
        <w:t>(entre ellos</w:t>
      </w:r>
      <w:r w:rsidR="00C91000" w:rsidRPr="00F5170C">
        <w:rPr>
          <w:rFonts w:asciiTheme="majorBidi" w:hAnsiTheme="majorBidi" w:cstheme="majorBidi"/>
          <w:color w:val="000000"/>
          <w:lang w:val="es-ES"/>
        </w:rPr>
        <w:t xml:space="preserve"> cinco </w:t>
      </w:r>
      <w:r w:rsidR="006421C2" w:rsidRPr="00F5170C">
        <w:rPr>
          <w:rFonts w:asciiTheme="majorBidi" w:hAnsiTheme="majorBidi" w:cstheme="majorBidi"/>
          <w:color w:val="000000"/>
          <w:lang w:val="es-ES"/>
        </w:rPr>
        <w:t xml:space="preserve">mujeres) </w:t>
      </w:r>
      <w:r w:rsidR="000D0A43" w:rsidRPr="00F5170C">
        <w:rPr>
          <w:color w:val="000000"/>
          <w:lang w:val="es-ES" w:eastAsia="en-CA"/>
        </w:rPr>
        <w:t>sobre buenas prácticas de servicio y manipulación</w:t>
      </w:r>
      <w:r w:rsidR="00986E00" w:rsidRPr="00F5170C">
        <w:rPr>
          <w:color w:val="000000"/>
          <w:lang w:val="es-ES" w:eastAsia="en-CA"/>
        </w:rPr>
        <w:t xml:space="preserve"> segura </w:t>
      </w:r>
      <w:r w:rsidR="00373E62" w:rsidRPr="00F5170C">
        <w:rPr>
          <w:color w:val="000000"/>
          <w:lang w:val="es-ES" w:eastAsia="en-CA"/>
        </w:rPr>
        <w:t xml:space="preserve">de </w:t>
      </w:r>
      <w:r w:rsidR="000D0A43" w:rsidRPr="00F5170C">
        <w:rPr>
          <w:color w:val="000000"/>
          <w:lang w:val="es-ES" w:eastAsia="en-CA"/>
        </w:rPr>
        <w:t>refrigerantes inflamables</w:t>
      </w:r>
      <w:r w:rsidR="005B7CF5" w:rsidRPr="00F5170C">
        <w:rPr>
          <w:color w:val="000000"/>
          <w:lang w:val="es-ES" w:eastAsia="en-CA"/>
        </w:rPr>
        <w:t xml:space="preserve">; </w:t>
      </w:r>
      <w:r w:rsidR="00C74766" w:rsidRPr="00F5170C">
        <w:rPr>
          <w:rFonts w:asciiTheme="majorBidi" w:hAnsiTheme="majorBidi" w:cstheme="majorBidi"/>
          <w:color w:val="000000"/>
          <w:lang w:val="es-ES"/>
        </w:rPr>
        <w:t xml:space="preserve">elaboración de un programa de formación sobre CO₂ para </w:t>
      </w:r>
      <w:r w:rsidR="00373E62" w:rsidRPr="00F5170C">
        <w:rPr>
          <w:rFonts w:asciiTheme="majorBidi" w:hAnsiTheme="majorBidi" w:cstheme="majorBidi"/>
          <w:color w:val="000000"/>
          <w:lang w:val="es-ES"/>
        </w:rPr>
        <w:t xml:space="preserve">los centros </w:t>
      </w:r>
      <w:r w:rsidR="00CC2AA0" w:rsidRPr="00F5170C">
        <w:rPr>
          <w:rFonts w:asciiTheme="majorBidi" w:hAnsiTheme="majorBidi" w:cstheme="majorBidi"/>
          <w:color w:val="000000"/>
          <w:lang w:val="es-ES"/>
        </w:rPr>
        <w:t>de excelencia</w:t>
      </w:r>
      <w:r w:rsidR="00C74766" w:rsidRPr="00F5170C">
        <w:rPr>
          <w:rFonts w:asciiTheme="majorBidi" w:hAnsiTheme="majorBidi" w:cstheme="majorBidi"/>
          <w:color w:val="000000"/>
          <w:lang w:val="es-ES"/>
        </w:rPr>
        <w:t xml:space="preserve">; organización </w:t>
      </w:r>
      <w:r w:rsidR="00C74766" w:rsidRPr="00F5170C" w:rsidDel="000C6534">
        <w:rPr>
          <w:rFonts w:asciiTheme="majorBidi" w:hAnsiTheme="majorBidi" w:cstheme="majorBidi"/>
          <w:color w:val="000000"/>
          <w:lang w:val="es-ES"/>
        </w:rPr>
        <w:t xml:space="preserve">de un </w:t>
      </w:r>
      <w:r w:rsidR="00C74766" w:rsidRPr="00F5170C">
        <w:rPr>
          <w:rFonts w:asciiTheme="majorBidi" w:hAnsiTheme="majorBidi" w:cstheme="majorBidi"/>
          <w:color w:val="000000"/>
          <w:lang w:val="es-ES"/>
        </w:rPr>
        <w:t xml:space="preserve">programa de sensibilización para importadores, distribuidores y minoristas de equipos de refrigeración y aire acondicionado </w:t>
      </w:r>
      <w:r w:rsidR="00C74766" w:rsidRPr="00F5170C" w:rsidDel="00F37195">
        <w:rPr>
          <w:rFonts w:asciiTheme="majorBidi" w:hAnsiTheme="majorBidi" w:cstheme="majorBidi"/>
          <w:color w:val="000000"/>
          <w:lang w:val="es-ES"/>
        </w:rPr>
        <w:t>(</w:t>
      </w:r>
      <w:r w:rsidR="003D6B4E" w:rsidRPr="00F5170C" w:rsidDel="00F37195">
        <w:rPr>
          <w:rFonts w:asciiTheme="majorBidi" w:hAnsiTheme="majorBidi" w:cstheme="majorBidi"/>
          <w:color w:val="000000"/>
          <w:lang w:val="es-ES"/>
        </w:rPr>
        <w:t>25</w:t>
      </w:r>
      <w:r w:rsidR="004F08B8">
        <w:rPr>
          <w:rFonts w:asciiTheme="majorBidi" w:hAnsiTheme="majorBidi" w:cstheme="majorBidi"/>
          <w:color w:val="000000"/>
          <w:lang w:val="es-ES"/>
        </w:rPr>
        <w:t> </w:t>
      </w:r>
      <w:r w:rsidR="00C74766" w:rsidRPr="00F5170C" w:rsidDel="00F37195">
        <w:rPr>
          <w:rFonts w:asciiTheme="majorBidi" w:hAnsiTheme="majorBidi" w:cstheme="majorBidi"/>
          <w:color w:val="000000"/>
          <w:lang w:val="es-ES"/>
        </w:rPr>
        <w:t xml:space="preserve">participantes) </w:t>
      </w:r>
      <w:r w:rsidR="00C74766" w:rsidRPr="00F5170C">
        <w:rPr>
          <w:rFonts w:asciiTheme="majorBidi" w:hAnsiTheme="majorBidi" w:cstheme="majorBidi"/>
          <w:color w:val="000000"/>
          <w:lang w:val="es-ES"/>
        </w:rPr>
        <w:t>sobre la reducción gradual de los HFC y sus alternativas</w:t>
      </w:r>
      <w:r w:rsidR="00C74766" w:rsidRPr="00F5170C" w:rsidDel="00F37195">
        <w:rPr>
          <w:rFonts w:asciiTheme="majorBidi" w:hAnsiTheme="majorBidi" w:cstheme="majorBidi"/>
          <w:color w:val="000000"/>
          <w:lang w:val="es-ES"/>
        </w:rPr>
        <w:t xml:space="preserve">; </w:t>
      </w:r>
      <w:r w:rsidR="00C74766" w:rsidRPr="00F5170C">
        <w:rPr>
          <w:rFonts w:asciiTheme="majorBidi" w:hAnsiTheme="majorBidi" w:cstheme="majorBidi"/>
          <w:color w:val="000000"/>
          <w:lang w:val="es-ES"/>
        </w:rPr>
        <w:t>organización de</w:t>
      </w:r>
      <w:r w:rsidR="00C74766" w:rsidRPr="00F5170C" w:rsidDel="00843F80">
        <w:rPr>
          <w:rFonts w:asciiTheme="majorBidi" w:hAnsiTheme="majorBidi" w:cstheme="majorBidi"/>
          <w:color w:val="000000"/>
          <w:lang w:val="es-ES"/>
        </w:rPr>
        <w:t xml:space="preserve"> un </w:t>
      </w:r>
      <w:r w:rsidR="00C74766" w:rsidRPr="00F5170C">
        <w:rPr>
          <w:rFonts w:asciiTheme="majorBidi" w:hAnsiTheme="majorBidi" w:cstheme="majorBidi"/>
          <w:color w:val="000000"/>
          <w:lang w:val="es-ES"/>
        </w:rPr>
        <w:t>programa de sensibilización para profesionales del espacio</w:t>
      </w:r>
      <w:r w:rsidR="00954E05" w:rsidRPr="00F5170C">
        <w:rPr>
          <w:rFonts w:asciiTheme="majorBidi" w:hAnsiTheme="majorBidi" w:cstheme="majorBidi"/>
          <w:color w:val="000000"/>
          <w:lang w:val="es-ES"/>
        </w:rPr>
        <w:t xml:space="preserve"> construido </w:t>
      </w:r>
      <w:r w:rsidR="00C74766" w:rsidRPr="00F5170C">
        <w:rPr>
          <w:rFonts w:asciiTheme="majorBidi" w:hAnsiTheme="majorBidi" w:cstheme="majorBidi"/>
          <w:color w:val="000000"/>
          <w:lang w:val="es-ES"/>
        </w:rPr>
        <w:t>y responsables de adquisiciones (</w:t>
      </w:r>
      <w:r w:rsidR="003D6B4E" w:rsidRPr="00F5170C" w:rsidDel="00843F80">
        <w:rPr>
          <w:rFonts w:asciiTheme="majorBidi" w:hAnsiTheme="majorBidi" w:cstheme="majorBidi"/>
          <w:color w:val="000000"/>
          <w:lang w:val="es-ES"/>
        </w:rPr>
        <w:t xml:space="preserve">25 </w:t>
      </w:r>
      <w:r w:rsidR="00C74766" w:rsidRPr="00F5170C">
        <w:rPr>
          <w:rFonts w:asciiTheme="majorBidi" w:hAnsiTheme="majorBidi" w:cstheme="majorBidi"/>
          <w:color w:val="000000"/>
          <w:lang w:val="es-ES"/>
        </w:rPr>
        <w:t xml:space="preserve">participantes) sobre el diseño de sistemas de refrigeración, aire acondicionado y climatización de bajo PCA y las prácticas de adquisición; </w:t>
      </w:r>
      <w:r w:rsidR="00C84517" w:rsidRPr="00F5170C">
        <w:rPr>
          <w:rFonts w:asciiTheme="majorBidi" w:hAnsiTheme="majorBidi" w:cstheme="majorBidi"/>
          <w:color w:val="000000"/>
          <w:lang w:val="es-ES"/>
        </w:rPr>
        <w:t xml:space="preserve">y </w:t>
      </w:r>
      <w:r w:rsidR="00C74766" w:rsidRPr="00F5170C">
        <w:rPr>
          <w:rFonts w:asciiTheme="majorBidi" w:hAnsiTheme="majorBidi" w:cstheme="majorBidi"/>
          <w:color w:val="000000"/>
          <w:lang w:val="es-ES"/>
        </w:rPr>
        <w:t>organización de un programa de sensibilización para</w:t>
      </w:r>
      <w:r w:rsidR="0059030D" w:rsidRPr="00F5170C">
        <w:rPr>
          <w:rFonts w:asciiTheme="majorBidi" w:hAnsiTheme="majorBidi" w:cstheme="majorBidi"/>
          <w:color w:val="000000"/>
          <w:lang w:val="es-ES"/>
        </w:rPr>
        <w:t xml:space="preserve"> 30 </w:t>
      </w:r>
      <w:r w:rsidR="00C74766" w:rsidRPr="00F5170C">
        <w:rPr>
          <w:rFonts w:asciiTheme="majorBidi" w:hAnsiTheme="majorBidi" w:cstheme="majorBidi"/>
          <w:color w:val="000000"/>
          <w:lang w:val="es-ES"/>
        </w:rPr>
        <w:t>estudiantes</w:t>
      </w:r>
      <w:r w:rsidR="006B3B55" w:rsidRPr="00F5170C">
        <w:rPr>
          <w:rFonts w:asciiTheme="majorBidi" w:hAnsiTheme="majorBidi" w:cstheme="majorBidi"/>
          <w:color w:val="000000"/>
          <w:lang w:val="es-ES"/>
        </w:rPr>
        <w:t xml:space="preserve"> de secundaria </w:t>
      </w:r>
      <w:r w:rsidR="006A7B2E" w:rsidRPr="00F5170C">
        <w:rPr>
          <w:rFonts w:asciiTheme="majorBidi" w:hAnsiTheme="majorBidi" w:cstheme="majorBidi"/>
          <w:color w:val="000000"/>
          <w:lang w:val="es-ES"/>
        </w:rPr>
        <w:t xml:space="preserve">sobre el sector de la refrigeración y el aire acondicionado y </w:t>
      </w:r>
      <w:r w:rsidR="00C74766" w:rsidRPr="00F5170C">
        <w:rPr>
          <w:rFonts w:asciiTheme="majorBidi" w:hAnsiTheme="majorBidi" w:cstheme="majorBidi"/>
          <w:color w:val="000000"/>
          <w:lang w:val="es-ES"/>
        </w:rPr>
        <w:t>las mujeres (PNUMA) (</w:t>
      </w:r>
      <w:r w:rsidR="00B530BC" w:rsidRPr="00AD4394">
        <w:rPr>
          <w:lang w:val="es-ES"/>
        </w:rPr>
        <w:t>USD</w:t>
      </w:r>
      <w:r w:rsidR="00B530BC">
        <w:rPr>
          <w:lang w:val="es-ES"/>
        </w:rPr>
        <w:t xml:space="preserve"> </w:t>
      </w:r>
      <w:r w:rsidR="00BB2E72" w:rsidRPr="00F5170C">
        <w:rPr>
          <w:rFonts w:asciiTheme="majorBidi" w:hAnsiTheme="majorBidi" w:cstheme="majorBidi"/>
          <w:color w:val="000000"/>
          <w:lang w:val="es-ES"/>
        </w:rPr>
        <w:t>26</w:t>
      </w:r>
      <w:r w:rsidR="00B530BC">
        <w:rPr>
          <w:rFonts w:asciiTheme="majorBidi" w:hAnsiTheme="majorBidi" w:cstheme="majorBidi"/>
          <w:color w:val="000000"/>
          <w:lang w:val="es-ES"/>
        </w:rPr>
        <w:t>.</w:t>
      </w:r>
      <w:r w:rsidR="00C74766" w:rsidRPr="00F5170C">
        <w:rPr>
          <w:rFonts w:asciiTheme="majorBidi" w:hAnsiTheme="majorBidi" w:cstheme="majorBidi"/>
          <w:color w:val="000000"/>
          <w:lang w:val="es-ES"/>
        </w:rPr>
        <w:t xml:space="preserve">000); </w:t>
      </w:r>
    </w:p>
    <w:p w14:paraId="3BC14B41" w14:textId="3DAFF2D1" w:rsidR="00273669" w:rsidRPr="00F5170C" w:rsidRDefault="00FD2CEA" w:rsidP="00273669">
      <w:pPr>
        <w:pStyle w:val="Heading2"/>
        <w:numPr>
          <w:ilvl w:val="1"/>
          <w:numId w:val="2"/>
        </w:numPr>
        <w:rPr>
          <w:i/>
          <w:iCs/>
          <w:lang w:val="es-ES"/>
        </w:rPr>
      </w:pPr>
      <w:r w:rsidRPr="00F5170C">
        <w:rPr>
          <w:rFonts w:asciiTheme="majorBidi" w:hAnsiTheme="majorBidi" w:cstheme="majorBidi"/>
          <w:i/>
          <w:iCs/>
          <w:color w:val="000000"/>
          <w:lang w:val="es-ES"/>
        </w:rPr>
        <w:t xml:space="preserve">Fortalecimiento </w:t>
      </w:r>
      <w:r w:rsidR="00273669" w:rsidRPr="00F5170C">
        <w:rPr>
          <w:rFonts w:asciiTheme="majorBidi" w:hAnsiTheme="majorBidi" w:cstheme="majorBidi"/>
          <w:i/>
          <w:iCs/>
          <w:color w:val="000000"/>
          <w:lang w:val="es-ES"/>
        </w:rPr>
        <w:t xml:space="preserve">del sector de </w:t>
      </w:r>
      <w:r w:rsidR="00017BEB" w:rsidRPr="00F5170C">
        <w:rPr>
          <w:rFonts w:asciiTheme="majorBidi" w:hAnsiTheme="majorBidi" w:cstheme="majorBidi"/>
          <w:color w:val="000000"/>
          <w:lang w:val="es-ES"/>
        </w:rPr>
        <w:t>aire acondicionado para vehículos</w:t>
      </w:r>
      <w:r w:rsidR="00273669" w:rsidRPr="00F5170C">
        <w:rPr>
          <w:rFonts w:asciiTheme="majorBidi" w:hAnsiTheme="majorBidi" w:cstheme="majorBidi"/>
          <w:i/>
          <w:iCs/>
          <w:color w:val="000000"/>
          <w:lang w:val="es-ES"/>
        </w:rPr>
        <w:t xml:space="preserve"> (MAC): </w:t>
      </w:r>
      <w:r w:rsidR="00017BEB" w:rsidRPr="00F5170C">
        <w:rPr>
          <w:rFonts w:asciiTheme="majorBidi" w:hAnsiTheme="majorBidi" w:cstheme="majorBidi"/>
          <w:color w:val="000000"/>
          <w:lang w:val="es-ES"/>
        </w:rPr>
        <w:t xml:space="preserve">Colaboración con importadores y concesionarios de vehículos para evaluar el uso de HFC y sus alternativas, y para preparar un plan y un marco normativo para el sector MAC; </w:t>
      </w:r>
      <w:r w:rsidR="00C46281" w:rsidRPr="00F5170C">
        <w:rPr>
          <w:rFonts w:asciiTheme="majorBidi" w:hAnsiTheme="majorBidi" w:cstheme="majorBidi"/>
          <w:color w:val="000000"/>
          <w:lang w:val="es-ES"/>
        </w:rPr>
        <w:t>(PNUMA) (</w:t>
      </w:r>
      <w:r w:rsidR="00B530BC" w:rsidRPr="00AD4394">
        <w:rPr>
          <w:lang w:val="es-ES"/>
        </w:rPr>
        <w:t>USD</w:t>
      </w:r>
      <w:r w:rsidR="00B530BC">
        <w:rPr>
          <w:lang w:val="es-ES"/>
        </w:rPr>
        <w:t xml:space="preserve"> </w:t>
      </w:r>
      <w:r w:rsidR="00C46281" w:rsidRPr="00F5170C">
        <w:rPr>
          <w:rFonts w:asciiTheme="majorBidi" w:hAnsiTheme="majorBidi" w:cstheme="majorBidi"/>
          <w:color w:val="000000"/>
          <w:lang w:val="es-ES"/>
        </w:rPr>
        <w:t xml:space="preserve">3.000); </w:t>
      </w:r>
      <w:r w:rsidR="00017BEB" w:rsidRPr="00F5170C">
        <w:rPr>
          <w:rFonts w:asciiTheme="majorBidi" w:hAnsiTheme="majorBidi" w:cstheme="majorBidi"/>
          <w:color w:val="000000"/>
          <w:lang w:val="es-ES"/>
        </w:rPr>
        <w:t>formalización y certificación de cuatro garajes de MAC como centros de excelencia para el sector MAC</w:t>
      </w:r>
      <w:r w:rsidR="00C369A5" w:rsidRPr="00F5170C">
        <w:rPr>
          <w:rFonts w:asciiTheme="majorBidi" w:hAnsiTheme="majorBidi" w:cstheme="majorBidi"/>
          <w:color w:val="000000"/>
          <w:lang w:val="es-ES"/>
        </w:rPr>
        <w:t xml:space="preserve">; </w:t>
      </w:r>
      <w:r w:rsidR="009E6237" w:rsidRPr="00F5170C">
        <w:rPr>
          <w:rFonts w:asciiTheme="majorBidi" w:hAnsiTheme="majorBidi" w:cstheme="majorBidi"/>
          <w:color w:val="000000"/>
          <w:lang w:val="es-ES"/>
        </w:rPr>
        <w:t xml:space="preserve">y </w:t>
      </w:r>
      <w:r w:rsidRPr="00F5170C">
        <w:rPr>
          <w:rFonts w:asciiTheme="majorBidi" w:hAnsiTheme="majorBidi" w:cstheme="majorBidi"/>
          <w:color w:val="000000"/>
          <w:lang w:val="es-ES"/>
        </w:rPr>
        <w:t xml:space="preserve">adquisición de </w:t>
      </w:r>
      <w:r w:rsidR="007F2288" w:rsidRPr="00F5170C">
        <w:rPr>
          <w:rFonts w:asciiTheme="majorBidi" w:hAnsiTheme="majorBidi" w:cstheme="majorBidi"/>
          <w:color w:val="000000"/>
          <w:lang w:val="es-ES"/>
        </w:rPr>
        <w:t xml:space="preserve">equipos </w:t>
      </w:r>
      <w:r w:rsidR="000434BB" w:rsidRPr="00F5170C">
        <w:rPr>
          <w:rFonts w:asciiTheme="majorBidi" w:hAnsiTheme="majorBidi" w:cstheme="majorBidi"/>
          <w:color w:val="000000"/>
          <w:lang w:val="es-ES"/>
        </w:rPr>
        <w:t xml:space="preserve">y herramientas </w:t>
      </w:r>
      <w:r w:rsidR="007F2288" w:rsidRPr="00F5170C">
        <w:rPr>
          <w:rFonts w:asciiTheme="majorBidi" w:hAnsiTheme="majorBidi" w:cstheme="majorBidi"/>
          <w:color w:val="000000"/>
          <w:lang w:val="es-ES"/>
        </w:rPr>
        <w:t xml:space="preserve">para cuatro </w:t>
      </w:r>
      <w:r w:rsidR="004E4736" w:rsidRPr="00F5170C">
        <w:rPr>
          <w:rFonts w:asciiTheme="majorBidi" w:hAnsiTheme="majorBidi" w:cstheme="majorBidi"/>
          <w:color w:val="000000"/>
          <w:lang w:val="es-ES"/>
        </w:rPr>
        <w:t xml:space="preserve">centros </w:t>
      </w:r>
      <w:r w:rsidR="007F2288" w:rsidRPr="00F5170C">
        <w:rPr>
          <w:rFonts w:asciiTheme="majorBidi" w:hAnsiTheme="majorBidi" w:cstheme="majorBidi"/>
          <w:color w:val="000000"/>
          <w:lang w:val="es-ES"/>
        </w:rPr>
        <w:t xml:space="preserve">de excelencia de MAC </w:t>
      </w:r>
      <w:r w:rsidR="00273669" w:rsidRPr="00F5170C">
        <w:rPr>
          <w:rFonts w:asciiTheme="majorBidi" w:hAnsiTheme="majorBidi" w:cstheme="majorBidi"/>
          <w:color w:val="000000"/>
          <w:lang w:val="es-ES"/>
        </w:rPr>
        <w:t>(ONUDI) (</w:t>
      </w:r>
      <w:r w:rsidR="00B530BC" w:rsidRPr="00AD4394">
        <w:rPr>
          <w:lang w:val="es-ES"/>
        </w:rPr>
        <w:t>USD</w:t>
      </w:r>
      <w:r w:rsidR="00B530BC">
        <w:rPr>
          <w:lang w:val="es-ES"/>
        </w:rPr>
        <w:t xml:space="preserve"> </w:t>
      </w:r>
      <w:r w:rsidR="0081572E" w:rsidRPr="00F5170C">
        <w:rPr>
          <w:rFonts w:asciiTheme="majorBidi" w:hAnsiTheme="majorBidi" w:cstheme="majorBidi"/>
          <w:color w:val="000000"/>
          <w:lang w:val="es-ES"/>
        </w:rPr>
        <w:t>37</w:t>
      </w:r>
      <w:r w:rsidR="00273669" w:rsidRPr="00F5170C">
        <w:rPr>
          <w:rFonts w:asciiTheme="majorBidi" w:hAnsiTheme="majorBidi" w:cstheme="majorBidi"/>
          <w:color w:val="000000"/>
          <w:lang w:val="es-ES"/>
        </w:rPr>
        <w:t xml:space="preserve">.000); </w:t>
      </w:r>
      <w:r w:rsidR="00FA15EA" w:rsidRPr="00F5170C">
        <w:rPr>
          <w:rFonts w:asciiTheme="majorBidi" w:hAnsiTheme="majorBidi" w:cstheme="majorBidi"/>
          <w:color w:val="000000"/>
          <w:lang w:val="es-ES"/>
        </w:rPr>
        <w:t>y</w:t>
      </w:r>
    </w:p>
    <w:p w14:paraId="359988A4" w14:textId="395A8A68" w:rsidR="00273669" w:rsidRPr="00F5170C" w:rsidRDefault="00547B07" w:rsidP="00547B07">
      <w:pPr>
        <w:pStyle w:val="Heading2"/>
        <w:rPr>
          <w:lang w:val="es-ES"/>
        </w:rPr>
      </w:pPr>
      <w:r w:rsidRPr="00F5170C">
        <w:rPr>
          <w:i/>
          <w:iCs/>
          <w:lang w:val="es-ES"/>
        </w:rPr>
        <w:t xml:space="preserve">Apoyo a la supervisión del proyecto y actividades de coordinación de la ejecución </w:t>
      </w:r>
      <w:r w:rsidRPr="00F5170C">
        <w:rPr>
          <w:lang w:val="es-ES"/>
        </w:rPr>
        <w:t>(</w:t>
      </w:r>
      <w:r w:rsidRPr="00F5170C">
        <w:rPr>
          <w:i/>
          <w:iCs/>
          <w:lang w:val="es-ES"/>
        </w:rPr>
        <w:t>PNUMA) (</w:t>
      </w:r>
      <w:r w:rsidR="00B530BC" w:rsidRPr="00B530BC">
        <w:rPr>
          <w:i/>
          <w:iCs/>
          <w:lang w:val="es-ES"/>
        </w:rPr>
        <w:t xml:space="preserve">USD </w:t>
      </w:r>
      <w:r w:rsidRPr="00F5170C">
        <w:rPr>
          <w:i/>
          <w:iCs/>
          <w:lang w:val="es-ES"/>
        </w:rPr>
        <w:t>5.</w:t>
      </w:r>
      <w:r w:rsidR="006F4E0D" w:rsidRPr="00F5170C">
        <w:rPr>
          <w:i/>
          <w:iCs/>
          <w:lang w:val="es-ES"/>
        </w:rPr>
        <w:t>000</w:t>
      </w:r>
      <w:r w:rsidRPr="00F5170C">
        <w:rPr>
          <w:i/>
          <w:iCs/>
          <w:lang w:val="es-ES"/>
        </w:rPr>
        <w:t>), (ONUDI) (</w:t>
      </w:r>
      <w:r w:rsidR="00B530BC" w:rsidRPr="00B530BC">
        <w:rPr>
          <w:i/>
          <w:iCs/>
          <w:lang w:val="es-ES"/>
        </w:rPr>
        <w:t>USD</w:t>
      </w:r>
      <w:r w:rsidR="00B530BC">
        <w:rPr>
          <w:lang w:val="es-ES"/>
        </w:rPr>
        <w:t xml:space="preserve"> </w:t>
      </w:r>
      <w:r w:rsidR="006F4E0D" w:rsidRPr="00F5170C">
        <w:rPr>
          <w:i/>
          <w:iCs/>
          <w:lang w:val="es-ES"/>
        </w:rPr>
        <w:t>1.000</w:t>
      </w:r>
      <w:r w:rsidRPr="00F5170C">
        <w:rPr>
          <w:i/>
          <w:iCs/>
          <w:lang w:val="es-ES"/>
        </w:rPr>
        <w:t>)</w:t>
      </w:r>
      <w:r w:rsidRPr="00F5170C">
        <w:rPr>
          <w:lang w:val="es-ES"/>
        </w:rPr>
        <w:t>: Incluidos consultores (</w:t>
      </w:r>
      <w:r w:rsidR="00B530BC" w:rsidRPr="00AD4394">
        <w:rPr>
          <w:lang w:val="es-ES"/>
        </w:rPr>
        <w:t>USD</w:t>
      </w:r>
      <w:r w:rsidR="00B530BC">
        <w:rPr>
          <w:lang w:val="es-ES"/>
        </w:rPr>
        <w:t xml:space="preserve"> </w:t>
      </w:r>
      <w:r w:rsidR="006F4E0D" w:rsidRPr="00F5170C">
        <w:rPr>
          <w:lang w:val="es-ES"/>
        </w:rPr>
        <w:t>2</w:t>
      </w:r>
      <w:r w:rsidRPr="00F5170C">
        <w:rPr>
          <w:lang w:val="es-ES"/>
        </w:rPr>
        <w:t>.000); pasajes y traslados nacionales (</w:t>
      </w:r>
      <w:r w:rsidR="00B530BC" w:rsidRPr="00AD4394">
        <w:rPr>
          <w:lang w:val="es-ES"/>
        </w:rPr>
        <w:t>USD</w:t>
      </w:r>
      <w:r w:rsidR="00B530BC">
        <w:rPr>
          <w:lang w:val="es-ES"/>
        </w:rPr>
        <w:t xml:space="preserve"> </w:t>
      </w:r>
      <w:r w:rsidR="006F4E0D" w:rsidRPr="00F5170C">
        <w:rPr>
          <w:lang w:val="es-ES"/>
        </w:rPr>
        <w:t>3</w:t>
      </w:r>
      <w:r w:rsidRPr="00F5170C">
        <w:rPr>
          <w:lang w:val="es-ES"/>
        </w:rPr>
        <w:t xml:space="preserve">.000); y </w:t>
      </w:r>
      <w:r w:rsidR="007C55AA" w:rsidRPr="00F5170C">
        <w:rPr>
          <w:lang w:val="es-ES"/>
        </w:rPr>
        <w:t xml:space="preserve">servicios contractuales </w:t>
      </w:r>
      <w:r w:rsidRPr="00F5170C">
        <w:rPr>
          <w:lang w:val="es-ES"/>
        </w:rPr>
        <w:t>(</w:t>
      </w:r>
      <w:r w:rsidR="00B530BC" w:rsidRPr="00AD4394">
        <w:rPr>
          <w:lang w:val="es-ES"/>
        </w:rPr>
        <w:t>USD</w:t>
      </w:r>
      <w:r w:rsidR="00B530BC">
        <w:rPr>
          <w:lang w:val="es-ES"/>
        </w:rPr>
        <w:t xml:space="preserve"> </w:t>
      </w:r>
      <w:r w:rsidR="006F4E0D" w:rsidRPr="00F5170C">
        <w:rPr>
          <w:lang w:val="es-ES"/>
        </w:rPr>
        <w:t>1.000</w:t>
      </w:r>
      <w:r w:rsidRPr="00F5170C">
        <w:rPr>
          <w:lang w:val="es-ES"/>
        </w:rPr>
        <w:t>).</w:t>
      </w:r>
    </w:p>
    <w:p w14:paraId="4F10F2D1" w14:textId="77777777" w:rsidR="005009B1" w:rsidRPr="00C54600" w:rsidRDefault="005009B1" w:rsidP="005009B1">
      <w:pPr>
        <w:pStyle w:val="Heading1"/>
        <w:numPr>
          <w:ilvl w:val="0"/>
          <w:numId w:val="0"/>
        </w:numPr>
        <w:rPr>
          <w:bCs/>
          <w:u w:val="single"/>
        </w:rPr>
      </w:pPr>
      <w:r w:rsidRPr="00C54600">
        <w:rPr>
          <w:bCs/>
          <w:u w:val="single"/>
        </w:rPr>
        <w:t>Cofinanciación</w:t>
      </w:r>
    </w:p>
    <w:p w14:paraId="24453B41" w14:textId="7B927572" w:rsidR="007B6CA3" w:rsidRPr="00F5170C" w:rsidRDefault="005009B1" w:rsidP="007B6CA3">
      <w:pPr>
        <w:pStyle w:val="Heading1"/>
        <w:keepNext/>
        <w:spacing w:before="240"/>
        <w:rPr>
          <w:bCs/>
          <w:u w:val="single"/>
          <w:lang w:val="es-ES"/>
        </w:rPr>
      </w:pPr>
      <w:r w:rsidRPr="00F5170C">
        <w:rPr>
          <w:lang w:val="es-ES"/>
        </w:rPr>
        <w:t xml:space="preserve">El Gobierno de Uganda </w:t>
      </w:r>
      <w:r w:rsidR="003779CE" w:rsidRPr="00F5170C">
        <w:rPr>
          <w:lang w:val="es-ES"/>
        </w:rPr>
        <w:t xml:space="preserve">aportará </w:t>
      </w:r>
      <w:r w:rsidR="00AB68F3" w:rsidRPr="00F5170C">
        <w:rPr>
          <w:lang w:val="es-ES"/>
        </w:rPr>
        <w:t>una contribución</w:t>
      </w:r>
      <w:r w:rsidR="003779CE" w:rsidRPr="00F5170C">
        <w:rPr>
          <w:lang w:val="es-ES"/>
        </w:rPr>
        <w:t xml:space="preserve"> en bienes y servicios </w:t>
      </w:r>
      <w:r w:rsidRPr="00F5170C">
        <w:rPr>
          <w:lang w:val="es-ES"/>
        </w:rPr>
        <w:t xml:space="preserve">a la ejecución del PAK, sufragando los gastos relacionados con el espacio de oficinas, el equipo de oficina y el transporte local. Además, </w:t>
      </w:r>
      <w:r w:rsidR="005E581B" w:rsidRPr="00F5170C">
        <w:rPr>
          <w:lang w:val="es-ES"/>
        </w:rPr>
        <w:t xml:space="preserve">la </w:t>
      </w:r>
      <w:r w:rsidR="003669ED" w:rsidRPr="00F5170C">
        <w:rPr>
          <w:lang w:val="es-ES"/>
        </w:rPr>
        <w:t>Oficina Nacional de Uganda (</w:t>
      </w:r>
      <w:r w:rsidR="004F08B8">
        <w:rPr>
          <w:lang w:val="es-ES"/>
        </w:rPr>
        <w:t>UNO</w:t>
      </w:r>
      <w:r w:rsidR="003669ED" w:rsidRPr="00F5170C">
        <w:rPr>
          <w:lang w:val="es-ES"/>
        </w:rPr>
        <w:t xml:space="preserve">) mantiene una estrecha relación con los centros de coordinación de otros acuerdos multilaterales sobre el medio ambiente dentro </w:t>
      </w:r>
      <w:r w:rsidR="007B6CA3" w:rsidRPr="00F5170C">
        <w:rPr>
          <w:lang w:val="es-ES"/>
        </w:rPr>
        <w:t>de la Agencia Nacional de Medio Ambiente de Uganda (</w:t>
      </w:r>
      <w:bookmarkStart w:id="6" w:name="_Hlk126916238"/>
      <w:r w:rsidR="007B6CA3" w:rsidRPr="00F5170C">
        <w:rPr>
          <w:lang w:val="es-ES"/>
        </w:rPr>
        <w:t>NEMA) y colabora en una serie de proyectos que promueven sinergias y reportan beneficios medioambientales y climáticos directos o indirectos.</w:t>
      </w:r>
    </w:p>
    <w:p w14:paraId="2E7E6724" w14:textId="34E3DA94" w:rsidR="005009B1" w:rsidRPr="00F5170C" w:rsidRDefault="005009B1" w:rsidP="007B6CA3">
      <w:pPr>
        <w:pStyle w:val="Heading1"/>
        <w:keepNext/>
        <w:numPr>
          <w:ilvl w:val="0"/>
          <w:numId w:val="0"/>
        </w:numPr>
        <w:spacing w:before="240"/>
        <w:rPr>
          <w:bCs/>
          <w:u w:val="single"/>
          <w:lang w:val="es-ES"/>
        </w:rPr>
      </w:pPr>
      <w:r w:rsidRPr="00F5170C">
        <w:rPr>
          <w:bCs/>
          <w:u w:val="single"/>
          <w:lang w:val="es-ES"/>
        </w:rPr>
        <w:t>Plan administrativo del Fondo Multilateral para 2026-2028</w:t>
      </w:r>
    </w:p>
    <w:bookmarkEnd w:id="6"/>
    <w:p w14:paraId="4247ACB1" w14:textId="763ECAE8" w:rsidR="005009B1" w:rsidRPr="00F5170C" w:rsidRDefault="005009B1" w:rsidP="005009B1">
      <w:pPr>
        <w:pStyle w:val="Heading1"/>
        <w:rPr>
          <w:lang w:val="es-ES"/>
        </w:rPr>
      </w:pPr>
      <w:r w:rsidRPr="00F5170C">
        <w:rPr>
          <w:lang w:val="es-ES"/>
        </w:rPr>
        <w:t xml:space="preserve">El PNUMA y la ONUDI solicitan </w:t>
      </w:r>
      <w:r w:rsidR="00B530BC" w:rsidRPr="00AD4394">
        <w:rPr>
          <w:lang w:val="es-ES"/>
        </w:rPr>
        <w:t>USD</w:t>
      </w:r>
      <w:r w:rsidR="00B530BC">
        <w:rPr>
          <w:lang w:val="es-ES"/>
        </w:rPr>
        <w:t xml:space="preserve"> </w:t>
      </w:r>
      <w:r w:rsidRPr="00F5170C">
        <w:rPr>
          <w:lang w:val="es-ES"/>
        </w:rPr>
        <w:t>145</w:t>
      </w:r>
      <w:r w:rsidR="00B530BC">
        <w:rPr>
          <w:lang w:val="es-ES"/>
        </w:rPr>
        <w:t>.</w:t>
      </w:r>
      <w:r w:rsidRPr="00F5170C">
        <w:rPr>
          <w:lang w:val="es-ES"/>
        </w:rPr>
        <w:t xml:space="preserve">000, más los gastos de apoyo del organismo, para la ejecución de la etapa I del PAK para Uganda. El valor total de </w:t>
      </w:r>
      <w:r w:rsidR="00B530BC" w:rsidRPr="00AD4394">
        <w:rPr>
          <w:lang w:val="es-ES"/>
        </w:rPr>
        <w:t>USD</w:t>
      </w:r>
      <w:r w:rsidR="00B530BC">
        <w:rPr>
          <w:lang w:val="es-ES"/>
        </w:rPr>
        <w:t xml:space="preserve"> </w:t>
      </w:r>
      <w:r w:rsidRPr="00F5170C">
        <w:rPr>
          <w:lang w:val="es-ES"/>
        </w:rPr>
        <w:t>163</w:t>
      </w:r>
      <w:r w:rsidR="00B530BC">
        <w:rPr>
          <w:lang w:val="es-ES"/>
        </w:rPr>
        <w:t>.</w:t>
      </w:r>
      <w:r w:rsidRPr="00F5170C">
        <w:rPr>
          <w:lang w:val="es-ES"/>
        </w:rPr>
        <w:t>850, incluidos los gastos de apoyo del organismo, solicitado para el período 2026-2028, supera en</w:t>
      </w:r>
      <w:r w:rsidRPr="00F5170C">
        <w:rPr>
          <w:lang w:val="es-ES" w:eastAsia="en-CA"/>
        </w:rPr>
        <w:t xml:space="preserve"> </w:t>
      </w:r>
      <w:r w:rsidR="00B530BC" w:rsidRPr="00AD4394">
        <w:rPr>
          <w:lang w:val="es-ES"/>
        </w:rPr>
        <w:t>USD</w:t>
      </w:r>
      <w:r w:rsidR="00B530BC">
        <w:rPr>
          <w:lang w:val="es-ES"/>
        </w:rPr>
        <w:t xml:space="preserve"> </w:t>
      </w:r>
      <w:r w:rsidRPr="00F5170C">
        <w:rPr>
          <w:lang w:val="es-ES" w:eastAsia="en-CA"/>
        </w:rPr>
        <w:t>43</w:t>
      </w:r>
      <w:r w:rsidR="00B530BC">
        <w:rPr>
          <w:lang w:val="es-ES" w:eastAsia="en-CA"/>
        </w:rPr>
        <w:t>.</w:t>
      </w:r>
      <w:r w:rsidRPr="00F5170C">
        <w:rPr>
          <w:lang w:val="es-ES" w:eastAsia="en-CA"/>
        </w:rPr>
        <w:t>174</w:t>
      </w:r>
      <w:r w:rsidR="00B530BC">
        <w:rPr>
          <w:lang w:val="es-ES" w:eastAsia="en-CA"/>
        </w:rPr>
        <w:t xml:space="preserve"> </w:t>
      </w:r>
      <w:r w:rsidRPr="00F5170C">
        <w:rPr>
          <w:lang w:val="es-ES"/>
        </w:rPr>
        <w:t>el importe del plan administrativo.</w:t>
      </w:r>
    </w:p>
    <w:p w14:paraId="52B8C942" w14:textId="77777777" w:rsidR="005009B1" w:rsidRPr="00F5170C" w:rsidRDefault="005009B1" w:rsidP="005009B1">
      <w:pPr>
        <w:keepNext/>
        <w:spacing w:after="240"/>
        <w:rPr>
          <w:iCs/>
          <w:u w:val="single"/>
          <w:lang w:val="es-ES"/>
        </w:rPr>
      </w:pPr>
      <w:r w:rsidRPr="00F5170C">
        <w:rPr>
          <w:iCs/>
          <w:u w:val="single"/>
          <w:lang w:val="es-ES"/>
        </w:rPr>
        <w:t>Aplicación de la política de género</w:t>
      </w:r>
    </w:p>
    <w:p w14:paraId="0520C54A" w14:textId="75F157B0" w:rsidR="00C0415B" w:rsidRPr="00F5170C" w:rsidRDefault="00C97E72" w:rsidP="005E10EA">
      <w:pPr>
        <w:pStyle w:val="Heading1"/>
        <w:rPr>
          <w:u w:val="single"/>
          <w:lang w:val="es-ES"/>
        </w:rPr>
      </w:pPr>
      <w:bookmarkStart w:id="7" w:name="_Hlk126916186"/>
      <w:bookmarkEnd w:id="4"/>
      <w:bookmarkEnd w:id="5"/>
      <w:r w:rsidRPr="00F5170C">
        <w:rPr>
          <w:lang w:val="es-ES" w:eastAsia="en-CA"/>
        </w:rPr>
        <w:t xml:space="preserve">De acuerdo con las decisiones 84/92, 90/48 y 92/40, el Gobierno de Uganda ha incorporado la política en la preparación de proyectos y la formulación del proyecto para la etapa I del PAK. </w:t>
      </w:r>
      <w:r w:rsidR="00E72D65" w:rsidRPr="00F5170C">
        <w:rPr>
          <w:lang w:val="es-ES" w:eastAsia="en-CA"/>
        </w:rPr>
        <w:t>Durante la etapa I del PAK</w:t>
      </w:r>
      <w:r w:rsidR="00A8383E" w:rsidRPr="00F5170C">
        <w:rPr>
          <w:lang w:val="es-ES" w:eastAsia="en-CA"/>
        </w:rPr>
        <w:t xml:space="preserve">, </w:t>
      </w:r>
      <w:r w:rsidR="00E72D65" w:rsidRPr="00F5170C">
        <w:rPr>
          <w:lang w:val="es-ES" w:eastAsia="en-CA"/>
        </w:rPr>
        <w:t xml:space="preserve">la </w:t>
      </w:r>
      <w:r w:rsidR="004F08B8">
        <w:rPr>
          <w:lang w:val="es-ES" w:eastAsia="en-CA"/>
        </w:rPr>
        <w:t>UNO</w:t>
      </w:r>
      <w:r w:rsidR="00E72D65" w:rsidRPr="00F5170C">
        <w:rPr>
          <w:lang w:val="es-ES" w:eastAsia="en-CA"/>
        </w:rPr>
        <w:t xml:space="preserve"> llevará a cabo actividades de sensibilización para incentivar a las mujeres a incorporarse al sector de la refrigeración y el aire acondicionado</w:t>
      </w:r>
      <w:r w:rsidR="00DF2680" w:rsidRPr="00F5170C">
        <w:rPr>
          <w:lang w:val="es-ES" w:eastAsia="en-CA"/>
        </w:rPr>
        <w:t xml:space="preserve">, organizará talleres para estudiantes con </w:t>
      </w:r>
      <w:r w:rsidR="008319BE" w:rsidRPr="00F5170C">
        <w:rPr>
          <w:lang w:val="es-ES" w:eastAsia="en-CA"/>
        </w:rPr>
        <w:lastRenderedPageBreak/>
        <w:t xml:space="preserve">expertas en refrigeración y aire acondicionado como ponentes para motivar a las estudiantes, </w:t>
      </w:r>
      <w:r w:rsidR="00E72D65" w:rsidRPr="00F5170C">
        <w:rPr>
          <w:lang w:val="es-ES" w:eastAsia="en-CA"/>
        </w:rPr>
        <w:t>y participará en períodos de sesiones de formación y consultas</w:t>
      </w:r>
      <w:r w:rsidR="005E10EA" w:rsidRPr="00F5170C">
        <w:rPr>
          <w:lang w:val="es-ES" w:eastAsia="en-CA"/>
        </w:rPr>
        <w:t xml:space="preserve">. </w:t>
      </w:r>
      <w:r w:rsidR="00641C66" w:rsidRPr="00F5170C">
        <w:rPr>
          <w:lang w:val="es-ES" w:eastAsia="en-CA"/>
        </w:rPr>
        <w:t>Además, se han incluido objetivos</w:t>
      </w:r>
      <w:r w:rsidR="008B54C1" w:rsidRPr="00F5170C">
        <w:rPr>
          <w:lang w:val="es-ES" w:eastAsia="en-CA"/>
        </w:rPr>
        <w:t xml:space="preserve"> desagregados por sexo </w:t>
      </w:r>
      <w:r w:rsidR="00641C66" w:rsidRPr="00F5170C">
        <w:rPr>
          <w:lang w:val="es-ES" w:eastAsia="en-CA"/>
        </w:rPr>
        <w:t>para los programas de capacitación de aduaneros y técnicos, y se hará un seguimiento de la participación de hombres y mujeres en la capacitación, las consultas, los equipos de ejecución y las sesiones de sensibilización.</w:t>
      </w:r>
    </w:p>
    <w:p w14:paraId="4252B535" w14:textId="0D25FB27" w:rsidR="005009B1" w:rsidRPr="00F5170C" w:rsidRDefault="005009B1" w:rsidP="00C0415B">
      <w:pPr>
        <w:pStyle w:val="Heading1"/>
        <w:numPr>
          <w:ilvl w:val="0"/>
          <w:numId w:val="0"/>
        </w:numPr>
        <w:rPr>
          <w:u w:val="single"/>
          <w:lang w:val="es-ES"/>
        </w:rPr>
      </w:pPr>
      <w:r w:rsidRPr="00F5170C">
        <w:rPr>
          <w:u w:val="single"/>
          <w:lang w:val="es-ES"/>
        </w:rPr>
        <w:t>Sostenibilidad de la reducción de los HFC y evaluación de riesgos</w:t>
      </w:r>
    </w:p>
    <w:bookmarkEnd w:id="7"/>
    <w:p w14:paraId="3B9EF9C4" w14:textId="0B5588CF" w:rsidR="00545A52" w:rsidRPr="00F5170C" w:rsidRDefault="00545A52" w:rsidP="005009B1">
      <w:pPr>
        <w:pStyle w:val="Heading1"/>
        <w:rPr>
          <w:lang w:val="es-ES"/>
        </w:rPr>
      </w:pPr>
      <w:r w:rsidRPr="00F5170C">
        <w:rPr>
          <w:lang w:val="es-ES"/>
        </w:rPr>
        <w:t xml:space="preserve">Los riesgos potenciales para la ejecución del proyecto en la </w:t>
      </w:r>
      <w:r w:rsidR="004F08B8">
        <w:rPr>
          <w:lang w:val="es-ES"/>
        </w:rPr>
        <w:t>etapa</w:t>
      </w:r>
      <w:r w:rsidRPr="00F5170C">
        <w:rPr>
          <w:lang w:val="es-ES"/>
        </w:rPr>
        <w:t xml:space="preserve"> I del PAK incluyen la falta de participación de las partes interesadas clave, el coste y la disponibilidad de alternativas, el aumento </w:t>
      </w:r>
      <w:r w:rsidR="00F009B8" w:rsidRPr="00F5170C">
        <w:rPr>
          <w:lang w:val="es-ES"/>
        </w:rPr>
        <w:t>de</w:t>
      </w:r>
      <w:r w:rsidRPr="00F5170C">
        <w:rPr>
          <w:lang w:val="es-ES"/>
        </w:rPr>
        <w:t xml:space="preserve"> la demanda </w:t>
      </w:r>
      <w:r w:rsidR="00F009B8" w:rsidRPr="00F5170C">
        <w:rPr>
          <w:lang w:val="es-ES"/>
        </w:rPr>
        <w:t xml:space="preserve">de </w:t>
      </w:r>
      <w:r w:rsidR="00473909" w:rsidRPr="00F5170C">
        <w:rPr>
          <w:lang w:val="es-ES"/>
        </w:rPr>
        <w:t xml:space="preserve">RAC </w:t>
      </w:r>
      <w:r w:rsidRPr="00F5170C">
        <w:rPr>
          <w:lang w:val="es-ES"/>
        </w:rPr>
        <w:t xml:space="preserve">y el retraso en la ejecución. Estos riesgos se están abordando mediante un enfoque integral que integra la aplicación de la normativa, la creación de capacidad y la participación continua de las partes interesadas. El refuerzo del sistema de licencias y cupos de HFC garantiza que la reducción gradual se supervise y controle estrictamente. </w:t>
      </w:r>
      <w:r w:rsidR="00E64DEE" w:rsidRPr="00F5170C">
        <w:rPr>
          <w:lang w:val="es-ES"/>
        </w:rPr>
        <w:t xml:space="preserve">El plan de sostenibilidad </w:t>
      </w:r>
      <w:r w:rsidR="005E28E6" w:rsidRPr="00F5170C">
        <w:rPr>
          <w:lang w:val="es-ES"/>
        </w:rPr>
        <w:t xml:space="preserve">de largo plazo </w:t>
      </w:r>
      <w:r w:rsidR="00036623" w:rsidRPr="00F5170C">
        <w:rPr>
          <w:lang w:val="es-ES"/>
        </w:rPr>
        <w:t xml:space="preserve">incluye </w:t>
      </w:r>
      <w:r w:rsidR="0004153D" w:rsidRPr="00F5170C">
        <w:rPr>
          <w:lang w:val="es-ES"/>
        </w:rPr>
        <w:t xml:space="preserve">la </w:t>
      </w:r>
      <w:r w:rsidR="00036623" w:rsidRPr="00F5170C">
        <w:rPr>
          <w:lang w:val="es-ES"/>
        </w:rPr>
        <w:t xml:space="preserve">prohibición de </w:t>
      </w:r>
      <w:r w:rsidR="0029755E" w:rsidRPr="00F5170C">
        <w:rPr>
          <w:lang w:val="es-ES"/>
        </w:rPr>
        <w:t>los refrigeradores</w:t>
      </w:r>
      <w:r w:rsidR="00036623" w:rsidRPr="00F5170C">
        <w:rPr>
          <w:lang w:val="es-ES"/>
        </w:rPr>
        <w:t xml:space="preserve"> domésticos y las unidades </w:t>
      </w:r>
      <w:r w:rsidR="0029755E" w:rsidRPr="00F5170C">
        <w:rPr>
          <w:lang w:val="es-ES"/>
        </w:rPr>
        <w:t>de refrigeración</w:t>
      </w:r>
      <w:r w:rsidR="00036623" w:rsidRPr="00F5170C">
        <w:rPr>
          <w:lang w:val="es-ES"/>
        </w:rPr>
        <w:t xml:space="preserve"> comercial </w:t>
      </w:r>
      <w:r w:rsidR="00F03CBA" w:rsidRPr="00F5170C">
        <w:rPr>
          <w:lang w:val="es-ES"/>
        </w:rPr>
        <w:t xml:space="preserve">autónomas </w:t>
      </w:r>
      <w:r w:rsidR="00036623" w:rsidRPr="00F5170C">
        <w:rPr>
          <w:lang w:val="es-ES"/>
        </w:rPr>
        <w:t>que utilicen HFC, la evaluación y el plan para la eliminación gradual de los HFC de alto PCA</w:t>
      </w:r>
      <w:r w:rsidR="00261739" w:rsidRPr="00F5170C">
        <w:rPr>
          <w:lang w:val="es-ES"/>
        </w:rPr>
        <w:t xml:space="preserve">, y </w:t>
      </w:r>
      <w:r w:rsidR="00623B60" w:rsidRPr="00F5170C">
        <w:rPr>
          <w:lang w:val="es-ES"/>
        </w:rPr>
        <w:t xml:space="preserve">la formación continua de los técnicos. </w:t>
      </w:r>
    </w:p>
    <w:p w14:paraId="5904A0FD" w14:textId="77777777" w:rsidR="005009B1" w:rsidRPr="004C5F2A" w:rsidRDefault="005009B1" w:rsidP="005009B1">
      <w:pPr>
        <w:keepNext/>
        <w:spacing w:before="240" w:after="240"/>
      </w:pPr>
      <w:bookmarkStart w:id="8" w:name="_Hlk126916245"/>
      <w:r w:rsidRPr="004C5F2A">
        <w:rPr>
          <w:u w:val="single"/>
        </w:rPr>
        <w:t xml:space="preserve">Impacto climático </w:t>
      </w:r>
    </w:p>
    <w:p w14:paraId="21A0DF7B" w14:textId="5853C8BD" w:rsidR="005009B1" w:rsidRPr="00F5170C" w:rsidRDefault="005009B1" w:rsidP="005009B1">
      <w:pPr>
        <w:pStyle w:val="Heading1"/>
        <w:rPr>
          <w:lang w:val="es-ES"/>
        </w:rPr>
      </w:pPr>
      <w:r w:rsidRPr="00F5170C">
        <w:rPr>
          <w:lang w:val="es-ES"/>
        </w:rPr>
        <w:t xml:space="preserve">Las actividades propuestas, que incluyen la aplicación de políticas y normativas y la creación de capacidad, </w:t>
      </w:r>
      <w:r w:rsidRPr="00F5170C">
        <w:rPr>
          <w:shd w:val="clear" w:color="auto" w:fill="FFFFFF" w:themeFill="background1"/>
          <w:lang w:val="es-ES"/>
        </w:rPr>
        <w:t xml:space="preserve">indican </w:t>
      </w:r>
      <w:r w:rsidRPr="00F5170C">
        <w:rPr>
          <w:lang w:val="es-ES"/>
        </w:rPr>
        <w:t xml:space="preserve">que la ejecución de la etapa I del PAK reducirá las emisiones de refrigerantes a la atmósfera, lo que reportará beneficios climáticos. Un cálculo de los efectos sobre el clima de las actividades del PAK indica que, para 2029, Uganda tendrá </w:t>
      </w:r>
      <w:r w:rsidR="00685762" w:rsidRPr="00F5170C">
        <w:rPr>
          <w:lang w:val="es-ES"/>
        </w:rPr>
        <w:t xml:space="preserve">que </w:t>
      </w:r>
      <w:r w:rsidRPr="00F5170C">
        <w:rPr>
          <w:lang w:val="es-ES"/>
        </w:rPr>
        <w:t>reducir sus emisiones de HFC en aproximadamente 3.943</w:t>
      </w:r>
      <w:r w:rsidR="004F08B8">
        <w:rPr>
          <w:lang w:val="es-ES"/>
        </w:rPr>
        <w:t> </w:t>
      </w:r>
      <w:r w:rsidR="00B802FF" w:rsidRPr="00B802FF">
        <w:rPr>
          <w:lang w:val="es-ES"/>
        </w:rPr>
        <w:t>toneladas de CO₂ equivalente</w:t>
      </w:r>
      <w:r w:rsidRPr="00F5170C">
        <w:rPr>
          <w:lang w:val="es-ES"/>
        </w:rPr>
        <w:t xml:space="preserve">, calculadas como la diferencia entre el nivel básico de HFC para el cumplimiento y la meta de 2029, suponiendo que todos los HFC consumidos se hubieran emitido finalmente. </w:t>
      </w:r>
    </w:p>
    <w:p w14:paraId="33AA35CB" w14:textId="77777777" w:rsidR="005009B1" w:rsidRPr="004C5F2A" w:rsidRDefault="005009B1" w:rsidP="005009B1">
      <w:pPr>
        <w:pStyle w:val="Heading1"/>
        <w:keepNext/>
        <w:numPr>
          <w:ilvl w:val="0"/>
          <w:numId w:val="0"/>
        </w:numPr>
        <w:spacing w:before="240"/>
        <w:rPr>
          <w:bCs/>
          <w:u w:val="single"/>
        </w:rPr>
      </w:pPr>
      <w:r w:rsidRPr="004C5F2A">
        <w:rPr>
          <w:bCs/>
          <w:u w:val="single"/>
        </w:rPr>
        <w:t>Proyecto de Acuerdo</w:t>
      </w:r>
    </w:p>
    <w:bookmarkEnd w:id="8"/>
    <w:p w14:paraId="23DE8ADC" w14:textId="67B5C6B8" w:rsidR="005009B1" w:rsidRPr="00F5170C" w:rsidRDefault="005009B1" w:rsidP="005009B1">
      <w:pPr>
        <w:pStyle w:val="Heading1"/>
        <w:rPr>
          <w:lang w:val="es-ES"/>
        </w:rPr>
      </w:pPr>
      <w:r w:rsidRPr="00F5170C">
        <w:rPr>
          <w:lang w:val="es-ES"/>
        </w:rPr>
        <w:t xml:space="preserve">En el anexo I del presente documento figura un proyecto de Acuerdo entre el Gobierno de Uganda y el Comité Ejecutivo para la etapa I del </w:t>
      </w:r>
      <w:bookmarkStart w:id="9" w:name="_Hlk126916251"/>
      <w:r w:rsidR="004F08B8" w:rsidRPr="00F5170C">
        <w:rPr>
          <w:lang w:val="es-ES"/>
        </w:rPr>
        <w:t>PAK.</w:t>
      </w:r>
    </w:p>
    <w:p w14:paraId="2B81D2CB" w14:textId="77777777" w:rsidR="005009B1" w:rsidRPr="00F5170C" w:rsidRDefault="005009B1" w:rsidP="005009B1">
      <w:pPr>
        <w:keepNext/>
        <w:suppressAutoHyphens/>
        <w:spacing w:before="240" w:after="240"/>
        <w:rPr>
          <w:iCs/>
          <w:u w:val="single"/>
          <w:lang w:val="es-ES"/>
        </w:rPr>
      </w:pPr>
      <w:r w:rsidRPr="00F5170C">
        <w:rPr>
          <w:iCs/>
          <w:u w:val="single"/>
          <w:lang w:val="es-ES"/>
        </w:rPr>
        <w:t>Coordinación de las actividades del sector de servicio técnico en el marco de los planes de eliminación de HCFC y reducción de HFC</w:t>
      </w:r>
    </w:p>
    <w:p w14:paraId="2E808A6B" w14:textId="77777777" w:rsidR="005009B1" w:rsidRPr="00F5170C" w:rsidRDefault="005009B1" w:rsidP="005009B1">
      <w:pPr>
        <w:pStyle w:val="Heading1"/>
        <w:rPr>
          <w:lang w:val="es-ES"/>
        </w:rPr>
      </w:pPr>
      <w:r w:rsidRPr="00F5170C">
        <w:rPr>
          <w:lang w:val="es-ES"/>
        </w:rPr>
        <w:t>El anexo II resume la ejecución simultánea de las actividades en el marco del PGEH y el PAK.</w:t>
      </w:r>
    </w:p>
    <w:p w14:paraId="144AE817" w14:textId="77777777" w:rsidR="005009B1" w:rsidRDefault="005009B1" w:rsidP="005009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4C5F2A">
        <w:rPr>
          <w:b/>
        </w:rPr>
        <w:t>VI.</w:t>
      </w:r>
      <w:r w:rsidRPr="004C5F2A">
        <w:rPr>
          <w:b/>
        </w:rPr>
        <w:tab/>
      </w:r>
      <w:bookmarkEnd w:id="9"/>
      <w:r w:rsidRPr="004C5F2A">
        <w:rPr>
          <w:b/>
        </w:rPr>
        <w:t>Recomendación final</w:t>
      </w:r>
    </w:p>
    <w:p w14:paraId="18B67D32" w14:textId="77777777" w:rsidR="005009B1" w:rsidRPr="00F5170C" w:rsidRDefault="005009B1" w:rsidP="005009B1">
      <w:pPr>
        <w:pStyle w:val="Heading1"/>
        <w:keepNext/>
        <w:shd w:val="clear" w:color="auto" w:fill="FFFFFF" w:themeFill="background1"/>
        <w:rPr>
          <w:u w:val="single"/>
          <w:lang w:val="es-ES"/>
        </w:rPr>
      </w:pPr>
      <w:r w:rsidRPr="00F5170C">
        <w:rPr>
          <w:lang w:val="es-ES"/>
        </w:rPr>
        <w:t>El Comité Ejecutivo podría decidir contemplar lo siguiente:</w:t>
      </w:r>
    </w:p>
    <w:p w14:paraId="2BED9B8A" w14:textId="2AB3FCCF" w:rsidR="005009B1" w:rsidRPr="00F5170C" w:rsidRDefault="005009B1" w:rsidP="005009B1">
      <w:pPr>
        <w:pStyle w:val="Heading2"/>
        <w:shd w:val="clear" w:color="auto" w:fill="FFFFFF" w:themeFill="background1"/>
        <w:rPr>
          <w:lang w:val="es-ES"/>
        </w:rPr>
      </w:pPr>
      <w:r w:rsidRPr="00F5170C">
        <w:rPr>
          <w:lang w:val="es-ES"/>
        </w:rPr>
        <w:t xml:space="preserve">Aprobar, en principio, la etapa I del plan de aplicación de la Enmienda de Kigali relativa a los HFC (PAK) para Uganda para el período 2026-2029, con el fin de reducir el consumo de HFC en </w:t>
      </w:r>
      <w:r w:rsidR="00F81FF4" w:rsidRPr="00F5170C">
        <w:rPr>
          <w:lang w:val="es-ES"/>
        </w:rPr>
        <w:t xml:space="preserve">un 10 </w:t>
      </w:r>
      <w:r w:rsidRPr="00F5170C">
        <w:rPr>
          <w:lang w:val="es-ES"/>
        </w:rPr>
        <w:t>por ciento con respecto al nivel básico de referencia del país, por un importe de</w:t>
      </w:r>
      <w:r w:rsidR="00F81FF4" w:rsidRPr="00F5170C">
        <w:rPr>
          <w:lang w:val="es-ES"/>
        </w:rPr>
        <w:t xml:space="preserve"> </w:t>
      </w:r>
      <w:r w:rsidR="00B530BC" w:rsidRPr="00AD4394">
        <w:rPr>
          <w:lang w:val="es-ES"/>
        </w:rPr>
        <w:t>USD</w:t>
      </w:r>
      <w:r w:rsidR="00B530BC">
        <w:rPr>
          <w:lang w:val="es-ES"/>
        </w:rPr>
        <w:t xml:space="preserve"> </w:t>
      </w:r>
      <w:r w:rsidR="00F81FF4" w:rsidRPr="00F5170C">
        <w:rPr>
          <w:lang w:val="es-ES"/>
        </w:rPr>
        <w:t xml:space="preserve">163.850, </w:t>
      </w:r>
      <w:r w:rsidRPr="00F5170C">
        <w:rPr>
          <w:lang w:val="es-ES"/>
        </w:rPr>
        <w:t>cifra consistente en</w:t>
      </w:r>
      <w:r w:rsidR="00F81FF4" w:rsidRPr="00F5170C">
        <w:rPr>
          <w:lang w:val="es-ES"/>
        </w:rPr>
        <w:t xml:space="preserve"> </w:t>
      </w:r>
      <w:r w:rsidR="00B530BC" w:rsidRPr="00AD4394">
        <w:rPr>
          <w:lang w:val="es-ES"/>
        </w:rPr>
        <w:t>USD</w:t>
      </w:r>
      <w:r w:rsidR="00B530BC">
        <w:rPr>
          <w:lang w:val="es-ES"/>
        </w:rPr>
        <w:t xml:space="preserve"> </w:t>
      </w:r>
      <w:r w:rsidR="00F81FF4" w:rsidRPr="00F5170C">
        <w:rPr>
          <w:lang w:val="es-ES"/>
        </w:rPr>
        <w:t>85.000</w:t>
      </w:r>
      <w:r w:rsidRPr="00F5170C">
        <w:rPr>
          <w:lang w:val="es-ES"/>
        </w:rPr>
        <w:t>, más gastos de apoyo del organismo de</w:t>
      </w:r>
      <w:r w:rsidR="00F81FF4" w:rsidRPr="00F5170C">
        <w:rPr>
          <w:lang w:val="es-ES"/>
        </w:rPr>
        <w:t xml:space="preserve"> </w:t>
      </w:r>
      <w:r w:rsidR="00B530BC" w:rsidRPr="00AD4394">
        <w:rPr>
          <w:lang w:val="es-ES"/>
        </w:rPr>
        <w:t>USD</w:t>
      </w:r>
      <w:r w:rsidR="00B530BC">
        <w:rPr>
          <w:lang w:val="es-ES"/>
        </w:rPr>
        <w:t xml:space="preserve"> </w:t>
      </w:r>
      <w:r w:rsidR="00F81FF4" w:rsidRPr="00F5170C">
        <w:rPr>
          <w:lang w:val="es-ES"/>
        </w:rPr>
        <w:t>11.050</w:t>
      </w:r>
      <w:r w:rsidRPr="00F5170C">
        <w:rPr>
          <w:lang w:val="es-ES"/>
        </w:rPr>
        <w:t xml:space="preserve">, para </w:t>
      </w:r>
      <w:r w:rsidR="00F81FF4" w:rsidRPr="00F5170C">
        <w:rPr>
          <w:lang w:val="es-ES"/>
        </w:rPr>
        <w:t xml:space="preserve">el PNUMA </w:t>
      </w:r>
      <w:r w:rsidRPr="00F5170C">
        <w:rPr>
          <w:lang w:val="es-ES"/>
        </w:rPr>
        <w:t>y</w:t>
      </w:r>
      <w:r w:rsidR="00F81FF4" w:rsidRPr="00F5170C">
        <w:rPr>
          <w:lang w:val="es-ES"/>
        </w:rPr>
        <w:t xml:space="preserve"> </w:t>
      </w:r>
      <w:r w:rsidR="00B530BC" w:rsidRPr="00AD4394">
        <w:rPr>
          <w:lang w:val="es-ES"/>
        </w:rPr>
        <w:t>USD</w:t>
      </w:r>
      <w:r w:rsidR="00B530BC">
        <w:rPr>
          <w:lang w:val="es-ES"/>
        </w:rPr>
        <w:t xml:space="preserve"> </w:t>
      </w:r>
      <w:r w:rsidR="00F81FF4" w:rsidRPr="00F5170C">
        <w:rPr>
          <w:lang w:val="es-ES"/>
        </w:rPr>
        <w:t>60 000</w:t>
      </w:r>
      <w:r w:rsidRPr="00F5170C">
        <w:rPr>
          <w:lang w:val="es-ES"/>
        </w:rPr>
        <w:t>, más gastos de apoyo del organismo por valor de</w:t>
      </w:r>
      <w:r w:rsidR="00632AF2" w:rsidRPr="00F5170C">
        <w:rPr>
          <w:lang w:val="es-ES"/>
        </w:rPr>
        <w:t xml:space="preserve"> </w:t>
      </w:r>
      <w:r w:rsidR="00B530BC" w:rsidRPr="00AD4394">
        <w:rPr>
          <w:lang w:val="es-ES"/>
        </w:rPr>
        <w:t>USD</w:t>
      </w:r>
      <w:r w:rsidR="00B530BC">
        <w:rPr>
          <w:lang w:val="es-ES"/>
        </w:rPr>
        <w:t xml:space="preserve"> </w:t>
      </w:r>
      <w:r w:rsidR="00632AF2" w:rsidRPr="00F5170C">
        <w:rPr>
          <w:lang w:val="es-ES"/>
        </w:rPr>
        <w:t>7</w:t>
      </w:r>
      <w:r w:rsidR="00B530BC">
        <w:rPr>
          <w:lang w:val="es-ES"/>
        </w:rPr>
        <w:t>.</w:t>
      </w:r>
      <w:r w:rsidR="00632AF2" w:rsidRPr="00F5170C">
        <w:rPr>
          <w:lang w:val="es-ES"/>
        </w:rPr>
        <w:t>800</w:t>
      </w:r>
      <w:r w:rsidRPr="00F5170C">
        <w:rPr>
          <w:lang w:val="es-ES"/>
        </w:rPr>
        <w:t xml:space="preserve">, para </w:t>
      </w:r>
      <w:r w:rsidR="00F81FF4" w:rsidRPr="00F5170C">
        <w:rPr>
          <w:lang w:val="es-ES"/>
        </w:rPr>
        <w:t>la ONUDI</w:t>
      </w:r>
      <w:r w:rsidRPr="00F5170C">
        <w:rPr>
          <w:lang w:val="es-ES"/>
        </w:rPr>
        <w:t>;</w:t>
      </w:r>
    </w:p>
    <w:p w14:paraId="5574D5B2" w14:textId="744A0B0D" w:rsidR="005009B1" w:rsidRPr="00F5170C" w:rsidRDefault="00632AF2" w:rsidP="005009B1">
      <w:pPr>
        <w:numPr>
          <w:ilvl w:val="1"/>
          <w:numId w:val="1"/>
        </w:numPr>
        <w:spacing w:after="240"/>
        <w:outlineLvl w:val="1"/>
        <w:rPr>
          <w:lang w:val="es-ES"/>
        </w:rPr>
      </w:pPr>
      <w:r w:rsidRPr="00F5170C">
        <w:rPr>
          <w:lang w:val="es-ES"/>
        </w:rPr>
        <w:t xml:space="preserve">Señalando que el Gobierno de Uganda prohibirá la importación de </w:t>
      </w:r>
      <w:r w:rsidR="00C551C7" w:rsidRPr="00F5170C">
        <w:rPr>
          <w:lang w:val="es-ES"/>
        </w:rPr>
        <w:t>equipos</w:t>
      </w:r>
      <w:r w:rsidRPr="00F5170C">
        <w:rPr>
          <w:lang w:val="es-ES"/>
        </w:rPr>
        <w:t xml:space="preserve"> de refrigeración domésticos y comerciales autónomos que utilicen HFC a partir del 1 de enero </w:t>
      </w:r>
      <w:r w:rsidR="00E54B61" w:rsidRPr="00F5170C">
        <w:rPr>
          <w:lang w:val="es-ES"/>
        </w:rPr>
        <w:t>de 2029</w:t>
      </w:r>
      <w:r w:rsidR="00622D9D" w:rsidRPr="00F5170C">
        <w:rPr>
          <w:lang w:val="es-ES"/>
        </w:rPr>
        <w:t>;</w:t>
      </w:r>
    </w:p>
    <w:p w14:paraId="7E370253" w14:textId="76BB115E" w:rsidR="005009B1" w:rsidRPr="00F5170C" w:rsidRDefault="00632AF2" w:rsidP="004F475E">
      <w:pPr>
        <w:numPr>
          <w:ilvl w:val="1"/>
          <w:numId w:val="1"/>
        </w:numPr>
        <w:spacing w:after="240"/>
        <w:outlineLvl w:val="1"/>
        <w:rPr>
          <w:lang w:val="es-ES"/>
        </w:rPr>
      </w:pPr>
      <w:r w:rsidRPr="00F5170C">
        <w:rPr>
          <w:lang w:val="es-ES"/>
        </w:rPr>
        <w:lastRenderedPageBreak/>
        <w:t xml:space="preserve">Aprobar </w:t>
      </w:r>
      <w:r w:rsidR="005009B1" w:rsidRPr="00F5170C">
        <w:rPr>
          <w:lang w:val="es-ES"/>
        </w:rPr>
        <w:t xml:space="preserve">el proyecto de Acuerdo entre el Gobierno de </w:t>
      </w:r>
      <w:r w:rsidR="00F81FF4" w:rsidRPr="00F5170C">
        <w:rPr>
          <w:lang w:val="es-ES"/>
        </w:rPr>
        <w:t xml:space="preserve">Uganda </w:t>
      </w:r>
      <w:r w:rsidR="005009B1" w:rsidRPr="00F5170C">
        <w:rPr>
          <w:lang w:val="es-ES"/>
        </w:rPr>
        <w:t xml:space="preserve">y el Comité Ejecutivo para la reducción del consumo de HFC de conformidad con la etapa I del PAK, que figura en </w:t>
      </w:r>
      <w:r w:rsidR="005009B1" w:rsidRPr="00F5170C">
        <w:rPr>
          <w:shd w:val="clear" w:color="auto" w:fill="FFFFFF" w:themeFill="background1"/>
          <w:lang w:val="es-ES"/>
        </w:rPr>
        <w:t xml:space="preserve">el anexo I del </w:t>
      </w:r>
      <w:r w:rsidR="005009B1" w:rsidRPr="00F5170C">
        <w:rPr>
          <w:lang w:val="es-ES"/>
        </w:rPr>
        <w:t>presente documento; y</w:t>
      </w:r>
    </w:p>
    <w:p w14:paraId="313DEAC8" w14:textId="42C897BD" w:rsidR="00980304" w:rsidRPr="00F5170C" w:rsidRDefault="00632AF2" w:rsidP="00CB101A">
      <w:pPr>
        <w:pStyle w:val="Heading2"/>
        <w:rPr>
          <w:lang w:val="es-ES"/>
        </w:rPr>
        <w:sectPr w:rsidR="00980304" w:rsidRPr="00F5170C" w:rsidSect="00DE306D">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r w:rsidRPr="00F5170C">
        <w:rPr>
          <w:lang w:val="es-ES"/>
        </w:rPr>
        <w:t xml:space="preserve">Aprobando </w:t>
      </w:r>
      <w:r w:rsidR="005009B1" w:rsidRPr="00F5170C">
        <w:rPr>
          <w:lang w:val="es-ES"/>
        </w:rPr>
        <w:t xml:space="preserve">el primer tramo de la etapa I del PAK para </w:t>
      </w:r>
      <w:r w:rsidR="00F81FF4" w:rsidRPr="00F5170C">
        <w:rPr>
          <w:lang w:val="es-ES"/>
        </w:rPr>
        <w:t xml:space="preserve">Uganda </w:t>
      </w:r>
      <w:r w:rsidR="005009B1" w:rsidRPr="00F5170C">
        <w:rPr>
          <w:lang w:val="es-ES"/>
        </w:rPr>
        <w:t>y el correspondiente plan de ejecución del tramo, por un importe de</w:t>
      </w:r>
      <w:r w:rsidR="00F81FF4" w:rsidRPr="00F5170C">
        <w:rPr>
          <w:lang w:val="es-ES"/>
        </w:rPr>
        <w:t xml:space="preserve"> </w:t>
      </w:r>
      <w:r w:rsidR="00B530BC" w:rsidRPr="00AD4394">
        <w:rPr>
          <w:lang w:val="es-ES"/>
        </w:rPr>
        <w:t>USD</w:t>
      </w:r>
      <w:r w:rsidR="00B530BC">
        <w:rPr>
          <w:lang w:val="es-ES"/>
        </w:rPr>
        <w:t xml:space="preserve"> </w:t>
      </w:r>
      <w:r w:rsidR="00F81FF4" w:rsidRPr="00F5170C">
        <w:rPr>
          <w:lang w:val="es-ES"/>
        </w:rPr>
        <w:t>98.310</w:t>
      </w:r>
      <w:r w:rsidR="005009B1" w:rsidRPr="00F5170C">
        <w:rPr>
          <w:lang w:val="es-ES"/>
        </w:rPr>
        <w:t>, que comprende</w:t>
      </w:r>
      <w:r w:rsidR="00EC0281" w:rsidRPr="00F5170C">
        <w:rPr>
          <w:lang w:val="es-ES"/>
        </w:rPr>
        <w:t xml:space="preserve"> </w:t>
      </w:r>
      <w:r w:rsidR="00B530BC" w:rsidRPr="00AD4394">
        <w:rPr>
          <w:lang w:val="es-ES"/>
        </w:rPr>
        <w:t>USD</w:t>
      </w:r>
      <w:r w:rsidR="00B530BC">
        <w:rPr>
          <w:lang w:val="es-ES"/>
        </w:rPr>
        <w:t xml:space="preserve"> </w:t>
      </w:r>
      <w:r w:rsidR="00EC0281" w:rsidRPr="00F5170C">
        <w:rPr>
          <w:lang w:val="es-ES"/>
        </w:rPr>
        <w:t>47</w:t>
      </w:r>
      <w:r w:rsidR="004777AC" w:rsidRPr="00F5170C">
        <w:rPr>
          <w:lang w:val="es-ES"/>
        </w:rPr>
        <w:t>.000</w:t>
      </w:r>
      <w:r w:rsidR="005009B1" w:rsidRPr="00F5170C">
        <w:rPr>
          <w:lang w:val="es-ES"/>
        </w:rPr>
        <w:t>, más gastos de apoyo del organismo de</w:t>
      </w:r>
      <w:r w:rsidR="004777AC" w:rsidRPr="00F5170C">
        <w:rPr>
          <w:lang w:val="es-ES"/>
        </w:rPr>
        <w:t xml:space="preserve"> </w:t>
      </w:r>
      <w:r w:rsidR="00B530BC" w:rsidRPr="00AD4394">
        <w:rPr>
          <w:lang w:val="es-ES"/>
        </w:rPr>
        <w:t>USD</w:t>
      </w:r>
      <w:r w:rsidR="00B530BC">
        <w:rPr>
          <w:lang w:val="es-ES"/>
        </w:rPr>
        <w:t xml:space="preserve"> </w:t>
      </w:r>
      <w:r w:rsidR="004777AC" w:rsidRPr="00F5170C">
        <w:rPr>
          <w:lang w:val="es-ES"/>
        </w:rPr>
        <w:t>6.</w:t>
      </w:r>
      <w:r w:rsidR="00EC0281" w:rsidRPr="00F5170C">
        <w:rPr>
          <w:lang w:val="es-ES"/>
        </w:rPr>
        <w:t>110</w:t>
      </w:r>
      <w:r w:rsidR="005009B1" w:rsidRPr="00F5170C">
        <w:rPr>
          <w:lang w:val="es-ES"/>
        </w:rPr>
        <w:t xml:space="preserve">, para </w:t>
      </w:r>
      <w:r w:rsidR="004777AC" w:rsidRPr="00F5170C">
        <w:rPr>
          <w:lang w:val="es-ES"/>
        </w:rPr>
        <w:t>el PNUMA</w:t>
      </w:r>
      <w:r w:rsidR="005009B1" w:rsidRPr="00F5170C">
        <w:rPr>
          <w:lang w:val="es-ES"/>
        </w:rPr>
        <w:t>, y</w:t>
      </w:r>
      <w:r w:rsidR="00EC0281" w:rsidRPr="00F5170C">
        <w:rPr>
          <w:lang w:val="es-ES"/>
        </w:rPr>
        <w:t xml:space="preserve"> </w:t>
      </w:r>
      <w:r w:rsidR="00B530BC" w:rsidRPr="00AD4394">
        <w:rPr>
          <w:lang w:val="es-ES"/>
        </w:rPr>
        <w:t>USD</w:t>
      </w:r>
      <w:r w:rsidR="00B530BC">
        <w:rPr>
          <w:lang w:val="es-ES"/>
        </w:rPr>
        <w:t xml:space="preserve"> </w:t>
      </w:r>
      <w:r w:rsidR="00EC0281" w:rsidRPr="00F5170C">
        <w:rPr>
          <w:lang w:val="es-ES"/>
        </w:rPr>
        <w:t>40</w:t>
      </w:r>
      <w:r w:rsidR="004777AC" w:rsidRPr="00F5170C">
        <w:rPr>
          <w:lang w:val="es-ES"/>
        </w:rPr>
        <w:t>.000</w:t>
      </w:r>
      <w:r w:rsidR="005009B1" w:rsidRPr="00F5170C">
        <w:rPr>
          <w:lang w:val="es-ES"/>
        </w:rPr>
        <w:t>, más gastos de apoyo del organismo de</w:t>
      </w:r>
      <w:r w:rsidR="007A79E6" w:rsidRPr="00F5170C">
        <w:rPr>
          <w:lang w:val="es-ES"/>
        </w:rPr>
        <w:t xml:space="preserve"> </w:t>
      </w:r>
      <w:r w:rsidR="00B530BC" w:rsidRPr="00AD4394">
        <w:rPr>
          <w:lang w:val="es-ES"/>
        </w:rPr>
        <w:t>USD</w:t>
      </w:r>
      <w:r w:rsidR="00B530BC">
        <w:rPr>
          <w:lang w:val="es-ES"/>
        </w:rPr>
        <w:t xml:space="preserve"> </w:t>
      </w:r>
      <w:r w:rsidR="007A79E6" w:rsidRPr="00F5170C">
        <w:rPr>
          <w:lang w:val="es-ES"/>
        </w:rPr>
        <w:t>5.200</w:t>
      </w:r>
      <w:r w:rsidR="005009B1" w:rsidRPr="00F5170C">
        <w:rPr>
          <w:lang w:val="es-ES"/>
        </w:rPr>
        <w:t xml:space="preserve">, para </w:t>
      </w:r>
      <w:r w:rsidR="004777AC" w:rsidRPr="00F5170C">
        <w:rPr>
          <w:lang w:val="es-ES"/>
        </w:rPr>
        <w:t>la ONUDI</w:t>
      </w:r>
      <w:r w:rsidR="005009B1" w:rsidRPr="00F5170C">
        <w:rPr>
          <w:lang w:val="es-ES"/>
        </w:rPr>
        <w:t>.</w:t>
      </w:r>
    </w:p>
    <w:p w14:paraId="0D29E436" w14:textId="77777777" w:rsidR="00E174EA" w:rsidRPr="00F5170C" w:rsidRDefault="00E174EA" w:rsidP="00E174EA">
      <w:pPr>
        <w:spacing w:before="360" w:after="240"/>
        <w:jc w:val="center"/>
        <w:rPr>
          <w:b/>
          <w:bCs/>
          <w:lang w:val="es-ES"/>
        </w:rPr>
      </w:pPr>
      <w:r w:rsidRPr="00F5170C">
        <w:rPr>
          <w:b/>
          <w:bCs/>
          <w:lang w:val="es-ES"/>
        </w:rPr>
        <w:lastRenderedPageBreak/>
        <w:t xml:space="preserve">Anexo </w:t>
      </w:r>
      <w:r w:rsidRPr="00F5170C">
        <w:rPr>
          <w:b/>
          <w:lang w:val="es-ES"/>
        </w:rPr>
        <w:t>I</w:t>
      </w:r>
    </w:p>
    <w:p w14:paraId="1B24997A" w14:textId="77777777" w:rsidR="00E174EA" w:rsidRPr="00F5170C" w:rsidRDefault="00E174EA" w:rsidP="00E174EA">
      <w:pPr>
        <w:jc w:val="center"/>
        <w:rPr>
          <w:b/>
          <w:bCs/>
          <w:lang w:val="es-ES"/>
        </w:rPr>
      </w:pPr>
      <w:r w:rsidRPr="00F5170C">
        <w:rPr>
          <w:b/>
          <w:bCs/>
          <w:shd w:val="clear" w:color="auto" w:fill="FFFFFF" w:themeFill="background1"/>
          <w:lang w:val="es-ES"/>
        </w:rPr>
        <w:t xml:space="preserve">PROYECTO </w:t>
      </w:r>
      <w:r w:rsidRPr="00F5170C">
        <w:rPr>
          <w:b/>
          <w:bCs/>
          <w:lang w:val="es-ES"/>
        </w:rPr>
        <w:t xml:space="preserve">DE ACUERDO ENTRE EL GOBIERNO DE </w:t>
      </w:r>
      <w:r w:rsidRPr="00F5170C">
        <w:rPr>
          <w:b/>
          <w:bCs/>
          <w:shd w:val="clear" w:color="auto" w:fill="FFFFFF" w:themeFill="background1"/>
          <w:lang w:val="es-ES"/>
        </w:rPr>
        <w:t>UGANDA</w:t>
      </w:r>
    </w:p>
    <w:p w14:paraId="66209717" w14:textId="77777777" w:rsidR="00E174EA" w:rsidRPr="00F5170C" w:rsidRDefault="00E174EA" w:rsidP="00E174EA">
      <w:pPr>
        <w:jc w:val="center"/>
        <w:rPr>
          <w:b/>
          <w:bCs/>
          <w:lang w:val="es-ES"/>
        </w:rPr>
      </w:pPr>
      <w:r w:rsidRPr="00F5170C">
        <w:rPr>
          <w:b/>
          <w:bCs/>
          <w:lang w:val="es-ES"/>
        </w:rPr>
        <w:t>Y EL COMITÉ EJECUTIVO DEL FONDO MULTILATERAL</w:t>
      </w:r>
    </w:p>
    <w:p w14:paraId="0B5128EC" w14:textId="77777777" w:rsidR="00E174EA" w:rsidRPr="00F5170C" w:rsidRDefault="00E174EA" w:rsidP="00E174EA">
      <w:pPr>
        <w:jc w:val="center"/>
        <w:rPr>
          <w:b/>
          <w:bCs/>
          <w:lang w:val="es-ES"/>
        </w:rPr>
      </w:pPr>
      <w:r w:rsidRPr="00F5170C">
        <w:rPr>
          <w:b/>
          <w:bCs/>
          <w:lang w:val="es-ES"/>
        </w:rPr>
        <w:t>PARA LA REDUCCIÓN DEL CONSUMO DE HIDROFLUOROCARBONOS</w:t>
      </w:r>
    </w:p>
    <w:p w14:paraId="439B97DD" w14:textId="77777777" w:rsidR="00E174EA" w:rsidRPr="00F5170C" w:rsidRDefault="00E174EA" w:rsidP="00E174EA">
      <w:pPr>
        <w:spacing w:after="120"/>
        <w:jc w:val="center"/>
        <w:rPr>
          <w:b/>
          <w:bCs/>
          <w:lang w:val="es-ES"/>
        </w:rPr>
      </w:pPr>
      <w:r w:rsidRPr="00F5170C">
        <w:rPr>
          <w:b/>
          <w:bCs/>
          <w:lang w:val="es-ES"/>
        </w:rPr>
        <w:t>EN EL MARCO DE LA ETAPA I DEL PLAN DE APLICACIÓN DE LA ENMIENDA DE KIGALI RELATIVA A LOS HFC</w:t>
      </w:r>
    </w:p>
    <w:p w14:paraId="431DC09E" w14:textId="77777777" w:rsidR="00E174EA" w:rsidRPr="00460E5F" w:rsidRDefault="00E174EA" w:rsidP="00E174EA">
      <w:pPr>
        <w:spacing w:after="240"/>
        <w:jc w:val="center"/>
        <w:rPr>
          <w:b/>
          <w:bCs/>
        </w:rPr>
      </w:pPr>
      <w:r w:rsidRPr="00460E5F">
        <w:rPr>
          <w:b/>
          <w:bCs/>
        </w:rPr>
        <w:t>(Período:</w:t>
      </w:r>
      <w:r w:rsidRPr="006648FD">
        <w:rPr>
          <w:b/>
          <w:bCs/>
          <w:shd w:val="clear" w:color="auto" w:fill="FFFFFF" w:themeFill="background1"/>
        </w:rPr>
        <w:t xml:space="preserve"> 2026-2029)</w:t>
      </w:r>
    </w:p>
    <w:p w14:paraId="6773443D" w14:textId="77777777" w:rsidR="00E174EA" w:rsidRPr="00460E5F" w:rsidRDefault="00E174EA" w:rsidP="00E174EA">
      <w:pPr>
        <w:shd w:val="clear" w:color="auto" w:fill="FFFFFF" w:themeFill="background1"/>
        <w:spacing w:after="240"/>
        <w:rPr>
          <w:b/>
          <w:bCs/>
        </w:rPr>
      </w:pPr>
      <w:r w:rsidRPr="00460E5F">
        <w:rPr>
          <w:b/>
          <w:bCs/>
        </w:rPr>
        <w:t>Objetivo</w:t>
      </w:r>
    </w:p>
    <w:p w14:paraId="4C0DC601" w14:textId="73C83CFA" w:rsidR="00E174EA" w:rsidRPr="00F5170C" w:rsidRDefault="00E174EA" w:rsidP="00E174EA">
      <w:pPr>
        <w:numPr>
          <w:ilvl w:val="0"/>
          <w:numId w:val="14"/>
        </w:numPr>
        <w:spacing w:after="240"/>
        <w:outlineLvl w:val="0"/>
        <w:rPr>
          <w:lang w:val="es-ES"/>
        </w:rPr>
      </w:pPr>
      <w:r w:rsidRPr="00F5170C">
        <w:rPr>
          <w:lang w:val="es-ES"/>
        </w:rPr>
        <w:t xml:space="preserve">El presente Acuerdo constituye el entendimiento entre el Gobierno de </w:t>
      </w:r>
      <w:r w:rsidRPr="00F5170C">
        <w:rPr>
          <w:shd w:val="clear" w:color="auto" w:fill="FFFFFF" w:themeFill="background1"/>
          <w:lang w:val="es-ES"/>
        </w:rPr>
        <w:t xml:space="preserve">Uganda </w:t>
      </w:r>
      <w:r w:rsidRPr="00F5170C">
        <w:rPr>
          <w:lang w:val="es-ES"/>
        </w:rPr>
        <w:t>(«el País») y el Comité Ejecutivo con respecto a la reducción del uso controlado de las sustancias del Anexo F que figuran en el Apéndice 1-A («las Sustancias») hasta un nivel sostenido de</w:t>
      </w:r>
      <w:r w:rsidRPr="00F5170C">
        <w:rPr>
          <w:rFonts w:asciiTheme="majorBidi" w:hAnsiTheme="majorBidi" w:cstheme="majorBidi"/>
          <w:lang w:val="es-ES"/>
        </w:rPr>
        <w:t xml:space="preserve"> 35</w:t>
      </w:r>
      <w:r w:rsidR="00473F1A">
        <w:rPr>
          <w:rFonts w:asciiTheme="majorBidi" w:hAnsiTheme="majorBidi" w:cstheme="majorBidi"/>
          <w:lang w:val="es-ES"/>
        </w:rPr>
        <w:t>.</w:t>
      </w:r>
      <w:r w:rsidRPr="00F5170C">
        <w:rPr>
          <w:rFonts w:asciiTheme="majorBidi" w:hAnsiTheme="majorBidi" w:cstheme="majorBidi"/>
          <w:lang w:val="es-ES"/>
        </w:rPr>
        <w:t>489 toneladas de CO</w:t>
      </w:r>
      <w:r w:rsidRPr="00F5170C">
        <w:rPr>
          <w:rFonts w:asciiTheme="majorBidi" w:hAnsiTheme="majorBidi" w:cstheme="majorBidi"/>
          <w:vertAlign w:val="subscript"/>
          <w:lang w:val="es-ES"/>
        </w:rPr>
        <w:t>2</w:t>
      </w:r>
      <w:r w:rsidRPr="00F5170C">
        <w:rPr>
          <w:rFonts w:asciiTheme="majorBidi" w:hAnsiTheme="majorBidi" w:cstheme="majorBidi"/>
          <w:lang w:val="es-ES"/>
        </w:rPr>
        <w:t xml:space="preserve"> equivalentes (</w:t>
      </w:r>
      <w:r w:rsidR="00485CC4" w:rsidRPr="00485CC4">
        <w:rPr>
          <w:lang w:val="es-ES"/>
        </w:rPr>
        <w:t>CO₂ eq</w:t>
      </w:r>
      <w:r w:rsidRPr="00F5170C">
        <w:rPr>
          <w:rFonts w:asciiTheme="majorBidi" w:hAnsiTheme="majorBidi" w:cstheme="majorBidi"/>
          <w:lang w:val="es-ES"/>
        </w:rPr>
        <w:t xml:space="preserve">) </w:t>
      </w:r>
      <w:r w:rsidRPr="00F5170C">
        <w:rPr>
          <w:lang w:val="es-ES"/>
        </w:rPr>
        <w:t xml:space="preserve">para </w:t>
      </w:r>
      <w:r w:rsidRPr="00F5170C">
        <w:rPr>
          <w:shd w:val="clear" w:color="auto" w:fill="FFFFFF" w:themeFill="background1"/>
          <w:lang w:val="es-ES"/>
        </w:rPr>
        <w:t xml:space="preserve">el 1 de enero de 2029, </w:t>
      </w:r>
      <w:r w:rsidRPr="00F5170C">
        <w:rPr>
          <w:lang w:val="es-ES"/>
        </w:rPr>
        <w:t xml:space="preserve">en cumplimiento del calendario del Protocolo de Montreal y los términos del presente Acuerdo. </w:t>
      </w:r>
    </w:p>
    <w:p w14:paraId="4771F924" w14:textId="77777777" w:rsidR="00E174EA" w:rsidRPr="00F5170C" w:rsidRDefault="00E174EA" w:rsidP="00E174EA">
      <w:pPr>
        <w:numPr>
          <w:ilvl w:val="0"/>
          <w:numId w:val="1"/>
        </w:numPr>
        <w:spacing w:after="240"/>
        <w:outlineLvl w:val="0"/>
        <w:rPr>
          <w:lang w:val="es-ES"/>
        </w:rPr>
      </w:pPr>
      <w:r w:rsidRPr="00F5170C">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w:t>
      </w:r>
    </w:p>
    <w:p w14:paraId="7A6FBFAD" w14:textId="77777777" w:rsidR="00E174EA" w:rsidRPr="00F5170C" w:rsidRDefault="00E174EA" w:rsidP="00E174EA">
      <w:pPr>
        <w:numPr>
          <w:ilvl w:val="0"/>
          <w:numId w:val="1"/>
        </w:numPr>
        <w:spacing w:after="240"/>
        <w:outlineLvl w:val="0"/>
        <w:rPr>
          <w:lang w:val="es-ES"/>
        </w:rPr>
      </w:pPr>
      <w:r w:rsidRPr="00F5170C">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2C195BBE" w14:textId="04511700" w:rsidR="00E174EA" w:rsidRPr="00F5170C" w:rsidRDefault="00E174EA" w:rsidP="00E174EA">
      <w:pPr>
        <w:numPr>
          <w:ilvl w:val="0"/>
          <w:numId w:val="1"/>
        </w:numPr>
        <w:spacing w:after="240"/>
        <w:outlineLvl w:val="0"/>
        <w:rPr>
          <w:lang w:val="es-ES"/>
        </w:rPr>
      </w:pPr>
      <w:r w:rsidRPr="00F5170C">
        <w:rPr>
          <w:lang w:val="es-ES"/>
        </w:rPr>
        <w:t>El país acepta aplicar este Acuerdo conforme a la etapa I del plan de aplicación de la Enmienda de Kigali relativa a los HFC (</w:t>
      </w:r>
      <w:r w:rsidR="00C06D24" w:rsidRPr="00F5170C">
        <w:rPr>
          <w:lang w:val="es-ES"/>
        </w:rPr>
        <w:t>«</w:t>
      </w:r>
      <w:r w:rsidRPr="00F5170C">
        <w:rPr>
          <w:lang w:val="es-ES"/>
        </w:rPr>
        <w:t>el Plan</w:t>
      </w:r>
      <w:r w:rsidR="00C06D24" w:rsidRPr="00F5170C">
        <w:rPr>
          <w:lang w:val="es-ES"/>
        </w:rPr>
        <w:t>»</w:t>
      </w:r>
      <w:r w:rsidRPr="00F5170C">
        <w:rPr>
          <w:lang w:val="es-ES"/>
        </w:rPr>
        <w:t>)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63E1404B" w14:textId="77777777" w:rsidR="00E174EA" w:rsidRPr="00F5170C" w:rsidRDefault="00E174EA" w:rsidP="00E174EA">
      <w:pPr>
        <w:spacing w:before="240" w:after="240"/>
        <w:rPr>
          <w:b/>
          <w:bCs/>
          <w:lang w:val="es-ES"/>
        </w:rPr>
      </w:pPr>
      <w:r w:rsidRPr="00F5170C">
        <w:rPr>
          <w:b/>
          <w:bCs/>
          <w:lang w:val="es-ES"/>
        </w:rPr>
        <w:t>Condiciones para la liberación de la financiación</w:t>
      </w:r>
    </w:p>
    <w:p w14:paraId="536C66E5" w14:textId="77777777" w:rsidR="00E174EA" w:rsidRPr="00F5170C" w:rsidRDefault="00E174EA" w:rsidP="00E174EA">
      <w:pPr>
        <w:numPr>
          <w:ilvl w:val="0"/>
          <w:numId w:val="1"/>
        </w:numPr>
        <w:spacing w:after="240"/>
        <w:outlineLvl w:val="0"/>
        <w:rPr>
          <w:lang w:val="es-ES"/>
        </w:rPr>
      </w:pPr>
      <w:r w:rsidRPr="00F5170C">
        <w:rPr>
          <w:lang w:val="es-ES"/>
        </w:rPr>
        <w:t>El Comité Ejecutivo proporcionará únicamente la financiación, conforme al Calendario de Aprobación de la Financiación, cuando el País satisfaga las siguientes condiciones con una antelación de por lo menos</w:t>
      </w:r>
      <w:r w:rsidRPr="00F5170C">
        <w:rPr>
          <w:shd w:val="clear" w:color="auto" w:fill="FFFFFF" w:themeFill="background1"/>
          <w:lang w:val="es-ES"/>
        </w:rPr>
        <w:t xml:space="preserve"> 10 </w:t>
      </w:r>
      <w:r w:rsidRPr="00F5170C">
        <w:rPr>
          <w:lang w:val="es-ES"/>
        </w:rPr>
        <w:t>semanas con respecto a la reunión del Comité Ejecutivo correspondiente indicada en el Calendario de Aprobación de la Financiación:</w:t>
      </w:r>
    </w:p>
    <w:p w14:paraId="00B43D61" w14:textId="77777777" w:rsidR="00E174EA" w:rsidRPr="00F5170C" w:rsidRDefault="00E174EA" w:rsidP="00E174EA">
      <w:pPr>
        <w:numPr>
          <w:ilvl w:val="1"/>
          <w:numId w:val="2"/>
        </w:numPr>
        <w:spacing w:after="240"/>
        <w:outlineLvl w:val="1"/>
        <w:rPr>
          <w:lang w:val="es-ES"/>
        </w:rPr>
      </w:pPr>
      <w:r w:rsidRPr="00F5170C">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1DA37214" w14:textId="77777777" w:rsidR="00E174EA" w:rsidRPr="00F5170C" w:rsidRDefault="00E174EA" w:rsidP="00E174EA">
      <w:pPr>
        <w:numPr>
          <w:ilvl w:val="1"/>
          <w:numId w:val="2"/>
        </w:numPr>
        <w:spacing w:after="240"/>
        <w:outlineLvl w:val="1"/>
        <w:rPr>
          <w:lang w:val="es-ES"/>
        </w:rPr>
      </w:pPr>
      <w:r w:rsidRPr="00F5170C">
        <w:rPr>
          <w:lang w:val="es-ES"/>
        </w:rPr>
        <w:t>Que salvo que el Comité Ejecutivo indique que no es necesario, una entidad independiente haya verificado el cumplimiento de los Objetivos para todos los años pertinentes;</w:t>
      </w:r>
    </w:p>
    <w:p w14:paraId="38AF34BF" w14:textId="77777777" w:rsidR="00E513B4" w:rsidRDefault="00E174EA" w:rsidP="00E513B4">
      <w:pPr>
        <w:numPr>
          <w:ilvl w:val="1"/>
          <w:numId w:val="2"/>
        </w:numPr>
        <w:spacing w:after="240"/>
        <w:outlineLvl w:val="1"/>
        <w:rPr>
          <w:lang w:val="es-ES"/>
        </w:rPr>
      </w:pPr>
      <w:r w:rsidRPr="00F5170C">
        <w:rPr>
          <w:lang w:val="es-ES"/>
        </w:rPr>
        <w:lastRenderedPageBreak/>
        <w:t xml:space="preserve">Que el País haya presentado un Informe de Ejecución de Tramos conforme al Apéndice 4-A (“Formato de Informes y Planes de Ejecución de Tramos”) que cubra cada año civil anterior </w:t>
      </w:r>
      <w:r w:rsidR="004F08B8" w:rsidRPr="00F5170C">
        <w:rPr>
          <w:lang w:val="es-ES"/>
        </w:rPr>
        <w:t>e;</w:t>
      </w:r>
      <w:r w:rsidRPr="00F5170C">
        <w:rPr>
          <w:lang w:val="es-ES"/>
        </w:rPr>
        <w:t xml:space="preserve"> que haya logrado un nivel importante de ejecución de las actividades iniciadas con tramos aprobados anteriormente; y que la tasa de desembolso de financiación disponible del tramo aprobado anterior sea superior al 20 por ciento; y</w:t>
      </w:r>
    </w:p>
    <w:p w14:paraId="19DE9CD5" w14:textId="3A8919CA" w:rsidR="00E513B4" w:rsidRPr="00E513B4" w:rsidRDefault="00E513B4" w:rsidP="00E513B4">
      <w:pPr>
        <w:numPr>
          <w:ilvl w:val="1"/>
          <w:numId w:val="2"/>
        </w:numPr>
        <w:spacing w:after="240"/>
        <w:outlineLvl w:val="1"/>
        <w:rPr>
          <w:lang w:val="es-ES"/>
        </w:rPr>
      </w:pPr>
      <w:r w:rsidRPr="006C3757">
        <w:rPr>
          <w:lang w:val="es-ES"/>
        </w:rPr>
        <w:t>Que el País haya presentado un Plan de Ejecución de Tramo de conformidad con el Apéndice 4-A, que abarque cada año civil hasta el año inclusive para el cual el Calendario de Aprobación de los Fondos prevea la presentación del tramo siguiente o, cuando se trate del último tramo, hasta el término de todas las actividades previstas.</w:t>
      </w:r>
    </w:p>
    <w:p w14:paraId="1D931DC8" w14:textId="395C02A7" w:rsidR="00E174EA" w:rsidRPr="00460E5F" w:rsidRDefault="00E174EA" w:rsidP="00E174EA">
      <w:pPr>
        <w:spacing w:before="240" w:after="240"/>
        <w:rPr>
          <w:b/>
          <w:bCs/>
        </w:rPr>
      </w:pPr>
      <w:r w:rsidRPr="00460E5F">
        <w:rPr>
          <w:b/>
          <w:bCs/>
        </w:rPr>
        <w:t>Supervisión</w:t>
      </w:r>
    </w:p>
    <w:p w14:paraId="2FEA483D" w14:textId="77777777" w:rsidR="00E174EA" w:rsidRPr="00F5170C" w:rsidRDefault="00E174EA" w:rsidP="00E174EA">
      <w:pPr>
        <w:numPr>
          <w:ilvl w:val="0"/>
          <w:numId w:val="1"/>
        </w:numPr>
        <w:spacing w:after="240"/>
        <w:outlineLvl w:val="0"/>
        <w:rPr>
          <w:lang w:val="es-ES"/>
        </w:rPr>
      </w:pPr>
      <w:r w:rsidRPr="00F5170C">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49E22A0C" w14:textId="77777777" w:rsidR="00E174EA" w:rsidRPr="00F5170C" w:rsidRDefault="00E174EA" w:rsidP="00E174EA">
      <w:pPr>
        <w:spacing w:before="240" w:after="240"/>
        <w:rPr>
          <w:b/>
          <w:bCs/>
          <w:lang w:val="es-ES"/>
        </w:rPr>
      </w:pPr>
      <w:r w:rsidRPr="00F5170C">
        <w:rPr>
          <w:b/>
          <w:bCs/>
          <w:lang w:val="es-ES"/>
        </w:rPr>
        <w:t>Flexibilidad en la reasignación de fondos</w:t>
      </w:r>
    </w:p>
    <w:p w14:paraId="0473D8B1" w14:textId="77777777" w:rsidR="00E174EA" w:rsidRPr="00F5170C" w:rsidRDefault="00E174EA" w:rsidP="00E174EA">
      <w:pPr>
        <w:numPr>
          <w:ilvl w:val="0"/>
          <w:numId w:val="1"/>
        </w:numPr>
        <w:spacing w:after="240"/>
        <w:outlineLvl w:val="0"/>
        <w:rPr>
          <w:lang w:val="es-ES"/>
        </w:rPr>
      </w:pPr>
      <w:r w:rsidRPr="00F5170C">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6B4CB8F8" w14:textId="77777777" w:rsidR="00E174EA" w:rsidRPr="00460E5F" w:rsidRDefault="00E174EA" w:rsidP="00E174EA">
      <w:pPr>
        <w:numPr>
          <w:ilvl w:val="1"/>
          <w:numId w:val="2"/>
        </w:numPr>
        <w:spacing w:after="240"/>
        <w:outlineLvl w:val="1"/>
      </w:pPr>
      <w:r w:rsidRPr="00F5170C">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w:t>
      </w:r>
      <w:r w:rsidRPr="00F5170C">
        <w:rPr>
          <w:shd w:val="clear" w:color="auto" w:fill="FFFFFF" w:themeFill="background1"/>
          <w:lang w:val="es-ES"/>
        </w:rPr>
        <w:t xml:space="preserve"> 10 </w:t>
      </w:r>
      <w:r w:rsidRPr="00F5170C">
        <w:rPr>
          <w:lang w:val="es-ES"/>
        </w:rPr>
        <w:t xml:space="preserve">semanas antes de la sesión correspondiente del Comité Ejecutivo. </w:t>
      </w:r>
      <w:r w:rsidRPr="00460E5F">
        <w:t>Los cambios importantes estarían relacionados con:</w:t>
      </w:r>
    </w:p>
    <w:p w14:paraId="7960E48C" w14:textId="3FC004A6" w:rsidR="00E174EA" w:rsidRPr="00F5170C" w:rsidRDefault="00E174EA" w:rsidP="00E174EA">
      <w:pPr>
        <w:numPr>
          <w:ilvl w:val="2"/>
          <w:numId w:val="1"/>
        </w:numPr>
        <w:spacing w:after="240"/>
        <w:outlineLvl w:val="2"/>
        <w:rPr>
          <w:lang w:val="es-ES"/>
        </w:rPr>
      </w:pPr>
      <w:r w:rsidRPr="00F5170C">
        <w:rPr>
          <w:lang w:val="es-ES"/>
        </w:rPr>
        <w:t xml:space="preserve">Materias que pudieran afectar el reglamento y las políticas del Fondo Multilateral; </w:t>
      </w:r>
    </w:p>
    <w:p w14:paraId="152CC2C7" w14:textId="77777777" w:rsidR="00E174EA" w:rsidRPr="00F5170C" w:rsidRDefault="00E174EA" w:rsidP="00E174EA">
      <w:pPr>
        <w:numPr>
          <w:ilvl w:val="2"/>
          <w:numId w:val="1"/>
        </w:numPr>
        <w:spacing w:after="240"/>
        <w:outlineLvl w:val="2"/>
        <w:rPr>
          <w:lang w:val="es-ES"/>
        </w:rPr>
      </w:pPr>
      <w:r w:rsidRPr="00F5170C">
        <w:rPr>
          <w:lang w:val="es-ES"/>
        </w:rPr>
        <w:t xml:space="preserve">Cambios que modifiquen cláusulas de este Acuerdo; </w:t>
      </w:r>
    </w:p>
    <w:p w14:paraId="7138FFC4" w14:textId="77777777" w:rsidR="00E174EA" w:rsidRPr="00F5170C" w:rsidRDefault="00E174EA" w:rsidP="00E174EA">
      <w:pPr>
        <w:numPr>
          <w:ilvl w:val="2"/>
          <w:numId w:val="1"/>
        </w:numPr>
        <w:spacing w:after="240"/>
        <w:outlineLvl w:val="2"/>
        <w:rPr>
          <w:lang w:val="es-ES"/>
        </w:rPr>
      </w:pPr>
      <w:r w:rsidRPr="00F5170C">
        <w:rPr>
          <w:lang w:val="es-ES"/>
        </w:rPr>
        <w:t>Cambios en los niveles anuales de financiación asignados a organismos bilaterales o de ejecución individuales para los diferentes tramos;</w:t>
      </w:r>
    </w:p>
    <w:p w14:paraId="32B8FA3D" w14:textId="77777777" w:rsidR="00E174EA" w:rsidRPr="00F5170C" w:rsidRDefault="00E174EA" w:rsidP="00E174EA">
      <w:pPr>
        <w:numPr>
          <w:ilvl w:val="2"/>
          <w:numId w:val="1"/>
        </w:numPr>
        <w:spacing w:after="240"/>
        <w:outlineLvl w:val="2"/>
        <w:rPr>
          <w:lang w:val="es-ES"/>
        </w:rPr>
      </w:pPr>
      <w:r w:rsidRPr="00F5170C">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7D64CFB2" w14:textId="0F95C2B3" w:rsidR="00E174EA" w:rsidRPr="00F5170C" w:rsidRDefault="00E174EA" w:rsidP="00E174EA">
      <w:pPr>
        <w:numPr>
          <w:ilvl w:val="2"/>
          <w:numId w:val="1"/>
        </w:numPr>
        <w:spacing w:after="240"/>
        <w:outlineLvl w:val="2"/>
        <w:rPr>
          <w:lang w:val="es-ES"/>
        </w:rPr>
      </w:pPr>
      <w:r w:rsidRPr="00F5170C">
        <w:rPr>
          <w:lang w:val="es-ES"/>
        </w:rPr>
        <w:t xml:space="preserve">Cambios en las tecnologías alternativas, en el entendido de que cualquier presentación de una solicitud de ese tipo deberá precisar los respectivos sobrecostos, impacto climático potencial y diferencia en </w:t>
      </w:r>
      <w:r w:rsidR="00473F1A" w:rsidRPr="00473F1A">
        <w:rPr>
          <w:lang w:val="es-ES"/>
        </w:rPr>
        <w:t xml:space="preserve">toneladas de CO₂ equivalente </w:t>
      </w:r>
      <w:r w:rsidRPr="00F5170C">
        <w:rPr>
          <w:lang w:val="es-ES"/>
        </w:rPr>
        <w:t>a reducir si es aplicable, y confirmar que el País conviene en que el menor costo de la tecnología redundará en una disminución equivalente en el nivel general de financiamiento previsto en este Acuerdo;</w:t>
      </w:r>
    </w:p>
    <w:p w14:paraId="1F80E231" w14:textId="77777777" w:rsidR="00E174EA" w:rsidRPr="00F5170C" w:rsidRDefault="00E174EA" w:rsidP="00E174EA">
      <w:pPr>
        <w:numPr>
          <w:ilvl w:val="1"/>
          <w:numId w:val="2"/>
        </w:numPr>
        <w:spacing w:after="240"/>
        <w:outlineLvl w:val="1"/>
        <w:rPr>
          <w:lang w:val="es-ES"/>
        </w:rPr>
      </w:pPr>
      <w:r w:rsidRPr="00F5170C">
        <w:rPr>
          <w:lang w:val="es-ES"/>
        </w:rPr>
        <w:t>Las reasignaciones que no supongan cambios significativos podrán incorporarse al Plan de Ejecución de Tramo aprobado en curso y notificarse al Comité Ejecutivo en el siguiente Informe de Ejecución de Tramo; y</w:t>
      </w:r>
    </w:p>
    <w:p w14:paraId="2E723576" w14:textId="77777777" w:rsidR="00E174EA" w:rsidRPr="00F5170C" w:rsidRDefault="00E174EA" w:rsidP="00E174EA">
      <w:pPr>
        <w:numPr>
          <w:ilvl w:val="1"/>
          <w:numId w:val="2"/>
        </w:numPr>
        <w:spacing w:after="240"/>
        <w:outlineLvl w:val="1"/>
        <w:rPr>
          <w:lang w:val="es-ES"/>
        </w:rPr>
      </w:pPr>
      <w:r w:rsidRPr="00F5170C">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6E79CA87" w14:textId="77777777" w:rsidR="00E174EA" w:rsidRPr="00F5170C" w:rsidRDefault="00E174EA" w:rsidP="00E174EA">
      <w:pPr>
        <w:numPr>
          <w:ilvl w:val="0"/>
          <w:numId w:val="1"/>
        </w:numPr>
        <w:spacing w:after="240"/>
        <w:outlineLvl w:val="0"/>
        <w:rPr>
          <w:lang w:val="es-ES"/>
        </w:rPr>
      </w:pPr>
      <w:r w:rsidRPr="00F5170C">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515B9501" w14:textId="77777777" w:rsidR="00E174EA" w:rsidRPr="00460E5F" w:rsidRDefault="00E174EA" w:rsidP="00E174EA">
      <w:pPr>
        <w:spacing w:before="240" w:after="240"/>
        <w:rPr>
          <w:b/>
          <w:bCs/>
        </w:rPr>
      </w:pPr>
      <w:r w:rsidRPr="00460E5F">
        <w:rPr>
          <w:b/>
          <w:bCs/>
        </w:rPr>
        <w:t>Organismos bilaterales y de ejecución</w:t>
      </w:r>
    </w:p>
    <w:p w14:paraId="417019DC" w14:textId="486687DD" w:rsidR="00E174EA" w:rsidRPr="00F5170C" w:rsidRDefault="00E174EA" w:rsidP="00E174EA">
      <w:pPr>
        <w:numPr>
          <w:ilvl w:val="0"/>
          <w:numId w:val="1"/>
        </w:numPr>
        <w:shd w:val="clear" w:color="auto" w:fill="FFFFFF" w:themeFill="background1"/>
        <w:spacing w:after="240"/>
        <w:outlineLvl w:val="0"/>
        <w:rPr>
          <w:lang w:val="es-ES"/>
        </w:rPr>
      </w:pPr>
      <w:r w:rsidRPr="00F5170C">
        <w:rPr>
          <w:lang w:val="es-ES"/>
        </w:rPr>
        <w:t xml:space="preserve">El País se compromete a asumir la responsabilidad general de la gestión y la ejecución del presente Acuerdo y de todas las actividades emprendidas por él o en su nombre para cumplir las obligaciones derivadas del presente Acuerdo. </w:t>
      </w:r>
      <w:r w:rsidRPr="00F5170C">
        <w:rPr>
          <w:shd w:val="clear" w:color="auto" w:fill="FFFFFF" w:themeFill="background1"/>
          <w:lang w:val="es-ES"/>
        </w:rPr>
        <w:t xml:space="preserve">El PNUMA </w:t>
      </w:r>
      <w:r w:rsidRPr="00F5170C">
        <w:rPr>
          <w:lang w:val="es-ES"/>
        </w:rPr>
        <w:t>ha aceptado ser el principal organismo de ejecución (el</w:t>
      </w:r>
      <w:r w:rsidR="00E513B4">
        <w:rPr>
          <w:lang w:val="es-ES"/>
        </w:rPr>
        <w:t> </w:t>
      </w:r>
      <w:r w:rsidRPr="00F5170C">
        <w:rPr>
          <w:lang w:val="es-ES"/>
        </w:rPr>
        <w:t xml:space="preserve">«Principal organismo de ejecución») </w:t>
      </w:r>
      <w:r w:rsidRPr="00F5170C">
        <w:rPr>
          <w:shd w:val="clear" w:color="auto" w:fill="FFFFFF" w:themeFill="background1"/>
          <w:lang w:val="es-ES"/>
        </w:rPr>
        <w:t xml:space="preserve">y la ONUDI ha aceptado ser el organismo de ejecución cooperante (el «Organismo de Ejecución Cooperante») bajo la dirección del Principal organismo de ejecución </w:t>
      </w:r>
      <w:r w:rsidRPr="00F5170C">
        <w:rPr>
          <w:lang w:val="es-ES"/>
        </w:rPr>
        <w:t xml:space="preserve">en lo que respecta a las actividades del País en el marco del presente Acuerdo. El País acepta las evaluaciones que puedan llevarse a cabo en el marco del programa de trabajo de evaluación del Fondo Multilateral o del programa de evaluación del principal organismo de ejecución </w:t>
      </w:r>
      <w:r w:rsidRPr="00F5170C">
        <w:rPr>
          <w:shd w:val="clear" w:color="auto" w:fill="FFFFFF" w:themeFill="background1"/>
          <w:lang w:val="es-ES"/>
        </w:rPr>
        <w:t xml:space="preserve">y/o del organismo colaborador </w:t>
      </w:r>
      <w:r w:rsidRPr="00F5170C">
        <w:rPr>
          <w:lang w:val="es-ES"/>
        </w:rPr>
        <w:t>que participen en el presente Acuerdo.</w:t>
      </w:r>
    </w:p>
    <w:p w14:paraId="049CE63E" w14:textId="77777777" w:rsidR="00E174EA" w:rsidRPr="00F5170C" w:rsidRDefault="00E174EA" w:rsidP="00E174EA">
      <w:pPr>
        <w:numPr>
          <w:ilvl w:val="0"/>
          <w:numId w:val="1"/>
        </w:numPr>
        <w:shd w:val="clear" w:color="auto" w:fill="FFFFFF" w:themeFill="background1"/>
        <w:spacing w:after="240"/>
        <w:outlineLvl w:val="0"/>
        <w:rPr>
          <w:lang w:val="es-ES"/>
        </w:rPr>
      </w:pPr>
      <w:r w:rsidRPr="00F5170C">
        <w:rPr>
          <w:lang w:val="es-ES"/>
        </w:rPr>
        <w:t>El principal organismo de ejecución será responsable de garantizar la planificación, la ejecución y la presentación de informes coordinadas de todas las actividades en el marco del presente Acuerdo, incluyendo, entre otras cosas, la verificación independiente conforme al inciso 5 b</w:t>
      </w:r>
      <w:r w:rsidRPr="00F5170C">
        <w:rPr>
          <w:shd w:val="clear" w:color="auto" w:fill="FFFFFF" w:themeFill="background1"/>
          <w:lang w:val="es-ES"/>
        </w:rPr>
        <w:t>). El principal organismo de ejecución prestará apoyo al principal organismo de ejecución mediante la ejecución del Plan bajo la coordinación general del principal organismo de ejecución.</w:t>
      </w:r>
      <w:r w:rsidRPr="00F5170C">
        <w:rPr>
          <w:lang w:val="es-ES"/>
        </w:rPr>
        <w:t xml:space="preserve"> </w:t>
      </w:r>
      <w:r w:rsidRPr="00F5170C">
        <w:rPr>
          <w:shd w:val="clear" w:color="auto" w:fill="FFFFFF" w:themeFill="background1"/>
          <w:lang w:val="es-ES"/>
        </w:rPr>
        <w:t xml:space="preserve">Las funciones del principal organismo de ejecución y de la AI colaboradora figuran en el apéndice 6-A y el apéndice 6-B, respectivamente. </w:t>
      </w:r>
      <w:r w:rsidRPr="00F5170C">
        <w:rPr>
          <w:lang w:val="es-ES"/>
        </w:rPr>
        <w:t xml:space="preserve">El Comité Ejecutivo acuerda, en principio, abonar a la AI principal </w:t>
      </w:r>
      <w:r w:rsidRPr="00F5170C">
        <w:rPr>
          <w:shd w:val="clear" w:color="auto" w:fill="FFFFFF" w:themeFill="background1"/>
          <w:lang w:val="es-ES"/>
        </w:rPr>
        <w:t xml:space="preserve">y </w:t>
      </w:r>
      <w:r w:rsidRPr="00F5170C">
        <w:rPr>
          <w:lang w:val="es-ES"/>
        </w:rPr>
        <w:t>a</w:t>
      </w:r>
      <w:r w:rsidRPr="00F5170C">
        <w:rPr>
          <w:shd w:val="clear" w:color="auto" w:fill="FFFFFF" w:themeFill="background1"/>
          <w:lang w:val="es-ES"/>
        </w:rPr>
        <w:t xml:space="preserve"> la AI colaboradora </w:t>
      </w:r>
      <w:r w:rsidRPr="00F5170C">
        <w:rPr>
          <w:lang w:val="es-ES"/>
        </w:rPr>
        <w:t xml:space="preserve">los honorarios establecidos en </w:t>
      </w:r>
      <w:r w:rsidRPr="00F5170C">
        <w:rPr>
          <w:shd w:val="clear" w:color="auto" w:fill="FFFFFF" w:themeFill="background1"/>
          <w:lang w:val="es-ES"/>
        </w:rPr>
        <w:t xml:space="preserve">los renglones 2.2 y 2.4 </w:t>
      </w:r>
      <w:r w:rsidRPr="00F5170C">
        <w:rPr>
          <w:lang w:val="es-ES"/>
        </w:rPr>
        <w:t>del apéndice 2-A.</w:t>
      </w:r>
    </w:p>
    <w:p w14:paraId="1239796C" w14:textId="77777777" w:rsidR="00E174EA" w:rsidRPr="00F5170C" w:rsidRDefault="00E174EA" w:rsidP="00E174EA">
      <w:pPr>
        <w:spacing w:before="240" w:after="240"/>
        <w:rPr>
          <w:b/>
          <w:bCs/>
          <w:lang w:val="es-ES"/>
        </w:rPr>
      </w:pPr>
      <w:r w:rsidRPr="00F5170C">
        <w:rPr>
          <w:b/>
          <w:bCs/>
          <w:lang w:val="es-ES"/>
        </w:rPr>
        <w:t>Incumplimiento de los Objetivos del Acuerdo</w:t>
      </w:r>
    </w:p>
    <w:p w14:paraId="41F3CDBF" w14:textId="38AD89C2" w:rsidR="00E174EA" w:rsidRPr="00F5170C" w:rsidRDefault="00E174EA" w:rsidP="00E174EA">
      <w:pPr>
        <w:numPr>
          <w:ilvl w:val="0"/>
          <w:numId w:val="1"/>
        </w:numPr>
        <w:spacing w:after="240"/>
        <w:outlineLvl w:val="0"/>
        <w:rPr>
          <w:lang w:val="es-ES"/>
        </w:rPr>
      </w:pPr>
      <w:r w:rsidRPr="00F5170C">
        <w:rPr>
          <w:lang w:val="es-ES"/>
        </w:rPr>
        <w:t>En caso de que el país, por cualquier motivo, no cumpla los objetivos de eliminación de las sustancias del Anexo F establecidos en el renglón 1.2 del apéndice 2-A o incumpla de cualquier otra forma el presente Acuerdo, el país acepta que no tendrá derecho al financiamiento de conformidad con el cronograma de aprobación de la financiación. A discreción del Comité Ejecutivo, la financiación se restablecerá de acuerdo con un cronograma de aprobación de la financiación revisado, determinado por el Comité Ejecutivo, posterior a que el País haya demostrado que ha cumplido todas las obligaciones que debía cumplir antes de recibir el siguiente tramo de financiamiento previsto en el cronograma de aprobación de la financiación. El País reconoce que el Comité Ejecutivo podrá reducir el importe del financiamiento en la cantidad establecida en el Apéndice 7-A («Reducción del financiamiento por incumplimiento») por cada kg de</w:t>
      </w:r>
      <w:r w:rsidR="00E2188E">
        <w:rPr>
          <w:lang w:val="es-ES"/>
        </w:rPr>
        <w:t xml:space="preserve"> </w:t>
      </w:r>
      <w:r w:rsidR="00E2188E" w:rsidRPr="00E2188E">
        <w:rPr>
          <w:sz w:val="20"/>
          <w:szCs w:val="20"/>
          <w:lang w:val="es-ES"/>
        </w:rPr>
        <w:t>CO₂</w:t>
      </w:r>
      <w:r w:rsidR="00E2188E" w:rsidRPr="00E2188E">
        <w:rPr>
          <w:color w:val="000000"/>
          <w:sz w:val="20"/>
          <w:szCs w:val="20"/>
          <w:lang w:val="es-ES" w:eastAsia="en-CA"/>
        </w:rPr>
        <w:t xml:space="preserve"> </w:t>
      </w:r>
      <w:r w:rsidRPr="00F5170C">
        <w:rPr>
          <w:lang w:val="es-ES"/>
        </w:rPr>
        <w:t>equivalente de reducciones en el consumo no alcanzadas en cualquier año. El Comité Ejecutivo examinará cada caso específico en el que el País no haya cumplido lo estipulado en el Acuerdo y adoptará las decisiones pertinentes. Una vez adoptadas las decisiones, el caso específico de incumplimiento con lo estipulado en el Acuerdo no constituirá un impedimento para la provisión de financiamiento para futuros tramos de financiamiento, de conformidad con el párrafo 5 anterior.</w:t>
      </w:r>
    </w:p>
    <w:p w14:paraId="4128E3FD" w14:textId="77777777" w:rsidR="00E174EA" w:rsidRPr="00F5170C" w:rsidRDefault="00E174EA" w:rsidP="00E174EA">
      <w:pPr>
        <w:numPr>
          <w:ilvl w:val="0"/>
          <w:numId w:val="1"/>
        </w:numPr>
        <w:spacing w:after="240"/>
        <w:outlineLvl w:val="0"/>
        <w:rPr>
          <w:lang w:val="es-ES"/>
        </w:rPr>
      </w:pPr>
      <w:r w:rsidRPr="00F5170C">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3CD2F730" w14:textId="75F19B8A" w:rsidR="00E174EA" w:rsidRPr="00F5170C" w:rsidRDefault="00E174EA" w:rsidP="006648FD">
      <w:pPr>
        <w:numPr>
          <w:ilvl w:val="0"/>
          <w:numId w:val="1"/>
        </w:numPr>
        <w:spacing w:after="240"/>
        <w:outlineLvl w:val="0"/>
        <w:rPr>
          <w:lang w:val="es-ES"/>
        </w:rPr>
      </w:pPr>
      <w:r w:rsidRPr="00F5170C">
        <w:rPr>
          <w:lang w:val="es-ES"/>
        </w:rPr>
        <w:lastRenderedPageBreak/>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0461C036" w14:textId="77777777" w:rsidR="00E174EA" w:rsidRPr="00460E5F" w:rsidRDefault="00E174EA" w:rsidP="00E174EA">
      <w:pPr>
        <w:spacing w:before="240" w:after="240"/>
        <w:rPr>
          <w:b/>
          <w:bCs/>
        </w:rPr>
      </w:pPr>
      <w:r w:rsidRPr="00460E5F">
        <w:rPr>
          <w:b/>
          <w:bCs/>
        </w:rPr>
        <w:t>Fecha de finalización</w:t>
      </w:r>
    </w:p>
    <w:p w14:paraId="35178DF1" w14:textId="7C2D58A7" w:rsidR="00E174EA" w:rsidRPr="00F5170C" w:rsidRDefault="00E174EA" w:rsidP="00E174EA">
      <w:pPr>
        <w:numPr>
          <w:ilvl w:val="0"/>
          <w:numId w:val="1"/>
        </w:numPr>
        <w:spacing w:after="240"/>
        <w:outlineLvl w:val="0"/>
        <w:rPr>
          <w:lang w:val="es-ES"/>
        </w:rPr>
      </w:pPr>
      <w:r w:rsidRPr="00F5170C">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553931">
        <w:rPr>
          <w:lang w:val="es-ES"/>
        </w:rPr>
        <w:t xml:space="preserve"> </w:t>
      </w:r>
      <w:r w:rsidRPr="00F5170C">
        <w:rPr>
          <w:lang w:val="es-ES"/>
        </w:rPr>
        <w:t>d) y el párrafo 7, la finalización del Plan se aplazará hasta el final del año siguiente a la ejecución de las actividades restantes. Los requisitos de presentación de informes según los incisos 1 a), 1 b) y 1 d) del apéndice 4-A continuarán hasta el momento de la finalización del Plan, salvo que el Comité Ejecutivo especifique lo contrario.</w:t>
      </w:r>
    </w:p>
    <w:p w14:paraId="63AD2479" w14:textId="77777777" w:rsidR="00E174EA" w:rsidRPr="00460E5F" w:rsidRDefault="00E174EA" w:rsidP="00E174EA">
      <w:pPr>
        <w:spacing w:before="240" w:after="240"/>
        <w:rPr>
          <w:b/>
          <w:bCs/>
        </w:rPr>
      </w:pPr>
      <w:r w:rsidRPr="00460E5F">
        <w:rPr>
          <w:b/>
          <w:bCs/>
        </w:rPr>
        <w:t>Validez</w:t>
      </w:r>
    </w:p>
    <w:p w14:paraId="045D3291" w14:textId="77777777" w:rsidR="00E174EA" w:rsidRPr="00F5170C" w:rsidRDefault="00E174EA" w:rsidP="00E174EA">
      <w:pPr>
        <w:numPr>
          <w:ilvl w:val="0"/>
          <w:numId w:val="1"/>
        </w:numPr>
        <w:spacing w:after="240"/>
        <w:outlineLvl w:val="0"/>
        <w:rPr>
          <w:lang w:val="es-ES"/>
        </w:rPr>
      </w:pPr>
      <w:r w:rsidRPr="00F5170C">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06699AC7" w14:textId="77777777" w:rsidR="00E174EA" w:rsidRPr="00F5170C" w:rsidRDefault="00E174EA" w:rsidP="00E174EA">
      <w:pPr>
        <w:numPr>
          <w:ilvl w:val="0"/>
          <w:numId w:val="1"/>
        </w:numPr>
        <w:spacing w:after="240"/>
        <w:outlineLvl w:val="0"/>
        <w:rPr>
          <w:lang w:val="es-ES"/>
        </w:rPr>
      </w:pPr>
      <w:r w:rsidRPr="00F5170C">
        <w:rPr>
          <w:lang w:val="es-ES"/>
        </w:rPr>
        <w:t>El presente Acuerdo solo podrá modificarse o extinguirse por la voluntad escrita del País y del Comité Ejecutivo del Fondo Multilateral.</w:t>
      </w:r>
    </w:p>
    <w:p w14:paraId="1C637D51" w14:textId="77777777" w:rsidR="00E174EA" w:rsidRPr="00460E5F" w:rsidRDefault="00E174EA" w:rsidP="00E174EA">
      <w:pPr>
        <w:keepNext/>
        <w:spacing w:before="360" w:after="240"/>
        <w:rPr>
          <w:b/>
          <w:bCs/>
        </w:rPr>
      </w:pPr>
      <w:r w:rsidRPr="00460E5F">
        <w:rPr>
          <w:b/>
          <w:bCs/>
        </w:rPr>
        <w:t>APÉNDICES</w:t>
      </w:r>
    </w:p>
    <w:p w14:paraId="2FCB48AB" w14:textId="77777777" w:rsidR="00E174EA" w:rsidRPr="00460E5F" w:rsidRDefault="00E174EA" w:rsidP="00E174EA">
      <w:pPr>
        <w:keepNext/>
        <w:spacing w:before="360" w:after="120"/>
        <w:rPr>
          <w:b/>
          <w:bCs/>
        </w:rPr>
      </w:pPr>
      <w:r w:rsidRPr="00460E5F">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6655"/>
      </w:tblGrid>
      <w:tr w:rsidR="00E174EA" w:rsidRPr="00A35ADD" w14:paraId="10579AD7" w14:textId="77777777" w:rsidTr="004D2F47">
        <w:trPr>
          <w:trHeight w:val="413"/>
        </w:trPr>
        <w:tc>
          <w:tcPr>
            <w:tcW w:w="1475" w:type="pct"/>
            <w:vAlign w:val="center"/>
          </w:tcPr>
          <w:p w14:paraId="24AFA376" w14:textId="77777777" w:rsidR="00E174EA" w:rsidRPr="00460E5F" w:rsidRDefault="00E174EA" w:rsidP="004F475E">
            <w:pPr>
              <w:spacing w:before="40" w:after="40"/>
              <w:jc w:val="center"/>
              <w:rPr>
                <w:b/>
                <w:bCs/>
                <w:sz w:val="20"/>
                <w:szCs w:val="20"/>
              </w:rPr>
            </w:pPr>
            <w:bookmarkStart w:id="10" w:name="_Hlk131268561"/>
            <w:r w:rsidRPr="00460E5F">
              <w:rPr>
                <w:b/>
                <w:bCs/>
                <w:sz w:val="20"/>
                <w:szCs w:val="20"/>
              </w:rPr>
              <w:t>Sustancias</w:t>
            </w:r>
          </w:p>
        </w:tc>
        <w:tc>
          <w:tcPr>
            <w:tcW w:w="3525" w:type="pct"/>
            <w:shd w:val="clear" w:color="auto" w:fill="FFFFFF" w:themeFill="background1"/>
            <w:vAlign w:val="center"/>
          </w:tcPr>
          <w:p w14:paraId="011EA975" w14:textId="5A7187DC" w:rsidR="00E174EA" w:rsidRPr="00F5170C" w:rsidRDefault="00E174EA" w:rsidP="004F475E">
            <w:pPr>
              <w:spacing w:before="40" w:after="40"/>
              <w:ind w:left="-112"/>
              <w:jc w:val="center"/>
              <w:rPr>
                <w:b/>
                <w:bCs/>
                <w:sz w:val="20"/>
                <w:szCs w:val="20"/>
                <w:lang w:val="es-ES"/>
              </w:rPr>
            </w:pPr>
            <w:r w:rsidRPr="00F5170C">
              <w:rPr>
                <w:b/>
                <w:bCs/>
                <w:sz w:val="20"/>
                <w:szCs w:val="20"/>
                <w:lang w:val="es-ES"/>
              </w:rPr>
              <w:t>Punto de partida para reducciones acumulativas del consumo</w:t>
            </w:r>
            <w:r w:rsidRPr="00F5170C">
              <w:rPr>
                <w:b/>
                <w:bCs/>
                <w:sz w:val="20"/>
                <w:szCs w:val="20"/>
                <w:lang w:val="es-ES"/>
              </w:rPr>
              <w:br/>
              <w:t>(</w:t>
            </w:r>
            <w:r w:rsidR="00473F1A" w:rsidRPr="00473F1A">
              <w:rPr>
                <w:b/>
                <w:bCs/>
                <w:sz w:val="20"/>
                <w:szCs w:val="20"/>
                <w:lang w:val="es-ES"/>
              </w:rPr>
              <w:t>toneladas de CO₂ equivalente</w:t>
            </w:r>
            <w:r w:rsidRPr="00F5170C">
              <w:rPr>
                <w:b/>
                <w:bCs/>
                <w:sz w:val="20"/>
                <w:szCs w:val="20"/>
                <w:lang w:val="es-ES"/>
              </w:rPr>
              <w:t>)</w:t>
            </w:r>
          </w:p>
        </w:tc>
      </w:tr>
      <w:bookmarkEnd w:id="10"/>
      <w:tr w:rsidR="00E174EA" w:rsidRPr="00460E5F" w14:paraId="03D00407" w14:textId="77777777" w:rsidTr="004D2F47">
        <w:trPr>
          <w:trHeight w:val="206"/>
        </w:trPr>
        <w:tc>
          <w:tcPr>
            <w:tcW w:w="1475" w:type="pct"/>
            <w:shd w:val="clear" w:color="auto" w:fill="FFFFFF" w:themeFill="background1"/>
            <w:vAlign w:val="center"/>
          </w:tcPr>
          <w:p w14:paraId="0BDBD977" w14:textId="77777777" w:rsidR="00E174EA" w:rsidRPr="00460E5F" w:rsidRDefault="00E174EA" w:rsidP="004F475E">
            <w:pPr>
              <w:spacing w:before="40" w:after="40"/>
              <w:jc w:val="left"/>
              <w:rPr>
                <w:sz w:val="20"/>
                <w:szCs w:val="20"/>
              </w:rPr>
            </w:pPr>
            <w:r w:rsidRPr="00460E5F">
              <w:rPr>
                <w:sz w:val="20"/>
                <w:szCs w:val="20"/>
              </w:rPr>
              <w:t>HFC</w:t>
            </w:r>
          </w:p>
        </w:tc>
        <w:tc>
          <w:tcPr>
            <w:tcW w:w="3525" w:type="pct"/>
            <w:shd w:val="clear" w:color="auto" w:fill="FFFFFF" w:themeFill="background1"/>
            <w:vAlign w:val="center"/>
          </w:tcPr>
          <w:p w14:paraId="0C32616B" w14:textId="77777777" w:rsidR="00E174EA" w:rsidRPr="00460E5F" w:rsidRDefault="00E174EA" w:rsidP="004F475E">
            <w:pPr>
              <w:spacing w:before="40" w:after="40"/>
              <w:jc w:val="center"/>
              <w:rPr>
                <w:sz w:val="20"/>
                <w:szCs w:val="20"/>
              </w:rPr>
            </w:pPr>
            <w:r w:rsidRPr="00460E5F">
              <w:rPr>
                <w:sz w:val="20"/>
                <w:szCs w:val="20"/>
              </w:rPr>
              <w:t>n.a.</w:t>
            </w:r>
          </w:p>
        </w:tc>
      </w:tr>
    </w:tbl>
    <w:p w14:paraId="5E373A93" w14:textId="77777777" w:rsidR="00E174EA" w:rsidRPr="004D2F47" w:rsidRDefault="00E174EA" w:rsidP="00E174EA">
      <w:pPr>
        <w:keepNext/>
        <w:spacing w:before="360" w:after="120"/>
        <w:rPr>
          <w:b/>
          <w:bCs/>
          <w:lang w:val="es-ES"/>
        </w:rPr>
      </w:pPr>
      <w:r w:rsidRPr="004D2F47">
        <w:rPr>
          <w:b/>
          <w:bCs/>
          <w:lang w:val="es-ES"/>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85" w:type="dxa"/>
          <w:right w:w="85" w:type="dxa"/>
        </w:tblCellMar>
        <w:tblLook w:val="04A0" w:firstRow="1" w:lastRow="0" w:firstColumn="1" w:lastColumn="0" w:noHBand="0" w:noVBand="1"/>
      </w:tblPr>
      <w:tblGrid>
        <w:gridCol w:w="563"/>
        <w:gridCol w:w="1933"/>
        <w:gridCol w:w="1529"/>
        <w:gridCol w:w="1339"/>
        <w:gridCol w:w="991"/>
        <w:gridCol w:w="991"/>
        <w:gridCol w:w="974"/>
        <w:gridCol w:w="1120"/>
      </w:tblGrid>
      <w:tr w:rsidR="00E174EA" w:rsidRPr="004D2F47" w14:paraId="0999DECE" w14:textId="77777777" w:rsidTr="007A3B2D">
        <w:trPr>
          <w:trHeight w:val="50"/>
          <w:tblHeader/>
          <w:jc w:val="center"/>
        </w:trPr>
        <w:tc>
          <w:tcPr>
            <w:tcW w:w="298" w:type="pct"/>
            <w:shd w:val="clear" w:color="auto" w:fill="FFFFFF" w:themeFill="background1"/>
            <w:vAlign w:val="center"/>
            <w:hideMark/>
          </w:tcPr>
          <w:p w14:paraId="07CEFA2D" w14:textId="77777777" w:rsidR="00E174EA" w:rsidRPr="004D2F47" w:rsidRDefault="00E174EA" w:rsidP="004F475E">
            <w:pPr>
              <w:keepNext/>
              <w:ind w:left="-85" w:right="-86"/>
              <w:jc w:val="center"/>
              <w:rPr>
                <w:b/>
                <w:color w:val="000000"/>
                <w:sz w:val="18"/>
                <w:szCs w:val="18"/>
              </w:rPr>
            </w:pPr>
            <w:r w:rsidRPr="004D2F47">
              <w:rPr>
                <w:b/>
                <w:color w:val="000000"/>
                <w:sz w:val="18"/>
                <w:szCs w:val="18"/>
              </w:rPr>
              <w:t>Fila</w:t>
            </w:r>
          </w:p>
        </w:tc>
        <w:tc>
          <w:tcPr>
            <w:tcW w:w="1834" w:type="pct"/>
            <w:gridSpan w:val="2"/>
            <w:shd w:val="clear" w:color="auto" w:fill="FFFFFF" w:themeFill="background1"/>
            <w:vAlign w:val="center"/>
            <w:hideMark/>
          </w:tcPr>
          <w:p w14:paraId="2A604732" w14:textId="77777777" w:rsidR="00E174EA" w:rsidRPr="004D2F47" w:rsidRDefault="00E174EA" w:rsidP="004F475E">
            <w:pPr>
              <w:keepNext/>
              <w:jc w:val="center"/>
              <w:rPr>
                <w:b/>
                <w:color w:val="000000"/>
                <w:sz w:val="18"/>
                <w:szCs w:val="18"/>
              </w:rPr>
            </w:pPr>
            <w:r w:rsidRPr="004D2F47">
              <w:rPr>
                <w:b/>
                <w:color w:val="000000"/>
                <w:sz w:val="18"/>
                <w:szCs w:val="18"/>
              </w:rPr>
              <w:t>Detalles</w:t>
            </w:r>
          </w:p>
        </w:tc>
        <w:tc>
          <w:tcPr>
            <w:tcW w:w="709" w:type="pct"/>
            <w:shd w:val="clear" w:color="auto" w:fill="FFFFFF" w:themeFill="background1"/>
            <w:vAlign w:val="center"/>
          </w:tcPr>
          <w:p w14:paraId="4A982181" w14:textId="77777777" w:rsidR="00E174EA" w:rsidRPr="004D2F47" w:rsidRDefault="00E174EA" w:rsidP="004F475E">
            <w:pPr>
              <w:keepNext/>
              <w:jc w:val="center"/>
              <w:rPr>
                <w:b/>
                <w:color w:val="000000"/>
                <w:sz w:val="18"/>
                <w:szCs w:val="18"/>
              </w:rPr>
            </w:pPr>
            <w:r w:rsidRPr="004D2F47">
              <w:rPr>
                <w:b/>
                <w:color w:val="000000"/>
                <w:sz w:val="18"/>
                <w:szCs w:val="18"/>
              </w:rPr>
              <w:t>2026</w:t>
            </w:r>
          </w:p>
        </w:tc>
        <w:tc>
          <w:tcPr>
            <w:tcW w:w="525" w:type="pct"/>
            <w:shd w:val="clear" w:color="auto" w:fill="FFFFFF" w:themeFill="background1"/>
            <w:vAlign w:val="center"/>
          </w:tcPr>
          <w:p w14:paraId="494A319F" w14:textId="77777777" w:rsidR="00E174EA" w:rsidRPr="004D2F47" w:rsidRDefault="00E174EA" w:rsidP="004F475E">
            <w:pPr>
              <w:keepNext/>
              <w:jc w:val="center"/>
              <w:rPr>
                <w:b/>
                <w:color w:val="000000"/>
                <w:sz w:val="18"/>
                <w:szCs w:val="18"/>
              </w:rPr>
            </w:pPr>
            <w:r w:rsidRPr="004D2F47">
              <w:rPr>
                <w:b/>
                <w:color w:val="000000"/>
                <w:sz w:val="18"/>
                <w:szCs w:val="18"/>
              </w:rPr>
              <w:t>2027</w:t>
            </w:r>
          </w:p>
        </w:tc>
        <w:tc>
          <w:tcPr>
            <w:tcW w:w="525" w:type="pct"/>
            <w:shd w:val="clear" w:color="auto" w:fill="FFFFFF" w:themeFill="background1"/>
            <w:vAlign w:val="center"/>
          </w:tcPr>
          <w:p w14:paraId="3E5E7FD9" w14:textId="77777777" w:rsidR="00E174EA" w:rsidRPr="004D2F47" w:rsidRDefault="00E174EA" w:rsidP="004F475E">
            <w:pPr>
              <w:keepNext/>
              <w:jc w:val="center"/>
              <w:rPr>
                <w:b/>
                <w:color w:val="000000"/>
                <w:sz w:val="18"/>
                <w:szCs w:val="18"/>
              </w:rPr>
            </w:pPr>
            <w:r w:rsidRPr="004D2F47">
              <w:rPr>
                <w:b/>
                <w:color w:val="000000"/>
                <w:sz w:val="18"/>
                <w:szCs w:val="18"/>
              </w:rPr>
              <w:t>2028</w:t>
            </w:r>
          </w:p>
        </w:tc>
        <w:tc>
          <w:tcPr>
            <w:tcW w:w="516" w:type="pct"/>
            <w:shd w:val="clear" w:color="auto" w:fill="FFFFFF" w:themeFill="background1"/>
            <w:vAlign w:val="center"/>
          </w:tcPr>
          <w:p w14:paraId="4A5B6E90" w14:textId="77777777" w:rsidR="00E174EA" w:rsidRPr="004D2F47" w:rsidRDefault="00E174EA" w:rsidP="004F475E">
            <w:pPr>
              <w:keepNext/>
              <w:jc w:val="center"/>
              <w:rPr>
                <w:b/>
                <w:color w:val="000000"/>
                <w:sz w:val="18"/>
                <w:szCs w:val="18"/>
              </w:rPr>
            </w:pPr>
            <w:r w:rsidRPr="004D2F47">
              <w:rPr>
                <w:b/>
                <w:color w:val="000000"/>
                <w:sz w:val="18"/>
                <w:szCs w:val="18"/>
              </w:rPr>
              <w:t>2029</w:t>
            </w:r>
          </w:p>
        </w:tc>
        <w:tc>
          <w:tcPr>
            <w:tcW w:w="593" w:type="pct"/>
            <w:shd w:val="clear" w:color="auto" w:fill="FFFFFF" w:themeFill="background1"/>
            <w:vAlign w:val="center"/>
          </w:tcPr>
          <w:p w14:paraId="30AD7623" w14:textId="77777777" w:rsidR="00E174EA" w:rsidRPr="004D2F47" w:rsidRDefault="00E174EA" w:rsidP="004F475E">
            <w:pPr>
              <w:keepNext/>
              <w:jc w:val="center"/>
              <w:rPr>
                <w:b/>
                <w:color w:val="000000"/>
                <w:sz w:val="18"/>
                <w:szCs w:val="18"/>
              </w:rPr>
            </w:pPr>
            <w:r w:rsidRPr="004D2F47">
              <w:rPr>
                <w:b/>
                <w:color w:val="000000"/>
                <w:sz w:val="18"/>
                <w:szCs w:val="18"/>
              </w:rPr>
              <w:t>Total</w:t>
            </w:r>
          </w:p>
        </w:tc>
      </w:tr>
      <w:tr w:rsidR="00CD2426" w:rsidRPr="004D2F47" w14:paraId="021DD550" w14:textId="77777777" w:rsidTr="007A3B2D">
        <w:trPr>
          <w:trHeight w:val="331"/>
          <w:jc w:val="center"/>
        </w:trPr>
        <w:tc>
          <w:tcPr>
            <w:tcW w:w="298" w:type="pct"/>
            <w:vMerge w:val="restart"/>
            <w:shd w:val="clear" w:color="auto" w:fill="FFFFFF" w:themeFill="background1"/>
            <w:vAlign w:val="center"/>
            <w:hideMark/>
          </w:tcPr>
          <w:p w14:paraId="6F054040" w14:textId="77777777" w:rsidR="00CD2426" w:rsidRPr="004D2F47" w:rsidRDefault="00CD2426" w:rsidP="00CD2426">
            <w:pPr>
              <w:keepNext/>
              <w:jc w:val="left"/>
              <w:rPr>
                <w:color w:val="000000"/>
                <w:sz w:val="18"/>
                <w:szCs w:val="18"/>
                <w:lang w:eastAsia="en-CA"/>
              </w:rPr>
            </w:pPr>
            <w:r w:rsidRPr="004D2F47">
              <w:rPr>
                <w:color w:val="000000"/>
                <w:sz w:val="18"/>
                <w:szCs w:val="18"/>
                <w:lang w:eastAsia="en-CA"/>
              </w:rPr>
              <w:t>1.1</w:t>
            </w:r>
          </w:p>
        </w:tc>
        <w:tc>
          <w:tcPr>
            <w:tcW w:w="1024" w:type="pct"/>
            <w:vMerge w:val="restart"/>
            <w:shd w:val="clear" w:color="auto" w:fill="FFFFFF" w:themeFill="background1"/>
            <w:vAlign w:val="center"/>
            <w:hideMark/>
          </w:tcPr>
          <w:p w14:paraId="377ED907" w14:textId="77777777" w:rsidR="00CD2426" w:rsidRPr="004D2F47" w:rsidRDefault="00CD2426" w:rsidP="00CD2426">
            <w:pPr>
              <w:keepNext/>
              <w:jc w:val="left"/>
              <w:rPr>
                <w:color w:val="000000"/>
                <w:sz w:val="18"/>
                <w:szCs w:val="18"/>
                <w:lang w:val="es-ES" w:eastAsia="en-CA"/>
              </w:rPr>
            </w:pPr>
            <w:r w:rsidRPr="004D2F47">
              <w:rPr>
                <w:color w:val="000000"/>
                <w:sz w:val="18"/>
                <w:szCs w:val="18"/>
                <w:lang w:val="es-ES" w:eastAsia="en-CA"/>
              </w:rPr>
              <w:t>Calendario del Protocolo de Montreal para la reducción de las sustancias del Anexo F</w:t>
            </w:r>
          </w:p>
        </w:tc>
        <w:tc>
          <w:tcPr>
            <w:tcW w:w="810" w:type="pct"/>
            <w:shd w:val="clear" w:color="auto" w:fill="FFFFFF" w:themeFill="background1"/>
            <w:tcMar>
              <w:right w:w="57" w:type="dxa"/>
            </w:tcMar>
            <w:vAlign w:val="center"/>
          </w:tcPr>
          <w:p w14:paraId="1858AC19" w14:textId="77777777" w:rsidR="00CD2426" w:rsidRPr="004D2F47" w:rsidRDefault="00CD2426" w:rsidP="00CD2426">
            <w:pPr>
              <w:keepNext/>
              <w:ind w:right="-203"/>
              <w:jc w:val="left"/>
              <w:rPr>
                <w:color w:val="000000"/>
                <w:sz w:val="18"/>
                <w:szCs w:val="18"/>
                <w:lang w:eastAsia="en-CA"/>
              </w:rPr>
            </w:pPr>
            <w:r w:rsidRPr="004D2F47">
              <w:rPr>
                <w:sz w:val="18"/>
                <w:szCs w:val="18"/>
              </w:rPr>
              <w:t>%</w:t>
            </w:r>
          </w:p>
        </w:tc>
        <w:tc>
          <w:tcPr>
            <w:tcW w:w="709" w:type="pct"/>
            <w:shd w:val="clear" w:color="auto" w:fill="FFFFFF" w:themeFill="background1"/>
            <w:vAlign w:val="center"/>
          </w:tcPr>
          <w:p w14:paraId="1CCF0AA9" w14:textId="32BEFD5C" w:rsidR="00CD2426" w:rsidRPr="004D2F47" w:rsidRDefault="00CD2426" w:rsidP="00CD2426">
            <w:pPr>
              <w:keepNext/>
              <w:jc w:val="center"/>
              <w:rPr>
                <w:color w:val="000000"/>
                <w:sz w:val="18"/>
                <w:szCs w:val="18"/>
                <w:lang w:eastAsia="en-CA"/>
              </w:rPr>
            </w:pPr>
            <w:r w:rsidRPr="004D2F47">
              <w:rPr>
                <w:sz w:val="18"/>
                <w:szCs w:val="18"/>
              </w:rPr>
              <w:t>moratoria</w:t>
            </w:r>
          </w:p>
        </w:tc>
        <w:tc>
          <w:tcPr>
            <w:tcW w:w="525" w:type="pct"/>
            <w:shd w:val="clear" w:color="auto" w:fill="FFFFFF" w:themeFill="background1"/>
            <w:vAlign w:val="center"/>
          </w:tcPr>
          <w:p w14:paraId="4DD8A520" w14:textId="00413FB8" w:rsidR="00CD2426" w:rsidRPr="004D2F47" w:rsidRDefault="00CD2426" w:rsidP="00CD2426">
            <w:pPr>
              <w:keepNext/>
              <w:jc w:val="center"/>
              <w:rPr>
                <w:color w:val="000000"/>
                <w:sz w:val="18"/>
                <w:szCs w:val="18"/>
                <w:lang w:eastAsia="en-CA"/>
              </w:rPr>
            </w:pPr>
            <w:r w:rsidRPr="004D2F47">
              <w:rPr>
                <w:sz w:val="18"/>
                <w:szCs w:val="18"/>
              </w:rPr>
              <w:t>moratoria</w:t>
            </w:r>
          </w:p>
        </w:tc>
        <w:tc>
          <w:tcPr>
            <w:tcW w:w="525" w:type="pct"/>
            <w:shd w:val="clear" w:color="auto" w:fill="FFFFFF" w:themeFill="background1"/>
            <w:vAlign w:val="center"/>
          </w:tcPr>
          <w:p w14:paraId="0B438B27" w14:textId="52AB22A9" w:rsidR="00CD2426" w:rsidRPr="004D2F47" w:rsidRDefault="00CD2426" w:rsidP="00CD2426">
            <w:pPr>
              <w:keepNext/>
              <w:jc w:val="center"/>
              <w:rPr>
                <w:color w:val="000000"/>
                <w:sz w:val="18"/>
                <w:szCs w:val="18"/>
                <w:lang w:eastAsia="en-CA"/>
              </w:rPr>
            </w:pPr>
            <w:r w:rsidRPr="004D2F47">
              <w:rPr>
                <w:sz w:val="18"/>
                <w:szCs w:val="18"/>
              </w:rPr>
              <w:t>moratoria</w:t>
            </w:r>
          </w:p>
        </w:tc>
        <w:tc>
          <w:tcPr>
            <w:tcW w:w="516" w:type="pct"/>
            <w:shd w:val="clear" w:color="auto" w:fill="FFFFFF" w:themeFill="background1"/>
            <w:vAlign w:val="center"/>
          </w:tcPr>
          <w:p w14:paraId="393E186E" w14:textId="77777777" w:rsidR="00CD2426" w:rsidRPr="004D2F47" w:rsidRDefault="00CD2426" w:rsidP="00CD2426">
            <w:pPr>
              <w:keepNext/>
              <w:jc w:val="right"/>
              <w:rPr>
                <w:color w:val="000000"/>
                <w:sz w:val="18"/>
                <w:szCs w:val="18"/>
                <w:lang w:eastAsia="en-CA"/>
              </w:rPr>
            </w:pPr>
            <w:r w:rsidRPr="004D2F47">
              <w:rPr>
                <w:color w:val="000000"/>
                <w:sz w:val="18"/>
                <w:szCs w:val="18"/>
                <w:lang w:eastAsia="en-CA"/>
              </w:rPr>
              <w:t>10</w:t>
            </w:r>
          </w:p>
        </w:tc>
        <w:tc>
          <w:tcPr>
            <w:tcW w:w="593" w:type="pct"/>
            <w:shd w:val="clear" w:color="auto" w:fill="FFFFFF" w:themeFill="background1"/>
            <w:vAlign w:val="center"/>
          </w:tcPr>
          <w:p w14:paraId="1E3C15D2" w14:textId="77777777" w:rsidR="00CD2426" w:rsidRPr="004D2F47" w:rsidRDefault="00CD2426" w:rsidP="00CD2426">
            <w:pPr>
              <w:keepNext/>
              <w:jc w:val="right"/>
              <w:rPr>
                <w:color w:val="000000"/>
                <w:sz w:val="18"/>
                <w:szCs w:val="18"/>
                <w:lang w:eastAsia="en-CA"/>
              </w:rPr>
            </w:pPr>
            <w:r w:rsidRPr="004D2F47">
              <w:rPr>
                <w:color w:val="000000"/>
                <w:sz w:val="18"/>
                <w:szCs w:val="18"/>
                <w:lang w:eastAsia="en-CA"/>
              </w:rPr>
              <w:t>n.a.</w:t>
            </w:r>
          </w:p>
        </w:tc>
      </w:tr>
      <w:tr w:rsidR="00E174EA" w:rsidRPr="004D2F47" w14:paraId="7D720DDC" w14:textId="77777777" w:rsidTr="007A3B2D">
        <w:trPr>
          <w:trHeight w:val="59"/>
          <w:jc w:val="center"/>
        </w:trPr>
        <w:tc>
          <w:tcPr>
            <w:tcW w:w="298" w:type="pct"/>
            <w:vMerge/>
            <w:shd w:val="clear" w:color="auto" w:fill="FFFFFF" w:themeFill="background1"/>
            <w:vAlign w:val="center"/>
          </w:tcPr>
          <w:p w14:paraId="4D8CFE22" w14:textId="77777777" w:rsidR="00E174EA" w:rsidRPr="004D2F47" w:rsidRDefault="00E174EA" w:rsidP="004F475E">
            <w:pPr>
              <w:keepNext/>
              <w:jc w:val="left"/>
              <w:rPr>
                <w:color w:val="000000"/>
                <w:sz w:val="18"/>
                <w:szCs w:val="18"/>
              </w:rPr>
            </w:pPr>
          </w:p>
        </w:tc>
        <w:tc>
          <w:tcPr>
            <w:tcW w:w="1024" w:type="pct"/>
            <w:vMerge/>
            <w:shd w:val="clear" w:color="auto" w:fill="FFFFFF" w:themeFill="background1"/>
            <w:vAlign w:val="center"/>
          </w:tcPr>
          <w:p w14:paraId="34FE2E4E" w14:textId="77777777" w:rsidR="00E174EA" w:rsidRPr="004D2F47" w:rsidRDefault="00E174EA" w:rsidP="004F475E">
            <w:pPr>
              <w:keepNext/>
              <w:jc w:val="left"/>
              <w:rPr>
                <w:color w:val="000000"/>
                <w:sz w:val="18"/>
                <w:szCs w:val="18"/>
                <w:lang w:eastAsia="en-CA"/>
              </w:rPr>
            </w:pPr>
          </w:p>
        </w:tc>
        <w:tc>
          <w:tcPr>
            <w:tcW w:w="810" w:type="pct"/>
            <w:shd w:val="clear" w:color="auto" w:fill="FFFFFF" w:themeFill="background1"/>
            <w:tcMar>
              <w:right w:w="57" w:type="dxa"/>
            </w:tcMar>
            <w:vAlign w:val="center"/>
          </w:tcPr>
          <w:p w14:paraId="1643298D" w14:textId="37FA78B0" w:rsidR="00E174EA" w:rsidRPr="004D2F47" w:rsidRDefault="00473F1A" w:rsidP="004F475E">
            <w:pPr>
              <w:keepNext/>
              <w:jc w:val="left"/>
              <w:rPr>
                <w:color w:val="000000"/>
                <w:sz w:val="18"/>
                <w:szCs w:val="18"/>
              </w:rPr>
            </w:pPr>
            <w:r w:rsidRPr="004D2F47">
              <w:rPr>
                <w:color w:val="000000"/>
                <w:sz w:val="18"/>
                <w:szCs w:val="18"/>
                <w:lang w:eastAsia="en-CA"/>
              </w:rPr>
              <w:t>Toneladas de CO₂ equivalente</w:t>
            </w:r>
          </w:p>
        </w:tc>
        <w:tc>
          <w:tcPr>
            <w:tcW w:w="709" w:type="pct"/>
            <w:shd w:val="clear" w:color="auto" w:fill="FFFFFF" w:themeFill="background1"/>
            <w:vAlign w:val="center"/>
          </w:tcPr>
          <w:p w14:paraId="299DB714" w14:textId="2DBE4B6A" w:rsidR="00E174EA" w:rsidRPr="004D2F47" w:rsidRDefault="00E174EA" w:rsidP="004F475E">
            <w:pPr>
              <w:keepNext/>
              <w:jc w:val="right"/>
              <w:rPr>
                <w:color w:val="000000"/>
                <w:sz w:val="18"/>
                <w:szCs w:val="18"/>
              </w:rPr>
            </w:pPr>
            <w:r w:rsidRPr="004D2F47">
              <w:rPr>
                <w:color w:val="000000"/>
                <w:sz w:val="18"/>
                <w:szCs w:val="18"/>
              </w:rPr>
              <w:t>39</w:t>
            </w:r>
            <w:r w:rsidR="004D2F47">
              <w:rPr>
                <w:color w:val="000000"/>
                <w:sz w:val="18"/>
                <w:szCs w:val="18"/>
              </w:rPr>
              <w:t>.</w:t>
            </w:r>
            <w:r w:rsidRPr="004D2F47">
              <w:rPr>
                <w:color w:val="000000"/>
                <w:sz w:val="18"/>
                <w:szCs w:val="18"/>
              </w:rPr>
              <w:t>432</w:t>
            </w:r>
          </w:p>
        </w:tc>
        <w:tc>
          <w:tcPr>
            <w:tcW w:w="525" w:type="pct"/>
            <w:shd w:val="clear" w:color="auto" w:fill="FFFFFF" w:themeFill="background1"/>
            <w:vAlign w:val="center"/>
          </w:tcPr>
          <w:p w14:paraId="22853E3A" w14:textId="14152433" w:rsidR="00E174EA" w:rsidRPr="004D2F47" w:rsidRDefault="00E174EA" w:rsidP="004F475E">
            <w:pPr>
              <w:keepNext/>
              <w:jc w:val="right"/>
              <w:rPr>
                <w:color w:val="000000"/>
                <w:sz w:val="18"/>
                <w:szCs w:val="18"/>
              </w:rPr>
            </w:pPr>
            <w:r w:rsidRPr="004D2F47">
              <w:rPr>
                <w:color w:val="000000"/>
                <w:sz w:val="18"/>
                <w:szCs w:val="18"/>
              </w:rPr>
              <w:t>39</w:t>
            </w:r>
            <w:r w:rsidR="004D2F47">
              <w:rPr>
                <w:color w:val="000000"/>
                <w:sz w:val="18"/>
                <w:szCs w:val="18"/>
              </w:rPr>
              <w:t>.</w:t>
            </w:r>
            <w:r w:rsidRPr="004D2F47">
              <w:rPr>
                <w:color w:val="000000"/>
                <w:sz w:val="18"/>
                <w:szCs w:val="18"/>
              </w:rPr>
              <w:t>432</w:t>
            </w:r>
          </w:p>
        </w:tc>
        <w:tc>
          <w:tcPr>
            <w:tcW w:w="525" w:type="pct"/>
            <w:shd w:val="clear" w:color="auto" w:fill="FFFFFF" w:themeFill="background1"/>
            <w:vAlign w:val="center"/>
          </w:tcPr>
          <w:p w14:paraId="6CB1073E" w14:textId="325DB7A8" w:rsidR="00E174EA" w:rsidRPr="004D2F47" w:rsidRDefault="00E174EA" w:rsidP="004F475E">
            <w:pPr>
              <w:keepNext/>
              <w:jc w:val="right"/>
              <w:rPr>
                <w:color w:val="000000"/>
                <w:sz w:val="18"/>
                <w:szCs w:val="18"/>
              </w:rPr>
            </w:pPr>
            <w:r w:rsidRPr="004D2F47">
              <w:rPr>
                <w:color w:val="000000"/>
                <w:sz w:val="18"/>
                <w:szCs w:val="18"/>
              </w:rPr>
              <w:t>39</w:t>
            </w:r>
            <w:r w:rsidR="004D2F47">
              <w:rPr>
                <w:color w:val="000000"/>
                <w:sz w:val="18"/>
                <w:szCs w:val="18"/>
              </w:rPr>
              <w:t>.</w:t>
            </w:r>
            <w:r w:rsidRPr="004D2F47">
              <w:rPr>
                <w:color w:val="000000"/>
                <w:sz w:val="18"/>
                <w:szCs w:val="18"/>
              </w:rPr>
              <w:t>432</w:t>
            </w:r>
          </w:p>
        </w:tc>
        <w:tc>
          <w:tcPr>
            <w:tcW w:w="516" w:type="pct"/>
            <w:shd w:val="clear" w:color="auto" w:fill="FFFFFF" w:themeFill="background1"/>
            <w:vAlign w:val="center"/>
          </w:tcPr>
          <w:p w14:paraId="5E6FBCFF" w14:textId="618C59F1" w:rsidR="00E174EA" w:rsidRPr="004D2F47" w:rsidRDefault="00E174EA" w:rsidP="004F475E">
            <w:pPr>
              <w:keepNext/>
              <w:jc w:val="right"/>
              <w:rPr>
                <w:color w:val="000000"/>
                <w:sz w:val="18"/>
                <w:szCs w:val="18"/>
              </w:rPr>
            </w:pPr>
            <w:r w:rsidRPr="004D2F47">
              <w:rPr>
                <w:color w:val="000000"/>
                <w:sz w:val="18"/>
                <w:szCs w:val="18"/>
              </w:rPr>
              <w:t>35</w:t>
            </w:r>
            <w:r w:rsidR="004D2F47">
              <w:rPr>
                <w:color w:val="000000"/>
                <w:sz w:val="18"/>
                <w:szCs w:val="18"/>
              </w:rPr>
              <w:t>.</w:t>
            </w:r>
            <w:r w:rsidRPr="004D2F47">
              <w:rPr>
                <w:color w:val="000000"/>
                <w:sz w:val="18"/>
                <w:szCs w:val="18"/>
              </w:rPr>
              <w:t>489</w:t>
            </w:r>
          </w:p>
        </w:tc>
        <w:tc>
          <w:tcPr>
            <w:tcW w:w="593" w:type="pct"/>
            <w:shd w:val="clear" w:color="auto" w:fill="FFFFFF" w:themeFill="background1"/>
            <w:vAlign w:val="center"/>
          </w:tcPr>
          <w:p w14:paraId="7FB27CFE" w14:textId="77777777" w:rsidR="00E174EA" w:rsidRPr="004D2F47" w:rsidRDefault="00E174EA" w:rsidP="004F475E">
            <w:pPr>
              <w:keepNext/>
              <w:jc w:val="right"/>
              <w:rPr>
                <w:color w:val="000000"/>
                <w:sz w:val="18"/>
                <w:szCs w:val="18"/>
              </w:rPr>
            </w:pPr>
            <w:r w:rsidRPr="004D2F47">
              <w:rPr>
                <w:color w:val="000000"/>
                <w:sz w:val="18"/>
                <w:szCs w:val="18"/>
              </w:rPr>
              <w:t>n.a.</w:t>
            </w:r>
          </w:p>
        </w:tc>
      </w:tr>
      <w:tr w:rsidR="00E174EA" w:rsidRPr="004D2F47" w14:paraId="5768E239" w14:textId="77777777" w:rsidTr="007A3B2D">
        <w:trPr>
          <w:trHeight w:val="340"/>
          <w:jc w:val="center"/>
        </w:trPr>
        <w:tc>
          <w:tcPr>
            <w:tcW w:w="298" w:type="pct"/>
            <w:vMerge w:val="restart"/>
            <w:shd w:val="clear" w:color="auto" w:fill="FFFFFF" w:themeFill="background1"/>
            <w:vAlign w:val="center"/>
            <w:hideMark/>
          </w:tcPr>
          <w:p w14:paraId="1B8ABF37" w14:textId="77777777" w:rsidR="00E174EA" w:rsidRPr="004D2F47" w:rsidRDefault="00E174EA" w:rsidP="004F475E">
            <w:pPr>
              <w:jc w:val="left"/>
              <w:rPr>
                <w:color w:val="000000"/>
                <w:sz w:val="18"/>
                <w:szCs w:val="18"/>
                <w:lang w:eastAsia="en-CA"/>
              </w:rPr>
            </w:pPr>
            <w:r w:rsidRPr="004D2F47">
              <w:rPr>
                <w:color w:val="000000"/>
                <w:sz w:val="18"/>
                <w:szCs w:val="18"/>
                <w:lang w:eastAsia="en-CA"/>
              </w:rPr>
              <w:t>1.2</w:t>
            </w:r>
          </w:p>
        </w:tc>
        <w:tc>
          <w:tcPr>
            <w:tcW w:w="1024" w:type="pct"/>
            <w:vMerge w:val="restart"/>
            <w:shd w:val="clear" w:color="auto" w:fill="FFFFFF" w:themeFill="background1"/>
            <w:vAlign w:val="center"/>
            <w:hideMark/>
          </w:tcPr>
          <w:p w14:paraId="34D6520F" w14:textId="77777777" w:rsidR="00E174EA" w:rsidRPr="004D2F47" w:rsidRDefault="00E174EA" w:rsidP="004F475E">
            <w:pPr>
              <w:jc w:val="left"/>
              <w:rPr>
                <w:color w:val="000000"/>
                <w:sz w:val="18"/>
                <w:szCs w:val="18"/>
                <w:lang w:val="es-ES" w:eastAsia="en-CA"/>
              </w:rPr>
            </w:pPr>
            <w:r w:rsidRPr="004D2F47">
              <w:rPr>
                <w:color w:val="000000"/>
                <w:sz w:val="18"/>
                <w:szCs w:val="18"/>
                <w:lang w:val="es-ES" w:eastAsia="en-CA"/>
              </w:rPr>
              <w:t>Consumo total máximo permitido para sustancias del Anexo F</w:t>
            </w:r>
          </w:p>
        </w:tc>
        <w:tc>
          <w:tcPr>
            <w:tcW w:w="810" w:type="pct"/>
            <w:shd w:val="clear" w:color="auto" w:fill="FFFFFF" w:themeFill="background1"/>
            <w:tcMar>
              <w:right w:w="57" w:type="dxa"/>
            </w:tcMar>
            <w:vAlign w:val="center"/>
          </w:tcPr>
          <w:p w14:paraId="1D16E251" w14:textId="77777777" w:rsidR="00E174EA" w:rsidRPr="004D2F47" w:rsidRDefault="00E174EA" w:rsidP="004F475E">
            <w:pPr>
              <w:ind w:hanging="5"/>
              <w:jc w:val="left"/>
              <w:rPr>
                <w:color w:val="000000"/>
                <w:sz w:val="18"/>
                <w:szCs w:val="18"/>
                <w:lang w:eastAsia="en-CA"/>
              </w:rPr>
            </w:pPr>
            <w:r w:rsidRPr="004D2F47">
              <w:rPr>
                <w:sz w:val="18"/>
                <w:szCs w:val="18"/>
              </w:rPr>
              <w:t>Reducción en %</w:t>
            </w:r>
          </w:p>
        </w:tc>
        <w:tc>
          <w:tcPr>
            <w:tcW w:w="709" w:type="pct"/>
            <w:shd w:val="clear" w:color="auto" w:fill="FFFFFF" w:themeFill="background1"/>
            <w:vAlign w:val="center"/>
          </w:tcPr>
          <w:p w14:paraId="11F5013D" w14:textId="54B16F4E" w:rsidR="00E174EA" w:rsidRPr="004D2F47" w:rsidRDefault="00A64417" w:rsidP="004F475E">
            <w:pPr>
              <w:jc w:val="right"/>
              <w:rPr>
                <w:color w:val="000000"/>
                <w:sz w:val="18"/>
                <w:szCs w:val="18"/>
                <w:lang w:eastAsia="en-CA"/>
              </w:rPr>
            </w:pPr>
            <w:r>
              <w:rPr>
                <w:color w:val="000000"/>
                <w:sz w:val="18"/>
                <w:szCs w:val="18"/>
                <w:lang w:eastAsia="en-CA"/>
              </w:rPr>
              <w:t>0</w:t>
            </w:r>
          </w:p>
        </w:tc>
        <w:tc>
          <w:tcPr>
            <w:tcW w:w="525" w:type="pct"/>
            <w:shd w:val="clear" w:color="auto" w:fill="FFFFFF" w:themeFill="background1"/>
            <w:vAlign w:val="center"/>
          </w:tcPr>
          <w:p w14:paraId="7F3D4365" w14:textId="668BFB37" w:rsidR="00E174EA" w:rsidRPr="004D2F47" w:rsidRDefault="00A64417" w:rsidP="004F475E">
            <w:pPr>
              <w:jc w:val="right"/>
              <w:rPr>
                <w:color w:val="000000"/>
                <w:sz w:val="18"/>
                <w:szCs w:val="18"/>
                <w:lang w:eastAsia="en-CA"/>
              </w:rPr>
            </w:pPr>
            <w:r>
              <w:rPr>
                <w:color w:val="000000"/>
                <w:sz w:val="18"/>
                <w:szCs w:val="18"/>
                <w:lang w:eastAsia="en-CA"/>
              </w:rPr>
              <w:t>0</w:t>
            </w:r>
          </w:p>
        </w:tc>
        <w:tc>
          <w:tcPr>
            <w:tcW w:w="525" w:type="pct"/>
            <w:shd w:val="clear" w:color="auto" w:fill="FFFFFF" w:themeFill="background1"/>
            <w:vAlign w:val="center"/>
          </w:tcPr>
          <w:p w14:paraId="6C4F6968" w14:textId="39256208" w:rsidR="00E174EA" w:rsidRPr="004D2F47" w:rsidRDefault="00A64417" w:rsidP="004F475E">
            <w:pPr>
              <w:jc w:val="right"/>
              <w:rPr>
                <w:color w:val="000000"/>
                <w:sz w:val="18"/>
                <w:szCs w:val="18"/>
                <w:lang w:eastAsia="en-CA"/>
              </w:rPr>
            </w:pPr>
            <w:r>
              <w:rPr>
                <w:color w:val="000000"/>
                <w:sz w:val="18"/>
                <w:szCs w:val="18"/>
                <w:lang w:eastAsia="en-CA"/>
              </w:rPr>
              <w:t>0</w:t>
            </w:r>
          </w:p>
        </w:tc>
        <w:tc>
          <w:tcPr>
            <w:tcW w:w="516" w:type="pct"/>
            <w:shd w:val="clear" w:color="auto" w:fill="FFFFFF" w:themeFill="background1"/>
            <w:vAlign w:val="center"/>
          </w:tcPr>
          <w:p w14:paraId="3D8BB464" w14:textId="77777777" w:rsidR="00E174EA" w:rsidRPr="004D2F47" w:rsidRDefault="00E174EA" w:rsidP="004F475E">
            <w:pPr>
              <w:jc w:val="right"/>
              <w:rPr>
                <w:color w:val="000000"/>
                <w:sz w:val="18"/>
                <w:szCs w:val="18"/>
                <w:lang w:eastAsia="en-CA"/>
              </w:rPr>
            </w:pPr>
            <w:r w:rsidRPr="004D2F47">
              <w:rPr>
                <w:color w:val="000000"/>
                <w:sz w:val="18"/>
                <w:szCs w:val="18"/>
                <w:lang w:eastAsia="en-CA"/>
              </w:rPr>
              <w:t>10,0</w:t>
            </w:r>
          </w:p>
        </w:tc>
        <w:tc>
          <w:tcPr>
            <w:tcW w:w="593" w:type="pct"/>
            <w:shd w:val="clear" w:color="auto" w:fill="FFFFFF" w:themeFill="background1"/>
            <w:vAlign w:val="center"/>
          </w:tcPr>
          <w:p w14:paraId="339432AD" w14:textId="77777777" w:rsidR="00E174EA" w:rsidRPr="004D2F47" w:rsidRDefault="00E174EA" w:rsidP="004F475E">
            <w:pPr>
              <w:jc w:val="right"/>
              <w:rPr>
                <w:color w:val="000000"/>
                <w:sz w:val="18"/>
                <w:szCs w:val="18"/>
                <w:lang w:eastAsia="en-CA"/>
              </w:rPr>
            </w:pPr>
            <w:r w:rsidRPr="004D2F47">
              <w:rPr>
                <w:color w:val="000000"/>
                <w:sz w:val="18"/>
                <w:szCs w:val="18"/>
                <w:lang w:eastAsia="en-CA"/>
              </w:rPr>
              <w:t>n.a.</w:t>
            </w:r>
          </w:p>
        </w:tc>
      </w:tr>
      <w:tr w:rsidR="00E174EA" w:rsidRPr="004D2F47" w14:paraId="2E2212BB" w14:textId="77777777" w:rsidTr="007A3B2D">
        <w:trPr>
          <w:trHeight w:val="340"/>
          <w:jc w:val="center"/>
        </w:trPr>
        <w:tc>
          <w:tcPr>
            <w:tcW w:w="298" w:type="pct"/>
            <w:vMerge/>
            <w:shd w:val="clear" w:color="auto" w:fill="FFFFFF" w:themeFill="background1"/>
            <w:vAlign w:val="center"/>
          </w:tcPr>
          <w:p w14:paraId="6DBB9A91" w14:textId="77777777" w:rsidR="00E174EA" w:rsidRPr="004D2F47" w:rsidRDefault="00E174EA" w:rsidP="004F475E">
            <w:pPr>
              <w:jc w:val="left"/>
              <w:rPr>
                <w:color w:val="000000"/>
                <w:sz w:val="18"/>
                <w:szCs w:val="18"/>
              </w:rPr>
            </w:pPr>
          </w:p>
        </w:tc>
        <w:tc>
          <w:tcPr>
            <w:tcW w:w="1024" w:type="pct"/>
            <w:vMerge/>
            <w:shd w:val="clear" w:color="auto" w:fill="FFFFFF" w:themeFill="background1"/>
            <w:vAlign w:val="center"/>
          </w:tcPr>
          <w:p w14:paraId="5125A22A" w14:textId="77777777" w:rsidR="00E174EA" w:rsidRPr="004D2F47" w:rsidRDefault="00E174EA" w:rsidP="004F475E">
            <w:pPr>
              <w:jc w:val="left"/>
              <w:rPr>
                <w:color w:val="000000"/>
                <w:sz w:val="18"/>
                <w:szCs w:val="18"/>
                <w:lang w:eastAsia="en-CA"/>
              </w:rPr>
            </w:pPr>
          </w:p>
        </w:tc>
        <w:tc>
          <w:tcPr>
            <w:tcW w:w="810" w:type="pct"/>
            <w:shd w:val="clear" w:color="auto" w:fill="FFFFFF" w:themeFill="background1"/>
            <w:tcMar>
              <w:right w:w="57" w:type="dxa"/>
            </w:tcMar>
            <w:vAlign w:val="center"/>
          </w:tcPr>
          <w:p w14:paraId="2BCAF7E8" w14:textId="496BFF0B" w:rsidR="00E174EA" w:rsidRPr="004D2F47" w:rsidRDefault="00473F1A" w:rsidP="004F475E">
            <w:pPr>
              <w:jc w:val="left"/>
              <w:rPr>
                <w:color w:val="000000"/>
                <w:sz w:val="18"/>
                <w:szCs w:val="18"/>
              </w:rPr>
            </w:pPr>
            <w:r w:rsidRPr="004D2F47">
              <w:rPr>
                <w:color w:val="000000"/>
                <w:sz w:val="18"/>
                <w:szCs w:val="18"/>
                <w:lang w:eastAsia="en-CA"/>
              </w:rPr>
              <w:t>Toneladas de CO₂ equivalente</w:t>
            </w:r>
          </w:p>
        </w:tc>
        <w:tc>
          <w:tcPr>
            <w:tcW w:w="709" w:type="pct"/>
            <w:shd w:val="clear" w:color="auto" w:fill="FFFFFF" w:themeFill="background1"/>
            <w:vAlign w:val="center"/>
          </w:tcPr>
          <w:p w14:paraId="2495402C" w14:textId="5DA15C8C" w:rsidR="00E174EA" w:rsidRPr="004D2F47" w:rsidRDefault="00E174EA" w:rsidP="004F475E">
            <w:pPr>
              <w:jc w:val="right"/>
              <w:rPr>
                <w:color w:val="000000"/>
                <w:sz w:val="18"/>
                <w:szCs w:val="18"/>
              </w:rPr>
            </w:pPr>
            <w:r w:rsidRPr="004D2F47">
              <w:rPr>
                <w:color w:val="000000"/>
                <w:sz w:val="18"/>
                <w:szCs w:val="18"/>
              </w:rPr>
              <w:t>39</w:t>
            </w:r>
            <w:r w:rsidR="004D2F47">
              <w:rPr>
                <w:color w:val="000000"/>
                <w:sz w:val="18"/>
                <w:szCs w:val="18"/>
              </w:rPr>
              <w:t>.</w:t>
            </w:r>
            <w:r w:rsidRPr="004D2F47">
              <w:rPr>
                <w:color w:val="000000"/>
                <w:sz w:val="18"/>
                <w:szCs w:val="18"/>
              </w:rPr>
              <w:t>432</w:t>
            </w:r>
          </w:p>
        </w:tc>
        <w:tc>
          <w:tcPr>
            <w:tcW w:w="525" w:type="pct"/>
            <w:shd w:val="clear" w:color="auto" w:fill="FFFFFF" w:themeFill="background1"/>
            <w:vAlign w:val="center"/>
          </w:tcPr>
          <w:p w14:paraId="0CCB9701" w14:textId="49386EA4" w:rsidR="00E174EA" w:rsidRPr="004D2F47" w:rsidRDefault="00E174EA" w:rsidP="004F475E">
            <w:pPr>
              <w:jc w:val="right"/>
              <w:rPr>
                <w:color w:val="000000"/>
                <w:sz w:val="18"/>
                <w:szCs w:val="18"/>
              </w:rPr>
            </w:pPr>
            <w:r w:rsidRPr="004D2F47">
              <w:rPr>
                <w:color w:val="000000"/>
                <w:sz w:val="18"/>
                <w:szCs w:val="18"/>
              </w:rPr>
              <w:t>39</w:t>
            </w:r>
            <w:r w:rsidR="004D2F47">
              <w:rPr>
                <w:color w:val="000000"/>
                <w:sz w:val="18"/>
                <w:szCs w:val="18"/>
              </w:rPr>
              <w:t>.</w:t>
            </w:r>
            <w:r w:rsidRPr="004D2F47">
              <w:rPr>
                <w:color w:val="000000"/>
                <w:sz w:val="18"/>
                <w:szCs w:val="18"/>
              </w:rPr>
              <w:t>432</w:t>
            </w:r>
          </w:p>
        </w:tc>
        <w:tc>
          <w:tcPr>
            <w:tcW w:w="525" w:type="pct"/>
            <w:shd w:val="clear" w:color="auto" w:fill="FFFFFF" w:themeFill="background1"/>
            <w:vAlign w:val="center"/>
          </w:tcPr>
          <w:p w14:paraId="796CAB9F" w14:textId="3EE64BDA" w:rsidR="00E174EA" w:rsidRPr="004D2F47" w:rsidRDefault="00E174EA" w:rsidP="004F475E">
            <w:pPr>
              <w:jc w:val="right"/>
              <w:rPr>
                <w:color w:val="000000"/>
                <w:sz w:val="18"/>
                <w:szCs w:val="18"/>
              </w:rPr>
            </w:pPr>
            <w:r w:rsidRPr="004D2F47">
              <w:rPr>
                <w:color w:val="000000"/>
                <w:sz w:val="18"/>
                <w:szCs w:val="18"/>
              </w:rPr>
              <w:t>39</w:t>
            </w:r>
            <w:r w:rsidR="004D2F47">
              <w:rPr>
                <w:color w:val="000000"/>
                <w:sz w:val="18"/>
                <w:szCs w:val="18"/>
              </w:rPr>
              <w:t>.</w:t>
            </w:r>
            <w:r w:rsidRPr="004D2F47">
              <w:rPr>
                <w:color w:val="000000"/>
                <w:sz w:val="18"/>
                <w:szCs w:val="18"/>
              </w:rPr>
              <w:t>432</w:t>
            </w:r>
          </w:p>
        </w:tc>
        <w:tc>
          <w:tcPr>
            <w:tcW w:w="516" w:type="pct"/>
            <w:shd w:val="clear" w:color="auto" w:fill="FFFFFF" w:themeFill="background1"/>
            <w:vAlign w:val="center"/>
          </w:tcPr>
          <w:p w14:paraId="5900DDAF" w14:textId="1B068D9D" w:rsidR="00E174EA" w:rsidRPr="004D2F47" w:rsidRDefault="00E174EA" w:rsidP="004F475E">
            <w:pPr>
              <w:jc w:val="right"/>
              <w:rPr>
                <w:color w:val="000000"/>
                <w:sz w:val="18"/>
                <w:szCs w:val="18"/>
              </w:rPr>
            </w:pPr>
            <w:r w:rsidRPr="004D2F47">
              <w:rPr>
                <w:color w:val="000000"/>
                <w:sz w:val="18"/>
                <w:szCs w:val="18"/>
              </w:rPr>
              <w:t>35</w:t>
            </w:r>
            <w:r w:rsidR="004D2F47">
              <w:rPr>
                <w:color w:val="000000"/>
                <w:sz w:val="18"/>
                <w:szCs w:val="18"/>
              </w:rPr>
              <w:t>.</w:t>
            </w:r>
            <w:r w:rsidRPr="004D2F47">
              <w:rPr>
                <w:color w:val="000000"/>
                <w:sz w:val="18"/>
                <w:szCs w:val="18"/>
              </w:rPr>
              <w:t>489</w:t>
            </w:r>
          </w:p>
        </w:tc>
        <w:tc>
          <w:tcPr>
            <w:tcW w:w="593" w:type="pct"/>
            <w:shd w:val="clear" w:color="auto" w:fill="FFFFFF" w:themeFill="background1"/>
            <w:vAlign w:val="center"/>
          </w:tcPr>
          <w:p w14:paraId="11456435" w14:textId="77777777" w:rsidR="00E174EA" w:rsidRPr="004D2F47" w:rsidRDefault="00E174EA" w:rsidP="004F475E">
            <w:pPr>
              <w:jc w:val="right"/>
              <w:rPr>
                <w:color w:val="000000"/>
                <w:sz w:val="18"/>
                <w:szCs w:val="18"/>
              </w:rPr>
            </w:pPr>
            <w:r w:rsidRPr="004D2F47">
              <w:rPr>
                <w:color w:val="000000"/>
                <w:sz w:val="18"/>
                <w:szCs w:val="18"/>
              </w:rPr>
              <w:t>n.a.</w:t>
            </w:r>
          </w:p>
        </w:tc>
      </w:tr>
      <w:tr w:rsidR="005A4ECE" w:rsidRPr="004D2F47" w14:paraId="2D7ADFC5" w14:textId="77777777" w:rsidTr="007A3B2D">
        <w:trPr>
          <w:trHeight w:val="116"/>
          <w:jc w:val="center"/>
        </w:trPr>
        <w:tc>
          <w:tcPr>
            <w:tcW w:w="298" w:type="pct"/>
            <w:shd w:val="clear" w:color="auto" w:fill="FFFFFF" w:themeFill="background1"/>
            <w:vAlign w:val="center"/>
            <w:hideMark/>
          </w:tcPr>
          <w:p w14:paraId="6C3562BA" w14:textId="77777777" w:rsidR="005A4ECE" w:rsidRPr="004D2F47" w:rsidRDefault="005A4ECE" w:rsidP="005A4ECE">
            <w:pPr>
              <w:keepNext/>
              <w:jc w:val="left"/>
              <w:rPr>
                <w:color w:val="000000"/>
                <w:sz w:val="18"/>
                <w:szCs w:val="18"/>
              </w:rPr>
            </w:pPr>
            <w:r w:rsidRPr="004D2F47">
              <w:rPr>
                <w:color w:val="000000"/>
                <w:sz w:val="18"/>
                <w:szCs w:val="18"/>
              </w:rPr>
              <w:t>2.1</w:t>
            </w:r>
          </w:p>
        </w:tc>
        <w:tc>
          <w:tcPr>
            <w:tcW w:w="1834" w:type="pct"/>
            <w:gridSpan w:val="2"/>
            <w:shd w:val="clear" w:color="auto" w:fill="FFFFFF" w:themeFill="background1"/>
            <w:vAlign w:val="center"/>
            <w:hideMark/>
          </w:tcPr>
          <w:p w14:paraId="57196EC2" w14:textId="77777777" w:rsidR="005A4ECE" w:rsidRPr="004D2F47" w:rsidRDefault="005A4ECE" w:rsidP="005A4ECE">
            <w:pPr>
              <w:ind w:right="-229"/>
              <w:jc w:val="left"/>
              <w:rPr>
                <w:color w:val="000000"/>
                <w:sz w:val="18"/>
                <w:szCs w:val="18"/>
                <w:lang w:val="es-ES"/>
              </w:rPr>
            </w:pPr>
            <w:r w:rsidRPr="004D2F47">
              <w:rPr>
                <w:color w:val="000000"/>
                <w:sz w:val="18"/>
                <w:szCs w:val="18"/>
                <w:lang w:val="es-ES"/>
              </w:rPr>
              <w:t xml:space="preserve">Financiación convenida para el OE Principal </w:t>
            </w:r>
            <w:r w:rsidRPr="004D2F47">
              <w:rPr>
                <w:color w:val="000000"/>
                <w:sz w:val="18"/>
                <w:szCs w:val="18"/>
                <w:lang w:val="es-ES" w:eastAsia="en-CA"/>
              </w:rPr>
              <w:t xml:space="preserve">(PNUMA) </w:t>
            </w:r>
            <w:r w:rsidRPr="004D2F47">
              <w:rPr>
                <w:color w:val="000000"/>
                <w:sz w:val="18"/>
                <w:szCs w:val="18"/>
                <w:lang w:val="es-ES"/>
              </w:rPr>
              <w:t>(USD)</w:t>
            </w:r>
          </w:p>
        </w:tc>
        <w:tc>
          <w:tcPr>
            <w:tcW w:w="709" w:type="pct"/>
            <w:shd w:val="clear" w:color="auto" w:fill="FFFFFF" w:themeFill="background1"/>
            <w:vAlign w:val="center"/>
          </w:tcPr>
          <w:p w14:paraId="05BAE59E" w14:textId="1A572DD9" w:rsidR="005A4ECE" w:rsidRPr="004D2F47" w:rsidRDefault="005A4ECE" w:rsidP="005A4ECE">
            <w:pPr>
              <w:jc w:val="right"/>
              <w:rPr>
                <w:color w:val="000000"/>
                <w:sz w:val="18"/>
                <w:szCs w:val="18"/>
              </w:rPr>
            </w:pPr>
            <w:r w:rsidRPr="004D2F47">
              <w:rPr>
                <w:sz w:val="18"/>
                <w:szCs w:val="18"/>
              </w:rPr>
              <w:t>47</w:t>
            </w:r>
            <w:r>
              <w:rPr>
                <w:sz w:val="18"/>
                <w:szCs w:val="18"/>
              </w:rPr>
              <w:t>.</w:t>
            </w:r>
            <w:r w:rsidRPr="004D2F47">
              <w:rPr>
                <w:sz w:val="18"/>
                <w:szCs w:val="18"/>
              </w:rPr>
              <w:t>000</w:t>
            </w:r>
          </w:p>
        </w:tc>
        <w:tc>
          <w:tcPr>
            <w:tcW w:w="525" w:type="pct"/>
            <w:shd w:val="clear" w:color="auto" w:fill="FFFFFF" w:themeFill="background1"/>
            <w:vAlign w:val="center"/>
          </w:tcPr>
          <w:p w14:paraId="6E078968" w14:textId="5E9A931C" w:rsidR="005A4ECE" w:rsidRPr="004D2F47" w:rsidRDefault="005A4ECE" w:rsidP="005A4ECE">
            <w:pPr>
              <w:jc w:val="right"/>
              <w:rPr>
                <w:color w:val="000000"/>
                <w:sz w:val="18"/>
                <w:szCs w:val="18"/>
              </w:rPr>
            </w:pPr>
            <w:r w:rsidRPr="00AD2E74">
              <w:rPr>
                <w:color w:val="000000"/>
                <w:sz w:val="18"/>
                <w:szCs w:val="18"/>
                <w:lang w:eastAsia="en-CA"/>
              </w:rPr>
              <w:t>0</w:t>
            </w:r>
          </w:p>
        </w:tc>
        <w:tc>
          <w:tcPr>
            <w:tcW w:w="525" w:type="pct"/>
            <w:shd w:val="clear" w:color="auto" w:fill="FFFFFF" w:themeFill="background1"/>
            <w:vAlign w:val="center"/>
          </w:tcPr>
          <w:p w14:paraId="322F3EA9" w14:textId="1C8D12F3" w:rsidR="005A4ECE" w:rsidRPr="004D2F47" w:rsidRDefault="005A4ECE" w:rsidP="005A4ECE">
            <w:pPr>
              <w:jc w:val="right"/>
              <w:rPr>
                <w:color w:val="000000"/>
                <w:sz w:val="18"/>
                <w:szCs w:val="18"/>
              </w:rPr>
            </w:pPr>
            <w:r w:rsidRPr="004D2F47">
              <w:rPr>
                <w:sz w:val="18"/>
                <w:szCs w:val="18"/>
              </w:rPr>
              <w:t>38</w:t>
            </w:r>
            <w:r>
              <w:rPr>
                <w:sz w:val="18"/>
                <w:szCs w:val="18"/>
              </w:rPr>
              <w:t>.</w:t>
            </w:r>
            <w:r w:rsidRPr="004D2F47">
              <w:rPr>
                <w:sz w:val="18"/>
                <w:szCs w:val="18"/>
              </w:rPr>
              <w:t>000</w:t>
            </w:r>
          </w:p>
        </w:tc>
        <w:tc>
          <w:tcPr>
            <w:tcW w:w="516" w:type="pct"/>
            <w:shd w:val="clear" w:color="auto" w:fill="FFFFFF" w:themeFill="background1"/>
            <w:vAlign w:val="center"/>
          </w:tcPr>
          <w:p w14:paraId="5983B82D" w14:textId="707B161B" w:rsidR="005A4ECE" w:rsidRPr="004D2F47" w:rsidRDefault="005A4ECE" w:rsidP="005A4ECE">
            <w:pPr>
              <w:jc w:val="right"/>
              <w:rPr>
                <w:color w:val="000000"/>
                <w:sz w:val="18"/>
                <w:szCs w:val="18"/>
              </w:rPr>
            </w:pPr>
            <w:r w:rsidRPr="00BA12F8">
              <w:rPr>
                <w:color w:val="000000"/>
                <w:sz w:val="18"/>
                <w:szCs w:val="18"/>
                <w:lang w:eastAsia="en-CA"/>
              </w:rPr>
              <w:t>0</w:t>
            </w:r>
          </w:p>
        </w:tc>
        <w:tc>
          <w:tcPr>
            <w:tcW w:w="593" w:type="pct"/>
            <w:shd w:val="clear" w:color="auto" w:fill="FFFFFF" w:themeFill="background1"/>
            <w:vAlign w:val="center"/>
          </w:tcPr>
          <w:p w14:paraId="2D3D8DEF" w14:textId="474512CD" w:rsidR="005A4ECE" w:rsidRPr="004D2F47" w:rsidRDefault="005A4ECE" w:rsidP="005A4ECE">
            <w:pPr>
              <w:jc w:val="right"/>
              <w:rPr>
                <w:color w:val="000000"/>
                <w:sz w:val="18"/>
                <w:szCs w:val="18"/>
              </w:rPr>
            </w:pPr>
            <w:r w:rsidRPr="004D2F47">
              <w:rPr>
                <w:sz w:val="18"/>
                <w:szCs w:val="18"/>
              </w:rPr>
              <w:t>85</w:t>
            </w:r>
            <w:r>
              <w:rPr>
                <w:sz w:val="18"/>
                <w:szCs w:val="18"/>
              </w:rPr>
              <w:t>.</w:t>
            </w:r>
            <w:r w:rsidRPr="004D2F47">
              <w:rPr>
                <w:sz w:val="18"/>
                <w:szCs w:val="18"/>
              </w:rPr>
              <w:t>000</w:t>
            </w:r>
          </w:p>
        </w:tc>
      </w:tr>
      <w:tr w:rsidR="005A4ECE" w:rsidRPr="004D2F47" w14:paraId="01A6B4DB" w14:textId="77777777" w:rsidTr="007A3B2D">
        <w:trPr>
          <w:trHeight w:val="56"/>
          <w:jc w:val="center"/>
        </w:trPr>
        <w:tc>
          <w:tcPr>
            <w:tcW w:w="298" w:type="pct"/>
            <w:shd w:val="clear" w:color="auto" w:fill="FFFFFF" w:themeFill="background1"/>
            <w:vAlign w:val="center"/>
            <w:hideMark/>
          </w:tcPr>
          <w:p w14:paraId="5DE74927" w14:textId="77777777" w:rsidR="005A4ECE" w:rsidRPr="004D2F47" w:rsidRDefault="005A4ECE" w:rsidP="005A4ECE">
            <w:pPr>
              <w:jc w:val="left"/>
              <w:rPr>
                <w:color w:val="000000"/>
                <w:sz w:val="18"/>
                <w:szCs w:val="18"/>
              </w:rPr>
            </w:pPr>
            <w:r w:rsidRPr="004D2F47">
              <w:rPr>
                <w:color w:val="000000"/>
                <w:sz w:val="18"/>
                <w:szCs w:val="18"/>
              </w:rPr>
              <w:t>2.2</w:t>
            </w:r>
          </w:p>
        </w:tc>
        <w:tc>
          <w:tcPr>
            <w:tcW w:w="1834" w:type="pct"/>
            <w:gridSpan w:val="2"/>
            <w:shd w:val="clear" w:color="auto" w:fill="FFFFFF" w:themeFill="background1"/>
            <w:vAlign w:val="center"/>
            <w:hideMark/>
          </w:tcPr>
          <w:p w14:paraId="0CEE4D0A" w14:textId="77777777" w:rsidR="005A4ECE" w:rsidRPr="004D2F47" w:rsidRDefault="005A4ECE" w:rsidP="005A4ECE">
            <w:pPr>
              <w:ind w:right="-88"/>
              <w:jc w:val="left"/>
              <w:rPr>
                <w:color w:val="000000"/>
                <w:sz w:val="18"/>
                <w:szCs w:val="18"/>
                <w:lang w:val="es-ES"/>
              </w:rPr>
            </w:pPr>
            <w:r w:rsidRPr="004D2F47">
              <w:rPr>
                <w:color w:val="000000"/>
                <w:sz w:val="18"/>
                <w:szCs w:val="18"/>
                <w:lang w:val="es-ES"/>
              </w:rPr>
              <w:t>Gastos de apoyo para el OE Principal (USD)</w:t>
            </w:r>
          </w:p>
        </w:tc>
        <w:tc>
          <w:tcPr>
            <w:tcW w:w="709" w:type="pct"/>
            <w:shd w:val="clear" w:color="auto" w:fill="FFFFFF" w:themeFill="background1"/>
            <w:vAlign w:val="center"/>
          </w:tcPr>
          <w:p w14:paraId="2D0E3361" w14:textId="77777777" w:rsidR="005A4ECE" w:rsidRPr="004D2F47" w:rsidRDefault="005A4ECE" w:rsidP="005A4ECE">
            <w:pPr>
              <w:jc w:val="right"/>
              <w:rPr>
                <w:color w:val="000000"/>
                <w:sz w:val="18"/>
                <w:szCs w:val="18"/>
              </w:rPr>
            </w:pPr>
            <w:r w:rsidRPr="004D2F47">
              <w:rPr>
                <w:sz w:val="18"/>
                <w:szCs w:val="18"/>
              </w:rPr>
              <w:t>6.110</w:t>
            </w:r>
          </w:p>
        </w:tc>
        <w:tc>
          <w:tcPr>
            <w:tcW w:w="525" w:type="pct"/>
            <w:shd w:val="clear" w:color="auto" w:fill="FFFFFF" w:themeFill="background1"/>
            <w:vAlign w:val="center"/>
          </w:tcPr>
          <w:p w14:paraId="14D5D34D" w14:textId="0ADF8C48" w:rsidR="005A4ECE" w:rsidRPr="004D2F47" w:rsidRDefault="005A4ECE" w:rsidP="005A4ECE">
            <w:pPr>
              <w:jc w:val="right"/>
              <w:rPr>
                <w:color w:val="000000"/>
                <w:sz w:val="18"/>
                <w:szCs w:val="18"/>
              </w:rPr>
            </w:pPr>
            <w:r w:rsidRPr="00AD2E74">
              <w:rPr>
                <w:color w:val="000000"/>
                <w:sz w:val="18"/>
                <w:szCs w:val="18"/>
                <w:lang w:eastAsia="en-CA"/>
              </w:rPr>
              <w:t>0</w:t>
            </w:r>
          </w:p>
        </w:tc>
        <w:tc>
          <w:tcPr>
            <w:tcW w:w="525" w:type="pct"/>
            <w:shd w:val="clear" w:color="auto" w:fill="FFFFFF" w:themeFill="background1"/>
            <w:vAlign w:val="center"/>
          </w:tcPr>
          <w:p w14:paraId="6A17FA40" w14:textId="77777777" w:rsidR="005A4ECE" w:rsidRPr="004D2F47" w:rsidRDefault="005A4ECE" w:rsidP="005A4ECE">
            <w:pPr>
              <w:jc w:val="right"/>
              <w:rPr>
                <w:color w:val="000000"/>
                <w:sz w:val="18"/>
                <w:szCs w:val="18"/>
              </w:rPr>
            </w:pPr>
            <w:r w:rsidRPr="004D2F47">
              <w:rPr>
                <w:sz w:val="18"/>
                <w:szCs w:val="18"/>
              </w:rPr>
              <w:t>4.940</w:t>
            </w:r>
          </w:p>
        </w:tc>
        <w:tc>
          <w:tcPr>
            <w:tcW w:w="516" w:type="pct"/>
            <w:shd w:val="clear" w:color="auto" w:fill="FFFFFF" w:themeFill="background1"/>
            <w:vAlign w:val="center"/>
          </w:tcPr>
          <w:p w14:paraId="34E85BD1" w14:textId="1244E2B4" w:rsidR="005A4ECE" w:rsidRPr="004D2F47" w:rsidRDefault="005A4ECE" w:rsidP="005A4ECE">
            <w:pPr>
              <w:jc w:val="right"/>
              <w:rPr>
                <w:color w:val="000000"/>
                <w:sz w:val="18"/>
                <w:szCs w:val="18"/>
              </w:rPr>
            </w:pPr>
            <w:r w:rsidRPr="00BA12F8">
              <w:rPr>
                <w:color w:val="000000"/>
                <w:sz w:val="18"/>
                <w:szCs w:val="18"/>
                <w:lang w:eastAsia="en-CA"/>
              </w:rPr>
              <w:t>0</w:t>
            </w:r>
          </w:p>
        </w:tc>
        <w:tc>
          <w:tcPr>
            <w:tcW w:w="593" w:type="pct"/>
            <w:shd w:val="clear" w:color="auto" w:fill="FFFFFF" w:themeFill="background1"/>
            <w:vAlign w:val="center"/>
          </w:tcPr>
          <w:p w14:paraId="51173059" w14:textId="518B8CD7" w:rsidR="005A4ECE" w:rsidRPr="004D2F47" w:rsidRDefault="005A4ECE" w:rsidP="005A4ECE">
            <w:pPr>
              <w:jc w:val="right"/>
              <w:rPr>
                <w:color w:val="000000"/>
                <w:sz w:val="18"/>
                <w:szCs w:val="18"/>
              </w:rPr>
            </w:pPr>
            <w:r w:rsidRPr="004D2F47">
              <w:rPr>
                <w:sz w:val="18"/>
                <w:szCs w:val="18"/>
              </w:rPr>
              <w:t>11</w:t>
            </w:r>
            <w:r>
              <w:rPr>
                <w:sz w:val="18"/>
                <w:szCs w:val="18"/>
              </w:rPr>
              <w:t>.</w:t>
            </w:r>
            <w:r w:rsidRPr="004D2F47">
              <w:rPr>
                <w:sz w:val="18"/>
                <w:szCs w:val="18"/>
              </w:rPr>
              <w:t>050</w:t>
            </w:r>
          </w:p>
        </w:tc>
      </w:tr>
      <w:tr w:rsidR="005A4ECE" w:rsidRPr="004D2F47" w14:paraId="2C58E2CC" w14:textId="77777777" w:rsidTr="007A3B2D">
        <w:trPr>
          <w:trHeight w:val="161"/>
          <w:jc w:val="center"/>
        </w:trPr>
        <w:tc>
          <w:tcPr>
            <w:tcW w:w="298" w:type="pct"/>
            <w:shd w:val="clear" w:color="auto" w:fill="FFFFFF" w:themeFill="background1"/>
            <w:vAlign w:val="center"/>
            <w:hideMark/>
          </w:tcPr>
          <w:p w14:paraId="7374E5F6" w14:textId="77777777" w:rsidR="005A4ECE" w:rsidRPr="004D2F47" w:rsidRDefault="005A4ECE" w:rsidP="005A4ECE">
            <w:pPr>
              <w:jc w:val="left"/>
              <w:rPr>
                <w:color w:val="000000"/>
                <w:sz w:val="18"/>
                <w:szCs w:val="18"/>
              </w:rPr>
            </w:pPr>
            <w:r w:rsidRPr="004D2F47">
              <w:rPr>
                <w:color w:val="000000"/>
                <w:sz w:val="18"/>
                <w:szCs w:val="18"/>
              </w:rPr>
              <w:t>2.3</w:t>
            </w:r>
          </w:p>
        </w:tc>
        <w:tc>
          <w:tcPr>
            <w:tcW w:w="1834" w:type="pct"/>
            <w:gridSpan w:val="2"/>
            <w:shd w:val="clear" w:color="auto" w:fill="FFFFFF" w:themeFill="background1"/>
            <w:vAlign w:val="center"/>
            <w:hideMark/>
          </w:tcPr>
          <w:p w14:paraId="66A6F53E" w14:textId="77777777" w:rsidR="005A4ECE" w:rsidRPr="004D2F47" w:rsidRDefault="005A4ECE" w:rsidP="005A4ECE">
            <w:pPr>
              <w:jc w:val="left"/>
              <w:rPr>
                <w:color w:val="000000"/>
                <w:sz w:val="18"/>
                <w:szCs w:val="18"/>
                <w:lang w:val="es-ES"/>
              </w:rPr>
            </w:pPr>
            <w:r w:rsidRPr="004D2F47">
              <w:rPr>
                <w:color w:val="000000"/>
                <w:sz w:val="18"/>
                <w:szCs w:val="18"/>
                <w:lang w:val="es-ES"/>
              </w:rPr>
              <w:t xml:space="preserve">Financiación convenida para el OE Cooperante </w:t>
            </w:r>
            <w:r w:rsidRPr="004D2F47">
              <w:rPr>
                <w:color w:val="000000"/>
                <w:sz w:val="18"/>
                <w:szCs w:val="18"/>
                <w:lang w:val="es-ES" w:eastAsia="en-CA"/>
              </w:rPr>
              <w:t xml:space="preserve">(ONUDI) </w:t>
            </w:r>
            <w:r w:rsidRPr="004D2F47">
              <w:rPr>
                <w:color w:val="000000"/>
                <w:sz w:val="18"/>
                <w:szCs w:val="18"/>
                <w:lang w:val="es-ES"/>
              </w:rPr>
              <w:t>(USD)</w:t>
            </w:r>
          </w:p>
        </w:tc>
        <w:tc>
          <w:tcPr>
            <w:tcW w:w="709" w:type="pct"/>
            <w:shd w:val="clear" w:color="auto" w:fill="FFFFFF" w:themeFill="background1"/>
            <w:vAlign w:val="center"/>
          </w:tcPr>
          <w:p w14:paraId="2E1B400A" w14:textId="53C6FFC5" w:rsidR="005A4ECE" w:rsidRPr="004D2F47" w:rsidRDefault="005A4ECE" w:rsidP="005A4ECE">
            <w:pPr>
              <w:jc w:val="right"/>
              <w:rPr>
                <w:color w:val="000000"/>
                <w:sz w:val="18"/>
                <w:szCs w:val="18"/>
              </w:rPr>
            </w:pPr>
            <w:r w:rsidRPr="004D2F47">
              <w:rPr>
                <w:sz w:val="18"/>
                <w:szCs w:val="18"/>
              </w:rPr>
              <w:t>40</w:t>
            </w:r>
            <w:r>
              <w:rPr>
                <w:sz w:val="18"/>
                <w:szCs w:val="18"/>
              </w:rPr>
              <w:t>.000</w:t>
            </w:r>
          </w:p>
        </w:tc>
        <w:tc>
          <w:tcPr>
            <w:tcW w:w="525" w:type="pct"/>
            <w:shd w:val="clear" w:color="auto" w:fill="FFFFFF" w:themeFill="background1"/>
            <w:vAlign w:val="center"/>
          </w:tcPr>
          <w:p w14:paraId="6674846A" w14:textId="79895196" w:rsidR="005A4ECE" w:rsidRPr="004D2F47" w:rsidRDefault="005A4ECE" w:rsidP="005A4ECE">
            <w:pPr>
              <w:jc w:val="right"/>
              <w:rPr>
                <w:color w:val="000000"/>
                <w:sz w:val="18"/>
                <w:szCs w:val="18"/>
              </w:rPr>
            </w:pPr>
            <w:r w:rsidRPr="00AD2E74">
              <w:rPr>
                <w:color w:val="000000"/>
                <w:sz w:val="18"/>
                <w:szCs w:val="18"/>
                <w:lang w:eastAsia="en-CA"/>
              </w:rPr>
              <w:t>0</w:t>
            </w:r>
          </w:p>
        </w:tc>
        <w:tc>
          <w:tcPr>
            <w:tcW w:w="525" w:type="pct"/>
            <w:shd w:val="clear" w:color="auto" w:fill="FFFFFF" w:themeFill="background1"/>
            <w:vAlign w:val="center"/>
          </w:tcPr>
          <w:p w14:paraId="1F08CCF9" w14:textId="6A73996F" w:rsidR="005A4ECE" w:rsidRPr="004D2F47" w:rsidRDefault="005A4ECE" w:rsidP="005A4ECE">
            <w:pPr>
              <w:jc w:val="right"/>
              <w:rPr>
                <w:color w:val="000000"/>
                <w:sz w:val="18"/>
                <w:szCs w:val="18"/>
              </w:rPr>
            </w:pPr>
            <w:r w:rsidRPr="004D2F47">
              <w:rPr>
                <w:sz w:val="18"/>
                <w:szCs w:val="18"/>
              </w:rPr>
              <w:t>20</w:t>
            </w:r>
            <w:r>
              <w:rPr>
                <w:sz w:val="18"/>
                <w:szCs w:val="18"/>
              </w:rPr>
              <w:t>.000</w:t>
            </w:r>
          </w:p>
        </w:tc>
        <w:tc>
          <w:tcPr>
            <w:tcW w:w="516" w:type="pct"/>
            <w:shd w:val="clear" w:color="auto" w:fill="FFFFFF" w:themeFill="background1"/>
            <w:vAlign w:val="center"/>
          </w:tcPr>
          <w:p w14:paraId="2FAC269A" w14:textId="2B85360A" w:rsidR="005A4ECE" w:rsidRPr="004D2F47" w:rsidRDefault="005A4ECE" w:rsidP="005A4ECE">
            <w:pPr>
              <w:jc w:val="right"/>
              <w:rPr>
                <w:color w:val="000000"/>
                <w:sz w:val="18"/>
                <w:szCs w:val="18"/>
              </w:rPr>
            </w:pPr>
            <w:r w:rsidRPr="00BA12F8">
              <w:rPr>
                <w:color w:val="000000"/>
                <w:sz w:val="18"/>
                <w:szCs w:val="18"/>
                <w:lang w:eastAsia="en-CA"/>
              </w:rPr>
              <w:t>0</w:t>
            </w:r>
          </w:p>
        </w:tc>
        <w:tc>
          <w:tcPr>
            <w:tcW w:w="593" w:type="pct"/>
            <w:shd w:val="clear" w:color="auto" w:fill="FFFFFF" w:themeFill="background1"/>
            <w:vAlign w:val="center"/>
          </w:tcPr>
          <w:p w14:paraId="7A51B9FC" w14:textId="69C4489F" w:rsidR="005A4ECE" w:rsidRPr="004D2F47" w:rsidRDefault="005A4ECE" w:rsidP="005A4ECE">
            <w:pPr>
              <w:jc w:val="right"/>
              <w:rPr>
                <w:color w:val="000000"/>
                <w:sz w:val="18"/>
                <w:szCs w:val="18"/>
              </w:rPr>
            </w:pPr>
            <w:r w:rsidRPr="004D2F47">
              <w:rPr>
                <w:sz w:val="18"/>
                <w:szCs w:val="18"/>
              </w:rPr>
              <w:t>60</w:t>
            </w:r>
            <w:r>
              <w:rPr>
                <w:sz w:val="18"/>
                <w:szCs w:val="18"/>
              </w:rPr>
              <w:t>.000</w:t>
            </w:r>
          </w:p>
        </w:tc>
      </w:tr>
      <w:tr w:rsidR="005A4ECE" w:rsidRPr="004D2F47" w14:paraId="590E63A0" w14:textId="77777777" w:rsidTr="007A3B2D">
        <w:trPr>
          <w:trHeight w:val="60"/>
          <w:jc w:val="center"/>
        </w:trPr>
        <w:tc>
          <w:tcPr>
            <w:tcW w:w="298" w:type="pct"/>
            <w:shd w:val="clear" w:color="auto" w:fill="FFFFFF" w:themeFill="background1"/>
            <w:vAlign w:val="center"/>
            <w:hideMark/>
          </w:tcPr>
          <w:p w14:paraId="69017576" w14:textId="77777777" w:rsidR="005A4ECE" w:rsidRPr="004D2F47" w:rsidRDefault="005A4ECE" w:rsidP="005A4ECE">
            <w:pPr>
              <w:jc w:val="left"/>
              <w:rPr>
                <w:color w:val="000000"/>
                <w:sz w:val="18"/>
                <w:szCs w:val="18"/>
              </w:rPr>
            </w:pPr>
            <w:r w:rsidRPr="004D2F47">
              <w:rPr>
                <w:color w:val="000000"/>
                <w:sz w:val="18"/>
                <w:szCs w:val="18"/>
              </w:rPr>
              <w:t>2.4</w:t>
            </w:r>
          </w:p>
        </w:tc>
        <w:tc>
          <w:tcPr>
            <w:tcW w:w="1834" w:type="pct"/>
            <w:gridSpan w:val="2"/>
            <w:shd w:val="clear" w:color="auto" w:fill="FFFFFF" w:themeFill="background1"/>
            <w:vAlign w:val="center"/>
            <w:hideMark/>
          </w:tcPr>
          <w:p w14:paraId="78042966" w14:textId="77777777" w:rsidR="005A4ECE" w:rsidRPr="004D2F47" w:rsidRDefault="005A4ECE" w:rsidP="005A4ECE">
            <w:pPr>
              <w:ind w:right="-88"/>
              <w:jc w:val="left"/>
              <w:rPr>
                <w:color w:val="000000"/>
                <w:sz w:val="18"/>
                <w:szCs w:val="18"/>
                <w:lang w:val="es-ES"/>
              </w:rPr>
            </w:pPr>
            <w:r w:rsidRPr="004D2F47">
              <w:rPr>
                <w:color w:val="000000"/>
                <w:sz w:val="18"/>
                <w:szCs w:val="18"/>
                <w:lang w:val="es-ES"/>
              </w:rPr>
              <w:t>Gastos de apoyo para el OE Cooperante (USD)</w:t>
            </w:r>
          </w:p>
        </w:tc>
        <w:tc>
          <w:tcPr>
            <w:tcW w:w="709" w:type="pct"/>
            <w:shd w:val="clear" w:color="auto" w:fill="FFFFFF" w:themeFill="background1"/>
            <w:vAlign w:val="center"/>
          </w:tcPr>
          <w:p w14:paraId="52B51FB8" w14:textId="4D87409F" w:rsidR="005A4ECE" w:rsidRPr="004D2F47" w:rsidRDefault="005A4ECE" w:rsidP="005A4ECE">
            <w:pPr>
              <w:jc w:val="right"/>
              <w:rPr>
                <w:color w:val="000000"/>
                <w:sz w:val="18"/>
                <w:szCs w:val="18"/>
              </w:rPr>
            </w:pPr>
            <w:r w:rsidRPr="004D2F47">
              <w:rPr>
                <w:sz w:val="18"/>
                <w:szCs w:val="18"/>
              </w:rPr>
              <w:t>5</w:t>
            </w:r>
            <w:r>
              <w:rPr>
                <w:sz w:val="18"/>
                <w:szCs w:val="18"/>
              </w:rPr>
              <w:t>.</w:t>
            </w:r>
            <w:r w:rsidRPr="004D2F47">
              <w:rPr>
                <w:sz w:val="18"/>
                <w:szCs w:val="18"/>
              </w:rPr>
              <w:t>200</w:t>
            </w:r>
          </w:p>
        </w:tc>
        <w:tc>
          <w:tcPr>
            <w:tcW w:w="525" w:type="pct"/>
            <w:shd w:val="clear" w:color="auto" w:fill="FFFFFF" w:themeFill="background1"/>
            <w:vAlign w:val="center"/>
          </w:tcPr>
          <w:p w14:paraId="098EC4D1" w14:textId="768837A2" w:rsidR="005A4ECE" w:rsidRPr="004D2F47" w:rsidRDefault="005A4ECE" w:rsidP="005A4ECE">
            <w:pPr>
              <w:jc w:val="right"/>
              <w:rPr>
                <w:color w:val="000000"/>
                <w:sz w:val="18"/>
                <w:szCs w:val="18"/>
              </w:rPr>
            </w:pPr>
            <w:r w:rsidRPr="00AD2E74">
              <w:rPr>
                <w:color w:val="000000"/>
                <w:sz w:val="18"/>
                <w:szCs w:val="18"/>
                <w:lang w:eastAsia="en-CA"/>
              </w:rPr>
              <w:t>0</w:t>
            </w:r>
          </w:p>
        </w:tc>
        <w:tc>
          <w:tcPr>
            <w:tcW w:w="525" w:type="pct"/>
            <w:shd w:val="clear" w:color="auto" w:fill="FFFFFF" w:themeFill="background1"/>
            <w:vAlign w:val="center"/>
          </w:tcPr>
          <w:p w14:paraId="452139C7" w14:textId="77777777" w:rsidR="005A4ECE" w:rsidRPr="004D2F47" w:rsidRDefault="005A4ECE" w:rsidP="005A4ECE">
            <w:pPr>
              <w:jc w:val="right"/>
              <w:rPr>
                <w:color w:val="000000"/>
                <w:sz w:val="18"/>
                <w:szCs w:val="18"/>
              </w:rPr>
            </w:pPr>
            <w:r w:rsidRPr="004D2F47">
              <w:rPr>
                <w:sz w:val="18"/>
                <w:szCs w:val="18"/>
              </w:rPr>
              <w:t>2.600</w:t>
            </w:r>
          </w:p>
        </w:tc>
        <w:tc>
          <w:tcPr>
            <w:tcW w:w="516" w:type="pct"/>
            <w:shd w:val="clear" w:color="auto" w:fill="FFFFFF" w:themeFill="background1"/>
            <w:vAlign w:val="center"/>
          </w:tcPr>
          <w:p w14:paraId="26B25572" w14:textId="5D518207" w:rsidR="005A4ECE" w:rsidRPr="004D2F47" w:rsidRDefault="005A4ECE" w:rsidP="005A4ECE">
            <w:pPr>
              <w:jc w:val="right"/>
              <w:rPr>
                <w:color w:val="000000"/>
                <w:sz w:val="18"/>
                <w:szCs w:val="18"/>
              </w:rPr>
            </w:pPr>
            <w:r w:rsidRPr="00BA12F8">
              <w:rPr>
                <w:color w:val="000000"/>
                <w:sz w:val="18"/>
                <w:szCs w:val="18"/>
                <w:lang w:eastAsia="en-CA"/>
              </w:rPr>
              <w:t>0</w:t>
            </w:r>
          </w:p>
        </w:tc>
        <w:tc>
          <w:tcPr>
            <w:tcW w:w="593" w:type="pct"/>
            <w:shd w:val="clear" w:color="auto" w:fill="FFFFFF" w:themeFill="background1"/>
            <w:vAlign w:val="center"/>
          </w:tcPr>
          <w:p w14:paraId="2284BB33" w14:textId="20CD5151" w:rsidR="005A4ECE" w:rsidRPr="004D2F47" w:rsidRDefault="005A4ECE" w:rsidP="005A4ECE">
            <w:pPr>
              <w:jc w:val="right"/>
              <w:rPr>
                <w:color w:val="000000"/>
                <w:sz w:val="18"/>
                <w:szCs w:val="18"/>
              </w:rPr>
            </w:pPr>
            <w:r w:rsidRPr="004D2F47">
              <w:rPr>
                <w:sz w:val="18"/>
                <w:szCs w:val="18"/>
              </w:rPr>
              <w:t>7.8</w:t>
            </w:r>
            <w:r>
              <w:rPr>
                <w:sz w:val="18"/>
                <w:szCs w:val="18"/>
              </w:rPr>
              <w:t>00</w:t>
            </w:r>
          </w:p>
        </w:tc>
      </w:tr>
      <w:tr w:rsidR="005A4ECE" w:rsidRPr="004D2F47" w14:paraId="24E62AD3" w14:textId="77777777" w:rsidTr="007A3B2D">
        <w:trPr>
          <w:trHeight w:val="62"/>
          <w:jc w:val="center"/>
        </w:trPr>
        <w:tc>
          <w:tcPr>
            <w:tcW w:w="298" w:type="pct"/>
            <w:shd w:val="clear" w:color="auto" w:fill="FFFFFF" w:themeFill="background1"/>
            <w:vAlign w:val="center"/>
            <w:hideMark/>
          </w:tcPr>
          <w:p w14:paraId="1810D1A3" w14:textId="77777777" w:rsidR="005A4ECE" w:rsidRPr="004D2F47" w:rsidRDefault="005A4ECE" w:rsidP="005A4ECE">
            <w:pPr>
              <w:jc w:val="left"/>
              <w:rPr>
                <w:color w:val="000000"/>
                <w:sz w:val="18"/>
                <w:szCs w:val="18"/>
              </w:rPr>
            </w:pPr>
            <w:r w:rsidRPr="004D2F47">
              <w:rPr>
                <w:color w:val="000000"/>
                <w:sz w:val="18"/>
                <w:szCs w:val="18"/>
              </w:rPr>
              <w:t>3.1</w:t>
            </w:r>
          </w:p>
        </w:tc>
        <w:tc>
          <w:tcPr>
            <w:tcW w:w="1834" w:type="pct"/>
            <w:gridSpan w:val="2"/>
            <w:shd w:val="clear" w:color="auto" w:fill="FFFFFF" w:themeFill="background1"/>
            <w:vAlign w:val="center"/>
            <w:hideMark/>
          </w:tcPr>
          <w:p w14:paraId="58470BE4" w14:textId="77777777" w:rsidR="005A4ECE" w:rsidRPr="004D2F47" w:rsidRDefault="005A4ECE" w:rsidP="005A4ECE">
            <w:pPr>
              <w:jc w:val="left"/>
              <w:rPr>
                <w:color w:val="000000"/>
                <w:sz w:val="18"/>
                <w:szCs w:val="18"/>
              </w:rPr>
            </w:pPr>
            <w:r w:rsidRPr="004D2F47">
              <w:rPr>
                <w:color w:val="000000"/>
                <w:sz w:val="18"/>
                <w:szCs w:val="18"/>
              </w:rPr>
              <w:t>Financiación convenida total (USD)</w:t>
            </w:r>
          </w:p>
        </w:tc>
        <w:tc>
          <w:tcPr>
            <w:tcW w:w="709" w:type="pct"/>
            <w:shd w:val="clear" w:color="auto" w:fill="FFFFFF" w:themeFill="background1"/>
            <w:vAlign w:val="center"/>
          </w:tcPr>
          <w:p w14:paraId="38A01414" w14:textId="3BE02F65" w:rsidR="005A4ECE" w:rsidRPr="004D2F47" w:rsidRDefault="005A4ECE" w:rsidP="005A4ECE">
            <w:pPr>
              <w:jc w:val="right"/>
              <w:rPr>
                <w:color w:val="000000"/>
                <w:sz w:val="18"/>
                <w:szCs w:val="18"/>
              </w:rPr>
            </w:pPr>
            <w:r w:rsidRPr="004D2F47">
              <w:rPr>
                <w:sz w:val="18"/>
                <w:szCs w:val="18"/>
              </w:rPr>
              <w:t>87</w:t>
            </w:r>
            <w:r>
              <w:rPr>
                <w:sz w:val="18"/>
                <w:szCs w:val="18"/>
              </w:rPr>
              <w:t>.000</w:t>
            </w:r>
          </w:p>
        </w:tc>
        <w:tc>
          <w:tcPr>
            <w:tcW w:w="525" w:type="pct"/>
            <w:shd w:val="clear" w:color="auto" w:fill="FFFFFF" w:themeFill="background1"/>
            <w:vAlign w:val="center"/>
          </w:tcPr>
          <w:p w14:paraId="702F0C78" w14:textId="461BE812" w:rsidR="005A4ECE" w:rsidRPr="004D2F47" w:rsidRDefault="005A4ECE" w:rsidP="005A4ECE">
            <w:pPr>
              <w:jc w:val="right"/>
              <w:rPr>
                <w:color w:val="000000"/>
                <w:sz w:val="18"/>
                <w:szCs w:val="18"/>
              </w:rPr>
            </w:pPr>
            <w:r w:rsidRPr="00E14415">
              <w:rPr>
                <w:color w:val="000000"/>
                <w:sz w:val="18"/>
                <w:szCs w:val="18"/>
                <w:lang w:eastAsia="en-CA"/>
              </w:rPr>
              <w:t>0</w:t>
            </w:r>
          </w:p>
        </w:tc>
        <w:tc>
          <w:tcPr>
            <w:tcW w:w="525" w:type="pct"/>
            <w:shd w:val="clear" w:color="auto" w:fill="FFFFFF" w:themeFill="background1"/>
            <w:vAlign w:val="center"/>
          </w:tcPr>
          <w:p w14:paraId="57FE4331" w14:textId="1A487F8B" w:rsidR="005A4ECE" w:rsidRPr="004D2F47" w:rsidRDefault="005A4ECE" w:rsidP="005A4ECE">
            <w:pPr>
              <w:jc w:val="right"/>
              <w:rPr>
                <w:color w:val="000000"/>
                <w:sz w:val="18"/>
                <w:szCs w:val="18"/>
              </w:rPr>
            </w:pPr>
            <w:r w:rsidRPr="004D2F47">
              <w:rPr>
                <w:sz w:val="18"/>
                <w:szCs w:val="18"/>
              </w:rPr>
              <w:t>58</w:t>
            </w:r>
            <w:r>
              <w:rPr>
                <w:sz w:val="18"/>
                <w:szCs w:val="18"/>
              </w:rPr>
              <w:t>.000</w:t>
            </w:r>
          </w:p>
        </w:tc>
        <w:tc>
          <w:tcPr>
            <w:tcW w:w="516" w:type="pct"/>
            <w:shd w:val="clear" w:color="auto" w:fill="FFFFFF" w:themeFill="background1"/>
            <w:vAlign w:val="center"/>
          </w:tcPr>
          <w:p w14:paraId="50648258" w14:textId="121A9EC0" w:rsidR="005A4ECE" w:rsidRPr="004D2F47" w:rsidRDefault="005A4ECE" w:rsidP="005A4ECE">
            <w:pPr>
              <w:jc w:val="right"/>
              <w:rPr>
                <w:color w:val="000000"/>
                <w:sz w:val="18"/>
                <w:szCs w:val="18"/>
              </w:rPr>
            </w:pPr>
            <w:r w:rsidRPr="00552E55">
              <w:rPr>
                <w:color w:val="000000"/>
                <w:sz w:val="18"/>
                <w:szCs w:val="18"/>
                <w:lang w:eastAsia="en-CA"/>
              </w:rPr>
              <w:t>0</w:t>
            </w:r>
          </w:p>
        </w:tc>
        <w:tc>
          <w:tcPr>
            <w:tcW w:w="593" w:type="pct"/>
            <w:shd w:val="clear" w:color="auto" w:fill="FFFFFF" w:themeFill="background1"/>
            <w:vAlign w:val="center"/>
          </w:tcPr>
          <w:p w14:paraId="3AE9581D" w14:textId="2C2B6CC7" w:rsidR="005A4ECE" w:rsidRPr="004D2F47" w:rsidRDefault="005A4ECE" w:rsidP="005A4ECE">
            <w:pPr>
              <w:jc w:val="right"/>
              <w:rPr>
                <w:color w:val="000000"/>
                <w:sz w:val="18"/>
                <w:szCs w:val="18"/>
              </w:rPr>
            </w:pPr>
            <w:r w:rsidRPr="004D2F47">
              <w:rPr>
                <w:sz w:val="18"/>
                <w:szCs w:val="18"/>
              </w:rPr>
              <w:t>145</w:t>
            </w:r>
            <w:r>
              <w:rPr>
                <w:sz w:val="18"/>
                <w:szCs w:val="18"/>
              </w:rPr>
              <w:t>.</w:t>
            </w:r>
            <w:r w:rsidRPr="004D2F47">
              <w:rPr>
                <w:sz w:val="18"/>
                <w:szCs w:val="18"/>
              </w:rPr>
              <w:t>000</w:t>
            </w:r>
          </w:p>
        </w:tc>
      </w:tr>
      <w:tr w:rsidR="005A4ECE" w:rsidRPr="004D2F47" w14:paraId="441CAD75" w14:textId="77777777" w:rsidTr="007A3B2D">
        <w:trPr>
          <w:trHeight w:val="62"/>
          <w:jc w:val="center"/>
        </w:trPr>
        <w:tc>
          <w:tcPr>
            <w:tcW w:w="298" w:type="pct"/>
            <w:shd w:val="clear" w:color="auto" w:fill="FFFFFF" w:themeFill="background1"/>
            <w:vAlign w:val="center"/>
            <w:hideMark/>
          </w:tcPr>
          <w:p w14:paraId="2D05B5C6" w14:textId="77777777" w:rsidR="005A4ECE" w:rsidRPr="004D2F47" w:rsidRDefault="005A4ECE" w:rsidP="005A4ECE">
            <w:pPr>
              <w:jc w:val="left"/>
              <w:rPr>
                <w:color w:val="000000"/>
                <w:sz w:val="18"/>
                <w:szCs w:val="18"/>
              </w:rPr>
            </w:pPr>
            <w:r w:rsidRPr="004D2F47">
              <w:rPr>
                <w:color w:val="000000"/>
                <w:sz w:val="18"/>
                <w:szCs w:val="18"/>
              </w:rPr>
              <w:t>3.2</w:t>
            </w:r>
          </w:p>
        </w:tc>
        <w:tc>
          <w:tcPr>
            <w:tcW w:w="1834" w:type="pct"/>
            <w:gridSpan w:val="2"/>
            <w:shd w:val="clear" w:color="auto" w:fill="FFFFFF" w:themeFill="background1"/>
            <w:vAlign w:val="center"/>
            <w:hideMark/>
          </w:tcPr>
          <w:p w14:paraId="4F1B2D98" w14:textId="77777777" w:rsidR="005A4ECE" w:rsidRPr="004D2F47" w:rsidRDefault="005A4ECE" w:rsidP="005A4ECE">
            <w:pPr>
              <w:jc w:val="left"/>
              <w:rPr>
                <w:color w:val="000000"/>
                <w:sz w:val="18"/>
                <w:szCs w:val="18"/>
                <w:lang w:val="es-ES"/>
              </w:rPr>
            </w:pPr>
            <w:r w:rsidRPr="004D2F47">
              <w:rPr>
                <w:color w:val="000000"/>
                <w:sz w:val="18"/>
                <w:szCs w:val="18"/>
                <w:lang w:val="es-ES"/>
              </w:rPr>
              <w:t>Total gastos de apoyo (USD)</w:t>
            </w:r>
          </w:p>
        </w:tc>
        <w:tc>
          <w:tcPr>
            <w:tcW w:w="709" w:type="pct"/>
            <w:shd w:val="clear" w:color="auto" w:fill="FFFFFF" w:themeFill="background1"/>
            <w:vAlign w:val="center"/>
          </w:tcPr>
          <w:p w14:paraId="60B0F0B1" w14:textId="77A6CDDC" w:rsidR="005A4ECE" w:rsidRPr="004D2F47" w:rsidRDefault="005A4ECE" w:rsidP="005A4ECE">
            <w:pPr>
              <w:jc w:val="right"/>
              <w:rPr>
                <w:color w:val="000000"/>
                <w:sz w:val="18"/>
                <w:szCs w:val="18"/>
              </w:rPr>
            </w:pPr>
            <w:r w:rsidRPr="004D2F47">
              <w:rPr>
                <w:sz w:val="18"/>
                <w:szCs w:val="18"/>
              </w:rPr>
              <w:t>11.31</w:t>
            </w:r>
            <w:r>
              <w:rPr>
                <w:sz w:val="18"/>
                <w:szCs w:val="18"/>
              </w:rPr>
              <w:t>0</w:t>
            </w:r>
          </w:p>
        </w:tc>
        <w:tc>
          <w:tcPr>
            <w:tcW w:w="525" w:type="pct"/>
            <w:shd w:val="clear" w:color="auto" w:fill="FFFFFF" w:themeFill="background1"/>
            <w:vAlign w:val="center"/>
          </w:tcPr>
          <w:p w14:paraId="7F0E9349" w14:textId="7B89AC9E" w:rsidR="005A4ECE" w:rsidRPr="004D2F47" w:rsidRDefault="005A4ECE" w:rsidP="005A4ECE">
            <w:pPr>
              <w:jc w:val="right"/>
              <w:rPr>
                <w:color w:val="000000"/>
                <w:sz w:val="18"/>
                <w:szCs w:val="18"/>
              </w:rPr>
            </w:pPr>
            <w:r w:rsidRPr="00E14415">
              <w:rPr>
                <w:color w:val="000000"/>
                <w:sz w:val="18"/>
                <w:szCs w:val="18"/>
                <w:lang w:eastAsia="en-CA"/>
              </w:rPr>
              <w:t>0</w:t>
            </w:r>
          </w:p>
        </w:tc>
        <w:tc>
          <w:tcPr>
            <w:tcW w:w="525" w:type="pct"/>
            <w:shd w:val="clear" w:color="auto" w:fill="FFFFFF" w:themeFill="background1"/>
            <w:vAlign w:val="center"/>
          </w:tcPr>
          <w:p w14:paraId="6D354151" w14:textId="6A51C92A" w:rsidR="005A4ECE" w:rsidRPr="004D2F47" w:rsidRDefault="005A4ECE" w:rsidP="005A4ECE">
            <w:pPr>
              <w:jc w:val="right"/>
              <w:rPr>
                <w:color w:val="000000"/>
                <w:sz w:val="18"/>
                <w:szCs w:val="18"/>
              </w:rPr>
            </w:pPr>
            <w:r w:rsidRPr="004D2F47">
              <w:rPr>
                <w:sz w:val="18"/>
                <w:szCs w:val="18"/>
              </w:rPr>
              <w:t>7.54</w:t>
            </w:r>
            <w:r>
              <w:rPr>
                <w:sz w:val="18"/>
                <w:szCs w:val="18"/>
              </w:rPr>
              <w:t>0</w:t>
            </w:r>
          </w:p>
        </w:tc>
        <w:tc>
          <w:tcPr>
            <w:tcW w:w="516" w:type="pct"/>
            <w:shd w:val="clear" w:color="auto" w:fill="FFFFFF" w:themeFill="background1"/>
            <w:vAlign w:val="center"/>
          </w:tcPr>
          <w:p w14:paraId="2F17AC8C" w14:textId="622F7427" w:rsidR="005A4ECE" w:rsidRPr="004D2F47" w:rsidRDefault="005A4ECE" w:rsidP="005A4ECE">
            <w:pPr>
              <w:jc w:val="right"/>
              <w:rPr>
                <w:color w:val="000000"/>
                <w:sz w:val="18"/>
                <w:szCs w:val="18"/>
              </w:rPr>
            </w:pPr>
            <w:r w:rsidRPr="00552E55">
              <w:rPr>
                <w:color w:val="000000"/>
                <w:sz w:val="18"/>
                <w:szCs w:val="18"/>
                <w:lang w:eastAsia="en-CA"/>
              </w:rPr>
              <w:t>0</w:t>
            </w:r>
          </w:p>
        </w:tc>
        <w:tc>
          <w:tcPr>
            <w:tcW w:w="593" w:type="pct"/>
            <w:shd w:val="clear" w:color="auto" w:fill="FFFFFF" w:themeFill="background1"/>
            <w:vAlign w:val="center"/>
          </w:tcPr>
          <w:p w14:paraId="3A4354E5" w14:textId="1CF7542B" w:rsidR="005A4ECE" w:rsidRPr="004D2F47" w:rsidRDefault="005A4ECE" w:rsidP="005A4ECE">
            <w:pPr>
              <w:jc w:val="right"/>
              <w:rPr>
                <w:color w:val="000000"/>
                <w:sz w:val="18"/>
                <w:szCs w:val="18"/>
              </w:rPr>
            </w:pPr>
            <w:r w:rsidRPr="004D2F47">
              <w:rPr>
                <w:sz w:val="18"/>
                <w:szCs w:val="18"/>
              </w:rPr>
              <w:t>18</w:t>
            </w:r>
            <w:r>
              <w:rPr>
                <w:sz w:val="18"/>
                <w:szCs w:val="18"/>
              </w:rPr>
              <w:t>.</w:t>
            </w:r>
            <w:r w:rsidRPr="004D2F47">
              <w:rPr>
                <w:sz w:val="18"/>
                <w:szCs w:val="18"/>
              </w:rPr>
              <w:t>850</w:t>
            </w:r>
          </w:p>
        </w:tc>
      </w:tr>
      <w:tr w:rsidR="005A4ECE" w:rsidRPr="004D2F47" w14:paraId="50855F1B" w14:textId="77777777" w:rsidTr="007A3B2D">
        <w:trPr>
          <w:trHeight w:val="54"/>
          <w:jc w:val="center"/>
        </w:trPr>
        <w:tc>
          <w:tcPr>
            <w:tcW w:w="298" w:type="pct"/>
            <w:shd w:val="clear" w:color="auto" w:fill="FFFFFF" w:themeFill="background1"/>
            <w:vAlign w:val="center"/>
            <w:hideMark/>
          </w:tcPr>
          <w:p w14:paraId="1B373A4C" w14:textId="77777777" w:rsidR="005A4ECE" w:rsidRPr="004D2F47" w:rsidRDefault="005A4ECE" w:rsidP="005A4ECE">
            <w:pPr>
              <w:jc w:val="left"/>
              <w:rPr>
                <w:color w:val="000000"/>
                <w:sz w:val="18"/>
                <w:szCs w:val="18"/>
              </w:rPr>
            </w:pPr>
            <w:r w:rsidRPr="004D2F47">
              <w:rPr>
                <w:color w:val="000000"/>
                <w:sz w:val="18"/>
                <w:szCs w:val="18"/>
              </w:rPr>
              <w:t>3.3</w:t>
            </w:r>
          </w:p>
        </w:tc>
        <w:tc>
          <w:tcPr>
            <w:tcW w:w="1834" w:type="pct"/>
            <w:gridSpan w:val="2"/>
            <w:shd w:val="clear" w:color="auto" w:fill="FFFFFF" w:themeFill="background1"/>
            <w:vAlign w:val="center"/>
            <w:hideMark/>
          </w:tcPr>
          <w:p w14:paraId="30C43274" w14:textId="77777777" w:rsidR="005A4ECE" w:rsidRPr="004D2F47" w:rsidRDefault="005A4ECE" w:rsidP="005A4ECE">
            <w:pPr>
              <w:jc w:val="left"/>
              <w:rPr>
                <w:color w:val="000000"/>
                <w:sz w:val="18"/>
                <w:szCs w:val="18"/>
              </w:rPr>
            </w:pPr>
            <w:r w:rsidRPr="004D2F47">
              <w:rPr>
                <w:color w:val="000000"/>
                <w:sz w:val="18"/>
                <w:szCs w:val="18"/>
              </w:rPr>
              <w:t>Gastos convenidos totales (USD)</w:t>
            </w:r>
          </w:p>
        </w:tc>
        <w:tc>
          <w:tcPr>
            <w:tcW w:w="709" w:type="pct"/>
            <w:shd w:val="clear" w:color="auto" w:fill="FFFFFF" w:themeFill="background1"/>
            <w:vAlign w:val="center"/>
          </w:tcPr>
          <w:p w14:paraId="71D0527F" w14:textId="64818880" w:rsidR="005A4ECE" w:rsidRPr="004D2F47" w:rsidRDefault="005A4ECE" w:rsidP="005A4ECE">
            <w:pPr>
              <w:jc w:val="right"/>
              <w:rPr>
                <w:color w:val="000000"/>
                <w:sz w:val="18"/>
                <w:szCs w:val="18"/>
              </w:rPr>
            </w:pPr>
            <w:r w:rsidRPr="004D2F47">
              <w:rPr>
                <w:sz w:val="18"/>
                <w:szCs w:val="18"/>
              </w:rPr>
              <w:t>98</w:t>
            </w:r>
            <w:r>
              <w:rPr>
                <w:sz w:val="18"/>
                <w:szCs w:val="18"/>
              </w:rPr>
              <w:t>.</w:t>
            </w:r>
            <w:r w:rsidRPr="004D2F47">
              <w:rPr>
                <w:sz w:val="18"/>
                <w:szCs w:val="18"/>
              </w:rPr>
              <w:t>310</w:t>
            </w:r>
          </w:p>
        </w:tc>
        <w:tc>
          <w:tcPr>
            <w:tcW w:w="525" w:type="pct"/>
            <w:shd w:val="clear" w:color="auto" w:fill="FFFFFF" w:themeFill="background1"/>
            <w:vAlign w:val="center"/>
          </w:tcPr>
          <w:p w14:paraId="5FF9C17B" w14:textId="5CA0F413" w:rsidR="005A4ECE" w:rsidRPr="004D2F47" w:rsidRDefault="005A4ECE" w:rsidP="005A4ECE">
            <w:pPr>
              <w:jc w:val="right"/>
              <w:rPr>
                <w:color w:val="000000"/>
                <w:sz w:val="18"/>
                <w:szCs w:val="18"/>
              </w:rPr>
            </w:pPr>
            <w:r w:rsidRPr="00E14415">
              <w:rPr>
                <w:color w:val="000000"/>
                <w:sz w:val="18"/>
                <w:szCs w:val="18"/>
                <w:lang w:eastAsia="en-CA"/>
              </w:rPr>
              <w:t>0</w:t>
            </w:r>
          </w:p>
        </w:tc>
        <w:tc>
          <w:tcPr>
            <w:tcW w:w="525" w:type="pct"/>
            <w:shd w:val="clear" w:color="auto" w:fill="FFFFFF" w:themeFill="background1"/>
            <w:vAlign w:val="center"/>
          </w:tcPr>
          <w:p w14:paraId="0B806287" w14:textId="4DB79EBC" w:rsidR="005A4ECE" w:rsidRPr="004D2F47" w:rsidRDefault="005A4ECE" w:rsidP="005A4ECE">
            <w:pPr>
              <w:jc w:val="right"/>
              <w:rPr>
                <w:color w:val="000000"/>
                <w:sz w:val="18"/>
                <w:szCs w:val="18"/>
              </w:rPr>
            </w:pPr>
            <w:r w:rsidRPr="004D2F47">
              <w:rPr>
                <w:sz w:val="18"/>
                <w:szCs w:val="18"/>
              </w:rPr>
              <w:t>65</w:t>
            </w:r>
            <w:r>
              <w:rPr>
                <w:sz w:val="18"/>
                <w:szCs w:val="18"/>
              </w:rPr>
              <w:t>.</w:t>
            </w:r>
            <w:r w:rsidRPr="004D2F47">
              <w:rPr>
                <w:sz w:val="18"/>
                <w:szCs w:val="18"/>
              </w:rPr>
              <w:t>540</w:t>
            </w:r>
          </w:p>
        </w:tc>
        <w:tc>
          <w:tcPr>
            <w:tcW w:w="516" w:type="pct"/>
            <w:shd w:val="clear" w:color="auto" w:fill="FFFFFF" w:themeFill="background1"/>
            <w:vAlign w:val="center"/>
          </w:tcPr>
          <w:p w14:paraId="57509C86" w14:textId="6557834F" w:rsidR="005A4ECE" w:rsidRPr="004D2F47" w:rsidRDefault="005A4ECE" w:rsidP="005A4ECE">
            <w:pPr>
              <w:jc w:val="right"/>
              <w:rPr>
                <w:color w:val="000000"/>
                <w:sz w:val="18"/>
                <w:szCs w:val="18"/>
              </w:rPr>
            </w:pPr>
            <w:r w:rsidRPr="00552E55">
              <w:rPr>
                <w:color w:val="000000"/>
                <w:sz w:val="18"/>
                <w:szCs w:val="18"/>
                <w:lang w:eastAsia="en-CA"/>
              </w:rPr>
              <w:t>0</w:t>
            </w:r>
          </w:p>
        </w:tc>
        <w:tc>
          <w:tcPr>
            <w:tcW w:w="593" w:type="pct"/>
            <w:shd w:val="clear" w:color="auto" w:fill="FFFFFF" w:themeFill="background1"/>
            <w:vAlign w:val="center"/>
          </w:tcPr>
          <w:p w14:paraId="4A91A575" w14:textId="05EAD52F" w:rsidR="005A4ECE" w:rsidRPr="004D2F47" w:rsidRDefault="005A4ECE" w:rsidP="005A4ECE">
            <w:pPr>
              <w:jc w:val="right"/>
              <w:rPr>
                <w:color w:val="000000"/>
                <w:sz w:val="18"/>
                <w:szCs w:val="18"/>
              </w:rPr>
            </w:pPr>
            <w:r w:rsidRPr="004D2F47">
              <w:rPr>
                <w:sz w:val="18"/>
                <w:szCs w:val="18"/>
              </w:rPr>
              <w:t>163</w:t>
            </w:r>
            <w:r>
              <w:rPr>
                <w:sz w:val="18"/>
                <w:szCs w:val="18"/>
              </w:rPr>
              <w:t>.</w:t>
            </w:r>
            <w:r w:rsidRPr="004D2F47">
              <w:rPr>
                <w:sz w:val="18"/>
                <w:szCs w:val="18"/>
              </w:rPr>
              <w:t>850</w:t>
            </w:r>
          </w:p>
        </w:tc>
      </w:tr>
    </w:tbl>
    <w:p w14:paraId="279E7457" w14:textId="77777777" w:rsidR="00E174EA" w:rsidRPr="00F5170C" w:rsidRDefault="00E174EA" w:rsidP="00E174EA">
      <w:pPr>
        <w:keepNext/>
        <w:spacing w:before="360" w:after="240"/>
        <w:rPr>
          <w:b/>
          <w:bCs/>
          <w:lang w:val="es-ES"/>
        </w:rPr>
      </w:pPr>
      <w:r w:rsidRPr="00F5170C">
        <w:rPr>
          <w:b/>
          <w:bCs/>
          <w:lang w:val="es-ES"/>
        </w:rPr>
        <w:lastRenderedPageBreak/>
        <w:t>APÉNDICE 3-A: CALENDARIO DE APROBACIÓN DE LA FINANCIACIÓN</w:t>
      </w:r>
    </w:p>
    <w:p w14:paraId="04E1E5CE" w14:textId="77777777" w:rsidR="00E174EA" w:rsidRPr="00F5170C" w:rsidRDefault="00E174EA" w:rsidP="00E174EA">
      <w:pPr>
        <w:numPr>
          <w:ilvl w:val="0"/>
          <w:numId w:val="15"/>
        </w:numPr>
        <w:spacing w:after="240"/>
        <w:outlineLvl w:val="0"/>
        <w:rPr>
          <w:lang w:val="es-ES"/>
        </w:rPr>
      </w:pPr>
      <w:r w:rsidRPr="00F5170C">
        <w:rPr>
          <w:lang w:val="es-ES"/>
        </w:rPr>
        <w:t xml:space="preserve">La financiación para los tramos futuros se examinará para su aprobación en la primera </w:t>
      </w:r>
      <w:r w:rsidRPr="00F5170C">
        <w:rPr>
          <w:shd w:val="clear" w:color="auto" w:fill="FFFFFF" w:themeFill="background1"/>
          <w:lang w:val="es-ES"/>
        </w:rPr>
        <w:t xml:space="preserve">reunión </w:t>
      </w:r>
      <w:r w:rsidRPr="00F5170C">
        <w:rPr>
          <w:lang w:val="es-ES"/>
        </w:rPr>
        <w:t>del año especificado en el Apéndice 2-A.</w:t>
      </w:r>
    </w:p>
    <w:p w14:paraId="6939CC27" w14:textId="77777777" w:rsidR="00E174EA" w:rsidRPr="00F5170C" w:rsidRDefault="00E174EA" w:rsidP="00E174EA">
      <w:pPr>
        <w:keepNext/>
        <w:spacing w:before="360" w:after="240"/>
        <w:rPr>
          <w:b/>
          <w:bCs/>
          <w:lang w:val="es-ES"/>
        </w:rPr>
      </w:pPr>
      <w:r w:rsidRPr="00F5170C">
        <w:rPr>
          <w:b/>
          <w:bCs/>
          <w:lang w:val="es-ES"/>
        </w:rPr>
        <w:t>APÉNDICE 4-A: FORMATO DE LOS PLANES E INFORMES DE EJECUCIÓN DE TRAMOS</w:t>
      </w:r>
    </w:p>
    <w:p w14:paraId="6959D679" w14:textId="77777777" w:rsidR="00E174EA" w:rsidRPr="00F5170C" w:rsidRDefault="00E174EA" w:rsidP="00E174EA">
      <w:pPr>
        <w:numPr>
          <w:ilvl w:val="0"/>
          <w:numId w:val="16"/>
        </w:numPr>
        <w:spacing w:after="240"/>
        <w:outlineLvl w:val="0"/>
        <w:rPr>
          <w:lang w:val="es-ES"/>
        </w:rPr>
      </w:pPr>
      <w:r w:rsidRPr="00F5170C">
        <w:rPr>
          <w:lang w:val="es-ES"/>
        </w:rPr>
        <w:t>La presentación del Informe de Ejecución de Tramo y de los Planes para cada tramo solicitado constará de cuatro partes:</w:t>
      </w:r>
    </w:p>
    <w:p w14:paraId="3685C5C9" w14:textId="7A8BB2E4" w:rsidR="00E174EA" w:rsidRPr="00F5170C" w:rsidRDefault="00E174EA" w:rsidP="00E174EA">
      <w:pPr>
        <w:numPr>
          <w:ilvl w:val="1"/>
          <w:numId w:val="2"/>
        </w:numPr>
        <w:spacing w:after="240"/>
        <w:outlineLvl w:val="1"/>
        <w:rPr>
          <w:lang w:val="es-ES"/>
        </w:rPr>
      </w:pPr>
      <w:r w:rsidRPr="00F5170C">
        <w:rPr>
          <w:lang w:val="es-ES"/>
        </w:rPr>
        <w:t xml:space="preserve">Un informe narrativo, con datos proporcionados por tramo, en el que se describan los avances logrados desde el informe anterior, reflejando la situación del país en lo que respecta a la reducción gradual de las sustancias del Anexo F, cómo contribuyen a ello las diferentes actividades y cómo se relacionan entre sí, incluyendo, cuando proceda, las actividades relacionadas con la eficiencia energética aprobadas en el marco de la reducción de los HFC conforme a la decisión 91/65. El informe deberá incluir la cantidad </w:t>
      </w:r>
      <w:r w:rsidR="00E513B4" w:rsidRPr="00F5170C">
        <w:rPr>
          <w:lang w:val="es-ES"/>
        </w:rPr>
        <w:t>y</w:t>
      </w:r>
      <w:r w:rsidRPr="00F5170C">
        <w:rPr>
          <w:lang w:val="es-ES"/>
        </w:rPr>
        <w:t xml:space="preserve"> de consumo de sustancias del Anexo F reducida como resultado directo de la ejecución de las actividades, desglosada por sustancia, la tecnología alternativa utilizada y la introducción progresiva de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deberá incluir asimismo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45018417" w14:textId="77777777" w:rsidR="00E174EA" w:rsidRPr="00F5170C" w:rsidRDefault="00E174EA" w:rsidP="00E174EA">
      <w:pPr>
        <w:numPr>
          <w:ilvl w:val="1"/>
          <w:numId w:val="2"/>
        </w:numPr>
        <w:spacing w:after="240"/>
        <w:outlineLvl w:val="1"/>
        <w:rPr>
          <w:lang w:val="es-ES"/>
        </w:rPr>
      </w:pPr>
      <w:r w:rsidRPr="00F5170C">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635388D" w14:textId="77777777" w:rsidR="00E174EA" w:rsidRPr="00F5170C" w:rsidRDefault="00E174EA" w:rsidP="00E174EA">
      <w:pPr>
        <w:numPr>
          <w:ilvl w:val="1"/>
          <w:numId w:val="2"/>
        </w:numPr>
        <w:spacing w:after="240"/>
        <w:outlineLvl w:val="1"/>
        <w:rPr>
          <w:lang w:val="es-ES"/>
        </w:rPr>
      </w:pPr>
      <w:r w:rsidRPr="00F5170C">
        <w:rPr>
          <w:lang w:val="es-ES"/>
        </w:rPr>
        <w:t>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a) anterior; y</w:t>
      </w:r>
    </w:p>
    <w:p w14:paraId="22C75D07" w14:textId="77777777" w:rsidR="00E174EA" w:rsidRPr="00F5170C" w:rsidRDefault="00E174EA" w:rsidP="00E174EA">
      <w:pPr>
        <w:numPr>
          <w:ilvl w:val="1"/>
          <w:numId w:val="2"/>
        </w:numPr>
        <w:spacing w:after="240"/>
        <w:outlineLvl w:val="1"/>
        <w:rPr>
          <w:lang w:val="es-ES"/>
        </w:rPr>
      </w:pPr>
      <w:r w:rsidRPr="00F5170C">
        <w:rPr>
          <w:lang w:val="es-ES"/>
        </w:rPr>
        <w:t>Un Resumen Ejecutivo de unos cinco párrafos con una síntesis de la información de los subpárrafos 1 a) a 1 c) anteriores.</w:t>
      </w:r>
    </w:p>
    <w:p w14:paraId="5548AD48" w14:textId="77777777" w:rsidR="00E174EA" w:rsidRPr="00F5170C" w:rsidRDefault="00E174EA" w:rsidP="00E174EA">
      <w:pPr>
        <w:keepNext/>
        <w:shd w:val="clear" w:color="auto" w:fill="FFFFFF" w:themeFill="background1"/>
        <w:spacing w:before="360" w:after="240"/>
        <w:rPr>
          <w:b/>
          <w:bCs/>
          <w:lang w:val="es-ES"/>
        </w:rPr>
      </w:pPr>
      <w:r w:rsidRPr="00F5170C">
        <w:rPr>
          <w:b/>
          <w:bCs/>
          <w:lang w:val="es-ES"/>
        </w:rPr>
        <w:lastRenderedPageBreak/>
        <w:t>APÉNDICE 5-A: INSTITUCIONES DE SUPERVISIÓN Y FUNCIONES</w:t>
      </w:r>
    </w:p>
    <w:p w14:paraId="602C97E5" w14:textId="6493967B" w:rsidR="00E174EA" w:rsidRPr="00F5170C" w:rsidRDefault="00E174EA" w:rsidP="00E174EA">
      <w:pPr>
        <w:numPr>
          <w:ilvl w:val="0"/>
          <w:numId w:val="13"/>
        </w:numPr>
        <w:shd w:val="clear" w:color="auto" w:fill="FFFFFF" w:themeFill="background1"/>
        <w:spacing w:after="240"/>
        <w:outlineLvl w:val="0"/>
        <w:rPr>
          <w:rFonts w:asciiTheme="majorBidi" w:hAnsiTheme="majorBidi" w:cstheme="majorBidi"/>
          <w:lang w:val="es-ES"/>
        </w:rPr>
      </w:pPr>
      <w:r w:rsidRPr="00F5170C">
        <w:rPr>
          <w:rFonts w:asciiTheme="majorBidi" w:hAnsiTheme="majorBidi" w:cstheme="majorBidi"/>
          <w:lang w:val="es-ES"/>
        </w:rPr>
        <w:t>La Dependencia Nacional del Ozono, que depende del Ministerio de Territorio y Medio Ambiente, es responsable de supervisar el progreso de la ejecución de las actividades del Plan.</w:t>
      </w:r>
    </w:p>
    <w:p w14:paraId="130A72D7" w14:textId="00BBC347" w:rsidR="00E174EA" w:rsidRPr="00F5170C" w:rsidRDefault="00E174EA" w:rsidP="006648FD">
      <w:pPr>
        <w:pStyle w:val="Heading1"/>
        <w:rPr>
          <w:lang w:val="es-ES"/>
        </w:rPr>
      </w:pPr>
      <w:r w:rsidRPr="00F5170C">
        <w:rPr>
          <w:lang w:val="es-ES"/>
        </w:rPr>
        <w:t>La supervisión se llevará a cabo durante la ejecución del Plan para asegurar una ejecución eficiente y eficaz; la coordinación general del proyecto; la participación y coordinación de las partes interesadas; la ejecución fluida de las actividades previstas en los distintos tramos; la impartición de un curso de formación y otros resultados previstos; y la facilitación de la verificación del consumo de HFC realizada por el Organismo de Ejecución Principal.</w:t>
      </w:r>
    </w:p>
    <w:p w14:paraId="12E45D60" w14:textId="3F1F7E09" w:rsidR="00E174EA" w:rsidRPr="00F5170C" w:rsidRDefault="00E174EA" w:rsidP="00E174EA">
      <w:pPr>
        <w:numPr>
          <w:ilvl w:val="0"/>
          <w:numId w:val="1"/>
        </w:numPr>
        <w:spacing w:after="240"/>
        <w:outlineLvl w:val="0"/>
        <w:rPr>
          <w:rFonts w:asciiTheme="majorBidi" w:hAnsiTheme="majorBidi" w:cstheme="majorBidi"/>
          <w:lang w:val="es-ES"/>
        </w:rPr>
      </w:pPr>
      <w:r w:rsidRPr="00F5170C">
        <w:rPr>
          <w:rFonts w:asciiTheme="majorBidi" w:hAnsiTheme="majorBidi" w:cstheme="majorBidi"/>
          <w:lang w:val="es-ES"/>
        </w:rPr>
        <w:t xml:space="preserve">El Ministerio de Tierras y Medio Ambiente será responsable de la sostenibilidad de las metas de reducción del consumo alcanzadas mediante el presente Acuerdo. </w:t>
      </w:r>
    </w:p>
    <w:p w14:paraId="5DDEF959" w14:textId="77777777" w:rsidR="00E174EA" w:rsidRPr="00F5170C" w:rsidRDefault="00E174EA" w:rsidP="00E174EA">
      <w:pPr>
        <w:keepNext/>
        <w:shd w:val="clear" w:color="auto" w:fill="FFFFFF" w:themeFill="background1"/>
        <w:spacing w:before="360" w:after="240"/>
        <w:outlineLvl w:val="0"/>
        <w:rPr>
          <w:b/>
          <w:bCs/>
          <w:lang w:val="es-ES"/>
        </w:rPr>
      </w:pPr>
      <w:r w:rsidRPr="00F5170C">
        <w:rPr>
          <w:b/>
          <w:bCs/>
          <w:lang w:val="es-ES"/>
        </w:rPr>
        <w:t>APÉNDICE 6-A: FUNCIÓN DEL ORGANISMO DE EJECUCIÓN PRINCIPAL</w:t>
      </w:r>
    </w:p>
    <w:p w14:paraId="4E10C47E" w14:textId="77777777" w:rsidR="00E174EA" w:rsidRPr="00F5170C" w:rsidRDefault="00E174EA" w:rsidP="00E174EA">
      <w:pPr>
        <w:numPr>
          <w:ilvl w:val="0"/>
          <w:numId w:val="17"/>
        </w:numPr>
        <w:spacing w:after="240"/>
        <w:outlineLvl w:val="0"/>
        <w:rPr>
          <w:lang w:val="es-ES"/>
        </w:rPr>
      </w:pPr>
      <w:r w:rsidRPr="00F5170C">
        <w:rPr>
          <w:lang w:val="es-ES"/>
        </w:rPr>
        <w:t>El OE Principal tendrá, como mínimo, las siguientes responsabilidades:</w:t>
      </w:r>
    </w:p>
    <w:p w14:paraId="744EE498"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Velar por la verificación financiera y el desempeño según lo previsto en el presente Acuerdo y en los procedimientos y requisitos internos específicos establecidos en el Plan del País;</w:t>
      </w:r>
    </w:p>
    <w:p w14:paraId="11A49EB9"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Colaborar con el País en la confección de los Informes y Planes de Ejecución de Tramos previstos en el Apéndice 4-A;</w:t>
      </w:r>
    </w:p>
    <w:p w14:paraId="7369CA4A"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Proporcionar al Comité Ejecutivo verificación independiente de haberse alcanzado los Objetivos y completado las actividades asociadas del tramo, como se indica en el Plan de Ejecución del Tramo, de conformidad con el Apéndice 4-A;</w:t>
      </w:r>
    </w:p>
    <w:p w14:paraId="3C8263BB"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Asegurar que las experiencias y avances se reflejen en las actualizaciones del Plan general y en los futuros Planes de Ejecución de Tramos, de conformidad con el subpárrafo 1 c) del Apéndice 4-A;</w:t>
      </w:r>
    </w:p>
    <w:p w14:paraId="7138D7AB"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 xml:space="preserve">Cumplir los requisitos de información respecto de los Informes y Planes de Ejecución de Tramos y el Plan general especificados en el Apéndice 4-A que se deben presentar al Comité Ejecutivo, </w:t>
      </w:r>
      <w:r w:rsidRPr="00F5170C">
        <w:rPr>
          <w:shd w:val="clear" w:color="auto" w:fill="FFFFFF" w:themeFill="background1"/>
          <w:lang w:val="es-ES"/>
        </w:rPr>
        <w:t>incluidas las actividades que cumpla el OE Cooperante;</w:t>
      </w:r>
    </w:p>
    <w:p w14:paraId="2CB6BA0D"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90C532B"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Velar por que las evaluaciones técnicas las realicen expertos independientes calificados;</w:t>
      </w:r>
    </w:p>
    <w:p w14:paraId="68DF9FA4"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Llevar a cabo las misiones de supervisión requeridas;</w:t>
      </w:r>
    </w:p>
    <w:p w14:paraId="65FC3CB4"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Asegurar la presencia de un mecanismo de funcionamiento que permita la ejecución eficaz y transparente del Plan de Ejecución del Tramo y la presentación de datos precisos;</w:t>
      </w:r>
    </w:p>
    <w:p w14:paraId="18B1B556"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Coordinar las actividades del OE Cooperante y velar por la secuencia adecuada de las actividades;</w:t>
      </w:r>
    </w:p>
    <w:p w14:paraId="748665F4"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lastRenderedPageBreak/>
        <w:t>En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630226F1"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Asegurar que los desembolsos hechos al país se basen en el uso de los indicadores;</w:t>
      </w:r>
    </w:p>
    <w:p w14:paraId="649CDB91"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Brindar asistencia respecto de políticas, gestión y apoyo técnico, cuando sea necesario;</w:t>
      </w:r>
    </w:p>
    <w:p w14:paraId="70A038B8"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Alcanzar un consenso con el OE Cooperante sobre cualquier acuerdo de planificación, coordinación y presentación de informes necesario para facilitar la ejecución del Plan;</w:t>
      </w:r>
    </w:p>
    <w:p w14:paraId="4DACCC06"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Liberación oportuna de fondos al País/empresas participantes para terminar las actividades relacionadas con el proyecto.</w:t>
      </w:r>
    </w:p>
    <w:p w14:paraId="791BF2A5" w14:textId="77777777" w:rsidR="00E174EA" w:rsidRPr="00F5170C" w:rsidRDefault="00E174EA" w:rsidP="00E174EA">
      <w:pPr>
        <w:numPr>
          <w:ilvl w:val="0"/>
          <w:numId w:val="1"/>
        </w:numPr>
        <w:spacing w:after="240"/>
        <w:outlineLvl w:val="0"/>
        <w:rPr>
          <w:lang w:val="es-ES"/>
        </w:rPr>
      </w:pPr>
      <w:r w:rsidRPr="00F5170C">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0E76A929" w14:textId="77777777" w:rsidR="00A0723B" w:rsidRPr="00F5170C" w:rsidRDefault="00E174EA" w:rsidP="00E174EA">
      <w:pPr>
        <w:keepNext/>
        <w:shd w:val="clear" w:color="auto" w:fill="FFFFFF" w:themeFill="background1"/>
        <w:spacing w:before="360" w:after="240"/>
        <w:rPr>
          <w:b/>
          <w:bCs/>
          <w:lang w:val="es-ES"/>
        </w:rPr>
      </w:pPr>
      <w:r w:rsidRPr="00F5170C">
        <w:rPr>
          <w:b/>
          <w:bCs/>
          <w:lang w:val="es-ES"/>
        </w:rPr>
        <w:t>APÉNDICE 6-B: FUNCIÓN DE LOS ORGANISMOS DE EJECUCIÓN COOPERANTES</w:t>
      </w:r>
    </w:p>
    <w:p w14:paraId="4038966F" w14:textId="794430B4" w:rsidR="00E174EA" w:rsidRPr="00F5170C" w:rsidRDefault="00E174EA" w:rsidP="00FE47BC">
      <w:pPr>
        <w:pStyle w:val="Heading1"/>
        <w:numPr>
          <w:ilvl w:val="0"/>
          <w:numId w:val="23"/>
        </w:numPr>
        <w:rPr>
          <w:lang w:val="es-ES"/>
        </w:rPr>
      </w:pPr>
      <w:r w:rsidRPr="00F5170C">
        <w:rPr>
          <w:lang w:val="es-ES"/>
        </w:rPr>
        <w:t>El OE Cooperante tendrá a su cargo diversas actividades. Estas actividades se especifican en el Plan e incluyen, como mínimo, las siguientes:</w:t>
      </w:r>
    </w:p>
    <w:p w14:paraId="55EFE8C7"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Proporcionar asistencia para la elaboración de políticas cuando se requiera;</w:t>
      </w:r>
    </w:p>
    <w:p w14:paraId="6FC20CEE"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Brindar asistencia al País en la ejecución y evaluación de las actividades que financie el OE Cooperante, remitiéndose al OE Principal para asegurar que las actividades se ejecuten en una secuencia coordinada;</w:t>
      </w:r>
    </w:p>
    <w:p w14:paraId="02770338"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Proporcionar informes al Organismo de Ejecución Principal sobre estas actividades para su inclusión en los informes refundidos con arreglo al Apéndice 4-A; y</w:t>
      </w:r>
    </w:p>
    <w:p w14:paraId="2AC33F75" w14:textId="77777777" w:rsidR="00E174EA" w:rsidRPr="00F5170C" w:rsidRDefault="00E174EA" w:rsidP="00E174EA">
      <w:pPr>
        <w:numPr>
          <w:ilvl w:val="1"/>
          <w:numId w:val="2"/>
        </w:numPr>
        <w:shd w:val="clear" w:color="auto" w:fill="FFFFFF" w:themeFill="background1"/>
        <w:spacing w:after="240"/>
        <w:outlineLvl w:val="1"/>
        <w:rPr>
          <w:lang w:val="es-ES"/>
        </w:rPr>
      </w:pPr>
      <w:r w:rsidRPr="00F5170C">
        <w:rPr>
          <w:lang w:val="es-ES"/>
        </w:rPr>
        <w:t>Lograr un consenso con el Organismo de Ejecución Principal sobre toda planificación, coordinación y presentación de informes requeridas para facilitar la ejecución del Plan.</w:t>
      </w:r>
    </w:p>
    <w:p w14:paraId="1F662341" w14:textId="77777777" w:rsidR="00E174EA" w:rsidRPr="00F5170C" w:rsidRDefault="00E174EA" w:rsidP="00E174EA">
      <w:pPr>
        <w:keepNext/>
        <w:spacing w:before="360" w:after="240"/>
        <w:rPr>
          <w:b/>
          <w:bCs/>
          <w:lang w:val="es-ES"/>
        </w:rPr>
      </w:pPr>
      <w:r w:rsidRPr="00F5170C">
        <w:rPr>
          <w:b/>
          <w:bCs/>
          <w:lang w:val="es-ES"/>
        </w:rPr>
        <w:t>APÉNDICE 7-A: REDUCCIONES DE FINANCIACIÓN POR INCUMPLIMIENTO DE LOS OBJETIVOS DEL ACUERDO</w:t>
      </w:r>
    </w:p>
    <w:p w14:paraId="263CD7E2" w14:textId="73B7013A" w:rsidR="00177713" w:rsidRPr="006B2AA7" w:rsidRDefault="00E174EA" w:rsidP="0009494D">
      <w:pPr>
        <w:pStyle w:val="Heading1"/>
        <w:numPr>
          <w:ilvl w:val="0"/>
          <w:numId w:val="24"/>
        </w:numPr>
        <w:rPr>
          <w:lang w:val="es-ES"/>
        </w:rPr>
      </w:pPr>
      <w:r w:rsidRPr="006B2AA7">
        <w:rPr>
          <w:lang w:val="es-ES"/>
        </w:rPr>
        <w:t>De conformidad con el párrafo 11 del Acuerdo, el importe del financiamiento proporcionado podrá reducirse en</w:t>
      </w:r>
      <w:r w:rsidRPr="006B2AA7">
        <w:rPr>
          <w:shd w:val="clear" w:color="auto" w:fill="FFFFFF" w:themeFill="background1"/>
          <w:lang w:val="es-ES"/>
        </w:rPr>
        <w:t xml:space="preserve"> 7,00 </w:t>
      </w:r>
      <w:r w:rsidRPr="006B2AA7">
        <w:rPr>
          <w:lang w:val="es-ES"/>
        </w:rPr>
        <w:t xml:space="preserve">USD </w:t>
      </w:r>
      <w:r w:rsidRPr="006B2AA7">
        <w:rPr>
          <w:shd w:val="clear" w:color="auto" w:fill="FFFFFF" w:themeFill="background1"/>
          <w:lang w:val="es-ES"/>
        </w:rPr>
        <w:t>por tonelada de CO</w:t>
      </w:r>
      <w:r w:rsidRPr="006B2AA7">
        <w:rPr>
          <w:shd w:val="clear" w:color="auto" w:fill="FFFFFF" w:themeFill="background1"/>
          <w:vertAlign w:val="subscript"/>
          <w:lang w:val="es-ES"/>
        </w:rPr>
        <w:t>2</w:t>
      </w:r>
      <w:r w:rsidRPr="006B2AA7">
        <w:rPr>
          <w:shd w:val="clear" w:color="auto" w:fill="FFFFFF" w:themeFill="background1"/>
          <w:lang w:val="es-ES"/>
        </w:rPr>
        <w:t xml:space="preserve">-eq </w:t>
      </w:r>
      <w:r w:rsidRPr="006B2AA7">
        <w:rPr>
          <w:lang w:val="es-ES"/>
        </w:rPr>
        <w:t>de consumo que exceda el nivel definido en el renglón 1.2 del Apéndice 2-A por cada año en que no se haya cumplido la meta especificada en el renglón 1.2 del Apéndice 2-A, en el entendimiento de que la reducción máxima del financiamiento no excederá el nivel de financiamiento del tramo de financiamiento solicitado. Podrán considerarse medidas adicionales en los casos en que el incumplimiento se prolongue durante dos años consecutivos. Cuando el país no haya cumplido el Acuerdo debido al comercio ilícito, no se aplicará la reducción del financiamiento si las sustancias controladas objeto de comercio ilícito son incautadas y posteriormente confiscadas, destruidas, exportadas o devueltas al país de origen</w:t>
      </w:r>
      <w:r w:rsidR="00177713" w:rsidRPr="006B2AA7">
        <w:rPr>
          <w:lang w:val="es-ES"/>
        </w:rPr>
        <w:t>.</w:t>
      </w:r>
    </w:p>
    <w:p w14:paraId="4A3B2321" w14:textId="790F26A2" w:rsidR="00177713" w:rsidRPr="00F5170C" w:rsidRDefault="00177713" w:rsidP="00E174EA">
      <w:pPr>
        <w:rPr>
          <w:lang w:val="es-ES"/>
        </w:rPr>
        <w:sectPr w:rsidR="00177713" w:rsidRPr="00F5170C" w:rsidSect="00DE306D">
          <w:headerReference w:type="even" r:id="rId18"/>
          <w:headerReference w:type="default" r:id="rId19"/>
          <w:headerReference w:type="first" r:id="rId20"/>
          <w:footerReference w:type="first" r:id="rId21"/>
          <w:pgSz w:w="12240" w:h="15840" w:code="1"/>
          <w:pgMar w:top="720" w:right="1350" w:bottom="864" w:left="1440" w:header="720" w:footer="475" w:gutter="0"/>
          <w:pgNumType w:start="1"/>
          <w:cols w:space="720"/>
          <w:titlePg/>
          <w:docGrid w:linePitch="299"/>
        </w:sectPr>
      </w:pPr>
    </w:p>
    <w:p w14:paraId="1A5AC4DE" w14:textId="77777777" w:rsidR="00F5170C" w:rsidRPr="00736524" w:rsidRDefault="00F5170C" w:rsidP="00F5170C">
      <w:pPr>
        <w:suppressAutoHyphens/>
        <w:spacing w:after="240"/>
        <w:jc w:val="center"/>
        <w:rPr>
          <w:b/>
          <w:bCs/>
        </w:rPr>
      </w:pPr>
      <w:r w:rsidRPr="00736524">
        <w:rPr>
          <w:b/>
          <w:bCs/>
        </w:rPr>
        <w:lastRenderedPageBreak/>
        <w:t xml:space="preserve">Annex </w:t>
      </w:r>
      <w:r w:rsidRPr="00736524">
        <w:rPr>
          <w:b/>
        </w:rPr>
        <w:t>II</w:t>
      </w:r>
    </w:p>
    <w:p w14:paraId="273F2D66" w14:textId="77777777" w:rsidR="00F5170C" w:rsidRPr="00736524" w:rsidRDefault="00F5170C" w:rsidP="00F5170C">
      <w:pPr>
        <w:suppressAutoHyphens/>
        <w:jc w:val="center"/>
        <w:rPr>
          <w:b/>
          <w:bCs/>
        </w:rPr>
      </w:pPr>
      <w:r w:rsidRPr="00736524">
        <w:rPr>
          <w:b/>
          <w:bCs/>
        </w:rPr>
        <w:t>SIMULTANEOUS IMPLEMENTATION OF THE HCFC PHASE-OUT MANAGEMENT PLAN</w:t>
      </w:r>
    </w:p>
    <w:p w14:paraId="3DBD7719" w14:textId="77777777" w:rsidR="00F5170C" w:rsidRPr="00736524" w:rsidRDefault="00F5170C" w:rsidP="00F5170C">
      <w:pPr>
        <w:suppressAutoHyphens/>
        <w:jc w:val="center"/>
        <w:rPr>
          <w:b/>
          <w:bCs/>
        </w:rPr>
      </w:pPr>
      <w:r w:rsidRPr="00736524">
        <w:rPr>
          <w:b/>
          <w:bCs/>
        </w:rPr>
        <w:t>AND THE KIGALI HFC IMPLEMENTATION PLAN IN UGUNDA</w:t>
      </w:r>
    </w:p>
    <w:p w14:paraId="288EDA24" w14:textId="77777777" w:rsidR="00F5170C" w:rsidRPr="00736524" w:rsidRDefault="00F5170C" w:rsidP="00F5170C"/>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4677"/>
        <w:gridCol w:w="992"/>
        <w:gridCol w:w="4252"/>
        <w:gridCol w:w="994"/>
        <w:gridCol w:w="1558"/>
      </w:tblGrid>
      <w:tr w:rsidR="00F5170C" w:rsidRPr="00336080" w14:paraId="3CC727B9" w14:textId="77777777" w:rsidTr="00FA2635">
        <w:trPr>
          <w:trHeight w:val="80"/>
          <w:tblHeader/>
        </w:trPr>
        <w:tc>
          <w:tcPr>
            <w:tcW w:w="685" w:type="pct"/>
          </w:tcPr>
          <w:p w14:paraId="0B536BAD" w14:textId="77777777" w:rsidR="00F5170C" w:rsidRPr="004A7B6C" w:rsidRDefault="00F5170C" w:rsidP="00FA2635">
            <w:pPr>
              <w:jc w:val="center"/>
              <w:rPr>
                <w:rFonts w:eastAsia="Times New Roman"/>
                <w:b/>
                <w:bCs/>
                <w:color w:val="000000"/>
                <w:sz w:val="20"/>
                <w:szCs w:val="20"/>
                <w:lang w:val="en-GB" w:eastAsia="en-US"/>
              </w:rPr>
            </w:pPr>
          </w:p>
        </w:tc>
        <w:tc>
          <w:tcPr>
            <w:tcW w:w="1961" w:type="pct"/>
            <w:gridSpan w:val="2"/>
            <w:noWrap/>
            <w:hideMark/>
          </w:tcPr>
          <w:p w14:paraId="1A568219"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HPMP Stage II</w:t>
            </w:r>
          </w:p>
        </w:tc>
        <w:tc>
          <w:tcPr>
            <w:tcW w:w="1815" w:type="pct"/>
            <w:gridSpan w:val="2"/>
            <w:hideMark/>
          </w:tcPr>
          <w:p w14:paraId="03C9C00B"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val="en-GB" w:eastAsia="en-US"/>
              </w:rPr>
              <w:t>KIP Stage I</w:t>
            </w:r>
          </w:p>
        </w:tc>
        <w:tc>
          <w:tcPr>
            <w:tcW w:w="539" w:type="pct"/>
            <w:vMerge w:val="restart"/>
            <w:noWrap/>
            <w:hideMark/>
          </w:tcPr>
          <w:p w14:paraId="6DD919FE" w14:textId="77777777" w:rsidR="00F5170C" w:rsidRPr="00336080" w:rsidRDefault="00F5170C" w:rsidP="00FA2635">
            <w:pPr>
              <w:jc w:val="center"/>
              <w:rPr>
                <w:rFonts w:eastAsia="Times New Roman"/>
                <w:color w:val="000000"/>
                <w:sz w:val="20"/>
                <w:szCs w:val="20"/>
                <w:lang w:eastAsia="en-US"/>
              </w:rPr>
            </w:pPr>
            <w:r w:rsidRPr="00336080">
              <w:rPr>
                <w:rFonts w:eastAsia="Times New Roman"/>
                <w:b/>
                <w:bCs/>
                <w:color w:val="000000"/>
                <w:sz w:val="20"/>
                <w:szCs w:val="20"/>
                <w:lang w:eastAsia="en-US"/>
              </w:rPr>
              <w:t>HPMP+KIP combined cost Category of activity (US $)</w:t>
            </w:r>
          </w:p>
        </w:tc>
      </w:tr>
      <w:tr w:rsidR="00F5170C" w:rsidRPr="00336080" w14:paraId="58C1EA43" w14:textId="77777777" w:rsidTr="00FA2635">
        <w:trPr>
          <w:trHeight w:val="290"/>
          <w:tblHeader/>
        </w:trPr>
        <w:tc>
          <w:tcPr>
            <w:tcW w:w="685" w:type="pct"/>
          </w:tcPr>
          <w:p w14:paraId="3F4BC730"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Category of activity</w:t>
            </w:r>
          </w:p>
        </w:tc>
        <w:tc>
          <w:tcPr>
            <w:tcW w:w="1618" w:type="pct"/>
            <w:noWrap/>
            <w:hideMark/>
          </w:tcPr>
          <w:p w14:paraId="59255441"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3" w:type="pct"/>
            <w:noWrap/>
            <w:hideMark/>
          </w:tcPr>
          <w:p w14:paraId="081E16F6"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1471" w:type="pct"/>
            <w:noWrap/>
            <w:hideMark/>
          </w:tcPr>
          <w:p w14:paraId="05638A93"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Activity</w:t>
            </w:r>
          </w:p>
        </w:tc>
        <w:tc>
          <w:tcPr>
            <w:tcW w:w="344" w:type="pct"/>
            <w:noWrap/>
            <w:hideMark/>
          </w:tcPr>
          <w:p w14:paraId="56C7ED83" w14:textId="77777777" w:rsidR="00F5170C" w:rsidRPr="00336080" w:rsidRDefault="00F5170C" w:rsidP="00FA2635">
            <w:pPr>
              <w:jc w:val="center"/>
              <w:rPr>
                <w:rFonts w:eastAsia="Times New Roman"/>
                <w:b/>
                <w:bCs/>
                <w:color w:val="000000"/>
                <w:sz w:val="20"/>
                <w:szCs w:val="20"/>
                <w:lang w:eastAsia="en-US"/>
              </w:rPr>
            </w:pPr>
            <w:r w:rsidRPr="00336080">
              <w:rPr>
                <w:rFonts w:eastAsia="Times New Roman"/>
                <w:b/>
                <w:bCs/>
                <w:color w:val="000000"/>
                <w:sz w:val="20"/>
                <w:szCs w:val="20"/>
                <w:lang w:eastAsia="en-US"/>
              </w:rPr>
              <w:t>Costs (USD)</w:t>
            </w:r>
          </w:p>
        </w:tc>
        <w:tc>
          <w:tcPr>
            <w:tcW w:w="539" w:type="pct"/>
            <w:vMerge/>
            <w:noWrap/>
            <w:hideMark/>
          </w:tcPr>
          <w:p w14:paraId="4EEF98B3" w14:textId="77777777" w:rsidR="00F5170C" w:rsidRPr="00336080" w:rsidRDefault="00F5170C" w:rsidP="00FA2635">
            <w:pPr>
              <w:jc w:val="center"/>
              <w:rPr>
                <w:rFonts w:eastAsia="Times New Roman"/>
                <w:b/>
                <w:bCs/>
                <w:color w:val="000000"/>
                <w:sz w:val="20"/>
                <w:szCs w:val="20"/>
                <w:lang w:eastAsia="en-US"/>
              </w:rPr>
            </w:pPr>
          </w:p>
        </w:tc>
      </w:tr>
      <w:tr w:rsidR="00F5170C" w:rsidRPr="00336080" w14:paraId="793424B4" w14:textId="77777777" w:rsidTr="00FA2635">
        <w:trPr>
          <w:trHeight w:val="529"/>
        </w:trPr>
        <w:tc>
          <w:tcPr>
            <w:tcW w:w="685" w:type="pct"/>
          </w:tcPr>
          <w:p w14:paraId="2244E103" w14:textId="77777777" w:rsidR="00F5170C" w:rsidRPr="00336080" w:rsidRDefault="00F5170C"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Legislative and regulatory measures</w:t>
            </w:r>
          </w:p>
        </w:tc>
        <w:tc>
          <w:tcPr>
            <w:tcW w:w="1618" w:type="pct"/>
            <w:hideMark/>
          </w:tcPr>
          <w:p w14:paraId="4778ED4E" w14:textId="77777777" w:rsidR="00F5170C" w:rsidRPr="00336080" w:rsidRDefault="00F5170C"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Conducting 20 consultative sessions with national stakeholders to finalise the technical standards in the RAC sector for the safe use of energy efficient low-GWP alternative technologies and equipment; publication and dissemination of the RAC standards;</w:t>
            </w:r>
          </w:p>
          <w:p w14:paraId="0534B28A"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Organizing 8 awareness workshops to enhance compliance with the standards for RAC technicians, importers, industry representatives and the public;</w:t>
            </w:r>
          </w:p>
          <w:p w14:paraId="51B20C82"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inspections on imported RAC equipment and refrigerants to ensure compliance with the technical standards;</w:t>
            </w:r>
          </w:p>
          <w:p w14:paraId="3696AFCB" w14:textId="77777777" w:rsidR="00F5170C" w:rsidRPr="00336080" w:rsidRDefault="00F5170C"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xml:space="preserve">- Developing of policies that support green procurement and implement four training workshops for 100 procurement officers on green procurement of RAC systems; </w:t>
            </w:r>
          </w:p>
          <w:p w14:paraId="4DE2CD0C" w14:textId="77777777" w:rsidR="00F5170C" w:rsidRPr="00336080" w:rsidRDefault="00F5170C"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Implementing awareness campaigns to sensitize the public on benefits of adopting and using RAC systems based on low-GWP refrigerants.</w:t>
            </w:r>
          </w:p>
        </w:tc>
        <w:tc>
          <w:tcPr>
            <w:tcW w:w="343" w:type="pct"/>
            <w:hideMark/>
          </w:tcPr>
          <w:p w14:paraId="10E11815"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eastAsia="en-US"/>
              </w:rPr>
              <w:t>100,000</w:t>
            </w:r>
          </w:p>
        </w:tc>
        <w:tc>
          <w:tcPr>
            <w:tcW w:w="1471" w:type="pct"/>
            <w:hideMark/>
          </w:tcPr>
          <w:p w14:paraId="2665A57D"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Coordinating with East African Community (EAC) member states and other relevant key stakeholder’s while banning HCFC-based equipment to include the ban of RAC equipment using HFC refrigerants with high GWP in the domestic refrigeration, and commercial stand</w:t>
            </w:r>
            <w:r w:rsidRPr="00336080">
              <w:rPr>
                <w:rFonts w:asciiTheme="majorBidi" w:eastAsiaTheme="minorHAnsi" w:hAnsiTheme="majorBidi" w:cstheme="majorBidi"/>
                <w:sz w:val="20"/>
                <w:szCs w:val="20"/>
                <w:lang w:eastAsia="en-US"/>
              </w:rPr>
              <w:noBreakHyphen/>
              <w:t>alone refrigeration units to HC refrigerants by January 2029;</w:t>
            </w:r>
          </w:p>
          <w:p w14:paraId="248A674E"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Supporting the NOU to implement the national HFC quota system and framework including criteria for quota allocation with provisions for enforcement and monitoring;</w:t>
            </w:r>
          </w:p>
          <w:p w14:paraId="6CA9EC55"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color w:val="000000"/>
                <w:sz w:val="20"/>
                <w:szCs w:val="20"/>
                <w:lang w:eastAsia="en-CA"/>
              </w:rPr>
              <w:t>- Develop mechanism to register commercial and industrial RAC operators and promote in</w:t>
            </w:r>
            <w:r w:rsidRPr="00336080">
              <w:rPr>
                <w:color w:val="000000"/>
                <w:sz w:val="20"/>
                <w:szCs w:val="20"/>
                <w:lang w:eastAsia="en-CA"/>
              </w:rPr>
              <w:noBreakHyphen/>
              <w:t>house recovery and reuse of HFCs</w:t>
            </w:r>
            <w:r w:rsidRPr="00336080">
              <w:rPr>
                <w:rFonts w:asciiTheme="majorBidi" w:eastAsiaTheme="minorHAnsi" w:hAnsiTheme="majorBidi" w:cstheme="majorBidi"/>
                <w:sz w:val="20"/>
                <w:szCs w:val="20"/>
                <w:lang w:eastAsia="en-US"/>
              </w:rPr>
              <w:t>;</w:t>
            </w:r>
          </w:p>
          <w:p w14:paraId="4DDC6048" w14:textId="77777777" w:rsidR="00F5170C" w:rsidRPr="00336080" w:rsidRDefault="00F5170C" w:rsidP="00FA2635">
            <w:pPr>
              <w:jc w:val="left"/>
              <w:rPr>
                <w:rFonts w:asciiTheme="majorBidi" w:eastAsiaTheme="minorHAnsi" w:hAnsiTheme="majorBidi" w:cstheme="majorBidi"/>
                <w:sz w:val="20"/>
                <w:szCs w:val="20"/>
              </w:rPr>
            </w:pPr>
            <w:r w:rsidRPr="00336080">
              <w:rPr>
                <w:color w:val="000000"/>
                <w:sz w:val="20"/>
                <w:szCs w:val="20"/>
                <w:lang w:eastAsia="en-CA"/>
              </w:rPr>
              <w:t xml:space="preserve">- Conduct market assessment of high-GWP HFC import trends, to inform policy development and regulatory planning </w:t>
            </w:r>
          </w:p>
        </w:tc>
        <w:tc>
          <w:tcPr>
            <w:tcW w:w="344" w:type="pct"/>
            <w:hideMark/>
          </w:tcPr>
          <w:p w14:paraId="1A66771C" w14:textId="77777777" w:rsidR="00F5170C" w:rsidRPr="00336080" w:rsidRDefault="00F5170C" w:rsidP="00FA2635">
            <w:pPr>
              <w:jc w:val="right"/>
              <w:rPr>
                <w:rFonts w:eastAsia="Times New Roman"/>
                <w:color w:val="000000"/>
                <w:sz w:val="20"/>
                <w:szCs w:val="20"/>
                <w:lang w:eastAsia="en-CA"/>
              </w:rPr>
            </w:pPr>
            <w:r w:rsidRPr="00336080">
              <w:rPr>
                <w:color w:val="000000"/>
                <w:sz w:val="20"/>
                <w:szCs w:val="20"/>
              </w:rPr>
              <w:t>17,000</w:t>
            </w:r>
          </w:p>
          <w:p w14:paraId="67F4358D" w14:textId="77777777" w:rsidR="00F5170C" w:rsidRPr="00336080" w:rsidRDefault="00F5170C" w:rsidP="00FA2635">
            <w:pPr>
              <w:jc w:val="center"/>
              <w:rPr>
                <w:rFonts w:eastAsia="Times New Roman"/>
                <w:color w:val="000000"/>
                <w:sz w:val="20"/>
                <w:szCs w:val="20"/>
                <w:lang w:eastAsia="en-US"/>
              </w:rPr>
            </w:pPr>
          </w:p>
        </w:tc>
        <w:tc>
          <w:tcPr>
            <w:tcW w:w="539" w:type="pct"/>
            <w:hideMark/>
          </w:tcPr>
          <w:p w14:paraId="1EB74DE6"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117,000</w:t>
            </w:r>
          </w:p>
        </w:tc>
      </w:tr>
      <w:tr w:rsidR="00F5170C" w:rsidRPr="00336080" w14:paraId="2A710140" w14:textId="77777777" w:rsidTr="00FA2635">
        <w:trPr>
          <w:trHeight w:val="2003"/>
        </w:trPr>
        <w:tc>
          <w:tcPr>
            <w:tcW w:w="685" w:type="pct"/>
          </w:tcPr>
          <w:p w14:paraId="6070F76A" w14:textId="77777777" w:rsidR="00F5170C" w:rsidRPr="00336080" w:rsidRDefault="00F5170C"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Enforcement of HFC controls</w:t>
            </w:r>
          </w:p>
        </w:tc>
        <w:tc>
          <w:tcPr>
            <w:tcW w:w="1618" w:type="pct"/>
          </w:tcPr>
          <w:p w14:paraId="68D0783E"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Training of 15 trainers on HCFC monitoring, control and reporting, and prevention of illegal trade;</w:t>
            </w:r>
          </w:p>
          <w:p w14:paraId="20A1E174"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eight workshops for the dissemination of information to 200 law enforcement officers on the regulations for HCFC controls and monitoring, and viable HCFC alternative technologies;</w:t>
            </w:r>
          </w:p>
          <w:p w14:paraId="7D52ED70" w14:textId="77777777" w:rsidR="00F5170C" w:rsidRPr="00336080" w:rsidRDefault="00F5170C"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Procurement and distribution of refrigerant identifiers to customs border posts.</w:t>
            </w:r>
          </w:p>
        </w:tc>
        <w:tc>
          <w:tcPr>
            <w:tcW w:w="343" w:type="pct"/>
          </w:tcPr>
          <w:p w14:paraId="716BDAC5" w14:textId="77777777" w:rsidR="00F5170C" w:rsidRPr="00336080" w:rsidRDefault="00F5170C"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t>40,000</w:t>
            </w:r>
          </w:p>
        </w:tc>
        <w:tc>
          <w:tcPr>
            <w:tcW w:w="1471" w:type="pct"/>
          </w:tcPr>
          <w:p w14:paraId="51B4A5C9"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2 ToT workshops for 20 customs (including 5 women) officers on the new revised curriculum;</w:t>
            </w:r>
          </w:p>
          <w:p w14:paraId="1A48F15B" w14:textId="77777777" w:rsidR="00F5170C" w:rsidRPr="00336080" w:rsidRDefault="00F5170C" w:rsidP="00FA2635">
            <w:pPr>
              <w:spacing w:line="259" w:lineRule="auto"/>
              <w:ind w:right="57"/>
              <w:contextualSpacing/>
              <w:jc w:val="left"/>
              <w:rPr>
                <w:rFonts w:asciiTheme="majorBidi" w:eastAsia="Times New Roman" w:hAnsiTheme="majorBidi" w:cstheme="majorBidi"/>
                <w:color w:val="000000"/>
                <w:sz w:val="20"/>
                <w:szCs w:val="20"/>
                <w:lang w:eastAsia="en-CA"/>
              </w:rPr>
            </w:pPr>
            <w:r w:rsidRPr="00336080">
              <w:rPr>
                <w:rFonts w:asciiTheme="majorBidi" w:eastAsiaTheme="minorHAnsi" w:hAnsiTheme="majorBidi" w:cstheme="majorBidi"/>
                <w:sz w:val="20"/>
                <w:szCs w:val="20"/>
                <w:lang w:eastAsia="en-US"/>
              </w:rPr>
              <w:t>- Organizing two workshops and training for 50 clearing agents (including 10 women) on HFC quota implementation.</w:t>
            </w:r>
          </w:p>
        </w:tc>
        <w:tc>
          <w:tcPr>
            <w:tcW w:w="344" w:type="pct"/>
          </w:tcPr>
          <w:p w14:paraId="7B5FE1A8" w14:textId="77777777" w:rsidR="00F5170C" w:rsidRPr="00336080" w:rsidRDefault="00F5170C" w:rsidP="00FA2635">
            <w:pPr>
              <w:jc w:val="right"/>
              <w:rPr>
                <w:color w:val="000000"/>
                <w:sz w:val="20"/>
                <w:szCs w:val="20"/>
              </w:rPr>
            </w:pPr>
            <w:r w:rsidRPr="00336080">
              <w:rPr>
                <w:color w:val="000000"/>
                <w:sz w:val="20"/>
                <w:szCs w:val="20"/>
              </w:rPr>
              <w:t>8,000</w:t>
            </w:r>
          </w:p>
        </w:tc>
        <w:tc>
          <w:tcPr>
            <w:tcW w:w="539" w:type="pct"/>
          </w:tcPr>
          <w:p w14:paraId="2860F3AD"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48,000</w:t>
            </w:r>
          </w:p>
        </w:tc>
      </w:tr>
      <w:tr w:rsidR="00F5170C" w:rsidRPr="00336080" w14:paraId="47840C10" w14:textId="77777777" w:rsidTr="00FA2635">
        <w:trPr>
          <w:trHeight w:val="1595"/>
        </w:trPr>
        <w:tc>
          <w:tcPr>
            <w:tcW w:w="685" w:type="pct"/>
          </w:tcPr>
          <w:p w14:paraId="4C49C014" w14:textId="77777777" w:rsidR="00F5170C" w:rsidRPr="00336080" w:rsidRDefault="00F5170C"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lastRenderedPageBreak/>
              <w:t xml:space="preserve">Capacity building for RAC technicians and </w:t>
            </w:r>
            <w:r w:rsidRPr="00336080">
              <w:rPr>
                <w:b/>
                <w:bCs/>
                <w:color w:val="000000"/>
                <w:sz w:val="20"/>
                <w:szCs w:val="20"/>
              </w:rPr>
              <w:t>e</w:t>
            </w:r>
            <w:r w:rsidRPr="00336080">
              <w:rPr>
                <w:b/>
                <w:bCs/>
                <w:sz w:val="20"/>
                <w:szCs w:val="20"/>
              </w:rPr>
              <w:t>stablishment of an ODS database and a certification scheme</w:t>
            </w:r>
          </w:p>
        </w:tc>
        <w:tc>
          <w:tcPr>
            <w:tcW w:w="1618" w:type="pct"/>
            <w:hideMark/>
          </w:tcPr>
          <w:p w14:paraId="445A9236" w14:textId="77777777" w:rsidR="00F5170C" w:rsidRPr="00336080" w:rsidRDefault="00F5170C"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Developing the ODS database for exchange of information with enforcement agencies to access data on authorised importers/exporters of HCFCs, quotas and actual imports, and designated ports for import</w:t>
            </w:r>
            <w:r w:rsidRPr="00336080">
              <w:rPr>
                <w:rFonts w:asciiTheme="majorBidi" w:eastAsiaTheme="minorHAnsi" w:hAnsiTheme="majorBidi" w:cstheme="majorBidi"/>
                <w:sz w:val="20"/>
                <w:szCs w:val="20"/>
                <w:lang w:eastAsia="en-US"/>
              </w:rPr>
              <w:noBreakHyphen/>
              <w:t>exports;</w:t>
            </w:r>
          </w:p>
          <w:p w14:paraId="61A7FE60" w14:textId="77777777" w:rsidR="00F5170C" w:rsidRPr="00336080" w:rsidRDefault="00F5170C"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Engaging an expert for the establishment of the certification scheme and updating technical information on emerging HCFC-free technologies;</w:t>
            </w:r>
          </w:p>
          <w:p w14:paraId="04D6A423" w14:textId="77777777" w:rsidR="00F5170C" w:rsidRPr="00336080" w:rsidRDefault="00F5170C"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10 training workshops on good servicing practices and safe servicing using flammable refrigerants for 450 RAC technicians;</w:t>
            </w:r>
          </w:p>
          <w:p w14:paraId="39637E79" w14:textId="77777777" w:rsidR="00F5170C" w:rsidRPr="00336080" w:rsidRDefault="00F5170C"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targeted awareness to end-users about the phase-out of HCFCs and the introduction of new technologies such as HFCs and low- or zero-GWP refrigerants;</w:t>
            </w:r>
          </w:p>
          <w:p w14:paraId="38F7C4CB" w14:textId="77777777" w:rsidR="00F5170C" w:rsidRPr="00336080" w:rsidRDefault="00F5170C" w:rsidP="00FA2635">
            <w:pPr>
              <w:spacing w:after="160" w:line="259" w:lineRule="auto"/>
              <w:ind w:right="57"/>
              <w:contextualSpacing/>
              <w:jc w:val="left"/>
              <w:rPr>
                <w:rFonts w:asciiTheme="minorHAnsi" w:eastAsia="Times New Roman" w:hAnsiTheme="minorHAnsi" w:cstheme="minorBidi"/>
                <w:color w:val="000000"/>
                <w:sz w:val="20"/>
                <w:szCs w:val="20"/>
                <w:lang w:eastAsia="en-US"/>
              </w:rPr>
            </w:pPr>
            <w:r w:rsidRPr="00336080">
              <w:rPr>
                <w:rFonts w:asciiTheme="majorBidi" w:eastAsiaTheme="minorHAnsi" w:hAnsiTheme="majorBidi" w:cstheme="majorBidi"/>
                <w:sz w:val="20"/>
                <w:szCs w:val="20"/>
                <w:lang w:eastAsia="en-US"/>
              </w:rPr>
              <w:t>- Strengthening of the RAC association through provision of tool kits (e.g., refrigerant recovery units, recovery cylinders) and technical training and information on good servicing practices and implementation of code of good practices;</w:t>
            </w:r>
          </w:p>
        </w:tc>
        <w:tc>
          <w:tcPr>
            <w:tcW w:w="343" w:type="pct"/>
            <w:hideMark/>
          </w:tcPr>
          <w:p w14:paraId="14457B9C"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val="en-GB" w:eastAsia="en-US"/>
              </w:rPr>
              <w:t>100,000</w:t>
            </w:r>
          </w:p>
        </w:tc>
        <w:tc>
          <w:tcPr>
            <w:tcW w:w="1471" w:type="pct"/>
            <w:hideMark/>
          </w:tcPr>
          <w:p w14:paraId="48A3DDAC" w14:textId="77777777" w:rsidR="00F5170C" w:rsidRPr="00336080" w:rsidRDefault="00F5170C" w:rsidP="00FA2635">
            <w:pPr>
              <w:spacing w:after="160"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Updating the code of practice and training curricula for RAC vocational/technical instructions to include HFCs, HCs and low- or zero-GWP refrigerants;</w:t>
            </w:r>
          </w:p>
          <w:p w14:paraId="517BECB2"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Organizing 2 training</w:t>
            </w:r>
            <w:r w:rsidRPr="00336080">
              <w:rPr>
                <w:rFonts w:ascii="Segoe UI" w:hAnsi="Segoe UI" w:cs="Segoe UI"/>
                <w:sz w:val="20"/>
                <w:szCs w:val="20"/>
              </w:rPr>
              <w:t xml:space="preserve"> </w:t>
            </w:r>
            <w:r w:rsidRPr="00336080">
              <w:rPr>
                <w:rFonts w:asciiTheme="majorBidi" w:eastAsiaTheme="minorHAnsi" w:hAnsiTheme="majorBidi" w:cstheme="majorBidi"/>
                <w:sz w:val="20"/>
                <w:szCs w:val="20"/>
                <w:lang w:eastAsia="en-US"/>
              </w:rPr>
              <w:t>programmes for 100 refrigeration technicians (including 15 women) on good service and safe handling flammable refrigerants.</w:t>
            </w:r>
          </w:p>
          <w:p w14:paraId="1A344102" w14:textId="77777777" w:rsidR="00F5170C" w:rsidRPr="00336080" w:rsidRDefault="00F5170C" w:rsidP="00FA2635">
            <w:pPr>
              <w:ind w:left="360"/>
              <w:contextualSpacing/>
              <w:rPr>
                <w:rFonts w:asciiTheme="majorBidi" w:eastAsia="Times New Roman" w:hAnsiTheme="majorBidi" w:cstheme="majorBidi"/>
                <w:color w:val="000000"/>
                <w:sz w:val="20"/>
                <w:szCs w:val="20"/>
                <w:lang w:eastAsia="en-CA"/>
              </w:rPr>
            </w:pPr>
          </w:p>
        </w:tc>
        <w:tc>
          <w:tcPr>
            <w:tcW w:w="344" w:type="pct"/>
            <w:hideMark/>
          </w:tcPr>
          <w:p w14:paraId="61AEA31F"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eastAsia="en-US"/>
              </w:rPr>
              <w:t>20,000</w:t>
            </w:r>
          </w:p>
        </w:tc>
        <w:tc>
          <w:tcPr>
            <w:tcW w:w="539" w:type="pct"/>
            <w:hideMark/>
          </w:tcPr>
          <w:p w14:paraId="03B4BB5A"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120,000</w:t>
            </w:r>
          </w:p>
        </w:tc>
      </w:tr>
      <w:tr w:rsidR="00F5170C" w:rsidRPr="00336080" w14:paraId="5816FFEE" w14:textId="77777777" w:rsidTr="00FA2635">
        <w:trPr>
          <w:trHeight w:val="2698"/>
        </w:trPr>
        <w:tc>
          <w:tcPr>
            <w:tcW w:w="685" w:type="pct"/>
          </w:tcPr>
          <w:p w14:paraId="2FCFADA3" w14:textId="77777777" w:rsidR="00F5170C" w:rsidRPr="00336080" w:rsidRDefault="00F5170C"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 xml:space="preserve">Strengthening </w:t>
            </w:r>
            <w:r w:rsidRPr="00336080">
              <w:rPr>
                <w:b/>
                <w:bCs/>
                <w:sz w:val="20"/>
                <w:szCs w:val="20"/>
              </w:rPr>
              <w:t xml:space="preserve">RAC training centres and establishment of </w:t>
            </w:r>
            <w:r w:rsidRPr="00336080">
              <w:rPr>
                <w:rFonts w:eastAsia="Times New Roman"/>
                <w:b/>
                <w:bCs/>
                <w:color w:val="000000"/>
                <w:sz w:val="20"/>
                <w:szCs w:val="20"/>
                <w:lang w:eastAsia="en-US"/>
              </w:rPr>
              <w:t>centres of excellence</w:t>
            </w:r>
          </w:p>
        </w:tc>
        <w:tc>
          <w:tcPr>
            <w:tcW w:w="1618" w:type="pct"/>
          </w:tcPr>
          <w:p w14:paraId="4D45084D" w14:textId="77777777" w:rsidR="00F5170C" w:rsidRPr="00336080" w:rsidRDefault="00F5170C" w:rsidP="00FA2635">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Establishing of 2 new centres of excellence with training equipment (e.g., refrigerant recovery equipment, refrigerant cylinders, refrigerant identifiers, safety equipment and tools);</w:t>
            </w:r>
          </w:p>
          <w:p w14:paraId="6C5C53C0"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Procurement of complementary tools to the 5 centres of excellence for training technicians on using flammable refrigerants; and establishment of a refrigerant recovery and re-use scheme with equipment (e.g., reclamation unit, recovery cylinders, leak detection equipment).</w:t>
            </w:r>
          </w:p>
        </w:tc>
        <w:tc>
          <w:tcPr>
            <w:tcW w:w="343" w:type="pct"/>
          </w:tcPr>
          <w:p w14:paraId="2D05EE87" w14:textId="77777777" w:rsidR="00F5170C" w:rsidRPr="00336080" w:rsidRDefault="00F5170C"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t>133,000</w:t>
            </w:r>
          </w:p>
        </w:tc>
        <w:tc>
          <w:tcPr>
            <w:tcW w:w="1471" w:type="pct"/>
          </w:tcPr>
          <w:p w14:paraId="579C7B98" w14:textId="77777777" w:rsidR="00F5170C" w:rsidRPr="00336080" w:rsidRDefault="00F5170C" w:rsidP="00FA2635">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Conducting three ToT workshops for instructors 40 (including 10 women) of RAC centres of excellence on new updated codes of practice and training curriculum;</w:t>
            </w:r>
          </w:p>
          <w:p w14:paraId="293E6C28" w14:textId="77777777" w:rsidR="00F5170C" w:rsidRPr="00336080" w:rsidRDefault="00F5170C" w:rsidP="00FA2635">
            <w:pPr>
              <w:spacing w:line="259" w:lineRule="auto"/>
              <w:ind w:right="57"/>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Developing a CO</w:t>
            </w:r>
            <w:r w:rsidRPr="00336080">
              <w:rPr>
                <w:rFonts w:asciiTheme="majorBidi" w:eastAsiaTheme="minorHAnsi" w:hAnsiTheme="majorBidi" w:cstheme="majorBidi"/>
                <w:sz w:val="20"/>
                <w:szCs w:val="20"/>
                <w:vertAlign w:val="subscript"/>
                <w:lang w:eastAsia="en-US"/>
              </w:rPr>
              <w:t>2</w:t>
            </w:r>
            <w:r w:rsidRPr="00336080">
              <w:rPr>
                <w:rFonts w:asciiTheme="majorBidi" w:eastAsiaTheme="minorHAnsi" w:hAnsiTheme="majorBidi" w:cstheme="majorBidi"/>
                <w:sz w:val="20"/>
                <w:szCs w:val="20"/>
                <w:lang w:eastAsia="en-US"/>
              </w:rPr>
              <w:t xml:space="preserve"> training programme at the centre of excellence.</w:t>
            </w:r>
          </w:p>
        </w:tc>
        <w:tc>
          <w:tcPr>
            <w:tcW w:w="344" w:type="pct"/>
          </w:tcPr>
          <w:p w14:paraId="5AC8109F"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eastAsia="en-US"/>
              </w:rPr>
              <w:t>8,000</w:t>
            </w:r>
          </w:p>
        </w:tc>
        <w:tc>
          <w:tcPr>
            <w:tcW w:w="539" w:type="pct"/>
          </w:tcPr>
          <w:p w14:paraId="483298A6"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141,000</w:t>
            </w:r>
          </w:p>
        </w:tc>
      </w:tr>
      <w:tr w:rsidR="00F5170C" w:rsidRPr="00336080" w14:paraId="2BC5B425" w14:textId="77777777" w:rsidTr="00FA2635">
        <w:trPr>
          <w:trHeight w:val="1141"/>
        </w:trPr>
        <w:tc>
          <w:tcPr>
            <w:tcW w:w="685" w:type="pct"/>
          </w:tcPr>
          <w:p w14:paraId="05652F52" w14:textId="77777777" w:rsidR="00F5170C" w:rsidRPr="00336080" w:rsidRDefault="00F5170C" w:rsidP="00FA2635">
            <w:pPr>
              <w:rPr>
                <w:rFonts w:eastAsia="Times New Roman"/>
                <w:b/>
                <w:bCs/>
                <w:color w:val="000000"/>
                <w:sz w:val="20"/>
                <w:szCs w:val="20"/>
                <w:lang w:eastAsia="en-US"/>
              </w:rPr>
            </w:pPr>
            <w:r w:rsidRPr="00336080">
              <w:rPr>
                <w:rFonts w:eastAsia="Times New Roman"/>
                <w:b/>
                <w:bCs/>
                <w:color w:val="000000"/>
                <w:sz w:val="20"/>
                <w:szCs w:val="20"/>
                <w:lang w:eastAsia="en-US"/>
              </w:rPr>
              <w:lastRenderedPageBreak/>
              <w:t>Strengthening MAC Sector</w:t>
            </w:r>
          </w:p>
        </w:tc>
        <w:tc>
          <w:tcPr>
            <w:tcW w:w="1618" w:type="pct"/>
            <w:shd w:val="clear" w:color="auto" w:fill="A6A6A6" w:themeFill="background1" w:themeFillShade="A6"/>
            <w:hideMark/>
          </w:tcPr>
          <w:p w14:paraId="15D518CF" w14:textId="77777777" w:rsidR="00F5170C" w:rsidRPr="00336080" w:rsidRDefault="00F5170C" w:rsidP="00FA2635">
            <w:pPr>
              <w:rPr>
                <w:rFonts w:eastAsia="Times New Roman"/>
                <w:color w:val="000000"/>
                <w:sz w:val="20"/>
                <w:szCs w:val="20"/>
                <w:lang w:eastAsia="en-US"/>
              </w:rPr>
            </w:pPr>
          </w:p>
        </w:tc>
        <w:tc>
          <w:tcPr>
            <w:tcW w:w="343" w:type="pct"/>
            <w:shd w:val="clear" w:color="auto" w:fill="A6A6A6" w:themeFill="background1" w:themeFillShade="A6"/>
            <w:hideMark/>
          </w:tcPr>
          <w:p w14:paraId="2B2583A2" w14:textId="77777777" w:rsidR="00F5170C" w:rsidRPr="00336080" w:rsidRDefault="00F5170C" w:rsidP="00FA2635">
            <w:pPr>
              <w:jc w:val="center"/>
              <w:rPr>
                <w:rFonts w:eastAsia="Times New Roman"/>
                <w:color w:val="000000"/>
                <w:sz w:val="20"/>
                <w:szCs w:val="20"/>
                <w:lang w:eastAsia="en-US"/>
              </w:rPr>
            </w:pPr>
            <w:r w:rsidRPr="00336080">
              <w:rPr>
                <w:rFonts w:eastAsia="Times New Roman"/>
                <w:color w:val="000000"/>
                <w:sz w:val="20"/>
                <w:szCs w:val="20"/>
                <w:lang w:eastAsia="en-US"/>
              </w:rPr>
              <w:t>-</w:t>
            </w:r>
          </w:p>
        </w:tc>
        <w:tc>
          <w:tcPr>
            <w:tcW w:w="1471" w:type="pct"/>
            <w:hideMark/>
          </w:tcPr>
          <w:p w14:paraId="5937ADCD"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Procurement of equipment/tools for four licensed Centre of Excellence;</w:t>
            </w:r>
          </w:p>
          <w:p w14:paraId="4813640B"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rFonts w:asciiTheme="majorBidi" w:eastAsiaTheme="minorHAnsi" w:hAnsiTheme="majorBidi" w:cstheme="majorBidi"/>
                <w:sz w:val="20"/>
                <w:szCs w:val="20"/>
                <w:lang w:eastAsia="en-US"/>
              </w:rPr>
              <w:t>- Conducting two ToT for 20 MAC instructors (including five women);</w:t>
            </w:r>
          </w:p>
          <w:p w14:paraId="2AF1DA48" w14:textId="77777777" w:rsidR="00F5170C" w:rsidRPr="00336080" w:rsidRDefault="00F5170C" w:rsidP="00FA2635">
            <w:pPr>
              <w:spacing w:line="259" w:lineRule="auto"/>
              <w:ind w:right="57"/>
              <w:contextualSpacing/>
              <w:jc w:val="left"/>
              <w:rPr>
                <w:rFonts w:asciiTheme="majorBidi" w:eastAsiaTheme="minorHAnsi" w:hAnsiTheme="majorBidi" w:cstheme="majorBidi"/>
                <w:sz w:val="20"/>
                <w:szCs w:val="20"/>
                <w:lang w:eastAsia="en-US"/>
              </w:rPr>
            </w:pPr>
            <w:r w:rsidRPr="00336080">
              <w:rPr>
                <w:color w:val="000000"/>
                <w:sz w:val="20"/>
                <w:szCs w:val="20"/>
                <w:lang w:eastAsia="en-CA"/>
              </w:rPr>
              <w:t>- Engage with vehicle importers and dealers, to understand usage of HFC and alternatives, and to prepare a plan and policy framework for MAC sector</w:t>
            </w:r>
            <w:r w:rsidRPr="00336080">
              <w:rPr>
                <w:rFonts w:asciiTheme="majorBidi" w:eastAsiaTheme="minorHAnsi" w:hAnsiTheme="majorBidi" w:cstheme="majorBidi"/>
                <w:sz w:val="20"/>
                <w:szCs w:val="20"/>
                <w:lang w:eastAsia="en-US"/>
              </w:rPr>
              <w:t>;</w:t>
            </w:r>
          </w:p>
          <w:p w14:paraId="1B4FBF4B" w14:textId="77777777" w:rsidR="00F5170C" w:rsidRPr="00336080" w:rsidRDefault="00F5170C" w:rsidP="00FA2635">
            <w:pPr>
              <w:spacing w:line="259" w:lineRule="auto"/>
              <w:ind w:right="57"/>
              <w:contextualSpacing/>
              <w:jc w:val="left"/>
              <w:rPr>
                <w:rFonts w:asciiTheme="majorBidi" w:eastAsiaTheme="minorHAnsi" w:hAnsiTheme="majorBidi" w:cstheme="majorBidi"/>
                <w:color w:val="000000"/>
                <w:sz w:val="20"/>
                <w:szCs w:val="20"/>
                <w:lang w:eastAsia="en-US"/>
              </w:rPr>
            </w:pPr>
            <w:r w:rsidRPr="00336080">
              <w:rPr>
                <w:color w:val="000000"/>
                <w:sz w:val="20"/>
                <w:szCs w:val="20"/>
                <w:lang w:eastAsia="en-CA"/>
              </w:rPr>
              <w:t>- Formalise and certify four MAC garages as centres of excellence for MAC through training and provision of technical support by qualified MAC experts</w:t>
            </w:r>
            <w:r w:rsidRPr="00336080">
              <w:rPr>
                <w:rFonts w:asciiTheme="majorBidi" w:eastAsiaTheme="minorHAnsi" w:hAnsiTheme="majorBidi" w:cstheme="majorBidi"/>
                <w:sz w:val="20"/>
                <w:szCs w:val="20"/>
                <w:lang w:eastAsia="en-US"/>
              </w:rPr>
              <w:t>.</w:t>
            </w:r>
          </w:p>
        </w:tc>
        <w:tc>
          <w:tcPr>
            <w:tcW w:w="344" w:type="pct"/>
            <w:hideMark/>
          </w:tcPr>
          <w:p w14:paraId="5D6A707E"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eastAsia="en-US"/>
              </w:rPr>
              <w:t>58,000</w:t>
            </w:r>
          </w:p>
        </w:tc>
        <w:tc>
          <w:tcPr>
            <w:tcW w:w="539" w:type="pct"/>
            <w:hideMark/>
          </w:tcPr>
          <w:p w14:paraId="576A8037"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58,000</w:t>
            </w:r>
          </w:p>
        </w:tc>
      </w:tr>
      <w:tr w:rsidR="00F5170C" w:rsidRPr="00336080" w14:paraId="60D92612" w14:textId="77777777" w:rsidTr="00FA2635">
        <w:trPr>
          <w:trHeight w:val="182"/>
        </w:trPr>
        <w:tc>
          <w:tcPr>
            <w:tcW w:w="685" w:type="pct"/>
          </w:tcPr>
          <w:p w14:paraId="5A9CB413" w14:textId="77777777" w:rsidR="00F5170C" w:rsidRPr="00336080" w:rsidRDefault="00F5170C" w:rsidP="00FA2635">
            <w:pPr>
              <w:rPr>
                <w:rFonts w:eastAsia="Times New Roman"/>
                <w:b/>
                <w:bCs/>
                <w:color w:val="000000"/>
                <w:sz w:val="20"/>
                <w:szCs w:val="20"/>
                <w:lang w:eastAsia="en-US"/>
              </w:rPr>
            </w:pPr>
            <w:r w:rsidRPr="00336080">
              <w:rPr>
                <w:rFonts w:eastAsia="Times New Roman"/>
                <w:b/>
                <w:bCs/>
                <w:color w:val="000000"/>
                <w:sz w:val="20"/>
                <w:szCs w:val="20"/>
                <w:lang w:eastAsia="en-US"/>
              </w:rPr>
              <w:t xml:space="preserve">Awareness raising </w:t>
            </w:r>
          </w:p>
        </w:tc>
        <w:tc>
          <w:tcPr>
            <w:tcW w:w="1618" w:type="pct"/>
            <w:hideMark/>
          </w:tcPr>
          <w:p w14:paraId="48B5256D" w14:textId="77777777" w:rsidR="00F5170C" w:rsidRPr="00336080" w:rsidRDefault="00F5170C" w:rsidP="00FA2635">
            <w:pPr>
              <w:spacing w:after="160" w:line="259" w:lineRule="auto"/>
              <w:jc w:val="left"/>
              <w:rPr>
                <w:rFonts w:asciiTheme="majorBidi" w:eastAsia="Times New Roman" w:hAnsiTheme="majorBidi" w:cstheme="majorBidi"/>
                <w:color w:val="000000"/>
                <w:sz w:val="20"/>
                <w:szCs w:val="20"/>
              </w:rPr>
            </w:pPr>
            <w:r w:rsidRPr="00336080">
              <w:rPr>
                <w:rFonts w:asciiTheme="majorBidi" w:eastAsiaTheme="minorHAnsi" w:hAnsiTheme="majorBidi" w:cstheme="majorBidi"/>
                <w:sz w:val="20"/>
                <w:szCs w:val="20"/>
              </w:rPr>
              <w:t>- Identifying beneficiaries using commercial refrigeration equipment in hotels, dairy and food processing industries;</w:t>
            </w:r>
          </w:p>
          <w:p w14:paraId="6869AF58" w14:textId="77777777" w:rsidR="00F5170C" w:rsidRPr="00336080" w:rsidRDefault="00F5170C" w:rsidP="00FA2635">
            <w:pPr>
              <w:spacing w:after="160" w:line="259" w:lineRule="auto"/>
              <w:contextualSpacing/>
              <w:jc w:val="left"/>
              <w:rPr>
                <w:rFonts w:asciiTheme="majorBidi" w:eastAsia="Times New Roman" w:hAnsiTheme="majorBidi" w:cstheme="majorBidi"/>
                <w:color w:val="000000"/>
                <w:sz w:val="20"/>
                <w:szCs w:val="20"/>
                <w:lang w:eastAsia="en-US"/>
              </w:rPr>
            </w:pPr>
            <w:r w:rsidRPr="00336080">
              <w:rPr>
                <w:rFonts w:asciiTheme="majorBidi" w:eastAsiaTheme="minorHAnsi" w:hAnsiTheme="majorBidi" w:cstheme="majorBidi"/>
                <w:sz w:val="20"/>
                <w:szCs w:val="20"/>
                <w:lang w:eastAsia="en-US"/>
              </w:rPr>
              <w:t>- Providing technical support and training on containment of refrigerant in different end</w:t>
            </w:r>
            <w:r w:rsidRPr="00336080">
              <w:rPr>
                <w:rFonts w:asciiTheme="majorBidi" w:eastAsiaTheme="minorHAnsi" w:hAnsiTheme="majorBidi" w:cstheme="majorBidi"/>
                <w:sz w:val="20"/>
                <w:szCs w:val="20"/>
                <w:lang w:eastAsia="en-US"/>
              </w:rPr>
              <w:noBreakHyphen/>
              <w:t>users through good maintenance practices, leakage control methods and periodic monitoring of equipment.</w:t>
            </w:r>
          </w:p>
        </w:tc>
        <w:tc>
          <w:tcPr>
            <w:tcW w:w="343" w:type="pct"/>
            <w:hideMark/>
          </w:tcPr>
          <w:p w14:paraId="3978C0A0" w14:textId="77777777" w:rsidR="00F5170C" w:rsidRPr="00336080" w:rsidRDefault="00F5170C" w:rsidP="00FA2635">
            <w:pPr>
              <w:jc w:val="center"/>
              <w:rPr>
                <w:rFonts w:eastAsia="Times New Roman"/>
                <w:color w:val="000000"/>
                <w:sz w:val="20"/>
                <w:szCs w:val="20"/>
                <w:lang w:eastAsia="en-US"/>
              </w:rPr>
            </w:pPr>
            <w:r w:rsidRPr="00336080">
              <w:rPr>
                <w:rFonts w:eastAsia="Times New Roman"/>
                <w:color w:val="000000"/>
                <w:sz w:val="20"/>
                <w:szCs w:val="20"/>
                <w:lang w:eastAsia="en-US"/>
              </w:rPr>
              <w:t>20,000</w:t>
            </w:r>
          </w:p>
        </w:tc>
        <w:tc>
          <w:tcPr>
            <w:tcW w:w="1471" w:type="pct"/>
            <w:hideMark/>
          </w:tcPr>
          <w:p w14:paraId="6882850D" w14:textId="77777777" w:rsidR="00F5170C" w:rsidRPr="00336080" w:rsidRDefault="00F5170C" w:rsidP="00FA2635">
            <w:pPr>
              <w:spacing w:line="259" w:lineRule="auto"/>
              <w:ind w:right="57"/>
              <w:jc w:val="left"/>
              <w:rPr>
                <w:rFonts w:asciiTheme="majorBidi" w:eastAsiaTheme="minorHAnsi" w:hAnsiTheme="majorBidi" w:cstheme="majorBidi"/>
                <w:sz w:val="20"/>
                <w:szCs w:val="20"/>
              </w:rPr>
            </w:pPr>
            <w:r w:rsidRPr="00336080">
              <w:rPr>
                <w:rFonts w:asciiTheme="majorBidi" w:eastAsiaTheme="minorHAnsi" w:hAnsiTheme="majorBidi" w:cstheme="majorBidi"/>
                <w:sz w:val="20"/>
                <w:szCs w:val="20"/>
              </w:rPr>
              <w:t>- Conducting two awareness programmes for 50 RAC importers, distributors and retailers of RAC equipment on HFC phase</w:t>
            </w:r>
            <w:r w:rsidRPr="00336080">
              <w:rPr>
                <w:rFonts w:asciiTheme="majorBidi" w:eastAsiaTheme="minorHAnsi" w:hAnsiTheme="majorBidi" w:cstheme="majorBidi"/>
                <w:sz w:val="20"/>
                <w:szCs w:val="20"/>
              </w:rPr>
              <w:noBreakHyphen/>
              <w:t>down and alternatives</w:t>
            </w:r>
          </w:p>
          <w:p w14:paraId="72373623" w14:textId="77777777" w:rsidR="00F5170C" w:rsidRPr="00336080" w:rsidRDefault="00F5170C" w:rsidP="00FA2635">
            <w:pPr>
              <w:contextualSpacing/>
              <w:jc w:val="left"/>
              <w:rPr>
                <w:rFonts w:asciiTheme="minorHAnsi" w:eastAsia="Times New Roman" w:hAnsiTheme="minorHAnsi" w:cstheme="minorBidi"/>
                <w:color w:val="000000"/>
                <w:sz w:val="20"/>
                <w:szCs w:val="20"/>
                <w:lang w:eastAsia="en-CA"/>
              </w:rPr>
            </w:pPr>
            <w:r w:rsidRPr="00336080">
              <w:rPr>
                <w:rFonts w:asciiTheme="majorBidi" w:eastAsiaTheme="minorHAnsi" w:hAnsiTheme="majorBidi" w:cstheme="majorBidi"/>
                <w:sz w:val="20"/>
                <w:szCs w:val="20"/>
                <w:lang w:eastAsia="en-US"/>
              </w:rPr>
              <w:t>- Conducting two awareness programmes for 50 built environment professionals and procurement officers on low</w:t>
            </w:r>
            <w:r w:rsidRPr="00336080">
              <w:rPr>
                <w:rFonts w:asciiTheme="majorBidi" w:eastAsiaTheme="minorHAnsi" w:hAnsiTheme="majorBidi" w:cstheme="majorBidi"/>
                <w:sz w:val="20"/>
                <w:szCs w:val="20"/>
                <w:lang w:eastAsia="en-US"/>
              </w:rPr>
              <w:noBreakHyphen/>
              <w:t>GWP RAC design and procurement best practices;</w:t>
            </w:r>
          </w:p>
          <w:p w14:paraId="4B24C491" w14:textId="77777777" w:rsidR="00F5170C" w:rsidRPr="00336080" w:rsidRDefault="00F5170C" w:rsidP="00FA2635">
            <w:pPr>
              <w:contextualSpacing/>
              <w:rPr>
                <w:rFonts w:asciiTheme="majorBidi" w:eastAsiaTheme="minorHAnsi" w:hAnsiTheme="majorBidi" w:cstheme="majorBidi"/>
                <w:color w:val="000000"/>
                <w:sz w:val="20"/>
                <w:szCs w:val="20"/>
                <w:lang w:eastAsia="en-US"/>
              </w:rPr>
            </w:pPr>
            <w:r w:rsidRPr="00336080">
              <w:rPr>
                <w:rFonts w:asciiTheme="majorBidi" w:eastAsiaTheme="minorHAnsi" w:hAnsiTheme="majorBidi" w:cstheme="majorBidi"/>
                <w:color w:val="000000"/>
                <w:sz w:val="20"/>
                <w:szCs w:val="20"/>
                <w:lang w:eastAsia="en-US"/>
              </w:rPr>
              <w:t xml:space="preserve">- Organizing two awareness programmes for 50 junior students, on RAC sector and women, to promote involvement of women in project activities </w:t>
            </w:r>
          </w:p>
        </w:tc>
        <w:tc>
          <w:tcPr>
            <w:tcW w:w="344" w:type="pct"/>
            <w:hideMark/>
          </w:tcPr>
          <w:p w14:paraId="5C95BF39"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eastAsia="en-US"/>
              </w:rPr>
              <w:t>16,000</w:t>
            </w:r>
          </w:p>
        </w:tc>
        <w:tc>
          <w:tcPr>
            <w:tcW w:w="539" w:type="pct"/>
            <w:hideMark/>
          </w:tcPr>
          <w:p w14:paraId="77D5D1A9"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36,000</w:t>
            </w:r>
          </w:p>
        </w:tc>
      </w:tr>
      <w:tr w:rsidR="00F5170C" w:rsidRPr="00336080" w14:paraId="11D1D762" w14:textId="77777777" w:rsidTr="00FA2635">
        <w:trPr>
          <w:trHeight w:val="375"/>
        </w:trPr>
        <w:tc>
          <w:tcPr>
            <w:tcW w:w="685" w:type="pct"/>
          </w:tcPr>
          <w:p w14:paraId="05966D1D" w14:textId="77777777" w:rsidR="00F5170C" w:rsidRPr="00336080" w:rsidRDefault="00F5170C" w:rsidP="00FA2635">
            <w:pPr>
              <w:jc w:val="left"/>
              <w:rPr>
                <w:rFonts w:eastAsia="Times New Roman"/>
                <w:b/>
                <w:bCs/>
                <w:color w:val="000000"/>
                <w:sz w:val="20"/>
                <w:szCs w:val="20"/>
                <w:lang w:eastAsia="en-US"/>
              </w:rPr>
            </w:pPr>
            <w:r w:rsidRPr="00336080">
              <w:rPr>
                <w:rFonts w:eastAsia="Times New Roman"/>
                <w:b/>
                <w:bCs/>
                <w:sz w:val="20"/>
                <w:szCs w:val="20"/>
                <w:lang w:eastAsia="en-US"/>
              </w:rPr>
              <w:t xml:space="preserve">Activities to maintain energy efficiency in the refrigeration servicing sector </w:t>
            </w:r>
          </w:p>
        </w:tc>
        <w:tc>
          <w:tcPr>
            <w:tcW w:w="1618" w:type="pct"/>
          </w:tcPr>
          <w:p w14:paraId="76E4AC93" w14:textId="77777777" w:rsidR="00F5170C" w:rsidRPr="00336080" w:rsidRDefault="00F5170C" w:rsidP="00FA2635">
            <w:pPr>
              <w:rPr>
                <w:sz w:val="20"/>
                <w:szCs w:val="20"/>
              </w:rPr>
            </w:pPr>
            <w:r w:rsidRPr="00336080">
              <w:rPr>
                <w:sz w:val="20"/>
                <w:szCs w:val="20"/>
              </w:rPr>
              <w:t>-Conducting a survey/assessment on the promotion of energy-efficient low-GWP technologies, involving the NOU, relevant ministries, departments and agencies;</w:t>
            </w:r>
          </w:p>
          <w:p w14:paraId="3DBD88B3" w14:textId="77777777" w:rsidR="00F5170C" w:rsidRPr="00336080" w:rsidRDefault="00F5170C" w:rsidP="00FA2635">
            <w:pPr>
              <w:rPr>
                <w:sz w:val="20"/>
                <w:szCs w:val="20"/>
              </w:rPr>
            </w:pPr>
            <w:r w:rsidRPr="00336080">
              <w:rPr>
                <w:sz w:val="20"/>
                <w:szCs w:val="20"/>
              </w:rPr>
              <w:t>-Conducting training of customs and trade authorities through updating of training materials and organization of one workshop for 30 customs officers on monitoring imports of refrigeration, air-conditioning and heat-pump equipment and products requiring labelling, with emphasis on refrigerant type, charge quantity, GWP and flammability, among other elements;</w:t>
            </w:r>
          </w:p>
          <w:p w14:paraId="2B321A43" w14:textId="77777777" w:rsidR="00F5170C" w:rsidRPr="00336080" w:rsidRDefault="00F5170C" w:rsidP="00FA2635">
            <w:pPr>
              <w:rPr>
                <w:sz w:val="20"/>
                <w:szCs w:val="20"/>
                <w:lang w:val="en-GB"/>
              </w:rPr>
            </w:pPr>
            <w:r w:rsidRPr="00336080">
              <w:rPr>
                <w:sz w:val="20"/>
                <w:szCs w:val="20"/>
              </w:rPr>
              <w:lastRenderedPageBreak/>
              <w:t>-Updating of training materials and conduct 2</w:t>
            </w:r>
            <w:r w:rsidRPr="00336080">
              <w:t> </w:t>
            </w:r>
            <w:r w:rsidRPr="00336080">
              <w:rPr>
                <w:sz w:val="20"/>
                <w:szCs w:val="20"/>
              </w:rPr>
              <w:t xml:space="preserve">workshops for the training of </w:t>
            </w:r>
            <w:r w:rsidRPr="00336080">
              <w:rPr>
                <w:sz w:val="20"/>
                <w:szCs w:val="20"/>
                <w:lang w:val="en-GB"/>
              </w:rPr>
              <w:t xml:space="preserve">30 </w:t>
            </w:r>
            <w:r w:rsidRPr="00336080">
              <w:rPr>
                <w:sz w:val="20"/>
                <w:szCs w:val="20"/>
              </w:rPr>
              <w:t xml:space="preserve">RAC trainers and technicians on </w:t>
            </w:r>
            <w:r w:rsidRPr="00336080">
              <w:rPr>
                <w:sz w:val="20"/>
                <w:szCs w:val="20"/>
                <w:lang w:val="en-GB"/>
              </w:rPr>
              <w:t>energy efficiency;</w:t>
            </w:r>
          </w:p>
          <w:p w14:paraId="3C265102" w14:textId="77777777" w:rsidR="00F5170C" w:rsidRPr="00336080" w:rsidRDefault="00F5170C" w:rsidP="00FA2635">
            <w:pPr>
              <w:rPr>
                <w:sz w:val="20"/>
                <w:szCs w:val="20"/>
                <w:lang w:val="en-GB"/>
              </w:rPr>
            </w:pPr>
            <w:r w:rsidRPr="00336080">
              <w:rPr>
                <w:sz w:val="20"/>
                <w:szCs w:val="20"/>
                <w:lang w:val="en-GB"/>
              </w:rPr>
              <w:t>-Organizing information exchange session for other technical experts with 50 participants, promoting the use of energy</w:t>
            </w:r>
            <w:r w:rsidRPr="00336080">
              <w:rPr>
                <w:sz w:val="20"/>
                <w:szCs w:val="20"/>
                <w:lang w:val="en-GB"/>
              </w:rPr>
              <w:noBreakHyphen/>
              <w:t>efficient low</w:t>
            </w:r>
            <w:r w:rsidRPr="00336080">
              <w:rPr>
                <w:sz w:val="20"/>
                <w:szCs w:val="20"/>
                <w:lang w:val="en-GB"/>
              </w:rPr>
              <w:noBreakHyphen/>
              <w:t>GWP technologies;</w:t>
            </w:r>
          </w:p>
          <w:p w14:paraId="24FE9D4F" w14:textId="77777777" w:rsidR="00F5170C" w:rsidRPr="00336080" w:rsidRDefault="00F5170C" w:rsidP="00FA2635">
            <w:pPr>
              <w:rPr>
                <w:sz w:val="20"/>
                <w:szCs w:val="20"/>
              </w:rPr>
            </w:pPr>
            <w:r w:rsidRPr="00336080">
              <w:rPr>
                <w:sz w:val="20"/>
                <w:szCs w:val="20"/>
              </w:rPr>
              <w:t>-Developing two awareness videos on labelling programmes and 2 infographics to raise public awareness about GWP, energy efficiency labels, and their financial and environmental benefits;</w:t>
            </w:r>
          </w:p>
          <w:p w14:paraId="56E5A289" w14:textId="77777777" w:rsidR="00F5170C" w:rsidRPr="00336080" w:rsidRDefault="00F5170C" w:rsidP="00FA2635">
            <w:pPr>
              <w:rPr>
                <w:sz w:val="20"/>
                <w:szCs w:val="20"/>
              </w:rPr>
            </w:pPr>
            <w:r w:rsidRPr="00336080">
              <w:rPr>
                <w:sz w:val="20"/>
                <w:szCs w:val="20"/>
              </w:rPr>
              <w:t>-Organizing awareness session for importers on national labelling requirements and the importance of importing energy-efficient appliances;</w:t>
            </w:r>
          </w:p>
          <w:p w14:paraId="42993C82" w14:textId="77777777" w:rsidR="00F5170C" w:rsidRPr="00336080" w:rsidRDefault="00F5170C" w:rsidP="00FA2635">
            <w:pPr>
              <w:rPr>
                <w:rFonts w:eastAsia="Times New Roman"/>
                <w:color w:val="000000"/>
                <w:sz w:val="20"/>
                <w:szCs w:val="20"/>
                <w:lang w:eastAsia="en-US"/>
              </w:rPr>
            </w:pPr>
            <w:r w:rsidRPr="00336080">
              <w:rPr>
                <w:sz w:val="20"/>
                <w:szCs w:val="20"/>
              </w:rPr>
              <w:t>-Evaluating consumer behaviour including assessment of barriers through conducting survey to collect data from 1,000 households to understand consumers’ awareness of low GWP and energy efficiency.</w:t>
            </w:r>
          </w:p>
        </w:tc>
        <w:tc>
          <w:tcPr>
            <w:tcW w:w="343" w:type="pct"/>
          </w:tcPr>
          <w:p w14:paraId="0BB31FCC" w14:textId="77777777" w:rsidR="00F5170C" w:rsidRPr="00336080" w:rsidRDefault="00F5170C"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lastRenderedPageBreak/>
              <w:t>100,000</w:t>
            </w:r>
          </w:p>
        </w:tc>
        <w:tc>
          <w:tcPr>
            <w:tcW w:w="1471" w:type="pct"/>
            <w:shd w:val="clear" w:color="auto" w:fill="A6A6A6" w:themeFill="background1" w:themeFillShade="A6"/>
          </w:tcPr>
          <w:p w14:paraId="71D77D0B" w14:textId="77777777" w:rsidR="00F5170C" w:rsidRPr="00336080" w:rsidRDefault="00F5170C" w:rsidP="00FA2635">
            <w:pPr>
              <w:rPr>
                <w:rFonts w:eastAsia="Times New Roman"/>
                <w:color w:val="000000"/>
                <w:sz w:val="20"/>
                <w:szCs w:val="20"/>
                <w:lang w:eastAsia="en-US"/>
              </w:rPr>
            </w:pPr>
          </w:p>
        </w:tc>
        <w:tc>
          <w:tcPr>
            <w:tcW w:w="344" w:type="pct"/>
          </w:tcPr>
          <w:p w14:paraId="72E50814" w14:textId="77777777" w:rsidR="00F5170C" w:rsidRPr="00336080" w:rsidRDefault="00F5170C" w:rsidP="00FA2635">
            <w:pPr>
              <w:jc w:val="right"/>
              <w:rPr>
                <w:rFonts w:eastAsia="Times New Roman"/>
                <w:color w:val="000000"/>
                <w:sz w:val="20"/>
                <w:szCs w:val="20"/>
                <w:lang w:eastAsia="en-US"/>
              </w:rPr>
            </w:pPr>
          </w:p>
        </w:tc>
        <w:tc>
          <w:tcPr>
            <w:tcW w:w="539" w:type="pct"/>
          </w:tcPr>
          <w:p w14:paraId="5773D57C" w14:textId="77777777" w:rsidR="00F5170C" w:rsidRPr="00336080" w:rsidRDefault="00F5170C" w:rsidP="00FA2635">
            <w:pPr>
              <w:jc w:val="right"/>
              <w:rPr>
                <w:rFonts w:eastAsia="Times New Roman"/>
                <w:b/>
                <w:bCs/>
                <w:color w:val="000000"/>
                <w:sz w:val="20"/>
                <w:szCs w:val="20"/>
                <w:lang w:eastAsia="en-US"/>
              </w:rPr>
            </w:pPr>
          </w:p>
        </w:tc>
      </w:tr>
      <w:tr w:rsidR="00F5170C" w:rsidRPr="00336080" w14:paraId="2DECD457" w14:textId="77777777" w:rsidTr="00FA2635">
        <w:trPr>
          <w:trHeight w:val="375"/>
        </w:trPr>
        <w:tc>
          <w:tcPr>
            <w:tcW w:w="685" w:type="pct"/>
          </w:tcPr>
          <w:p w14:paraId="3A407C34" w14:textId="77777777" w:rsidR="00F5170C" w:rsidRPr="00336080" w:rsidRDefault="00F5170C" w:rsidP="00FA2635">
            <w:pPr>
              <w:jc w:val="left"/>
              <w:rPr>
                <w:rFonts w:eastAsia="Times New Roman"/>
                <w:b/>
                <w:bCs/>
                <w:sz w:val="20"/>
                <w:szCs w:val="20"/>
                <w:lang w:eastAsia="en-US"/>
              </w:rPr>
            </w:pPr>
            <w:r w:rsidRPr="00336080">
              <w:rPr>
                <w:rFonts w:eastAsia="Times New Roman"/>
                <w:b/>
                <w:bCs/>
                <w:color w:val="000000"/>
                <w:sz w:val="20"/>
                <w:szCs w:val="20"/>
                <w:lang w:eastAsia="en-US"/>
              </w:rPr>
              <w:t>Coordination and monitoring</w:t>
            </w:r>
          </w:p>
        </w:tc>
        <w:tc>
          <w:tcPr>
            <w:tcW w:w="1618" w:type="pct"/>
          </w:tcPr>
          <w:p w14:paraId="56E9BA2B" w14:textId="77777777" w:rsidR="00F5170C" w:rsidRPr="00336080" w:rsidRDefault="00F5170C" w:rsidP="00FA2635">
            <w:pPr>
              <w:rPr>
                <w:sz w:val="20"/>
                <w:szCs w:val="20"/>
              </w:rPr>
            </w:pPr>
            <w:r w:rsidRPr="00336080">
              <w:rPr>
                <w:rFonts w:eastAsia="Times New Roman"/>
                <w:color w:val="000000"/>
                <w:sz w:val="20"/>
                <w:szCs w:val="20"/>
                <w:lang w:eastAsia="en-US"/>
              </w:rPr>
              <w:t>Programme monitoring support and coordination.</w:t>
            </w:r>
          </w:p>
        </w:tc>
        <w:tc>
          <w:tcPr>
            <w:tcW w:w="343" w:type="pct"/>
          </w:tcPr>
          <w:p w14:paraId="5F97F74F" w14:textId="77777777" w:rsidR="00F5170C" w:rsidRPr="00336080" w:rsidRDefault="00F5170C" w:rsidP="00FA2635">
            <w:pPr>
              <w:jc w:val="right"/>
              <w:rPr>
                <w:rFonts w:eastAsia="Times New Roman"/>
                <w:color w:val="000000"/>
                <w:sz w:val="20"/>
                <w:szCs w:val="20"/>
                <w:lang w:val="en-GB" w:eastAsia="en-US"/>
              </w:rPr>
            </w:pPr>
            <w:r w:rsidRPr="00336080">
              <w:rPr>
                <w:rFonts w:eastAsia="Times New Roman"/>
                <w:color w:val="000000"/>
                <w:sz w:val="20"/>
                <w:szCs w:val="20"/>
                <w:lang w:val="en-GB" w:eastAsia="en-US"/>
              </w:rPr>
              <w:t>30,000</w:t>
            </w:r>
          </w:p>
        </w:tc>
        <w:tc>
          <w:tcPr>
            <w:tcW w:w="1471" w:type="pct"/>
          </w:tcPr>
          <w:p w14:paraId="63F77CEB" w14:textId="77777777" w:rsidR="00F5170C" w:rsidRPr="00336080" w:rsidRDefault="00F5170C" w:rsidP="00FA2635">
            <w:pPr>
              <w:rPr>
                <w:rFonts w:eastAsia="Times New Roman"/>
                <w:color w:val="000000"/>
                <w:sz w:val="20"/>
                <w:szCs w:val="20"/>
                <w:lang w:eastAsia="en-US"/>
              </w:rPr>
            </w:pPr>
            <w:r w:rsidRPr="00336080">
              <w:rPr>
                <w:rFonts w:eastAsia="Times New Roman"/>
                <w:color w:val="000000"/>
                <w:sz w:val="20"/>
                <w:szCs w:val="20"/>
                <w:lang w:eastAsia="en-US"/>
              </w:rPr>
              <w:t xml:space="preserve">Programme monitoring support and coordination. </w:t>
            </w:r>
          </w:p>
        </w:tc>
        <w:tc>
          <w:tcPr>
            <w:tcW w:w="344" w:type="pct"/>
          </w:tcPr>
          <w:p w14:paraId="288040CE" w14:textId="77777777" w:rsidR="00F5170C" w:rsidRPr="00336080" w:rsidRDefault="00F5170C" w:rsidP="00FA2635">
            <w:pPr>
              <w:jc w:val="right"/>
              <w:rPr>
                <w:rFonts w:eastAsia="Times New Roman"/>
                <w:color w:val="000000"/>
                <w:sz w:val="20"/>
                <w:szCs w:val="20"/>
                <w:lang w:eastAsia="en-US"/>
              </w:rPr>
            </w:pPr>
            <w:r w:rsidRPr="00336080">
              <w:rPr>
                <w:rFonts w:eastAsia="Times New Roman"/>
                <w:color w:val="000000"/>
                <w:sz w:val="20"/>
                <w:szCs w:val="20"/>
                <w:lang w:eastAsia="en-US"/>
              </w:rPr>
              <w:t>18,000</w:t>
            </w:r>
          </w:p>
        </w:tc>
        <w:tc>
          <w:tcPr>
            <w:tcW w:w="539" w:type="pct"/>
          </w:tcPr>
          <w:p w14:paraId="5B42D4DC"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38,000</w:t>
            </w:r>
          </w:p>
        </w:tc>
      </w:tr>
      <w:tr w:rsidR="00F5170C" w:rsidRPr="00336080" w14:paraId="6BFFB5C2" w14:textId="77777777" w:rsidTr="00FA2635">
        <w:trPr>
          <w:trHeight w:val="46"/>
        </w:trPr>
        <w:tc>
          <w:tcPr>
            <w:tcW w:w="2303" w:type="pct"/>
            <w:gridSpan w:val="2"/>
          </w:tcPr>
          <w:p w14:paraId="719ACDF7" w14:textId="77777777" w:rsidR="00F5170C" w:rsidRPr="00336080" w:rsidRDefault="00F5170C" w:rsidP="00FA2635">
            <w:pPr>
              <w:rPr>
                <w:rFonts w:eastAsia="Times New Roman"/>
                <w:b/>
                <w:bCs/>
                <w:color w:val="000000"/>
                <w:sz w:val="20"/>
                <w:szCs w:val="20"/>
                <w:lang w:eastAsia="en-US"/>
              </w:rPr>
            </w:pPr>
            <w:r w:rsidRPr="00336080">
              <w:rPr>
                <w:rFonts w:eastAsia="Times New Roman"/>
                <w:b/>
                <w:bCs/>
                <w:color w:val="000000"/>
                <w:sz w:val="20"/>
                <w:szCs w:val="20"/>
                <w:lang w:eastAsia="en-US"/>
              </w:rPr>
              <w:t>Total</w:t>
            </w:r>
          </w:p>
        </w:tc>
        <w:tc>
          <w:tcPr>
            <w:tcW w:w="343" w:type="pct"/>
            <w:hideMark/>
          </w:tcPr>
          <w:p w14:paraId="5ADC7E0E"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523,000</w:t>
            </w:r>
          </w:p>
        </w:tc>
        <w:tc>
          <w:tcPr>
            <w:tcW w:w="1471" w:type="pct"/>
            <w:hideMark/>
          </w:tcPr>
          <w:p w14:paraId="57DCCCB4" w14:textId="77777777" w:rsidR="00F5170C" w:rsidRPr="00336080" w:rsidRDefault="00F5170C" w:rsidP="00FA2635">
            <w:pPr>
              <w:rPr>
                <w:rFonts w:eastAsia="Times New Roman"/>
                <w:color w:val="000000"/>
                <w:sz w:val="20"/>
                <w:szCs w:val="20"/>
                <w:lang w:eastAsia="en-US"/>
              </w:rPr>
            </w:pPr>
            <w:r w:rsidRPr="00336080">
              <w:rPr>
                <w:rFonts w:eastAsia="Times New Roman"/>
                <w:color w:val="000000"/>
                <w:sz w:val="20"/>
                <w:szCs w:val="20"/>
                <w:lang w:eastAsia="en-US"/>
              </w:rPr>
              <w:t> </w:t>
            </w:r>
          </w:p>
        </w:tc>
        <w:tc>
          <w:tcPr>
            <w:tcW w:w="344" w:type="pct"/>
            <w:noWrap/>
            <w:hideMark/>
          </w:tcPr>
          <w:p w14:paraId="4CA60BA1"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fldChar w:fldCharType="begin"/>
            </w:r>
            <w:r w:rsidRPr="00336080">
              <w:rPr>
                <w:rFonts w:eastAsia="Times New Roman"/>
                <w:b/>
                <w:bCs/>
                <w:color w:val="000000"/>
                <w:sz w:val="20"/>
                <w:szCs w:val="20"/>
                <w:lang w:eastAsia="en-US"/>
              </w:rPr>
              <w:instrText xml:space="preserve"> =SUM(ABOVE) </w:instrText>
            </w:r>
            <w:r w:rsidRPr="00336080">
              <w:rPr>
                <w:rFonts w:eastAsia="Times New Roman"/>
                <w:b/>
                <w:bCs/>
                <w:color w:val="000000"/>
                <w:sz w:val="20"/>
                <w:szCs w:val="20"/>
                <w:lang w:eastAsia="en-US"/>
              </w:rPr>
              <w:fldChar w:fldCharType="separate"/>
            </w:r>
            <w:r w:rsidRPr="00336080">
              <w:rPr>
                <w:rFonts w:eastAsia="Times New Roman"/>
                <w:b/>
                <w:bCs/>
                <w:noProof/>
                <w:color w:val="000000"/>
                <w:sz w:val="20"/>
                <w:szCs w:val="20"/>
                <w:lang w:eastAsia="en-US"/>
              </w:rPr>
              <w:t>145,000</w:t>
            </w:r>
            <w:r w:rsidRPr="00336080">
              <w:rPr>
                <w:rFonts w:eastAsia="Times New Roman"/>
                <w:b/>
                <w:bCs/>
                <w:color w:val="000000"/>
                <w:sz w:val="20"/>
                <w:szCs w:val="20"/>
                <w:lang w:eastAsia="en-US"/>
              </w:rPr>
              <w:fldChar w:fldCharType="end"/>
            </w:r>
          </w:p>
        </w:tc>
        <w:tc>
          <w:tcPr>
            <w:tcW w:w="539" w:type="pct"/>
            <w:noWrap/>
            <w:hideMark/>
          </w:tcPr>
          <w:p w14:paraId="1918EB18"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668,000</w:t>
            </w:r>
          </w:p>
        </w:tc>
      </w:tr>
      <w:tr w:rsidR="00F5170C" w:rsidRPr="004A7B6C" w14:paraId="0CEEED3A" w14:textId="77777777" w:rsidTr="00FA2635">
        <w:trPr>
          <w:trHeight w:val="133"/>
        </w:trPr>
        <w:tc>
          <w:tcPr>
            <w:tcW w:w="2303" w:type="pct"/>
            <w:gridSpan w:val="2"/>
          </w:tcPr>
          <w:p w14:paraId="4BECBC9A" w14:textId="77777777" w:rsidR="00F5170C" w:rsidRPr="00336080" w:rsidRDefault="00F5170C" w:rsidP="00FA2635">
            <w:pPr>
              <w:jc w:val="left"/>
              <w:rPr>
                <w:rFonts w:eastAsia="Times New Roman"/>
                <w:b/>
                <w:bCs/>
                <w:sz w:val="20"/>
                <w:szCs w:val="20"/>
                <w:lang w:eastAsia="en-US"/>
              </w:rPr>
            </w:pPr>
            <w:r w:rsidRPr="00336080">
              <w:rPr>
                <w:rFonts w:eastAsia="Times New Roman"/>
                <w:b/>
                <w:bCs/>
                <w:sz w:val="20"/>
                <w:szCs w:val="20"/>
                <w:lang w:eastAsia="en-US"/>
              </w:rPr>
              <w:t>Percentage of total (%)</w:t>
            </w:r>
          </w:p>
        </w:tc>
        <w:tc>
          <w:tcPr>
            <w:tcW w:w="343" w:type="pct"/>
            <w:noWrap/>
            <w:hideMark/>
          </w:tcPr>
          <w:p w14:paraId="540C33CA"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78</w:t>
            </w:r>
          </w:p>
        </w:tc>
        <w:tc>
          <w:tcPr>
            <w:tcW w:w="1471" w:type="pct"/>
            <w:noWrap/>
            <w:hideMark/>
          </w:tcPr>
          <w:p w14:paraId="732BB009" w14:textId="77777777" w:rsidR="00F5170C" w:rsidRPr="00336080" w:rsidRDefault="00F5170C" w:rsidP="00FA2635">
            <w:pPr>
              <w:jc w:val="left"/>
              <w:rPr>
                <w:rFonts w:eastAsia="Times New Roman"/>
                <w:b/>
                <w:bCs/>
                <w:color w:val="000000"/>
                <w:sz w:val="20"/>
                <w:szCs w:val="20"/>
                <w:lang w:eastAsia="en-US"/>
              </w:rPr>
            </w:pPr>
            <w:r w:rsidRPr="00336080">
              <w:rPr>
                <w:rFonts w:eastAsia="Times New Roman"/>
                <w:b/>
                <w:bCs/>
                <w:color w:val="000000"/>
                <w:sz w:val="20"/>
                <w:szCs w:val="20"/>
                <w:lang w:eastAsia="en-US"/>
              </w:rPr>
              <w:t> </w:t>
            </w:r>
          </w:p>
        </w:tc>
        <w:tc>
          <w:tcPr>
            <w:tcW w:w="344" w:type="pct"/>
            <w:noWrap/>
            <w:hideMark/>
          </w:tcPr>
          <w:p w14:paraId="6E0D396F" w14:textId="77777777" w:rsidR="00F5170C" w:rsidRPr="00336080"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22</w:t>
            </w:r>
          </w:p>
        </w:tc>
        <w:tc>
          <w:tcPr>
            <w:tcW w:w="539" w:type="pct"/>
            <w:noWrap/>
            <w:hideMark/>
          </w:tcPr>
          <w:p w14:paraId="0C615462" w14:textId="77777777" w:rsidR="00F5170C" w:rsidRPr="004A7B6C" w:rsidRDefault="00F5170C" w:rsidP="00FA2635">
            <w:pPr>
              <w:jc w:val="right"/>
              <w:rPr>
                <w:rFonts w:eastAsia="Times New Roman"/>
                <w:b/>
                <w:bCs/>
                <w:color w:val="000000"/>
                <w:sz w:val="20"/>
                <w:szCs w:val="20"/>
                <w:lang w:eastAsia="en-US"/>
              </w:rPr>
            </w:pPr>
            <w:r w:rsidRPr="00336080">
              <w:rPr>
                <w:rFonts w:eastAsia="Times New Roman"/>
                <w:b/>
                <w:bCs/>
                <w:color w:val="000000"/>
                <w:sz w:val="20"/>
                <w:szCs w:val="20"/>
                <w:lang w:eastAsia="en-US"/>
              </w:rPr>
              <w:t>100</w:t>
            </w:r>
          </w:p>
        </w:tc>
      </w:tr>
    </w:tbl>
    <w:p w14:paraId="450F7155" w14:textId="77777777" w:rsidR="00F5170C" w:rsidRDefault="00F5170C" w:rsidP="00F5170C">
      <w:pPr>
        <w:rPr>
          <w:szCs w:val="32"/>
        </w:rPr>
      </w:pPr>
    </w:p>
    <w:p w14:paraId="7C7BAA9C" w14:textId="77777777" w:rsidR="00F5170C" w:rsidRDefault="00F5170C" w:rsidP="00F5170C">
      <w:pPr>
        <w:rPr>
          <w:szCs w:val="32"/>
        </w:rPr>
      </w:pPr>
    </w:p>
    <w:p w14:paraId="7CAEB04F" w14:textId="47E233AB" w:rsidR="00726A1E" w:rsidRDefault="00726A1E" w:rsidP="00726A1E">
      <w:pPr>
        <w:rPr>
          <w:szCs w:val="32"/>
        </w:rPr>
      </w:pPr>
    </w:p>
    <w:p w14:paraId="7B02B199" w14:textId="77777777" w:rsidR="00924F27" w:rsidRDefault="00924F27" w:rsidP="00726A1E">
      <w:pPr>
        <w:rPr>
          <w:szCs w:val="32"/>
        </w:rPr>
      </w:pP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924F27" w:rsidRPr="00924F27" w14:paraId="33F89C33" w14:textId="77777777" w:rsidTr="00891999">
        <w:tc>
          <w:tcPr>
            <w:tcW w:w="999" w:type="pct"/>
          </w:tcPr>
          <w:p w14:paraId="28AF1629" w14:textId="77777777" w:rsidR="00924F27" w:rsidRPr="00924F27" w:rsidRDefault="00924F27" w:rsidP="00924F27"/>
        </w:tc>
        <w:tc>
          <w:tcPr>
            <w:tcW w:w="1000" w:type="pct"/>
          </w:tcPr>
          <w:p w14:paraId="5FF1E38E" w14:textId="77777777" w:rsidR="00924F27" w:rsidRPr="00924F27" w:rsidRDefault="00924F27" w:rsidP="00924F27"/>
        </w:tc>
        <w:tc>
          <w:tcPr>
            <w:tcW w:w="1000" w:type="pct"/>
            <w:tcBorders>
              <w:bottom w:val="single" w:sz="4" w:space="0" w:color="auto"/>
            </w:tcBorders>
          </w:tcPr>
          <w:p w14:paraId="5DB3B56C" w14:textId="77777777" w:rsidR="00924F27" w:rsidRPr="00924F27" w:rsidRDefault="00924F27" w:rsidP="00924F27"/>
        </w:tc>
        <w:tc>
          <w:tcPr>
            <w:tcW w:w="1000" w:type="pct"/>
          </w:tcPr>
          <w:p w14:paraId="5243CD38" w14:textId="77777777" w:rsidR="00924F27" w:rsidRPr="00924F27" w:rsidRDefault="00924F27" w:rsidP="00924F27"/>
        </w:tc>
        <w:tc>
          <w:tcPr>
            <w:tcW w:w="1001" w:type="pct"/>
          </w:tcPr>
          <w:p w14:paraId="0E24C725" w14:textId="77777777" w:rsidR="00924F27" w:rsidRPr="00924F27" w:rsidRDefault="00924F27" w:rsidP="00924F27"/>
        </w:tc>
      </w:tr>
    </w:tbl>
    <w:p w14:paraId="0637E093" w14:textId="77777777" w:rsidR="00924F27" w:rsidRDefault="00924F27" w:rsidP="00726A1E">
      <w:pPr>
        <w:rPr>
          <w:szCs w:val="32"/>
        </w:rPr>
      </w:pPr>
    </w:p>
    <w:sectPr w:rsidR="00924F27" w:rsidSect="00980304">
      <w:headerReference w:type="even" r:id="rId22"/>
      <w:headerReference w:type="default" r:id="rId23"/>
      <w:footerReference w:type="default" r:id="rId24"/>
      <w:headerReference w:type="first" r:id="rId25"/>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1CFF3" w14:textId="77777777" w:rsidR="002D7080" w:rsidRDefault="002D7080" w:rsidP="004A504B">
      <w:r>
        <w:separator/>
      </w:r>
    </w:p>
  </w:endnote>
  <w:endnote w:type="continuationSeparator" w:id="0">
    <w:p w14:paraId="1C4822DA" w14:textId="77777777" w:rsidR="002D7080" w:rsidRDefault="002D70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211145"/>
      <w:docPartObj>
        <w:docPartGallery w:val="Page Numbers (Bottom of Page)"/>
        <w:docPartUnique/>
      </w:docPartObj>
    </w:sdtPr>
    <w:sdtEndPr>
      <w:rPr>
        <w:noProof/>
      </w:rPr>
    </w:sdtEndPr>
    <w:sdtContent>
      <w:p w14:paraId="187A261F" w14:textId="2357C061" w:rsidR="006648FD" w:rsidRDefault="006648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0153435"/>
      <w:docPartObj>
        <w:docPartGallery w:val="Page Numbers (Bottom of Page)"/>
        <w:docPartUnique/>
      </w:docPartObj>
    </w:sdtPr>
    <w:sdtEndPr>
      <w:rPr>
        <w:noProof/>
      </w:rPr>
    </w:sdtEndPr>
    <w:sdtContent>
      <w:p w14:paraId="44144253" w14:textId="73E136A8" w:rsidR="00304737" w:rsidRDefault="00304737"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5131" w14:textId="77777777" w:rsidR="00332FFA" w:rsidRPr="00F435B3" w:rsidRDefault="00332FFA" w:rsidP="00980304">
    <w:pPr>
      <w:jc w:val="center"/>
      <w:rPr>
        <w:sz w:val="8"/>
        <w:szCs w:val="8"/>
      </w:rPr>
    </w:pPr>
  </w:p>
  <w:p w14:paraId="330171CB" w14:textId="77777777" w:rsidR="00C54F2F" w:rsidRPr="00F5170C" w:rsidRDefault="00C54F2F" w:rsidP="00C54F2F">
    <w:pPr>
      <w:pBdr>
        <w:top w:val="single" w:sz="4" w:space="1" w:color="auto"/>
        <w:left w:val="single" w:sz="4" w:space="4" w:color="auto"/>
        <w:bottom w:val="single" w:sz="4" w:space="1" w:color="auto"/>
        <w:right w:val="single" w:sz="4" w:space="4" w:color="auto"/>
      </w:pBdr>
      <w:jc w:val="center"/>
      <w:rPr>
        <w:sz w:val="18"/>
        <w:szCs w:val="18"/>
        <w:lang w:val="es-ES"/>
      </w:rPr>
    </w:pPr>
    <w:r w:rsidRPr="00F5170C">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AC70DA3" w14:textId="77777777" w:rsidR="00332FFA" w:rsidRPr="00F5170C" w:rsidRDefault="00332FFA" w:rsidP="00980304">
    <w:pP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4724215"/>
      <w:docPartObj>
        <w:docPartGallery w:val="Page Numbers (Bottom of Page)"/>
        <w:docPartUnique/>
      </w:docPartObj>
    </w:sdtPr>
    <w:sdtEndPr>
      <w:rPr>
        <w:noProof/>
      </w:rPr>
    </w:sdtEndPr>
    <w:sdtContent>
      <w:p w14:paraId="5851AC5E" w14:textId="43215837" w:rsidR="00980304" w:rsidRDefault="009803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66EB54" w14:textId="77777777" w:rsidR="00980304" w:rsidRPr="00F435B3" w:rsidRDefault="00980304" w:rsidP="00980304">
    <w:pPr>
      <w:jc w:val="center"/>
      <w:rPr>
        <w:sz w:val="10"/>
        <w:szCs w:val="1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38534"/>
      <w:docPartObj>
        <w:docPartGallery w:val="Page Numbers (Bottom of Page)"/>
        <w:docPartUnique/>
      </w:docPartObj>
    </w:sdtPr>
    <w:sdtEndPr>
      <w:rPr>
        <w:noProof/>
      </w:rPr>
    </w:sdtEndPr>
    <w:sdtContent>
      <w:p w14:paraId="5B3EC76E" w14:textId="77777777" w:rsidR="00726A1E" w:rsidRDefault="00726A1E"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858B" w14:textId="77777777" w:rsidR="002D7080" w:rsidRDefault="002D7080" w:rsidP="004A504B">
      <w:r>
        <w:separator/>
      </w:r>
    </w:p>
  </w:footnote>
  <w:footnote w:type="continuationSeparator" w:id="0">
    <w:p w14:paraId="466F676F" w14:textId="77777777" w:rsidR="002D7080" w:rsidRDefault="002D7080" w:rsidP="004A504B">
      <w:r>
        <w:continuationSeparator/>
      </w:r>
    </w:p>
  </w:footnote>
  <w:footnote w:id="1">
    <w:p w14:paraId="37FFD539" w14:textId="77777777" w:rsidR="00C21CBF" w:rsidRPr="00C21CBF" w:rsidRDefault="00C21CBF" w:rsidP="00C21CBF">
      <w:pPr>
        <w:pStyle w:val="FootnoteText"/>
        <w:spacing w:after="120"/>
        <w:rPr>
          <w:lang w:val="es-ES"/>
        </w:rPr>
      </w:pPr>
      <w:r>
        <w:rPr>
          <w:rStyle w:val="FootnoteReference"/>
        </w:rPr>
        <w:footnoteRef/>
      </w:r>
      <w:r w:rsidRPr="00C21CBF">
        <w:rPr>
          <w:lang w:val="es-ES"/>
        </w:rPr>
        <w:t xml:space="preserve"> UNEP/OzL.Pro/ExCom/98/1</w:t>
      </w:r>
    </w:p>
  </w:footnote>
  <w:footnote w:id="2">
    <w:p w14:paraId="4362BE7B" w14:textId="77777777" w:rsidR="005009B1" w:rsidRPr="00F5170C" w:rsidRDefault="005009B1" w:rsidP="005009B1">
      <w:pPr>
        <w:pStyle w:val="FootnoteText"/>
        <w:rPr>
          <w:lang w:val="es-ES"/>
        </w:rPr>
      </w:pPr>
      <w:r w:rsidRPr="00FE3307">
        <w:rPr>
          <w:rStyle w:val="FootnoteReference"/>
        </w:rPr>
        <w:footnoteRef/>
      </w:r>
      <w:r w:rsidRPr="00F5170C">
        <w:rPr>
          <w:lang w:val="es-ES"/>
        </w:rPr>
        <w:t xml:space="preserve"> De conformidad con la carta de </w:t>
      </w:r>
      <w:r w:rsidRPr="00062591">
        <w:rPr>
          <w:lang w:val="es-ES"/>
        </w:rPr>
        <w:t>fecha</w:t>
      </w:r>
      <w:r w:rsidRPr="00F5170C">
        <w:rPr>
          <w:lang w:val="es-ES"/>
        </w:rPr>
        <w:t xml:space="preserve"> 23 de febrero de 2026 dirigida a la Secretaría por la Autoridad Nacional de Gestión Ambiental de Uganda.</w:t>
      </w:r>
    </w:p>
  </w:footnote>
  <w:footnote w:id="3">
    <w:p w14:paraId="557B85F0" w14:textId="2F34C7B1" w:rsidR="003F5BCF" w:rsidRPr="00F5170C" w:rsidRDefault="003F5BCF">
      <w:pPr>
        <w:pStyle w:val="FootnoteText"/>
        <w:rPr>
          <w:lang w:val="es-ES"/>
        </w:rPr>
      </w:pPr>
      <w:r>
        <w:rPr>
          <w:rStyle w:val="FootnoteReference"/>
        </w:rPr>
        <w:footnoteRef/>
      </w:r>
      <w:r w:rsidRPr="00F5170C">
        <w:rPr>
          <w:lang w:val="es-ES"/>
        </w:rPr>
        <w:t xml:space="preserve"> </w:t>
      </w:r>
      <w:r w:rsidR="00285D6B" w:rsidRPr="00F5170C">
        <w:rPr>
          <w:lang w:val="es-ES"/>
        </w:rPr>
        <w:t>Arquitectos, ingenieros y diseñadores que especifican sistemas de refrigeración y aire acondicionado</w:t>
      </w:r>
    </w:p>
  </w:footnote>
  <w:footnote w:id="4">
    <w:p w14:paraId="6DBF5B2F" w14:textId="0509E4D5" w:rsidR="0095667A" w:rsidRPr="00F5170C" w:rsidRDefault="0095667A">
      <w:pPr>
        <w:pStyle w:val="FootnoteText"/>
        <w:rPr>
          <w:lang w:val="es-ES"/>
        </w:rPr>
      </w:pPr>
      <w:r>
        <w:rPr>
          <w:rStyle w:val="FootnoteReference"/>
        </w:rPr>
        <w:footnoteRef/>
      </w:r>
      <w:r w:rsidRPr="00F5170C">
        <w:rPr>
          <w:lang w:val="es-ES"/>
        </w:rPr>
        <w:t xml:space="preserve"> </w:t>
      </w:r>
      <w:r w:rsidR="00E845C0" w:rsidRPr="00F5170C">
        <w:rPr>
          <w:lang w:val="es-ES"/>
        </w:rPr>
        <w:t>UNEP/OzL.</w:t>
      </w:r>
      <w:r w:rsidR="00C65A7D" w:rsidRPr="00F5170C">
        <w:rPr>
          <w:lang w:val="es-ES"/>
        </w:rPr>
        <w:t>Pro/ExCom/98/16</w:t>
      </w:r>
    </w:p>
  </w:footnote>
  <w:footnote w:id="5">
    <w:p w14:paraId="14E2AC0F" w14:textId="77777777" w:rsidR="00344BF5" w:rsidRPr="00F5170C" w:rsidRDefault="00344BF5" w:rsidP="00344BF5">
      <w:pPr>
        <w:pStyle w:val="FootnoteText"/>
        <w:rPr>
          <w:lang w:val="es-ES"/>
        </w:rPr>
      </w:pPr>
      <w:r>
        <w:rPr>
          <w:rStyle w:val="FootnoteReference"/>
        </w:rPr>
        <w:footnoteRef/>
      </w:r>
      <w:r w:rsidRPr="00F5170C">
        <w:rPr>
          <w:lang w:val="es-ES"/>
        </w:rPr>
        <w:t xml:space="preserve"> Unidades de recuperación, reciclaje y recarga, máquinas de recuperación, juegos de manómetros múltiples, bombas de vacío, juegos de mangueras, bujes y válvulas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6C956" w14:textId="2A498025" w:rsidR="00062591" w:rsidRPr="00064429" w:rsidRDefault="00062591" w:rsidP="00062591">
    <w:pPr>
      <w:rPr>
        <w:lang w:val="es-AR"/>
      </w:rPr>
    </w:pPr>
    <w:r>
      <w:fldChar w:fldCharType="begin"/>
    </w:r>
    <w:r w:rsidRPr="00064429">
      <w:rPr>
        <w:lang w:val="es-AR"/>
      </w:rPr>
      <w:instrText xml:space="preserve"> DOCPROPERTY "Document number"  \* MERGEFORMAT </w:instrText>
    </w:r>
    <w:r>
      <w:fldChar w:fldCharType="separate"/>
    </w:r>
    <w:r>
      <w:rPr>
        <w:lang w:val="es-AR"/>
      </w:rPr>
      <w:t>UNEP/OzL.Pro/ExCom/98/53</w:t>
    </w:r>
    <w:r>
      <w:fldChar w:fldCharType="end"/>
    </w:r>
  </w:p>
  <w:p w14:paraId="4B0E3DE6" w14:textId="77777777" w:rsidR="00D832F4" w:rsidRDefault="00D832F4">
    <w:pPr>
      <w:pStyle w:val="Header"/>
    </w:pPr>
  </w:p>
  <w:p w14:paraId="668984A0" w14:textId="77777777" w:rsidR="003C1E02" w:rsidRDefault="003C1E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D3B9A" w14:textId="691D4201" w:rsidR="00062591" w:rsidRPr="00062591" w:rsidRDefault="00062591" w:rsidP="00062591">
    <w:pPr>
      <w:pStyle w:val="Header"/>
      <w:jc w:val="right"/>
      <w:rPr>
        <w:lang w:val="es-AR"/>
      </w:rPr>
    </w:pPr>
    <w:r w:rsidRPr="00062591">
      <w:fldChar w:fldCharType="begin"/>
    </w:r>
    <w:r w:rsidRPr="00062591">
      <w:rPr>
        <w:lang w:val="es-AR"/>
      </w:rPr>
      <w:instrText xml:space="preserve"> DOCPROPERTY "Document number"  \* MERGEFORMAT </w:instrText>
    </w:r>
    <w:r w:rsidRPr="00062591">
      <w:fldChar w:fldCharType="separate"/>
    </w:r>
    <w:r>
      <w:rPr>
        <w:lang w:val="es-AR"/>
      </w:rPr>
      <w:t>UNEP/OzL.Pro/ExCom/98/53</w:t>
    </w:r>
    <w:r w:rsidRPr="00062591">
      <w:fldChar w:fldCharType="end"/>
    </w:r>
  </w:p>
  <w:p w14:paraId="788CA422" w14:textId="77777777" w:rsidR="003C1E02" w:rsidRDefault="003C1E02" w:rsidP="00980304">
    <w:pPr>
      <w:pStyle w:val="Header"/>
      <w:rPr>
        <w:lang w:val="pt-PT"/>
      </w:rPr>
    </w:pPr>
  </w:p>
  <w:p w14:paraId="53B7916C" w14:textId="77777777" w:rsidR="00416973" w:rsidRPr="00A70A3B" w:rsidRDefault="00416973" w:rsidP="00980304">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4BEBB" w14:textId="650FAFF3" w:rsidR="00062591" w:rsidRPr="006C3757" w:rsidRDefault="00062591" w:rsidP="00062591">
    <w:pPr>
      <w:pStyle w:val="Header"/>
      <w:jc w:val="left"/>
    </w:pPr>
    <w:r w:rsidRPr="00062591">
      <w:fldChar w:fldCharType="begin"/>
    </w:r>
    <w:r w:rsidRPr="006C3757">
      <w:instrText xml:space="preserve"> DOCPROPERTY "Document number"  \* MERGEFORMAT </w:instrText>
    </w:r>
    <w:r w:rsidRPr="00062591">
      <w:fldChar w:fldCharType="separate"/>
    </w:r>
    <w:r w:rsidRPr="006C3757">
      <w:t>UNEP/OzL.Pro/ExCom/98/53</w:t>
    </w:r>
    <w:r w:rsidRPr="00062591">
      <w:rPr>
        <w:lang w:val="pt-PT"/>
      </w:rPr>
      <w:fldChar w:fldCharType="end"/>
    </w:r>
  </w:p>
  <w:p w14:paraId="5A01E36C" w14:textId="5ADE1DB9" w:rsidR="003C7453" w:rsidRDefault="003C7453" w:rsidP="003C7453">
    <w:pPr>
      <w:pStyle w:val="Header"/>
      <w:jc w:val="left"/>
    </w:pPr>
    <w:r>
      <w:t>Anexo I</w:t>
    </w:r>
  </w:p>
  <w:p w14:paraId="6557AB57" w14:textId="77777777" w:rsidR="00106B31" w:rsidRPr="001266EE" w:rsidRDefault="00106B31">
    <w:pPr>
      <w:pStyle w:val="Heade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EF62" w14:textId="0D5F5CAE" w:rsidR="00970846" w:rsidRPr="0007081A" w:rsidRDefault="00970846" w:rsidP="00980304">
    <w:pPr>
      <w:pStyle w:val="Header"/>
      <w:jc w:val="right"/>
    </w:pPr>
    <w:r w:rsidRPr="0007081A">
      <w:t>UNEP/OzL.</w:t>
    </w:r>
    <w:r w:rsidR="00416973">
      <w:t>Pro/ExCom/98/53</w:t>
    </w:r>
  </w:p>
  <w:p w14:paraId="0EF34823" w14:textId="5FCE6173" w:rsidR="00970846" w:rsidRPr="0007081A" w:rsidRDefault="00970846" w:rsidP="00980304">
    <w:pPr>
      <w:pStyle w:val="Header"/>
      <w:jc w:val="right"/>
    </w:pPr>
    <w:r w:rsidRPr="0007081A">
      <w:t>Anexo I</w:t>
    </w:r>
  </w:p>
  <w:p w14:paraId="26232FC6" w14:textId="77777777" w:rsidR="00970846" w:rsidRPr="0007081A" w:rsidRDefault="00970846" w:rsidP="0098030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0FC6" w14:textId="2075E12F" w:rsidR="00062591" w:rsidRPr="006C3757" w:rsidRDefault="00062591" w:rsidP="00062591">
    <w:pPr>
      <w:pStyle w:val="Header"/>
      <w:jc w:val="right"/>
    </w:pPr>
    <w:r w:rsidRPr="00062591">
      <w:fldChar w:fldCharType="begin"/>
    </w:r>
    <w:r w:rsidRPr="006C3757">
      <w:instrText xml:space="preserve"> DOCPROPERTY "Document number"  \* MERGEFORMAT </w:instrText>
    </w:r>
    <w:r w:rsidRPr="00062591">
      <w:fldChar w:fldCharType="separate"/>
    </w:r>
    <w:r w:rsidRPr="006C3757">
      <w:t>UNEP/OzL.Pro/ExCom/98/53</w:t>
    </w:r>
    <w:r w:rsidRPr="00062591">
      <w:rPr>
        <w:lang w:val="pt-PT"/>
      </w:rPr>
      <w:fldChar w:fldCharType="end"/>
    </w:r>
  </w:p>
  <w:p w14:paraId="43010B19" w14:textId="57DC00BC" w:rsidR="001266EE" w:rsidRDefault="001266EE" w:rsidP="008804AB">
    <w:pPr>
      <w:pStyle w:val="Header"/>
      <w:jc w:val="right"/>
      <w:rPr>
        <w:lang w:val="pt-PT"/>
      </w:rPr>
    </w:pPr>
    <w:r>
      <w:rPr>
        <w:lang w:val="pt-PT"/>
      </w:rPr>
      <w:t>Anexo I</w:t>
    </w:r>
  </w:p>
  <w:p w14:paraId="0BE8E365" w14:textId="77777777" w:rsidR="00416973" w:rsidRPr="001266EE" w:rsidRDefault="00416973" w:rsidP="008804AB">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B7AF" w14:textId="1CA552BB" w:rsidR="00062591" w:rsidRPr="006C3757" w:rsidRDefault="00062591" w:rsidP="00062591">
    <w:pPr>
      <w:pStyle w:val="Header"/>
      <w:jc w:val="left"/>
    </w:pPr>
    <w:r w:rsidRPr="00062591">
      <w:fldChar w:fldCharType="begin"/>
    </w:r>
    <w:r w:rsidRPr="006C3757">
      <w:instrText xml:space="preserve"> DOCPROPERTY "Document number"  \* MERGEFORMAT </w:instrText>
    </w:r>
    <w:r w:rsidRPr="00062591">
      <w:fldChar w:fldCharType="separate"/>
    </w:r>
    <w:r w:rsidRPr="006C3757">
      <w:t>UNEP/OzL.Pro/ExCom/98/53</w:t>
    </w:r>
    <w:r w:rsidRPr="00062591">
      <w:rPr>
        <w:lang w:val="pt-PT"/>
      </w:rPr>
      <w:fldChar w:fldCharType="end"/>
    </w:r>
  </w:p>
  <w:p w14:paraId="342CECAF" w14:textId="72E5455D" w:rsidR="00726A1E" w:rsidRDefault="00726A1E" w:rsidP="003C7453">
    <w:pPr>
      <w:pStyle w:val="Header"/>
      <w:jc w:val="left"/>
    </w:pPr>
    <w:r>
      <w:t>Anexo II</w:t>
    </w:r>
  </w:p>
  <w:p w14:paraId="3A80B749" w14:textId="77777777" w:rsidR="00726A1E" w:rsidRPr="001266EE" w:rsidRDefault="00726A1E">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38C8E" w14:textId="0A8ACED6" w:rsidR="00062591" w:rsidRPr="006C3757" w:rsidRDefault="00062591" w:rsidP="00062591">
    <w:pPr>
      <w:pStyle w:val="Header"/>
      <w:jc w:val="right"/>
    </w:pPr>
    <w:r w:rsidRPr="00062591">
      <w:fldChar w:fldCharType="begin"/>
    </w:r>
    <w:r w:rsidRPr="006C3757">
      <w:instrText xml:space="preserve"> DOCPROPERTY "Document number"  \* MERGEFORMAT </w:instrText>
    </w:r>
    <w:r w:rsidRPr="00062591">
      <w:fldChar w:fldCharType="separate"/>
    </w:r>
    <w:r w:rsidRPr="006C3757">
      <w:t>UNEP/OzL.Pro/ExCom/98/53</w:t>
    </w:r>
    <w:r w:rsidRPr="00062591">
      <w:fldChar w:fldCharType="end"/>
    </w:r>
  </w:p>
  <w:p w14:paraId="01ED0FED" w14:textId="577B17CC" w:rsidR="00565334" w:rsidRPr="0007081A" w:rsidRDefault="00565334" w:rsidP="00980304">
    <w:pPr>
      <w:pStyle w:val="Header"/>
      <w:jc w:val="right"/>
    </w:pPr>
    <w:r w:rsidRPr="0007081A">
      <w:t xml:space="preserve">Anexo </w:t>
    </w:r>
    <w:r>
      <w:t>II</w:t>
    </w:r>
  </w:p>
  <w:p w14:paraId="7E88A746" w14:textId="77777777" w:rsidR="00565334" w:rsidRPr="0007081A" w:rsidRDefault="00565334" w:rsidP="009803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EAC8" w14:textId="007C7B9C" w:rsidR="00062591" w:rsidRPr="006C3757" w:rsidRDefault="00062591" w:rsidP="00062591">
    <w:pPr>
      <w:pStyle w:val="Header"/>
      <w:jc w:val="right"/>
    </w:pPr>
    <w:r w:rsidRPr="00062591">
      <w:fldChar w:fldCharType="begin"/>
    </w:r>
    <w:r w:rsidRPr="006C3757">
      <w:instrText xml:space="preserve"> DOCPROPERTY "Document number"  \* MERGEFORMAT </w:instrText>
    </w:r>
    <w:r w:rsidRPr="00062591">
      <w:fldChar w:fldCharType="separate"/>
    </w:r>
    <w:r w:rsidRPr="006C3757">
      <w:t>UNEP/OzL.Pro/ExCom/98/53</w:t>
    </w:r>
    <w:r w:rsidRPr="00062591">
      <w:rPr>
        <w:lang w:val="pt-PT"/>
      </w:rPr>
      <w:fldChar w:fldCharType="end"/>
    </w:r>
  </w:p>
  <w:p w14:paraId="5AC6ACC7" w14:textId="01E235DC" w:rsidR="00980304" w:rsidRDefault="00980304" w:rsidP="00980304">
    <w:pPr>
      <w:pStyle w:val="Header"/>
      <w:jc w:val="right"/>
    </w:pPr>
    <w:r>
      <w:t>Anexo II</w:t>
    </w:r>
  </w:p>
  <w:p w14:paraId="12DF38C5" w14:textId="77777777" w:rsidR="00980304" w:rsidRDefault="00980304" w:rsidP="009803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2FC7F9A"/>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b w:val="0"/>
        <w:bCs/>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2864E04"/>
    <w:multiLevelType w:val="hybridMultilevel"/>
    <w:tmpl w:val="13DC3574"/>
    <w:lvl w:ilvl="0" w:tplc="9990AF20">
      <w:start w:val="5"/>
      <w:numFmt w:val="bullet"/>
      <w:lvlText w:val="-"/>
      <w:lvlJc w:val="left"/>
      <w:pPr>
        <w:ind w:left="720" w:hanging="36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603AFE"/>
    <w:multiLevelType w:val="hybridMultilevel"/>
    <w:tmpl w:val="43E866DE"/>
    <w:lvl w:ilvl="0" w:tplc="EF1456F4">
      <w:numFmt w:val="bullet"/>
      <w:lvlText w:val="-"/>
      <w:lvlJc w:val="left"/>
      <w:pPr>
        <w:ind w:left="360" w:hanging="360"/>
      </w:pPr>
      <w:rPr>
        <w:rFonts w:ascii="Times New Roman" w:eastAsiaTheme="minorEastAsia"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6" w15:restartNumberingAfterBreak="0">
    <w:nsid w:val="4AD338E1"/>
    <w:multiLevelType w:val="hybridMultilevel"/>
    <w:tmpl w:val="791CC52E"/>
    <w:lvl w:ilvl="0" w:tplc="FE2C9C0C">
      <w:start w:val="1"/>
      <w:numFmt w:val="upperLetter"/>
      <w:lvlText w:val="%1)"/>
      <w:lvlJc w:val="left"/>
      <w:pPr>
        <w:ind w:left="1440" w:hanging="360"/>
      </w:pPr>
    </w:lvl>
    <w:lvl w:ilvl="1" w:tplc="2082A1F6">
      <w:start w:val="1"/>
      <w:numFmt w:val="upperLetter"/>
      <w:lvlText w:val="%2)"/>
      <w:lvlJc w:val="left"/>
      <w:pPr>
        <w:ind w:left="1440" w:hanging="360"/>
      </w:pPr>
    </w:lvl>
    <w:lvl w:ilvl="2" w:tplc="C7A6AE08">
      <w:start w:val="1"/>
      <w:numFmt w:val="upperLetter"/>
      <w:lvlText w:val="%3)"/>
      <w:lvlJc w:val="left"/>
      <w:pPr>
        <w:ind w:left="1440" w:hanging="360"/>
      </w:pPr>
    </w:lvl>
    <w:lvl w:ilvl="3" w:tplc="E6AAC900">
      <w:start w:val="1"/>
      <w:numFmt w:val="upperLetter"/>
      <w:lvlText w:val="%4)"/>
      <w:lvlJc w:val="left"/>
      <w:pPr>
        <w:ind w:left="1440" w:hanging="360"/>
      </w:pPr>
    </w:lvl>
    <w:lvl w:ilvl="4" w:tplc="939C38E8">
      <w:start w:val="1"/>
      <w:numFmt w:val="upperLetter"/>
      <w:lvlText w:val="%5)"/>
      <w:lvlJc w:val="left"/>
      <w:pPr>
        <w:ind w:left="1440" w:hanging="360"/>
      </w:pPr>
    </w:lvl>
    <w:lvl w:ilvl="5" w:tplc="77546F0A">
      <w:start w:val="1"/>
      <w:numFmt w:val="upperLetter"/>
      <w:lvlText w:val="%6)"/>
      <w:lvlJc w:val="left"/>
      <w:pPr>
        <w:ind w:left="1440" w:hanging="360"/>
      </w:pPr>
    </w:lvl>
    <w:lvl w:ilvl="6" w:tplc="4672FC86">
      <w:start w:val="1"/>
      <w:numFmt w:val="upperLetter"/>
      <w:lvlText w:val="%7)"/>
      <w:lvlJc w:val="left"/>
      <w:pPr>
        <w:ind w:left="1440" w:hanging="360"/>
      </w:pPr>
    </w:lvl>
    <w:lvl w:ilvl="7" w:tplc="6DCA393C">
      <w:start w:val="1"/>
      <w:numFmt w:val="upperLetter"/>
      <w:lvlText w:val="%8)"/>
      <w:lvlJc w:val="left"/>
      <w:pPr>
        <w:ind w:left="1440" w:hanging="360"/>
      </w:pPr>
    </w:lvl>
    <w:lvl w:ilvl="8" w:tplc="FDD46EF8">
      <w:start w:val="1"/>
      <w:numFmt w:val="upperLetter"/>
      <w:lvlText w:val="%9)"/>
      <w:lvlJc w:val="left"/>
      <w:pPr>
        <w:ind w:left="1440" w:hanging="36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FCA4BF8"/>
    <w:multiLevelType w:val="hybridMultilevel"/>
    <w:tmpl w:val="75F6BFD8"/>
    <w:lvl w:ilvl="0" w:tplc="C11A9DE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786436024">
    <w:abstractNumId w:val="0"/>
  </w:num>
  <w:num w:numId="3" w16cid:durableId="1793548327">
    <w:abstractNumId w:val="4"/>
  </w:num>
  <w:num w:numId="4" w16cid:durableId="1137381005">
    <w:abstractNumId w:val="7"/>
  </w:num>
  <w:num w:numId="5" w16cid:durableId="671107749">
    <w:abstractNumId w:val="9"/>
  </w:num>
  <w:num w:numId="6" w16cid:durableId="1526870837">
    <w:abstractNumId w:val="13"/>
  </w:num>
  <w:num w:numId="7" w16cid:durableId="1051735893">
    <w:abstractNumId w:val="11"/>
  </w:num>
  <w:num w:numId="8" w16cid:durableId="1074813681">
    <w:abstractNumId w:val="10"/>
  </w:num>
  <w:num w:numId="9" w16cid:durableId="1725564835">
    <w:abstractNumId w:val="5"/>
  </w:num>
  <w:num w:numId="10" w16cid:durableId="1269001707">
    <w:abstractNumId w:val="12"/>
  </w:num>
  <w:num w:numId="11" w16cid:durableId="1395083166">
    <w:abstractNumId w:val="1"/>
  </w:num>
  <w:num w:numId="12" w16cid:durableId="1554347918">
    <w:abstractNumId w:val="2"/>
  </w:num>
  <w:num w:numId="13"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8964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99972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7553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7896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65593820">
    <w:abstractNumId w:val="8"/>
  </w:num>
  <w:num w:numId="19" w16cid:durableId="1871145333">
    <w:abstractNumId w:val="3"/>
  </w:num>
  <w:num w:numId="20" w16cid:durableId="1316882624">
    <w:abstractNumId w:val="6"/>
  </w:num>
  <w:num w:numId="21" w16cid:durableId="1950121762">
    <w:abstractNumId w:val="0"/>
  </w:num>
  <w:num w:numId="22" w16cid:durableId="565841795">
    <w:abstractNumId w:val="0"/>
  </w:num>
  <w:num w:numId="23" w16cid:durableId="992416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20837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37878"/>
    <w:rsid w:val="00000211"/>
    <w:rsid w:val="00000C32"/>
    <w:rsid w:val="00000FED"/>
    <w:rsid w:val="0000125E"/>
    <w:rsid w:val="00001E81"/>
    <w:rsid w:val="00002039"/>
    <w:rsid w:val="00003D27"/>
    <w:rsid w:val="0000434E"/>
    <w:rsid w:val="00004E2B"/>
    <w:rsid w:val="000056A4"/>
    <w:rsid w:val="0000618F"/>
    <w:rsid w:val="000066D9"/>
    <w:rsid w:val="000102AB"/>
    <w:rsid w:val="0001079E"/>
    <w:rsid w:val="00010D07"/>
    <w:rsid w:val="0001126C"/>
    <w:rsid w:val="0001170F"/>
    <w:rsid w:val="00013A2D"/>
    <w:rsid w:val="00013C18"/>
    <w:rsid w:val="0001485A"/>
    <w:rsid w:val="00016FBD"/>
    <w:rsid w:val="000175BC"/>
    <w:rsid w:val="00017631"/>
    <w:rsid w:val="00017BEB"/>
    <w:rsid w:val="00020517"/>
    <w:rsid w:val="00020CEB"/>
    <w:rsid w:val="000219FC"/>
    <w:rsid w:val="00021A4C"/>
    <w:rsid w:val="00022A58"/>
    <w:rsid w:val="00022BDD"/>
    <w:rsid w:val="00023BB5"/>
    <w:rsid w:val="00024348"/>
    <w:rsid w:val="00027178"/>
    <w:rsid w:val="00027EB5"/>
    <w:rsid w:val="00030CDD"/>
    <w:rsid w:val="00031260"/>
    <w:rsid w:val="000327D0"/>
    <w:rsid w:val="0003324B"/>
    <w:rsid w:val="0003533D"/>
    <w:rsid w:val="00036482"/>
    <w:rsid w:val="00036522"/>
    <w:rsid w:val="00036623"/>
    <w:rsid w:val="0003681A"/>
    <w:rsid w:val="00040429"/>
    <w:rsid w:val="0004153D"/>
    <w:rsid w:val="00041554"/>
    <w:rsid w:val="00041A09"/>
    <w:rsid w:val="00042BA4"/>
    <w:rsid w:val="00043177"/>
    <w:rsid w:val="000434BB"/>
    <w:rsid w:val="0004366A"/>
    <w:rsid w:val="000452C4"/>
    <w:rsid w:val="00045359"/>
    <w:rsid w:val="00045EFD"/>
    <w:rsid w:val="0004742D"/>
    <w:rsid w:val="000534C2"/>
    <w:rsid w:val="00053935"/>
    <w:rsid w:val="00054EF3"/>
    <w:rsid w:val="000554FD"/>
    <w:rsid w:val="000565EB"/>
    <w:rsid w:val="00056D6E"/>
    <w:rsid w:val="000611CE"/>
    <w:rsid w:val="00061A27"/>
    <w:rsid w:val="00062388"/>
    <w:rsid w:val="00062591"/>
    <w:rsid w:val="00063939"/>
    <w:rsid w:val="00065035"/>
    <w:rsid w:val="00065149"/>
    <w:rsid w:val="000653F6"/>
    <w:rsid w:val="00065D34"/>
    <w:rsid w:val="0006721F"/>
    <w:rsid w:val="000701C8"/>
    <w:rsid w:val="0007081A"/>
    <w:rsid w:val="00070901"/>
    <w:rsid w:val="00072B13"/>
    <w:rsid w:val="00073A74"/>
    <w:rsid w:val="00075A8D"/>
    <w:rsid w:val="00075B86"/>
    <w:rsid w:val="0007672A"/>
    <w:rsid w:val="00076CEE"/>
    <w:rsid w:val="00076FA4"/>
    <w:rsid w:val="00080ED0"/>
    <w:rsid w:val="00082104"/>
    <w:rsid w:val="0008352E"/>
    <w:rsid w:val="00084B30"/>
    <w:rsid w:val="00085B8F"/>
    <w:rsid w:val="000861CC"/>
    <w:rsid w:val="000870C4"/>
    <w:rsid w:val="00087AFC"/>
    <w:rsid w:val="00090481"/>
    <w:rsid w:val="00091A22"/>
    <w:rsid w:val="00092DFB"/>
    <w:rsid w:val="00095D68"/>
    <w:rsid w:val="00095F52"/>
    <w:rsid w:val="0009779B"/>
    <w:rsid w:val="00097849"/>
    <w:rsid w:val="00097E15"/>
    <w:rsid w:val="000A04C1"/>
    <w:rsid w:val="000A134A"/>
    <w:rsid w:val="000A1A19"/>
    <w:rsid w:val="000A39DE"/>
    <w:rsid w:val="000A3C2D"/>
    <w:rsid w:val="000A6DE1"/>
    <w:rsid w:val="000A71AE"/>
    <w:rsid w:val="000A78CC"/>
    <w:rsid w:val="000A7B79"/>
    <w:rsid w:val="000B0A09"/>
    <w:rsid w:val="000B1CE5"/>
    <w:rsid w:val="000B324E"/>
    <w:rsid w:val="000B3375"/>
    <w:rsid w:val="000B442F"/>
    <w:rsid w:val="000B625C"/>
    <w:rsid w:val="000C0D95"/>
    <w:rsid w:val="000C2664"/>
    <w:rsid w:val="000C2AD8"/>
    <w:rsid w:val="000C2D0D"/>
    <w:rsid w:val="000C3885"/>
    <w:rsid w:val="000C4156"/>
    <w:rsid w:val="000C5679"/>
    <w:rsid w:val="000C59EB"/>
    <w:rsid w:val="000C5CCD"/>
    <w:rsid w:val="000C6390"/>
    <w:rsid w:val="000C6534"/>
    <w:rsid w:val="000C7BCA"/>
    <w:rsid w:val="000C7EF8"/>
    <w:rsid w:val="000D0A43"/>
    <w:rsid w:val="000D3111"/>
    <w:rsid w:val="000D5ECC"/>
    <w:rsid w:val="000D61FB"/>
    <w:rsid w:val="000D62DD"/>
    <w:rsid w:val="000D7881"/>
    <w:rsid w:val="000E07BC"/>
    <w:rsid w:val="000E0B5F"/>
    <w:rsid w:val="000E19D5"/>
    <w:rsid w:val="000E1DE9"/>
    <w:rsid w:val="000E21CC"/>
    <w:rsid w:val="000E223F"/>
    <w:rsid w:val="000E2313"/>
    <w:rsid w:val="000E2498"/>
    <w:rsid w:val="000E3086"/>
    <w:rsid w:val="000E35B8"/>
    <w:rsid w:val="000E3C73"/>
    <w:rsid w:val="000E3F6B"/>
    <w:rsid w:val="000E45E1"/>
    <w:rsid w:val="000E6D6D"/>
    <w:rsid w:val="000F0BFD"/>
    <w:rsid w:val="000F1890"/>
    <w:rsid w:val="000F1CD4"/>
    <w:rsid w:val="000F2367"/>
    <w:rsid w:val="000F4103"/>
    <w:rsid w:val="000F70A7"/>
    <w:rsid w:val="000F7185"/>
    <w:rsid w:val="001006CE"/>
    <w:rsid w:val="00101AAF"/>
    <w:rsid w:val="001022ED"/>
    <w:rsid w:val="00102E11"/>
    <w:rsid w:val="00103AF4"/>
    <w:rsid w:val="00104568"/>
    <w:rsid w:val="001049B8"/>
    <w:rsid w:val="001060EF"/>
    <w:rsid w:val="00106B31"/>
    <w:rsid w:val="00106BDD"/>
    <w:rsid w:val="00107A8B"/>
    <w:rsid w:val="0011062E"/>
    <w:rsid w:val="0011132C"/>
    <w:rsid w:val="001139D2"/>
    <w:rsid w:val="00113A3F"/>
    <w:rsid w:val="00116864"/>
    <w:rsid w:val="001175D6"/>
    <w:rsid w:val="0011771A"/>
    <w:rsid w:val="00117EB1"/>
    <w:rsid w:val="001214CA"/>
    <w:rsid w:val="00123EA2"/>
    <w:rsid w:val="00124B47"/>
    <w:rsid w:val="0012602A"/>
    <w:rsid w:val="001266EE"/>
    <w:rsid w:val="0013147C"/>
    <w:rsid w:val="00135980"/>
    <w:rsid w:val="001360AF"/>
    <w:rsid w:val="001362B5"/>
    <w:rsid w:val="001363FB"/>
    <w:rsid w:val="00137CCF"/>
    <w:rsid w:val="001413D2"/>
    <w:rsid w:val="00142FB8"/>
    <w:rsid w:val="001434F0"/>
    <w:rsid w:val="00143B6A"/>
    <w:rsid w:val="00144CA5"/>
    <w:rsid w:val="001456BB"/>
    <w:rsid w:val="00146436"/>
    <w:rsid w:val="001464E9"/>
    <w:rsid w:val="00146D24"/>
    <w:rsid w:val="00150A9A"/>
    <w:rsid w:val="00150D78"/>
    <w:rsid w:val="00151CB4"/>
    <w:rsid w:val="00152559"/>
    <w:rsid w:val="001525D4"/>
    <w:rsid w:val="00153306"/>
    <w:rsid w:val="00153438"/>
    <w:rsid w:val="0015376B"/>
    <w:rsid w:val="00154357"/>
    <w:rsid w:val="00155C7C"/>
    <w:rsid w:val="00155D86"/>
    <w:rsid w:val="00156B7B"/>
    <w:rsid w:val="00157AE3"/>
    <w:rsid w:val="00157E86"/>
    <w:rsid w:val="00161036"/>
    <w:rsid w:val="0016394D"/>
    <w:rsid w:val="001639EA"/>
    <w:rsid w:val="00163B8A"/>
    <w:rsid w:val="00164719"/>
    <w:rsid w:val="00164BA5"/>
    <w:rsid w:val="001653A2"/>
    <w:rsid w:val="00166A5E"/>
    <w:rsid w:val="00166FC4"/>
    <w:rsid w:val="001677AC"/>
    <w:rsid w:val="00167DB0"/>
    <w:rsid w:val="00173750"/>
    <w:rsid w:val="00175FA0"/>
    <w:rsid w:val="0017651F"/>
    <w:rsid w:val="001770FC"/>
    <w:rsid w:val="00177713"/>
    <w:rsid w:val="00177FE2"/>
    <w:rsid w:val="00180C8F"/>
    <w:rsid w:val="0018209B"/>
    <w:rsid w:val="00182261"/>
    <w:rsid w:val="00183C95"/>
    <w:rsid w:val="001845D2"/>
    <w:rsid w:val="0018793C"/>
    <w:rsid w:val="001900BB"/>
    <w:rsid w:val="001908E2"/>
    <w:rsid w:val="00190A61"/>
    <w:rsid w:val="00190FE9"/>
    <w:rsid w:val="001913CB"/>
    <w:rsid w:val="00191D5F"/>
    <w:rsid w:val="0019266B"/>
    <w:rsid w:val="00192AA0"/>
    <w:rsid w:val="00192CAD"/>
    <w:rsid w:val="001934EC"/>
    <w:rsid w:val="00194491"/>
    <w:rsid w:val="0019523F"/>
    <w:rsid w:val="001956DF"/>
    <w:rsid w:val="00195F23"/>
    <w:rsid w:val="00196357"/>
    <w:rsid w:val="0019668D"/>
    <w:rsid w:val="00196CCD"/>
    <w:rsid w:val="001A113A"/>
    <w:rsid w:val="001A13FA"/>
    <w:rsid w:val="001A1990"/>
    <w:rsid w:val="001A1A18"/>
    <w:rsid w:val="001A1CC1"/>
    <w:rsid w:val="001A3342"/>
    <w:rsid w:val="001A35F2"/>
    <w:rsid w:val="001A3E3D"/>
    <w:rsid w:val="001A3F2F"/>
    <w:rsid w:val="001A4DEB"/>
    <w:rsid w:val="001A79FD"/>
    <w:rsid w:val="001B18AB"/>
    <w:rsid w:val="001B1E35"/>
    <w:rsid w:val="001B1E40"/>
    <w:rsid w:val="001B24D1"/>
    <w:rsid w:val="001B3474"/>
    <w:rsid w:val="001B3E25"/>
    <w:rsid w:val="001B418A"/>
    <w:rsid w:val="001B4472"/>
    <w:rsid w:val="001B700B"/>
    <w:rsid w:val="001C1337"/>
    <w:rsid w:val="001C1C8D"/>
    <w:rsid w:val="001C20FD"/>
    <w:rsid w:val="001C319A"/>
    <w:rsid w:val="001C3300"/>
    <w:rsid w:val="001C442B"/>
    <w:rsid w:val="001C4C86"/>
    <w:rsid w:val="001C5CE6"/>
    <w:rsid w:val="001C6DEA"/>
    <w:rsid w:val="001C764E"/>
    <w:rsid w:val="001C7B9B"/>
    <w:rsid w:val="001D1A30"/>
    <w:rsid w:val="001D1BCD"/>
    <w:rsid w:val="001D2C06"/>
    <w:rsid w:val="001D3D41"/>
    <w:rsid w:val="001D40D4"/>
    <w:rsid w:val="001D4ADA"/>
    <w:rsid w:val="001D68CA"/>
    <w:rsid w:val="001E1052"/>
    <w:rsid w:val="001E1662"/>
    <w:rsid w:val="001E1675"/>
    <w:rsid w:val="001E1B4D"/>
    <w:rsid w:val="001E1F3F"/>
    <w:rsid w:val="001E212B"/>
    <w:rsid w:val="001E21B1"/>
    <w:rsid w:val="001E260E"/>
    <w:rsid w:val="001E2CEB"/>
    <w:rsid w:val="001E2D2B"/>
    <w:rsid w:val="001E2F93"/>
    <w:rsid w:val="001E3A47"/>
    <w:rsid w:val="001E3BD9"/>
    <w:rsid w:val="001E55D3"/>
    <w:rsid w:val="001E61E5"/>
    <w:rsid w:val="001E6D2F"/>
    <w:rsid w:val="001E74F5"/>
    <w:rsid w:val="001F2159"/>
    <w:rsid w:val="001F2A28"/>
    <w:rsid w:val="001F2DAE"/>
    <w:rsid w:val="00203CA8"/>
    <w:rsid w:val="00204AFF"/>
    <w:rsid w:val="00204F2F"/>
    <w:rsid w:val="00205E97"/>
    <w:rsid w:val="00205FFE"/>
    <w:rsid w:val="0020601D"/>
    <w:rsid w:val="0020628E"/>
    <w:rsid w:val="002062C0"/>
    <w:rsid w:val="00206D7D"/>
    <w:rsid w:val="002102D6"/>
    <w:rsid w:val="002106C7"/>
    <w:rsid w:val="002107AF"/>
    <w:rsid w:val="0021111A"/>
    <w:rsid w:val="0021133E"/>
    <w:rsid w:val="00212679"/>
    <w:rsid w:val="002130ED"/>
    <w:rsid w:val="00213754"/>
    <w:rsid w:val="00213C2C"/>
    <w:rsid w:val="00213C72"/>
    <w:rsid w:val="0021659B"/>
    <w:rsid w:val="002218C0"/>
    <w:rsid w:val="00222C8E"/>
    <w:rsid w:val="00226DE0"/>
    <w:rsid w:val="00227DA5"/>
    <w:rsid w:val="00227F4F"/>
    <w:rsid w:val="002310E7"/>
    <w:rsid w:val="002338A1"/>
    <w:rsid w:val="00234F75"/>
    <w:rsid w:val="002365BB"/>
    <w:rsid w:val="0023690C"/>
    <w:rsid w:val="00236B1C"/>
    <w:rsid w:val="00236CB8"/>
    <w:rsid w:val="00237199"/>
    <w:rsid w:val="002376F3"/>
    <w:rsid w:val="00237C23"/>
    <w:rsid w:val="00237D28"/>
    <w:rsid w:val="0024004B"/>
    <w:rsid w:val="002403D4"/>
    <w:rsid w:val="00240D74"/>
    <w:rsid w:val="00240F91"/>
    <w:rsid w:val="0024191C"/>
    <w:rsid w:val="00241BC5"/>
    <w:rsid w:val="00242D7A"/>
    <w:rsid w:val="0024564F"/>
    <w:rsid w:val="00245DCD"/>
    <w:rsid w:val="0024622F"/>
    <w:rsid w:val="002506D8"/>
    <w:rsid w:val="00251DFF"/>
    <w:rsid w:val="002523F5"/>
    <w:rsid w:val="0025289F"/>
    <w:rsid w:val="00253222"/>
    <w:rsid w:val="0025326C"/>
    <w:rsid w:val="00254E28"/>
    <w:rsid w:val="00254FDB"/>
    <w:rsid w:val="00255110"/>
    <w:rsid w:val="00255850"/>
    <w:rsid w:val="00257F03"/>
    <w:rsid w:val="00261739"/>
    <w:rsid w:val="00262E06"/>
    <w:rsid w:val="00266133"/>
    <w:rsid w:val="00266149"/>
    <w:rsid w:val="00267A17"/>
    <w:rsid w:val="002701FC"/>
    <w:rsid w:val="002709B2"/>
    <w:rsid w:val="0027178C"/>
    <w:rsid w:val="00271BFD"/>
    <w:rsid w:val="00273669"/>
    <w:rsid w:val="002737D6"/>
    <w:rsid w:val="00274606"/>
    <w:rsid w:val="002755F8"/>
    <w:rsid w:val="0027567B"/>
    <w:rsid w:val="002763E0"/>
    <w:rsid w:val="00277351"/>
    <w:rsid w:val="00280CFE"/>
    <w:rsid w:val="0028128C"/>
    <w:rsid w:val="00283077"/>
    <w:rsid w:val="00283DA0"/>
    <w:rsid w:val="00283E17"/>
    <w:rsid w:val="00284C69"/>
    <w:rsid w:val="00285D6B"/>
    <w:rsid w:val="00286B56"/>
    <w:rsid w:val="00291880"/>
    <w:rsid w:val="00293ACB"/>
    <w:rsid w:val="00296F6D"/>
    <w:rsid w:val="0029755E"/>
    <w:rsid w:val="002A15D8"/>
    <w:rsid w:val="002A16C2"/>
    <w:rsid w:val="002A2001"/>
    <w:rsid w:val="002A27DE"/>
    <w:rsid w:val="002A3541"/>
    <w:rsid w:val="002A3B3C"/>
    <w:rsid w:val="002A3FCA"/>
    <w:rsid w:val="002A4523"/>
    <w:rsid w:val="002A51D8"/>
    <w:rsid w:val="002A58C6"/>
    <w:rsid w:val="002A5C4D"/>
    <w:rsid w:val="002A5C99"/>
    <w:rsid w:val="002A6AB2"/>
    <w:rsid w:val="002B0FC8"/>
    <w:rsid w:val="002B1E6D"/>
    <w:rsid w:val="002B4F06"/>
    <w:rsid w:val="002B5462"/>
    <w:rsid w:val="002B5691"/>
    <w:rsid w:val="002B56DA"/>
    <w:rsid w:val="002B570F"/>
    <w:rsid w:val="002B6171"/>
    <w:rsid w:val="002B6326"/>
    <w:rsid w:val="002B6CA9"/>
    <w:rsid w:val="002B72E9"/>
    <w:rsid w:val="002C1446"/>
    <w:rsid w:val="002C325E"/>
    <w:rsid w:val="002C3A12"/>
    <w:rsid w:val="002C4811"/>
    <w:rsid w:val="002C4F07"/>
    <w:rsid w:val="002C61EE"/>
    <w:rsid w:val="002C6677"/>
    <w:rsid w:val="002C6C20"/>
    <w:rsid w:val="002C6E7C"/>
    <w:rsid w:val="002D0618"/>
    <w:rsid w:val="002D1615"/>
    <w:rsid w:val="002D59AB"/>
    <w:rsid w:val="002D61E8"/>
    <w:rsid w:val="002D6A27"/>
    <w:rsid w:val="002D7080"/>
    <w:rsid w:val="002E0614"/>
    <w:rsid w:val="002E0C43"/>
    <w:rsid w:val="002E1D44"/>
    <w:rsid w:val="002E1FEC"/>
    <w:rsid w:val="002E36BE"/>
    <w:rsid w:val="002E3935"/>
    <w:rsid w:val="002E416B"/>
    <w:rsid w:val="002E46E3"/>
    <w:rsid w:val="002E5B06"/>
    <w:rsid w:val="002E6570"/>
    <w:rsid w:val="002F1DC9"/>
    <w:rsid w:val="002F1E98"/>
    <w:rsid w:val="002F5E8A"/>
    <w:rsid w:val="002F6E3D"/>
    <w:rsid w:val="002F74D5"/>
    <w:rsid w:val="002F77A1"/>
    <w:rsid w:val="0030065C"/>
    <w:rsid w:val="00300B47"/>
    <w:rsid w:val="00301635"/>
    <w:rsid w:val="003031A2"/>
    <w:rsid w:val="00303EB0"/>
    <w:rsid w:val="00304737"/>
    <w:rsid w:val="00304AF4"/>
    <w:rsid w:val="00304C03"/>
    <w:rsid w:val="00310314"/>
    <w:rsid w:val="00311465"/>
    <w:rsid w:val="003128AB"/>
    <w:rsid w:val="0031448B"/>
    <w:rsid w:val="003151DD"/>
    <w:rsid w:val="0031599F"/>
    <w:rsid w:val="00316E66"/>
    <w:rsid w:val="00321C3A"/>
    <w:rsid w:val="00324023"/>
    <w:rsid w:val="00324CAB"/>
    <w:rsid w:val="003253B0"/>
    <w:rsid w:val="00325918"/>
    <w:rsid w:val="00326BF1"/>
    <w:rsid w:val="003306E1"/>
    <w:rsid w:val="00330E46"/>
    <w:rsid w:val="003318D6"/>
    <w:rsid w:val="003320E4"/>
    <w:rsid w:val="00332FFA"/>
    <w:rsid w:val="0033396D"/>
    <w:rsid w:val="0033525D"/>
    <w:rsid w:val="00336080"/>
    <w:rsid w:val="00336BA3"/>
    <w:rsid w:val="003378DC"/>
    <w:rsid w:val="00340123"/>
    <w:rsid w:val="00340640"/>
    <w:rsid w:val="003414C4"/>
    <w:rsid w:val="003414F3"/>
    <w:rsid w:val="00341CCE"/>
    <w:rsid w:val="0034236D"/>
    <w:rsid w:val="0034267B"/>
    <w:rsid w:val="00344A55"/>
    <w:rsid w:val="00344B52"/>
    <w:rsid w:val="00344BF5"/>
    <w:rsid w:val="00345143"/>
    <w:rsid w:val="00345A42"/>
    <w:rsid w:val="00345F6B"/>
    <w:rsid w:val="00346E65"/>
    <w:rsid w:val="00351395"/>
    <w:rsid w:val="00351817"/>
    <w:rsid w:val="00352531"/>
    <w:rsid w:val="00353D26"/>
    <w:rsid w:val="0035553A"/>
    <w:rsid w:val="00355A0D"/>
    <w:rsid w:val="0035613E"/>
    <w:rsid w:val="00357F3F"/>
    <w:rsid w:val="00360310"/>
    <w:rsid w:val="00360F88"/>
    <w:rsid w:val="003624E9"/>
    <w:rsid w:val="00363720"/>
    <w:rsid w:val="00363EE9"/>
    <w:rsid w:val="003647D3"/>
    <w:rsid w:val="0036659A"/>
    <w:rsid w:val="003669ED"/>
    <w:rsid w:val="00370DA9"/>
    <w:rsid w:val="0037155D"/>
    <w:rsid w:val="00372F19"/>
    <w:rsid w:val="00373E62"/>
    <w:rsid w:val="00374527"/>
    <w:rsid w:val="00376128"/>
    <w:rsid w:val="0037742E"/>
    <w:rsid w:val="003774D2"/>
    <w:rsid w:val="003779CE"/>
    <w:rsid w:val="003820C8"/>
    <w:rsid w:val="0038245A"/>
    <w:rsid w:val="003837A1"/>
    <w:rsid w:val="00385540"/>
    <w:rsid w:val="00385788"/>
    <w:rsid w:val="00386AD4"/>
    <w:rsid w:val="003906BA"/>
    <w:rsid w:val="0039337A"/>
    <w:rsid w:val="00396605"/>
    <w:rsid w:val="003A0118"/>
    <w:rsid w:val="003A05CB"/>
    <w:rsid w:val="003A090C"/>
    <w:rsid w:val="003A1572"/>
    <w:rsid w:val="003A2F73"/>
    <w:rsid w:val="003A3189"/>
    <w:rsid w:val="003A3E92"/>
    <w:rsid w:val="003A42C2"/>
    <w:rsid w:val="003A4686"/>
    <w:rsid w:val="003A73C3"/>
    <w:rsid w:val="003A751A"/>
    <w:rsid w:val="003B05CE"/>
    <w:rsid w:val="003B149D"/>
    <w:rsid w:val="003B3973"/>
    <w:rsid w:val="003B3AB8"/>
    <w:rsid w:val="003B569D"/>
    <w:rsid w:val="003B5D8B"/>
    <w:rsid w:val="003B739B"/>
    <w:rsid w:val="003C1E02"/>
    <w:rsid w:val="003C348E"/>
    <w:rsid w:val="003C3C0E"/>
    <w:rsid w:val="003C3F52"/>
    <w:rsid w:val="003C5248"/>
    <w:rsid w:val="003C5510"/>
    <w:rsid w:val="003C5CD2"/>
    <w:rsid w:val="003C6465"/>
    <w:rsid w:val="003C7453"/>
    <w:rsid w:val="003C7F94"/>
    <w:rsid w:val="003D0BB2"/>
    <w:rsid w:val="003D0C07"/>
    <w:rsid w:val="003D1AAC"/>
    <w:rsid w:val="003D3BDB"/>
    <w:rsid w:val="003D4FAC"/>
    <w:rsid w:val="003D5283"/>
    <w:rsid w:val="003D6B4E"/>
    <w:rsid w:val="003D6F6F"/>
    <w:rsid w:val="003D7268"/>
    <w:rsid w:val="003E1FF0"/>
    <w:rsid w:val="003E2958"/>
    <w:rsid w:val="003E34B9"/>
    <w:rsid w:val="003E4280"/>
    <w:rsid w:val="003E4476"/>
    <w:rsid w:val="003E4534"/>
    <w:rsid w:val="003E7906"/>
    <w:rsid w:val="003F1278"/>
    <w:rsid w:val="003F1E33"/>
    <w:rsid w:val="003F3C50"/>
    <w:rsid w:val="003F3F1B"/>
    <w:rsid w:val="003F5BCF"/>
    <w:rsid w:val="003F5ED4"/>
    <w:rsid w:val="003F6543"/>
    <w:rsid w:val="003F6B94"/>
    <w:rsid w:val="003F70BA"/>
    <w:rsid w:val="003F7B1B"/>
    <w:rsid w:val="003F7D8A"/>
    <w:rsid w:val="0040042A"/>
    <w:rsid w:val="00400469"/>
    <w:rsid w:val="00400A4D"/>
    <w:rsid w:val="00400B9E"/>
    <w:rsid w:val="0040125F"/>
    <w:rsid w:val="00404009"/>
    <w:rsid w:val="00404748"/>
    <w:rsid w:val="004064CE"/>
    <w:rsid w:val="00406A6A"/>
    <w:rsid w:val="00406B22"/>
    <w:rsid w:val="00410116"/>
    <w:rsid w:val="004103C2"/>
    <w:rsid w:val="00410E81"/>
    <w:rsid w:val="004112C4"/>
    <w:rsid w:val="004120BD"/>
    <w:rsid w:val="00413B85"/>
    <w:rsid w:val="00416973"/>
    <w:rsid w:val="00416E3A"/>
    <w:rsid w:val="00421212"/>
    <w:rsid w:val="00421E79"/>
    <w:rsid w:val="0042285F"/>
    <w:rsid w:val="004248FC"/>
    <w:rsid w:val="0042660E"/>
    <w:rsid w:val="004320B0"/>
    <w:rsid w:val="00432176"/>
    <w:rsid w:val="00432279"/>
    <w:rsid w:val="004328A7"/>
    <w:rsid w:val="00434396"/>
    <w:rsid w:val="00434C74"/>
    <w:rsid w:val="00436E37"/>
    <w:rsid w:val="00442CBE"/>
    <w:rsid w:val="00443222"/>
    <w:rsid w:val="0044488D"/>
    <w:rsid w:val="00444B27"/>
    <w:rsid w:val="00444BB3"/>
    <w:rsid w:val="00450AA6"/>
    <w:rsid w:val="004528AA"/>
    <w:rsid w:val="00452918"/>
    <w:rsid w:val="00452CC8"/>
    <w:rsid w:val="004531DE"/>
    <w:rsid w:val="00454A4D"/>
    <w:rsid w:val="004553F8"/>
    <w:rsid w:val="0045623A"/>
    <w:rsid w:val="00456915"/>
    <w:rsid w:val="00456E71"/>
    <w:rsid w:val="00456EB4"/>
    <w:rsid w:val="004573B7"/>
    <w:rsid w:val="00457876"/>
    <w:rsid w:val="00460911"/>
    <w:rsid w:val="00461116"/>
    <w:rsid w:val="0046251A"/>
    <w:rsid w:val="00463882"/>
    <w:rsid w:val="00463ABF"/>
    <w:rsid w:val="004666B8"/>
    <w:rsid w:val="004669D1"/>
    <w:rsid w:val="00466E91"/>
    <w:rsid w:val="00470584"/>
    <w:rsid w:val="004718F3"/>
    <w:rsid w:val="00472A2B"/>
    <w:rsid w:val="00472F47"/>
    <w:rsid w:val="00473909"/>
    <w:rsid w:val="00473BD4"/>
    <w:rsid w:val="00473F1A"/>
    <w:rsid w:val="004749E1"/>
    <w:rsid w:val="00475040"/>
    <w:rsid w:val="004777AC"/>
    <w:rsid w:val="004777CC"/>
    <w:rsid w:val="00480EC9"/>
    <w:rsid w:val="00481347"/>
    <w:rsid w:val="00483D9C"/>
    <w:rsid w:val="00485CC4"/>
    <w:rsid w:val="0048610B"/>
    <w:rsid w:val="0048686F"/>
    <w:rsid w:val="00487518"/>
    <w:rsid w:val="00490A73"/>
    <w:rsid w:val="00490C7E"/>
    <w:rsid w:val="00491DA8"/>
    <w:rsid w:val="00493D40"/>
    <w:rsid w:val="0049601F"/>
    <w:rsid w:val="00497217"/>
    <w:rsid w:val="00497ED5"/>
    <w:rsid w:val="004A0A07"/>
    <w:rsid w:val="004A465C"/>
    <w:rsid w:val="004A504B"/>
    <w:rsid w:val="004A5B66"/>
    <w:rsid w:val="004A613D"/>
    <w:rsid w:val="004A6911"/>
    <w:rsid w:val="004A6C24"/>
    <w:rsid w:val="004A7B6C"/>
    <w:rsid w:val="004A7C32"/>
    <w:rsid w:val="004B04EE"/>
    <w:rsid w:val="004B1E65"/>
    <w:rsid w:val="004B4D4A"/>
    <w:rsid w:val="004B54E0"/>
    <w:rsid w:val="004B72B6"/>
    <w:rsid w:val="004B7384"/>
    <w:rsid w:val="004B7B28"/>
    <w:rsid w:val="004C02E8"/>
    <w:rsid w:val="004C04C5"/>
    <w:rsid w:val="004C09C4"/>
    <w:rsid w:val="004C30E7"/>
    <w:rsid w:val="004C4269"/>
    <w:rsid w:val="004C4B3F"/>
    <w:rsid w:val="004C548F"/>
    <w:rsid w:val="004C5F2A"/>
    <w:rsid w:val="004C7A9A"/>
    <w:rsid w:val="004D0583"/>
    <w:rsid w:val="004D0FB5"/>
    <w:rsid w:val="004D29DD"/>
    <w:rsid w:val="004D2E2F"/>
    <w:rsid w:val="004D2F47"/>
    <w:rsid w:val="004D3FA8"/>
    <w:rsid w:val="004D4D70"/>
    <w:rsid w:val="004D6236"/>
    <w:rsid w:val="004D78ED"/>
    <w:rsid w:val="004D7C74"/>
    <w:rsid w:val="004E0A2E"/>
    <w:rsid w:val="004E1903"/>
    <w:rsid w:val="004E2F62"/>
    <w:rsid w:val="004E3908"/>
    <w:rsid w:val="004E4736"/>
    <w:rsid w:val="004E4C07"/>
    <w:rsid w:val="004E4DBB"/>
    <w:rsid w:val="004E602B"/>
    <w:rsid w:val="004E640A"/>
    <w:rsid w:val="004E6B6C"/>
    <w:rsid w:val="004E7F9C"/>
    <w:rsid w:val="004F025E"/>
    <w:rsid w:val="004F08B8"/>
    <w:rsid w:val="004F0D76"/>
    <w:rsid w:val="004F3493"/>
    <w:rsid w:val="004F3FA4"/>
    <w:rsid w:val="004F46BC"/>
    <w:rsid w:val="004F475E"/>
    <w:rsid w:val="004F4D21"/>
    <w:rsid w:val="004F7E72"/>
    <w:rsid w:val="005009B1"/>
    <w:rsid w:val="00500D23"/>
    <w:rsid w:val="00502F2D"/>
    <w:rsid w:val="005038FF"/>
    <w:rsid w:val="00503BE3"/>
    <w:rsid w:val="00504518"/>
    <w:rsid w:val="00504AE0"/>
    <w:rsid w:val="00504E58"/>
    <w:rsid w:val="00511593"/>
    <w:rsid w:val="00512597"/>
    <w:rsid w:val="0051297E"/>
    <w:rsid w:val="00512B09"/>
    <w:rsid w:val="00512C3E"/>
    <w:rsid w:val="00513715"/>
    <w:rsid w:val="00513B0E"/>
    <w:rsid w:val="00513FD5"/>
    <w:rsid w:val="00515F20"/>
    <w:rsid w:val="00516753"/>
    <w:rsid w:val="0051710D"/>
    <w:rsid w:val="005217D1"/>
    <w:rsid w:val="00521A49"/>
    <w:rsid w:val="00522C75"/>
    <w:rsid w:val="005236C0"/>
    <w:rsid w:val="0052437C"/>
    <w:rsid w:val="00524A69"/>
    <w:rsid w:val="00525134"/>
    <w:rsid w:val="005251A0"/>
    <w:rsid w:val="005251C0"/>
    <w:rsid w:val="00525C20"/>
    <w:rsid w:val="00526503"/>
    <w:rsid w:val="005272AD"/>
    <w:rsid w:val="005273C4"/>
    <w:rsid w:val="00527D4D"/>
    <w:rsid w:val="00527E73"/>
    <w:rsid w:val="00527FAD"/>
    <w:rsid w:val="00530080"/>
    <w:rsid w:val="00530EBD"/>
    <w:rsid w:val="005318FA"/>
    <w:rsid w:val="0053262D"/>
    <w:rsid w:val="00533840"/>
    <w:rsid w:val="00533DB6"/>
    <w:rsid w:val="00535E9F"/>
    <w:rsid w:val="005361DF"/>
    <w:rsid w:val="00537878"/>
    <w:rsid w:val="0054023F"/>
    <w:rsid w:val="00540396"/>
    <w:rsid w:val="005434F7"/>
    <w:rsid w:val="00543B0C"/>
    <w:rsid w:val="00543C92"/>
    <w:rsid w:val="005441CC"/>
    <w:rsid w:val="00545A52"/>
    <w:rsid w:val="00546227"/>
    <w:rsid w:val="005467FC"/>
    <w:rsid w:val="00547276"/>
    <w:rsid w:val="00547B07"/>
    <w:rsid w:val="00550BBC"/>
    <w:rsid w:val="005516CC"/>
    <w:rsid w:val="00553931"/>
    <w:rsid w:val="005544DF"/>
    <w:rsid w:val="00554EB6"/>
    <w:rsid w:val="005550B9"/>
    <w:rsid w:val="00555121"/>
    <w:rsid w:val="005552D0"/>
    <w:rsid w:val="00555D75"/>
    <w:rsid w:val="00556DC1"/>
    <w:rsid w:val="00557ECC"/>
    <w:rsid w:val="00560285"/>
    <w:rsid w:val="0056059B"/>
    <w:rsid w:val="00560DF0"/>
    <w:rsid w:val="0056118E"/>
    <w:rsid w:val="00562249"/>
    <w:rsid w:val="00563D3E"/>
    <w:rsid w:val="00565334"/>
    <w:rsid w:val="00570660"/>
    <w:rsid w:val="00570FE6"/>
    <w:rsid w:val="005717EC"/>
    <w:rsid w:val="00572DF9"/>
    <w:rsid w:val="00574427"/>
    <w:rsid w:val="00574C02"/>
    <w:rsid w:val="00575016"/>
    <w:rsid w:val="005777E7"/>
    <w:rsid w:val="00577D7F"/>
    <w:rsid w:val="005814EB"/>
    <w:rsid w:val="005830A4"/>
    <w:rsid w:val="005830AF"/>
    <w:rsid w:val="005830D3"/>
    <w:rsid w:val="00583A38"/>
    <w:rsid w:val="005865B5"/>
    <w:rsid w:val="00586BCE"/>
    <w:rsid w:val="0059030D"/>
    <w:rsid w:val="005913AE"/>
    <w:rsid w:val="00591487"/>
    <w:rsid w:val="00591AF8"/>
    <w:rsid w:val="00591DF4"/>
    <w:rsid w:val="005947FE"/>
    <w:rsid w:val="00595C19"/>
    <w:rsid w:val="00597523"/>
    <w:rsid w:val="005A1388"/>
    <w:rsid w:val="005A4ECE"/>
    <w:rsid w:val="005A6635"/>
    <w:rsid w:val="005A68C5"/>
    <w:rsid w:val="005A72E4"/>
    <w:rsid w:val="005B17B5"/>
    <w:rsid w:val="005B2004"/>
    <w:rsid w:val="005B2267"/>
    <w:rsid w:val="005B29B7"/>
    <w:rsid w:val="005B48FF"/>
    <w:rsid w:val="005B552C"/>
    <w:rsid w:val="005B5601"/>
    <w:rsid w:val="005B594D"/>
    <w:rsid w:val="005B63C9"/>
    <w:rsid w:val="005B7CF5"/>
    <w:rsid w:val="005C0DD9"/>
    <w:rsid w:val="005C1039"/>
    <w:rsid w:val="005C17BC"/>
    <w:rsid w:val="005C2EBB"/>
    <w:rsid w:val="005C3E28"/>
    <w:rsid w:val="005C50E7"/>
    <w:rsid w:val="005C5589"/>
    <w:rsid w:val="005C6474"/>
    <w:rsid w:val="005C6FA5"/>
    <w:rsid w:val="005C7764"/>
    <w:rsid w:val="005C7A40"/>
    <w:rsid w:val="005D14DE"/>
    <w:rsid w:val="005D1840"/>
    <w:rsid w:val="005D1A3F"/>
    <w:rsid w:val="005D1E4E"/>
    <w:rsid w:val="005D23D1"/>
    <w:rsid w:val="005D3C97"/>
    <w:rsid w:val="005D53D4"/>
    <w:rsid w:val="005D5895"/>
    <w:rsid w:val="005D7B3A"/>
    <w:rsid w:val="005E10EA"/>
    <w:rsid w:val="005E28E6"/>
    <w:rsid w:val="005E32B7"/>
    <w:rsid w:val="005E3F13"/>
    <w:rsid w:val="005E55B2"/>
    <w:rsid w:val="005E581B"/>
    <w:rsid w:val="005E5D26"/>
    <w:rsid w:val="005F07F9"/>
    <w:rsid w:val="005F0C1C"/>
    <w:rsid w:val="005F0CC0"/>
    <w:rsid w:val="005F165D"/>
    <w:rsid w:val="005F2032"/>
    <w:rsid w:val="005F266F"/>
    <w:rsid w:val="005F3EC3"/>
    <w:rsid w:val="005F44AC"/>
    <w:rsid w:val="005F5905"/>
    <w:rsid w:val="005F65CB"/>
    <w:rsid w:val="005F7A1B"/>
    <w:rsid w:val="005F7AF6"/>
    <w:rsid w:val="00600A67"/>
    <w:rsid w:val="006012A7"/>
    <w:rsid w:val="00601BFD"/>
    <w:rsid w:val="00602A83"/>
    <w:rsid w:val="00602C17"/>
    <w:rsid w:val="00604341"/>
    <w:rsid w:val="00604389"/>
    <w:rsid w:val="00604579"/>
    <w:rsid w:val="00605AA4"/>
    <w:rsid w:val="00610A63"/>
    <w:rsid w:val="00611184"/>
    <w:rsid w:val="006123BE"/>
    <w:rsid w:val="006141C1"/>
    <w:rsid w:val="00615093"/>
    <w:rsid w:val="0061522F"/>
    <w:rsid w:val="00615791"/>
    <w:rsid w:val="006158D5"/>
    <w:rsid w:val="00615AEE"/>
    <w:rsid w:val="0061650C"/>
    <w:rsid w:val="00616B69"/>
    <w:rsid w:val="00616ED6"/>
    <w:rsid w:val="006177A4"/>
    <w:rsid w:val="00620154"/>
    <w:rsid w:val="00620664"/>
    <w:rsid w:val="00620DFC"/>
    <w:rsid w:val="00621914"/>
    <w:rsid w:val="00622D9D"/>
    <w:rsid w:val="00623B60"/>
    <w:rsid w:val="006256F1"/>
    <w:rsid w:val="00625D83"/>
    <w:rsid w:val="00626125"/>
    <w:rsid w:val="00627C49"/>
    <w:rsid w:val="00632AF2"/>
    <w:rsid w:val="00634084"/>
    <w:rsid w:val="00634846"/>
    <w:rsid w:val="00635031"/>
    <w:rsid w:val="00636AAC"/>
    <w:rsid w:val="00640194"/>
    <w:rsid w:val="00641C66"/>
    <w:rsid w:val="006421C2"/>
    <w:rsid w:val="00643292"/>
    <w:rsid w:val="006436DD"/>
    <w:rsid w:val="00643857"/>
    <w:rsid w:val="0064523D"/>
    <w:rsid w:val="00645CFF"/>
    <w:rsid w:val="00645D3D"/>
    <w:rsid w:val="006462BA"/>
    <w:rsid w:val="006465B1"/>
    <w:rsid w:val="00646C6A"/>
    <w:rsid w:val="0064700A"/>
    <w:rsid w:val="00647912"/>
    <w:rsid w:val="006527C5"/>
    <w:rsid w:val="00654C5A"/>
    <w:rsid w:val="00655B77"/>
    <w:rsid w:val="006578B0"/>
    <w:rsid w:val="006610BB"/>
    <w:rsid w:val="006623E7"/>
    <w:rsid w:val="00662B80"/>
    <w:rsid w:val="006633B9"/>
    <w:rsid w:val="0066389E"/>
    <w:rsid w:val="00664820"/>
    <w:rsid w:val="006648FD"/>
    <w:rsid w:val="00664E63"/>
    <w:rsid w:val="00672946"/>
    <w:rsid w:val="00672A03"/>
    <w:rsid w:val="006733E2"/>
    <w:rsid w:val="00674CC8"/>
    <w:rsid w:val="00675BD0"/>
    <w:rsid w:val="006771E5"/>
    <w:rsid w:val="00677B7A"/>
    <w:rsid w:val="00677F20"/>
    <w:rsid w:val="00677F3A"/>
    <w:rsid w:val="00681887"/>
    <w:rsid w:val="00682193"/>
    <w:rsid w:val="00682720"/>
    <w:rsid w:val="006833F6"/>
    <w:rsid w:val="00683BFA"/>
    <w:rsid w:val="00683DE7"/>
    <w:rsid w:val="00684B77"/>
    <w:rsid w:val="006852C7"/>
    <w:rsid w:val="00685762"/>
    <w:rsid w:val="006872A8"/>
    <w:rsid w:val="00687328"/>
    <w:rsid w:val="006878A6"/>
    <w:rsid w:val="00691589"/>
    <w:rsid w:val="00691F67"/>
    <w:rsid w:val="00694689"/>
    <w:rsid w:val="0069573A"/>
    <w:rsid w:val="00695A4B"/>
    <w:rsid w:val="006A0347"/>
    <w:rsid w:val="006A2307"/>
    <w:rsid w:val="006A2A32"/>
    <w:rsid w:val="006A68E3"/>
    <w:rsid w:val="006A71D0"/>
    <w:rsid w:val="006A7948"/>
    <w:rsid w:val="006A7B2E"/>
    <w:rsid w:val="006A7EE1"/>
    <w:rsid w:val="006A7EF8"/>
    <w:rsid w:val="006B19DF"/>
    <w:rsid w:val="006B2AA7"/>
    <w:rsid w:val="006B2BBF"/>
    <w:rsid w:val="006B38D2"/>
    <w:rsid w:val="006B3B55"/>
    <w:rsid w:val="006B5145"/>
    <w:rsid w:val="006B7D9A"/>
    <w:rsid w:val="006C0B51"/>
    <w:rsid w:val="006C1653"/>
    <w:rsid w:val="006C1727"/>
    <w:rsid w:val="006C2AFA"/>
    <w:rsid w:val="006C32FD"/>
    <w:rsid w:val="006C344A"/>
    <w:rsid w:val="006C3757"/>
    <w:rsid w:val="006C3A44"/>
    <w:rsid w:val="006C3EDF"/>
    <w:rsid w:val="006C48B7"/>
    <w:rsid w:val="006C54BC"/>
    <w:rsid w:val="006C5F02"/>
    <w:rsid w:val="006C6027"/>
    <w:rsid w:val="006C6B1A"/>
    <w:rsid w:val="006D023F"/>
    <w:rsid w:val="006D0FCC"/>
    <w:rsid w:val="006D47DC"/>
    <w:rsid w:val="006D4A0B"/>
    <w:rsid w:val="006D4E1B"/>
    <w:rsid w:val="006D5F02"/>
    <w:rsid w:val="006D614C"/>
    <w:rsid w:val="006D6268"/>
    <w:rsid w:val="006D6923"/>
    <w:rsid w:val="006D6952"/>
    <w:rsid w:val="006D76BD"/>
    <w:rsid w:val="006E0D57"/>
    <w:rsid w:val="006E22C4"/>
    <w:rsid w:val="006E2AA3"/>
    <w:rsid w:val="006E2FED"/>
    <w:rsid w:val="006E3F4B"/>
    <w:rsid w:val="006E53AB"/>
    <w:rsid w:val="006E5DEF"/>
    <w:rsid w:val="006E5E9A"/>
    <w:rsid w:val="006F39D2"/>
    <w:rsid w:val="006F4B2C"/>
    <w:rsid w:val="006F4E0D"/>
    <w:rsid w:val="006F59DB"/>
    <w:rsid w:val="006F6061"/>
    <w:rsid w:val="006F6B40"/>
    <w:rsid w:val="006F7E21"/>
    <w:rsid w:val="00700A98"/>
    <w:rsid w:val="00701977"/>
    <w:rsid w:val="00702613"/>
    <w:rsid w:val="00703C98"/>
    <w:rsid w:val="00703D16"/>
    <w:rsid w:val="00704796"/>
    <w:rsid w:val="007048E2"/>
    <w:rsid w:val="00704E5B"/>
    <w:rsid w:val="0070616B"/>
    <w:rsid w:val="00706FDA"/>
    <w:rsid w:val="00711F9A"/>
    <w:rsid w:val="00713810"/>
    <w:rsid w:val="00715298"/>
    <w:rsid w:val="00715ADA"/>
    <w:rsid w:val="007164AC"/>
    <w:rsid w:val="00716A17"/>
    <w:rsid w:val="0071746D"/>
    <w:rsid w:val="007176BD"/>
    <w:rsid w:val="007207BB"/>
    <w:rsid w:val="00720EE7"/>
    <w:rsid w:val="00721199"/>
    <w:rsid w:val="00722C26"/>
    <w:rsid w:val="00723E5B"/>
    <w:rsid w:val="0072489F"/>
    <w:rsid w:val="00724E84"/>
    <w:rsid w:val="00725003"/>
    <w:rsid w:val="007250A8"/>
    <w:rsid w:val="00726A1E"/>
    <w:rsid w:val="00727F4C"/>
    <w:rsid w:val="007303A5"/>
    <w:rsid w:val="00730A94"/>
    <w:rsid w:val="00730B3E"/>
    <w:rsid w:val="0073124C"/>
    <w:rsid w:val="0073271C"/>
    <w:rsid w:val="00734070"/>
    <w:rsid w:val="0073420B"/>
    <w:rsid w:val="00734899"/>
    <w:rsid w:val="007357BE"/>
    <w:rsid w:val="007359B4"/>
    <w:rsid w:val="00735E0F"/>
    <w:rsid w:val="00736524"/>
    <w:rsid w:val="00736C76"/>
    <w:rsid w:val="00737C8B"/>
    <w:rsid w:val="007416DA"/>
    <w:rsid w:val="00741B70"/>
    <w:rsid w:val="0074402F"/>
    <w:rsid w:val="007440CC"/>
    <w:rsid w:val="00744E64"/>
    <w:rsid w:val="007461AA"/>
    <w:rsid w:val="00746C03"/>
    <w:rsid w:val="0074760E"/>
    <w:rsid w:val="00747804"/>
    <w:rsid w:val="007506E3"/>
    <w:rsid w:val="00751F67"/>
    <w:rsid w:val="007531BD"/>
    <w:rsid w:val="00753DA0"/>
    <w:rsid w:val="00754ABA"/>
    <w:rsid w:val="00757764"/>
    <w:rsid w:val="007579CA"/>
    <w:rsid w:val="00757D22"/>
    <w:rsid w:val="00760282"/>
    <w:rsid w:val="0076030B"/>
    <w:rsid w:val="00760F9F"/>
    <w:rsid w:val="0076188D"/>
    <w:rsid w:val="0076250F"/>
    <w:rsid w:val="00762C5F"/>
    <w:rsid w:val="007641F1"/>
    <w:rsid w:val="007648EA"/>
    <w:rsid w:val="00765359"/>
    <w:rsid w:val="007666CB"/>
    <w:rsid w:val="00767726"/>
    <w:rsid w:val="00770B71"/>
    <w:rsid w:val="007715DA"/>
    <w:rsid w:val="00772373"/>
    <w:rsid w:val="007723BE"/>
    <w:rsid w:val="00772C82"/>
    <w:rsid w:val="007734A1"/>
    <w:rsid w:val="007744FA"/>
    <w:rsid w:val="007752FD"/>
    <w:rsid w:val="007764A1"/>
    <w:rsid w:val="00776A03"/>
    <w:rsid w:val="007808F6"/>
    <w:rsid w:val="00781E06"/>
    <w:rsid w:val="00781F15"/>
    <w:rsid w:val="00782E38"/>
    <w:rsid w:val="0078390C"/>
    <w:rsid w:val="00783A94"/>
    <w:rsid w:val="00786518"/>
    <w:rsid w:val="00787117"/>
    <w:rsid w:val="00787684"/>
    <w:rsid w:val="00787CAD"/>
    <w:rsid w:val="00790095"/>
    <w:rsid w:val="007907BA"/>
    <w:rsid w:val="0079085C"/>
    <w:rsid w:val="00790A4D"/>
    <w:rsid w:val="00790C50"/>
    <w:rsid w:val="00791C13"/>
    <w:rsid w:val="00793079"/>
    <w:rsid w:val="007934D2"/>
    <w:rsid w:val="00794C92"/>
    <w:rsid w:val="00795131"/>
    <w:rsid w:val="00795354"/>
    <w:rsid w:val="00795710"/>
    <w:rsid w:val="007A097D"/>
    <w:rsid w:val="007A1546"/>
    <w:rsid w:val="007A228C"/>
    <w:rsid w:val="007A2643"/>
    <w:rsid w:val="007A368E"/>
    <w:rsid w:val="007A3B2D"/>
    <w:rsid w:val="007A5868"/>
    <w:rsid w:val="007A58A5"/>
    <w:rsid w:val="007A60F4"/>
    <w:rsid w:val="007A72F6"/>
    <w:rsid w:val="007A75CF"/>
    <w:rsid w:val="007A79E6"/>
    <w:rsid w:val="007A7C0D"/>
    <w:rsid w:val="007B04CE"/>
    <w:rsid w:val="007B12E3"/>
    <w:rsid w:val="007B1CF3"/>
    <w:rsid w:val="007B2234"/>
    <w:rsid w:val="007B23FB"/>
    <w:rsid w:val="007B25AA"/>
    <w:rsid w:val="007B3D87"/>
    <w:rsid w:val="007B3E9E"/>
    <w:rsid w:val="007B4034"/>
    <w:rsid w:val="007B4FF9"/>
    <w:rsid w:val="007B53E8"/>
    <w:rsid w:val="007B58E7"/>
    <w:rsid w:val="007B598C"/>
    <w:rsid w:val="007B6871"/>
    <w:rsid w:val="007B6897"/>
    <w:rsid w:val="007B6CA3"/>
    <w:rsid w:val="007B6D34"/>
    <w:rsid w:val="007B7086"/>
    <w:rsid w:val="007B70A2"/>
    <w:rsid w:val="007B7DE6"/>
    <w:rsid w:val="007C0031"/>
    <w:rsid w:val="007C0208"/>
    <w:rsid w:val="007C0C07"/>
    <w:rsid w:val="007C11EF"/>
    <w:rsid w:val="007C1C13"/>
    <w:rsid w:val="007C34A0"/>
    <w:rsid w:val="007C3D33"/>
    <w:rsid w:val="007C4332"/>
    <w:rsid w:val="007C55AA"/>
    <w:rsid w:val="007C5F1D"/>
    <w:rsid w:val="007C7D96"/>
    <w:rsid w:val="007C7DE2"/>
    <w:rsid w:val="007D071B"/>
    <w:rsid w:val="007D0A2B"/>
    <w:rsid w:val="007D294A"/>
    <w:rsid w:val="007D47D2"/>
    <w:rsid w:val="007D53DC"/>
    <w:rsid w:val="007D6EA8"/>
    <w:rsid w:val="007D6EC0"/>
    <w:rsid w:val="007D7E1D"/>
    <w:rsid w:val="007E04B2"/>
    <w:rsid w:val="007E0687"/>
    <w:rsid w:val="007E19C5"/>
    <w:rsid w:val="007E2590"/>
    <w:rsid w:val="007E2C47"/>
    <w:rsid w:val="007E2D5A"/>
    <w:rsid w:val="007E397E"/>
    <w:rsid w:val="007E4AD1"/>
    <w:rsid w:val="007E4AF2"/>
    <w:rsid w:val="007E6765"/>
    <w:rsid w:val="007E7D5D"/>
    <w:rsid w:val="007E7E14"/>
    <w:rsid w:val="007F0DB8"/>
    <w:rsid w:val="007F1027"/>
    <w:rsid w:val="007F2069"/>
    <w:rsid w:val="007F2288"/>
    <w:rsid w:val="007F5761"/>
    <w:rsid w:val="007F616E"/>
    <w:rsid w:val="007F6280"/>
    <w:rsid w:val="00801393"/>
    <w:rsid w:val="0080202F"/>
    <w:rsid w:val="00802196"/>
    <w:rsid w:val="00806097"/>
    <w:rsid w:val="008063BA"/>
    <w:rsid w:val="00806DA9"/>
    <w:rsid w:val="0081133E"/>
    <w:rsid w:val="00811B04"/>
    <w:rsid w:val="00813B1D"/>
    <w:rsid w:val="00813E14"/>
    <w:rsid w:val="0081572E"/>
    <w:rsid w:val="00816C81"/>
    <w:rsid w:val="00821DFA"/>
    <w:rsid w:val="00822052"/>
    <w:rsid w:val="00822808"/>
    <w:rsid w:val="008242EA"/>
    <w:rsid w:val="008256AD"/>
    <w:rsid w:val="00825BA7"/>
    <w:rsid w:val="00826067"/>
    <w:rsid w:val="008260B5"/>
    <w:rsid w:val="00826258"/>
    <w:rsid w:val="008319BE"/>
    <w:rsid w:val="008340B1"/>
    <w:rsid w:val="0083483C"/>
    <w:rsid w:val="008356D5"/>
    <w:rsid w:val="00837547"/>
    <w:rsid w:val="00840D2E"/>
    <w:rsid w:val="008411F2"/>
    <w:rsid w:val="00841A4A"/>
    <w:rsid w:val="00843664"/>
    <w:rsid w:val="00843F80"/>
    <w:rsid w:val="00844416"/>
    <w:rsid w:val="0084673E"/>
    <w:rsid w:val="00846DD2"/>
    <w:rsid w:val="008470A6"/>
    <w:rsid w:val="0085169D"/>
    <w:rsid w:val="00852DCC"/>
    <w:rsid w:val="00853020"/>
    <w:rsid w:val="008572C7"/>
    <w:rsid w:val="008604E8"/>
    <w:rsid w:val="00861955"/>
    <w:rsid w:val="00862FBE"/>
    <w:rsid w:val="00863230"/>
    <w:rsid w:val="00863A29"/>
    <w:rsid w:val="008649F6"/>
    <w:rsid w:val="00864F42"/>
    <w:rsid w:val="00865B4E"/>
    <w:rsid w:val="00867AF4"/>
    <w:rsid w:val="00867D2B"/>
    <w:rsid w:val="008717D8"/>
    <w:rsid w:val="0087188D"/>
    <w:rsid w:val="00871A10"/>
    <w:rsid w:val="0087215C"/>
    <w:rsid w:val="00874F2C"/>
    <w:rsid w:val="00875068"/>
    <w:rsid w:val="00875D06"/>
    <w:rsid w:val="00876749"/>
    <w:rsid w:val="00880297"/>
    <w:rsid w:val="008804AB"/>
    <w:rsid w:val="00883747"/>
    <w:rsid w:val="008838A6"/>
    <w:rsid w:val="008841F6"/>
    <w:rsid w:val="00884A4D"/>
    <w:rsid w:val="00884FBB"/>
    <w:rsid w:val="008863BF"/>
    <w:rsid w:val="00886A8A"/>
    <w:rsid w:val="008875FE"/>
    <w:rsid w:val="008878A0"/>
    <w:rsid w:val="00887DD2"/>
    <w:rsid w:val="00887F8E"/>
    <w:rsid w:val="00890195"/>
    <w:rsid w:val="00890B4F"/>
    <w:rsid w:val="00890B79"/>
    <w:rsid w:val="008924A2"/>
    <w:rsid w:val="00893193"/>
    <w:rsid w:val="0089415D"/>
    <w:rsid w:val="00895A03"/>
    <w:rsid w:val="00896234"/>
    <w:rsid w:val="008969CB"/>
    <w:rsid w:val="00896AA2"/>
    <w:rsid w:val="008976E1"/>
    <w:rsid w:val="00897E43"/>
    <w:rsid w:val="008A089A"/>
    <w:rsid w:val="008A248D"/>
    <w:rsid w:val="008A3367"/>
    <w:rsid w:val="008A3855"/>
    <w:rsid w:val="008A3F78"/>
    <w:rsid w:val="008A4AC1"/>
    <w:rsid w:val="008A50DF"/>
    <w:rsid w:val="008A51A5"/>
    <w:rsid w:val="008A65E6"/>
    <w:rsid w:val="008B0A89"/>
    <w:rsid w:val="008B1B46"/>
    <w:rsid w:val="008B2799"/>
    <w:rsid w:val="008B2ED4"/>
    <w:rsid w:val="008B54C1"/>
    <w:rsid w:val="008B5B2F"/>
    <w:rsid w:val="008B6BFA"/>
    <w:rsid w:val="008B6C99"/>
    <w:rsid w:val="008C0279"/>
    <w:rsid w:val="008C1510"/>
    <w:rsid w:val="008C2177"/>
    <w:rsid w:val="008C2559"/>
    <w:rsid w:val="008C3782"/>
    <w:rsid w:val="008C4034"/>
    <w:rsid w:val="008C4731"/>
    <w:rsid w:val="008C4C23"/>
    <w:rsid w:val="008C5738"/>
    <w:rsid w:val="008C6479"/>
    <w:rsid w:val="008C736A"/>
    <w:rsid w:val="008C7EAD"/>
    <w:rsid w:val="008D294E"/>
    <w:rsid w:val="008D2B98"/>
    <w:rsid w:val="008D4C7D"/>
    <w:rsid w:val="008D4ED0"/>
    <w:rsid w:val="008D58D3"/>
    <w:rsid w:val="008D5B0A"/>
    <w:rsid w:val="008D5C2E"/>
    <w:rsid w:val="008D6152"/>
    <w:rsid w:val="008D799F"/>
    <w:rsid w:val="008E24AF"/>
    <w:rsid w:val="008E48AE"/>
    <w:rsid w:val="008E5F21"/>
    <w:rsid w:val="008E66BF"/>
    <w:rsid w:val="008E6850"/>
    <w:rsid w:val="008F0F81"/>
    <w:rsid w:val="008F3F3A"/>
    <w:rsid w:val="008F443B"/>
    <w:rsid w:val="008F557F"/>
    <w:rsid w:val="008F7785"/>
    <w:rsid w:val="00900A90"/>
    <w:rsid w:val="00900A92"/>
    <w:rsid w:val="009015B2"/>
    <w:rsid w:val="00902CBA"/>
    <w:rsid w:val="00902D6F"/>
    <w:rsid w:val="00902FA3"/>
    <w:rsid w:val="00904082"/>
    <w:rsid w:val="00905DA0"/>
    <w:rsid w:val="009063E3"/>
    <w:rsid w:val="009067C4"/>
    <w:rsid w:val="00906AA5"/>
    <w:rsid w:val="00906C5E"/>
    <w:rsid w:val="00910572"/>
    <w:rsid w:val="0091103B"/>
    <w:rsid w:val="0091151A"/>
    <w:rsid w:val="00912229"/>
    <w:rsid w:val="00912276"/>
    <w:rsid w:val="009125C6"/>
    <w:rsid w:val="00912AA5"/>
    <w:rsid w:val="00912EBA"/>
    <w:rsid w:val="00913A81"/>
    <w:rsid w:val="00913ECD"/>
    <w:rsid w:val="009149A2"/>
    <w:rsid w:val="009153F1"/>
    <w:rsid w:val="00915677"/>
    <w:rsid w:val="00915D01"/>
    <w:rsid w:val="00915DFB"/>
    <w:rsid w:val="009168CB"/>
    <w:rsid w:val="00916EB4"/>
    <w:rsid w:val="00917C3C"/>
    <w:rsid w:val="00921389"/>
    <w:rsid w:val="00921E07"/>
    <w:rsid w:val="00923540"/>
    <w:rsid w:val="00923C07"/>
    <w:rsid w:val="00924F27"/>
    <w:rsid w:val="00926767"/>
    <w:rsid w:val="00927C07"/>
    <w:rsid w:val="00927DDD"/>
    <w:rsid w:val="009307C5"/>
    <w:rsid w:val="009309A8"/>
    <w:rsid w:val="00931D86"/>
    <w:rsid w:val="00931F01"/>
    <w:rsid w:val="009330D7"/>
    <w:rsid w:val="00934412"/>
    <w:rsid w:val="00934DBE"/>
    <w:rsid w:val="00935D0A"/>
    <w:rsid w:val="009361D5"/>
    <w:rsid w:val="00936921"/>
    <w:rsid w:val="0093783F"/>
    <w:rsid w:val="009405D5"/>
    <w:rsid w:val="00941153"/>
    <w:rsid w:val="00941311"/>
    <w:rsid w:val="009415F2"/>
    <w:rsid w:val="00941ED7"/>
    <w:rsid w:val="00943014"/>
    <w:rsid w:val="0094377F"/>
    <w:rsid w:val="00943B7E"/>
    <w:rsid w:val="009458A1"/>
    <w:rsid w:val="00945AEA"/>
    <w:rsid w:val="0094696D"/>
    <w:rsid w:val="0094790D"/>
    <w:rsid w:val="0095005C"/>
    <w:rsid w:val="00952104"/>
    <w:rsid w:val="00952A41"/>
    <w:rsid w:val="00954222"/>
    <w:rsid w:val="009548C1"/>
    <w:rsid w:val="00954E05"/>
    <w:rsid w:val="00955A53"/>
    <w:rsid w:val="0095667A"/>
    <w:rsid w:val="00957062"/>
    <w:rsid w:val="009601C1"/>
    <w:rsid w:val="00960955"/>
    <w:rsid w:val="00960BD1"/>
    <w:rsid w:val="00962D3D"/>
    <w:rsid w:val="00962D74"/>
    <w:rsid w:val="00963668"/>
    <w:rsid w:val="00964F9E"/>
    <w:rsid w:val="009652EE"/>
    <w:rsid w:val="009659F4"/>
    <w:rsid w:val="00967514"/>
    <w:rsid w:val="00970846"/>
    <w:rsid w:val="00970A19"/>
    <w:rsid w:val="00970D60"/>
    <w:rsid w:val="0097142D"/>
    <w:rsid w:val="00971AE5"/>
    <w:rsid w:val="009733CF"/>
    <w:rsid w:val="00973476"/>
    <w:rsid w:val="0097533D"/>
    <w:rsid w:val="00976682"/>
    <w:rsid w:val="00976C26"/>
    <w:rsid w:val="00980304"/>
    <w:rsid w:val="009808F5"/>
    <w:rsid w:val="009831FA"/>
    <w:rsid w:val="00984F36"/>
    <w:rsid w:val="00985165"/>
    <w:rsid w:val="00985280"/>
    <w:rsid w:val="00985363"/>
    <w:rsid w:val="00985768"/>
    <w:rsid w:val="00985819"/>
    <w:rsid w:val="0098608C"/>
    <w:rsid w:val="00986C92"/>
    <w:rsid w:val="00986E00"/>
    <w:rsid w:val="009907AC"/>
    <w:rsid w:val="009910B3"/>
    <w:rsid w:val="00991408"/>
    <w:rsid w:val="00991E61"/>
    <w:rsid w:val="0099225A"/>
    <w:rsid w:val="009936EB"/>
    <w:rsid w:val="00993EB5"/>
    <w:rsid w:val="009948B2"/>
    <w:rsid w:val="00994BB7"/>
    <w:rsid w:val="00995C28"/>
    <w:rsid w:val="00995F3A"/>
    <w:rsid w:val="009964B4"/>
    <w:rsid w:val="00996BE7"/>
    <w:rsid w:val="009A2AD4"/>
    <w:rsid w:val="009A35F7"/>
    <w:rsid w:val="009A546B"/>
    <w:rsid w:val="009A7ADC"/>
    <w:rsid w:val="009A7ADD"/>
    <w:rsid w:val="009B1CB9"/>
    <w:rsid w:val="009B347F"/>
    <w:rsid w:val="009B38D5"/>
    <w:rsid w:val="009B6B52"/>
    <w:rsid w:val="009C1150"/>
    <w:rsid w:val="009C168E"/>
    <w:rsid w:val="009C19B7"/>
    <w:rsid w:val="009C1F7D"/>
    <w:rsid w:val="009C217C"/>
    <w:rsid w:val="009C2C7F"/>
    <w:rsid w:val="009C3DF0"/>
    <w:rsid w:val="009C401F"/>
    <w:rsid w:val="009C47A0"/>
    <w:rsid w:val="009C605A"/>
    <w:rsid w:val="009C67E2"/>
    <w:rsid w:val="009C7B06"/>
    <w:rsid w:val="009D1558"/>
    <w:rsid w:val="009D32BD"/>
    <w:rsid w:val="009D35D5"/>
    <w:rsid w:val="009D3CF8"/>
    <w:rsid w:val="009D4D4E"/>
    <w:rsid w:val="009D53F2"/>
    <w:rsid w:val="009D7C51"/>
    <w:rsid w:val="009E0622"/>
    <w:rsid w:val="009E0A03"/>
    <w:rsid w:val="009E1315"/>
    <w:rsid w:val="009E1A0E"/>
    <w:rsid w:val="009E231B"/>
    <w:rsid w:val="009E2EB0"/>
    <w:rsid w:val="009E362E"/>
    <w:rsid w:val="009E3F46"/>
    <w:rsid w:val="009E4DE3"/>
    <w:rsid w:val="009E6097"/>
    <w:rsid w:val="009E6148"/>
    <w:rsid w:val="009E6237"/>
    <w:rsid w:val="009E7B9E"/>
    <w:rsid w:val="009E7E97"/>
    <w:rsid w:val="009F245D"/>
    <w:rsid w:val="009F2553"/>
    <w:rsid w:val="009F36BF"/>
    <w:rsid w:val="009F3980"/>
    <w:rsid w:val="009F4097"/>
    <w:rsid w:val="009F6672"/>
    <w:rsid w:val="009F757E"/>
    <w:rsid w:val="00A001AE"/>
    <w:rsid w:val="00A010C1"/>
    <w:rsid w:val="00A02969"/>
    <w:rsid w:val="00A0320A"/>
    <w:rsid w:val="00A03C9E"/>
    <w:rsid w:val="00A03D08"/>
    <w:rsid w:val="00A05A19"/>
    <w:rsid w:val="00A05FE0"/>
    <w:rsid w:val="00A06B61"/>
    <w:rsid w:val="00A0723B"/>
    <w:rsid w:val="00A10238"/>
    <w:rsid w:val="00A10243"/>
    <w:rsid w:val="00A10E41"/>
    <w:rsid w:val="00A111B6"/>
    <w:rsid w:val="00A114CB"/>
    <w:rsid w:val="00A11F8A"/>
    <w:rsid w:val="00A12676"/>
    <w:rsid w:val="00A17286"/>
    <w:rsid w:val="00A2094D"/>
    <w:rsid w:val="00A20D97"/>
    <w:rsid w:val="00A21004"/>
    <w:rsid w:val="00A22D4A"/>
    <w:rsid w:val="00A24831"/>
    <w:rsid w:val="00A25AC6"/>
    <w:rsid w:val="00A26128"/>
    <w:rsid w:val="00A26430"/>
    <w:rsid w:val="00A27B70"/>
    <w:rsid w:val="00A318B6"/>
    <w:rsid w:val="00A338CC"/>
    <w:rsid w:val="00A33E8E"/>
    <w:rsid w:val="00A33EB5"/>
    <w:rsid w:val="00A35ADD"/>
    <w:rsid w:val="00A42A99"/>
    <w:rsid w:val="00A4489A"/>
    <w:rsid w:val="00A4494B"/>
    <w:rsid w:val="00A47530"/>
    <w:rsid w:val="00A47602"/>
    <w:rsid w:val="00A50894"/>
    <w:rsid w:val="00A5151A"/>
    <w:rsid w:val="00A546C9"/>
    <w:rsid w:val="00A54AF8"/>
    <w:rsid w:val="00A55C26"/>
    <w:rsid w:val="00A55FE2"/>
    <w:rsid w:val="00A5643E"/>
    <w:rsid w:val="00A56A3F"/>
    <w:rsid w:val="00A60CF0"/>
    <w:rsid w:val="00A60DB5"/>
    <w:rsid w:val="00A61588"/>
    <w:rsid w:val="00A619A9"/>
    <w:rsid w:val="00A61F36"/>
    <w:rsid w:val="00A62698"/>
    <w:rsid w:val="00A631E5"/>
    <w:rsid w:val="00A63A7B"/>
    <w:rsid w:val="00A64417"/>
    <w:rsid w:val="00A64D75"/>
    <w:rsid w:val="00A65C16"/>
    <w:rsid w:val="00A65DF6"/>
    <w:rsid w:val="00A660F9"/>
    <w:rsid w:val="00A66263"/>
    <w:rsid w:val="00A6632B"/>
    <w:rsid w:val="00A665DE"/>
    <w:rsid w:val="00A66730"/>
    <w:rsid w:val="00A66B18"/>
    <w:rsid w:val="00A66CA7"/>
    <w:rsid w:val="00A67FE0"/>
    <w:rsid w:val="00A70A3B"/>
    <w:rsid w:val="00A70F8B"/>
    <w:rsid w:val="00A71065"/>
    <w:rsid w:val="00A71305"/>
    <w:rsid w:val="00A71738"/>
    <w:rsid w:val="00A72187"/>
    <w:rsid w:val="00A722F0"/>
    <w:rsid w:val="00A724D4"/>
    <w:rsid w:val="00A72D4F"/>
    <w:rsid w:val="00A73A67"/>
    <w:rsid w:val="00A74B60"/>
    <w:rsid w:val="00A7598B"/>
    <w:rsid w:val="00A76F58"/>
    <w:rsid w:val="00A80DF0"/>
    <w:rsid w:val="00A823F6"/>
    <w:rsid w:val="00A8355E"/>
    <w:rsid w:val="00A8383E"/>
    <w:rsid w:val="00A84B41"/>
    <w:rsid w:val="00A852F9"/>
    <w:rsid w:val="00A85520"/>
    <w:rsid w:val="00A87854"/>
    <w:rsid w:val="00A879C6"/>
    <w:rsid w:val="00A87BA5"/>
    <w:rsid w:val="00A90A92"/>
    <w:rsid w:val="00A9138B"/>
    <w:rsid w:val="00A91980"/>
    <w:rsid w:val="00A91A3E"/>
    <w:rsid w:val="00A91DA0"/>
    <w:rsid w:val="00A91DF7"/>
    <w:rsid w:val="00A924D8"/>
    <w:rsid w:val="00A92663"/>
    <w:rsid w:val="00A928BD"/>
    <w:rsid w:val="00A93264"/>
    <w:rsid w:val="00A94578"/>
    <w:rsid w:val="00A95F5B"/>
    <w:rsid w:val="00A97459"/>
    <w:rsid w:val="00AA04C7"/>
    <w:rsid w:val="00AA09A0"/>
    <w:rsid w:val="00AA0A89"/>
    <w:rsid w:val="00AA0AA1"/>
    <w:rsid w:val="00AA1F5C"/>
    <w:rsid w:val="00AA3B95"/>
    <w:rsid w:val="00AA56AB"/>
    <w:rsid w:val="00AB10A1"/>
    <w:rsid w:val="00AB1325"/>
    <w:rsid w:val="00AB22CC"/>
    <w:rsid w:val="00AB37F2"/>
    <w:rsid w:val="00AB4277"/>
    <w:rsid w:val="00AB45EE"/>
    <w:rsid w:val="00AB4FEC"/>
    <w:rsid w:val="00AB5630"/>
    <w:rsid w:val="00AB68F3"/>
    <w:rsid w:val="00AB7364"/>
    <w:rsid w:val="00AB7B33"/>
    <w:rsid w:val="00AB7EAD"/>
    <w:rsid w:val="00AC01AA"/>
    <w:rsid w:val="00AC1142"/>
    <w:rsid w:val="00AC3935"/>
    <w:rsid w:val="00AC4855"/>
    <w:rsid w:val="00AC4F72"/>
    <w:rsid w:val="00AC5F22"/>
    <w:rsid w:val="00AC5FBC"/>
    <w:rsid w:val="00AC77AE"/>
    <w:rsid w:val="00AC7A23"/>
    <w:rsid w:val="00AC7CC6"/>
    <w:rsid w:val="00AD013E"/>
    <w:rsid w:val="00AD0D46"/>
    <w:rsid w:val="00AD2320"/>
    <w:rsid w:val="00AD3ED2"/>
    <w:rsid w:val="00AD4394"/>
    <w:rsid w:val="00AD4489"/>
    <w:rsid w:val="00AD50AA"/>
    <w:rsid w:val="00AD56BF"/>
    <w:rsid w:val="00AD5E7D"/>
    <w:rsid w:val="00AD7296"/>
    <w:rsid w:val="00AD74D4"/>
    <w:rsid w:val="00AE0B5F"/>
    <w:rsid w:val="00AE1355"/>
    <w:rsid w:val="00AE2F5A"/>
    <w:rsid w:val="00AE36C5"/>
    <w:rsid w:val="00AE5144"/>
    <w:rsid w:val="00AE51B4"/>
    <w:rsid w:val="00AE52C0"/>
    <w:rsid w:val="00AE58E6"/>
    <w:rsid w:val="00AE655C"/>
    <w:rsid w:val="00AE7C75"/>
    <w:rsid w:val="00AF2EF7"/>
    <w:rsid w:val="00AF3778"/>
    <w:rsid w:val="00AF421C"/>
    <w:rsid w:val="00AF5905"/>
    <w:rsid w:val="00AF5965"/>
    <w:rsid w:val="00AF6EFA"/>
    <w:rsid w:val="00AF741A"/>
    <w:rsid w:val="00B00662"/>
    <w:rsid w:val="00B021C2"/>
    <w:rsid w:val="00B021DF"/>
    <w:rsid w:val="00B02351"/>
    <w:rsid w:val="00B025DB"/>
    <w:rsid w:val="00B02AC6"/>
    <w:rsid w:val="00B03603"/>
    <w:rsid w:val="00B03C14"/>
    <w:rsid w:val="00B03F85"/>
    <w:rsid w:val="00B04161"/>
    <w:rsid w:val="00B056F9"/>
    <w:rsid w:val="00B0604C"/>
    <w:rsid w:val="00B066CC"/>
    <w:rsid w:val="00B06E43"/>
    <w:rsid w:val="00B07707"/>
    <w:rsid w:val="00B07F1A"/>
    <w:rsid w:val="00B1003E"/>
    <w:rsid w:val="00B102E3"/>
    <w:rsid w:val="00B10BA2"/>
    <w:rsid w:val="00B118AC"/>
    <w:rsid w:val="00B11E3D"/>
    <w:rsid w:val="00B13355"/>
    <w:rsid w:val="00B13D67"/>
    <w:rsid w:val="00B13F99"/>
    <w:rsid w:val="00B14137"/>
    <w:rsid w:val="00B154CB"/>
    <w:rsid w:val="00B1597B"/>
    <w:rsid w:val="00B1647A"/>
    <w:rsid w:val="00B17E61"/>
    <w:rsid w:val="00B17E82"/>
    <w:rsid w:val="00B20997"/>
    <w:rsid w:val="00B222F9"/>
    <w:rsid w:val="00B25221"/>
    <w:rsid w:val="00B25B18"/>
    <w:rsid w:val="00B260E8"/>
    <w:rsid w:val="00B262F9"/>
    <w:rsid w:val="00B3002A"/>
    <w:rsid w:val="00B3195E"/>
    <w:rsid w:val="00B34DDD"/>
    <w:rsid w:val="00B3593F"/>
    <w:rsid w:val="00B3652F"/>
    <w:rsid w:val="00B367E9"/>
    <w:rsid w:val="00B36C0B"/>
    <w:rsid w:val="00B373D4"/>
    <w:rsid w:val="00B37D09"/>
    <w:rsid w:val="00B40021"/>
    <w:rsid w:val="00B40326"/>
    <w:rsid w:val="00B43A1C"/>
    <w:rsid w:val="00B43BDB"/>
    <w:rsid w:val="00B44406"/>
    <w:rsid w:val="00B454C4"/>
    <w:rsid w:val="00B475CF"/>
    <w:rsid w:val="00B479D1"/>
    <w:rsid w:val="00B505C7"/>
    <w:rsid w:val="00B50D84"/>
    <w:rsid w:val="00B52B10"/>
    <w:rsid w:val="00B530BC"/>
    <w:rsid w:val="00B5380B"/>
    <w:rsid w:val="00B53BC9"/>
    <w:rsid w:val="00B55263"/>
    <w:rsid w:val="00B55E20"/>
    <w:rsid w:val="00B567A1"/>
    <w:rsid w:val="00B56F53"/>
    <w:rsid w:val="00B575BA"/>
    <w:rsid w:val="00B61D91"/>
    <w:rsid w:val="00B61DCC"/>
    <w:rsid w:val="00B61FED"/>
    <w:rsid w:val="00B6395F"/>
    <w:rsid w:val="00B6496A"/>
    <w:rsid w:val="00B64E36"/>
    <w:rsid w:val="00B64E7A"/>
    <w:rsid w:val="00B658EA"/>
    <w:rsid w:val="00B65D93"/>
    <w:rsid w:val="00B65DF5"/>
    <w:rsid w:val="00B65E1E"/>
    <w:rsid w:val="00B6649E"/>
    <w:rsid w:val="00B66DC0"/>
    <w:rsid w:val="00B6765A"/>
    <w:rsid w:val="00B67711"/>
    <w:rsid w:val="00B70F3E"/>
    <w:rsid w:val="00B71153"/>
    <w:rsid w:val="00B72B81"/>
    <w:rsid w:val="00B7387B"/>
    <w:rsid w:val="00B7401D"/>
    <w:rsid w:val="00B74E44"/>
    <w:rsid w:val="00B752F4"/>
    <w:rsid w:val="00B758AB"/>
    <w:rsid w:val="00B763D0"/>
    <w:rsid w:val="00B76429"/>
    <w:rsid w:val="00B802FF"/>
    <w:rsid w:val="00B82335"/>
    <w:rsid w:val="00B84E8E"/>
    <w:rsid w:val="00B85776"/>
    <w:rsid w:val="00B858C3"/>
    <w:rsid w:val="00B85A48"/>
    <w:rsid w:val="00B86702"/>
    <w:rsid w:val="00B86745"/>
    <w:rsid w:val="00B87F83"/>
    <w:rsid w:val="00B87FD8"/>
    <w:rsid w:val="00B90D7A"/>
    <w:rsid w:val="00B91D0D"/>
    <w:rsid w:val="00B946CA"/>
    <w:rsid w:val="00B956D4"/>
    <w:rsid w:val="00B9592D"/>
    <w:rsid w:val="00B959A5"/>
    <w:rsid w:val="00B95E44"/>
    <w:rsid w:val="00B96637"/>
    <w:rsid w:val="00BA0D38"/>
    <w:rsid w:val="00BA2417"/>
    <w:rsid w:val="00BA2775"/>
    <w:rsid w:val="00BA2BDC"/>
    <w:rsid w:val="00BA50B6"/>
    <w:rsid w:val="00BA5973"/>
    <w:rsid w:val="00BA7432"/>
    <w:rsid w:val="00BA7556"/>
    <w:rsid w:val="00BA7BEF"/>
    <w:rsid w:val="00BB03E6"/>
    <w:rsid w:val="00BB095D"/>
    <w:rsid w:val="00BB0C77"/>
    <w:rsid w:val="00BB0E32"/>
    <w:rsid w:val="00BB2E42"/>
    <w:rsid w:val="00BB2E72"/>
    <w:rsid w:val="00BB37D9"/>
    <w:rsid w:val="00BB3B1C"/>
    <w:rsid w:val="00BB50D5"/>
    <w:rsid w:val="00BB5ED7"/>
    <w:rsid w:val="00BB5F18"/>
    <w:rsid w:val="00BB69CB"/>
    <w:rsid w:val="00BB7C1F"/>
    <w:rsid w:val="00BB7CD6"/>
    <w:rsid w:val="00BC09DB"/>
    <w:rsid w:val="00BC104D"/>
    <w:rsid w:val="00BC1AA0"/>
    <w:rsid w:val="00BC235F"/>
    <w:rsid w:val="00BC28B9"/>
    <w:rsid w:val="00BC3835"/>
    <w:rsid w:val="00BC4DDC"/>
    <w:rsid w:val="00BC5058"/>
    <w:rsid w:val="00BC5A98"/>
    <w:rsid w:val="00BC614C"/>
    <w:rsid w:val="00BC6D5D"/>
    <w:rsid w:val="00BC7EB9"/>
    <w:rsid w:val="00BD23C1"/>
    <w:rsid w:val="00BD2643"/>
    <w:rsid w:val="00BD42C2"/>
    <w:rsid w:val="00BD43CD"/>
    <w:rsid w:val="00BD4766"/>
    <w:rsid w:val="00BD624B"/>
    <w:rsid w:val="00BD6464"/>
    <w:rsid w:val="00BD6558"/>
    <w:rsid w:val="00BD7287"/>
    <w:rsid w:val="00BD7B60"/>
    <w:rsid w:val="00BD7CCD"/>
    <w:rsid w:val="00BE02FD"/>
    <w:rsid w:val="00BE08BF"/>
    <w:rsid w:val="00BE112B"/>
    <w:rsid w:val="00BE2209"/>
    <w:rsid w:val="00BE3C0E"/>
    <w:rsid w:val="00BE3E54"/>
    <w:rsid w:val="00BE472C"/>
    <w:rsid w:val="00BE4D76"/>
    <w:rsid w:val="00BE5A0C"/>
    <w:rsid w:val="00BE6887"/>
    <w:rsid w:val="00BE6FE9"/>
    <w:rsid w:val="00BE7BB7"/>
    <w:rsid w:val="00BF1996"/>
    <w:rsid w:val="00BF1DD5"/>
    <w:rsid w:val="00BF1F7C"/>
    <w:rsid w:val="00BF30AA"/>
    <w:rsid w:val="00BF3214"/>
    <w:rsid w:val="00BF3EB8"/>
    <w:rsid w:val="00BF4D4E"/>
    <w:rsid w:val="00BF621E"/>
    <w:rsid w:val="00BF6345"/>
    <w:rsid w:val="00BF64A2"/>
    <w:rsid w:val="00BF71DE"/>
    <w:rsid w:val="00BF777B"/>
    <w:rsid w:val="00BF7E5F"/>
    <w:rsid w:val="00C00DB1"/>
    <w:rsid w:val="00C01C48"/>
    <w:rsid w:val="00C02275"/>
    <w:rsid w:val="00C0367A"/>
    <w:rsid w:val="00C03952"/>
    <w:rsid w:val="00C03A8A"/>
    <w:rsid w:val="00C0415B"/>
    <w:rsid w:val="00C04648"/>
    <w:rsid w:val="00C049D8"/>
    <w:rsid w:val="00C06D24"/>
    <w:rsid w:val="00C06ED4"/>
    <w:rsid w:val="00C06FED"/>
    <w:rsid w:val="00C1028C"/>
    <w:rsid w:val="00C12CE7"/>
    <w:rsid w:val="00C12FF2"/>
    <w:rsid w:val="00C15867"/>
    <w:rsid w:val="00C167DE"/>
    <w:rsid w:val="00C17298"/>
    <w:rsid w:val="00C1789E"/>
    <w:rsid w:val="00C17F1A"/>
    <w:rsid w:val="00C2097F"/>
    <w:rsid w:val="00C21CBF"/>
    <w:rsid w:val="00C2296D"/>
    <w:rsid w:val="00C23155"/>
    <w:rsid w:val="00C234FB"/>
    <w:rsid w:val="00C2412F"/>
    <w:rsid w:val="00C24343"/>
    <w:rsid w:val="00C2435F"/>
    <w:rsid w:val="00C26724"/>
    <w:rsid w:val="00C27EEF"/>
    <w:rsid w:val="00C30466"/>
    <w:rsid w:val="00C31B75"/>
    <w:rsid w:val="00C33206"/>
    <w:rsid w:val="00C334CC"/>
    <w:rsid w:val="00C337E3"/>
    <w:rsid w:val="00C3458C"/>
    <w:rsid w:val="00C369A5"/>
    <w:rsid w:val="00C37127"/>
    <w:rsid w:val="00C40C41"/>
    <w:rsid w:val="00C41BC3"/>
    <w:rsid w:val="00C43175"/>
    <w:rsid w:val="00C43C0B"/>
    <w:rsid w:val="00C447EC"/>
    <w:rsid w:val="00C44EEB"/>
    <w:rsid w:val="00C45885"/>
    <w:rsid w:val="00C45950"/>
    <w:rsid w:val="00C46281"/>
    <w:rsid w:val="00C4641F"/>
    <w:rsid w:val="00C4753D"/>
    <w:rsid w:val="00C47790"/>
    <w:rsid w:val="00C50F22"/>
    <w:rsid w:val="00C526BC"/>
    <w:rsid w:val="00C531AE"/>
    <w:rsid w:val="00C5337E"/>
    <w:rsid w:val="00C54600"/>
    <w:rsid w:val="00C54F2F"/>
    <w:rsid w:val="00C551C7"/>
    <w:rsid w:val="00C56189"/>
    <w:rsid w:val="00C56568"/>
    <w:rsid w:val="00C56D39"/>
    <w:rsid w:val="00C57971"/>
    <w:rsid w:val="00C57EC9"/>
    <w:rsid w:val="00C60B1F"/>
    <w:rsid w:val="00C62D67"/>
    <w:rsid w:val="00C6375D"/>
    <w:rsid w:val="00C63BE8"/>
    <w:rsid w:val="00C65A7D"/>
    <w:rsid w:val="00C6684A"/>
    <w:rsid w:val="00C66B5B"/>
    <w:rsid w:val="00C67A87"/>
    <w:rsid w:val="00C70C7E"/>
    <w:rsid w:val="00C71BC0"/>
    <w:rsid w:val="00C71DE8"/>
    <w:rsid w:val="00C730F9"/>
    <w:rsid w:val="00C73C42"/>
    <w:rsid w:val="00C73EFF"/>
    <w:rsid w:val="00C73F9D"/>
    <w:rsid w:val="00C74766"/>
    <w:rsid w:val="00C7639C"/>
    <w:rsid w:val="00C76BA4"/>
    <w:rsid w:val="00C804BE"/>
    <w:rsid w:val="00C80968"/>
    <w:rsid w:val="00C810F1"/>
    <w:rsid w:val="00C812ED"/>
    <w:rsid w:val="00C82618"/>
    <w:rsid w:val="00C8343D"/>
    <w:rsid w:val="00C83A48"/>
    <w:rsid w:val="00C84517"/>
    <w:rsid w:val="00C848EA"/>
    <w:rsid w:val="00C8511C"/>
    <w:rsid w:val="00C85865"/>
    <w:rsid w:val="00C85E85"/>
    <w:rsid w:val="00C864EF"/>
    <w:rsid w:val="00C91000"/>
    <w:rsid w:val="00C92C8C"/>
    <w:rsid w:val="00C934C8"/>
    <w:rsid w:val="00C9412A"/>
    <w:rsid w:val="00C942F9"/>
    <w:rsid w:val="00C953C4"/>
    <w:rsid w:val="00C95464"/>
    <w:rsid w:val="00C95B4F"/>
    <w:rsid w:val="00C960EC"/>
    <w:rsid w:val="00C965D7"/>
    <w:rsid w:val="00C96F0E"/>
    <w:rsid w:val="00C97396"/>
    <w:rsid w:val="00C97E72"/>
    <w:rsid w:val="00CA2813"/>
    <w:rsid w:val="00CA2EAE"/>
    <w:rsid w:val="00CA34D4"/>
    <w:rsid w:val="00CA3A9B"/>
    <w:rsid w:val="00CA4AC1"/>
    <w:rsid w:val="00CA4E4B"/>
    <w:rsid w:val="00CA6A64"/>
    <w:rsid w:val="00CA6C27"/>
    <w:rsid w:val="00CA6F72"/>
    <w:rsid w:val="00CA7D90"/>
    <w:rsid w:val="00CB0316"/>
    <w:rsid w:val="00CB0317"/>
    <w:rsid w:val="00CB0B11"/>
    <w:rsid w:val="00CB0F33"/>
    <w:rsid w:val="00CB101A"/>
    <w:rsid w:val="00CB2F68"/>
    <w:rsid w:val="00CB33C3"/>
    <w:rsid w:val="00CB394D"/>
    <w:rsid w:val="00CB4FAB"/>
    <w:rsid w:val="00CB5338"/>
    <w:rsid w:val="00CB5354"/>
    <w:rsid w:val="00CB5608"/>
    <w:rsid w:val="00CB6498"/>
    <w:rsid w:val="00CB70A7"/>
    <w:rsid w:val="00CB754A"/>
    <w:rsid w:val="00CC0A1B"/>
    <w:rsid w:val="00CC0AEF"/>
    <w:rsid w:val="00CC14A1"/>
    <w:rsid w:val="00CC2AA0"/>
    <w:rsid w:val="00CC34CB"/>
    <w:rsid w:val="00CC4AE5"/>
    <w:rsid w:val="00CC6A14"/>
    <w:rsid w:val="00CC6A9E"/>
    <w:rsid w:val="00CC6E10"/>
    <w:rsid w:val="00CC70A3"/>
    <w:rsid w:val="00CC7890"/>
    <w:rsid w:val="00CC7CF4"/>
    <w:rsid w:val="00CC7F83"/>
    <w:rsid w:val="00CD0467"/>
    <w:rsid w:val="00CD1619"/>
    <w:rsid w:val="00CD2426"/>
    <w:rsid w:val="00CD24A0"/>
    <w:rsid w:val="00CD38D3"/>
    <w:rsid w:val="00CD53C3"/>
    <w:rsid w:val="00CD55DA"/>
    <w:rsid w:val="00CD574E"/>
    <w:rsid w:val="00CD57A0"/>
    <w:rsid w:val="00CD75BE"/>
    <w:rsid w:val="00CE1FC3"/>
    <w:rsid w:val="00CE4C1D"/>
    <w:rsid w:val="00CE4C22"/>
    <w:rsid w:val="00CE63CC"/>
    <w:rsid w:val="00CE655A"/>
    <w:rsid w:val="00CE756E"/>
    <w:rsid w:val="00CF2563"/>
    <w:rsid w:val="00CF3AEF"/>
    <w:rsid w:val="00CF41EC"/>
    <w:rsid w:val="00CF47AC"/>
    <w:rsid w:val="00CF5D04"/>
    <w:rsid w:val="00CF5FFD"/>
    <w:rsid w:val="00CF613E"/>
    <w:rsid w:val="00CF6AC3"/>
    <w:rsid w:val="00D00260"/>
    <w:rsid w:val="00D01BE0"/>
    <w:rsid w:val="00D01DA2"/>
    <w:rsid w:val="00D039B1"/>
    <w:rsid w:val="00D03A28"/>
    <w:rsid w:val="00D04C91"/>
    <w:rsid w:val="00D04DE4"/>
    <w:rsid w:val="00D04ECA"/>
    <w:rsid w:val="00D063F1"/>
    <w:rsid w:val="00D10943"/>
    <w:rsid w:val="00D10F57"/>
    <w:rsid w:val="00D11DF1"/>
    <w:rsid w:val="00D130F7"/>
    <w:rsid w:val="00D13443"/>
    <w:rsid w:val="00D13B16"/>
    <w:rsid w:val="00D14F22"/>
    <w:rsid w:val="00D17B95"/>
    <w:rsid w:val="00D20497"/>
    <w:rsid w:val="00D21677"/>
    <w:rsid w:val="00D222B8"/>
    <w:rsid w:val="00D22517"/>
    <w:rsid w:val="00D24723"/>
    <w:rsid w:val="00D249C4"/>
    <w:rsid w:val="00D316C9"/>
    <w:rsid w:val="00D31777"/>
    <w:rsid w:val="00D33E45"/>
    <w:rsid w:val="00D35E37"/>
    <w:rsid w:val="00D37A26"/>
    <w:rsid w:val="00D37B87"/>
    <w:rsid w:val="00D42237"/>
    <w:rsid w:val="00D43C81"/>
    <w:rsid w:val="00D44F46"/>
    <w:rsid w:val="00D46FE2"/>
    <w:rsid w:val="00D4718A"/>
    <w:rsid w:val="00D47C6E"/>
    <w:rsid w:val="00D50D20"/>
    <w:rsid w:val="00D50D31"/>
    <w:rsid w:val="00D51898"/>
    <w:rsid w:val="00D52294"/>
    <w:rsid w:val="00D54A44"/>
    <w:rsid w:val="00D55747"/>
    <w:rsid w:val="00D5730B"/>
    <w:rsid w:val="00D57573"/>
    <w:rsid w:val="00D57918"/>
    <w:rsid w:val="00D57CAA"/>
    <w:rsid w:val="00D60E6C"/>
    <w:rsid w:val="00D620FF"/>
    <w:rsid w:val="00D62A07"/>
    <w:rsid w:val="00D62E17"/>
    <w:rsid w:val="00D6324F"/>
    <w:rsid w:val="00D644A6"/>
    <w:rsid w:val="00D647CE"/>
    <w:rsid w:val="00D6675F"/>
    <w:rsid w:val="00D7095B"/>
    <w:rsid w:val="00D70C3D"/>
    <w:rsid w:val="00D7177C"/>
    <w:rsid w:val="00D72AC3"/>
    <w:rsid w:val="00D731B5"/>
    <w:rsid w:val="00D73745"/>
    <w:rsid w:val="00D73DC6"/>
    <w:rsid w:val="00D7430E"/>
    <w:rsid w:val="00D74C1A"/>
    <w:rsid w:val="00D75205"/>
    <w:rsid w:val="00D754C1"/>
    <w:rsid w:val="00D76F4B"/>
    <w:rsid w:val="00D77A35"/>
    <w:rsid w:val="00D800D5"/>
    <w:rsid w:val="00D813F5"/>
    <w:rsid w:val="00D81494"/>
    <w:rsid w:val="00D81B3E"/>
    <w:rsid w:val="00D832F4"/>
    <w:rsid w:val="00D83C13"/>
    <w:rsid w:val="00D841E9"/>
    <w:rsid w:val="00D90C70"/>
    <w:rsid w:val="00D90E49"/>
    <w:rsid w:val="00D91052"/>
    <w:rsid w:val="00D92673"/>
    <w:rsid w:val="00D94A8D"/>
    <w:rsid w:val="00DA11A5"/>
    <w:rsid w:val="00DA166F"/>
    <w:rsid w:val="00DA2383"/>
    <w:rsid w:val="00DA36F2"/>
    <w:rsid w:val="00DA53FF"/>
    <w:rsid w:val="00DA7718"/>
    <w:rsid w:val="00DB1F55"/>
    <w:rsid w:val="00DB3908"/>
    <w:rsid w:val="00DB3EF0"/>
    <w:rsid w:val="00DB3EF2"/>
    <w:rsid w:val="00DB50FD"/>
    <w:rsid w:val="00DB6407"/>
    <w:rsid w:val="00DB6539"/>
    <w:rsid w:val="00DB7210"/>
    <w:rsid w:val="00DB731E"/>
    <w:rsid w:val="00DB7F4F"/>
    <w:rsid w:val="00DC0402"/>
    <w:rsid w:val="00DC0A50"/>
    <w:rsid w:val="00DC14ED"/>
    <w:rsid w:val="00DC15BC"/>
    <w:rsid w:val="00DC2114"/>
    <w:rsid w:val="00DC2A72"/>
    <w:rsid w:val="00DC30AE"/>
    <w:rsid w:val="00DC5400"/>
    <w:rsid w:val="00DC5540"/>
    <w:rsid w:val="00DC692A"/>
    <w:rsid w:val="00DC6A10"/>
    <w:rsid w:val="00DC6D65"/>
    <w:rsid w:val="00DC70AF"/>
    <w:rsid w:val="00DC735B"/>
    <w:rsid w:val="00DD0838"/>
    <w:rsid w:val="00DD0DED"/>
    <w:rsid w:val="00DD16A2"/>
    <w:rsid w:val="00DD237B"/>
    <w:rsid w:val="00DD3319"/>
    <w:rsid w:val="00DD4201"/>
    <w:rsid w:val="00DD4750"/>
    <w:rsid w:val="00DD502B"/>
    <w:rsid w:val="00DD76CD"/>
    <w:rsid w:val="00DE0135"/>
    <w:rsid w:val="00DE13F5"/>
    <w:rsid w:val="00DE1D5E"/>
    <w:rsid w:val="00DE256B"/>
    <w:rsid w:val="00DE258C"/>
    <w:rsid w:val="00DE268D"/>
    <w:rsid w:val="00DE2CC3"/>
    <w:rsid w:val="00DE2EB8"/>
    <w:rsid w:val="00DE306D"/>
    <w:rsid w:val="00DE3835"/>
    <w:rsid w:val="00DE3CCB"/>
    <w:rsid w:val="00DE3F39"/>
    <w:rsid w:val="00DE4AE0"/>
    <w:rsid w:val="00DE5D2A"/>
    <w:rsid w:val="00DE5F1F"/>
    <w:rsid w:val="00DE5F67"/>
    <w:rsid w:val="00DE6283"/>
    <w:rsid w:val="00DE657E"/>
    <w:rsid w:val="00DE7307"/>
    <w:rsid w:val="00DF02C2"/>
    <w:rsid w:val="00DF1D98"/>
    <w:rsid w:val="00DF2680"/>
    <w:rsid w:val="00DF2FA6"/>
    <w:rsid w:val="00DF45BD"/>
    <w:rsid w:val="00DF4704"/>
    <w:rsid w:val="00DF4F0F"/>
    <w:rsid w:val="00DF5B01"/>
    <w:rsid w:val="00DF6528"/>
    <w:rsid w:val="00E0117B"/>
    <w:rsid w:val="00E013D5"/>
    <w:rsid w:val="00E0155A"/>
    <w:rsid w:val="00E023E6"/>
    <w:rsid w:val="00E024AA"/>
    <w:rsid w:val="00E0302A"/>
    <w:rsid w:val="00E0469F"/>
    <w:rsid w:val="00E06673"/>
    <w:rsid w:val="00E06809"/>
    <w:rsid w:val="00E079B8"/>
    <w:rsid w:val="00E100CD"/>
    <w:rsid w:val="00E10975"/>
    <w:rsid w:val="00E1116C"/>
    <w:rsid w:val="00E11990"/>
    <w:rsid w:val="00E125FB"/>
    <w:rsid w:val="00E13FC6"/>
    <w:rsid w:val="00E142F4"/>
    <w:rsid w:val="00E14D1D"/>
    <w:rsid w:val="00E1693E"/>
    <w:rsid w:val="00E16D12"/>
    <w:rsid w:val="00E16E28"/>
    <w:rsid w:val="00E174EA"/>
    <w:rsid w:val="00E17657"/>
    <w:rsid w:val="00E17AF3"/>
    <w:rsid w:val="00E17BC2"/>
    <w:rsid w:val="00E20584"/>
    <w:rsid w:val="00E217AA"/>
    <w:rsid w:val="00E2188E"/>
    <w:rsid w:val="00E23F2D"/>
    <w:rsid w:val="00E24149"/>
    <w:rsid w:val="00E250F1"/>
    <w:rsid w:val="00E25408"/>
    <w:rsid w:val="00E261F9"/>
    <w:rsid w:val="00E26A7E"/>
    <w:rsid w:val="00E26B1A"/>
    <w:rsid w:val="00E32E6B"/>
    <w:rsid w:val="00E33106"/>
    <w:rsid w:val="00E333D7"/>
    <w:rsid w:val="00E3550D"/>
    <w:rsid w:val="00E365BF"/>
    <w:rsid w:val="00E374F1"/>
    <w:rsid w:val="00E405E6"/>
    <w:rsid w:val="00E414CB"/>
    <w:rsid w:val="00E41DED"/>
    <w:rsid w:val="00E41E79"/>
    <w:rsid w:val="00E42F9B"/>
    <w:rsid w:val="00E446C6"/>
    <w:rsid w:val="00E44E05"/>
    <w:rsid w:val="00E45C34"/>
    <w:rsid w:val="00E477DA"/>
    <w:rsid w:val="00E47FA9"/>
    <w:rsid w:val="00E50035"/>
    <w:rsid w:val="00E513B4"/>
    <w:rsid w:val="00E51992"/>
    <w:rsid w:val="00E51E34"/>
    <w:rsid w:val="00E53175"/>
    <w:rsid w:val="00E53EEB"/>
    <w:rsid w:val="00E54256"/>
    <w:rsid w:val="00E542E5"/>
    <w:rsid w:val="00E54B61"/>
    <w:rsid w:val="00E57893"/>
    <w:rsid w:val="00E614E0"/>
    <w:rsid w:val="00E627D2"/>
    <w:rsid w:val="00E64DEE"/>
    <w:rsid w:val="00E6673A"/>
    <w:rsid w:val="00E674E9"/>
    <w:rsid w:val="00E70373"/>
    <w:rsid w:val="00E707B2"/>
    <w:rsid w:val="00E70C53"/>
    <w:rsid w:val="00E72D65"/>
    <w:rsid w:val="00E72DD6"/>
    <w:rsid w:val="00E73964"/>
    <w:rsid w:val="00E73F7F"/>
    <w:rsid w:val="00E7417A"/>
    <w:rsid w:val="00E74448"/>
    <w:rsid w:val="00E746D5"/>
    <w:rsid w:val="00E75957"/>
    <w:rsid w:val="00E764DE"/>
    <w:rsid w:val="00E812BB"/>
    <w:rsid w:val="00E81365"/>
    <w:rsid w:val="00E82D79"/>
    <w:rsid w:val="00E830B5"/>
    <w:rsid w:val="00E845C0"/>
    <w:rsid w:val="00E848EF"/>
    <w:rsid w:val="00E901DD"/>
    <w:rsid w:val="00E904F0"/>
    <w:rsid w:val="00E916CB"/>
    <w:rsid w:val="00E9328C"/>
    <w:rsid w:val="00E93E4F"/>
    <w:rsid w:val="00E94154"/>
    <w:rsid w:val="00E95177"/>
    <w:rsid w:val="00E965E3"/>
    <w:rsid w:val="00E97A8F"/>
    <w:rsid w:val="00EA0996"/>
    <w:rsid w:val="00EA1D29"/>
    <w:rsid w:val="00EA1FE4"/>
    <w:rsid w:val="00EA2502"/>
    <w:rsid w:val="00EA2887"/>
    <w:rsid w:val="00EA2F44"/>
    <w:rsid w:val="00EA429F"/>
    <w:rsid w:val="00EA4F9E"/>
    <w:rsid w:val="00EA5557"/>
    <w:rsid w:val="00EA6D3B"/>
    <w:rsid w:val="00EB00AD"/>
    <w:rsid w:val="00EB03E7"/>
    <w:rsid w:val="00EB136C"/>
    <w:rsid w:val="00EB3D59"/>
    <w:rsid w:val="00EB3E65"/>
    <w:rsid w:val="00EB480E"/>
    <w:rsid w:val="00EB49F1"/>
    <w:rsid w:val="00EB5D99"/>
    <w:rsid w:val="00EB5EC6"/>
    <w:rsid w:val="00EB7FC9"/>
    <w:rsid w:val="00EC0281"/>
    <w:rsid w:val="00EC0553"/>
    <w:rsid w:val="00EC0DFB"/>
    <w:rsid w:val="00EC10F4"/>
    <w:rsid w:val="00EC1739"/>
    <w:rsid w:val="00EC4752"/>
    <w:rsid w:val="00EC553C"/>
    <w:rsid w:val="00EC7A7F"/>
    <w:rsid w:val="00ED408D"/>
    <w:rsid w:val="00ED45F1"/>
    <w:rsid w:val="00ED7137"/>
    <w:rsid w:val="00ED7A2B"/>
    <w:rsid w:val="00EE191C"/>
    <w:rsid w:val="00EE2119"/>
    <w:rsid w:val="00EE3D51"/>
    <w:rsid w:val="00EE5DD4"/>
    <w:rsid w:val="00EE6807"/>
    <w:rsid w:val="00EE7380"/>
    <w:rsid w:val="00EE7581"/>
    <w:rsid w:val="00EF3175"/>
    <w:rsid w:val="00EF3CC4"/>
    <w:rsid w:val="00EF5684"/>
    <w:rsid w:val="00EF5A3F"/>
    <w:rsid w:val="00EF65CE"/>
    <w:rsid w:val="00EF705B"/>
    <w:rsid w:val="00F004B5"/>
    <w:rsid w:val="00F009B8"/>
    <w:rsid w:val="00F018FD"/>
    <w:rsid w:val="00F01CE5"/>
    <w:rsid w:val="00F0228C"/>
    <w:rsid w:val="00F036EB"/>
    <w:rsid w:val="00F036FF"/>
    <w:rsid w:val="00F03BD5"/>
    <w:rsid w:val="00F03CBA"/>
    <w:rsid w:val="00F0459E"/>
    <w:rsid w:val="00F0481C"/>
    <w:rsid w:val="00F04EEC"/>
    <w:rsid w:val="00F054A8"/>
    <w:rsid w:val="00F064EF"/>
    <w:rsid w:val="00F0684B"/>
    <w:rsid w:val="00F06BF3"/>
    <w:rsid w:val="00F07236"/>
    <w:rsid w:val="00F1072A"/>
    <w:rsid w:val="00F1248E"/>
    <w:rsid w:val="00F12CA2"/>
    <w:rsid w:val="00F13D97"/>
    <w:rsid w:val="00F14041"/>
    <w:rsid w:val="00F15AEF"/>
    <w:rsid w:val="00F1727C"/>
    <w:rsid w:val="00F17932"/>
    <w:rsid w:val="00F20709"/>
    <w:rsid w:val="00F21088"/>
    <w:rsid w:val="00F2351E"/>
    <w:rsid w:val="00F305BE"/>
    <w:rsid w:val="00F31D3E"/>
    <w:rsid w:val="00F327E7"/>
    <w:rsid w:val="00F32A5F"/>
    <w:rsid w:val="00F34966"/>
    <w:rsid w:val="00F35284"/>
    <w:rsid w:val="00F35746"/>
    <w:rsid w:val="00F36262"/>
    <w:rsid w:val="00F36371"/>
    <w:rsid w:val="00F36C78"/>
    <w:rsid w:val="00F37195"/>
    <w:rsid w:val="00F410E6"/>
    <w:rsid w:val="00F41701"/>
    <w:rsid w:val="00F42FD9"/>
    <w:rsid w:val="00F4336A"/>
    <w:rsid w:val="00F435B3"/>
    <w:rsid w:val="00F447C7"/>
    <w:rsid w:val="00F4496C"/>
    <w:rsid w:val="00F4573C"/>
    <w:rsid w:val="00F461B1"/>
    <w:rsid w:val="00F5170C"/>
    <w:rsid w:val="00F52C81"/>
    <w:rsid w:val="00F54AE2"/>
    <w:rsid w:val="00F554A9"/>
    <w:rsid w:val="00F56207"/>
    <w:rsid w:val="00F6083F"/>
    <w:rsid w:val="00F60CC4"/>
    <w:rsid w:val="00F60F35"/>
    <w:rsid w:val="00F61289"/>
    <w:rsid w:val="00F61C08"/>
    <w:rsid w:val="00F67EEA"/>
    <w:rsid w:val="00F70C2D"/>
    <w:rsid w:val="00F70DCB"/>
    <w:rsid w:val="00F716FD"/>
    <w:rsid w:val="00F721B6"/>
    <w:rsid w:val="00F741C2"/>
    <w:rsid w:val="00F757EE"/>
    <w:rsid w:val="00F75C5F"/>
    <w:rsid w:val="00F80355"/>
    <w:rsid w:val="00F80496"/>
    <w:rsid w:val="00F81E24"/>
    <w:rsid w:val="00F81FF4"/>
    <w:rsid w:val="00F8508A"/>
    <w:rsid w:val="00F854A5"/>
    <w:rsid w:val="00F86F25"/>
    <w:rsid w:val="00F91A78"/>
    <w:rsid w:val="00F924A5"/>
    <w:rsid w:val="00F9314E"/>
    <w:rsid w:val="00F9370D"/>
    <w:rsid w:val="00F94D50"/>
    <w:rsid w:val="00FA0234"/>
    <w:rsid w:val="00FA12A6"/>
    <w:rsid w:val="00FA15EA"/>
    <w:rsid w:val="00FA1805"/>
    <w:rsid w:val="00FA2652"/>
    <w:rsid w:val="00FA29EE"/>
    <w:rsid w:val="00FA31C1"/>
    <w:rsid w:val="00FA4380"/>
    <w:rsid w:val="00FA5286"/>
    <w:rsid w:val="00FA54D3"/>
    <w:rsid w:val="00FA6349"/>
    <w:rsid w:val="00FA7F2A"/>
    <w:rsid w:val="00FB0C81"/>
    <w:rsid w:val="00FB3C2D"/>
    <w:rsid w:val="00FB4BE5"/>
    <w:rsid w:val="00FB7513"/>
    <w:rsid w:val="00FB765A"/>
    <w:rsid w:val="00FB7B15"/>
    <w:rsid w:val="00FC0489"/>
    <w:rsid w:val="00FC2200"/>
    <w:rsid w:val="00FC2540"/>
    <w:rsid w:val="00FC3D12"/>
    <w:rsid w:val="00FC4380"/>
    <w:rsid w:val="00FC543A"/>
    <w:rsid w:val="00FC6A82"/>
    <w:rsid w:val="00FC7734"/>
    <w:rsid w:val="00FC7EBF"/>
    <w:rsid w:val="00FD0020"/>
    <w:rsid w:val="00FD1261"/>
    <w:rsid w:val="00FD1BF9"/>
    <w:rsid w:val="00FD2CEA"/>
    <w:rsid w:val="00FD356A"/>
    <w:rsid w:val="00FD3B2A"/>
    <w:rsid w:val="00FD3DCC"/>
    <w:rsid w:val="00FD4012"/>
    <w:rsid w:val="00FD481E"/>
    <w:rsid w:val="00FD4BFF"/>
    <w:rsid w:val="00FD51E9"/>
    <w:rsid w:val="00FD5497"/>
    <w:rsid w:val="00FD55FE"/>
    <w:rsid w:val="00FD702D"/>
    <w:rsid w:val="00FD7D53"/>
    <w:rsid w:val="00FD7F76"/>
    <w:rsid w:val="00FE09A1"/>
    <w:rsid w:val="00FE1898"/>
    <w:rsid w:val="00FE2758"/>
    <w:rsid w:val="00FE2FDC"/>
    <w:rsid w:val="00FE3364"/>
    <w:rsid w:val="00FE3DB0"/>
    <w:rsid w:val="00FE4615"/>
    <w:rsid w:val="00FE47BC"/>
    <w:rsid w:val="00FF0204"/>
    <w:rsid w:val="00FF0B73"/>
    <w:rsid w:val="00FF1B8E"/>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083D6"/>
  <w15:chartTrackingRefBased/>
  <w15:docId w15:val="{CBD20CF5-C338-4A5C-95CC-6DDDF1BF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B1E35"/>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B1E35"/>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B1E35"/>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B1E35"/>
    <w:rPr>
      <w:rFonts w:eastAsia="Times New Roman"/>
      <w:lang w:val="en-GB" w:eastAsia="en-US"/>
    </w:rPr>
  </w:style>
  <w:style w:type="character" w:styleId="EndnoteReference">
    <w:name w:val="endnote reference"/>
    <w:basedOn w:val="DefaultParagraphFont"/>
    <w:uiPriority w:val="99"/>
    <w:semiHidden/>
    <w:unhideWhenUsed/>
    <w:rsid w:val="001B1E35"/>
    <w:rPr>
      <w:vertAlign w:val="superscript"/>
    </w:rPr>
  </w:style>
  <w:style w:type="character" w:customStyle="1" w:styleId="ui-provider">
    <w:name w:val="ui-provider"/>
    <w:basedOn w:val="DefaultParagraphFont"/>
    <w:rsid w:val="005009B1"/>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5009B1"/>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5009B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5009B1"/>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5009B1"/>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5009B1"/>
    <w:rPr>
      <w:color w:val="2B579A"/>
      <w:shd w:val="clear" w:color="auto" w:fill="E1DFDD"/>
    </w:rPr>
  </w:style>
  <w:style w:type="paragraph" w:customStyle="1" w:styleId="LO-normal">
    <w:name w:val="LO-normal"/>
    <w:qFormat/>
    <w:rsid w:val="005009B1"/>
    <w:pPr>
      <w:suppressAutoHyphens/>
      <w:spacing w:line="276" w:lineRule="auto"/>
      <w:jc w:val="left"/>
    </w:pPr>
    <w:rPr>
      <w:rFonts w:ascii="Arial" w:eastAsia="Arial" w:hAnsi="Arial" w:cs="Arial"/>
      <w:sz w:val="22"/>
      <w:szCs w:val="22"/>
      <w:lang w:bidi="hi-IN"/>
    </w:r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5009B1"/>
    <w:rPr>
      <w:rFonts w:eastAsia="Times New Roman"/>
      <w:bCs/>
      <w:color w:val="7F7F7F" w:themeColor="text1" w:themeTint="80"/>
      <w:szCs w:val="22"/>
      <w:lang w:val="es-MX" w:eastAsia="es-MX"/>
    </w:rPr>
  </w:style>
  <w:style w:type="character" w:styleId="Strong">
    <w:name w:val="Strong"/>
    <w:basedOn w:val="DefaultParagraphFont"/>
    <w:uiPriority w:val="22"/>
    <w:qFormat/>
    <w:rsid w:val="005009B1"/>
    <w:rPr>
      <w:b/>
      <w:bCs/>
    </w:rPr>
  </w:style>
  <w:style w:type="table" w:customStyle="1" w:styleId="2">
    <w:name w:val="学术论文的三线表2"/>
    <w:basedOn w:val="TableNormal"/>
    <w:next w:val="TableGrid"/>
    <w:uiPriority w:val="59"/>
    <w:qFormat/>
    <w:rsid w:val="00924F2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2%20Projects\Uganda%20KIP\3%20Draft%20doc\03%20April%20Uganda%20KIP%20drfat%20doc_M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C1879570-9C35-4875-9365-F49F13BAFA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03 April Uganda KIP drfat doc_MS</Template>
  <TotalTime>9</TotalTime>
  <Pages>28</Pages>
  <Words>10323</Words>
  <Characters>58842</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Propuesta de proyecto: Uganda</vt:lpstr>
    </vt:vector>
  </TitlesOfParts>
  <Company>UNMFS</Company>
  <LinksUpToDate>false</LinksUpToDate>
  <CharactersWithSpaces>69027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Uganda</dc:title>
  <dc:subject/>
  <dc:creator>Manisha Vipul Sanghani</dc:creator>
  <cp:keywords>98th ExCom, docId:571CE4F9553F66AE49F4143FFEA71148</cp:keywords>
  <dc:description>KIP new stage</dc:description>
  <cp:lastModifiedBy>Angela Xue He Yan</cp:lastModifiedBy>
  <cp:revision>14</cp:revision>
  <cp:lastPrinted>2001-05-26T19:40:00Z</cp:lastPrinted>
  <dcterms:created xsi:type="dcterms:W3CDTF">2026-05-27T19:03:00Z</dcterms:created>
  <dcterms:modified xsi:type="dcterms:W3CDTF">2026-05-27T20:48:00Z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UNEP/OzL.Pro/ExCom/98/53</vt:lpwstr>
  </property>
  <property fmtid="{D5CDD505-2E9C-101B-9397-08002B2CF9AE}" pid="3" name="Revision date">
    <vt:lpwstr>22 de mayo de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y fmtid="{D5CDD505-2E9C-101B-9397-08002B2CF9AE}" pid="23" name="Title">
    <vt:lpwstr>Propuesta de proyecto: Uganda</vt:lpwstr>
  </property>
</Properties>
</file>