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4A0" w:firstRow="1" w:lastRow="0" w:firstColumn="1" w:lastColumn="0" w:noHBand="0" w:noVBand="1"/>
      </w:tblPr>
      <w:tblGrid>
        <w:gridCol w:w="4059"/>
        <w:gridCol w:w="351"/>
        <w:gridCol w:w="3051"/>
        <w:gridCol w:w="2079"/>
      </w:tblGrid>
      <w:tr w:rsidR="00025DA4" w14:paraId="2812E01B" w14:textId="77777777" w:rsidTr="00025DA4">
        <w:trPr>
          <w:trHeight w:val="720"/>
        </w:trPr>
        <w:tc>
          <w:tcPr>
            <w:tcW w:w="4410" w:type="dxa"/>
            <w:gridSpan w:val="2"/>
            <w:tcBorders>
              <w:top w:val="nil"/>
              <w:left w:val="nil"/>
              <w:bottom w:val="single" w:sz="18" w:space="0" w:color="auto"/>
              <w:right w:val="nil"/>
            </w:tcBorders>
            <w:hideMark/>
          </w:tcPr>
          <w:p w14:paraId="1F4A18E6" w14:textId="77777777" w:rsidR="00025DA4" w:rsidRDefault="00025DA4" w:rsidP="00025DA4">
            <w:pPr>
              <w:jc w:val="left"/>
              <w:rPr>
                <w:rFonts w:asciiTheme="minorBidi" w:hAnsiTheme="minorBidi" w:cstheme="minorBidi"/>
                <w:b/>
                <w:bCs/>
                <w:sz w:val="24"/>
                <w:lang w:val="en-US" w:bidi="ar-DZ"/>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top w:val="nil"/>
              <w:left w:val="nil"/>
              <w:bottom w:val="single" w:sz="18" w:space="0" w:color="auto"/>
              <w:right w:val="nil"/>
            </w:tcBorders>
            <w:hideMark/>
          </w:tcPr>
          <w:p w14:paraId="78A9E068" w14:textId="77777777" w:rsidR="00025DA4" w:rsidRDefault="00025DA4" w:rsidP="00025DA4">
            <w:pPr>
              <w:pStyle w:val="Heading3"/>
              <w:numPr>
                <w:ilvl w:val="0"/>
                <w:numId w:val="0"/>
              </w:numPr>
              <w:tabs>
                <w:tab w:val="left" w:pos="720"/>
              </w:tabs>
              <w:bidi/>
              <w:ind w:left="270" w:right="1384"/>
              <w:rPr>
                <w:b/>
                <w:bCs/>
                <w:sz w:val="48"/>
                <w:szCs w:val="48"/>
                <w:lang w:val="en-GB" w:bidi="ar-EG"/>
              </w:rPr>
            </w:pPr>
            <w:r>
              <w:rPr>
                <w:rFonts w:hint="cs"/>
                <w:b/>
                <w:bCs/>
                <w:sz w:val="48"/>
                <w:szCs w:val="48"/>
                <w:rtl/>
              </w:rPr>
              <w:t>الأمم المتحدة</w:t>
            </w:r>
          </w:p>
        </w:tc>
      </w:tr>
      <w:tr w:rsidR="00025DA4" w14:paraId="3B616C23" w14:textId="77777777" w:rsidTr="00025DA4">
        <w:trPr>
          <w:trHeight w:val="2776"/>
        </w:trPr>
        <w:tc>
          <w:tcPr>
            <w:tcW w:w="4059" w:type="dxa"/>
            <w:tcBorders>
              <w:top w:val="nil"/>
              <w:left w:val="nil"/>
              <w:bottom w:val="single" w:sz="36" w:space="0" w:color="auto"/>
              <w:right w:val="nil"/>
            </w:tcBorders>
          </w:tcPr>
          <w:p w14:paraId="772C3C0E" w14:textId="77777777" w:rsidR="00025DA4" w:rsidRDefault="00025DA4" w:rsidP="00025DA4">
            <w:pPr>
              <w:spacing w:before="120"/>
              <w:jc w:val="left"/>
              <w:rPr>
                <w:sz w:val="24"/>
                <w:lang w:val="en-US" w:bidi="ar-DZ"/>
              </w:rPr>
            </w:pPr>
            <w:r>
              <w:rPr>
                <w:noProof/>
                <w:sz w:val="24"/>
                <w:lang w:val="en-US"/>
              </w:rPr>
              <w:drawing>
                <wp:anchor distT="0" distB="0" distL="114300" distR="114300" simplePos="0" relativeHeight="251662336" behindDoc="0" locked="0" layoutInCell="0" allowOverlap="1" wp14:anchorId="59DAB7CA" wp14:editId="36C9A2EA">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pic:spPr>
                      </pic:pic>
                    </a:graphicData>
                  </a:graphic>
                  <wp14:sizeRelH relativeFrom="page">
                    <wp14:pctWidth>0</wp14:pctWidth>
                  </wp14:sizeRelH>
                  <wp14:sizeRelV relativeFrom="page">
                    <wp14:pctHeight>0</wp14:pctHeight>
                  </wp14:sizeRelV>
                </wp:anchor>
              </w:drawing>
            </w:r>
            <w:r>
              <w:rPr>
                <w:noProof/>
                <w:sz w:val="24"/>
                <w:lang w:val="en-US"/>
              </w:rPr>
              <w:drawing>
                <wp:anchor distT="0" distB="0" distL="114300" distR="114300" simplePos="0" relativeHeight="251663360" behindDoc="1" locked="0" layoutInCell="0" allowOverlap="1" wp14:anchorId="707BBF60" wp14:editId="5669B3F2">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pic:spPr>
                      </pic:pic>
                    </a:graphicData>
                  </a:graphic>
                  <wp14:sizeRelH relativeFrom="page">
                    <wp14:pctWidth>0</wp14:pctWidth>
                  </wp14:sizeRelH>
                  <wp14:sizeRelV relativeFrom="page">
                    <wp14:pctHeight>0</wp14:pctHeight>
                  </wp14:sizeRelV>
                </wp:anchor>
              </w:drawing>
            </w:r>
            <w:r>
              <w:rPr>
                <w:lang w:val="en-US"/>
              </w:rPr>
              <w:t>Distr.</w:t>
            </w:r>
          </w:p>
          <w:p w14:paraId="7708D387" w14:textId="77777777" w:rsidR="00025DA4" w:rsidRDefault="00025DA4" w:rsidP="00025DA4">
            <w:pPr>
              <w:spacing w:before="120"/>
              <w:jc w:val="left"/>
              <w:rPr>
                <w:lang w:val="en-US"/>
              </w:rPr>
            </w:pPr>
            <w:r>
              <w:rPr>
                <w:lang w:val="en-US"/>
              </w:rPr>
              <w:t>GENERAL</w:t>
            </w:r>
          </w:p>
          <w:p w14:paraId="54443DBA" w14:textId="77777777" w:rsidR="00025DA4" w:rsidRPr="00241C38" w:rsidRDefault="00025DA4" w:rsidP="00025DA4"/>
          <w:p w14:paraId="5900E1CF" w14:textId="524F1547" w:rsidR="00025DA4" w:rsidRPr="00241C38" w:rsidRDefault="0032002A" w:rsidP="00025DA4">
            <w:r>
              <w:fldChar w:fldCharType="begin"/>
            </w:r>
            <w:r>
              <w:instrText xml:space="preserve"> DOCPROPERTY "Document number"  \* MERGEFORMAT </w:instrText>
            </w:r>
            <w:r>
              <w:fldChar w:fldCharType="separate"/>
            </w:r>
            <w:r w:rsidR="00D47B67">
              <w:t>UNEP/</w:t>
            </w:r>
            <w:proofErr w:type="spellStart"/>
            <w:r w:rsidR="00D47B67">
              <w:t>OzL.Pro</w:t>
            </w:r>
            <w:proofErr w:type="spellEnd"/>
            <w:r w:rsidR="00D47B67">
              <w:t>/ExCom/91/14</w:t>
            </w:r>
            <w:r>
              <w:fldChar w:fldCharType="end"/>
            </w:r>
          </w:p>
          <w:p w14:paraId="11E3A8DB" w14:textId="77777777" w:rsidR="00025DA4" w:rsidRPr="00241C38" w:rsidRDefault="00025DA4" w:rsidP="00025DA4">
            <w:r w:rsidRPr="00241C38">
              <w:fldChar w:fldCharType="begin"/>
            </w:r>
            <w:r w:rsidRPr="00241C38">
              <w:instrText xml:space="preserve"> DOCPROPERTY "Revision date" \@ "d MMMM YYYY"  \* MERGEFORMAT </w:instrText>
            </w:r>
            <w:r w:rsidRPr="00241C38">
              <w:fldChar w:fldCharType="separate"/>
            </w:r>
            <w:r w:rsidRPr="00241C38">
              <w:t>9 November 2022</w:t>
            </w:r>
            <w:r w:rsidRPr="00241C38">
              <w:fldChar w:fldCharType="end"/>
            </w:r>
          </w:p>
          <w:p w14:paraId="65D18730" w14:textId="77777777" w:rsidR="00025DA4" w:rsidRPr="00241C38" w:rsidRDefault="00025DA4" w:rsidP="00025DA4">
            <w:pPr>
              <w:rPr>
                <w:caps/>
              </w:rPr>
            </w:pPr>
          </w:p>
          <w:p w14:paraId="4528A0A0" w14:textId="77777777" w:rsidR="00025DA4" w:rsidRDefault="00025DA4" w:rsidP="00025DA4">
            <w:pPr>
              <w:spacing w:before="120"/>
              <w:jc w:val="left"/>
              <w:rPr>
                <w:rtl/>
                <w:lang w:val="en-US" w:bidi="ar-DZ"/>
              </w:rPr>
            </w:pPr>
            <w:r>
              <w:rPr>
                <w:lang w:val="en-US"/>
              </w:rPr>
              <w:t>ARABIC</w:t>
            </w:r>
          </w:p>
          <w:p w14:paraId="42A7050C" w14:textId="77777777" w:rsidR="00025DA4" w:rsidRDefault="00025DA4" w:rsidP="00025DA4">
            <w:pPr>
              <w:spacing w:before="120"/>
              <w:jc w:val="left"/>
              <w:rPr>
                <w:sz w:val="24"/>
                <w:lang w:val="en-US" w:bidi="ar-DZ"/>
              </w:rPr>
            </w:pPr>
            <w:r>
              <w:rPr>
                <w:lang w:val="en-US"/>
              </w:rPr>
              <w:t>ORIGINAL: ENGLISH</w:t>
            </w:r>
          </w:p>
        </w:tc>
        <w:tc>
          <w:tcPr>
            <w:tcW w:w="3402" w:type="dxa"/>
            <w:gridSpan w:val="2"/>
            <w:tcBorders>
              <w:top w:val="nil"/>
              <w:left w:val="nil"/>
              <w:bottom w:val="single" w:sz="36" w:space="0" w:color="auto"/>
              <w:right w:val="nil"/>
            </w:tcBorders>
            <w:hideMark/>
          </w:tcPr>
          <w:p w14:paraId="1C797EEB" w14:textId="77777777" w:rsidR="00025DA4" w:rsidRDefault="00025DA4" w:rsidP="00025DA4">
            <w:pPr>
              <w:pStyle w:val="Heading4"/>
              <w:numPr>
                <w:ilvl w:val="0"/>
                <w:numId w:val="0"/>
              </w:numPr>
              <w:tabs>
                <w:tab w:val="left" w:pos="720"/>
              </w:tabs>
              <w:spacing w:before="0" w:after="0"/>
              <w:ind w:right="459"/>
              <w:jc w:val="right"/>
              <w:rPr>
                <w:rFonts w:cs="Arabic Transparent"/>
                <w:bCs/>
                <w:sz w:val="52"/>
                <w:szCs w:val="52"/>
                <w:lang w:val="en-GB" w:bidi="ar-DZ"/>
              </w:rPr>
            </w:pPr>
            <w:r>
              <w:rPr>
                <w:rFonts w:cs="Arabic Transparent"/>
                <w:bCs/>
                <w:sz w:val="52"/>
                <w:szCs w:val="52"/>
                <w:rtl/>
              </w:rPr>
              <w:t>برنامج</w:t>
            </w:r>
          </w:p>
          <w:p w14:paraId="7C06C3E0" w14:textId="77777777" w:rsidR="00025DA4" w:rsidRDefault="00025DA4" w:rsidP="00025DA4">
            <w:pPr>
              <w:pStyle w:val="Heading4"/>
              <w:numPr>
                <w:ilvl w:val="0"/>
                <w:numId w:val="0"/>
              </w:numPr>
              <w:tabs>
                <w:tab w:val="left" w:pos="720"/>
              </w:tabs>
              <w:spacing w:before="0" w:after="0"/>
              <w:ind w:right="459"/>
              <w:jc w:val="right"/>
              <w:rPr>
                <w:rFonts w:cs="Arabic Transparent"/>
                <w:bCs/>
                <w:sz w:val="52"/>
                <w:szCs w:val="52"/>
                <w:rtl/>
                <w:lang w:bidi="ar-EG"/>
              </w:rPr>
            </w:pPr>
            <w:r>
              <w:rPr>
                <w:rFonts w:cs="Arabic Transparent"/>
                <w:bCs/>
                <w:sz w:val="52"/>
                <w:szCs w:val="52"/>
                <w:rtl/>
              </w:rPr>
              <w:t>الأمم المتحدة</w:t>
            </w:r>
          </w:p>
          <w:p w14:paraId="2A9565A8" w14:textId="77777777" w:rsidR="00025DA4" w:rsidRDefault="00025DA4" w:rsidP="00025DA4">
            <w:pPr>
              <w:pStyle w:val="Heading4"/>
              <w:numPr>
                <w:ilvl w:val="0"/>
                <w:numId w:val="0"/>
              </w:numPr>
              <w:tabs>
                <w:tab w:val="left" w:pos="720"/>
              </w:tabs>
              <w:spacing w:before="0" w:after="0"/>
              <w:ind w:right="459"/>
              <w:jc w:val="right"/>
              <w:rPr>
                <w:rFonts w:cs="Arabic Transparent"/>
                <w:bCs/>
                <w:sz w:val="52"/>
                <w:szCs w:val="52"/>
                <w:rtl/>
              </w:rPr>
            </w:pPr>
            <w:r>
              <w:rPr>
                <w:rFonts w:cs="Arabic Transparent"/>
                <w:bCs/>
                <w:sz w:val="52"/>
                <w:szCs w:val="52"/>
                <w:rtl/>
              </w:rPr>
              <w:t>للبيئة</w:t>
            </w:r>
          </w:p>
          <w:p w14:paraId="4069AC7B" w14:textId="77777777" w:rsidR="00025DA4" w:rsidRDefault="00025DA4" w:rsidP="002143E8">
            <w:pPr>
              <w:pStyle w:val="Heading7"/>
              <w:numPr>
                <w:ilvl w:val="6"/>
                <w:numId w:val="7"/>
              </w:numPr>
              <w:spacing w:before="0" w:after="0"/>
              <w:ind w:right="4997"/>
              <w:rPr>
                <w:rFonts w:cs="Akhbar MT"/>
                <w:b/>
                <w:bCs/>
                <w:sz w:val="52"/>
                <w:szCs w:val="52"/>
                <w:lang w:val="en-US" w:bidi="ar-DZ"/>
              </w:rPr>
            </w:pPr>
            <w:r>
              <w:rPr>
                <w:rFonts w:cs="Arabic Transparent"/>
                <w:b/>
                <w:bCs/>
                <w:sz w:val="52"/>
                <w:szCs w:val="52"/>
                <w:rtl/>
              </w:rPr>
              <w:t>ل</w:t>
            </w:r>
          </w:p>
        </w:tc>
        <w:tc>
          <w:tcPr>
            <w:tcW w:w="2079" w:type="dxa"/>
            <w:tcBorders>
              <w:top w:val="nil"/>
              <w:left w:val="nil"/>
              <w:bottom w:val="single" w:sz="36" w:space="0" w:color="auto"/>
              <w:right w:val="nil"/>
            </w:tcBorders>
          </w:tcPr>
          <w:p w14:paraId="310ACB58" w14:textId="77777777" w:rsidR="00025DA4" w:rsidRDefault="00025DA4" w:rsidP="00025DA4">
            <w:pPr>
              <w:rPr>
                <w:caps/>
                <w:sz w:val="24"/>
                <w:lang w:val="en-US" w:bidi="ar-DZ"/>
              </w:rPr>
            </w:pPr>
          </w:p>
          <w:p w14:paraId="0627AE96" w14:textId="77777777" w:rsidR="00025DA4" w:rsidRDefault="00025DA4" w:rsidP="00025DA4">
            <w:pPr>
              <w:rPr>
                <w:sz w:val="24"/>
                <w:lang w:val="en-US" w:bidi="ar-DZ"/>
              </w:rPr>
            </w:pPr>
          </w:p>
        </w:tc>
      </w:tr>
    </w:tbl>
    <w:p w14:paraId="237E44AC" w14:textId="77777777" w:rsidR="00025DA4" w:rsidRDefault="00025DA4" w:rsidP="00025DA4">
      <w:pPr>
        <w:pStyle w:val="Caption"/>
        <w:spacing w:line="200" w:lineRule="exact"/>
        <w:ind w:left="187" w:right="187" w:hanging="187"/>
        <w:jc w:val="both"/>
        <w:rPr>
          <w:rFonts w:cs="Akhbar MT"/>
          <w:b/>
          <w:bCs/>
          <w:sz w:val="28"/>
          <w:szCs w:val="28"/>
        </w:rPr>
      </w:pPr>
    </w:p>
    <w:p w14:paraId="3E1D38AD" w14:textId="77777777" w:rsidR="00025DA4" w:rsidRPr="009D623F" w:rsidRDefault="00025DA4" w:rsidP="00025DA4">
      <w:pPr>
        <w:pStyle w:val="Caption"/>
        <w:ind w:left="0" w:right="180"/>
        <w:jc w:val="both"/>
        <w:rPr>
          <w:rFonts w:asciiTheme="majorBidi" w:hAnsiTheme="majorBidi" w:cstheme="majorBidi"/>
          <w:b/>
          <w:bCs/>
          <w:sz w:val="28"/>
          <w:szCs w:val="28"/>
          <w:rtl/>
        </w:rPr>
      </w:pPr>
      <w:r w:rsidRPr="009D623F">
        <w:rPr>
          <w:rFonts w:asciiTheme="majorBidi" w:hAnsiTheme="majorBidi" w:cstheme="majorBidi"/>
          <w:b/>
          <w:bCs/>
          <w:sz w:val="28"/>
          <w:szCs w:val="28"/>
          <w:rtl/>
        </w:rPr>
        <w:t>اللجنــة التنفيـذيــــة للصنــدوق المــتعــدد الأطـــراف</w:t>
      </w:r>
    </w:p>
    <w:p w14:paraId="0214158D" w14:textId="77777777" w:rsidR="00025DA4" w:rsidRPr="009D623F" w:rsidRDefault="00025DA4" w:rsidP="00025DA4">
      <w:pPr>
        <w:bidi/>
        <w:ind w:left="180" w:hanging="180"/>
        <w:jc w:val="lowKashida"/>
        <w:rPr>
          <w:rFonts w:asciiTheme="majorBidi" w:hAnsiTheme="majorBidi" w:cstheme="majorBidi"/>
          <w:b/>
          <w:bCs/>
          <w:sz w:val="28"/>
          <w:szCs w:val="28"/>
          <w:rtl/>
          <w:lang w:val="en-US" w:eastAsia="en-CA"/>
        </w:rPr>
      </w:pPr>
      <w:r w:rsidRPr="009D623F">
        <w:rPr>
          <w:rFonts w:asciiTheme="majorBidi" w:hAnsiTheme="majorBidi" w:cstheme="majorBidi"/>
          <w:b/>
          <w:bCs/>
          <w:sz w:val="28"/>
          <w:szCs w:val="28"/>
          <w:rtl/>
          <w:lang w:val="en-US" w:eastAsia="en-CA"/>
        </w:rPr>
        <w:t xml:space="preserve">لتنفيـــذ بروتوكـول مونتريــال </w:t>
      </w:r>
    </w:p>
    <w:p w14:paraId="578B6763" w14:textId="77777777" w:rsidR="00025DA4" w:rsidRPr="009D623F" w:rsidRDefault="00025DA4" w:rsidP="00025DA4">
      <w:pPr>
        <w:bidi/>
        <w:ind w:left="4"/>
        <w:jc w:val="lowKashida"/>
        <w:rPr>
          <w:rFonts w:asciiTheme="majorBidi" w:hAnsiTheme="majorBidi" w:cstheme="majorBidi"/>
          <w:sz w:val="28"/>
          <w:szCs w:val="28"/>
          <w:rtl/>
          <w:lang w:val="en-US" w:eastAsia="en-CA"/>
        </w:rPr>
      </w:pPr>
      <w:r w:rsidRPr="009D623F">
        <w:rPr>
          <w:rFonts w:asciiTheme="majorBidi" w:hAnsiTheme="majorBidi" w:cstheme="majorBidi"/>
          <w:sz w:val="28"/>
          <w:szCs w:val="28"/>
          <w:rtl/>
          <w:lang w:val="en-US" w:eastAsia="en-CA"/>
        </w:rPr>
        <w:t>الاجتمــــــاع الحادي و</w:t>
      </w:r>
      <w:r w:rsidRPr="009D623F">
        <w:rPr>
          <w:rFonts w:asciiTheme="majorBidi" w:hAnsiTheme="majorBidi" w:cstheme="majorBidi"/>
          <w:sz w:val="28"/>
          <w:szCs w:val="28"/>
          <w:rtl/>
          <w:lang w:val="en-US" w:eastAsia="en-CA" w:bidi="ar-EG"/>
        </w:rPr>
        <w:t xml:space="preserve">التسعــــون </w:t>
      </w:r>
    </w:p>
    <w:p w14:paraId="1A0A1E68" w14:textId="77777777" w:rsidR="00025DA4" w:rsidRPr="009D623F" w:rsidRDefault="00025DA4" w:rsidP="00025DA4">
      <w:pPr>
        <w:pStyle w:val="0Heading0"/>
        <w:bidi/>
        <w:ind w:left="4"/>
        <w:rPr>
          <w:rFonts w:asciiTheme="majorBidi" w:hAnsiTheme="majorBidi" w:cstheme="majorBidi"/>
          <w:sz w:val="28"/>
          <w:szCs w:val="28"/>
          <w:rtl/>
          <w:lang w:bidi="ar-EG"/>
        </w:rPr>
      </w:pPr>
      <w:r w:rsidRPr="009D623F">
        <w:rPr>
          <w:rFonts w:asciiTheme="majorBidi" w:hAnsiTheme="majorBidi" w:cstheme="majorBidi"/>
          <w:sz w:val="28"/>
          <w:szCs w:val="28"/>
          <w:rtl/>
        </w:rPr>
        <w:t>مونتريال،  من 5 إلى 9 ديسمبر</w:t>
      </w:r>
      <w:r w:rsidRPr="009D623F">
        <w:rPr>
          <w:rFonts w:asciiTheme="majorBidi" w:hAnsiTheme="majorBidi" w:cstheme="majorBidi"/>
          <w:sz w:val="28"/>
          <w:szCs w:val="28"/>
        </w:rPr>
        <w:t>/</w:t>
      </w:r>
      <w:r w:rsidRPr="009D623F">
        <w:rPr>
          <w:rFonts w:asciiTheme="majorBidi" w:hAnsiTheme="majorBidi" w:cstheme="majorBidi"/>
          <w:sz w:val="28"/>
          <w:szCs w:val="28"/>
          <w:rtl/>
        </w:rPr>
        <w:t xml:space="preserve"> كانون</w:t>
      </w:r>
      <w:r w:rsidRPr="009D623F">
        <w:rPr>
          <w:rFonts w:asciiTheme="majorBidi" w:hAnsiTheme="majorBidi" w:cstheme="majorBidi"/>
          <w:color w:val="474747"/>
          <w:sz w:val="28"/>
          <w:szCs w:val="28"/>
          <w:rtl/>
        </w:rPr>
        <w:t xml:space="preserve"> </w:t>
      </w:r>
      <w:r w:rsidRPr="009D623F">
        <w:rPr>
          <w:rFonts w:asciiTheme="majorBidi" w:hAnsiTheme="majorBidi" w:cstheme="majorBidi"/>
          <w:sz w:val="28"/>
          <w:szCs w:val="28"/>
          <w:rtl/>
        </w:rPr>
        <w:t>الأول 2022</w:t>
      </w:r>
    </w:p>
    <w:p w14:paraId="113D334E" w14:textId="1418CFE6" w:rsidR="00025DA4" w:rsidRPr="009D623F" w:rsidRDefault="00025DA4" w:rsidP="009E08C5">
      <w:pPr>
        <w:pStyle w:val="0Heading0"/>
        <w:bidi/>
        <w:ind w:left="4"/>
        <w:rPr>
          <w:rFonts w:asciiTheme="majorBidi" w:hAnsiTheme="majorBidi" w:cstheme="majorBidi"/>
          <w:sz w:val="28"/>
          <w:szCs w:val="28"/>
          <w:rtl/>
          <w:lang w:bidi="ar-EG"/>
        </w:rPr>
      </w:pPr>
      <w:r w:rsidRPr="009D623F">
        <w:rPr>
          <w:rFonts w:asciiTheme="majorBidi" w:hAnsiTheme="majorBidi" w:cstheme="majorBidi"/>
          <w:sz w:val="28"/>
          <w:szCs w:val="28"/>
          <w:rtl/>
          <w:lang w:bidi="ar-EG"/>
        </w:rPr>
        <w:t xml:space="preserve">البند </w:t>
      </w:r>
      <w:r w:rsidR="009E08C5" w:rsidRPr="009D623F">
        <w:rPr>
          <w:rFonts w:asciiTheme="majorBidi" w:hAnsiTheme="majorBidi" w:cstheme="majorBidi"/>
          <w:sz w:val="28"/>
          <w:szCs w:val="28"/>
          <w:rtl/>
          <w:lang w:bidi="ar-EG"/>
        </w:rPr>
        <w:t>7</w:t>
      </w:r>
      <w:r w:rsidRPr="009D623F">
        <w:rPr>
          <w:rFonts w:asciiTheme="majorBidi" w:hAnsiTheme="majorBidi" w:cstheme="majorBidi"/>
          <w:sz w:val="28"/>
          <w:szCs w:val="28"/>
          <w:rtl/>
          <w:lang w:bidi="ar-EG"/>
        </w:rPr>
        <w:t>(أ)(</w:t>
      </w:r>
      <w:r w:rsidR="009E08C5" w:rsidRPr="009D623F">
        <w:rPr>
          <w:rFonts w:asciiTheme="majorBidi" w:hAnsiTheme="majorBidi" w:cstheme="majorBidi"/>
          <w:sz w:val="28"/>
          <w:szCs w:val="28"/>
          <w:rtl/>
          <w:lang w:bidi="ar-EG"/>
        </w:rPr>
        <w:t>3</w:t>
      </w:r>
      <w:r w:rsidRPr="009D623F">
        <w:rPr>
          <w:rFonts w:asciiTheme="majorBidi" w:hAnsiTheme="majorBidi" w:cstheme="majorBidi"/>
          <w:sz w:val="28"/>
          <w:szCs w:val="28"/>
          <w:rtl/>
          <w:lang w:bidi="ar-EG"/>
        </w:rPr>
        <w:t>) من جدول الأعمال المؤقت</w:t>
      </w:r>
      <w:r w:rsidRPr="009D623F">
        <w:rPr>
          <w:rFonts w:asciiTheme="majorBidi" w:hAnsiTheme="majorBidi" w:cstheme="majorBidi"/>
          <w:sz w:val="28"/>
          <w:szCs w:val="28"/>
          <w:vertAlign w:val="superscript"/>
        </w:rPr>
        <w:footnoteReference w:id="1"/>
      </w:r>
    </w:p>
    <w:p w14:paraId="73E601A9" w14:textId="77777777" w:rsidR="00025DA4" w:rsidRPr="009D623F" w:rsidRDefault="00025DA4" w:rsidP="00025DA4">
      <w:pPr>
        <w:bidi/>
        <w:jc w:val="left"/>
        <w:rPr>
          <w:sz w:val="28"/>
          <w:szCs w:val="28"/>
          <w:lang w:bidi="ar-EG"/>
        </w:rPr>
      </w:pPr>
    </w:p>
    <w:p w14:paraId="59B7A152" w14:textId="16EC55F1" w:rsidR="00066CE8" w:rsidRPr="00241C38" w:rsidRDefault="00066CE8" w:rsidP="005E031F">
      <w:pPr>
        <w:pStyle w:val="Heading5"/>
        <w:numPr>
          <w:ilvl w:val="0"/>
          <w:numId w:val="0"/>
        </w:numPr>
        <w:bidi/>
        <w:spacing w:after="0"/>
        <w:ind w:left="3600"/>
      </w:pPr>
    </w:p>
    <w:p w14:paraId="74B4AD70" w14:textId="77777777" w:rsidR="00066CE8" w:rsidRPr="00241C38" w:rsidRDefault="00066CE8" w:rsidP="005E031F">
      <w:pPr>
        <w:bidi/>
        <w:jc w:val="left"/>
      </w:pPr>
    </w:p>
    <w:p w14:paraId="285E2AAF" w14:textId="30E1DD01" w:rsidR="0012294A" w:rsidRPr="00924332" w:rsidRDefault="0012294A" w:rsidP="0012294A">
      <w:pPr>
        <w:bidi/>
        <w:jc w:val="center"/>
        <w:rPr>
          <w:b/>
          <w:bCs/>
          <w:noProof/>
          <w:sz w:val="32"/>
          <w:szCs w:val="32"/>
          <w:rtl/>
          <w:lang w:bidi="ar-EG"/>
        </w:rPr>
      </w:pPr>
      <w:r w:rsidRPr="00924332">
        <w:rPr>
          <w:b/>
          <w:bCs/>
          <w:noProof/>
          <w:sz w:val="32"/>
          <w:szCs w:val="32"/>
          <w:rtl/>
          <w:lang w:bidi="ar-EG"/>
        </w:rPr>
        <w:t>تقرير مرحلي</w:t>
      </w:r>
      <w:r w:rsidR="00057B1E" w:rsidRPr="00924332">
        <w:rPr>
          <w:rFonts w:hint="cs"/>
          <w:b/>
          <w:bCs/>
          <w:noProof/>
          <w:sz w:val="32"/>
          <w:szCs w:val="32"/>
          <w:rtl/>
          <w:lang w:bidi="ar-EG"/>
        </w:rPr>
        <w:t xml:space="preserve"> لبرنامج الأمم المتحدة الإنمائي</w:t>
      </w:r>
      <w:r w:rsidR="00924332">
        <w:rPr>
          <w:rFonts w:hint="cs"/>
          <w:b/>
          <w:bCs/>
          <w:noProof/>
          <w:sz w:val="32"/>
          <w:szCs w:val="32"/>
          <w:rtl/>
          <w:lang w:bidi="ar-EG"/>
        </w:rPr>
        <w:t xml:space="preserve"> </w:t>
      </w:r>
      <w:r w:rsidRPr="00924332">
        <w:rPr>
          <w:b/>
          <w:bCs/>
          <w:noProof/>
          <w:sz w:val="32"/>
          <w:szCs w:val="32"/>
          <w:rtl/>
          <w:lang w:bidi="ar-EG"/>
        </w:rPr>
        <w:t>حتى 31 ديسمبر</w:t>
      </w:r>
      <w:r w:rsidRPr="00924332">
        <w:rPr>
          <w:rFonts w:hint="cs"/>
          <w:b/>
          <w:bCs/>
          <w:noProof/>
          <w:sz w:val="32"/>
          <w:szCs w:val="32"/>
          <w:rtl/>
          <w:lang w:bidi="ar-EG"/>
        </w:rPr>
        <w:t>/كانون الأول</w:t>
      </w:r>
      <w:r w:rsidRPr="00924332">
        <w:rPr>
          <w:b/>
          <w:bCs/>
          <w:noProof/>
          <w:sz w:val="32"/>
          <w:szCs w:val="32"/>
          <w:rtl/>
          <w:lang w:bidi="ar-EG"/>
        </w:rPr>
        <w:t xml:space="preserve"> 2021</w:t>
      </w:r>
    </w:p>
    <w:p w14:paraId="59FDDF1B" w14:textId="77777777" w:rsidR="00AB4EF3" w:rsidRPr="00924332" w:rsidRDefault="00AB4EF3" w:rsidP="005E031F">
      <w:pPr>
        <w:bidi/>
        <w:rPr>
          <w:sz w:val="32"/>
          <w:szCs w:val="32"/>
          <w:rtl/>
          <w:lang w:bidi="ar-EG"/>
        </w:rPr>
      </w:pPr>
    </w:p>
    <w:p w14:paraId="6D17ED9E" w14:textId="79CBBB27" w:rsidR="00AB4EF3" w:rsidRPr="007037AB" w:rsidRDefault="001B01EC" w:rsidP="005E031F">
      <w:pPr>
        <w:bidi/>
        <w:rPr>
          <w:bCs/>
          <w:sz w:val="26"/>
          <w:szCs w:val="26"/>
        </w:rPr>
      </w:pPr>
      <w:r w:rsidRPr="007037AB">
        <w:rPr>
          <w:rFonts w:hint="cs"/>
          <w:bCs/>
          <w:sz w:val="26"/>
          <w:szCs w:val="26"/>
          <w:rtl/>
        </w:rPr>
        <w:t>مقدمة</w:t>
      </w:r>
    </w:p>
    <w:p w14:paraId="4A03A5C8" w14:textId="77777777" w:rsidR="00AB4EF3" w:rsidRPr="007037AB" w:rsidRDefault="00AB4EF3" w:rsidP="005E031F">
      <w:pPr>
        <w:bidi/>
        <w:rPr>
          <w:sz w:val="26"/>
          <w:szCs w:val="26"/>
        </w:rPr>
      </w:pPr>
    </w:p>
    <w:p w14:paraId="4B079D61" w14:textId="09FC205A" w:rsidR="00334B3F" w:rsidRPr="007037AB" w:rsidRDefault="00AF7244" w:rsidP="002143E8">
      <w:pPr>
        <w:pStyle w:val="Heading1"/>
        <w:numPr>
          <w:ilvl w:val="0"/>
          <w:numId w:val="10"/>
        </w:numPr>
        <w:bidi/>
        <w:rPr>
          <w:sz w:val="26"/>
          <w:szCs w:val="26"/>
        </w:rPr>
      </w:pPr>
      <w:r w:rsidRPr="007037AB">
        <w:rPr>
          <w:rFonts w:hint="cs"/>
          <w:sz w:val="26"/>
          <w:szCs w:val="26"/>
          <w:rtl/>
        </w:rPr>
        <w:t>تقدم هذه الوثيقة التقريرالمرحلي</w:t>
      </w:r>
      <w:r w:rsidR="00057B1E">
        <w:rPr>
          <w:rFonts w:hint="cs"/>
          <w:sz w:val="26"/>
          <w:szCs w:val="26"/>
          <w:rtl/>
        </w:rPr>
        <w:t xml:space="preserve"> لبرنامح الأمم المتحدة الإنمائي (</w:t>
      </w:r>
      <w:r w:rsidRPr="007037AB">
        <w:rPr>
          <w:rFonts w:hint="cs"/>
          <w:sz w:val="26"/>
          <w:szCs w:val="26"/>
          <w:rtl/>
        </w:rPr>
        <w:t>يونديبي</w:t>
      </w:r>
      <w:r w:rsidR="00057B1E">
        <w:rPr>
          <w:rFonts w:hint="cs"/>
          <w:sz w:val="26"/>
          <w:szCs w:val="26"/>
          <w:rtl/>
        </w:rPr>
        <w:t>)</w:t>
      </w:r>
      <w:r w:rsidRPr="007037AB">
        <w:rPr>
          <w:rFonts w:hint="cs"/>
          <w:sz w:val="26"/>
          <w:szCs w:val="26"/>
          <w:rtl/>
        </w:rPr>
        <w:t xml:space="preserve"> حتى 31 ديسمبر/ كانون الأول 2021</w:t>
      </w:r>
      <w:r w:rsidR="00057B1E">
        <w:rPr>
          <w:rFonts w:hint="cs"/>
          <w:sz w:val="26"/>
          <w:szCs w:val="26"/>
          <w:rtl/>
        </w:rPr>
        <w:t>.</w:t>
      </w:r>
      <w:r w:rsidR="00334B3F" w:rsidRPr="007037AB">
        <w:rPr>
          <w:rStyle w:val="FootnoteReference"/>
          <w:sz w:val="26"/>
          <w:szCs w:val="26"/>
        </w:rPr>
        <w:footnoteReference w:id="2"/>
      </w:r>
      <w:r w:rsidR="00334B3F" w:rsidRPr="007037AB">
        <w:rPr>
          <w:sz w:val="26"/>
          <w:szCs w:val="26"/>
        </w:rPr>
        <w:t xml:space="preserve"> </w:t>
      </w:r>
    </w:p>
    <w:p w14:paraId="6377FE00" w14:textId="7B15E3F2" w:rsidR="00AF7244" w:rsidRPr="007037AB" w:rsidRDefault="00AF7244" w:rsidP="005E031F">
      <w:pPr>
        <w:pStyle w:val="Heading1"/>
        <w:tabs>
          <w:tab w:val="clear" w:pos="0"/>
        </w:tabs>
        <w:bidi/>
        <w:rPr>
          <w:sz w:val="26"/>
          <w:szCs w:val="26"/>
        </w:rPr>
      </w:pPr>
      <w:r w:rsidRPr="007037AB">
        <w:rPr>
          <w:rFonts w:hint="cs"/>
          <w:sz w:val="26"/>
          <w:szCs w:val="26"/>
          <w:rtl/>
        </w:rPr>
        <w:t>ويتضمن التقرير المرحلي لليونديبي حالة تنفيذ المشروعات بما في ذلك 18 مشروعا تتعلق بالهيدروفلوروكربون التي كانت قد مولت بالمساهمات الطوعية الإضافية بواسطة 17 طرفا من غير العاملين بالمادة 5 لتوفير الدعم للبداية السريعة لتنفيذ تعديل كيجالي.</w:t>
      </w:r>
    </w:p>
    <w:p w14:paraId="23FEB787" w14:textId="407F30BB" w:rsidR="00AF7244" w:rsidRPr="007037AB" w:rsidRDefault="00AF7244" w:rsidP="005E031F">
      <w:pPr>
        <w:pStyle w:val="Heading1"/>
        <w:tabs>
          <w:tab w:val="clear" w:pos="0"/>
        </w:tabs>
        <w:bidi/>
        <w:rPr>
          <w:sz w:val="26"/>
          <w:szCs w:val="26"/>
        </w:rPr>
      </w:pPr>
      <w:r w:rsidRPr="007037AB">
        <w:rPr>
          <w:rFonts w:hint="cs"/>
          <w:sz w:val="26"/>
          <w:szCs w:val="26"/>
          <w:rtl/>
        </w:rPr>
        <w:t>وقد استعرضت الأمانة حالة تنفيذ كل مشروع من المشروعات الجارية على أساس كل بلد مع مراعاة التأخيرات في التنفيذ التي حدثت فيما يتعلق بمواعيد الانتهاء المقررة والتي تم إبلاغها في 2021، والتأثيرات المحتملة لهذه التأخيرات على إزالة المواد الخاضعة للرقابة وعمليات الصرف المقررة. ويستند التحليل الوارد في هذه الوثيقة الى كميات المواد المستنفدة للأوزون من جميع المواد الخاضعة للرقابة باستثناء المواد الهيدروفلوروكربونية المحسوب بالأطنان بمعادلات من ثاني أكسيد الكربون.</w:t>
      </w:r>
      <w:r w:rsidRPr="007037AB">
        <w:rPr>
          <w:rStyle w:val="FootnoteReference"/>
          <w:sz w:val="26"/>
          <w:szCs w:val="26"/>
        </w:rPr>
        <w:t xml:space="preserve"> </w:t>
      </w:r>
      <w:r w:rsidRPr="007037AB">
        <w:rPr>
          <w:rStyle w:val="FootnoteReference"/>
          <w:sz w:val="26"/>
          <w:szCs w:val="26"/>
        </w:rPr>
        <w:footnoteReference w:id="3"/>
      </w:r>
    </w:p>
    <w:p w14:paraId="670A4812" w14:textId="00DF8ADE" w:rsidR="00AB4EF3" w:rsidRPr="007037AB" w:rsidRDefault="00AF7244" w:rsidP="00737098">
      <w:pPr>
        <w:pStyle w:val="Heading1"/>
        <w:tabs>
          <w:tab w:val="clear" w:pos="0"/>
        </w:tabs>
        <w:bidi/>
        <w:rPr>
          <w:sz w:val="26"/>
          <w:szCs w:val="26"/>
        </w:rPr>
      </w:pPr>
      <w:r w:rsidRPr="007037AB">
        <w:rPr>
          <w:rFonts w:hint="cs"/>
          <w:sz w:val="26"/>
          <w:szCs w:val="26"/>
          <w:rtl/>
        </w:rPr>
        <w:t>وتتألف هذه الوثيقة من الأقسام</w:t>
      </w:r>
      <w:r w:rsidR="00737098" w:rsidRPr="007037AB">
        <w:rPr>
          <w:rFonts w:hint="cs"/>
          <w:sz w:val="26"/>
          <w:szCs w:val="26"/>
          <w:rtl/>
        </w:rPr>
        <w:t xml:space="preserve"> التالية</w:t>
      </w:r>
      <w:r w:rsidR="00737098" w:rsidRPr="007037AB">
        <w:rPr>
          <w:sz w:val="26"/>
          <w:szCs w:val="26"/>
        </w:rPr>
        <w:t>:</w:t>
      </w:r>
    </w:p>
    <w:p w14:paraId="1ADF16FB" w14:textId="0183F177" w:rsidR="00AF7244" w:rsidRPr="007037AB" w:rsidRDefault="00AF7244" w:rsidP="005E031F">
      <w:pPr>
        <w:pStyle w:val="Heading2"/>
        <w:keepNext/>
        <w:widowControl/>
        <w:numPr>
          <w:ilvl w:val="0"/>
          <w:numId w:val="0"/>
        </w:numPr>
        <w:bidi/>
        <w:adjustRightInd w:val="0"/>
        <w:ind w:left="1440" w:hanging="720"/>
        <w:textAlignment w:val="baseline"/>
        <w:rPr>
          <w:sz w:val="26"/>
          <w:szCs w:val="26"/>
          <w:rtl/>
          <w:lang w:bidi="ar-EG"/>
        </w:rPr>
      </w:pPr>
      <w:r w:rsidRPr="007037AB">
        <w:rPr>
          <w:rFonts w:hint="cs"/>
          <w:sz w:val="26"/>
          <w:szCs w:val="26"/>
          <w:rtl/>
          <w:lang w:bidi="ar-EG"/>
        </w:rPr>
        <w:t>أولا</w:t>
      </w:r>
      <w:r w:rsidR="00C953C0">
        <w:rPr>
          <w:rFonts w:hint="cs"/>
          <w:sz w:val="26"/>
          <w:szCs w:val="26"/>
          <w:rtl/>
          <w:lang w:bidi="ar-EG"/>
        </w:rPr>
        <w:t>ً</w:t>
      </w:r>
      <w:r w:rsidRPr="007037AB">
        <w:rPr>
          <w:rFonts w:hint="cs"/>
          <w:sz w:val="26"/>
          <w:szCs w:val="26"/>
          <w:rtl/>
          <w:lang w:bidi="ar-EG"/>
        </w:rPr>
        <w:tab/>
        <w:t xml:space="preserve">المشروعات التي ووفق عليها لجميع المواد الخاضعة للرقابة بموجب المساهمات العادية للصندوق المتعدد الأطراف. وتقدم موجزا للتقدم في تنفيذ المشروعات في 2021 والمجمعة منذ 1991، </w:t>
      </w:r>
      <w:r w:rsidRPr="007037AB">
        <w:rPr>
          <w:rFonts w:hint="cs"/>
          <w:sz w:val="26"/>
          <w:szCs w:val="26"/>
          <w:rtl/>
          <w:lang w:bidi="ar-EG"/>
        </w:rPr>
        <w:lastRenderedPageBreak/>
        <w:t>ويتناول جميع المواد الخاضعة للرقابة بموجب بروتوكول مونتريال بما في ذلك المواد الواردة في المرفق واو (المواد الهيدروفلوروكربونية) كما يتضمن استعراضا لحالة تنفيذ كل مشروع من المشروعات الجارية</w:t>
      </w:r>
      <w:r w:rsidRPr="007037AB">
        <w:rPr>
          <w:rStyle w:val="FootnoteReference"/>
          <w:sz w:val="26"/>
          <w:szCs w:val="26"/>
        </w:rPr>
        <w:footnoteReference w:id="4"/>
      </w:r>
      <w:r w:rsidRPr="007037AB">
        <w:rPr>
          <w:rFonts w:hint="cs"/>
          <w:sz w:val="26"/>
          <w:szCs w:val="26"/>
          <w:rtl/>
          <w:lang w:bidi="ar-EG"/>
        </w:rPr>
        <w:t xml:space="preserve"> على المستوى القطري. ويحدد </w:t>
      </w:r>
      <w:r w:rsidR="008C5A87" w:rsidRPr="007037AB">
        <w:rPr>
          <w:rFonts w:hint="cs"/>
          <w:sz w:val="26"/>
          <w:szCs w:val="26"/>
          <w:rtl/>
          <w:lang w:bidi="ar-EG"/>
        </w:rPr>
        <w:t>المشروعات التي تعاني من تأخيرات في التنفيذ والآثار المحتملة على إزالة المواد الخاضعة للرقابة، والمشروعات التي لديها مسائل معلقة للنظر من جانب اللجنة التنفيذية.</w:t>
      </w:r>
    </w:p>
    <w:p w14:paraId="15286E73" w14:textId="3DD31F86" w:rsidR="008C5A87" w:rsidRPr="007037AB" w:rsidRDefault="008C5A87" w:rsidP="005E031F">
      <w:pPr>
        <w:pStyle w:val="Heading2"/>
        <w:widowControl/>
        <w:numPr>
          <w:ilvl w:val="0"/>
          <w:numId w:val="0"/>
        </w:numPr>
        <w:bidi/>
        <w:adjustRightInd w:val="0"/>
        <w:ind w:left="1440" w:hanging="720"/>
        <w:textAlignment w:val="baseline"/>
        <w:rPr>
          <w:sz w:val="26"/>
          <w:szCs w:val="26"/>
          <w:rtl/>
          <w:lang w:bidi="ar-EG"/>
        </w:rPr>
      </w:pPr>
      <w:r w:rsidRPr="007037AB">
        <w:rPr>
          <w:rFonts w:hint="cs"/>
          <w:sz w:val="26"/>
          <w:szCs w:val="26"/>
          <w:rtl/>
          <w:lang w:bidi="ar-EG"/>
        </w:rPr>
        <w:t>ثانيا</w:t>
      </w:r>
      <w:r w:rsidR="00C953C0">
        <w:rPr>
          <w:rFonts w:hint="cs"/>
          <w:sz w:val="26"/>
          <w:szCs w:val="26"/>
          <w:rtl/>
          <w:lang w:bidi="ar-EG"/>
        </w:rPr>
        <w:t>ً</w:t>
      </w:r>
      <w:r w:rsidRPr="007037AB">
        <w:rPr>
          <w:rFonts w:hint="cs"/>
          <w:sz w:val="26"/>
          <w:szCs w:val="26"/>
          <w:rtl/>
          <w:lang w:bidi="ar-EG"/>
        </w:rPr>
        <w:tab/>
      </w:r>
      <w:r w:rsidR="009A717A" w:rsidRPr="007037AB">
        <w:rPr>
          <w:rFonts w:hint="cs"/>
          <w:sz w:val="26"/>
          <w:szCs w:val="26"/>
          <w:rtl/>
          <w:lang w:bidi="ar-EG"/>
        </w:rPr>
        <w:t>المشروعات الموافق عليها للمواد الوارد في المرفق واو (المواد الهيدروفلوروكربونية) بموجب المساهمات الطوعية الإضافية لدعم البداية السريعة لخفض المواد الهيدروفلوروكربونية.</w:t>
      </w:r>
      <w:r w:rsidR="009A717A" w:rsidRPr="007037AB">
        <w:rPr>
          <w:rStyle w:val="FootnoteReference"/>
          <w:sz w:val="26"/>
          <w:szCs w:val="26"/>
        </w:rPr>
        <w:t xml:space="preserve"> </w:t>
      </w:r>
      <w:r w:rsidR="009A717A" w:rsidRPr="007037AB">
        <w:rPr>
          <w:rStyle w:val="FootnoteReference"/>
          <w:sz w:val="26"/>
          <w:szCs w:val="26"/>
        </w:rPr>
        <w:footnoteReference w:id="5"/>
      </w:r>
    </w:p>
    <w:p w14:paraId="33534425" w14:textId="676D217C" w:rsidR="009A717A" w:rsidRPr="007037AB" w:rsidRDefault="009A717A" w:rsidP="005E031F">
      <w:pPr>
        <w:bidi/>
        <w:ind w:left="1440" w:hanging="720"/>
        <w:rPr>
          <w:sz w:val="26"/>
          <w:szCs w:val="26"/>
          <w:rtl/>
          <w:lang w:bidi="ar-EG"/>
        </w:rPr>
      </w:pPr>
      <w:r w:rsidRPr="007037AB">
        <w:rPr>
          <w:rFonts w:hint="cs"/>
          <w:sz w:val="26"/>
          <w:szCs w:val="26"/>
          <w:rtl/>
          <w:lang w:bidi="ar-EG"/>
        </w:rPr>
        <w:t>ثالثا</w:t>
      </w:r>
      <w:r w:rsidR="00C953C0">
        <w:rPr>
          <w:rFonts w:hint="cs"/>
          <w:sz w:val="26"/>
          <w:szCs w:val="26"/>
          <w:rtl/>
          <w:lang w:bidi="ar-EG"/>
        </w:rPr>
        <w:t>ً</w:t>
      </w:r>
      <w:r w:rsidRPr="007037AB">
        <w:rPr>
          <w:rFonts w:hint="cs"/>
          <w:sz w:val="26"/>
          <w:szCs w:val="26"/>
          <w:rtl/>
          <w:lang w:bidi="ar-EG"/>
        </w:rPr>
        <w:tab/>
        <w:t>التوصية</w:t>
      </w:r>
    </w:p>
    <w:p w14:paraId="218E7A2E" w14:textId="77777777" w:rsidR="00AB4EF3" w:rsidRPr="007037AB" w:rsidRDefault="00AB4EF3" w:rsidP="005E031F">
      <w:pPr>
        <w:bidi/>
        <w:rPr>
          <w:sz w:val="26"/>
          <w:szCs w:val="26"/>
          <w:rtl/>
          <w:lang w:bidi="ar-EG"/>
        </w:rPr>
      </w:pPr>
    </w:p>
    <w:p w14:paraId="718C3274" w14:textId="77777777" w:rsidR="009A717A" w:rsidRPr="007037AB" w:rsidRDefault="009A717A" w:rsidP="005E031F">
      <w:pPr>
        <w:bidi/>
        <w:ind w:left="720" w:hanging="720"/>
        <w:rPr>
          <w:b/>
          <w:bCs/>
          <w:sz w:val="26"/>
          <w:szCs w:val="26"/>
          <w:rtl/>
          <w:lang w:bidi="ar-EG"/>
        </w:rPr>
      </w:pPr>
    </w:p>
    <w:p w14:paraId="4972E504" w14:textId="60AA7420" w:rsidR="009A717A" w:rsidRPr="007037AB" w:rsidRDefault="009A717A" w:rsidP="009A717A">
      <w:pPr>
        <w:bidi/>
        <w:ind w:left="720" w:hanging="720"/>
        <w:rPr>
          <w:b/>
          <w:bCs/>
          <w:sz w:val="26"/>
          <w:szCs w:val="26"/>
          <w:rtl/>
          <w:lang w:bidi="ar-EG"/>
        </w:rPr>
      </w:pPr>
      <w:r w:rsidRPr="007037AB">
        <w:rPr>
          <w:rFonts w:hint="cs"/>
          <w:b/>
          <w:bCs/>
          <w:sz w:val="26"/>
          <w:szCs w:val="26"/>
          <w:rtl/>
          <w:lang w:bidi="ar-EG"/>
        </w:rPr>
        <w:t>أولا</w:t>
      </w:r>
      <w:r w:rsidR="00C953C0">
        <w:rPr>
          <w:rFonts w:hint="cs"/>
          <w:b/>
          <w:bCs/>
          <w:sz w:val="26"/>
          <w:szCs w:val="26"/>
          <w:rtl/>
          <w:lang w:bidi="ar-EG"/>
        </w:rPr>
        <w:t>ً</w:t>
      </w:r>
      <w:r w:rsidRPr="007037AB">
        <w:rPr>
          <w:rFonts w:hint="cs"/>
          <w:b/>
          <w:bCs/>
          <w:sz w:val="26"/>
          <w:szCs w:val="26"/>
          <w:rtl/>
          <w:lang w:bidi="ar-EG"/>
        </w:rPr>
        <w:tab/>
        <w:t>المشروعات التي ووفق عليها لجميع المواد الخاضعة للرقابة بموجب المساهمات العادية للصندوق المتعدد الأطراف</w:t>
      </w:r>
    </w:p>
    <w:p w14:paraId="1B8D584A" w14:textId="77777777" w:rsidR="00A14007" w:rsidRPr="007037AB" w:rsidRDefault="00A14007" w:rsidP="005E031F">
      <w:pPr>
        <w:bidi/>
        <w:ind w:left="720" w:hanging="720"/>
        <w:rPr>
          <w:b/>
          <w:bCs/>
          <w:sz w:val="26"/>
          <w:szCs w:val="26"/>
          <w:rtl/>
          <w:lang w:bidi="ar-EG"/>
        </w:rPr>
      </w:pPr>
    </w:p>
    <w:p w14:paraId="2F27FF68" w14:textId="0635E6EA" w:rsidR="009A717A" w:rsidRPr="007037AB" w:rsidRDefault="009A717A" w:rsidP="005E031F">
      <w:pPr>
        <w:bidi/>
        <w:rPr>
          <w:bCs/>
          <w:sz w:val="26"/>
          <w:szCs w:val="26"/>
          <w:rtl/>
          <w:lang w:bidi="ar-EG"/>
        </w:rPr>
      </w:pPr>
      <w:r w:rsidRPr="007037AB">
        <w:rPr>
          <w:rFonts w:hint="cs"/>
          <w:bCs/>
          <w:sz w:val="26"/>
          <w:szCs w:val="26"/>
          <w:rtl/>
          <w:lang w:bidi="ar-EG"/>
        </w:rPr>
        <w:t>أولا</w:t>
      </w:r>
      <w:r w:rsidR="00C953C0">
        <w:rPr>
          <w:rFonts w:hint="cs"/>
          <w:bCs/>
          <w:sz w:val="26"/>
          <w:szCs w:val="26"/>
          <w:rtl/>
          <w:lang w:bidi="ar-EG"/>
        </w:rPr>
        <w:t>ً</w:t>
      </w:r>
      <w:r w:rsidRPr="007037AB">
        <w:rPr>
          <w:rFonts w:hint="cs"/>
          <w:bCs/>
          <w:sz w:val="26"/>
          <w:szCs w:val="26"/>
          <w:rtl/>
          <w:lang w:bidi="ar-EG"/>
        </w:rPr>
        <w:t>-1</w:t>
      </w:r>
      <w:r w:rsidRPr="007037AB">
        <w:rPr>
          <w:rFonts w:hint="cs"/>
          <w:bCs/>
          <w:sz w:val="26"/>
          <w:szCs w:val="26"/>
          <w:rtl/>
          <w:lang w:bidi="ar-EG"/>
        </w:rPr>
        <w:tab/>
        <w:t>التقدم في تنفيذ المشروعات في 2021 والتجميعية منذ 1991</w:t>
      </w:r>
    </w:p>
    <w:p w14:paraId="79DF4F50" w14:textId="77777777" w:rsidR="00AB4EF3" w:rsidRPr="007037AB" w:rsidRDefault="00AB4EF3" w:rsidP="005E031F">
      <w:pPr>
        <w:bidi/>
        <w:rPr>
          <w:sz w:val="26"/>
          <w:szCs w:val="26"/>
          <w:rtl/>
          <w:lang w:bidi="ar-EG"/>
        </w:rPr>
      </w:pPr>
    </w:p>
    <w:p w14:paraId="3501D407" w14:textId="11D6A6E4" w:rsidR="009A717A" w:rsidRPr="007037AB" w:rsidRDefault="009A717A" w:rsidP="00041FC9">
      <w:pPr>
        <w:pStyle w:val="Heading1"/>
        <w:bidi/>
        <w:rPr>
          <w:sz w:val="26"/>
          <w:szCs w:val="26"/>
        </w:rPr>
      </w:pPr>
      <w:r w:rsidRPr="007037AB">
        <w:rPr>
          <w:rFonts w:hint="cs"/>
          <w:sz w:val="26"/>
          <w:szCs w:val="26"/>
          <w:rtl/>
        </w:rPr>
        <w:t xml:space="preserve">وافقت اللجنة التنفيذية حتى 31 ديسمبر/ كانون الأول 2021 على </w:t>
      </w:r>
      <w:r w:rsidRPr="007037AB">
        <w:rPr>
          <w:sz w:val="26"/>
          <w:szCs w:val="26"/>
        </w:rPr>
        <w:t>1.004</w:t>
      </w:r>
      <w:r w:rsidRPr="007037AB">
        <w:rPr>
          <w:rFonts w:hint="cs"/>
          <w:sz w:val="26"/>
          <w:szCs w:val="26"/>
          <w:rtl/>
        </w:rPr>
        <w:t xml:space="preserve"> مليار دولار</w:t>
      </w:r>
      <w:r w:rsidR="00041FC9" w:rsidRPr="007037AB">
        <w:rPr>
          <w:rFonts w:hint="cs"/>
          <w:sz w:val="26"/>
          <w:szCs w:val="26"/>
          <w:rtl/>
          <w:lang w:bidi="ar-EG"/>
        </w:rPr>
        <w:t xml:space="preserve"> أمريكي في شكل مشروعات لليونديبي تتألف من</w:t>
      </w:r>
      <w:r w:rsidR="00041FC9" w:rsidRPr="007037AB">
        <w:rPr>
          <w:rFonts w:hint="cs"/>
          <w:sz w:val="26"/>
          <w:szCs w:val="26"/>
          <w:rtl/>
        </w:rPr>
        <w:t xml:space="preserve"> </w:t>
      </w:r>
      <w:r w:rsidR="00041FC9" w:rsidRPr="007037AB">
        <w:rPr>
          <w:sz w:val="26"/>
          <w:szCs w:val="26"/>
        </w:rPr>
        <w:t>883.61</w:t>
      </w:r>
      <w:r w:rsidR="00041FC9" w:rsidRPr="007037AB">
        <w:rPr>
          <w:rFonts w:hint="cs"/>
          <w:sz w:val="26"/>
          <w:szCs w:val="26"/>
          <w:rtl/>
        </w:rPr>
        <w:t xml:space="preserve"> مليار دولار أمريكي لتنفيذ مشروعات استثمارية وغير استثمارية و</w:t>
      </w:r>
      <w:r w:rsidR="00041FC9" w:rsidRPr="007037AB">
        <w:rPr>
          <w:sz w:val="26"/>
          <w:szCs w:val="26"/>
        </w:rPr>
        <w:t>121.27</w:t>
      </w:r>
      <w:r w:rsidR="00041FC9" w:rsidRPr="007037AB">
        <w:rPr>
          <w:rFonts w:hint="cs"/>
          <w:sz w:val="26"/>
          <w:szCs w:val="26"/>
          <w:rtl/>
        </w:rPr>
        <w:t xml:space="preserve"> مليار</w:t>
      </w:r>
      <w:r w:rsidR="00041FC9" w:rsidRPr="007037AB">
        <w:rPr>
          <w:rFonts w:hint="cs"/>
          <w:sz w:val="26"/>
          <w:szCs w:val="26"/>
          <w:rtl/>
          <w:lang w:bidi="ar-EG"/>
        </w:rPr>
        <w:t xml:space="preserve"> دولار أمريكي </w:t>
      </w:r>
      <w:r w:rsidR="00041FC9" w:rsidRPr="007037AB">
        <w:rPr>
          <w:rFonts w:hint="cs"/>
          <w:sz w:val="26"/>
          <w:szCs w:val="26"/>
          <w:rtl/>
        </w:rPr>
        <w:t>لتكاليف دعم الوكالة على النحو المبين في الجدول 1.</w:t>
      </w:r>
    </w:p>
    <w:p w14:paraId="6D313285" w14:textId="72CD228F" w:rsidR="00CC511C" w:rsidRPr="007037AB" w:rsidRDefault="00041FC9" w:rsidP="00041FC9">
      <w:pPr>
        <w:pStyle w:val="Heading1"/>
        <w:keepNext/>
        <w:numPr>
          <w:ilvl w:val="0"/>
          <w:numId w:val="0"/>
        </w:numPr>
        <w:suppressAutoHyphens/>
        <w:bidi/>
        <w:spacing w:after="0"/>
        <w:rPr>
          <w:bCs/>
          <w:spacing w:val="-3"/>
          <w:sz w:val="26"/>
          <w:szCs w:val="26"/>
          <w:rtl/>
          <w:lang w:bidi="ar-EG"/>
        </w:rPr>
      </w:pPr>
      <w:r w:rsidRPr="007037AB">
        <w:rPr>
          <w:rFonts w:hint="cs"/>
          <w:bCs/>
          <w:spacing w:val="-3"/>
          <w:sz w:val="26"/>
          <w:szCs w:val="26"/>
          <w:rtl/>
          <w:lang w:bidi="ar-EG"/>
        </w:rPr>
        <w:t>الجدول 1: التمويل الموافق عليه بحسب القطاع لليونديبي حتى 31 ديسمبر/ كانون الأول 2021</w:t>
      </w:r>
    </w:p>
    <w:tbl>
      <w:tblPr>
        <w:bidiVisual/>
        <w:tblW w:w="9493" w:type="dxa"/>
        <w:tblLayout w:type="fixed"/>
        <w:tblLook w:val="04A0" w:firstRow="1" w:lastRow="0" w:firstColumn="1" w:lastColumn="0" w:noHBand="0" w:noVBand="1"/>
      </w:tblPr>
      <w:tblGrid>
        <w:gridCol w:w="4677"/>
        <w:gridCol w:w="4816"/>
      </w:tblGrid>
      <w:tr w:rsidR="00CC511C" w:rsidRPr="007037AB" w14:paraId="223760F4" w14:textId="77777777" w:rsidTr="005E031F">
        <w:trPr>
          <w:trHeight w:val="197"/>
        </w:trPr>
        <w:tc>
          <w:tcPr>
            <w:tcW w:w="4677" w:type="dxa"/>
            <w:tcBorders>
              <w:top w:val="single" w:sz="4" w:space="0" w:color="auto"/>
              <w:left w:val="single" w:sz="4" w:space="0" w:color="auto"/>
              <w:bottom w:val="single" w:sz="4" w:space="0" w:color="auto"/>
              <w:right w:val="single" w:sz="4" w:space="0" w:color="auto"/>
            </w:tcBorders>
            <w:shd w:val="clear" w:color="auto" w:fill="auto"/>
            <w:hideMark/>
          </w:tcPr>
          <w:p w14:paraId="136C1574" w14:textId="0D351B2E" w:rsidR="00CC511C" w:rsidRPr="007037AB" w:rsidRDefault="00332C59" w:rsidP="005E031F">
            <w:pPr>
              <w:bidi/>
              <w:jc w:val="center"/>
              <w:rPr>
                <w:rFonts w:asciiTheme="majorBidi" w:hAnsiTheme="majorBidi" w:cstheme="majorBidi"/>
                <w:b/>
                <w:bCs/>
                <w:sz w:val="20"/>
                <w:szCs w:val="20"/>
                <w:lang w:eastAsia="en-CA"/>
              </w:rPr>
            </w:pPr>
            <w:r w:rsidRPr="007037AB">
              <w:rPr>
                <w:rFonts w:asciiTheme="majorBidi" w:hAnsiTheme="majorBidi" w:cstheme="majorBidi"/>
                <w:b/>
                <w:bCs/>
                <w:sz w:val="20"/>
                <w:szCs w:val="20"/>
                <w:rtl/>
                <w:lang w:eastAsia="en-CA"/>
              </w:rPr>
              <w:t>القطاع</w:t>
            </w:r>
          </w:p>
        </w:tc>
        <w:tc>
          <w:tcPr>
            <w:tcW w:w="4816" w:type="dxa"/>
            <w:tcBorders>
              <w:top w:val="single" w:sz="4" w:space="0" w:color="auto"/>
              <w:left w:val="nil"/>
              <w:bottom w:val="single" w:sz="4" w:space="0" w:color="auto"/>
              <w:right w:val="single" w:sz="4" w:space="0" w:color="auto"/>
            </w:tcBorders>
            <w:shd w:val="clear" w:color="auto" w:fill="auto"/>
            <w:hideMark/>
          </w:tcPr>
          <w:p w14:paraId="347FB45F" w14:textId="130A36AF" w:rsidR="00CC511C" w:rsidRPr="007037AB" w:rsidRDefault="00041FC9" w:rsidP="005E031F">
            <w:pPr>
              <w:bidi/>
              <w:jc w:val="center"/>
              <w:rPr>
                <w:rFonts w:asciiTheme="majorBidi" w:hAnsiTheme="majorBidi" w:cstheme="majorBidi"/>
                <w:b/>
                <w:bCs/>
                <w:sz w:val="20"/>
                <w:szCs w:val="20"/>
                <w:lang w:eastAsia="en-CA"/>
              </w:rPr>
            </w:pPr>
            <w:r w:rsidRPr="007037AB">
              <w:rPr>
                <w:rFonts w:asciiTheme="majorBidi" w:hAnsiTheme="majorBidi" w:cstheme="majorBidi"/>
                <w:b/>
                <w:bCs/>
                <w:sz w:val="20"/>
                <w:szCs w:val="20"/>
                <w:rtl/>
                <w:lang w:eastAsia="en-CA"/>
              </w:rPr>
              <w:t>التمويل (بالدولار الأمريكي)</w:t>
            </w:r>
          </w:p>
        </w:tc>
      </w:tr>
      <w:tr w:rsidR="00CC511C" w:rsidRPr="007037AB" w14:paraId="0AF8BAA0" w14:textId="77777777" w:rsidTr="005E031F">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418F2C35" w14:textId="5CCDE2BC" w:rsidR="00CC511C" w:rsidRPr="007037AB" w:rsidRDefault="00332C59"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rtl/>
                <w:lang w:eastAsia="en-CA"/>
              </w:rPr>
              <w:t>الايروصول</w:t>
            </w:r>
          </w:p>
        </w:tc>
        <w:tc>
          <w:tcPr>
            <w:tcW w:w="4816" w:type="dxa"/>
            <w:tcBorders>
              <w:top w:val="nil"/>
              <w:left w:val="nil"/>
              <w:bottom w:val="single" w:sz="4" w:space="0" w:color="auto"/>
              <w:right w:val="single" w:sz="4" w:space="0" w:color="auto"/>
            </w:tcBorders>
            <w:shd w:val="clear" w:color="auto" w:fill="auto"/>
            <w:noWrap/>
            <w:vAlign w:val="bottom"/>
            <w:hideMark/>
          </w:tcPr>
          <w:p w14:paraId="2C9FD69B" w14:textId="77777777" w:rsidR="00CC511C" w:rsidRPr="007037AB" w:rsidRDefault="00CC511C"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lang w:eastAsia="en-CA"/>
              </w:rPr>
              <w:t>26,054,837</w:t>
            </w:r>
          </w:p>
        </w:tc>
      </w:tr>
      <w:tr w:rsidR="00CC511C" w:rsidRPr="007037AB" w14:paraId="62EEA6AD" w14:textId="77777777" w:rsidTr="005E031F">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031C3617" w14:textId="2DD5386A" w:rsidR="00CC511C" w:rsidRPr="007037AB" w:rsidRDefault="00AD7AC2" w:rsidP="005E031F">
            <w:pPr>
              <w:bidi/>
              <w:jc w:val="left"/>
              <w:rPr>
                <w:rFonts w:asciiTheme="majorBidi" w:hAnsiTheme="majorBidi" w:cstheme="majorBidi"/>
                <w:sz w:val="20"/>
                <w:szCs w:val="20"/>
                <w:rtl/>
                <w:lang w:val="en-US" w:eastAsia="en-CA" w:bidi="ar-EG"/>
              </w:rPr>
            </w:pPr>
            <w:r w:rsidRPr="007037AB">
              <w:rPr>
                <w:rFonts w:asciiTheme="majorBidi" w:hAnsiTheme="majorBidi" w:cstheme="majorBidi"/>
                <w:sz w:val="20"/>
                <w:szCs w:val="20"/>
                <w:rtl/>
                <w:lang w:eastAsia="en-CA"/>
              </w:rPr>
              <w:t>التدمير</w:t>
            </w:r>
          </w:p>
        </w:tc>
        <w:tc>
          <w:tcPr>
            <w:tcW w:w="4816" w:type="dxa"/>
            <w:tcBorders>
              <w:top w:val="nil"/>
              <w:left w:val="nil"/>
              <w:bottom w:val="single" w:sz="4" w:space="0" w:color="auto"/>
              <w:right w:val="single" w:sz="4" w:space="0" w:color="auto"/>
            </w:tcBorders>
            <w:shd w:val="clear" w:color="auto" w:fill="auto"/>
            <w:noWrap/>
            <w:vAlign w:val="bottom"/>
            <w:hideMark/>
          </w:tcPr>
          <w:p w14:paraId="6C53B90A" w14:textId="77777777" w:rsidR="00CC511C" w:rsidRPr="007037AB" w:rsidRDefault="00CC511C"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lang w:eastAsia="en-CA"/>
              </w:rPr>
              <w:t>3,606,279</w:t>
            </w:r>
          </w:p>
        </w:tc>
      </w:tr>
      <w:tr w:rsidR="00CC511C" w:rsidRPr="007037AB" w14:paraId="13E023C9" w14:textId="77777777" w:rsidTr="005E031F">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787D16EE" w14:textId="1485958A" w:rsidR="00CC511C" w:rsidRPr="007037AB" w:rsidRDefault="00332C59"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rtl/>
                <w:lang w:eastAsia="en-CA"/>
              </w:rPr>
              <w:t>الرغاوي</w:t>
            </w:r>
          </w:p>
        </w:tc>
        <w:tc>
          <w:tcPr>
            <w:tcW w:w="4816" w:type="dxa"/>
            <w:tcBorders>
              <w:top w:val="nil"/>
              <w:left w:val="nil"/>
              <w:bottom w:val="single" w:sz="4" w:space="0" w:color="auto"/>
              <w:right w:val="single" w:sz="4" w:space="0" w:color="auto"/>
            </w:tcBorders>
            <w:shd w:val="clear" w:color="auto" w:fill="auto"/>
            <w:noWrap/>
            <w:vAlign w:val="bottom"/>
            <w:hideMark/>
          </w:tcPr>
          <w:p w14:paraId="71E5B1BA" w14:textId="77777777" w:rsidR="00CC511C" w:rsidRPr="007037AB" w:rsidRDefault="00CC511C"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lang w:eastAsia="en-CA"/>
              </w:rPr>
              <w:t>173,140,713</w:t>
            </w:r>
          </w:p>
        </w:tc>
      </w:tr>
      <w:tr w:rsidR="00CC511C" w:rsidRPr="007037AB" w14:paraId="6E3B9D06" w14:textId="77777777" w:rsidTr="005E031F">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18C98933" w14:textId="54E04610" w:rsidR="00CC511C" w:rsidRPr="007037AB" w:rsidRDefault="00332C59"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rtl/>
                <w:lang w:eastAsia="en-CA"/>
              </w:rPr>
              <w:t>الهالونات</w:t>
            </w:r>
          </w:p>
        </w:tc>
        <w:tc>
          <w:tcPr>
            <w:tcW w:w="4816" w:type="dxa"/>
            <w:tcBorders>
              <w:top w:val="nil"/>
              <w:left w:val="nil"/>
              <w:bottom w:val="single" w:sz="4" w:space="0" w:color="auto"/>
              <w:right w:val="single" w:sz="4" w:space="0" w:color="auto"/>
            </w:tcBorders>
            <w:shd w:val="clear" w:color="auto" w:fill="auto"/>
            <w:noWrap/>
            <w:vAlign w:val="bottom"/>
            <w:hideMark/>
          </w:tcPr>
          <w:p w14:paraId="06A11F54" w14:textId="77777777" w:rsidR="00CC511C" w:rsidRPr="007037AB" w:rsidRDefault="00CC511C"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lang w:eastAsia="en-CA"/>
              </w:rPr>
              <w:t>4,996,973</w:t>
            </w:r>
          </w:p>
        </w:tc>
      </w:tr>
      <w:tr w:rsidR="00CC511C" w:rsidRPr="007037AB" w14:paraId="62A277F4" w14:textId="77777777" w:rsidTr="005E031F">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0003E246" w14:textId="24065433" w:rsidR="00CC511C" w:rsidRPr="007037AB" w:rsidRDefault="00041FC9"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rtl/>
                <w:lang w:eastAsia="en-CA"/>
              </w:rPr>
              <w:t>خطة خفض الهيدروفلوروكربون</w:t>
            </w:r>
          </w:p>
        </w:tc>
        <w:tc>
          <w:tcPr>
            <w:tcW w:w="4816" w:type="dxa"/>
            <w:tcBorders>
              <w:top w:val="nil"/>
              <w:left w:val="nil"/>
              <w:bottom w:val="single" w:sz="4" w:space="0" w:color="auto"/>
              <w:right w:val="single" w:sz="4" w:space="0" w:color="auto"/>
            </w:tcBorders>
            <w:shd w:val="clear" w:color="auto" w:fill="auto"/>
            <w:noWrap/>
            <w:vAlign w:val="bottom"/>
            <w:hideMark/>
          </w:tcPr>
          <w:p w14:paraId="300C4AE8" w14:textId="77777777" w:rsidR="00CC511C" w:rsidRPr="007037AB" w:rsidRDefault="00CC511C"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lang w:eastAsia="en-CA"/>
              </w:rPr>
              <w:t>3,183,000</w:t>
            </w:r>
          </w:p>
        </w:tc>
      </w:tr>
      <w:tr w:rsidR="00CC511C" w:rsidRPr="007037AB" w14:paraId="573EAEFF" w14:textId="77777777" w:rsidTr="005E031F">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0DE0B2DC" w14:textId="3638C034" w:rsidR="00CC511C" w:rsidRPr="007037AB" w:rsidRDefault="00AD7AC2"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rtl/>
                <w:lang w:eastAsia="en-CA"/>
              </w:rPr>
              <w:t>التبخير</w:t>
            </w:r>
          </w:p>
        </w:tc>
        <w:tc>
          <w:tcPr>
            <w:tcW w:w="4816" w:type="dxa"/>
            <w:tcBorders>
              <w:top w:val="nil"/>
              <w:left w:val="nil"/>
              <w:bottom w:val="single" w:sz="4" w:space="0" w:color="auto"/>
              <w:right w:val="single" w:sz="4" w:space="0" w:color="auto"/>
            </w:tcBorders>
            <w:shd w:val="clear" w:color="auto" w:fill="auto"/>
            <w:noWrap/>
            <w:vAlign w:val="bottom"/>
            <w:hideMark/>
          </w:tcPr>
          <w:p w14:paraId="003A4A3D" w14:textId="77777777" w:rsidR="00CC511C" w:rsidRPr="007037AB" w:rsidRDefault="00CC511C"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lang w:eastAsia="en-CA"/>
              </w:rPr>
              <w:t>20,081,241</w:t>
            </w:r>
          </w:p>
        </w:tc>
      </w:tr>
      <w:tr w:rsidR="00CC511C" w:rsidRPr="007037AB" w14:paraId="5E9A9E29" w14:textId="77777777" w:rsidTr="005E031F">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1ACC4641" w14:textId="23041A32" w:rsidR="00CC511C" w:rsidRPr="007037AB" w:rsidRDefault="00AD7AC2"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rtl/>
                <w:lang w:eastAsia="en-CA"/>
              </w:rPr>
              <w:t>خطة الإزالة</w:t>
            </w:r>
          </w:p>
        </w:tc>
        <w:tc>
          <w:tcPr>
            <w:tcW w:w="4816" w:type="dxa"/>
            <w:tcBorders>
              <w:top w:val="nil"/>
              <w:left w:val="nil"/>
              <w:bottom w:val="single" w:sz="4" w:space="0" w:color="auto"/>
              <w:right w:val="single" w:sz="4" w:space="0" w:color="auto"/>
            </w:tcBorders>
            <w:shd w:val="clear" w:color="auto" w:fill="auto"/>
            <w:noWrap/>
            <w:vAlign w:val="bottom"/>
            <w:hideMark/>
          </w:tcPr>
          <w:p w14:paraId="29AFF6C5" w14:textId="77777777" w:rsidR="00CC511C" w:rsidRPr="007037AB" w:rsidRDefault="00CC511C"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lang w:eastAsia="en-CA"/>
              </w:rPr>
              <w:t>378,675,934</w:t>
            </w:r>
          </w:p>
        </w:tc>
      </w:tr>
      <w:tr w:rsidR="00CC511C" w:rsidRPr="007037AB" w14:paraId="30958A14" w14:textId="77777777" w:rsidTr="005E031F">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6CB26661" w14:textId="1783F80E" w:rsidR="00CC511C" w:rsidRPr="007037AB" w:rsidRDefault="00AD7AC2"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rtl/>
                <w:lang w:eastAsia="en-CA"/>
              </w:rPr>
              <w:t>عامل التصنيع</w:t>
            </w:r>
          </w:p>
        </w:tc>
        <w:tc>
          <w:tcPr>
            <w:tcW w:w="4816" w:type="dxa"/>
            <w:tcBorders>
              <w:top w:val="nil"/>
              <w:left w:val="nil"/>
              <w:bottom w:val="single" w:sz="4" w:space="0" w:color="auto"/>
              <w:right w:val="single" w:sz="4" w:space="0" w:color="auto"/>
            </w:tcBorders>
            <w:shd w:val="clear" w:color="auto" w:fill="auto"/>
            <w:noWrap/>
            <w:vAlign w:val="bottom"/>
            <w:hideMark/>
          </w:tcPr>
          <w:p w14:paraId="130E8F20" w14:textId="77777777" w:rsidR="00CC511C" w:rsidRPr="007037AB" w:rsidRDefault="00CC511C"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lang w:eastAsia="en-CA"/>
              </w:rPr>
              <w:t>1,286,923</w:t>
            </w:r>
          </w:p>
        </w:tc>
      </w:tr>
      <w:tr w:rsidR="00CC511C" w:rsidRPr="007037AB" w14:paraId="6D0F0711" w14:textId="77777777" w:rsidTr="005E031F">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73DEF7BB" w14:textId="25E864AB" w:rsidR="00CC511C" w:rsidRPr="007037AB" w:rsidRDefault="00332C59"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rtl/>
                <w:lang w:eastAsia="en-CA"/>
              </w:rPr>
              <w:t>الإنتاج</w:t>
            </w:r>
          </w:p>
        </w:tc>
        <w:tc>
          <w:tcPr>
            <w:tcW w:w="4816" w:type="dxa"/>
            <w:tcBorders>
              <w:top w:val="nil"/>
              <w:left w:val="nil"/>
              <w:bottom w:val="single" w:sz="4" w:space="0" w:color="auto"/>
              <w:right w:val="single" w:sz="4" w:space="0" w:color="auto"/>
            </w:tcBorders>
            <w:shd w:val="clear" w:color="auto" w:fill="auto"/>
            <w:noWrap/>
            <w:vAlign w:val="bottom"/>
            <w:hideMark/>
          </w:tcPr>
          <w:p w14:paraId="4BD2B24D" w14:textId="77777777" w:rsidR="00CC511C" w:rsidRPr="007037AB" w:rsidRDefault="00CC511C"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lang w:eastAsia="en-CA"/>
              </w:rPr>
              <w:t>1,056,000</w:t>
            </w:r>
          </w:p>
        </w:tc>
      </w:tr>
      <w:tr w:rsidR="00CC511C" w:rsidRPr="007037AB" w14:paraId="33DECE7D" w14:textId="77777777" w:rsidTr="005E031F">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748F01DF" w14:textId="1C52CBBC" w:rsidR="00CC511C" w:rsidRPr="007037AB" w:rsidRDefault="00332C59"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rtl/>
                <w:lang w:eastAsia="en-CA"/>
              </w:rPr>
              <w:t>التبريد</w:t>
            </w:r>
          </w:p>
        </w:tc>
        <w:tc>
          <w:tcPr>
            <w:tcW w:w="4816" w:type="dxa"/>
            <w:tcBorders>
              <w:top w:val="nil"/>
              <w:left w:val="nil"/>
              <w:bottom w:val="single" w:sz="4" w:space="0" w:color="auto"/>
              <w:right w:val="single" w:sz="4" w:space="0" w:color="auto"/>
            </w:tcBorders>
            <w:shd w:val="clear" w:color="auto" w:fill="auto"/>
            <w:noWrap/>
            <w:vAlign w:val="bottom"/>
            <w:hideMark/>
          </w:tcPr>
          <w:p w14:paraId="2D47BB07" w14:textId="77777777" w:rsidR="00CC511C" w:rsidRPr="007037AB" w:rsidRDefault="00CC511C"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lang w:eastAsia="en-CA"/>
              </w:rPr>
              <w:t>139,598,314</w:t>
            </w:r>
          </w:p>
        </w:tc>
      </w:tr>
      <w:tr w:rsidR="00CC511C" w:rsidRPr="007037AB" w14:paraId="389523DC" w14:textId="77777777" w:rsidTr="005E031F">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05A46E2D" w14:textId="3C7C272C" w:rsidR="00CC511C" w:rsidRPr="007037AB" w:rsidRDefault="00041FC9"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rtl/>
                <w:lang w:eastAsia="en-CA"/>
              </w:rPr>
              <w:t>قطاعات مختلفة</w:t>
            </w:r>
          </w:p>
        </w:tc>
        <w:tc>
          <w:tcPr>
            <w:tcW w:w="4816" w:type="dxa"/>
            <w:tcBorders>
              <w:top w:val="nil"/>
              <w:left w:val="nil"/>
              <w:bottom w:val="single" w:sz="4" w:space="0" w:color="auto"/>
              <w:right w:val="single" w:sz="4" w:space="0" w:color="auto"/>
            </w:tcBorders>
            <w:shd w:val="clear" w:color="auto" w:fill="auto"/>
            <w:noWrap/>
            <w:vAlign w:val="bottom"/>
            <w:hideMark/>
          </w:tcPr>
          <w:p w14:paraId="102362E2" w14:textId="77777777" w:rsidR="00CC511C" w:rsidRPr="007037AB" w:rsidRDefault="00CC511C"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lang w:eastAsia="en-CA"/>
              </w:rPr>
              <w:t>67,812,809</w:t>
            </w:r>
          </w:p>
        </w:tc>
      </w:tr>
      <w:tr w:rsidR="00CC511C" w:rsidRPr="007037AB" w14:paraId="026A709C" w14:textId="77777777" w:rsidTr="005E031F">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4C8D8BC2" w14:textId="1B07DAA4" w:rsidR="00CC511C" w:rsidRPr="007037AB" w:rsidRDefault="00332C59"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rtl/>
                <w:lang w:eastAsia="en-CA"/>
              </w:rPr>
              <w:t>المذيبات</w:t>
            </w:r>
          </w:p>
        </w:tc>
        <w:tc>
          <w:tcPr>
            <w:tcW w:w="4816" w:type="dxa"/>
            <w:tcBorders>
              <w:top w:val="nil"/>
              <w:left w:val="nil"/>
              <w:bottom w:val="single" w:sz="4" w:space="0" w:color="auto"/>
              <w:right w:val="single" w:sz="4" w:space="0" w:color="auto"/>
            </w:tcBorders>
            <w:shd w:val="clear" w:color="auto" w:fill="auto"/>
            <w:noWrap/>
            <w:vAlign w:val="bottom"/>
            <w:hideMark/>
          </w:tcPr>
          <w:p w14:paraId="6D376D56" w14:textId="77777777" w:rsidR="00CC511C" w:rsidRPr="007037AB" w:rsidRDefault="00CC511C"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lang w:eastAsia="en-CA"/>
              </w:rPr>
              <w:t>63,699,997</w:t>
            </w:r>
          </w:p>
        </w:tc>
      </w:tr>
      <w:tr w:rsidR="00CC511C" w:rsidRPr="007037AB" w14:paraId="629DBAAE" w14:textId="77777777" w:rsidTr="005E031F">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486EC798" w14:textId="5502CAF6" w:rsidR="00CC511C" w:rsidRPr="007037AB" w:rsidRDefault="008B0EB4"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rtl/>
                <w:lang w:eastAsia="en-CA"/>
              </w:rPr>
              <w:t>المطهرات</w:t>
            </w:r>
          </w:p>
        </w:tc>
        <w:tc>
          <w:tcPr>
            <w:tcW w:w="4816" w:type="dxa"/>
            <w:tcBorders>
              <w:top w:val="nil"/>
              <w:left w:val="nil"/>
              <w:bottom w:val="single" w:sz="4" w:space="0" w:color="auto"/>
              <w:right w:val="single" w:sz="4" w:space="0" w:color="auto"/>
            </w:tcBorders>
            <w:shd w:val="clear" w:color="auto" w:fill="auto"/>
            <w:noWrap/>
            <w:vAlign w:val="bottom"/>
            <w:hideMark/>
          </w:tcPr>
          <w:p w14:paraId="5CEBF187" w14:textId="77777777" w:rsidR="00CC511C" w:rsidRPr="007037AB" w:rsidRDefault="00CC511C"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lang w:eastAsia="en-CA"/>
              </w:rPr>
              <w:t>417,628</w:t>
            </w:r>
          </w:p>
        </w:tc>
      </w:tr>
      <w:tr w:rsidR="00CC511C" w:rsidRPr="007037AB" w14:paraId="32ABA822" w14:textId="77777777" w:rsidTr="005E031F">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580FA1F7" w14:textId="04E35B28" w:rsidR="00CC511C" w:rsidRPr="007037AB" w:rsidRDefault="001B01EC" w:rsidP="005E031F">
            <w:pPr>
              <w:bidi/>
              <w:jc w:val="left"/>
              <w:rPr>
                <w:rFonts w:asciiTheme="majorBidi" w:hAnsiTheme="majorBidi" w:cstheme="majorBidi"/>
                <w:b/>
                <w:bCs/>
                <w:sz w:val="20"/>
                <w:szCs w:val="20"/>
                <w:lang w:eastAsia="en-CA"/>
              </w:rPr>
            </w:pPr>
            <w:r w:rsidRPr="007037AB">
              <w:rPr>
                <w:rFonts w:asciiTheme="majorBidi" w:hAnsiTheme="majorBidi" w:cstheme="majorBidi"/>
                <w:b/>
                <w:bCs/>
                <w:sz w:val="20"/>
                <w:szCs w:val="20"/>
                <w:rtl/>
                <w:lang w:eastAsia="en-CA"/>
              </w:rPr>
              <w:t>المجموع الفرعي</w:t>
            </w:r>
          </w:p>
        </w:tc>
        <w:tc>
          <w:tcPr>
            <w:tcW w:w="4816" w:type="dxa"/>
            <w:tcBorders>
              <w:top w:val="nil"/>
              <w:left w:val="nil"/>
              <w:bottom w:val="single" w:sz="4" w:space="0" w:color="auto"/>
              <w:right w:val="single" w:sz="4" w:space="0" w:color="auto"/>
            </w:tcBorders>
            <w:shd w:val="clear" w:color="auto" w:fill="auto"/>
            <w:noWrap/>
            <w:vAlign w:val="bottom"/>
            <w:hideMark/>
          </w:tcPr>
          <w:p w14:paraId="6AC56B20" w14:textId="77777777" w:rsidR="00CC511C" w:rsidRPr="007037AB" w:rsidRDefault="00CC511C" w:rsidP="005E031F">
            <w:pPr>
              <w:bidi/>
              <w:jc w:val="left"/>
              <w:rPr>
                <w:rFonts w:asciiTheme="majorBidi" w:hAnsiTheme="majorBidi" w:cstheme="majorBidi"/>
                <w:b/>
                <w:bCs/>
                <w:sz w:val="20"/>
                <w:szCs w:val="20"/>
                <w:lang w:eastAsia="en-CA"/>
              </w:rPr>
            </w:pPr>
            <w:r w:rsidRPr="007037AB">
              <w:rPr>
                <w:rFonts w:asciiTheme="majorBidi" w:hAnsiTheme="majorBidi" w:cstheme="majorBidi"/>
                <w:b/>
                <w:bCs/>
                <w:sz w:val="20"/>
                <w:szCs w:val="20"/>
                <w:lang w:eastAsia="en-CA"/>
              </w:rPr>
              <w:t>883,610,648</w:t>
            </w:r>
          </w:p>
        </w:tc>
      </w:tr>
      <w:tr w:rsidR="00CC511C" w:rsidRPr="007037AB" w14:paraId="2544547C" w14:textId="77777777" w:rsidTr="005E031F">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7E5DDD6A" w14:textId="7FD72565" w:rsidR="00CC511C" w:rsidRPr="007037AB" w:rsidRDefault="00332C59"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rtl/>
                <w:lang w:eastAsia="en-CA"/>
              </w:rPr>
              <w:t>تكاليف دعم الوكالة</w:t>
            </w:r>
          </w:p>
        </w:tc>
        <w:tc>
          <w:tcPr>
            <w:tcW w:w="4816" w:type="dxa"/>
            <w:tcBorders>
              <w:top w:val="nil"/>
              <w:left w:val="nil"/>
              <w:bottom w:val="single" w:sz="4" w:space="0" w:color="auto"/>
              <w:right w:val="single" w:sz="4" w:space="0" w:color="auto"/>
            </w:tcBorders>
            <w:shd w:val="clear" w:color="auto" w:fill="auto"/>
            <w:noWrap/>
            <w:vAlign w:val="bottom"/>
            <w:hideMark/>
          </w:tcPr>
          <w:p w14:paraId="72042D22" w14:textId="77777777" w:rsidR="00CC511C" w:rsidRPr="007037AB" w:rsidRDefault="00CC511C" w:rsidP="005E031F">
            <w:pPr>
              <w:bidi/>
              <w:jc w:val="left"/>
              <w:rPr>
                <w:rFonts w:asciiTheme="majorBidi" w:hAnsiTheme="majorBidi" w:cstheme="majorBidi"/>
                <w:sz w:val="20"/>
                <w:szCs w:val="20"/>
                <w:lang w:eastAsia="en-CA"/>
              </w:rPr>
            </w:pPr>
            <w:r w:rsidRPr="007037AB">
              <w:rPr>
                <w:rFonts w:asciiTheme="majorBidi" w:hAnsiTheme="majorBidi" w:cstheme="majorBidi"/>
                <w:sz w:val="20"/>
                <w:szCs w:val="20"/>
                <w:lang w:eastAsia="en-CA"/>
              </w:rPr>
              <w:t>121,270,538</w:t>
            </w:r>
          </w:p>
        </w:tc>
      </w:tr>
      <w:tr w:rsidR="00CC511C" w:rsidRPr="007037AB" w14:paraId="37E13E97" w14:textId="77777777" w:rsidTr="005E031F">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4969D883" w14:textId="4B33A2D4" w:rsidR="00CC511C" w:rsidRPr="007037AB" w:rsidRDefault="001B01EC" w:rsidP="005E031F">
            <w:pPr>
              <w:bidi/>
              <w:jc w:val="left"/>
              <w:rPr>
                <w:rFonts w:asciiTheme="majorBidi" w:hAnsiTheme="majorBidi" w:cstheme="majorBidi"/>
                <w:b/>
                <w:bCs/>
                <w:sz w:val="20"/>
                <w:szCs w:val="20"/>
                <w:lang w:eastAsia="en-CA"/>
              </w:rPr>
            </w:pPr>
            <w:r w:rsidRPr="007037AB">
              <w:rPr>
                <w:rFonts w:asciiTheme="majorBidi" w:hAnsiTheme="majorBidi" w:cstheme="majorBidi"/>
                <w:b/>
                <w:bCs/>
                <w:sz w:val="20"/>
                <w:szCs w:val="20"/>
                <w:rtl/>
                <w:lang w:eastAsia="en-CA"/>
              </w:rPr>
              <w:t>المجموع</w:t>
            </w:r>
          </w:p>
        </w:tc>
        <w:tc>
          <w:tcPr>
            <w:tcW w:w="4816" w:type="dxa"/>
            <w:tcBorders>
              <w:top w:val="nil"/>
              <w:left w:val="nil"/>
              <w:bottom w:val="single" w:sz="4" w:space="0" w:color="auto"/>
              <w:right w:val="single" w:sz="4" w:space="0" w:color="auto"/>
            </w:tcBorders>
            <w:shd w:val="clear" w:color="auto" w:fill="auto"/>
            <w:noWrap/>
            <w:vAlign w:val="bottom"/>
            <w:hideMark/>
          </w:tcPr>
          <w:p w14:paraId="7CA3EDA8" w14:textId="77777777" w:rsidR="00CC511C" w:rsidRPr="007037AB" w:rsidRDefault="00CC511C" w:rsidP="005E031F">
            <w:pPr>
              <w:bidi/>
              <w:jc w:val="left"/>
              <w:rPr>
                <w:rFonts w:asciiTheme="majorBidi" w:hAnsiTheme="majorBidi" w:cstheme="majorBidi"/>
                <w:b/>
                <w:bCs/>
                <w:sz w:val="20"/>
                <w:szCs w:val="20"/>
                <w:lang w:eastAsia="en-CA"/>
              </w:rPr>
            </w:pPr>
            <w:r w:rsidRPr="007037AB">
              <w:rPr>
                <w:rFonts w:asciiTheme="majorBidi" w:hAnsiTheme="majorBidi" w:cstheme="majorBidi"/>
                <w:b/>
                <w:bCs/>
                <w:sz w:val="20"/>
                <w:szCs w:val="20"/>
                <w:lang w:eastAsia="en-CA"/>
              </w:rPr>
              <w:t>1,004,881,186</w:t>
            </w:r>
          </w:p>
        </w:tc>
      </w:tr>
    </w:tbl>
    <w:p w14:paraId="572B0ABC" w14:textId="7EDE8E08" w:rsidR="00CC511C" w:rsidRPr="00241C38" w:rsidRDefault="00CC511C" w:rsidP="005E031F">
      <w:pPr>
        <w:bidi/>
      </w:pPr>
    </w:p>
    <w:p w14:paraId="673112D6" w14:textId="7D5B1E8A" w:rsidR="008B0EB4" w:rsidRPr="007037AB" w:rsidRDefault="008B0EB4" w:rsidP="005E031F">
      <w:pPr>
        <w:pStyle w:val="Heading1"/>
        <w:bidi/>
        <w:rPr>
          <w:sz w:val="26"/>
          <w:szCs w:val="26"/>
        </w:rPr>
      </w:pPr>
      <w:r w:rsidRPr="007037AB">
        <w:rPr>
          <w:rFonts w:hint="cs"/>
          <w:sz w:val="26"/>
          <w:szCs w:val="26"/>
          <w:rtl/>
        </w:rPr>
        <w:t xml:space="preserve">وقد ووفق في 2021 على عدد 66 مشروعا ونشاطا ومن المتوقع أن يؤدي هذا التمويل في إزالة </w:t>
      </w:r>
      <w:r w:rsidRPr="007037AB">
        <w:rPr>
          <w:sz w:val="26"/>
          <w:szCs w:val="26"/>
        </w:rPr>
        <w:t>69,419</w:t>
      </w:r>
      <w:r w:rsidRPr="007037AB">
        <w:rPr>
          <w:rFonts w:hint="cs"/>
          <w:sz w:val="26"/>
          <w:szCs w:val="26"/>
          <w:rtl/>
        </w:rPr>
        <w:t xml:space="preserve"> طنا بقدرات استنفاد الأوزون و</w:t>
      </w:r>
      <w:r w:rsidRPr="007037AB">
        <w:rPr>
          <w:sz w:val="26"/>
          <w:szCs w:val="26"/>
        </w:rPr>
        <w:t>240,094</w:t>
      </w:r>
      <w:r w:rsidRPr="007037AB">
        <w:rPr>
          <w:rFonts w:hint="cs"/>
          <w:sz w:val="26"/>
          <w:szCs w:val="26"/>
          <w:rtl/>
        </w:rPr>
        <w:t xml:space="preserve"> طن بمعدلات ثاني أكسيد الكربون من استهلاك المواد الخاضعة للرقابة. ويبين المرفق الأول حالة تنفيذ المشروعات بحسب البلد في 2021.</w:t>
      </w:r>
    </w:p>
    <w:p w14:paraId="2E5D0C60" w14:textId="4E7A036A" w:rsidR="00C60E24" w:rsidRPr="007037AB" w:rsidRDefault="00C60E24" w:rsidP="005E031F">
      <w:pPr>
        <w:pStyle w:val="Heading1"/>
        <w:bidi/>
        <w:rPr>
          <w:sz w:val="26"/>
          <w:szCs w:val="26"/>
        </w:rPr>
      </w:pPr>
      <w:r w:rsidRPr="007037AB">
        <w:rPr>
          <w:rFonts w:hint="cs"/>
          <w:sz w:val="26"/>
          <w:szCs w:val="26"/>
          <w:rtl/>
        </w:rPr>
        <w:lastRenderedPageBreak/>
        <w:t>ويبين الجدول 2 حالة تنفيذ المشروعات بما في ذلك الأموال التي صرفت بحسب نوع المشروع حتى 31 ديسمبر/ كانون الأول 2021. ويقدم المرفق الثاني معلومات تحليلية بحسب السنة من1991.</w:t>
      </w:r>
    </w:p>
    <w:p w14:paraId="5E26FAE7" w14:textId="38B528B2" w:rsidR="00CC511C" w:rsidRPr="007037AB" w:rsidRDefault="00737098" w:rsidP="00C60E24">
      <w:pPr>
        <w:keepNext/>
        <w:bidi/>
        <w:jc w:val="left"/>
        <w:rPr>
          <w:b/>
          <w:sz w:val="26"/>
          <w:szCs w:val="26"/>
          <w:rtl/>
          <w:lang w:bidi="ar-EG"/>
        </w:rPr>
      </w:pPr>
      <w:r w:rsidRPr="007037AB">
        <w:rPr>
          <w:rFonts w:hint="cs"/>
          <w:bCs/>
          <w:sz w:val="26"/>
          <w:szCs w:val="26"/>
          <w:rtl/>
          <w:lang w:bidi="ar-EG"/>
        </w:rPr>
        <w:t xml:space="preserve">الجدول </w:t>
      </w:r>
      <w:r w:rsidR="00C60E24" w:rsidRPr="007037AB">
        <w:rPr>
          <w:rFonts w:hint="cs"/>
          <w:bCs/>
          <w:sz w:val="26"/>
          <w:szCs w:val="26"/>
          <w:rtl/>
          <w:lang w:bidi="ar-EG"/>
        </w:rPr>
        <w:t>2</w:t>
      </w:r>
      <w:r w:rsidRPr="007037AB">
        <w:rPr>
          <w:rFonts w:hint="cs"/>
          <w:bCs/>
          <w:sz w:val="26"/>
          <w:szCs w:val="26"/>
          <w:rtl/>
          <w:lang w:bidi="ar-EG"/>
        </w:rPr>
        <w:t>: حالة</w:t>
      </w:r>
      <w:r w:rsidR="00C60E24" w:rsidRPr="007037AB">
        <w:rPr>
          <w:rFonts w:hint="cs"/>
          <w:bCs/>
          <w:sz w:val="26"/>
          <w:szCs w:val="26"/>
          <w:rtl/>
          <w:lang w:bidi="ar-EG"/>
        </w:rPr>
        <w:t xml:space="preserve"> تنفيذ</w:t>
      </w:r>
      <w:r w:rsidRPr="007037AB">
        <w:rPr>
          <w:rFonts w:hint="cs"/>
          <w:bCs/>
          <w:sz w:val="26"/>
          <w:szCs w:val="26"/>
          <w:rtl/>
          <w:lang w:bidi="ar-EG"/>
        </w:rPr>
        <w:t xml:space="preserve"> المشروعات </w:t>
      </w:r>
      <w:r w:rsidR="00C60E24" w:rsidRPr="007037AB">
        <w:rPr>
          <w:rFonts w:hint="cs"/>
          <w:bCs/>
          <w:sz w:val="26"/>
          <w:szCs w:val="26"/>
          <w:rtl/>
          <w:lang w:bidi="ar-EG"/>
        </w:rPr>
        <w:t>بحسب النوع حتى 31 ديسمبر/كانون الأول 2021</w:t>
      </w:r>
    </w:p>
    <w:tbl>
      <w:tblPr>
        <w:bidiVisual/>
        <w:tblW w:w="9715" w:type="dxa"/>
        <w:tblLook w:val="04A0" w:firstRow="1" w:lastRow="0" w:firstColumn="1" w:lastColumn="0" w:noHBand="0" w:noVBand="1"/>
      </w:tblPr>
      <w:tblGrid>
        <w:gridCol w:w="1838"/>
        <w:gridCol w:w="1060"/>
        <w:gridCol w:w="810"/>
        <w:gridCol w:w="1417"/>
        <w:gridCol w:w="1260"/>
        <w:gridCol w:w="1216"/>
        <w:gridCol w:w="1124"/>
        <w:gridCol w:w="990"/>
      </w:tblGrid>
      <w:tr w:rsidR="00CC511C" w:rsidRPr="00241C38" w14:paraId="61ECF117" w14:textId="77777777" w:rsidTr="005E031F">
        <w:trPr>
          <w:trHeight w:val="71"/>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8745752" w14:textId="5C05F45A" w:rsidR="00CC511C" w:rsidRPr="00241C38" w:rsidRDefault="00737098" w:rsidP="005E031F">
            <w:pPr>
              <w:bidi/>
              <w:jc w:val="left"/>
              <w:rPr>
                <w:b/>
                <w:bCs/>
                <w:sz w:val="20"/>
                <w:szCs w:val="20"/>
                <w:rtl/>
                <w:lang w:eastAsia="en-CA" w:bidi="ar-EG"/>
              </w:rPr>
            </w:pPr>
            <w:r>
              <w:rPr>
                <w:rFonts w:hint="cs"/>
                <w:b/>
                <w:bCs/>
                <w:sz w:val="20"/>
                <w:szCs w:val="20"/>
                <w:rtl/>
                <w:lang w:eastAsia="en-CA"/>
              </w:rPr>
              <w:t>النوع</w:t>
            </w:r>
          </w:p>
        </w:tc>
        <w:tc>
          <w:tcPr>
            <w:tcW w:w="3287" w:type="dxa"/>
            <w:gridSpan w:val="3"/>
            <w:tcBorders>
              <w:top w:val="single" w:sz="4" w:space="0" w:color="auto"/>
              <w:left w:val="nil"/>
              <w:bottom w:val="single" w:sz="4" w:space="0" w:color="auto"/>
              <w:right w:val="single" w:sz="4" w:space="0" w:color="auto"/>
            </w:tcBorders>
            <w:shd w:val="clear" w:color="auto" w:fill="auto"/>
            <w:noWrap/>
            <w:hideMark/>
          </w:tcPr>
          <w:p w14:paraId="4246B1BE" w14:textId="46C21203" w:rsidR="00CC511C" w:rsidRPr="00241C38" w:rsidRDefault="00737098" w:rsidP="00737098">
            <w:pPr>
              <w:bidi/>
              <w:jc w:val="center"/>
              <w:rPr>
                <w:b/>
                <w:bCs/>
                <w:sz w:val="20"/>
                <w:szCs w:val="20"/>
                <w:lang w:eastAsia="en-CA"/>
              </w:rPr>
            </w:pPr>
            <w:r>
              <w:rPr>
                <w:rFonts w:hint="cs"/>
                <w:b/>
                <w:bCs/>
                <w:sz w:val="20"/>
                <w:szCs w:val="20"/>
                <w:rtl/>
                <w:lang w:eastAsia="en-CA"/>
              </w:rPr>
              <w:t>عدد المشروعات</w:t>
            </w:r>
            <w:r w:rsidRPr="00241C38">
              <w:rPr>
                <w:b/>
                <w:bCs/>
                <w:sz w:val="20"/>
                <w:szCs w:val="20"/>
                <w:lang w:eastAsia="en-CA"/>
              </w:rPr>
              <w:t xml:space="preserve"> </w:t>
            </w:r>
            <w:r w:rsidR="00CC511C" w:rsidRPr="00241C38">
              <w:rPr>
                <w:b/>
                <w:bCs/>
                <w:sz w:val="20"/>
                <w:szCs w:val="20"/>
                <w:lang w:eastAsia="en-CA"/>
              </w:rPr>
              <w:t>*</w:t>
            </w:r>
          </w:p>
        </w:tc>
        <w:tc>
          <w:tcPr>
            <w:tcW w:w="4590" w:type="dxa"/>
            <w:gridSpan w:val="4"/>
            <w:tcBorders>
              <w:top w:val="single" w:sz="4" w:space="0" w:color="auto"/>
              <w:left w:val="nil"/>
              <w:bottom w:val="single" w:sz="4" w:space="0" w:color="auto"/>
              <w:right w:val="single" w:sz="4" w:space="0" w:color="auto"/>
            </w:tcBorders>
            <w:shd w:val="clear" w:color="auto" w:fill="auto"/>
            <w:noWrap/>
            <w:hideMark/>
          </w:tcPr>
          <w:p w14:paraId="2D1D8E68" w14:textId="71FC29DA" w:rsidR="00CC511C" w:rsidRPr="00241C38" w:rsidRDefault="00737098" w:rsidP="005E031F">
            <w:pPr>
              <w:bidi/>
              <w:jc w:val="center"/>
              <w:rPr>
                <w:b/>
                <w:bCs/>
                <w:sz w:val="20"/>
                <w:szCs w:val="20"/>
                <w:lang w:eastAsia="en-CA"/>
              </w:rPr>
            </w:pPr>
            <w:r>
              <w:rPr>
                <w:rFonts w:hint="cs"/>
                <w:b/>
                <w:bCs/>
                <w:sz w:val="20"/>
                <w:szCs w:val="20"/>
                <w:rtl/>
                <w:lang w:eastAsia="en-CA"/>
              </w:rPr>
              <w:t>التمويل (بالدولار</w:t>
            </w:r>
            <w:r w:rsidR="00C60E24">
              <w:rPr>
                <w:rFonts w:hint="cs"/>
                <w:b/>
                <w:bCs/>
                <w:sz w:val="20"/>
                <w:szCs w:val="20"/>
                <w:rtl/>
                <w:lang w:eastAsia="en-CA"/>
              </w:rPr>
              <w:t>ات</w:t>
            </w:r>
            <w:r>
              <w:rPr>
                <w:rFonts w:hint="cs"/>
                <w:b/>
                <w:bCs/>
                <w:sz w:val="20"/>
                <w:szCs w:val="20"/>
                <w:rtl/>
                <w:lang w:eastAsia="en-CA"/>
              </w:rPr>
              <w:t xml:space="preserve"> الأمريكي</w:t>
            </w:r>
            <w:r w:rsidR="00C60E24">
              <w:rPr>
                <w:rFonts w:hint="cs"/>
                <w:b/>
                <w:bCs/>
                <w:sz w:val="20"/>
                <w:szCs w:val="20"/>
                <w:rtl/>
                <w:lang w:eastAsia="en-CA"/>
              </w:rPr>
              <w:t>ة</w:t>
            </w:r>
            <w:r>
              <w:rPr>
                <w:rFonts w:hint="cs"/>
                <w:b/>
                <w:bCs/>
                <w:sz w:val="20"/>
                <w:szCs w:val="20"/>
                <w:rtl/>
                <w:lang w:eastAsia="en-CA"/>
              </w:rPr>
              <w:t>)</w:t>
            </w:r>
            <w:r w:rsidR="00CC511C" w:rsidRPr="00241C38">
              <w:rPr>
                <w:b/>
                <w:bCs/>
                <w:sz w:val="20"/>
                <w:szCs w:val="20"/>
                <w:lang w:eastAsia="en-CA"/>
              </w:rPr>
              <w:t>**</w:t>
            </w:r>
          </w:p>
        </w:tc>
      </w:tr>
      <w:tr w:rsidR="00737098" w:rsidRPr="00241C38" w14:paraId="5C6A1166" w14:textId="77777777" w:rsidTr="00A03897">
        <w:trPr>
          <w:trHeight w:val="400"/>
          <w:tblHeader/>
        </w:trPr>
        <w:tc>
          <w:tcPr>
            <w:tcW w:w="1838" w:type="dxa"/>
            <w:vMerge/>
            <w:tcBorders>
              <w:top w:val="single" w:sz="4" w:space="0" w:color="auto"/>
              <w:left w:val="single" w:sz="4" w:space="0" w:color="auto"/>
              <w:bottom w:val="single" w:sz="4" w:space="0" w:color="auto"/>
              <w:right w:val="single" w:sz="4" w:space="0" w:color="auto"/>
            </w:tcBorders>
            <w:hideMark/>
          </w:tcPr>
          <w:p w14:paraId="59E9D9DE" w14:textId="77777777" w:rsidR="00737098" w:rsidRPr="00241C38" w:rsidRDefault="00737098" w:rsidP="005E031F">
            <w:pPr>
              <w:bidi/>
              <w:jc w:val="left"/>
              <w:rPr>
                <w:b/>
                <w:bCs/>
                <w:sz w:val="20"/>
                <w:szCs w:val="20"/>
                <w:lang w:eastAsia="en-CA"/>
              </w:rPr>
            </w:pPr>
          </w:p>
        </w:tc>
        <w:tc>
          <w:tcPr>
            <w:tcW w:w="1060" w:type="dxa"/>
            <w:tcBorders>
              <w:top w:val="nil"/>
              <w:left w:val="nil"/>
              <w:bottom w:val="single" w:sz="4" w:space="0" w:color="auto"/>
              <w:right w:val="single" w:sz="4" w:space="0" w:color="auto"/>
            </w:tcBorders>
            <w:shd w:val="clear" w:color="auto" w:fill="auto"/>
            <w:noWrap/>
            <w:hideMark/>
          </w:tcPr>
          <w:p w14:paraId="7B5803AB" w14:textId="0A930D82" w:rsidR="00737098" w:rsidRPr="00241C38" w:rsidRDefault="00737098" w:rsidP="00C60E24">
            <w:pPr>
              <w:bidi/>
              <w:jc w:val="center"/>
              <w:rPr>
                <w:b/>
                <w:bCs/>
                <w:sz w:val="20"/>
                <w:szCs w:val="20"/>
                <w:lang w:eastAsia="en-CA"/>
              </w:rPr>
            </w:pPr>
            <w:r>
              <w:rPr>
                <w:rFonts w:hint="cs"/>
                <w:b/>
                <w:bCs/>
                <w:sz w:val="20"/>
                <w:szCs w:val="20"/>
                <w:rtl/>
                <w:lang w:eastAsia="en-CA"/>
              </w:rPr>
              <w:t>الموافق عليها</w:t>
            </w:r>
          </w:p>
        </w:tc>
        <w:tc>
          <w:tcPr>
            <w:tcW w:w="810" w:type="dxa"/>
            <w:tcBorders>
              <w:top w:val="nil"/>
              <w:left w:val="nil"/>
              <w:bottom w:val="single" w:sz="4" w:space="0" w:color="auto"/>
              <w:right w:val="single" w:sz="4" w:space="0" w:color="auto"/>
            </w:tcBorders>
            <w:shd w:val="clear" w:color="auto" w:fill="auto"/>
            <w:noWrap/>
            <w:hideMark/>
          </w:tcPr>
          <w:p w14:paraId="7A91B825" w14:textId="4FA08035" w:rsidR="00737098" w:rsidRPr="00241C38" w:rsidRDefault="00737098" w:rsidP="00C60E24">
            <w:pPr>
              <w:bidi/>
              <w:jc w:val="center"/>
              <w:rPr>
                <w:b/>
                <w:bCs/>
                <w:sz w:val="20"/>
                <w:szCs w:val="20"/>
                <w:lang w:eastAsia="en-CA"/>
              </w:rPr>
            </w:pPr>
            <w:r>
              <w:rPr>
                <w:rFonts w:hint="cs"/>
                <w:b/>
                <w:bCs/>
                <w:sz w:val="20"/>
                <w:szCs w:val="20"/>
                <w:rtl/>
                <w:lang w:eastAsia="en-CA"/>
              </w:rPr>
              <w:t>المنتهية</w:t>
            </w:r>
          </w:p>
        </w:tc>
        <w:tc>
          <w:tcPr>
            <w:tcW w:w="1417" w:type="dxa"/>
            <w:tcBorders>
              <w:top w:val="nil"/>
              <w:left w:val="nil"/>
              <w:bottom w:val="single" w:sz="4" w:space="0" w:color="auto"/>
              <w:right w:val="single" w:sz="4" w:space="0" w:color="auto"/>
            </w:tcBorders>
            <w:shd w:val="clear" w:color="auto" w:fill="auto"/>
            <w:noWrap/>
            <w:hideMark/>
          </w:tcPr>
          <w:p w14:paraId="498F10A8" w14:textId="0A505463" w:rsidR="00737098" w:rsidRPr="00241C38" w:rsidRDefault="00737098" w:rsidP="00C60E24">
            <w:pPr>
              <w:bidi/>
              <w:jc w:val="center"/>
              <w:rPr>
                <w:b/>
                <w:bCs/>
                <w:sz w:val="20"/>
                <w:szCs w:val="20"/>
                <w:lang w:eastAsia="en-CA"/>
              </w:rPr>
            </w:pPr>
            <w:r>
              <w:rPr>
                <w:rFonts w:hint="cs"/>
                <w:b/>
                <w:bCs/>
                <w:sz w:val="20"/>
                <w:szCs w:val="20"/>
                <w:rtl/>
                <w:lang w:eastAsia="en-CA"/>
              </w:rPr>
              <w:t>نسبة المشروعات المنتهية</w:t>
            </w:r>
          </w:p>
        </w:tc>
        <w:tc>
          <w:tcPr>
            <w:tcW w:w="1260" w:type="dxa"/>
            <w:tcBorders>
              <w:top w:val="nil"/>
              <w:left w:val="nil"/>
              <w:bottom w:val="single" w:sz="4" w:space="0" w:color="auto"/>
              <w:right w:val="single" w:sz="4" w:space="0" w:color="auto"/>
            </w:tcBorders>
            <w:shd w:val="clear" w:color="auto" w:fill="auto"/>
            <w:noWrap/>
            <w:hideMark/>
          </w:tcPr>
          <w:p w14:paraId="107ECE1B" w14:textId="6EA00927" w:rsidR="00737098" w:rsidRPr="00241C38" w:rsidRDefault="00737098" w:rsidP="00C60E24">
            <w:pPr>
              <w:bidi/>
              <w:jc w:val="center"/>
              <w:rPr>
                <w:b/>
                <w:bCs/>
                <w:sz w:val="20"/>
                <w:szCs w:val="20"/>
                <w:lang w:eastAsia="en-CA"/>
              </w:rPr>
            </w:pPr>
            <w:r>
              <w:rPr>
                <w:rFonts w:hint="cs"/>
                <w:b/>
                <w:bCs/>
                <w:sz w:val="20"/>
                <w:szCs w:val="20"/>
                <w:rtl/>
                <w:lang w:eastAsia="en-CA"/>
              </w:rPr>
              <w:t>الموافقة عليها</w:t>
            </w:r>
          </w:p>
        </w:tc>
        <w:tc>
          <w:tcPr>
            <w:tcW w:w="1216" w:type="dxa"/>
            <w:tcBorders>
              <w:top w:val="nil"/>
              <w:left w:val="nil"/>
              <w:bottom w:val="single" w:sz="4" w:space="0" w:color="auto"/>
              <w:right w:val="single" w:sz="4" w:space="0" w:color="auto"/>
            </w:tcBorders>
            <w:shd w:val="clear" w:color="auto" w:fill="auto"/>
            <w:noWrap/>
            <w:hideMark/>
          </w:tcPr>
          <w:p w14:paraId="6BB5A9D0" w14:textId="02A40763" w:rsidR="00737098" w:rsidRPr="00241C38" w:rsidRDefault="00737098" w:rsidP="00C60E24">
            <w:pPr>
              <w:bidi/>
              <w:jc w:val="center"/>
              <w:rPr>
                <w:b/>
                <w:bCs/>
                <w:sz w:val="20"/>
                <w:szCs w:val="20"/>
                <w:lang w:eastAsia="en-CA"/>
              </w:rPr>
            </w:pPr>
            <w:r>
              <w:rPr>
                <w:rFonts w:hint="cs"/>
                <w:b/>
                <w:bCs/>
                <w:sz w:val="20"/>
                <w:szCs w:val="20"/>
                <w:rtl/>
                <w:lang w:eastAsia="en-CA"/>
              </w:rPr>
              <w:t>ال</w:t>
            </w:r>
            <w:r w:rsidR="00C60E24">
              <w:rPr>
                <w:rFonts w:hint="cs"/>
                <w:b/>
                <w:bCs/>
                <w:sz w:val="20"/>
                <w:szCs w:val="20"/>
                <w:rtl/>
                <w:lang w:eastAsia="en-CA"/>
              </w:rPr>
              <w:t xml:space="preserve">تي </w:t>
            </w:r>
            <w:r>
              <w:rPr>
                <w:rFonts w:hint="cs"/>
                <w:b/>
                <w:bCs/>
                <w:sz w:val="20"/>
                <w:szCs w:val="20"/>
                <w:rtl/>
                <w:lang w:eastAsia="en-CA"/>
              </w:rPr>
              <w:t>صرف</w:t>
            </w:r>
            <w:r w:rsidR="00C60E24">
              <w:rPr>
                <w:rFonts w:hint="cs"/>
                <w:b/>
                <w:bCs/>
                <w:sz w:val="20"/>
                <w:szCs w:val="20"/>
                <w:rtl/>
                <w:lang w:eastAsia="en-CA"/>
              </w:rPr>
              <w:t>ت</w:t>
            </w:r>
          </w:p>
        </w:tc>
        <w:tc>
          <w:tcPr>
            <w:tcW w:w="1124" w:type="dxa"/>
            <w:tcBorders>
              <w:top w:val="nil"/>
              <w:left w:val="nil"/>
              <w:bottom w:val="single" w:sz="4" w:space="0" w:color="auto"/>
              <w:right w:val="single" w:sz="4" w:space="0" w:color="auto"/>
            </w:tcBorders>
            <w:shd w:val="clear" w:color="auto" w:fill="auto"/>
            <w:noWrap/>
            <w:hideMark/>
          </w:tcPr>
          <w:p w14:paraId="33407FC2" w14:textId="0CF976FD" w:rsidR="00737098" w:rsidRPr="00241C38" w:rsidRDefault="00737098" w:rsidP="00C60E24">
            <w:pPr>
              <w:bidi/>
              <w:jc w:val="center"/>
              <w:rPr>
                <w:b/>
                <w:bCs/>
                <w:sz w:val="20"/>
                <w:szCs w:val="20"/>
                <w:lang w:eastAsia="en-CA"/>
              </w:rPr>
            </w:pPr>
            <w:r>
              <w:rPr>
                <w:rFonts w:hint="cs"/>
                <w:b/>
                <w:bCs/>
                <w:sz w:val="20"/>
                <w:szCs w:val="20"/>
                <w:rtl/>
                <w:lang w:eastAsia="en-CA"/>
              </w:rPr>
              <w:t>الرصيد</w:t>
            </w:r>
          </w:p>
        </w:tc>
        <w:tc>
          <w:tcPr>
            <w:tcW w:w="990" w:type="dxa"/>
            <w:tcBorders>
              <w:top w:val="nil"/>
              <w:left w:val="nil"/>
              <w:bottom w:val="single" w:sz="4" w:space="0" w:color="auto"/>
              <w:right w:val="single" w:sz="4" w:space="0" w:color="auto"/>
            </w:tcBorders>
            <w:shd w:val="clear" w:color="auto" w:fill="auto"/>
            <w:noWrap/>
            <w:hideMark/>
          </w:tcPr>
          <w:p w14:paraId="4C330595" w14:textId="7203E6B8" w:rsidR="00737098" w:rsidRPr="00241C38" w:rsidRDefault="00C60E24" w:rsidP="00C60E24">
            <w:pPr>
              <w:bidi/>
              <w:jc w:val="center"/>
              <w:rPr>
                <w:b/>
                <w:bCs/>
                <w:sz w:val="20"/>
                <w:szCs w:val="20"/>
                <w:lang w:eastAsia="en-CA"/>
              </w:rPr>
            </w:pPr>
            <w:r>
              <w:rPr>
                <w:rFonts w:hint="cs"/>
                <w:b/>
                <w:bCs/>
                <w:sz w:val="20"/>
                <w:szCs w:val="20"/>
                <w:rtl/>
                <w:lang w:eastAsia="en-CA"/>
              </w:rPr>
              <w:t>نسبة</w:t>
            </w:r>
            <w:r w:rsidR="00737098">
              <w:rPr>
                <w:rFonts w:hint="cs"/>
                <w:b/>
                <w:bCs/>
                <w:sz w:val="20"/>
                <w:szCs w:val="20"/>
                <w:rtl/>
                <w:lang w:eastAsia="en-CA"/>
              </w:rPr>
              <w:t xml:space="preserve"> الصرف</w:t>
            </w:r>
          </w:p>
        </w:tc>
      </w:tr>
      <w:tr w:rsidR="00CC511C" w:rsidRPr="00241C38" w14:paraId="143650E1" w14:textId="77777777" w:rsidTr="00A03897">
        <w:trPr>
          <w:trHeight w:val="58"/>
        </w:trPr>
        <w:tc>
          <w:tcPr>
            <w:tcW w:w="1838" w:type="dxa"/>
            <w:tcBorders>
              <w:top w:val="nil"/>
              <w:left w:val="single" w:sz="4" w:space="0" w:color="auto"/>
              <w:bottom w:val="single" w:sz="4" w:space="0" w:color="auto"/>
              <w:right w:val="single" w:sz="4" w:space="0" w:color="auto"/>
            </w:tcBorders>
            <w:shd w:val="clear" w:color="auto" w:fill="auto"/>
            <w:hideMark/>
          </w:tcPr>
          <w:p w14:paraId="6C2A61F3" w14:textId="143DA14E" w:rsidR="00CC511C" w:rsidRPr="00241C38" w:rsidRDefault="00A03897" w:rsidP="005E031F">
            <w:pPr>
              <w:bidi/>
              <w:ind w:right="-103"/>
              <w:jc w:val="left"/>
              <w:rPr>
                <w:sz w:val="20"/>
                <w:szCs w:val="20"/>
                <w:lang w:eastAsia="en-CA"/>
              </w:rPr>
            </w:pPr>
            <w:r>
              <w:rPr>
                <w:rFonts w:hint="cs"/>
                <w:sz w:val="20"/>
                <w:szCs w:val="20"/>
                <w:rtl/>
                <w:lang w:eastAsia="en-CA"/>
              </w:rPr>
              <w:t>البرنامج القطري</w:t>
            </w:r>
          </w:p>
        </w:tc>
        <w:tc>
          <w:tcPr>
            <w:tcW w:w="1060" w:type="dxa"/>
            <w:tcBorders>
              <w:top w:val="nil"/>
              <w:left w:val="nil"/>
              <w:bottom w:val="single" w:sz="4" w:space="0" w:color="auto"/>
              <w:right w:val="single" w:sz="4" w:space="0" w:color="auto"/>
            </w:tcBorders>
            <w:shd w:val="clear" w:color="auto" w:fill="auto"/>
            <w:noWrap/>
            <w:hideMark/>
          </w:tcPr>
          <w:p w14:paraId="30FC96B2" w14:textId="77777777" w:rsidR="00CC511C" w:rsidRPr="00241C38" w:rsidRDefault="00CC511C" w:rsidP="005E031F">
            <w:pPr>
              <w:bidi/>
              <w:jc w:val="left"/>
              <w:rPr>
                <w:sz w:val="20"/>
                <w:szCs w:val="20"/>
                <w:lang w:eastAsia="en-CA"/>
              </w:rPr>
            </w:pPr>
            <w:r w:rsidRPr="00241C38">
              <w:rPr>
                <w:sz w:val="20"/>
                <w:szCs w:val="20"/>
                <w:lang w:eastAsia="en-CA"/>
              </w:rPr>
              <w:t>22</w:t>
            </w:r>
          </w:p>
        </w:tc>
        <w:tc>
          <w:tcPr>
            <w:tcW w:w="810" w:type="dxa"/>
            <w:tcBorders>
              <w:top w:val="nil"/>
              <w:left w:val="nil"/>
              <w:bottom w:val="single" w:sz="4" w:space="0" w:color="auto"/>
              <w:right w:val="single" w:sz="4" w:space="0" w:color="auto"/>
            </w:tcBorders>
            <w:shd w:val="clear" w:color="auto" w:fill="auto"/>
            <w:noWrap/>
            <w:hideMark/>
          </w:tcPr>
          <w:p w14:paraId="652E0866" w14:textId="77777777" w:rsidR="00CC511C" w:rsidRPr="00241C38" w:rsidRDefault="00CC511C" w:rsidP="005E031F">
            <w:pPr>
              <w:bidi/>
              <w:jc w:val="left"/>
              <w:rPr>
                <w:sz w:val="20"/>
                <w:szCs w:val="20"/>
                <w:lang w:eastAsia="en-CA"/>
              </w:rPr>
            </w:pPr>
            <w:r w:rsidRPr="00241C38">
              <w:rPr>
                <w:sz w:val="20"/>
                <w:szCs w:val="20"/>
                <w:lang w:eastAsia="en-CA"/>
              </w:rPr>
              <w:t>22</w:t>
            </w:r>
          </w:p>
        </w:tc>
        <w:tc>
          <w:tcPr>
            <w:tcW w:w="1417" w:type="dxa"/>
            <w:tcBorders>
              <w:top w:val="nil"/>
              <w:left w:val="nil"/>
              <w:bottom w:val="single" w:sz="4" w:space="0" w:color="auto"/>
              <w:right w:val="single" w:sz="4" w:space="0" w:color="auto"/>
            </w:tcBorders>
            <w:shd w:val="clear" w:color="auto" w:fill="auto"/>
            <w:noWrap/>
            <w:hideMark/>
          </w:tcPr>
          <w:p w14:paraId="320513D0" w14:textId="77777777" w:rsidR="00CC511C" w:rsidRPr="00241C38" w:rsidRDefault="00CC511C" w:rsidP="005E031F">
            <w:pPr>
              <w:bidi/>
              <w:jc w:val="left"/>
              <w:rPr>
                <w:sz w:val="20"/>
                <w:szCs w:val="20"/>
                <w:lang w:eastAsia="en-CA"/>
              </w:rPr>
            </w:pPr>
            <w:r w:rsidRPr="00241C38">
              <w:rPr>
                <w:sz w:val="20"/>
                <w:szCs w:val="20"/>
                <w:lang w:eastAsia="en-CA"/>
              </w:rPr>
              <w:t>100</w:t>
            </w:r>
          </w:p>
        </w:tc>
        <w:tc>
          <w:tcPr>
            <w:tcW w:w="1260" w:type="dxa"/>
            <w:tcBorders>
              <w:top w:val="nil"/>
              <w:left w:val="nil"/>
              <w:bottom w:val="single" w:sz="4" w:space="0" w:color="auto"/>
              <w:right w:val="single" w:sz="4" w:space="0" w:color="auto"/>
            </w:tcBorders>
            <w:shd w:val="clear" w:color="auto" w:fill="auto"/>
            <w:noWrap/>
            <w:hideMark/>
          </w:tcPr>
          <w:p w14:paraId="07D5D57A" w14:textId="77777777" w:rsidR="00CC511C" w:rsidRPr="00241C38" w:rsidRDefault="00CC511C" w:rsidP="005E031F">
            <w:pPr>
              <w:bidi/>
              <w:jc w:val="left"/>
              <w:rPr>
                <w:sz w:val="20"/>
                <w:szCs w:val="20"/>
                <w:lang w:eastAsia="en-CA"/>
              </w:rPr>
            </w:pPr>
            <w:r w:rsidRPr="00241C38">
              <w:rPr>
                <w:sz w:val="20"/>
                <w:szCs w:val="20"/>
                <w:lang w:eastAsia="en-CA"/>
              </w:rPr>
              <w:t>1,628,797</w:t>
            </w:r>
          </w:p>
        </w:tc>
        <w:tc>
          <w:tcPr>
            <w:tcW w:w="1216" w:type="dxa"/>
            <w:tcBorders>
              <w:top w:val="nil"/>
              <w:left w:val="nil"/>
              <w:bottom w:val="single" w:sz="4" w:space="0" w:color="auto"/>
              <w:right w:val="single" w:sz="4" w:space="0" w:color="auto"/>
            </w:tcBorders>
            <w:shd w:val="clear" w:color="auto" w:fill="auto"/>
            <w:noWrap/>
            <w:hideMark/>
          </w:tcPr>
          <w:p w14:paraId="316B64AA" w14:textId="77777777" w:rsidR="00CC511C" w:rsidRPr="00241C38" w:rsidRDefault="00CC511C" w:rsidP="005E031F">
            <w:pPr>
              <w:bidi/>
              <w:jc w:val="left"/>
              <w:rPr>
                <w:sz w:val="20"/>
                <w:szCs w:val="20"/>
                <w:lang w:eastAsia="en-CA"/>
              </w:rPr>
            </w:pPr>
            <w:r w:rsidRPr="00241C38">
              <w:rPr>
                <w:sz w:val="20"/>
                <w:szCs w:val="20"/>
                <w:lang w:eastAsia="en-CA"/>
              </w:rPr>
              <w:t>1,628,797</w:t>
            </w:r>
          </w:p>
        </w:tc>
        <w:tc>
          <w:tcPr>
            <w:tcW w:w="1124" w:type="dxa"/>
            <w:tcBorders>
              <w:top w:val="nil"/>
              <w:left w:val="nil"/>
              <w:bottom w:val="single" w:sz="4" w:space="0" w:color="auto"/>
              <w:right w:val="single" w:sz="4" w:space="0" w:color="auto"/>
            </w:tcBorders>
            <w:shd w:val="clear" w:color="auto" w:fill="auto"/>
            <w:noWrap/>
            <w:hideMark/>
          </w:tcPr>
          <w:p w14:paraId="0001A235" w14:textId="77777777" w:rsidR="00CC511C" w:rsidRPr="00241C38" w:rsidRDefault="00CC511C" w:rsidP="005E031F">
            <w:pPr>
              <w:bidi/>
              <w:jc w:val="left"/>
              <w:rPr>
                <w:sz w:val="20"/>
                <w:szCs w:val="20"/>
                <w:lang w:eastAsia="en-CA"/>
              </w:rPr>
            </w:pPr>
            <w:r w:rsidRPr="00241C38">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59B87390" w14:textId="77777777" w:rsidR="00CC511C" w:rsidRPr="00241C38" w:rsidRDefault="00CC511C" w:rsidP="005E031F">
            <w:pPr>
              <w:bidi/>
              <w:jc w:val="left"/>
              <w:rPr>
                <w:sz w:val="20"/>
                <w:szCs w:val="20"/>
                <w:lang w:eastAsia="en-CA"/>
              </w:rPr>
            </w:pPr>
            <w:r w:rsidRPr="00241C38">
              <w:rPr>
                <w:sz w:val="20"/>
                <w:szCs w:val="20"/>
                <w:lang w:eastAsia="en-CA"/>
              </w:rPr>
              <w:t>100</w:t>
            </w:r>
          </w:p>
        </w:tc>
      </w:tr>
      <w:tr w:rsidR="00CC511C" w:rsidRPr="00241C38" w14:paraId="4BF1C028" w14:textId="77777777" w:rsidTr="00A03897">
        <w:trPr>
          <w:trHeight w:val="58"/>
        </w:trPr>
        <w:tc>
          <w:tcPr>
            <w:tcW w:w="1838" w:type="dxa"/>
            <w:tcBorders>
              <w:top w:val="nil"/>
              <w:left w:val="single" w:sz="4" w:space="0" w:color="auto"/>
              <w:bottom w:val="single" w:sz="4" w:space="0" w:color="auto"/>
              <w:right w:val="single" w:sz="4" w:space="0" w:color="auto"/>
            </w:tcBorders>
            <w:shd w:val="clear" w:color="auto" w:fill="auto"/>
            <w:hideMark/>
          </w:tcPr>
          <w:p w14:paraId="02C988DB" w14:textId="15E612A2" w:rsidR="00CC511C" w:rsidRPr="00241C38" w:rsidRDefault="00A03897" w:rsidP="005E031F">
            <w:pPr>
              <w:bidi/>
              <w:jc w:val="left"/>
              <w:rPr>
                <w:sz w:val="20"/>
                <w:szCs w:val="20"/>
                <w:lang w:eastAsia="en-CA"/>
              </w:rPr>
            </w:pPr>
            <w:r>
              <w:rPr>
                <w:rFonts w:hint="cs"/>
                <w:sz w:val="20"/>
                <w:szCs w:val="20"/>
                <w:rtl/>
                <w:lang w:eastAsia="en-CA"/>
              </w:rPr>
              <w:t>الإيضاحية</w:t>
            </w:r>
          </w:p>
        </w:tc>
        <w:tc>
          <w:tcPr>
            <w:tcW w:w="1060" w:type="dxa"/>
            <w:tcBorders>
              <w:top w:val="nil"/>
              <w:left w:val="nil"/>
              <w:bottom w:val="single" w:sz="4" w:space="0" w:color="auto"/>
              <w:right w:val="single" w:sz="4" w:space="0" w:color="auto"/>
            </w:tcBorders>
            <w:shd w:val="clear" w:color="auto" w:fill="auto"/>
            <w:noWrap/>
            <w:hideMark/>
          </w:tcPr>
          <w:p w14:paraId="0893E71E" w14:textId="77777777" w:rsidR="00CC511C" w:rsidRPr="00241C38" w:rsidRDefault="00CC511C" w:rsidP="005E031F">
            <w:pPr>
              <w:bidi/>
              <w:jc w:val="left"/>
              <w:rPr>
                <w:sz w:val="20"/>
                <w:szCs w:val="20"/>
                <w:lang w:eastAsia="en-CA"/>
              </w:rPr>
            </w:pPr>
            <w:r w:rsidRPr="00241C38">
              <w:rPr>
                <w:sz w:val="20"/>
                <w:szCs w:val="20"/>
                <w:lang w:eastAsia="en-CA"/>
              </w:rPr>
              <w:t>42</w:t>
            </w:r>
          </w:p>
        </w:tc>
        <w:tc>
          <w:tcPr>
            <w:tcW w:w="810" w:type="dxa"/>
            <w:tcBorders>
              <w:top w:val="nil"/>
              <w:left w:val="nil"/>
              <w:bottom w:val="single" w:sz="4" w:space="0" w:color="auto"/>
              <w:right w:val="single" w:sz="4" w:space="0" w:color="auto"/>
            </w:tcBorders>
            <w:shd w:val="clear" w:color="auto" w:fill="auto"/>
            <w:noWrap/>
            <w:hideMark/>
          </w:tcPr>
          <w:p w14:paraId="2D162E29" w14:textId="77777777" w:rsidR="00CC511C" w:rsidRPr="00241C38" w:rsidRDefault="00CC511C" w:rsidP="005E031F">
            <w:pPr>
              <w:bidi/>
              <w:jc w:val="left"/>
              <w:rPr>
                <w:sz w:val="20"/>
                <w:szCs w:val="20"/>
                <w:lang w:eastAsia="en-CA"/>
              </w:rPr>
            </w:pPr>
            <w:r w:rsidRPr="00241C38">
              <w:rPr>
                <w:sz w:val="20"/>
                <w:szCs w:val="20"/>
                <w:lang w:eastAsia="en-CA"/>
              </w:rPr>
              <w:t>41</w:t>
            </w:r>
          </w:p>
        </w:tc>
        <w:tc>
          <w:tcPr>
            <w:tcW w:w="1417" w:type="dxa"/>
            <w:tcBorders>
              <w:top w:val="nil"/>
              <w:left w:val="nil"/>
              <w:bottom w:val="single" w:sz="4" w:space="0" w:color="auto"/>
              <w:right w:val="single" w:sz="4" w:space="0" w:color="auto"/>
            </w:tcBorders>
            <w:shd w:val="clear" w:color="auto" w:fill="auto"/>
            <w:noWrap/>
            <w:hideMark/>
          </w:tcPr>
          <w:p w14:paraId="46F5B792" w14:textId="77777777" w:rsidR="00CC511C" w:rsidRPr="00241C38" w:rsidRDefault="00CC511C" w:rsidP="005E031F">
            <w:pPr>
              <w:bidi/>
              <w:jc w:val="left"/>
              <w:rPr>
                <w:sz w:val="20"/>
                <w:szCs w:val="20"/>
                <w:lang w:eastAsia="en-CA"/>
              </w:rPr>
            </w:pPr>
            <w:r w:rsidRPr="00241C38">
              <w:rPr>
                <w:sz w:val="20"/>
                <w:szCs w:val="20"/>
                <w:lang w:eastAsia="en-CA"/>
              </w:rPr>
              <w:t>98</w:t>
            </w:r>
          </w:p>
        </w:tc>
        <w:tc>
          <w:tcPr>
            <w:tcW w:w="1260" w:type="dxa"/>
            <w:tcBorders>
              <w:top w:val="nil"/>
              <w:left w:val="nil"/>
              <w:bottom w:val="single" w:sz="4" w:space="0" w:color="auto"/>
              <w:right w:val="single" w:sz="4" w:space="0" w:color="auto"/>
            </w:tcBorders>
            <w:shd w:val="clear" w:color="auto" w:fill="auto"/>
            <w:noWrap/>
            <w:hideMark/>
          </w:tcPr>
          <w:p w14:paraId="5B904114" w14:textId="77777777" w:rsidR="00CC511C" w:rsidRPr="005E031F" w:rsidRDefault="00CC511C" w:rsidP="005E031F">
            <w:pPr>
              <w:bidi/>
              <w:jc w:val="left"/>
              <w:rPr>
                <w:sz w:val="20"/>
                <w:szCs w:val="20"/>
                <w:lang w:val="en-US" w:eastAsia="en-CA"/>
              </w:rPr>
            </w:pPr>
            <w:r w:rsidRPr="00241C38">
              <w:rPr>
                <w:sz w:val="20"/>
                <w:szCs w:val="20"/>
                <w:lang w:eastAsia="en-CA"/>
              </w:rPr>
              <w:t>21,719,011</w:t>
            </w:r>
          </w:p>
        </w:tc>
        <w:tc>
          <w:tcPr>
            <w:tcW w:w="1216" w:type="dxa"/>
            <w:tcBorders>
              <w:top w:val="nil"/>
              <w:left w:val="nil"/>
              <w:bottom w:val="single" w:sz="4" w:space="0" w:color="auto"/>
              <w:right w:val="single" w:sz="4" w:space="0" w:color="auto"/>
            </w:tcBorders>
            <w:shd w:val="clear" w:color="auto" w:fill="auto"/>
            <w:noWrap/>
            <w:hideMark/>
          </w:tcPr>
          <w:p w14:paraId="481D871D" w14:textId="77777777" w:rsidR="00CC511C" w:rsidRPr="00241C38" w:rsidRDefault="00CC511C" w:rsidP="005E031F">
            <w:pPr>
              <w:bidi/>
              <w:jc w:val="left"/>
              <w:rPr>
                <w:sz w:val="20"/>
                <w:szCs w:val="20"/>
                <w:lang w:eastAsia="en-CA"/>
              </w:rPr>
            </w:pPr>
            <w:r w:rsidRPr="00241C38">
              <w:rPr>
                <w:sz w:val="20"/>
                <w:szCs w:val="20"/>
                <w:lang w:eastAsia="en-CA"/>
              </w:rPr>
              <w:t>21,599,917</w:t>
            </w:r>
          </w:p>
        </w:tc>
        <w:tc>
          <w:tcPr>
            <w:tcW w:w="1124" w:type="dxa"/>
            <w:tcBorders>
              <w:top w:val="nil"/>
              <w:left w:val="nil"/>
              <w:bottom w:val="single" w:sz="4" w:space="0" w:color="auto"/>
              <w:right w:val="single" w:sz="4" w:space="0" w:color="auto"/>
            </w:tcBorders>
            <w:shd w:val="clear" w:color="auto" w:fill="auto"/>
            <w:noWrap/>
            <w:hideMark/>
          </w:tcPr>
          <w:p w14:paraId="2FD53E20" w14:textId="77777777" w:rsidR="00CC511C" w:rsidRPr="00241C38" w:rsidRDefault="00CC511C" w:rsidP="005E031F">
            <w:pPr>
              <w:bidi/>
              <w:jc w:val="left"/>
              <w:rPr>
                <w:sz w:val="20"/>
                <w:szCs w:val="20"/>
                <w:lang w:eastAsia="en-CA"/>
              </w:rPr>
            </w:pPr>
            <w:r w:rsidRPr="00241C38">
              <w:rPr>
                <w:sz w:val="20"/>
                <w:szCs w:val="20"/>
                <w:lang w:eastAsia="en-CA"/>
              </w:rPr>
              <w:t>119,094</w:t>
            </w:r>
          </w:p>
        </w:tc>
        <w:tc>
          <w:tcPr>
            <w:tcW w:w="990" w:type="dxa"/>
            <w:tcBorders>
              <w:top w:val="nil"/>
              <w:left w:val="nil"/>
              <w:bottom w:val="single" w:sz="4" w:space="0" w:color="auto"/>
              <w:right w:val="single" w:sz="4" w:space="0" w:color="auto"/>
            </w:tcBorders>
            <w:shd w:val="clear" w:color="auto" w:fill="auto"/>
            <w:noWrap/>
            <w:hideMark/>
          </w:tcPr>
          <w:p w14:paraId="22BD1C41" w14:textId="77777777" w:rsidR="00CC511C" w:rsidRPr="00241C38" w:rsidRDefault="00CC511C" w:rsidP="005E031F">
            <w:pPr>
              <w:bidi/>
              <w:jc w:val="left"/>
              <w:rPr>
                <w:sz w:val="20"/>
                <w:szCs w:val="20"/>
                <w:lang w:eastAsia="en-CA"/>
              </w:rPr>
            </w:pPr>
            <w:r w:rsidRPr="00241C38">
              <w:rPr>
                <w:sz w:val="20"/>
                <w:szCs w:val="20"/>
                <w:lang w:eastAsia="en-CA"/>
              </w:rPr>
              <w:t>99</w:t>
            </w:r>
          </w:p>
        </w:tc>
      </w:tr>
      <w:tr w:rsidR="00CC511C" w:rsidRPr="00241C38" w14:paraId="766C7F65" w14:textId="77777777" w:rsidTr="00A03897">
        <w:trPr>
          <w:trHeight w:val="255"/>
        </w:trPr>
        <w:tc>
          <w:tcPr>
            <w:tcW w:w="1838" w:type="dxa"/>
            <w:tcBorders>
              <w:top w:val="nil"/>
              <w:left w:val="single" w:sz="4" w:space="0" w:color="auto"/>
              <w:bottom w:val="single" w:sz="4" w:space="0" w:color="auto"/>
              <w:right w:val="single" w:sz="4" w:space="0" w:color="auto"/>
            </w:tcBorders>
            <w:shd w:val="clear" w:color="auto" w:fill="auto"/>
            <w:hideMark/>
          </w:tcPr>
          <w:p w14:paraId="14659081" w14:textId="7E3584C4" w:rsidR="00CC511C" w:rsidRPr="00241C38" w:rsidRDefault="00A03897" w:rsidP="005E031F">
            <w:pPr>
              <w:bidi/>
              <w:jc w:val="left"/>
              <w:rPr>
                <w:sz w:val="20"/>
                <w:szCs w:val="20"/>
                <w:lang w:eastAsia="en-CA"/>
              </w:rPr>
            </w:pPr>
            <w:r>
              <w:rPr>
                <w:rFonts w:hint="cs"/>
                <w:sz w:val="20"/>
                <w:szCs w:val="20"/>
                <w:rtl/>
                <w:lang w:eastAsia="en-CA"/>
              </w:rPr>
              <w:t>التعزيز المؤسسي</w:t>
            </w:r>
          </w:p>
        </w:tc>
        <w:tc>
          <w:tcPr>
            <w:tcW w:w="1060" w:type="dxa"/>
            <w:tcBorders>
              <w:top w:val="nil"/>
              <w:left w:val="nil"/>
              <w:bottom w:val="single" w:sz="4" w:space="0" w:color="auto"/>
              <w:right w:val="single" w:sz="4" w:space="0" w:color="auto"/>
            </w:tcBorders>
            <w:shd w:val="clear" w:color="auto" w:fill="auto"/>
            <w:noWrap/>
            <w:hideMark/>
          </w:tcPr>
          <w:p w14:paraId="176573C4" w14:textId="77777777" w:rsidR="00CC511C" w:rsidRPr="00241C38" w:rsidRDefault="00CC511C" w:rsidP="005E031F">
            <w:pPr>
              <w:bidi/>
              <w:jc w:val="left"/>
              <w:rPr>
                <w:sz w:val="20"/>
                <w:szCs w:val="20"/>
                <w:lang w:eastAsia="en-CA"/>
              </w:rPr>
            </w:pPr>
            <w:r w:rsidRPr="00241C38">
              <w:rPr>
                <w:sz w:val="20"/>
                <w:szCs w:val="20"/>
                <w:lang w:eastAsia="en-CA"/>
              </w:rPr>
              <w:t>265</w:t>
            </w:r>
          </w:p>
        </w:tc>
        <w:tc>
          <w:tcPr>
            <w:tcW w:w="810" w:type="dxa"/>
            <w:tcBorders>
              <w:top w:val="nil"/>
              <w:left w:val="nil"/>
              <w:bottom w:val="single" w:sz="4" w:space="0" w:color="auto"/>
              <w:right w:val="single" w:sz="4" w:space="0" w:color="auto"/>
            </w:tcBorders>
            <w:shd w:val="clear" w:color="auto" w:fill="auto"/>
            <w:noWrap/>
            <w:hideMark/>
          </w:tcPr>
          <w:p w14:paraId="2A16E3F2" w14:textId="77777777" w:rsidR="00CC511C" w:rsidRPr="00241C38" w:rsidRDefault="00CC511C" w:rsidP="005E031F">
            <w:pPr>
              <w:bidi/>
              <w:jc w:val="left"/>
              <w:rPr>
                <w:sz w:val="20"/>
                <w:szCs w:val="20"/>
                <w:lang w:eastAsia="en-CA"/>
              </w:rPr>
            </w:pPr>
            <w:r w:rsidRPr="00241C38">
              <w:rPr>
                <w:sz w:val="20"/>
                <w:szCs w:val="20"/>
                <w:lang w:eastAsia="en-CA"/>
              </w:rPr>
              <w:t>241</w:t>
            </w:r>
          </w:p>
        </w:tc>
        <w:tc>
          <w:tcPr>
            <w:tcW w:w="1417" w:type="dxa"/>
            <w:tcBorders>
              <w:top w:val="nil"/>
              <w:left w:val="nil"/>
              <w:bottom w:val="single" w:sz="4" w:space="0" w:color="auto"/>
              <w:right w:val="single" w:sz="4" w:space="0" w:color="auto"/>
            </w:tcBorders>
            <w:shd w:val="clear" w:color="auto" w:fill="auto"/>
            <w:noWrap/>
            <w:hideMark/>
          </w:tcPr>
          <w:p w14:paraId="4B33882A" w14:textId="77777777" w:rsidR="00CC511C" w:rsidRPr="00241C38" w:rsidRDefault="00CC511C" w:rsidP="005E031F">
            <w:pPr>
              <w:bidi/>
              <w:jc w:val="left"/>
              <w:rPr>
                <w:sz w:val="20"/>
                <w:szCs w:val="20"/>
                <w:lang w:eastAsia="en-CA"/>
              </w:rPr>
            </w:pPr>
            <w:r w:rsidRPr="00241C38">
              <w:rPr>
                <w:sz w:val="20"/>
                <w:szCs w:val="20"/>
                <w:lang w:eastAsia="en-CA"/>
              </w:rPr>
              <w:t>91</w:t>
            </w:r>
          </w:p>
        </w:tc>
        <w:tc>
          <w:tcPr>
            <w:tcW w:w="1260" w:type="dxa"/>
            <w:tcBorders>
              <w:top w:val="nil"/>
              <w:left w:val="nil"/>
              <w:bottom w:val="single" w:sz="4" w:space="0" w:color="auto"/>
              <w:right w:val="single" w:sz="4" w:space="0" w:color="auto"/>
            </w:tcBorders>
            <w:shd w:val="clear" w:color="auto" w:fill="auto"/>
            <w:noWrap/>
            <w:hideMark/>
          </w:tcPr>
          <w:p w14:paraId="12FB9784" w14:textId="77777777" w:rsidR="00CC511C" w:rsidRPr="00241C38" w:rsidRDefault="00CC511C" w:rsidP="005E031F">
            <w:pPr>
              <w:bidi/>
              <w:jc w:val="left"/>
              <w:rPr>
                <w:sz w:val="20"/>
                <w:szCs w:val="20"/>
                <w:lang w:eastAsia="en-CA"/>
              </w:rPr>
            </w:pPr>
            <w:r w:rsidRPr="00241C38">
              <w:rPr>
                <w:sz w:val="20"/>
                <w:szCs w:val="20"/>
                <w:lang w:eastAsia="en-CA"/>
              </w:rPr>
              <w:t>57,444,952</w:t>
            </w:r>
          </w:p>
        </w:tc>
        <w:tc>
          <w:tcPr>
            <w:tcW w:w="1216" w:type="dxa"/>
            <w:tcBorders>
              <w:top w:val="nil"/>
              <w:left w:val="nil"/>
              <w:bottom w:val="single" w:sz="4" w:space="0" w:color="auto"/>
              <w:right w:val="single" w:sz="4" w:space="0" w:color="auto"/>
            </w:tcBorders>
            <w:shd w:val="clear" w:color="auto" w:fill="auto"/>
            <w:noWrap/>
            <w:hideMark/>
          </w:tcPr>
          <w:p w14:paraId="58F057C7" w14:textId="77777777" w:rsidR="00CC511C" w:rsidRPr="00241C38" w:rsidRDefault="00CC511C" w:rsidP="005E031F">
            <w:pPr>
              <w:bidi/>
              <w:jc w:val="left"/>
              <w:rPr>
                <w:sz w:val="20"/>
                <w:szCs w:val="20"/>
                <w:lang w:eastAsia="en-CA"/>
              </w:rPr>
            </w:pPr>
            <w:r w:rsidRPr="00241C38">
              <w:rPr>
                <w:sz w:val="20"/>
                <w:szCs w:val="20"/>
                <w:lang w:eastAsia="en-CA"/>
              </w:rPr>
              <w:t>52,351,763</w:t>
            </w:r>
          </w:p>
        </w:tc>
        <w:tc>
          <w:tcPr>
            <w:tcW w:w="1124" w:type="dxa"/>
            <w:tcBorders>
              <w:top w:val="nil"/>
              <w:left w:val="nil"/>
              <w:bottom w:val="single" w:sz="4" w:space="0" w:color="auto"/>
              <w:right w:val="single" w:sz="4" w:space="0" w:color="auto"/>
            </w:tcBorders>
            <w:shd w:val="clear" w:color="auto" w:fill="auto"/>
            <w:noWrap/>
            <w:hideMark/>
          </w:tcPr>
          <w:p w14:paraId="1764494F" w14:textId="77777777" w:rsidR="00CC511C" w:rsidRPr="00241C38" w:rsidRDefault="00CC511C" w:rsidP="005E031F">
            <w:pPr>
              <w:bidi/>
              <w:jc w:val="left"/>
              <w:rPr>
                <w:sz w:val="20"/>
                <w:szCs w:val="20"/>
                <w:lang w:eastAsia="en-CA"/>
              </w:rPr>
            </w:pPr>
            <w:r w:rsidRPr="00241C38">
              <w:rPr>
                <w:sz w:val="20"/>
                <w:szCs w:val="20"/>
                <w:lang w:eastAsia="en-CA"/>
              </w:rPr>
              <w:t>5,093,189</w:t>
            </w:r>
          </w:p>
        </w:tc>
        <w:tc>
          <w:tcPr>
            <w:tcW w:w="990" w:type="dxa"/>
            <w:tcBorders>
              <w:top w:val="nil"/>
              <w:left w:val="nil"/>
              <w:bottom w:val="single" w:sz="4" w:space="0" w:color="auto"/>
              <w:right w:val="single" w:sz="4" w:space="0" w:color="auto"/>
            </w:tcBorders>
            <w:shd w:val="clear" w:color="auto" w:fill="auto"/>
            <w:noWrap/>
            <w:hideMark/>
          </w:tcPr>
          <w:p w14:paraId="7D5D1145" w14:textId="77777777" w:rsidR="00CC511C" w:rsidRPr="00241C38" w:rsidRDefault="00CC511C" w:rsidP="005E031F">
            <w:pPr>
              <w:bidi/>
              <w:jc w:val="left"/>
              <w:rPr>
                <w:sz w:val="20"/>
                <w:szCs w:val="20"/>
                <w:lang w:eastAsia="en-CA"/>
              </w:rPr>
            </w:pPr>
            <w:r w:rsidRPr="00241C38">
              <w:rPr>
                <w:sz w:val="20"/>
                <w:szCs w:val="20"/>
                <w:lang w:eastAsia="en-CA"/>
              </w:rPr>
              <w:t>91</w:t>
            </w:r>
          </w:p>
        </w:tc>
      </w:tr>
      <w:tr w:rsidR="00CC511C" w:rsidRPr="00241C38" w14:paraId="2121F5E0" w14:textId="77777777" w:rsidTr="00A03897">
        <w:trPr>
          <w:trHeight w:val="58"/>
        </w:trPr>
        <w:tc>
          <w:tcPr>
            <w:tcW w:w="1838" w:type="dxa"/>
            <w:tcBorders>
              <w:top w:val="nil"/>
              <w:left w:val="single" w:sz="4" w:space="0" w:color="auto"/>
              <w:bottom w:val="single" w:sz="4" w:space="0" w:color="auto"/>
              <w:right w:val="single" w:sz="4" w:space="0" w:color="auto"/>
            </w:tcBorders>
            <w:shd w:val="clear" w:color="auto" w:fill="auto"/>
            <w:hideMark/>
          </w:tcPr>
          <w:p w14:paraId="3B60454B" w14:textId="57C3692B" w:rsidR="00CC511C" w:rsidRPr="00241C38" w:rsidRDefault="00A03897" w:rsidP="005E031F">
            <w:pPr>
              <w:bidi/>
              <w:jc w:val="left"/>
              <w:rPr>
                <w:sz w:val="20"/>
                <w:szCs w:val="20"/>
                <w:lang w:eastAsia="en-CA"/>
              </w:rPr>
            </w:pPr>
            <w:r>
              <w:rPr>
                <w:rFonts w:hint="cs"/>
                <w:sz w:val="20"/>
                <w:szCs w:val="20"/>
                <w:rtl/>
                <w:lang w:eastAsia="en-CA"/>
              </w:rPr>
              <w:t>الاستثمارية</w:t>
            </w:r>
          </w:p>
        </w:tc>
        <w:tc>
          <w:tcPr>
            <w:tcW w:w="1060" w:type="dxa"/>
            <w:tcBorders>
              <w:top w:val="nil"/>
              <w:left w:val="nil"/>
              <w:bottom w:val="single" w:sz="4" w:space="0" w:color="auto"/>
              <w:right w:val="single" w:sz="4" w:space="0" w:color="auto"/>
            </w:tcBorders>
            <w:shd w:val="clear" w:color="auto" w:fill="auto"/>
            <w:noWrap/>
            <w:hideMark/>
          </w:tcPr>
          <w:p w14:paraId="774F34F8" w14:textId="77777777" w:rsidR="00CC511C" w:rsidRPr="00241C38" w:rsidRDefault="00CC511C" w:rsidP="005E031F">
            <w:pPr>
              <w:bidi/>
              <w:jc w:val="left"/>
              <w:rPr>
                <w:sz w:val="20"/>
                <w:szCs w:val="20"/>
                <w:lang w:eastAsia="en-CA"/>
              </w:rPr>
            </w:pPr>
            <w:r w:rsidRPr="00241C38">
              <w:rPr>
                <w:sz w:val="20"/>
                <w:szCs w:val="20"/>
                <w:lang w:eastAsia="en-CA"/>
              </w:rPr>
              <w:t>1,331</w:t>
            </w:r>
          </w:p>
        </w:tc>
        <w:tc>
          <w:tcPr>
            <w:tcW w:w="810" w:type="dxa"/>
            <w:tcBorders>
              <w:top w:val="nil"/>
              <w:left w:val="nil"/>
              <w:bottom w:val="single" w:sz="4" w:space="0" w:color="auto"/>
              <w:right w:val="single" w:sz="4" w:space="0" w:color="auto"/>
            </w:tcBorders>
            <w:shd w:val="clear" w:color="auto" w:fill="auto"/>
            <w:noWrap/>
            <w:hideMark/>
          </w:tcPr>
          <w:p w14:paraId="34B00F6C" w14:textId="77777777" w:rsidR="00CC511C" w:rsidRPr="00241C38" w:rsidRDefault="00CC511C" w:rsidP="005E031F">
            <w:pPr>
              <w:bidi/>
              <w:jc w:val="left"/>
              <w:rPr>
                <w:sz w:val="20"/>
                <w:szCs w:val="20"/>
                <w:lang w:eastAsia="en-CA"/>
              </w:rPr>
            </w:pPr>
            <w:r w:rsidRPr="00241C38">
              <w:rPr>
                <w:sz w:val="20"/>
                <w:szCs w:val="20"/>
                <w:lang w:eastAsia="en-CA"/>
              </w:rPr>
              <w:t>1,264</w:t>
            </w:r>
          </w:p>
        </w:tc>
        <w:tc>
          <w:tcPr>
            <w:tcW w:w="1417" w:type="dxa"/>
            <w:tcBorders>
              <w:top w:val="nil"/>
              <w:left w:val="nil"/>
              <w:bottom w:val="single" w:sz="4" w:space="0" w:color="auto"/>
              <w:right w:val="single" w:sz="4" w:space="0" w:color="auto"/>
            </w:tcBorders>
            <w:shd w:val="clear" w:color="auto" w:fill="auto"/>
            <w:noWrap/>
            <w:hideMark/>
          </w:tcPr>
          <w:p w14:paraId="614C697D" w14:textId="77777777" w:rsidR="00CC511C" w:rsidRPr="00241C38" w:rsidRDefault="00CC511C" w:rsidP="005E031F">
            <w:pPr>
              <w:bidi/>
              <w:jc w:val="left"/>
              <w:rPr>
                <w:sz w:val="20"/>
                <w:szCs w:val="20"/>
                <w:lang w:eastAsia="en-CA"/>
              </w:rPr>
            </w:pPr>
            <w:r w:rsidRPr="00241C38">
              <w:rPr>
                <w:sz w:val="20"/>
                <w:szCs w:val="20"/>
                <w:lang w:eastAsia="en-CA"/>
              </w:rPr>
              <w:t>95</w:t>
            </w:r>
          </w:p>
        </w:tc>
        <w:tc>
          <w:tcPr>
            <w:tcW w:w="1260" w:type="dxa"/>
            <w:tcBorders>
              <w:top w:val="nil"/>
              <w:left w:val="nil"/>
              <w:bottom w:val="single" w:sz="4" w:space="0" w:color="auto"/>
              <w:right w:val="single" w:sz="4" w:space="0" w:color="auto"/>
            </w:tcBorders>
            <w:shd w:val="clear" w:color="auto" w:fill="auto"/>
            <w:noWrap/>
            <w:hideMark/>
          </w:tcPr>
          <w:p w14:paraId="4B77D6A6" w14:textId="77777777" w:rsidR="00CC511C" w:rsidRPr="00241C38" w:rsidRDefault="00CC511C" w:rsidP="005E031F">
            <w:pPr>
              <w:bidi/>
              <w:jc w:val="left"/>
              <w:rPr>
                <w:sz w:val="20"/>
                <w:szCs w:val="20"/>
                <w:lang w:eastAsia="en-CA"/>
              </w:rPr>
            </w:pPr>
            <w:r w:rsidRPr="00241C38">
              <w:rPr>
                <w:sz w:val="20"/>
                <w:szCs w:val="20"/>
                <w:lang w:eastAsia="en-CA"/>
              </w:rPr>
              <w:t>725,664,632</w:t>
            </w:r>
          </w:p>
        </w:tc>
        <w:tc>
          <w:tcPr>
            <w:tcW w:w="1216" w:type="dxa"/>
            <w:tcBorders>
              <w:top w:val="nil"/>
              <w:left w:val="nil"/>
              <w:bottom w:val="single" w:sz="4" w:space="0" w:color="auto"/>
              <w:right w:val="single" w:sz="4" w:space="0" w:color="auto"/>
            </w:tcBorders>
            <w:shd w:val="clear" w:color="auto" w:fill="auto"/>
            <w:noWrap/>
            <w:hideMark/>
          </w:tcPr>
          <w:p w14:paraId="4F7269E8" w14:textId="77777777" w:rsidR="00CC511C" w:rsidRPr="00241C38" w:rsidRDefault="00CC511C" w:rsidP="005E031F">
            <w:pPr>
              <w:bidi/>
              <w:jc w:val="left"/>
              <w:rPr>
                <w:sz w:val="20"/>
                <w:szCs w:val="20"/>
                <w:lang w:eastAsia="en-CA"/>
              </w:rPr>
            </w:pPr>
            <w:r w:rsidRPr="00241C38">
              <w:rPr>
                <w:sz w:val="20"/>
                <w:szCs w:val="20"/>
                <w:lang w:eastAsia="en-CA"/>
              </w:rPr>
              <w:t>679,155,019</w:t>
            </w:r>
          </w:p>
        </w:tc>
        <w:tc>
          <w:tcPr>
            <w:tcW w:w="1124" w:type="dxa"/>
            <w:tcBorders>
              <w:top w:val="nil"/>
              <w:left w:val="nil"/>
              <w:bottom w:val="single" w:sz="4" w:space="0" w:color="auto"/>
              <w:right w:val="single" w:sz="4" w:space="0" w:color="auto"/>
            </w:tcBorders>
            <w:shd w:val="clear" w:color="auto" w:fill="auto"/>
            <w:noWrap/>
            <w:hideMark/>
          </w:tcPr>
          <w:p w14:paraId="7355CDAF" w14:textId="77777777" w:rsidR="00CC511C" w:rsidRPr="00241C38" w:rsidRDefault="00CC511C" w:rsidP="005E031F">
            <w:pPr>
              <w:bidi/>
              <w:jc w:val="left"/>
              <w:rPr>
                <w:sz w:val="20"/>
                <w:szCs w:val="20"/>
                <w:lang w:eastAsia="en-CA"/>
              </w:rPr>
            </w:pPr>
            <w:r w:rsidRPr="00241C38">
              <w:rPr>
                <w:sz w:val="20"/>
                <w:szCs w:val="20"/>
                <w:lang w:eastAsia="en-CA"/>
              </w:rPr>
              <w:t>46,509,613</w:t>
            </w:r>
          </w:p>
        </w:tc>
        <w:tc>
          <w:tcPr>
            <w:tcW w:w="990" w:type="dxa"/>
            <w:tcBorders>
              <w:top w:val="nil"/>
              <w:left w:val="nil"/>
              <w:bottom w:val="single" w:sz="4" w:space="0" w:color="auto"/>
              <w:right w:val="single" w:sz="4" w:space="0" w:color="auto"/>
            </w:tcBorders>
            <w:shd w:val="clear" w:color="auto" w:fill="auto"/>
            <w:noWrap/>
            <w:hideMark/>
          </w:tcPr>
          <w:p w14:paraId="3DC09BB3" w14:textId="77777777" w:rsidR="00CC511C" w:rsidRPr="00241C38" w:rsidRDefault="00CC511C" w:rsidP="005E031F">
            <w:pPr>
              <w:bidi/>
              <w:jc w:val="left"/>
              <w:rPr>
                <w:sz w:val="20"/>
                <w:szCs w:val="20"/>
                <w:lang w:eastAsia="en-CA"/>
              </w:rPr>
            </w:pPr>
            <w:r w:rsidRPr="00241C38">
              <w:rPr>
                <w:sz w:val="20"/>
                <w:szCs w:val="20"/>
                <w:lang w:eastAsia="en-CA"/>
              </w:rPr>
              <w:t>94</w:t>
            </w:r>
          </w:p>
        </w:tc>
      </w:tr>
      <w:tr w:rsidR="00CC511C" w:rsidRPr="00241C38" w14:paraId="2E9089AE" w14:textId="77777777" w:rsidTr="00A03897">
        <w:trPr>
          <w:trHeight w:val="67"/>
        </w:trPr>
        <w:tc>
          <w:tcPr>
            <w:tcW w:w="1838" w:type="dxa"/>
            <w:tcBorders>
              <w:top w:val="nil"/>
              <w:left w:val="single" w:sz="4" w:space="0" w:color="auto"/>
              <w:bottom w:val="single" w:sz="4" w:space="0" w:color="auto"/>
              <w:right w:val="single" w:sz="4" w:space="0" w:color="auto"/>
            </w:tcBorders>
            <w:shd w:val="clear" w:color="auto" w:fill="auto"/>
            <w:hideMark/>
          </w:tcPr>
          <w:p w14:paraId="2EE24FAB" w14:textId="45A940DE" w:rsidR="00CC511C" w:rsidRPr="00241C38" w:rsidRDefault="00A03897" w:rsidP="005E031F">
            <w:pPr>
              <w:bidi/>
              <w:jc w:val="left"/>
              <w:rPr>
                <w:sz w:val="20"/>
                <w:szCs w:val="20"/>
                <w:lang w:eastAsia="en-CA"/>
              </w:rPr>
            </w:pPr>
            <w:r>
              <w:rPr>
                <w:rFonts w:hint="cs"/>
                <w:sz w:val="20"/>
                <w:szCs w:val="20"/>
                <w:rtl/>
                <w:lang w:eastAsia="en-CA"/>
              </w:rPr>
              <w:t>إعداد المشروعات</w:t>
            </w:r>
          </w:p>
        </w:tc>
        <w:tc>
          <w:tcPr>
            <w:tcW w:w="1060" w:type="dxa"/>
            <w:tcBorders>
              <w:top w:val="nil"/>
              <w:left w:val="nil"/>
              <w:bottom w:val="single" w:sz="4" w:space="0" w:color="auto"/>
              <w:right w:val="single" w:sz="4" w:space="0" w:color="auto"/>
            </w:tcBorders>
            <w:shd w:val="clear" w:color="auto" w:fill="auto"/>
            <w:noWrap/>
            <w:hideMark/>
          </w:tcPr>
          <w:p w14:paraId="3B171CED" w14:textId="77777777" w:rsidR="00CC511C" w:rsidRPr="00241C38" w:rsidRDefault="00CC511C" w:rsidP="005E031F">
            <w:pPr>
              <w:bidi/>
              <w:jc w:val="left"/>
              <w:rPr>
                <w:sz w:val="20"/>
                <w:szCs w:val="20"/>
                <w:lang w:eastAsia="en-CA"/>
              </w:rPr>
            </w:pPr>
            <w:r w:rsidRPr="00241C38">
              <w:rPr>
                <w:sz w:val="20"/>
                <w:szCs w:val="20"/>
                <w:lang w:eastAsia="en-CA"/>
              </w:rPr>
              <w:t>574</w:t>
            </w:r>
          </w:p>
        </w:tc>
        <w:tc>
          <w:tcPr>
            <w:tcW w:w="810" w:type="dxa"/>
            <w:tcBorders>
              <w:top w:val="nil"/>
              <w:left w:val="nil"/>
              <w:bottom w:val="single" w:sz="4" w:space="0" w:color="auto"/>
              <w:right w:val="single" w:sz="4" w:space="0" w:color="auto"/>
            </w:tcBorders>
            <w:shd w:val="clear" w:color="auto" w:fill="auto"/>
            <w:noWrap/>
            <w:hideMark/>
          </w:tcPr>
          <w:p w14:paraId="00BD86B8" w14:textId="77777777" w:rsidR="00CC511C" w:rsidRPr="00241C38" w:rsidRDefault="00CC511C" w:rsidP="005E031F">
            <w:pPr>
              <w:bidi/>
              <w:jc w:val="left"/>
              <w:rPr>
                <w:sz w:val="20"/>
                <w:szCs w:val="20"/>
                <w:lang w:eastAsia="en-CA"/>
              </w:rPr>
            </w:pPr>
            <w:r w:rsidRPr="00241C38">
              <w:rPr>
                <w:sz w:val="20"/>
                <w:szCs w:val="20"/>
                <w:lang w:eastAsia="en-CA"/>
              </w:rPr>
              <w:t>536</w:t>
            </w:r>
          </w:p>
        </w:tc>
        <w:tc>
          <w:tcPr>
            <w:tcW w:w="1417" w:type="dxa"/>
            <w:tcBorders>
              <w:top w:val="nil"/>
              <w:left w:val="nil"/>
              <w:bottom w:val="single" w:sz="4" w:space="0" w:color="auto"/>
              <w:right w:val="single" w:sz="4" w:space="0" w:color="auto"/>
            </w:tcBorders>
            <w:shd w:val="clear" w:color="auto" w:fill="auto"/>
            <w:noWrap/>
            <w:hideMark/>
          </w:tcPr>
          <w:p w14:paraId="01E5F36D" w14:textId="77777777" w:rsidR="00CC511C" w:rsidRPr="00241C38" w:rsidRDefault="00CC511C" w:rsidP="005E031F">
            <w:pPr>
              <w:bidi/>
              <w:jc w:val="left"/>
              <w:rPr>
                <w:sz w:val="20"/>
                <w:szCs w:val="20"/>
                <w:lang w:eastAsia="en-CA"/>
              </w:rPr>
            </w:pPr>
            <w:r w:rsidRPr="00241C38">
              <w:rPr>
                <w:sz w:val="20"/>
                <w:szCs w:val="20"/>
                <w:lang w:eastAsia="en-CA"/>
              </w:rPr>
              <w:t>93</w:t>
            </w:r>
          </w:p>
        </w:tc>
        <w:tc>
          <w:tcPr>
            <w:tcW w:w="1260" w:type="dxa"/>
            <w:tcBorders>
              <w:top w:val="nil"/>
              <w:left w:val="nil"/>
              <w:bottom w:val="single" w:sz="4" w:space="0" w:color="auto"/>
              <w:right w:val="single" w:sz="4" w:space="0" w:color="auto"/>
            </w:tcBorders>
            <w:shd w:val="clear" w:color="auto" w:fill="auto"/>
            <w:noWrap/>
            <w:hideMark/>
          </w:tcPr>
          <w:p w14:paraId="6DB84103" w14:textId="77777777" w:rsidR="00CC511C" w:rsidRPr="00241C38" w:rsidRDefault="00CC511C" w:rsidP="005E031F">
            <w:pPr>
              <w:bidi/>
              <w:jc w:val="left"/>
              <w:rPr>
                <w:sz w:val="20"/>
                <w:szCs w:val="20"/>
                <w:lang w:eastAsia="en-CA"/>
              </w:rPr>
            </w:pPr>
            <w:r w:rsidRPr="00241C38">
              <w:rPr>
                <w:sz w:val="20"/>
                <w:szCs w:val="20"/>
                <w:lang w:eastAsia="en-CA"/>
              </w:rPr>
              <w:t>26,231,244</w:t>
            </w:r>
          </w:p>
        </w:tc>
        <w:tc>
          <w:tcPr>
            <w:tcW w:w="1216" w:type="dxa"/>
            <w:tcBorders>
              <w:top w:val="nil"/>
              <w:left w:val="nil"/>
              <w:bottom w:val="single" w:sz="4" w:space="0" w:color="auto"/>
              <w:right w:val="single" w:sz="4" w:space="0" w:color="auto"/>
            </w:tcBorders>
            <w:shd w:val="clear" w:color="auto" w:fill="auto"/>
            <w:noWrap/>
            <w:hideMark/>
          </w:tcPr>
          <w:p w14:paraId="50A30011" w14:textId="77777777" w:rsidR="00CC511C" w:rsidRPr="00241C38" w:rsidRDefault="00CC511C" w:rsidP="005E031F">
            <w:pPr>
              <w:bidi/>
              <w:jc w:val="left"/>
              <w:rPr>
                <w:sz w:val="20"/>
                <w:szCs w:val="20"/>
                <w:lang w:eastAsia="en-CA"/>
              </w:rPr>
            </w:pPr>
            <w:r w:rsidRPr="00241C38">
              <w:rPr>
                <w:sz w:val="20"/>
                <w:szCs w:val="20"/>
                <w:lang w:eastAsia="en-CA"/>
              </w:rPr>
              <w:t>22,156,807</w:t>
            </w:r>
          </w:p>
        </w:tc>
        <w:tc>
          <w:tcPr>
            <w:tcW w:w="1124" w:type="dxa"/>
            <w:tcBorders>
              <w:top w:val="nil"/>
              <w:left w:val="nil"/>
              <w:bottom w:val="single" w:sz="4" w:space="0" w:color="auto"/>
              <w:right w:val="single" w:sz="4" w:space="0" w:color="auto"/>
            </w:tcBorders>
            <w:shd w:val="clear" w:color="auto" w:fill="auto"/>
            <w:noWrap/>
            <w:hideMark/>
          </w:tcPr>
          <w:p w14:paraId="184673F4" w14:textId="77777777" w:rsidR="00CC511C" w:rsidRPr="00241C38" w:rsidRDefault="00CC511C" w:rsidP="005E031F">
            <w:pPr>
              <w:bidi/>
              <w:jc w:val="left"/>
              <w:rPr>
                <w:sz w:val="20"/>
                <w:szCs w:val="20"/>
                <w:lang w:eastAsia="en-CA"/>
              </w:rPr>
            </w:pPr>
            <w:r w:rsidRPr="00241C38">
              <w:rPr>
                <w:sz w:val="20"/>
                <w:szCs w:val="20"/>
                <w:lang w:eastAsia="en-CA"/>
              </w:rPr>
              <w:t>4,074,437</w:t>
            </w:r>
          </w:p>
        </w:tc>
        <w:tc>
          <w:tcPr>
            <w:tcW w:w="990" w:type="dxa"/>
            <w:tcBorders>
              <w:top w:val="nil"/>
              <w:left w:val="nil"/>
              <w:bottom w:val="single" w:sz="4" w:space="0" w:color="auto"/>
              <w:right w:val="single" w:sz="4" w:space="0" w:color="auto"/>
            </w:tcBorders>
            <w:shd w:val="clear" w:color="auto" w:fill="auto"/>
            <w:noWrap/>
            <w:hideMark/>
          </w:tcPr>
          <w:p w14:paraId="61DB2112" w14:textId="77777777" w:rsidR="00CC511C" w:rsidRPr="00241C38" w:rsidRDefault="00CC511C" w:rsidP="005E031F">
            <w:pPr>
              <w:bidi/>
              <w:jc w:val="left"/>
              <w:rPr>
                <w:sz w:val="20"/>
                <w:szCs w:val="20"/>
                <w:lang w:eastAsia="en-CA"/>
              </w:rPr>
            </w:pPr>
            <w:r w:rsidRPr="00241C38">
              <w:rPr>
                <w:sz w:val="20"/>
                <w:szCs w:val="20"/>
                <w:lang w:eastAsia="en-CA"/>
              </w:rPr>
              <w:t>84</w:t>
            </w:r>
          </w:p>
        </w:tc>
      </w:tr>
      <w:tr w:rsidR="00CC511C" w:rsidRPr="00241C38" w14:paraId="4FB1F318" w14:textId="77777777" w:rsidTr="00A03897">
        <w:trPr>
          <w:trHeight w:val="98"/>
        </w:trPr>
        <w:tc>
          <w:tcPr>
            <w:tcW w:w="1838" w:type="dxa"/>
            <w:tcBorders>
              <w:top w:val="nil"/>
              <w:left w:val="single" w:sz="4" w:space="0" w:color="auto"/>
              <w:bottom w:val="single" w:sz="4" w:space="0" w:color="auto"/>
              <w:right w:val="single" w:sz="4" w:space="0" w:color="auto"/>
            </w:tcBorders>
            <w:shd w:val="clear" w:color="auto" w:fill="auto"/>
            <w:hideMark/>
          </w:tcPr>
          <w:p w14:paraId="79FE9F64" w14:textId="06A70724" w:rsidR="00CC511C" w:rsidRPr="00241C38" w:rsidRDefault="00A03897" w:rsidP="005E031F">
            <w:pPr>
              <w:bidi/>
              <w:ind w:right="-103"/>
              <w:jc w:val="left"/>
              <w:rPr>
                <w:sz w:val="20"/>
                <w:szCs w:val="20"/>
                <w:lang w:eastAsia="en-CA"/>
              </w:rPr>
            </w:pPr>
            <w:r>
              <w:rPr>
                <w:rFonts w:hint="cs"/>
                <w:sz w:val="20"/>
                <w:szCs w:val="20"/>
                <w:rtl/>
                <w:lang w:eastAsia="en-CA"/>
              </w:rPr>
              <w:t>المساعدات التقنية</w:t>
            </w:r>
          </w:p>
        </w:tc>
        <w:tc>
          <w:tcPr>
            <w:tcW w:w="1060" w:type="dxa"/>
            <w:tcBorders>
              <w:top w:val="nil"/>
              <w:left w:val="nil"/>
              <w:bottom w:val="single" w:sz="4" w:space="0" w:color="auto"/>
              <w:right w:val="single" w:sz="4" w:space="0" w:color="auto"/>
            </w:tcBorders>
            <w:shd w:val="clear" w:color="auto" w:fill="auto"/>
            <w:noWrap/>
            <w:hideMark/>
          </w:tcPr>
          <w:p w14:paraId="3835AE99" w14:textId="77777777" w:rsidR="00CC511C" w:rsidRPr="00241C38" w:rsidRDefault="00CC511C" w:rsidP="005E031F">
            <w:pPr>
              <w:bidi/>
              <w:jc w:val="left"/>
              <w:rPr>
                <w:sz w:val="20"/>
                <w:szCs w:val="20"/>
                <w:lang w:eastAsia="en-CA"/>
              </w:rPr>
            </w:pPr>
            <w:r w:rsidRPr="00241C38">
              <w:rPr>
                <w:sz w:val="20"/>
                <w:szCs w:val="20"/>
                <w:lang w:eastAsia="en-CA"/>
              </w:rPr>
              <w:t>329</w:t>
            </w:r>
          </w:p>
        </w:tc>
        <w:tc>
          <w:tcPr>
            <w:tcW w:w="810" w:type="dxa"/>
            <w:tcBorders>
              <w:top w:val="nil"/>
              <w:left w:val="nil"/>
              <w:bottom w:val="single" w:sz="4" w:space="0" w:color="auto"/>
              <w:right w:val="single" w:sz="4" w:space="0" w:color="auto"/>
            </w:tcBorders>
            <w:shd w:val="clear" w:color="auto" w:fill="auto"/>
            <w:noWrap/>
            <w:hideMark/>
          </w:tcPr>
          <w:p w14:paraId="7E77F361" w14:textId="77777777" w:rsidR="00CC511C" w:rsidRPr="00241C38" w:rsidRDefault="00CC511C" w:rsidP="005E031F">
            <w:pPr>
              <w:bidi/>
              <w:jc w:val="left"/>
              <w:rPr>
                <w:sz w:val="20"/>
                <w:szCs w:val="20"/>
                <w:lang w:eastAsia="en-CA"/>
              </w:rPr>
            </w:pPr>
            <w:r w:rsidRPr="00241C38">
              <w:rPr>
                <w:sz w:val="20"/>
                <w:szCs w:val="20"/>
                <w:lang w:eastAsia="en-CA"/>
              </w:rPr>
              <w:t>309</w:t>
            </w:r>
          </w:p>
        </w:tc>
        <w:tc>
          <w:tcPr>
            <w:tcW w:w="1417" w:type="dxa"/>
            <w:tcBorders>
              <w:top w:val="nil"/>
              <w:left w:val="nil"/>
              <w:bottom w:val="single" w:sz="4" w:space="0" w:color="auto"/>
              <w:right w:val="single" w:sz="4" w:space="0" w:color="auto"/>
            </w:tcBorders>
            <w:shd w:val="clear" w:color="auto" w:fill="auto"/>
            <w:noWrap/>
            <w:hideMark/>
          </w:tcPr>
          <w:p w14:paraId="5AC0BB3C" w14:textId="77777777" w:rsidR="00CC511C" w:rsidRPr="00241C38" w:rsidRDefault="00CC511C" w:rsidP="005E031F">
            <w:pPr>
              <w:bidi/>
              <w:jc w:val="left"/>
              <w:rPr>
                <w:sz w:val="20"/>
                <w:szCs w:val="20"/>
                <w:lang w:eastAsia="en-CA"/>
              </w:rPr>
            </w:pPr>
            <w:r w:rsidRPr="00241C38">
              <w:rPr>
                <w:sz w:val="20"/>
                <w:szCs w:val="20"/>
                <w:lang w:eastAsia="en-CA"/>
              </w:rPr>
              <w:t>94</w:t>
            </w:r>
          </w:p>
        </w:tc>
        <w:tc>
          <w:tcPr>
            <w:tcW w:w="1260" w:type="dxa"/>
            <w:tcBorders>
              <w:top w:val="nil"/>
              <w:left w:val="nil"/>
              <w:bottom w:val="single" w:sz="4" w:space="0" w:color="auto"/>
              <w:right w:val="single" w:sz="4" w:space="0" w:color="auto"/>
            </w:tcBorders>
            <w:shd w:val="clear" w:color="auto" w:fill="auto"/>
            <w:noWrap/>
            <w:hideMark/>
          </w:tcPr>
          <w:p w14:paraId="2EDBD553" w14:textId="77777777" w:rsidR="00CC511C" w:rsidRPr="00241C38" w:rsidRDefault="00CC511C" w:rsidP="005E031F">
            <w:pPr>
              <w:bidi/>
              <w:jc w:val="left"/>
              <w:rPr>
                <w:sz w:val="20"/>
                <w:szCs w:val="20"/>
                <w:lang w:eastAsia="en-CA"/>
              </w:rPr>
            </w:pPr>
            <w:r w:rsidRPr="00241C38">
              <w:rPr>
                <w:sz w:val="20"/>
                <w:szCs w:val="20"/>
                <w:lang w:eastAsia="en-CA"/>
              </w:rPr>
              <w:t>49,331,523</w:t>
            </w:r>
          </w:p>
        </w:tc>
        <w:tc>
          <w:tcPr>
            <w:tcW w:w="1216" w:type="dxa"/>
            <w:tcBorders>
              <w:top w:val="nil"/>
              <w:left w:val="nil"/>
              <w:bottom w:val="single" w:sz="4" w:space="0" w:color="auto"/>
              <w:right w:val="single" w:sz="4" w:space="0" w:color="auto"/>
            </w:tcBorders>
            <w:shd w:val="clear" w:color="auto" w:fill="auto"/>
            <w:noWrap/>
            <w:hideMark/>
          </w:tcPr>
          <w:p w14:paraId="4293938A" w14:textId="77777777" w:rsidR="00CC511C" w:rsidRPr="00241C38" w:rsidRDefault="00CC511C" w:rsidP="005E031F">
            <w:pPr>
              <w:bidi/>
              <w:jc w:val="left"/>
              <w:rPr>
                <w:sz w:val="20"/>
                <w:szCs w:val="20"/>
                <w:lang w:eastAsia="en-CA"/>
              </w:rPr>
            </w:pPr>
            <w:r w:rsidRPr="00241C38">
              <w:rPr>
                <w:sz w:val="20"/>
                <w:szCs w:val="20"/>
                <w:lang w:eastAsia="en-CA"/>
              </w:rPr>
              <w:t>42,396,630</w:t>
            </w:r>
          </w:p>
        </w:tc>
        <w:tc>
          <w:tcPr>
            <w:tcW w:w="1124" w:type="dxa"/>
            <w:tcBorders>
              <w:top w:val="nil"/>
              <w:left w:val="nil"/>
              <w:bottom w:val="single" w:sz="4" w:space="0" w:color="auto"/>
              <w:right w:val="single" w:sz="4" w:space="0" w:color="auto"/>
            </w:tcBorders>
            <w:shd w:val="clear" w:color="auto" w:fill="auto"/>
            <w:noWrap/>
            <w:hideMark/>
          </w:tcPr>
          <w:p w14:paraId="328FEC6D" w14:textId="77777777" w:rsidR="00CC511C" w:rsidRPr="00241C38" w:rsidRDefault="00CC511C" w:rsidP="005E031F">
            <w:pPr>
              <w:bidi/>
              <w:jc w:val="left"/>
              <w:rPr>
                <w:sz w:val="20"/>
                <w:szCs w:val="20"/>
                <w:lang w:eastAsia="en-CA"/>
              </w:rPr>
            </w:pPr>
            <w:r w:rsidRPr="00241C38">
              <w:rPr>
                <w:sz w:val="20"/>
                <w:szCs w:val="20"/>
                <w:lang w:eastAsia="en-CA"/>
              </w:rPr>
              <w:t>6,934,893</w:t>
            </w:r>
          </w:p>
        </w:tc>
        <w:tc>
          <w:tcPr>
            <w:tcW w:w="990" w:type="dxa"/>
            <w:tcBorders>
              <w:top w:val="nil"/>
              <w:left w:val="nil"/>
              <w:bottom w:val="single" w:sz="4" w:space="0" w:color="auto"/>
              <w:right w:val="single" w:sz="4" w:space="0" w:color="auto"/>
            </w:tcBorders>
            <w:shd w:val="clear" w:color="auto" w:fill="auto"/>
            <w:noWrap/>
            <w:hideMark/>
          </w:tcPr>
          <w:p w14:paraId="566DDC86" w14:textId="77777777" w:rsidR="00CC511C" w:rsidRPr="00241C38" w:rsidRDefault="00CC511C" w:rsidP="005E031F">
            <w:pPr>
              <w:bidi/>
              <w:jc w:val="left"/>
              <w:rPr>
                <w:sz w:val="20"/>
                <w:szCs w:val="20"/>
                <w:lang w:eastAsia="en-CA"/>
              </w:rPr>
            </w:pPr>
            <w:r w:rsidRPr="00241C38">
              <w:rPr>
                <w:sz w:val="20"/>
                <w:szCs w:val="20"/>
                <w:lang w:eastAsia="en-CA"/>
              </w:rPr>
              <w:t>86</w:t>
            </w:r>
          </w:p>
        </w:tc>
      </w:tr>
      <w:tr w:rsidR="00CC511C" w:rsidRPr="00241C38" w14:paraId="02DEBBB6" w14:textId="77777777" w:rsidTr="00A03897">
        <w:trPr>
          <w:trHeight w:val="59"/>
        </w:trPr>
        <w:tc>
          <w:tcPr>
            <w:tcW w:w="1838" w:type="dxa"/>
            <w:tcBorders>
              <w:top w:val="nil"/>
              <w:left w:val="single" w:sz="4" w:space="0" w:color="auto"/>
              <w:bottom w:val="single" w:sz="4" w:space="0" w:color="auto"/>
              <w:right w:val="single" w:sz="4" w:space="0" w:color="auto"/>
            </w:tcBorders>
            <w:shd w:val="clear" w:color="auto" w:fill="auto"/>
            <w:hideMark/>
          </w:tcPr>
          <w:p w14:paraId="78C7C791" w14:textId="60106D3A" w:rsidR="00CC511C" w:rsidRPr="00241C38" w:rsidRDefault="00A03897" w:rsidP="005E031F">
            <w:pPr>
              <w:bidi/>
              <w:jc w:val="left"/>
              <w:rPr>
                <w:sz w:val="20"/>
                <w:szCs w:val="20"/>
                <w:lang w:eastAsia="en-CA"/>
              </w:rPr>
            </w:pPr>
            <w:r>
              <w:rPr>
                <w:rFonts w:hint="cs"/>
                <w:sz w:val="20"/>
                <w:szCs w:val="20"/>
                <w:rtl/>
                <w:lang w:eastAsia="en-CA"/>
              </w:rPr>
              <w:t>التدريب</w:t>
            </w:r>
          </w:p>
        </w:tc>
        <w:tc>
          <w:tcPr>
            <w:tcW w:w="1060" w:type="dxa"/>
            <w:tcBorders>
              <w:top w:val="nil"/>
              <w:left w:val="nil"/>
              <w:bottom w:val="single" w:sz="4" w:space="0" w:color="auto"/>
              <w:right w:val="single" w:sz="4" w:space="0" w:color="auto"/>
            </w:tcBorders>
            <w:shd w:val="clear" w:color="auto" w:fill="auto"/>
            <w:noWrap/>
            <w:hideMark/>
          </w:tcPr>
          <w:p w14:paraId="233FFC70" w14:textId="77777777" w:rsidR="00CC511C" w:rsidRPr="00241C38" w:rsidRDefault="00CC511C" w:rsidP="005E031F">
            <w:pPr>
              <w:bidi/>
              <w:jc w:val="left"/>
              <w:rPr>
                <w:sz w:val="20"/>
                <w:szCs w:val="20"/>
                <w:lang w:eastAsia="en-CA"/>
              </w:rPr>
            </w:pPr>
            <w:r w:rsidRPr="00241C38">
              <w:rPr>
                <w:sz w:val="20"/>
                <w:szCs w:val="20"/>
                <w:lang w:eastAsia="en-CA"/>
              </w:rPr>
              <w:t>28</w:t>
            </w:r>
          </w:p>
        </w:tc>
        <w:tc>
          <w:tcPr>
            <w:tcW w:w="810" w:type="dxa"/>
            <w:tcBorders>
              <w:top w:val="nil"/>
              <w:left w:val="nil"/>
              <w:bottom w:val="single" w:sz="4" w:space="0" w:color="auto"/>
              <w:right w:val="single" w:sz="4" w:space="0" w:color="auto"/>
            </w:tcBorders>
            <w:shd w:val="clear" w:color="auto" w:fill="auto"/>
            <w:noWrap/>
            <w:hideMark/>
          </w:tcPr>
          <w:p w14:paraId="68C42AC7" w14:textId="77777777" w:rsidR="00CC511C" w:rsidRPr="00241C38" w:rsidRDefault="00CC511C" w:rsidP="005E031F">
            <w:pPr>
              <w:bidi/>
              <w:jc w:val="left"/>
              <w:rPr>
                <w:sz w:val="20"/>
                <w:szCs w:val="20"/>
                <w:lang w:eastAsia="en-CA"/>
              </w:rPr>
            </w:pPr>
            <w:r w:rsidRPr="00241C38">
              <w:rPr>
                <w:sz w:val="20"/>
                <w:szCs w:val="20"/>
                <w:lang w:eastAsia="en-CA"/>
              </w:rPr>
              <w:t>28</w:t>
            </w:r>
          </w:p>
        </w:tc>
        <w:tc>
          <w:tcPr>
            <w:tcW w:w="1417" w:type="dxa"/>
            <w:tcBorders>
              <w:top w:val="nil"/>
              <w:left w:val="nil"/>
              <w:bottom w:val="single" w:sz="4" w:space="0" w:color="auto"/>
              <w:right w:val="single" w:sz="4" w:space="0" w:color="auto"/>
            </w:tcBorders>
            <w:shd w:val="clear" w:color="auto" w:fill="auto"/>
            <w:noWrap/>
            <w:hideMark/>
          </w:tcPr>
          <w:p w14:paraId="48AA092E" w14:textId="77777777" w:rsidR="00CC511C" w:rsidRPr="00241C38" w:rsidRDefault="00CC511C" w:rsidP="005E031F">
            <w:pPr>
              <w:bidi/>
              <w:jc w:val="left"/>
              <w:rPr>
                <w:sz w:val="20"/>
                <w:szCs w:val="20"/>
                <w:lang w:eastAsia="en-CA"/>
              </w:rPr>
            </w:pPr>
            <w:r w:rsidRPr="00241C38">
              <w:rPr>
                <w:sz w:val="20"/>
                <w:szCs w:val="20"/>
                <w:lang w:eastAsia="en-CA"/>
              </w:rPr>
              <w:t>100</w:t>
            </w:r>
          </w:p>
        </w:tc>
        <w:tc>
          <w:tcPr>
            <w:tcW w:w="1260" w:type="dxa"/>
            <w:tcBorders>
              <w:top w:val="nil"/>
              <w:left w:val="nil"/>
              <w:bottom w:val="single" w:sz="4" w:space="0" w:color="auto"/>
              <w:right w:val="single" w:sz="4" w:space="0" w:color="auto"/>
            </w:tcBorders>
            <w:shd w:val="clear" w:color="auto" w:fill="auto"/>
            <w:noWrap/>
            <w:hideMark/>
          </w:tcPr>
          <w:p w14:paraId="3E2F1156" w14:textId="77777777" w:rsidR="00CC511C" w:rsidRPr="00241C38" w:rsidRDefault="00CC511C" w:rsidP="005E031F">
            <w:pPr>
              <w:bidi/>
              <w:jc w:val="left"/>
              <w:rPr>
                <w:sz w:val="20"/>
                <w:szCs w:val="20"/>
                <w:lang w:eastAsia="en-CA"/>
              </w:rPr>
            </w:pPr>
            <w:r w:rsidRPr="00241C38">
              <w:rPr>
                <w:sz w:val="20"/>
                <w:szCs w:val="20"/>
                <w:lang w:eastAsia="en-CA"/>
              </w:rPr>
              <w:t>1,590,489</w:t>
            </w:r>
          </w:p>
        </w:tc>
        <w:tc>
          <w:tcPr>
            <w:tcW w:w="1216" w:type="dxa"/>
            <w:tcBorders>
              <w:top w:val="nil"/>
              <w:left w:val="nil"/>
              <w:bottom w:val="single" w:sz="4" w:space="0" w:color="auto"/>
              <w:right w:val="single" w:sz="4" w:space="0" w:color="auto"/>
            </w:tcBorders>
            <w:shd w:val="clear" w:color="auto" w:fill="auto"/>
            <w:noWrap/>
            <w:hideMark/>
          </w:tcPr>
          <w:p w14:paraId="2EB8F21A" w14:textId="77777777" w:rsidR="00CC511C" w:rsidRPr="00241C38" w:rsidRDefault="00CC511C" w:rsidP="005E031F">
            <w:pPr>
              <w:bidi/>
              <w:jc w:val="left"/>
              <w:rPr>
                <w:sz w:val="20"/>
                <w:szCs w:val="20"/>
                <w:lang w:eastAsia="en-CA"/>
              </w:rPr>
            </w:pPr>
            <w:r w:rsidRPr="00241C38">
              <w:rPr>
                <w:sz w:val="20"/>
                <w:szCs w:val="20"/>
                <w:lang w:eastAsia="en-CA"/>
              </w:rPr>
              <w:t>1,590,489</w:t>
            </w:r>
          </w:p>
        </w:tc>
        <w:tc>
          <w:tcPr>
            <w:tcW w:w="1124" w:type="dxa"/>
            <w:tcBorders>
              <w:top w:val="nil"/>
              <w:left w:val="nil"/>
              <w:bottom w:val="single" w:sz="4" w:space="0" w:color="auto"/>
              <w:right w:val="single" w:sz="4" w:space="0" w:color="auto"/>
            </w:tcBorders>
            <w:shd w:val="clear" w:color="auto" w:fill="auto"/>
            <w:noWrap/>
            <w:hideMark/>
          </w:tcPr>
          <w:p w14:paraId="082C8B77" w14:textId="77777777" w:rsidR="00CC511C" w:rsidRPr="00241C38" w:rsidRDefault="00CC511C" w:rsidP="005E031F">
            <w:pPr>
              <w:bidi/>
              <w:jc w:val="left"/>
              <w:rPr>
                <w:sz w:val="20"/>
                <w:szCs w:val="20"/>
                <w:lang w:eastAsia="en-CA"/>
              </w:rPr>
            </w:pPr>
            <w:r w:rsidRPr="00241C38">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2FEF1AAA" w14:textId="77777777" w:rsidR="00CC511C" w:rsidRPr="00241C38" w:rsidRDefault="00CC511C" w:rsidP="005E031F">
            <w:pPr>
              <w:bidi/>
              <w:jc w:val="left"/>
              <w:rPr>
                <w:sz w:val="20"/>
                <w:szCs w:val="20"/>
                <w:lang w:eastAsia="en-CA"/>
              </w:rPr>
            </w:pPr>
            <w:r w:rsidRPr="00241C38">
              <w:rPr>
                <w:sz w:val="20"/>
                <w:szCs w:val="20"/>
                <w:lang w:eastAsia="en-CA"/>
              </w:rPr>
              <w:t>100</w:t>
            </w:r>
          </w:p>
        </w:tc>
      </w:tr>
      <w:tr w:rsidR="00CC511C" w:rsidRPr="00241C38" w14:paraId="3817A90C" w14:textId="77777777" w:rsidTr="00A03897">
        <w:trPr>
          <w:trHeight w:val="144"/>
        </w:trPr>
        <w:tc>
          <w:tcPr>
            <w:tcW w:w="1838" w:type="dxa"/>
            <w:tcBorders>
              <w:top w:val="nil"/>
              <w:left w:val="single" w:sz="4" w:space="0" w:color="auto"/>
              <w:bottom w:val="single" w:sz="4" w:space="0" w:color="auto"/>
              <w:right w:val="single" w:sz="4" w:space="0" w:color="auto"/>
            </w:tcBorders>
            <w:shd w:val="clear" w:color="auto" w:fill="auto"/>
            <w:hideMark/>
          </w:tcPr>
          <w:p w14:paraId="35D3E153" w14:textId="6B127965" w:rsidR="00CC511C" w:rsidRPr="00241C38" w:rsidRDefault="00332C59" w:rsidP="005E031F">
            <w:pPr>
              <w:bidi/>
              <w:jc w:val="left"/>
              <w:rPr>
                <w:b/>
                <w:bCs/>
                <w:sz w:val="20"/>
                <w:szCs w:val="20"/>
                <w:lang w:eastAsia="en-CA"/>
              </w:rPr>
            </w:pPr>
            <w:r>
              <w:rPr>
                <w:rFonts w:hint="cs"/>
                <w:b/>
                <w:bCs/>
                <w:sz w:val="20"/>
                <w:szCs w:val="20"/>
                <w:rtl/>
                <w:lang w:eastAsia="en-CA"/>
              </w:rPr>
              <w:t>المجموع</w:t>
            </w:r>
          </w:p>
        </w:tc>
        <w:tc>
          <w:tcPr>
            <w:tcW w:w="1060" w:type="dxa"/>
            <w:tcBorders>
              <w:top w:val="nil"/>
              <w:left w:val="nil"/>
              <w:bottom w:val="single" w:sz="4" w:space="0" w:color="auto"/>
              <w:right w:val="single" w:sz="4" w:space="0" w:color="auto"/>
            </w:tcBorders>
            <w:shd w:val="clear" w:color="auto" w:fill="auto"/>
            <w:hideMark/>
          </w:tcPr>
          <w:p w14:paraId="1C780D71" w14:textId="77777777" w:rsidR="00CC511C" w:rsidRPr="00241C38" w:rsidRDefault="00CC511C" w:rsidP="005E031F">
            <w:pPr>
              <w:bidi/>
              <w:jc w:val="left"/>
              <w:rPr>
                <w:b/>
                <w:bCs/>
                <w:sz w:val="20"/>
                <w:szCs w:val="20"/>
                <w:lang w:eastAsia="en-CA"/>
              </w:rPr>
            </w:pPr>
            <w:r w:rsidRPr="00241C38">
              <w:rPr>
                <w:b/>
                <w:bCs/>
                <w:sz w:val="20"/>
                <w:szCs w:val="20"/>
                <w:lang w:eastAsia="en-CA"/>
              </w:rPr>
              <w:t>2,591</w:t>
            </w:r>
          </w:p>
        </w:tc>
        <w:tc>
          <w:tcPr>
            <w:tcW w:w="810" w:type="dxa"/>
            <w:tcBorders>
              <w:top w:val="nil"/>
              <w:left w:val="nil"/>
              <w:bottom w:val="single" w:sz="4" w:space="0" w:color="auto"/>
              <w:right w:val="single" w:sz="4" w:space="0" w:color="auto"/>
            </w:tcBorders>
            <w:shd w:val="clear" w:color="auto" w:fill="auto"/>
            <w:hideMark/>
          </w:tcPr>
          <w:p w14:paraId="44A85BD4" w14:textId="77777777" w:rsidR="00CC511C" w:rsidRPr="00241C38" w:rsidRDefault="00CC511C" w:rsidP="005E031F">
            <w:pPr>
              <w:bidi/>
              <w:jc w:val="left"/>
              <w:rPr>
                <w:b/>
                <w:bCs/>
                <w:sz w:val="20"/>
                <w:szCs w:val="20"/>
                <w:lang w:eastAsia="en-CA"/>
              </w:rPr>
            </w:pPr>
            <w:r w:rsidRPr="00241C38">
              <w:rPr>
                <w:b/>
                <w:bCs/>
                <w:sz w:val="20"/>
                <w:szCs w:val="20"/>
                <w:lang w:eastAsia="en-CA"/>
              </w:rPr>
              <w:t>2,441</w:t>
            </w:r>
          </w:p>
        </w:tc>
        <w:tc>
          <w:tcPr>
            <w:tcW w:w="1417" w:type="dxa"/>
            <w:tcBorders>
              <w:top w:val="nil"/>
              <w:left w:val="nil"/>
              <w:bottom w:val="single" w:sz="4" w:space="0" w:color="auto"/>
              <w:right w:val="single" w:sz="4" w:space="0" w:color="auto"/>
            </w:tcBorders>
            <w:shd w:val="clear" w:color="auto" w:fill="auto"/>
            <w:noWrap/>
            <w:hideMark/>
          </w:tcPr>
          <w:p w14:paraId="09D79B33" w14:textId="77777777" w:rsidR="00CC511C" w:rsidRPr="00241C38" w:rsidRDefault="00CC511C" w:rsidP="005E031F">
            <w:pPr>
              <w:bidi/>
              <w:jc w:val="left"/>
              <w:rPr>
                <w:b/>
                <w:bCs/>
                <w:sz w:val="20"/>
                <w:szCs w:val="20"/>
                <w:lang w:eastAsia="en-CA"/>
              </w:rPr>
            </w:pPr>
            <w:r w:rsidRPr="00241C38">
              <w:rPr>
                <w:b/>
                <w:bCs/>
                <w:sz w:val="20"/>
                <w:szCs w:val="20"/>
                <w:lang w:eastAsia="en-CA"/>
              </w:rPr>
              <w:t>94</w:t>
            </w:r>
          </w:p>
        </w:tc>
        <w:tc>
          <w:tcPr>
            <w:tcW w:w="1260" w:type="dxa"/>
            <w:tcBorders>
              <w:top w:val="nil"/>
              <w:left w:val="nil"/>
              <w:bottom w:val="single" w:sz="4" w:space="0" w:color="auto"/>
              <w:right w:val="single" w:sz="4" w:space="0" w:color="auto"/>
            </w:tcBorders>
            <w:shd w:val="clear" w:color="auto" w:fill="auto"/>
            <w:noWrap/>
            <w:hideMark/>
          </w:tcPr>
          <w:p w14:paraId="2F69BC6F" w14:textId="77777777" w:rsidR="00CC511C" w:rsidRPr="00241C38" w:rsidRDefault="00CC511C" w:rsidP="005E031F">
            <w:pPr>
              <w:bidi/>
              <w:jc w:val="left"/>
              <w:rPr>
                <w:b/>
                <w:bCs/>
                <w:sz w:val="20"/>
                <w:szCs w:val="20"/>
                <w:lang w:eastAsia="en-CA"/>
              </w:rPr>
            </w:pPr>
            <w:r w:rsidRPr="00241C38">
              <w:rPr>
                <w:b/>
                <w:bCs/>
                <w:sz w:val="20"/>
                <w:szCs w:val="20"/>
                <w:lang w:eastAsia="en-CA"/>
              </w:rPr>
              <w:t>883,610,648</w:t>
            </w:r>
          </w:p>
        </w:tc>
        <w:tc>
          <w:tcPr>
            <w:tcW w:w="1216" w:type="dxa"/>
            <w:tcBorders>
              <w:top w:val="nil"/>
              <w:left w:val="nil"/>
              <w:bottom w:val="single" w:sz="4" w:space="0" w:color="auto"/>
              <w:right w:val="single" w:sz="4" w:space="0" w:color="auto"/>
            </w:tcBorders>
            <w:shd w:val="clear" w:color="auto" w:fill="auto"/>
            <w:noWrap/>
            <w:hideMark/>
          </w:tcPr>
          <w:p w14:paraId="066EBE0D" w14:textId="77777777" w:rsidR="00CC511C" w:rsidRPr="00241C38" w:rsidRDefault="00CC511C" w:rsidP="005E031F">
            <w:pPr>
              <w:bidi/>
              <w:jc w:val="left"/>
              <w:rPr>
                <w:b/>
                <w:bCs/>
                <w:sz w:val="20"/>
                <w:szCs w:val="20"/>
                <w:lang w:eastAsia="en-CA"/>
              </w:rPr>
            </w:pPr>
            <w:r w:rsidRPr="00241C38">
              <w:rPr>
                <w:b/>
                <w:bCs/>
                <w:sz w:val="20"/>
                <w:szCs w:val="20"/>
                <w:lang w:eastAsia="en-CA"/>
              </w:rPr>
              <w:t>820,879,422</w:t>
            </w:r>
          </w:p>
        </w:tc>
        <w:tc>
          <w:tcPr>
            <w:tcW w:w="1124" w:type="dxa"/>
            <w:tcBorders>
              <w:top w:val="nil"/>
              <w:left w:val="nil"/>
              <w:bottom w:val="single" w:sz="4" w:space="0" w:color="auto"/>
              <w:right w:val="single" w:sz="4" w:space="0" w:color="auto"/>
            </w:tcBorders>
            <w:shd w:val="clear" w:color="auto" w:fill="auto"/>
            <w:noWrap/>
            <w:hideMark/>
          </w:tcPr>
          <w:p w14:paraId="617DB663" w14:textId="77777777" w:rsidR="00CC511C" w:rsidRPr="00241C38" w:rsidRDefault="00CC511C" w:rsidP="005E031F">
            <w:pPr>
              <w:bidi/>
              <w:jc w:val="left"/>
              <w:rPr>
                <w:b/>
                <w:bCs/>
                <w:sz w:val="20"/>
                <w:szCs w:val="20"/>
                <w:lang w:eastAsia="en-CA"/>
              </w:rPr>
            </w:pPr>
            <w:r w:rsidRPr="00241C38">
              <w:rPr>
                <w:b/>
                <w:bCs/>
                <w:sz w:val="20"/>
                <w:szCs w:val="20"/>
                <w:lang w:eastAsia="en-CA"/>
              </w:rPr>
              <w:t>62,731,226</w:t>
            </w:r>
          </w:p>
        </w:tc>
        <w:tc>
          <w:tcPr>
            <w:tcW w:w="990" w:type="dxa"/>
            <w:tcBorders>
              <w:top w:val="nil"/>
              <w:left w:val="nil"/>
              <w:bottom w:val="single" w:sz="4" w:space="0" w:color="auto"/>
              <w:right w:val="single" w:sz="4" w:space="0" w:color="auto"/>
            </w:tcBorders>
            <w:shd w:val="clear" w:color="auto" w:fill="auto"/>
            <w:noWrap/>
            <w:hideMark/>
          </w:tcPr>
          <w:p w14:paraId="2ECAE09D" w14:textId="77777777" w:rsidR="00CC511C" w:rsidRPr="00241C38" w:rsidRDefault="00CC511C" w:rsidP="005E031F">
            <w:pPr>
              <w:bidi/>
              <w:jc w:val="left"/>
              <w:rPr>
                <w:b/>
                <w:bCs/>
                <w:sz w:val="20"/>
                <w:szCs w:val="20"/>
                <w:lang w:eastAsia="en-CA"/>
              </w:rPr>
            </w:pPr>
            <w:r w:rsidRPr="00241C38">
              <w:rPr>
                <w:b/>
                <w:bCs/>
                <w:sz w:val="20"/>
                <w:szCs w:val="20"/>
                <w:lang w:eastAsia="en-CA"/>
              </w:rPr>
              <w:t>93</w:t>
            </w:r>
          </w:p>
        </w:tc>
      </w:tr>
    </w:tbl>
    <w:p w14:paraId="7EBD0C2B" w14:textId="02416627" w:rsidR="00CC511C" w:rsidRPr="00241C38" w:rsidRDefault="00CC511C" w:rsidP="00A03897">
      <w:pPr>
        <w:bidi/>
        <w:jc w:val="left"/>
        <w:rPr>
          <w:sz w:val="19"/>
          <w:szCs w:val="19"/>
        </w:rPr>
      </w:pPr>
      <w:r w:rsidRPr="00241C38">
        <w:rPr>
          <w:sz w:val="19"/>
          <w:szCs w:val="19"/>
        </w:rPr>
        <w:t>*</w:t>
      </w:r>
      <w:r w:rsidR="00A03897">
        <w:rPr>
          <w:rFonts w:hint="cs"/>
          <w:sz w:val="19"/>
          <w:szCs w:val="19"/>
          <w:rtl/>
        </w:rPr>
        <w:t xml:space="preserve"> يتضمن المشروعات التي أغلقت أو المحولة.</w:t>
      </w:r>
    </w:p>
    <w:p w14:paraId="3588D385" w14:textId="3A26C837" w:rsidR="00CC511C" w:rsidRPr="00241C38" w:rsidRDefault="00CC511C" w:rsidP="00A03897">
      <w:pPr>
        <w:bidi/>
        <w:jc w:val="left"/>
        <w:rPr>
          <w:sz w:val="19"/>
          <w:szCs w:val="19"/>
        </w:rPr>
      </w:pPr>
      <w:r w:rsidRPr="00241C38">
        <w:rPr>
          <w:sz w:val="19"/>
          <w:szCs w:val="19"/>
        </w:rPr>
        <w:t>**</w:t>
      </w:r>
      <w:r w:rsidR="00A03897">
        <w:rPr>
          <w:rFonts w:hint="cs"/>
          <w:sz w:val="19"/>
          <w:szCs w:val="19"/>
          <w:rtl/>
        </w:rPr>
        <w:t xml:space="preserve"> شاملة تكاليف دعم الوكالة.</w:t>
      </w:r>
    </w:p>
    <w:p w14:paraId="5D275F92" w14:textId="77777777" w:rsidR="00CC511C" w:rsidRPr="00241C38" w:rsidRDefault="00CC511C" w:rsidP="005E031F">
      <w:pPr>
        <w:bidi/>
        <w:jc w:val="left"/>
        <w:rPr>
          <w:sz w:val="18"/>
          <w:szCs w:val="18"/>
        </w:rPr>
      </w:pPr>
    </w:p>
    <w:p w14:paraId="3A901147" w14:textId="677A87EC" w:rsidR="00C25F8F" w:rsidRPr="007037AB" w:rsidRDefault="00CE01F7" w:rsidP="005E031F">
      <w:pPr>
        <w:pStyle w:val="Heading1"/>
        <w:tabs>
          <w:tab w:val="clear" w:pos="0"/>
        </w:tabs>
        <w:bidi/>
        <w:rPr>
          <w:sz w:val="26"/>
          <w:szCs w:val="26"/>
        </w:rPr>
      </w:pPr>
      <w:r w:rsidRPr="007037AB">
        <w:rPr>
          <w:rFonts w:hint="cs"/>
          <w:sz w:val="26"/>
          <w:szCs w:val="26"/>
          <w:rtl/>
        </w:rPr>
        <w:t>وفيما يلي موجز لتنفيذ المشروعات والأنشطة بواسطة اليونديبي في 2021 والت</w:t>
      </w:r>
      <w:r w:rsidRPr="007037AB">
        <w:rPr>
          <w:rFonts w:hint="cs"/>
          <w:sz w:val="26"/>
          <w:szCs w:val="26"/>
          <w:rtl/>
          <w:lang w:bidi="ar-EG"/>
        </w:rPr>
        <w:t>جميعية من1 1991 حتى 31 ديسمبر/ كانون الأول 2021:</w:t>
      </w:r>
    </w:p>
    <w:p w14:paraId="7743EA38" w14:textId="21606229" w:rsidR="00CE01F7" w:rsidRPr="007037AB" w:rsidRDefault="00CE01F7" w:rsidP="001B01EC">
      <w:pPr>
        <w:pStyle w:val="Heading2"/>
        <w:bidi/>
        <w:rPr>
          <w:sz w:val="26"/>
          <w:szCs w:val="26"/>
        </w:rPr>
      </w:pPr>
      <w:r w:rsidRPr="007037AB">
        <w:rPr>
          <w:rFonts w:hint="cs"/>
          <w:b/>
          <w:bCs/>
          <w:sz w:val="26"/>
          <w:szCs w:val="26"/>
          <w:rtl/>
        </w:rPr>
        <w:t>الإزالة</w:t>
      </w:r>
      <w:r w:rsidRPr="007037AB">
        <w:rPr>
          <w:rFonts w:hint="cs"/>
          <w:sz w:val="26"/>
          <w:szCs w:val="26"/>
          <w:rtl/>
        </w:rPr>
        <w:t>:</w:t>
      </w:r>
      <w:r w:rsidRPr="007037AB">
        <w:rPr>
          <w:rStyle w:val="FootnoteReference"/>
          <w:sz w:val="26"/>
          <w:szCs w:val="26"/>
        </w:rPr>
        <w:t xml:space="preserve"> </w:t>
      </w:r>
      <w:r w:rsidRPr="007037AB">
        <w:rPr>
          <w:rStyle w:val="FootnoteReference"/>
          <w:sz w:val="26"/>
          <w:szCs w:val="26"/>
        </w:rPr>
        <w:footnoteReference w:id="6"/>
      </w:r>
      <w:r w:rsidRPr="007037AB">
        <w:rPr>
          <w:rFonts w:hint="cs"/>
          <w:sz w:val="26"/>
          <w:szCs w:val="26"/>
          <w:rtl/>
        </w:rPr>
        <w:t xml:space="preserve"> تم في 2021 إزالة </w:t>
      </w:r>
      <w:r w:rsidRPr="007037AB">
        <w:rPr>
          <w:sz w:val="26"/>
          <w:szCs w:val="26"/>
        </w:rPr>
        <w:t>923.6</w:t>
      </w:r>
      <w:r w:rsidRPr="007037AB">
        <w:rPr>
          <w:rFonts w:hint="cs"/>
          <w:sz w:val="26"/>
          <w:szCs w:val="26"/>
          <w:rtl/>
        </w:rPr>
        <w:t xml:space="preserve"> طن بقدرات استنفاد الأوزون و</w:t>
      </w:r>
      <w:r w:rsidRPr="007037AB">
        <w:rPr>
          <w:sz w:val="26"/>
          <w:szCs w:val="26"/>
        </w:rPr>
        <w:t>15,873</w:t>
      </w:r>
      <w:r w:rsidRPr="007037AB">
        <w:rPr>
          <w:rFonts w:hint="cs"/>
          <w:sz w:val="26"/>
          <w:szCs w:val="26"/>
          <w:rtl/>
        </w:rPr>
        <w:t xml:space="preserve"> طنا بمعادلات ثاني أكسيد الكربون</w:t>
      </w:r>
      <w:r w:rsidRPr="007037AB">
        <w:rPr>
          <w:rStyle w:val="FootnoteReference"/>
          <w:sz w:val="26"/>
          <w:szCs w:val="26"/>
        </w:rPr>
        <w:footnoteReference w:id="7"/>
      </w:r>
      <w:r w:rsidRPr="007037AB">
        <w:rPr>
          <w:rFonts w:hint="cs"/>
          <w:sz w:val="26"/>
          <w:szCs w:val="26"/>
          <w:rtl/>
        </w:rPr>
        <w:t xml:space="preserve"> من استهلاك الم واد الخاضعة للرقابة ووفق أيضا على </w:t>
      </w:r>
      <w:r w:rsidRPr="007037AB">
        <w:rPr>
          <w:sz w:val="26"/>
          <w:szCs w:val="26"/>
        </w:rPr>
        <w:t>359.6</w:t>
      </w:r>
      <w:r w:rsidRPr="007037AB">
        <w:rPr>
          <w:rFonts w:hint="cs"/>
          <w:sz w:val="26"/>
          <w:szCs w:val="26"/>
          <w:rtl/>
        </w:rPr>
        <w:t xml:space="preserve"> طن بقدرات استنفاد الأوزون من استهلاك المواد الخاضعة للرقابة، وأزيل منذ 1991</w:t>
      </w:r>
      <w:r w:rsidR="00747DE5" w:rsidRPr="007037AB">
        <w:rPr>
          <w:rFonts w:hint="cs"/>
          <w:sz w:val="26"/>
          <w:szCs w:val="26"/>
          <w:rtl/>
        </w:rPr>
        <w:t xml:space="preserve">، </w:t>
      </w:r>
      <w:r w:rsidR="00747DE5" w:rsidRPr="007037AB">
        <w:rPr>
          <w:sz w:val="26"/>
          <w:szCs w:val="26"/>
        </w:rPr>
        <w:t>68,821</w:t>
      </w:r>
      <w:r w:rsidRPr="007037AB">
        <w:rPr>
          <w:rFonts w:hint="cs"/>
          <w:sz w:val="26"/>
          <w:szCs w:val="26"/>
          <w:rtl/>
        </w:rPr>
        <w:t xml:space="preserve"> طن</w:t>
      </w:r>
      <w:r w:rsidR="00747DE5" w:rsidRPr="007037AB">
        <w:rPr>
          <w:rFonts w:hint="cs"/>
          <w:sz w:val="26"/>
          <w:szCs w:val="26"/>
          <w:rtl/>
          <w:lang w:bidi="ar-EG"/>
        </w:rPr>
        <w:t xml:space="preserve"> بقدرات استنفاد الأوزون و</w:t>
      </w:r>
      <w:r w:rsidR="00747DE5" w:rsidRPr="007037AB">
        <w:rPr>
          <w:sz w:val="26"/>
          <w:szCs w:val="26"/>
        </w:rPr>
        <w:t>240,094</w:t>
      </w:r>
      <w:r w:rsidR="00747DE5" w:rsidRPr="007037AB">
        <w:rPr>
          <w:rFonts w:hint="cs"/>
          <w:sz w:val="26"/>
          <w:szCs w:val="26"/>
          <w:rtl/>
          <w:lang w:bidi="ar-EG"/>
        </w:rPr>
        <w:t xml:space="preserve"> طن</w:t>
      </w:r>
      <w:r w:rsidR="00747DE5" w:rsidRPr="007037AB">
        <w:rPr>
          <w:rFonts w:hint="cs"/>
          <w:sz w:val="26"/>
          <w:szCs w:val="26"/>
          <w:rtl/>
        </w:rPr>
        <w:t xml:space="preserve"> بمعادلات ثاني أكسيد الكربون من مجموع استهلاك المواد الخاضعة للرقابة البالغ </w:t>
      </w:r>
      <w:r w:rsidR="00747DE5" w:rsidRPr="007037AB">
        <w:rPr>
          <w:sz w:val="26"/>
          <w:szCs w:val="26"/>
        </w:rPr>
        <w:t>69,419</w:t>
      </w:r>
      <w:r w:rsidR="00747DE5" w:rsidRPr="007037AB">
        <w:rPr>
          <w:rFonts w:hint="cs"/>
          <w:sz w:val="26"/>
          <w:szCs w:val="26"/>
          <w:rtl/>
        </w:rPr>
        <w:t xml:space="preserve"> طنا بقدرات استنفاد الأوزون وكمية تبلغ </w:t>
      </w:r>
      <w:r w:rsidR="00747DE5" w:rsidRPr="007037AB">
        <w:rPr>
          <w:sz w:val="26"/>
          <w:szCs w:val="26"/>
        </w:rPr>
        <w:t>240,094</w:t>
      </w:r>
      <w:r w:rsidR="00747DE5" w:rsidRPr="007037AB">
        <w:rPr>
          <w:rFonts w:hint="cs"/>
          <w:sz w:val="26"/>
          <w:szCs w:val="26"/>
          <w:rtl/>
        </w:rPr>
        <w:t xml:space="preserve"> طن بمعادلات ثاني أكسيد الكربون من المشروعات الموافق عليها (باستثناء المشروعات الملغاة والمحولة)</w:t>
      </w:r>
      <w:r w:rsidR="00747DE5" w:rsidRPr="007037AB">
        <w:rPr>
          <w:rFonts w:hint="cs"/>
          <w:sz w:val="26"/>
          <w:szCs w:val="26"/>
          <w:rtl/>
          <w:lang w:bidi="ar-EG"/>
        </w:rPr>
        <w:t>؛</w:t>
      </w:r>
    </w:p>
    <w:p w14:paraId="09A28AF3" w14:textId="5840D14A" w:rsidR="00747DE5" w:rsidRPr="007037AB" w:rsidRDefault="00BF279A" w:rsidP="00F31319">
      <w:pPr>
        <w:pStyle w:val="Heading2"/>
        <w:bidi/>
        <w:rPr>
          <w:sz w:val="26"/>
          <w:szCs w:val="26"/>
        </w:rPr>
      </w:pPr>
      <w:r w:rsidRPr="007037AB">
        <w:rPr>
          <w:rFonts w:hint="cs"/>
          <w:b/>
          <w:bCs/>
          <w:sz w:val="26"/>
          <w:szCs w:val="26"/>
          <w:rtl/>
        </w:rPr>
        <w:t>الصرف/ الموافقات</w:t>
      </w:r>
      <w:r w:rsidRPr="007037AB">
        <w:rPr>
          <w:rFonts w:hint="cs"/>
          <w:sz w:val="26"/>
          <w:szCs w:val="26"/>
          <w:rtl/>
        </w:rPr>
        <w:t xml:space="preserve">: تم في عام 2021 صرف مبلغ </w:t>
      </w:r>
      <w:r w:rsidRPr="007037AB">
        <w:rPr>
          <w:sz w:val="26"/>
          <w:szCs w:val="26"/>
        </w:rPr>
        <w:t>24.66</w:t>
      </w:r>
      <w:r w:rsidRPr="007037AB">
        <w:rPr>
          <w:rFonts w:hint="cs"/>
          <w:sz w:val="26"/>
          <w:szCs w:val="26"/>
          <w:rtl/>
        </w:rPr>
        <w:t xml:space="preserve"> </w:t>
      </w:r>
      <w:r w:rsidR="00F31319" w:rsidRPr="007037AB">
        <w:rPr>
          <w:rFonts w:hint="cs"/>
          <w:sz w:val="26"/>
          <w:szCs w:val="26"/>
          <w:rtl/>
        </w:rPr>
        <w:t>مليون</w:t>
      </w:r>
      <w:r w:rsidRPr="007037AB">
        <w:rPr>
          <w:rFonts w:hint="cs"/>
          <w:sz w:val="26"/>
          <w:szCs w:val="26"/>
          <w:rtl/>
        </w:rPr>
        <w:t xml:space="preserve"> دولار أمريكي وكان المقرر صرف </w:t>
      </w:r>
      <w:r w:rsidRPr="007037AB">
        <w:rPr>
          <w:sz w:val="26"/>
          <w:szCs w:val="26"/>
        </w:rPr>
        <w:t>22.52</w:t>
      </w:r>
      <w:r w:rsidRPr="007037AB">
        <w:rPr>
          <w:rFonts w:hint="cs"/>
          <w:sz w:val="26"/>
          <w:szCs w:val="26"/>
          <w:rtl/>
        </w:rPr>
        <w:t xml:space="preserve"> </w:t>
      </w:r>
      <w:r w:rsidR="00F31319" w:rsidRPr="007037AB">
        <w:rPr>
          <w:rFonts w:hint="cs"/>
          <w:sz w:val="26"/>
          <w:szCs w:val="26"/>
          <w:rtl/>
        </w:rPr>
        <w:t>مليون</w:t>
      </w:r>
      <w:r w:rsidRPr="007037AB">
        <w:rPr>
          <w:rFonts w:hint="cs"/>
          <w:sz w:val="26"/>
          <w:szCs w:val="26"/>
          <w:rtl/>
          <w:lang w:bidi="ar-EG"/>
        </w:rPr>
        <w:t xml:space="preserve"> دولار أمريكي استنادا الى التقرير المرحلي لعام 2020 الذي يقدم معدل الصرف البالغ </w:t>
      </w:r>
      <w:r w:rsidRPr="007037AB">
        <w:rPr>
          <w:sz w:val="26"/>
          <w:szCs w:val="26"/>
        </w:rPr>
        <w:t>109</w:t>
      </w:r>
      <w:r w:rsidRPr="007037AB">
        <w:rPr>
          <w:rFonts w:hint="cs"/>
          <w:sz w:val="26"/>
          <w:szCs w:val="26"/>
          <w:rtl/>
          <w:lang w:bidi="ar-EG"/>
        </w:rPr>
        <w:t xml:space="preserve"> في</w:t>
      </w:r>
      <w:r w:rsidRPr="007037AB">
        <w:rPr>
          <w:rFonts w:hint="cs"/>
          <w:sz w:val="26"/>
          <w:szCs w:val="26"/>
          <w:rtl/>
        </w:rPr>
        <w:t xml:space="preserve"> المائة من ذلك الطلب. ومن الناحية التجميعية ووفق على </w:t>
      </w:r>
      <w:r w:rsidRPr="007037AB">
        <w:rPr>
          <w:sz w:val="26"/>
          <w:szCs w:val="26"/>
        </w:rPr>
        <w:t>820.88</w:t>
      </w:r>
      <w:r w:rsidRPr="007037AB">
        <w:rPr>
          <w:rFonts w:hint="cs"/>
          <w:sz w:val="26"/>
          <w:szCs w:val="26"/>
          <w:rtl/>
        </w:rPr>
        <w:t xml:space="preserve"> مليون</w:t>
      </w:r>
      <w:r w:rsidR="00F31319" w:rsidRPr="007037AB">
        <w:rPr>
          <w:rFonts w:hint="cs"/>
          <w:sz w:val="26"/>
          <w:szCs w:val="26"/>
          <w:rtl/>
        </w:rPr>
        <w:t xml:space="preserve"> دولار من المجموع البالغ </w:t>
      </w:r>
      <w:r w:rsidR="00F31319" w:rsidRPr="007037AB">
        <w:rPr>
          <w:sz w:val="26"/>
          <w:szCs w:val="26"/>
        </w:rPr>
        <w:t>883.6</w:t>
      </w:r>
      <w:r w:rsidR="00F31319" w:rsidRPr="007037AB">
        <w:rPr>
          <w:rFonts w:hint="cs"/>
          <w:sz w:val="26"/>
          <w:szCs w:val="26"/>
          <w:rtl/>
        </w:rPr>
        <w:t xml:space="preserve"> مليون دولار أمريكي ووفق عليها للصرف (بما في ذلك تكاليف دعم الوكالة) وهو ما يمقل معدل الصرف يبلغ 93 في المائة. وفي عام 2021، ووفق على صرف </w:t>
      </w:r>
      <w:r w:rsidR="00F31319" w:rsidRPr="007037AB">
        <w:rPr>
          <w:sz w:val="26"/>
          <w:szCs w:val="26"/>
        </w:rPr>
        <w:t>24.65</w:t>
      </w:r>
      <w:r w:rsidR="00F31319" w:rsidRPr="007037AB">
        <w:rPr>
          <w:rFonts w:hint="cs"/>
          <w:sz w:val="26"/>
          <w:szCs w:val="26"/>
          <w:rtl/>
        </w:rPr>
        <w:t xml:space="preserve"> مليون دولار أمريكي للتنفيذ؛</w:t>
      </w:r>
    </w:p>
    <w:p w14:paraId="49A9F34D" w14:textId="05754A40" w:rsidR="00F31319" w:rsidRPr="007037AB" w:rsidRDefault="00F31319" w:rsidP="005E031F">
      <w:pPr>
        <w:pStyle w:val="Heading2"/>
        <w:bidi/>
        <w:rPr>
          <w:sz w:val="26"/>
          <w:szCs w:val="26"/>
        </w:rPr>
      </w:pPr>
      <w:r w:rsidRPr="007037AB">
        <w:rPr>
          <w:rFonts w:hint="cs"/>
          <w:b/>
          <w:bCs/>
          <w:sz w:val="26"/>
          <w:szCs w:val="26"/>
          <w:rtl/>
        </w:rPr>
        <w:t>مردودية التكاليف (بقدرات استنفاد الأوزون)</w:t>
      </w:r>
      <w:r w:rsidRPr="007037AB">
        <w:rPr>
          <w:rFonts w:hint="cs"/>
          <w:sz w:val="26"/>
          <w:szCs w:val="26"/>
          <w:rtl/>
        </w:rPr>
        <w:t>:</w:t>
      </w:r>
      <w:r w:rsidRPr="007037AB">
        <w:rPr>
          <w:rStyle w:val="FootnoteReference"/>
          <w:bCs/>
          <w:sz w:val="26"/>
          <w:szCs w:val="26"/>
        </w:rPr>
        <w:t xml:space="preserve"> </w:t>
      </w:r>
      <w:r w:rsidRPr="007037AB">
        <w:rPr>
          <w:rStyle w:val="FootnoteReference"/>
          <w:bCs/>
          <w:sz w:val="26"/>
          <w:szCs w:val="26"/>
        </w:rPr>
        <w:footnoteReference w:id="8"/>
      </w:r>
      <w:r w:rsidRPr="007037AB">
        <w:rPr>
          <w:rFonts w:hint="cs"/>
          <w:sz w:val="26"/>
          <w:szCs w:val="26"/>
          <w:rtl/>
        </w:rPr>
        <w:t xml:space="preserve"> فقد بلغ متوسط مردودية التكاليف منذ 1991، في المشروعات الاستثمارية التي ووفق عليها لتحقيق خفض مستدام في الاستهلاك بمقدار </w:t>
      </w:r>
      <w:r w:rsidRPr="007037AB">
        <w:rPr>
          <w:sz w:val="26"/>
          <w:szCs w:val="26"/>
        </w:rPr>
        <w:t>11.15</w:t>
      </w:r>
      <w:r w:rsidRPr="007037AB">
        <w:rPr>
          <w:rFonts w:hint="cs"/>
          <w:sz w:val="26"/>
          <w:szCs w:val="26"/>
          <w:rtl/>
        </w:rPr>
        <w:t xml:space="preserve"> دولار أمريكي للكيلوغرام. وبلغ متوسط مردودية التكاليف في المشروعات الاستثمارية لكل طن بقدرات استنفاد الأوزون </w:t>
      </w:r>
      <w:r w:rsidRPr="007037AB">
        <w:rPr>
          <w:sz w:val="26"/>
          <w:szCs w:val="26"/>
        </w:rPr>
        <w:t>10.05</w:t>
      </w:r>
      <w:r w:rsidRPr="007037AB">
        <w:rPr>
          <w:rFonts w:hint="cs"/>
          <w:sz w:val="26"/>
          <w:szCs w:val="26"/>
          <w:rtl/>
        </w:rPr>
        <w:t xml:space="preserve"> دولار أمريكي</w:t>
      </w:r>
      <w:r w:rsidR="00CB0F4D" w:rsidRPr="007037AB">
        <w:rPr>
          <w:rFonts w:hint="cs"/>
          <w:sz w:val="26"/>
          <w:szCs w:val="26"/>
          <w:rtl/>
        </w:rPr>
        <w:t xml:space="preserve"> للكيلوغرام للمشروعات المنتهية و</w:t>
      </w:r>
      <w:r w:rsidR="00CB0F4D" w:rsidRPr="007037AB">
        <w:rPr>
          <w:sz w:val="26"/>
          <w:szCs w:val="26"/>
        </w:rPr>
        <w:t>66.17</w:t>
      </w:r>
      <w:r w:rsidR="00CB0F4D" w:rsidRPr="007037AB">
        <w:rPr>
          <w:rFonts w:hint="cs"/>
          <w:sz w:val="26"/>
          <w:szCs w:val="26"/>
          <w:rtl/>
        </w:rPr>
        <w:t xml:space="preserve"> دولار أمريكي للكيلوغرام من المشروعات الجارية؛</w:t>
      </w:r>
      <w:r w:rsidR="00CB0F4D" w:rsidRPr="007037AB">
        <w:rPr>
          <w:rStyle w:val="FootnoteReference"/>
          <w:sz w:val="26"/>
          <w:szCs w:val="26"/>
        </w:rPr>
        <w:footnoteReference w:id="9"/>
      </w:r>
    </w:p>
    <w:p w14:paraId="57EE0DA1" w14:textId="07B948FC" w:rsidR="00CB0F4D" w:rsidRPr="007037AB" w:rsidRDefault="00CB0F4D" w:rsidP="005E031F">
      <w:pPr>
        <w:pStyle w:val="Heading2"/>
        <w:bidi/>
        <w:rPr>
          <w:sz w:val="26"/>
          <w:szCs w:val="26"/>
        </w:rPr>
      </w:pPr>
      <w:r w:rsidRPr="007037AB">
        <w:rPr>
          <w:rFonts w:hint="cs"/>
          <w:b/>
          <w:bCs/>
          <w:sz w:val="26"/>
          <w:szCs w:val="26"/>
          <w:rtl/>
        </w:rPr>
        <w:t>عدد المشروعات المنتهية</w:t>
      </w:r>
      <w:r w:rsidRPr="007037AB">
        <w:rPr>
          <w:rFonts w:hint="cs"/>
          <w:sz w:val="26"/>
          <w:szCs w:val="26"/>
          <w:rtl/>
        </w:rPr>
        <w:t xml:space="preserve">: تم في 2021 الانتهاء من 62 مشروعا، ومنذ 1991 انتهى العمل من </w:t>
      </w:r>
      <w:r w:rsidRPr="007037AB">
        <w:rPr>
          <w:sz w:val="26"/>
          <w:szCs w:val="26"/>
        </w:rPr>
        <w:lastRenderedPageBreak/>
        <w:t>2,441</w:t>
      </w:r>
      <w:r w:rsidRPr="007037AB">
        <w:rPr>
          <w:rFonts w:hint="cs"/>
          <w:sz w:val="26"/>
          <w:szCs w:val="26"/>
          <w:rtl/>
        </w:rPr>
        <w:t xml:space="preserve"> مشروعا من مجموع المشروعات الموافق عليها البالغة </w:t>
      </w:r>
      <w:r w:rsidRPr="007037AB">
        <w:rPr>
          <w:sz w:val="26"/>
          <w:szCs w:val="26"/>
        </w:rPr>
        <w:t>2,591</w:t>
      </w:r>
      <w:r w:rsidRPr="007037AB">
        <w:rPr>
          <w:rFonts w:hint="cs"/>
          <w:sz w:val="26"/>
          <w:szCs w:val="26"/>
          <w:rtl/>
        </w:rPr>
        <w:t xml:space="preserve"> مشروعا</w:t>
      </w:r>
      <w:r w:rsidRPr="007037AB">
        <w:rPr>
          <w:rFonts w:hint="cs"/>
          <w:sz w:val="26"/>
          <w:szCs w:val="26"/>
          <w:rtl/>
          <w:lang w:bidi="ar-EG"/>
        </w:rPr>
        <w:t xml:space="preserve"> (باستثناء المشروعات المغلقة أو المحولة) مما يمثل معدل انتهاء يبلغ </w:t>
      </w:r>
      <w:r w:rsidRPr="007037AB">
        <w:rPr>
          <w:sz w:val="26"/>
          <w:szCs w:val="26"/>
        </w:rPr>
        <w:t>94</w:t>
      </w:r>
      <w:r w:rsidRPr="007037AB">
        <w:rPr>
          <w:rFonts w:hint="cs"/>
          <w:sz w:val="26"/>
          <w:szCs w:val="26"/>
          <w:rtl/>
          <w:lang w:bidi="ar-EG"/>
        </w:rPr>
        <w:t xml:space="preserve"> في المائة؛</w:t>
      </w:r>
    </w:p>
    <w:p w14:paraId="6A31A46A" w14:textId="719CF70D" w:rsidR="00CB0F4D" w:rsidRPr="007037AB" w:rsidRDefault="00CB0F4D" w:rsidP="005E031F">
      <w:pPr>
        <w:pStyle w:val="Heading2"/>
        <w:tabs>
          <w:tab w:val="clear" w:pos="0"/>
        </w:tabs>
        <w:bidi/>
        <w:rPr>
          <w:sz w:val="26"/>
          <w:szCs w:val="26"/>
        </w:rPr>
      </w:pPr>
      <w:r w:rsidRPr="007037AB">
        <w:rPr>
          <w:rFonts w:hint="cs"/>
          <w:b/>
          <w:bCs/>
          <w:sz w:val="26"/>
          <w:szCs w:val="26"/>
          <w:rtl/>
        </w:rPr>
        <w:t>سرعة التسليم- المشروعات الاستثمارية</w:t>
      </w:r>
      <w:r w:rsidRPr="007037AB">
        <w:rPr>
          <w:rFonts w:hint="cs"/>
          <w:sz w:val="26"/>
          <w:szCs w:val="26"/>
          <w:rtl/>
        </w:rPr>
        <w:t>: كانت المشروعات التي انتهت في 2021، انتهت من ذلك بمتوسط قدره 37 شهرا من تاريخ الموافقة ومنذ 1991، بلغ متوسط الوقت الذي انتهت فيه المشروعات الاستثمارية 34</w:t>
      </w:r>
      <w:r w:rsidR="004673CA" w:rsidRPr="007037AB">
        <w:rPr>
          <w:rFonts w:hint="cs"/>
          <w:sz w:val="26"/>
          <w:szCs w:val="26"/>
          <w:rtl/>
        </w:rPr>
        <w:t xml:space="preserve"> شهرا بعد الموافقة وبلغ متوسط الصرف في هذه المشروعات 13 شهرا بعد الموافقة عليها.</w:t>
      </w:r>
    </w:p>
    <w:p w14:paraId="2DBE9D24" w14:textId="2CEC34D9" w:rsidR="004673CA" w:rsidRPr="007037AB" w:rsidRDefault="004673CA" w:rsidP="005E031F">
      <w:pPr>
        <w:pStyle w:val="Heading2"/>
        <w:tabs>
          <w:tab w:val="clear" w:pos="0"/>
        </w:tabs>
        <w:bidi/>
        <w:rPr>
          <w:sz w:val="26"/>
          <w:szCs w:val="26"/>
        </w:rPr>
      </w:pPr>
      <w:r w:rsidRPr="007037AB">
        <w:rPr>
          <w:rFonts w:hint="cs"/>
          <w:b/>
          <w:bCs/>
          <w:sz w:val="26"/>
          <w:szCs w:val="26"/>
          <w:rtl/>
        </w:rPr>
        <w:t>سرعة التسليم- المشروعات غير الاستثمارية</w:t>
      </w:r>
      <w:r w:rsidRPr="007037AB">
        <w:rPr>
          <w:rFonts w:hint="cs"/>
          <w:sz w:val="26"/>
          <w:szCs w:val="26"/>
          <w:rtl/>
        </w:rPr>
        <w:t xml:space="preserve">: انتهت المشروعات المنتهية في 2021 بمتوسط يبلغ 33 شهرا بعد الموافقة عليها. ومنذ 1991، بلغ متوسط الوقت للانتهاء من المشروعات غير الاستثمارية 39 شهرا بعد الموافقة. وحدث الصرف في هذه المشروعات على أساس 13 شهرا في المتوسط من </w:t>
      </w:r>
      <w:r w:rsidR="00E721A9" w:rsidRPr="007037AB">
        <w:rPr>
          <w:rFonts w:hint="cs"/>
          <w:sz w:val="26"/>
          <w:szCs w:val="26"/>
          <w:rtl/>
        </w:rPr>
        <w:t>تاريخ الموافقة عليها؛</w:t>
      </w:r>
    </w:p>
    <w:p w14:paraId="2F69CFBF" w14:textId="34E76D83" w:rsidR="004673CA" w:rsidRPr="007037AB" w:rsidRDefault="004673CA" w:rsidP="005E031F">
      <w:pPr>
        <w:pStyle w:val="Heading2"/>
        <w:bidi/>
        <w:rPr>
          <w:sz w:val="26"/>
          <w:szCs w:val="26"/>
        </w:rPr>
      </w:pPr>
      <w:r w:rsidRPr="007037AB">
        <w:rPr>
          <w:rFonts w:hint="cs"/>
          <w:b/>
          <w:bCs/>
          <w:sz w:val="26"/>
          <w:szCs w:val="26"/>
          <w:rtl/>
        </w:rPr>
        <w:t>إعداد المشروعات</w:t>
      </w:r>
      <w:r w:rsidRPr="007037AB">
        <w:rPr>
          <w:rFonts w:hint="cs"/>
          <w:sz w:val="26"/>
          <w:szCs w:val="26"/>
          <w:rtl/>
        </w:rPr>
        <w:t xml:space="preserve">: من بين المشروعات البالغ عددها </w:t>
      </w:r>
      <w:r w:rsidRPr="007037AB">
        <w:rPr>
          <w:sz w:val="26"/>
          <w:szCs w:val="26"/>
        </w:rPr>
        <w:t>574</w:t>
      </w:r>
      <w:r w:rsidRPr="007037AB">
        <w:rPr>
          <w:rFonts w:hint="cs"/>
          <w:sz w:val="26"/>
          <w:szCs w:val="26"/>
          <w:rtl/>
        </w:rPr>
        <w:t xml:space="preserve"> من إعداد المشروعات التي ووفق عليها في نهاية 2021، انتهى العمل من </w:t>
      </w:r>
      <w:r w:rsidRPr="007037AB">
        <w:rPr>
          <w:sz w:val="26"/>
          <w:szCs w:val="26"/>
        </w:rPr>
        <w:t>536</w:t>
      </w:r>
      <w:r w:rsidRPr="007037AB">
        <w:rPr>
          <w:rFonts w:hint="cs"/>
          <w:sz w:val="26"/>
          <w:szCs w:val="26"/>
          <w:rtl/>
        </w:rPr>
        <w:t xml:space="preserve"> مشروعا مما </w:t>
      </w:r>
      <w:r w:rsidR="00E721A9" w:rsidRPr="007037AB">
        <w:rPr>
          <w:rFonts w:hint="cs"/>
          <w:sz w:val="26"/>
          <w:szCs w:val="26"/>
          <w:rtl/>
        </w:rPr>
        <w:t xml:space="preserve">بقى معه </w:t>
      </w:r>
      <w:r w:rsidR="00E721A9" w:rsidRPr="007037AB">
        <w:rPr>
          <w:sz w:val="26"/>
          <w:szCs w:val="26"/>
        </w:rPr>
        <w:t>38</w:t>
      </w:r>
      <w:r w:rsidR="00E721A9" w:rsidRPr="007037AB">
        <w:rPr>
          <w:rFonts w:hint="cs"/>
          <w:sz w:val="26"/>
          <w:szCs w:val="26"/>
          <w:rtl/>
        </w:rPr>
        <w:t xml:space="preserve"> مشروعا جاريا. وفي عام 2021 انتهى العمل من عدد 14 نشاطا لإعداد المشروعات؛</w:t>
      </w:r>
    </w:p>
    <w:p w14:paraId="7CB4211A" w14:textId="73171FE5" w:rsidR="00E721A9" w:rsidRPr="007037AB" w:rsidRDefault="00E721A9" w:rsidP="005E031F">
      <w:pPr>
        <w:pStyle w:val="Heading2"/>
        <w:tabs>
          <w:tab w:val="clear" w:pos="0"/>
        </w:tabs>
        <w:bidi/>
        <w:rPr>
          <w:sz w:val="26"/>
          <w:szCs w:val="26"/>
        </w:rPr>
      </w:pPr>
      <w:r w:rsidRPr="007037AB">
        <w:rPr>
          <w:rFonts w:hint="cs"/>
          <w:b/>
          <w:bCs/>
          <w:sz w:val="26"/>
          <w:szCs w:val="26"/>
          <w:rtl/>
        </w:rPr>
        <w:t>التأخيرات في التنفيذ</w:t>
      </w:r>
      <w:r w:rsidRPr="007037AB">
        <w:rPr>
          <w:rFonts w:hint="cs"/>
          <w:sz w:val="26"/>
          <w:szCs w:val="26"/>
          <w:rtl/>
        </w:rPr>
        <w:t>: كان هناك 150 مشروعا قيد التنفيذ في نهاية عام 2021 مما يمثل تأخير في المتوسط قدره سبعة أشهر. وصنف عشرون من هذه المشروعات على أنه "مشروعات تعاني من تأخيرات في التنفيذ</w:t>
      </w:r>
      <w:r w:rsidRPr="007037AB">
        <w:rPr>
          <w:rFonts w:hint="cs"/>
          <w:sz w:val="26"/>
          <w:szCs w:val="26"/>
          <w:rtl/>
          <w:lang w:bidi="ar-EG"/>
        </w:rPr>
        <w:t>"</w:t>
      </w:r>
      <w:r w:rsidR="00EA0D87" w:rsidRPr="007037AB">
        <w:rPr>
          <w:rStyle w:val="FootnoteReference"/>
          <w:sz w:val="26"/>
          <w:szCs w:val="26"/>
        </w:rPr>
        <w:footnoteReference w:id="10"/>
      </w:r>
      <w:r w:rsidRPr="007037AB">
        <w:rPr>
          <w:rFonts w:hint="cs"/>
          <w:sz w:val="26"/>
          <w:szCs w:val="26"/>
          <w:rtl/>
          <w:lang w:bidi="ar-EG"/>
        </w:rPr>
        <w:t xml:space="preserve"> وهي</w:t>
      </w:r>
      <w:r w:rsidR="00EA0D87" w:rsidRPr="007037AB">
        <w:rPr>
          <w:rFonts w:hint="cs"/>
          <w:sz w:val="26"/>
          <w:szCs w:val="26"/>
          <w:rtl/>
        </w:rPr>
        <w:t xml:space="preserve"> المشروعات التي تخضع لإجراءات إلغاء المشروعات (نظرا لأن المشروعات الإيضاحية، وإعداد المشروعات والمساعدات التقنية لا تخضع لهذه الإجراءات)؛</w:t>
      </w:r>
    </w:p>
    <w:p w14:paraId="592F7EE3" w14:textId="224029C8" w:rsidR="00EA0D87" w:rsidRPr="007037AB" w:rsidRDefault="00EA0D87" w:rsidP="005E031F">
      <w:pPr>
        <w:pStyle w:val="Heading2"/>
        <w:tabs>
          <w:tab w:val="clear" w:pos="0"/>
        </w:tabs>
        <w:bidi/>
        <w:rPr>
          <w:sz w:val="26"/>
          <w:szCs w:val="26"/>
        </w:rPr>
      </w:pPr>
      <w:r w:rsidRPr="007037AB">
        <w:rPr>
          <w:rFonts w:hint="cs"/>
          <w:b/>
          <w:bCs/>
          <w:sz w:val="26"/>
          <w:szCs w:val="26"/>
          <w:rtl/>
        </w:rPr>
        <w:t>الاتفاقات المتعدد السنوات</w:t>
      </w:r>
      <w:r w:rsidRPr="007037AB">
        <w:rPr>
          <w:rFonts w:hint="cs"/>
          <w:sz w:val="26"/>
          <w:szCs w:val="26"/>
          <w:rtl/>
        </w:rPr>
        <w:t>: كان هناك في عام 2021 عدد 47 خطة من خطط إدارة إزالة المواد الهيدروكلوروفلوروكربونية ووفق منذ 1991 على 156 مشروعا متعدد السنوات وإلا ينتهي العمل من 109 خطة متعددة السنوات تمثل معدل انتهاء قدره 70 في المائة.</w:t>
      </w:r>
    </w:p>
    <w:p w14:paraId="128FA7C3" w14:textId="62BD5ED2" w:rsidR="00EA0D87" w:rsidRPr="007037AB" w:rsidRDefault="00EA0D87" w:rsidP="005E031F">
      <w:pPr>
        <w:pStyle w:val="Heading1"/>
        <w:bidi/>
        <w:rPr>
          <w:sz w:val="26"/>
          <w:szCs w:val="26"/>
        </w:rPr>
      </w:pPr>
      <w:r w:rsidRPr="007037AB">
        <w:rPr>
          <w:rFonts w:hint="cs"/>
          <w:sz w:val="26"/>
          <w:szCs w:val="26"/>
          <w:rtl/>
        </w:rPr>
        <w:t>ويلخص الجدول 3 التقدم الذي أحرزه اليونديبي من1991.</w:t>
      </w:r>
    </w:p>
    <w:p w14:paraId="1628CA91" w14:textId="15EB8252" w:rsidR="000F512A" w:rsidRPr="007037AB" w:rsidRDefault="00EA0D87" w:rsidP="00EA0D87">
      <w:pPr>
        <w:pStyle w:val="Heading2"/>
        <w:numPr>
          <w:ilvl w:val="0"/>
          <w:numId w:val="0"/>
        </w:numPr>
        <w:bidi/>
        <w:spacing w:after="0"/>
        <w:rPr>
          <w:bCs/>
          <w:sz w:val="26"/>
          <w:szCs w:val="26"/>
          <w:rtl/>
          <w:lang w:bidi="ar-EG"/>
        </w:rPr>
      </w:pPr>
      <w:r w:rsidRPr="007037AB">
        <w:rPr>
          <w:rFonts w:hint="cs"/>
          <w:bCs/>
          <w:sz w:val="26"/>
          <w:szCs w:val="26"/>
          <w:rtl/>
          <w:lang w:bidi="ar-EG"/>
        </w:rPr>
        <w:t>الجدول 3: التقدم الذي أحرزه اليونديبي من 1991</w:t>
      </w:r>
    </w:p>
    <w:tbl>
      <w:tblPr>
        <w:bidiVisual/>
        <w:tblW w:w="10065" w:type="dxa"/>
        <w:jc w:val="center"/>
        <w:tblLayout w:type="fixed"/>
        <w:tblLook w:val="04A0" w:firstRow="1" w:lastRow="0" w:firstColumn="1" w:lastColumn="0" w:noHBand="0" w:noVBand="1"/>
      </w:tblPr>
      <w:tblGrid>
        <w:gridCol w:w="983"/>
        <w:gridCol w:w="900"/>
        <w:gridCol w:w="1080"/>
        <w:gridCol w:w="1260"/>
        <w:gridCol w:w="810"/>
        <w:gridCol w:w="810"/>
        <w:gridCol w:w="900"/>
        <w:gridCol w:w="990"/>
        <w:gridCol w:w="900"/>
        <w:gridCol w:w="630"/>
        <w:gridCol w:w="802"/>
      </w:tblGrid>
      <w:tr w:rsidR="005E6087" w:rsidRPr="00241C38" w14:paraId="1A6DF89F" w14:textId="77777777" w:rsidTr="00D0577C">
        <w:trPr>
          <w:trHeight w:val="399"/>
          <w:jc w:val="center"/>
        </w:trPr>
        <w:tc>
          <w:tcPr>
            <w:tcW w:w="188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6C225D9" w14:textId="0D76C1BB" w:rsidR="005E6087" w:rsidRPr="00241C38" w:rsidRDefault="00EA0D87" w:rsidP="005E031F">
            <w:pPr>
              <w:bidi/>
              <w:jc w:val="center"/>
              <w:rPr>
                <w:b/>
                <w:bCs/>
                <w:color w:val="000000"/>
                <w:sz w:val="19"/>
                <w:szCs w:val="19"/>
                <w:lang w:eastAsia="en-CA"/>
              </w:rPr>
            </w:pPr>
            <w:r>
              <w:rPr>
                <w:rFonts w:hint="cs"/>
                <w:b/>
                <w:bCs/>
                <w:color w:val="000000"/>
                <w:sz w:val="19"/>
                <w:szCs w:val="19"/>
                <w:rtl/>
                <w:lang w:eastAsia="en-CA"/>
              </w:rPr>
              <w:t>الإزالة المحققة</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132DC30" w14:textId="564DE6F3" w:rsidR="005E6087" w:rsidRPr="00241C38" w:rsidRDefault="006E5D63" w:rsidP="005E031F">
            <w:pPr>
              <w:bidi/>
              <w:ind w:left="-132" w:right="-74"/>
              <w:jc w:val="center"/>
              <w:rPr>
                <w:b/>
                <w:bCs/>
                <w:color w:val="000000"/>
                <w:sz w:val="19"/>
                <w:szCs w:val="19"/>
                <w:lang w:eastAsia="en-CA"/>
              </w:rPr>
            </w:pPr>
            <w:r>
              <w:rPr>
                <w:rFonts w:hint="cs"/>
                <w:b/>
                <w:bCs/>
                <w:color w:val="000000"/>
                <w:sz w:val="19"/>
                <w:szCs w:val="19"/>
                <w:rtl/>
                <w:lang w:eastAsia="en-CA"/>
              </w:rPr>
              <w:t xml:space="preserve">الصرف </w:t>
            </w:r>
            <w:r w:rsidR="00D0577C">
              <w:rPr>
                <w:b/>
                <w:bCs/>
                <w:color w:val="000000"/>
                <w:sz w:val="19"/>
                <w:szCs w:val="19"/>
                <w:rtl/>
                <w:lang w:eastAsia="en-CA"/>
              </w:rPr>
              <w:br/>
            </w:r>
            <w:r>
              <w:rPr>
                <w:rFonts w:hint="cs"/>
                <w:b/>
                <w:bCs/>
                <w:color w:val="000000"/>
                <w:sz w:val="19"/>
                <w:szCs w:val="19"/>
                <w:rtl/>
                <w:lang w:eastAsia="en-CA"/>
              </w:rPr>
              <w:t>(بالدولار الأمريكي)</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735D58F" w14:textId="19E3E17B" w:rsidR="005E6087" w:rsidRPr="00241C38" w:rsidRDefault="006E5D63" w:rsidP="005E031F">
            <w:pPr>
              <w:bidi/>
              <w:ind w:left="-148" w:right="-164"/>
              <w:jc w:val="center"/>
              <w:rPr>
                <w:b/>
                <w:bCs/>
                <w:color w:val="000000"/>
                <w:sz w:val="19"/>
                <w:szCs w:val="19"/>
                <w:lang w:eastAsia="en-CA"/>
              </w:rPr>
            </w:pPr>
            <w:r>
              <w:rPr>
                <w:rFonts w:hint="cs"/>
                <w:b/>
                <w:bCs/>
                <w:color w:val="000000"/>
                <w:sz w:val="19"/>
                <w:szCs w:val="19"/>
                <w:rtl/>
                <w:lang w:eastAsia="en-CA"/>
              </w:rPr>
              <w:t xml:space="preserve">متوسط مردودية التكاليف </w:t>
            </w:r>
            <w:r w:rsidR="00D0577C">
              <w:rPr>
                <w:b/>
                <w:bCs/>
                <w:color w:val="000000"/>
                <w:sz w:val="19"/>
                <w:szCs w:val="19"/>
                <w:rtl/>
                <w:lang w:eastAsia="en-CA"/>
              </w:rPr>
              <w:br/>
            </w:r>
            <w:r>
              <w:rPr>
                <w:rFonts w:hint="cs"/>
                <w:b/>
                <w:bCs/>
                <w:color w:val="000000"/>
                <w:sz w:val="19"/>
                <w:szCs w:val="19"/>
                <w:rtl/>
                <w:lang w:eastAsia="en-CA"/>
              </w:rPr>
              <w:t>(دولار أمريكي/ كيلوغرام)</w:t>
            </w:r>
          </w:p>
        </w:tc>
        <w:tc>
          <w:tcPr>
            <w:tcW w:w="1620" w:type="dxa"/>
            <w:gridSpan w:val="2"/>
            <w:tcBorders>
              <w:top w:val="single" w:sz="4" w:space="0" w:color="auto"/>
              <w:left w:val="nil"/>
              <w:bottom w:val="single" w:sz="4" w:space="0" w:color="auto"/>
              <w:right w:val="single" w:sz="4" w:space="0" w:color="auto"/>
            </w:tcBorders>
          </w:tcPr>
          <w:p w14:paraId="42771CC3" w14:textId="28AEFE95" w:rsidR="005E6087" w:rsidRPr="00241C38" w:rsidRDefault="006E5D63" w:rsidP="005E031F">
            <w:pPr>
              <w:bidi/>
              <w:jc w:val="center"/>
              <w:rPr>
                <w:b/>
                <w:bCs/>
                <w:color w:val="000000"/>
                <w:sz w:val="19"/>
                <w:szCs w:val="19"/>
                <w:lang w:eastAsia="en-CA"/>
              </w:rPr>
            </w:pPr>
            <w:r>
              <w:rPr>
                <w:rFonts w:hint="cs"/>
                <w:b/>
                <w:bCs/>
                <w:color w:val="000000"/>
                <w:sz w:val="19"/>
                <w:szCs w:val="19"/>
                <w:rtl/>
                <w:lang w:eastAsia="en-CA"/>
              </w:rPr>
              <w:t>عدد المشروعات</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FF5FBD3" w14:textId="3EA09128" w:rsidR="005E6087" w:rsidRPr="00241C38" w:rsidRDefault="006E5D63" w:rsidP="005E031F">
            <w:pPr>
              <w:bidi/>
              <w:jc w:val="center"/>
              <w:rPr>
                <w:b/>
                <w:bCs/>
                <w:color w:val="000000"/>
                <w:sz w:val="19"/>
                <w:szCs w:val="19"/>
                <w:lang w:eastAsia="en-CA"/>
              </w:rPr>
            </w:pPr>
            <w:r>
              <w:rPr>
                <w:rFonts w:hint="cs"/>
                <w:b/>
                <w:bCs/>
                <w:color w:val="000000"/>
                <w:sz w:val="19"/>
                <w:szCs w:val="19"/>
                <w:rtl/>
                <w:lang w:eastAsia="en-CA"/>
              </w:rPr>
              <w:t>سرعة تسليم الانتهاء (بالأشهر)</w:t>
            </w:r>
          </w:p>
        </w:tc>
        <w:tc>
          <w:tcPr>
            <w:tcW w:w="900" w:type="dxa"/>
            <w:vMerge w:val="restart"/>
            <w:tcBorders>
              <w:top w:val="single" w:sz="4" w:space="0" w:color="auto"/>
              <w:left w:val="single" w:sz="4" w:space="0" w:color="auto"/>
              <w:right w:val="single" w:sz="4" w:space="0" w:color="auto"/>
            </w:tcBorders>
            <w:shd w:val="clear" w:color="auto" w:fill="auto"/>
            <w:hideMark/>
          </w:tcPr>
          <w:p w14:paraId="77862C9D" w14:textId="11839DAB" w:rsidR="005E6087" w:rsidRPr="00241C38" w:rsidRDefault="006E5D63" w:rsidP="005E031F">
            <w:pPr>
              <w:bidi/>
              <w:ind w:left="-185" w:right="-117"/>
              <w:jc w:val="center"/>
              <w:rPr>
                <w:b/>
                <w:bCs/>
                <w:color w:val="000000"/>
                <w:sz w:val="19"/>
                <w:szCs w:val="19"/>
                <w:lang w:eastAsia="en-CA"/>
              </w:rPr>
            </w:pPr>
            <w:r>
              <w:rPr>
                <w:rFonts w:hint="cs"/>
                <w:b/>
                <w:bCs/>
                <w:color w:val="000000"/>
                <w:sz w:val="19"/>
                <w:szCs w:val="19"/>
                <w:rtl/>
                <w:lang w:eastAsia="en-CA"/>
              </w:rPr>
              <w:t>متوسط التأخيرات في المشروعات (بالأشهر)</w:t>
            </w:r>
          </w:p>
        </w:tc>
        <w:tc>
          <w:tcPr>
            <w:tcW w:w="1432" w:type="dxa"/>
            <w:gridSpan w:val="2"/>
            <w:tcBorders>
              <w:top w:val="single" w:sz="4" w:space="0" w:color="auto"/>
              <w:left w:val="nil"/>
              <w:bottom w:val="single" w:sz="4" w:space="0" w:color="auto"/>
              <w:right w:val="single" w:sz="4" w:space="0" w:color="auto"/>
            </w:tcBorders>
            <w:shd w:val="clear" w:color="auto" w:fill="auto"/>
            <w:hideMark/>
          </w:tcPr>
          <w:p w14:paraId="716A69E9" w14:textId="41A1EC42" w:rsidR="005E6087" w:rsidRPr="00241C38" w:rsidRDefault="006E5D63" w:rsidP="005E031F">
            <w:pPr>
              <w:bidi/>
              <w:jc w:val="center"/>
              <w:rPr>
                <w:b/>
                <w:bCs/>
                <w:color w:val="000000"/>
                <w:sz w:val="19"/>
                <w:szCs w:val="19"/>
                <w:lang w:eastAsia="en-CA"/>
              </w:rPr>
            </w:pPr>
            <w:r>
              <w:rPr>
                <w:rFonts w:hint="cs"/>
                <w:b/>
                <w:bCs/>
                <w:color w:val="000000"/>
                <w:sz w:val="19"/>
                <w:szCs w:val="19"/>
                <w:rtl/>
                <w:lang w:eastAsia="en-CA"/>
              </w:rPr>
              <w:t>عدد المشروعات المتعددة السنوات</w:t>
            </w:r>
          </w:p>
        </w:tc>
      </w:tr>
      <w:tr w:rsidR="00D0577C" w:rsidRPr="00241C38" w14:paraId="2C740DA7" w14:textId="77777777" w:rsidTr="00D0577C">
        <w:trPr>
          <w:trHeight w:val="262"/>
          <w:jc w:val="center"/>
        </w:trPr>
        <w:tc>
          <w:tcPr>
            <w:tcW w:w="983" w:type="dxa"/>
            <w:tcBorders>
              <w:top w:val="nil"/>
              <w:left w:val="single" w:sz="4" w:space="0" w:color="auto"/>
              <w:bottom w:val="single" w:sz="4" w:space="0" w:color="auto"/>
              <w:right w:val="single" w:sz="4" w:space="0" w:color="auto"/>
            </w:tcBorders>
            <w:shd w:val="clear" w:color="auto" w:fill="auto"/>
            <w:hideMark/>
          </w:tcPr>
          <w:p w14:paraId="07E7B1AC" w14:textId="2E536E6B" w:rsidR="006E5D63" w:rsidRPr="00241C38" w:rsidRDefault="00D0577C" w:rsidP="005E031F">
            <w:pPr>
              <w:bidi/>
              <w:ind w:left="-104" w:right="-106"/>
              <w:jc w:val="center"/>
              <w:rPr>
                <w:b/>
                <w:bCs/>
                <w:color w:val="000000"/>
                <w:sz w:val="19"/>
                <w:szCs w:val="19"/>
                <w:lang w:eastAsia="en-CA"/>
              </w:rPr>
            </w:pPr>
            <w:r>
              <w:rPr>
                <w:rFonts w:hint="cs"/>
                <w:b/>
                <w:bCs/>
                <w:color w:val="000000"/>
                <w:sz w:val="19"/>
                <w:szCs w:val="19"/>
                <w:rtl/>
                <w:lang w:eastAsia="en-CA"/>
              </w:rPr>
              <w:t>بالأطنان بقدرات استنفاد الأوزون</w:t>
            </w:r>
          </w:p>
        </w:tc>
        <w:tc>
          <w:tcPr>
            <w:tcW w:w="900" w:type="dxa"/>
            <w:tcBorders>
              <w:top w:val="nil"/>
              <w:left w:val="nil"/>
              <w:bottom w:val="single" w:sz="4" w:space="0" w:color="auto"/>
              <w:right w:val="single" w:sz="4" w:space="0" w:color="auto"/>
            </w:tcBorders>
            <w:shd w:val="clear" w:color="auto" w:fill="auto"/>
            <w:hideMark/>
          </w:tcPr>
          <w:p w14:paraId="5E97D904" w14:textId="568A7CD5" w:rsidR="006E5D63" w:rsidRPr="00241C38" w:rsidRDefault="00D0577C" w:rsidP="005E031F">
            <w:pPr>
              <w:bidi/>
              <w:ind w:left="-121" w:right="-88"/>
              <w:jc w:val="center"/>
              <w:rPr>
                <w:b/>
                <w:bCs/>
                <w:color w:val="000000"/>
                <w:sz w:val="19"/>
                <w:szCs w:val="19"/>
                <w:lang w:eastAsia="en-CA"/>
              </w:rPr>
            </w:pPr>
            <w:r>
              <w:rPr>
                <w:rFonts w:hint="cs"/>
                <w:b/>
                <w:bCs/>
                <w:color w:val="000000"/>
                <w:sz w:val="19"/>
                <w:szCs w:val="19"/>
                <w:rtl/>
                <w:lang w:eastAsia="en-CA"/>
              </w:rPr>
              <w:t>بالأطنان بمعادلات ثاني أكسيد الكربون</w:t>
            </w: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26D5DE0" w14:textId="77777777" w:rsidR="006E5D63" w:rsidRPr="00241C38" w:rsidRDefault="006E5D63" w:rsidP="005E031F">
            <w:pPr>
              <w:bidi/>
              <w:jc w:val="left"/>
              <w:rPr>
                <w:b/>
                <w:bCs/>
                <w:color w:val="000000"/>
                <w:sz w:val="19"/>
                <w:szCs w:val="19"/>
                <w:lang w:eastAsia="en-CA"/>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8B711AC" w14:textId="77777777" w:rsidR="006E5D63" w:rsidRPr="00241C38" w:rsidRDefault="006E5D63" w:rsidP="005E031F">
            <w:pPr>
              <w:bidi/>
              <w:jc w:val="left"/>
              <w:rPr>
                <w:b/>
                <w:bCs/>
                <w:color w:val="000000"/>
                <w:sz w:val="19"/>
                <w:szCs w:val="19"/>
                <w:lang w:eastAsia="en-CA"/>
              </w:rPr>
            </w:pPr>
          </w:p>
        </w:tc>
        <w:tc>
          <w:tcPr>
            <w:tcW w:w="810" w:type="dxa"/>
            <w:tcBorders>
              <w:top w:val="single" w:sz="4" w:space="0" w:color="auto"/>
              <w:left w:val="nil"/>
              <w:bottom w:val="single" w:sz="4" w:space="0" w:color="auto"/>
              <w:right w:val="single" w:sz="4" w:space="0" w:color="auto"/>
            </w:tcBorders>
          </w:tcPr>
          <w:p w14:paraId="6D84ACA1" w14:textId="0F4C3A6D" w:rsidR="006E5D63" w:rsidRPr="00241C38" w:rsidRDefault="006E5D63" w:rsidP="00D0577C">
            <w:pPr>
              <w:bidi/>
              <w:jc w:val="center"/>
              <w:rPr>
                <w:b/>
                <w:bCs/>
                <w:color w:val="000000"/>
                <w:sz w:val="19"/>
                <w:szCs w:val="19"/>
                <w:lang w:eastAsia="en-CA"/>
              </w:rPr>
            </w:pPr>
            <w:r>
              <w:rPr>
                <w:rFonts w:hint="cs"/>
                <w:b/>
                <w:bCs/>
                <w:sz w:val="20"/>
                <w:szCs w:val="20"/>
                <w:rtl/>
                <w:lang w:eastAsia="en-CA"/>
              </w:rPr>
              <w:t>الموافق عليها</w:t>
            </w:r>
          </w:p>
        </w:tc>
        <w:tc>
          <w:tcPr>
            <w:tcW w:w="810" w:type="dxa"/>
            <w:tcBorders>
              <w:top w:val="nil"/>
              <w:left w:val="single" w:sz="4" w:space="0" w:color="auto"/>
              <w:bottom w:val="single" w:sz="4" w:space="0" w:color="auto"/>
              <w:right w:val="single" w:sz="4" w:space="0" w:color="auto"/>
            </w:tcBorders>
          </w:tcPr>
          <w:p w14:paraId="39C85C58" w14:textId="547DAF7C" w:rsidR="006E5D63" w:rsidRPr="00241C38" w:rsidRDefault="006E5D63" w:rsidP="005E031F">
            <w:pPr>
              <w:bidi/>
              <w:ind w:left="-202" w:right="-243"/>
              <w:jc w:val="center"/>
              <w:rPr>
                <w:b/>
                <w:bCs/>
                <w:color w:val="000000"/>
                <w:sz w:val="19"/>
                <w:szCs w:val="19"/>
                <w:lang w:eastAsia="en-CA"/>
              </w:rPr>
            </w:pPr>
            <w:r>
              <w:rPr>
                <w:rFonts w:hint="cs"/>
                <w:b/>
                <w:bCs/>
                <w:sz w:val="20"/>
                <w:szCs w:val="20"/>
                <w:rtl/>
                <w:lang w:eastAsia="en-CA"/>
              </w:rPr>
              <w:t>المنتهية</w:t>
            </w:r>
          </w:p>
        </w:tc>
        <w:tc>
          <w:tcPr>
            <w:tcW w:w="900" w:type="dxa"/>
            <w:tcBorders>
              <w:top w:val="nil"/>
              <w:left w:val="single" w:sz="4" w:space="0" w:color="auto"/>
              <w:bottom w:val="single" w:sz="4" w:space="0" w:color="auto"/>
              <w:right w:val="single" w:sz="4" w:space="0" w:color="auto"/>
            </w:tcBorders>
            <w:shd w:val="clear" w:color="auto" w:fill="auto"/>
            <w:hideMark/>
          </w:tcPr>
          <w:p w14:paraId="12758E78" w14:textId="1DF136A8" w:rsidR="006E5D63" w:rsidRPr="00241C38" w:rsidRDefault="00D0577C" w:rsidP="005E031F">
            <w:pPr>
              <w:bidi/>
              <w:ind w:left="-202" w:right="-243"/>
              <w:jc w:val="center"/>
              <w:rPr>
                <w:b/>
                <w:bCs/>
                <w:color w:val="000000"/>
                <w:sz w:val="19"/>
                <w:szCs w:val="19"/>
                <w:lang w:eastAsia="en-CA"/>
              </w:rPr>
            </w:pPr>
            <w:r>
              <w:rPr>
                <w:rFonts w:hint="cs"/>
                <w:b/>
                <w:bCs/>
                <w:color w:val="000000"/>
                <w:sz w:val="19"/>
                <w:szCs w:val="19"/>
                <w:rtl/>
                <w:lang w:eastAsia="en-CA"/>
              </w:rPr>
              <w:t>الاستثمارية</w:t>
            </w:r>
          </w:p>
        </w:tc>
        <w:tc>
          <w:tcPr>
            <w:tcW w:w="990" w:type="dxa"/>
            <w:tcBorders>
              <w:top w:val="nil"/>
              <w:left w:val="nil"/>
              <w:bottom w:val="single" w:sz="4" w:space="0" w:color="auto"/>
              <w:right w:val="single" w:sz="4" w:space="0" w:color="auto"/>
            </w:tcBorders>
            <w:shd w:val="clear" w:color="auto" w:fill="auto"/>
            <w:hideMark/>
          </w:tcPr>
          <w:p w14:paraId="42E7437F" w14:textId="5EAF070E" w:rsidR="006E5D63" w:rsidRPr="00241C38" w:rsidRDefault="00D0577C" w:rsidP="005E031F">
            <w:pPr>
              <w:bidi/>
              <w:jc w:val="center"/>
              <w:rPr>
                <w:b/>
                <w:bCs/>
                <w:color w:val="000000"/>
                <w:sz w:val="19"/>
                <w:szCs w:val="19"/>
                <w:lang w:eastAsia="en-CA"/>
              </w:rPr>
            </w:pPr>
            <w:r>
              <w:rPr>
                <w:rFonts w:hint="cs"/>
                <w:b/>
                <w:bCs/>
                <w:color w:val="000000"/>
                <w:sz w:val="19"/>
                <w:szCs w:val="19"/>
                <w:rtl/>
                <w:lang w:eastAsia="en-CA"/>
              </w:rPr>
              <w:t>غير الاستثمارية</w:t>
            </w:r>
          </w:p>
        </w:tc>
        <w:tc>
          <w:tcPr>
            <w:tcW w:w="900" w:type="dxa"/>
            <w:vMerge/>
            <w:tcBorders>
              <w:left w:val="single" w:sz="4" w:space="0" w:color="auto"/>
              <w:bottom w:val="single" w:sz="4" w:space="0" w:color="auto"/>
              <w:right w:val="single" w:sz="4" w:space="0" w:color="auto"/>
            </w:tcBorders>
            <w:vAlign w:val="center"/>
            <w:hideMark/>
          </w:tcPr>
          <w:p w14:paraId="533B10B1" w14:textId="77777777" w:rsidR="006E5D63" w:rsidRPr="00241C38" w:rsidRDefault="006E5D63" w:rsidP="005E031F">
            <w:pPr>
              <w:bidi/>
              <w:jc w:val="left"/>
              <w:rPr>
                <w:b/>
                <w:bCs/>
                <w:color w:val="000000"/>
                <w:sz w:val="19"/>
                <w:szCs w:val="19"/>
                <w:lang w:eastAsia="en-CA"/>
              </w:rPr>
            </w:pPr>
          </w:p>
        </w:tc>
        <w:tc>
          <w:tcPr>
            <w:tcW w:w="630" w:type="dxa"/>
            <w:tcBorders>
              <w:top w:val="nil"/>
              <w:left w:val="nil"/>
              <w:bottom w:val="single" w:sz="4" w:space="0" w:color="auto"/>
              <w:right w:val="single" w:sz="4" w:space="0" w:color="auto"/>
            </w:tcBorders>
            <w:shd w:val="clear" w:color="auto" w:fill="auto"/>
            <w:hideMark/>
          </w:tcPr>
          <w:p w14:paraId="1BFC45B9" w14:textId="1CE4531E" w:rsidR="006E5D63" w:rsidRPr="00241C38" w:rsidRDefault="006E5D63" w:rsidP="005E031F">
            <w:pPr>
              <w:bidi/>
              <w:ind w:left="-50" w:right="-88"/>
              <w:jc w:val="left"/>
              <w:rPr>
                <w:b/>
                <w:bCs/>
                <w:color w:val="000000"/>
                <w:sz w:val="19"/>
                <w:szCs w:val="19"/>
                <w:lang w:eastAsia="en-CA"/>
              </w:rPr>
            </w:pPr>
            <w:r>
              <w:rPr>
                <w:rFonts w:hint="cs"/>
                <w:b/>
                <w:bCs/>
                <w:sz w:val="20"/>
                <w:szCs w:val="20"/>
                <w:rtl/>
                <w:lang w:eastAsia="en-CA"/>
              </w:rPr>
              <w:t>الموافق عليها</w:t>
            </w:r>
          </w:p>
        </w:tc>
        <w:tc>
          <w:tcPr>
            <w:tcW w:w="802" w:type="dxa"/>
            <w:tcBorders>
              <w:top w:val="nil"/>
              <w:left w:val="nil"/>
              <w:bottom w:val="single" w:sz="4" w:space="0" w:color="auto"/>
              <w:right w:val="single" w:sz="4" w:space="0" w:color="auto"/>
            </w:tcBorders>
            <w:shd w:val="clear" w:color="auto" w:fill="auto"/>
            <w:hideMark/>
          </w:tcPr>
          <w:p w14:paraId="380B8181" w14:textId="2B6F4841" w:rsidR="006E5D63" w:rsidRPr="00241C38" w:rsidRDefault="006E5D63" w:rsidP="005E031F">
            <w:pPr>
              <w:bidi/>
              <w:ind w:left="-109" w:right="-108"/>
              <w:jc w:val="left"/>
              <w:rPr>
                <w:b/>
                <w:bCs/>
                <w:color w:val="000000"/>
                <w:sz w:val="19"/>
                <w:szCs w:val="19"/>
                <w:lang w:eastAsia="en-CA"/>
              </w:rPr>
            </w:pPr>
            <w:r>
              <w:rPr>
                <w:rFonts w:hint="cs"/>
                <w:b/>
                <w:bCs/>
                <w:sz w:val="20"/>
                <w:szCs w:val="20"/>
                <w:rtl/>
                <w:lang w:eastAsia="en-CA"/>
              </w:rPr>
              <w:t>المنتهية</w:t>
            </w:r>
          </w:p>
        </w:tc>
      </w:tr>
      <w:tr w:rsidR="00D0577C" w:rsidRPr="00241C38" w14:paraId="40EC592B" w14:textId="77777777" w:rsidTr="00D0577C">
        <w:trPr>
          <w:trHeight w:val="50"/>
          <w:jc w:val="center"/>
        </w:trPr>
        <w:tc>
          <w:tcPr>
            <w:tcW w:w="983" w:type="dxa"/>
            <w:tcBorders>
              <w:top w:val="nil"/>
              <w:left w:val="single" w:sz="4" w:space="0" w:color="auto"/>
              <w:bottom w:val="single" w:sz="4" w:space="0" w:color="auto"/>
              <w:right w:val="single" w:sz="4" w:space="0" w:color="auto"/>
            </w:tcBorders>
            <w:shd w:val="clear" w:color="auto" w:fill="auto"/>
            <w:hideMark/>
          </w:tcPr>
          <w:p w14:paraId="7B3C86B2" w14:textId="206BEE82" w:rsidR="005E6087" w:rsidRPr="00241C38" w:rsidRDefault="005E6087" w:rsidP="005E031F">
            <w:pPr>
              <w:bidi/>
              <w:ind w:right="-96"/>
              <w:jc w:val="left"/>
              <w:rPr>
                <w:color w:val="000000"/>
                <w:sz w:val="19"/>
                <w:szCs w:val="19"/>
                <w:lang w:eastAsia="en-CA"/>
              </w:rPr>
            </w:pPr>
            <w:r w:rsidRPr="00241C38">
              <w:rPr>
                <w:color w:val="000000"/>
                <w:sz w:val="19"/>
                <w:szCs w:val="19"/>
                <w:lang w:eastAsia="en-CA"/>
              </w:rPr>
              <w:t> 68,821</w:t>
            </w:r>
          </w:p>
        </w:tc>
        <w:tc>
          <w:tcPr>
            <w:tcW w:w="900" w:type="dxa"/>
            <w:tcBorders>
              <w:top w:val="nil"/>
              <w:left w:val="nil"/>
              <w:bottom w:val="single" w:sz="4" w:space="0" w:color="auto"/>
              <w:right w:val="single" w:sz="4" w:space="0" w:color="auto"/>
            </w:tcBorders>
            <w:shd w:val="clear" w:color="auto" w:fill="auto"/>
            <w:hideMark/>
          </w:tcPr>
          <w:p w14:paraId="5C08625C" w14:textId="5DF0F654" w:rsidR="005E6087" w:rsidRPr="00241C38" w:rsidRDefault="005E6087" w:rsidP="004E5F97">
            <w:pPr>
              <w:bidi/>
              <w:ind w:left="-114" w:right="-63"/>
              <w:jc w:val="center"/>
              <w:rPr>
                <w:color w:val="000000"/>
                <w:sz w:val="19"/>
                <w:szCs w:val="19"/>
                <w:lang w:eastAsia="en-CA"/>
              </w:rPr>
            </w:pPr>
            <w:r w:rsidRPr="00241C38">
              <w:rPr>
                <w:color w:val="000000"/>
                <w:sz w:val="19"/>
                <w:szCs w:val="19"/>
                <w:lang w:eastAsia="en-CA"/>
              </w:rPr>
              <w:t>240,094</w:t>
            </w:r>
          </w:p>
        </w:tc>
        <w:tc>
          <w:tcPr>
            <w:tcW w:w="1080" w:type="dxa"/>
            <w:tcBorders>
              <w:top w:val="nil"/>
              <w:left w:val="nil"/>
              <w:bottom w:val="single" w:sz="4" w:space="0" w:color="auto"/>
              <w:right w:val="single" w:sz="4" w:space="0" w:color="auto"/>
            </w:tcBorders>
            <w:shd w:val="clear" w:color="auto" w:fill="auto"/>
            <w:hideMark/>
          </w:tcPr>
          <w:p w14:paraId="48B23B76" w14:textId="71FF2872" w:rsidR="005E6087" w:rsidRPr="00241C38" w:rsidRDefault="005E6087" w:rsidP="005E031F">
            <w:pPr>
              <w:bidi/>
              <w:ind w:right="-158"/>
              <w:jc w:val="left"/>
              <w:rPr>
                <w:color w:val="000000"/>
                <w:sz w:val="19"/>
                <w:szCs w:val="19"/>
                <w:lang w:eastAsia="en-CA"/>
              </w:rPr>
            </w:pPr>
            <w:r w:rsidRPr="00241C38">
              <w:rPr>
                <w:color w:val="000000"/>
                <w:sz w:val="19"/>
                <w:szCs w:val="19"/>
                <w:lang w:eastAsia="en-CA"/>
              </w:rPr>
              <w:t> 820,879,422</w:t>
            </w:r>
          </w:p>
        </w:tc>
        <w:tc>
          <w:tcPr>
            <w:tcW w:w="1260" w:type="dxa"/>
            <w:tcBorders>
              <w:top w:val="nil"/>
              <w:left w:val="nil"/>
              <w:bottom w:val="single" w:sz="4" w:space="0" w:color="auto"/>
              <w:right w:val="single" w:sz="4" w:space="0" w:color="auto"/>
            </w:tcBorders>
            <w:shd w:val="clear" w:color="auto" w:fill="auto"/>
            <w:hideMark/>
          </w:tcPr>
          <w:p w14:paraId="78A0081D" w14:textId="45840500" w:rsidR="005E6087" w:rsidRPr="00241C38" w:rsidRDefault="005E6087" w:rsidP="004E5F97">
            <w:pPr>
              <w:bidi/>
              <w:jc w:val="left"/>
              <w:rPr>
                <w:color w:val="000000"/>
                <w:sz w:val="19"/>
                <w:szCs w:val="19"/>
                <w:lang w:eastAsia="en-CA"/>
              </w:rPr>
            </w:pPr>
            <w:r w:rsidRPr="00241C38">
              <w:rPr>
                <w:color w:val="000000"/>
                <w:sz w:val="19"/>
                <w:szCs w:val="19"/>
                <w:lang w:eastAsia="en-CA"/>
              </w:rPr>
              <w:t> 11.15</w:t>
            </w:r>
          </w:p>
        </w:tc>
        <w:tc>
          <w:tcPr>
            <w:tcW w:w="810" w:type="dxa"/>
            <w:tcBorders>
              <w:top w:val="single" w:sz="4" w:space="0" w:color="auto"/>
              <w:left w:val="nil"/>
              <w:bottom w:val="single" w:sz="4" w:space="0" w:color="auto"/>
              <w:right w:val="single" w:sz="4" w:space="0" w:color="auto"/>
            </w:tcBorders>
          </w:tcPr>
          <w:p w14:paraId="3DB08DE0" w14:textId="31A41FC0" w:rsidR="005E6087" w:rsidRPr="00241C38" w:rsidRDefault="005E6087" w:rsidP="004E5F97">
            <w:pPr>
              <w:bidi/>
              <w:jc w:val="left"/>
              <w:rPr>
                <w:color w:val="000000"/>
                <w:sz w:val="19"/>
                <w:szCs w:val="19"/>
                <w:lang w:eastAsia="en-CA"/>
              </w:rPr>
            </w:pPr>
            <w:r w:rsidRPr="00241C38">
              <w:rPr>
                <w:color w:val="000000"/>
                <w:sz w:val="19"/>
                <w:szCs w:val="19"/>
                <w:lang w:eastAsia="en-CA"/>
              </w:rPr>
              <w:t>2,591</w:t>
            </w:r>
          </w:p>
        </w:tc>
        <w:tc>
          <w:tcPr>
            <w:tcW w:w="810" w:type="dxa"/>
            <w:tcBorders>
              <w:top w:val="nil"/>
              <w:left w:val="single" w:sz="4" w:space="0" w:color="auto"/>
              <w:bottom w:val="single" w:sz="4" w:space="0" w:color="auto"/>
              <w:right w:val="single" w:sz="4" w:space="0" w:color="auto"/>
            </w:tcBorders>
          </w:tcPr>
          <w:p w14:paraId="3C47F97F" w14:textId="6D72969F" w:rsidR="005E6087" w:rsidRPr="00241C38" w:rsidRDefault="005E6087" w:rsidP="004E5F97">
            <w:pPr>
              <w:bidi/>
              <w:jc w:val="left"/>
              <w:rPr>
                <w:color w:val="000000"/>
                <w:sz w:val="19"/>
                <w:szCs w:val="19"/>
                <w:lang w:eastAsia="en-CA"/>
              </w:rPr>
            </w:pPr>
            <w:r w:rsidRPr="00241C38">
              <w:rPr>
                <w:color w:val="000000"/>
                <w:sz w:val="19"/>
                <w:szCs w:val="19"/>
                <w:lang w:eastAsia="en-CA"/>
              </w:rPr>
              <w:t>2,441</w:t>
            </w:r>
          </w:p>
        </w:tc>
        <w:tc>
          <w:tcPr>
            <w:tcW w:w="900" w:type="dxa"/>
            <w:tcBorders>
              <w:top w:val="nil"/>
              <w:left w:val="single" w:sz="4" w:space="0" w:color="auto"/>
              <w:bottom w:val="single" w:sz="4" w:space="0" w:color="auto"/>
              <w:right w:val="single" w:sz="4" w:space="0" w:color="auto"/>
            </w:tcBorders>
            <w:shd w:val="clear" w:color="auto" w:fill="auto"/>
            <w:hideMark/>
          </w:tcPr>
          <w:p w14:paraId="5496411E" w14:textId="568B6253" w:rsidR="005E6087" w:rsidRPr="00241C38" w:rsidRDefault="005E6087" w:rsidP="004E5F97">
            <w:pPr>
              <w:bidi/>
              <w:jc w:val="left"/>
              <w:rPr>
                <w:color w:val="000000"/>
                <w:sz w:val="19"/>
                <w:szCs w:val="19"/>
                <w:lang w:eastAsia="en-CA"/>
              </w:rPr>
            </w:pPr>
            <w:r w:rsidRPr="00241C38">
              <w:rPr>
                <w:color w:val="000000"/>
                <w:sz w:val="19"/>
                <w:szCs w:val="19"/>
                <w:lang w:eastAsia="en-CA"/>
              </w:rPr>
              <w:t> 34</w:t>
            </w:r>
          </w:p>
        </w:tc>
        <w:tc>
          <w:tcPr>
            <w:tcW w:w="990" w:type="dxa"/>
            <w:tcBorders>
              <w:top w:val="nil"/>
              <w:left w:val="nil"/>
              <w:bottom w:val="single" w:sz="4" w:space="0" w:color="auto"/>
              <w:right w:val="single" w:sz="4" w:space="0" w:color="auto"/>
            </w:tcBorders>
            <w:shd w:val="clear" w:color="auto" w:fill="auto"/>
            <w:hideMark/>
          </w:tcPr>
          <w:p w14:paraId="234CF66A" w14:textId="708BACFB" w:rsidR="005E6087" w:rsidRPr="00241C38" w:rsidRDefault="005E6087" w:rsidP="004E5F97">
            <w:pPr>
              <w:bidi/>
              <w:jc w:val="left"/>
              <w:rPr>
                <w:color w:val="000000"/>
                <w:sz w:val="19"/>
                <w:szCs w:val="19"/>
                <w:lang w:eastAsia="en-CA"/>
              </w:rPr>
            </w:pPr>
            <w:r w:rsidRPr="00241C38">
              <w:rPr>
                <w:color w:val="000000"/>
                <w:sz w:val="19"/>
                <w:szCs w:val="19"/>
                <w:lang w:eastAsia="en-CA"/>
              </w:rPr>
              <w:t> 39</w:t>
            </w:r>
          </w:p>
        </w:tc>
        <w:tc>
          <w:tcPr>
            <w:tcW w:w="900" w:type="dxa"/>
            <w:tcBorders>
              <w:top w:val="nil"/>
              <w:left w:val="nil"/>
              <w:bottom w:val="single" w:sz="4" w:space="0" w:color="auto"/>
              <w:right w:val="single" w:sz="4" w:space="0" w:color="auto"/>
            </w:tcBorders>
            <w:shd w:val="clear" w:color="auto" w:fill="auto"/>
            <w:hideMark/>
          </w:tcPr>
          <w:p w14:paraId="2B1F821E" w14:textId="138CEFE9" w:rsidR="005E6087" w:rsidRPr="00241C38" w:rsidRDefault="005E6087" w:rsidP="004E5F97">
            <w:pPr>
              <w:bidi/>
              <w:jc w:val="left"/>
              <w:rPr>
                <w:color w:val="000000"/>
                <w:sz w:val="19"/>
                <w:szCs w:val="19"/>
                <w:lang w:eastAsia="en-CA"/>
              </w:rPr>
            </w:pPr>
            <w:r w:rsidRPr="00241C38">
              <w:rPr>
                <w:color w:val="000000"/>
                <w:sz w:val="19"/>
                <w:szCs w:val="19"/>
                <w:lang w:eastAsia="en-CA"/>
              </w:rPr>
              <w:t> 7</w:t>
            </w:r>
          </w:p>
        </w:tc>
        <w:tc>
          <w:tcPr>
            <w:tcW w:w="630" w:type="dxa"/>
            <w:tcBorders>
              <w:top w:val="nil"/>
              <w:left w:val="nil"/>
              <w:bottom w:val="single" w:sz="4" w:space="0" w:color="auto"/>
              <w:right w:val="single" w:sz="4" w:space="0" w:color="auto"/>
            </w:tcBorders>
            <w:shd w:val="clear" w:color="auto" w:fill="auto"/>
            <w:hideMark/>
          </w:tcPr>
          <w:p w14:paraId="72CF8B51" w14:textId="1C72C819" w:rsidR="005E6087" w:rsidRPr="00241C38" w:rsidRDefault="005E6087" w:rsidP="004E5F97">
            <w:pPr>
              <w:bidi/>
              <w:jc w:val="left"/>
              <w:rPr>
                <w:color w:val="000000"/>
                <w:sz w:val="19"/>
                <w:szCs w:val="19"/>
                <w:lang w:eastAsia="en-CA"/>
              </w:rPr>
            </w:pPr>
            <w:r w:rsidRPr="00241C38">
              <w:rPr>
                <w:color w:val="000000"/>
                <w:sz w:val="19"/>
                <w:szCs w:val="19"/>
                <w:lang w:eastAsia="en-CA"/>
              </w:rPr>
              <w:t> 156</w:t>
            </w:r>
          </w:p>
        </w:tc>
        <w:tc>
          <w:tcPr>
            <w:tcW w:w="802" w:type="dxa"/>
            <w:tcBorders>
              <w:top w:val="nil"/>
              <w:left w:val="nil"/>
              <w:bottom w:val="single" w:sz="4" w:space="0" w:color="auto"/>
              <w:right w:val="single" w:sz="4" w:space="0" w:color="auto"/>
            </w:tcBorders>
            <w:shd w:val="clear" w:color="auto" w:fill="auto"/>
            <w:hideMark/>
          </w:tcPr>
          <w:p w14:paraId="1F209B23" w14:textId="4CAB7BD6" w:rsidR="005E6087" w:rsidRPr="00241C38" w:rsidRDefault="005E6087" w:rsidP="004E5F97">
            <w:pPr>
              <w:bidi/>
              <w:jc w:val="left"/>
              <w:rPr>
                <w:color w:val="000000"/>
                <w:sz w:val="19"/>
                <w:szCs w:val="19"/>
                <w:lang w:eastAsia="en-CA"/>
              </w:rPr>
            </w:pPr>
            <w:r w:rsidRPr="00241C38">
              <w:rPr>
                <w:color w:val="000000"/>
                <w:sz w:val="19"/>
                <w:szCs w:val="19"/>
                <w:lang w:eastAsia="en-CA"/>
              </w:rPr>
              <w:t> 109</w:t>
            </w:r>
          </w:p>
        </w:tc>
      </w:tr>
    </w:tbl>
    <w:p w14:paraId="180CE6DE" w14:textId="420198EE" w:rsidR="00B41ACF" w:rsidRPr="00241C38" w:rsidRDefault="00B41ACF" w:rsidP="005E031F">
      <w:pPr>
        <w:bidi/>
        <w:rPr>
          <w:sz w:val="18"/>
          <w:szCs w:val="18"/>
        </w:rPr>
      </w:pPr>
    </w:p>
    <w:p w14:paraId="7A298594" w14:textId="5C2A7EAD" w:rsidR="003D1847" w:rsidRPr="007E43CF" w:rsidRDefault="00C844E6" w:rsidP="005E031F">
      <w:pPr>
        <w:bidi/>
        <w:rPr>
          <w:sz w:val="26"/>
          <w:szCs w:val="26"/>
          <w:u w:val="single"/>
        </w:rPr>
      </w:pPr>
      <w:r w:rsidRPr="007E43CF">
        <w:rPr>
          <w:rFonts w:hint="cs"/>
          <w:sz w:val="26"/>
          <w:szCs w:val="26"/>
          <w:u w:val="single"/>
          <w:rtl/>
        </w:rPr>
        <w:t>المشروعات المتعلقة بالهيدروفلوروكربون</w:t>
      </w:r>
    </w:p>
    <w:p w14:paraId="56C0AAAE" w14:textId="77777777" w:rsidR="003D1847" w:rsidRPr="007E43CF" w:rsidRDefault="003D1847" w:rsidP="005E031F">
      <w:pPr>
        <w:bidi/>
        <w:rPr>
          <w:sz w:val="26"/>
          <w:szCs w:val="26"/>
          <w:u w:val="single"/>
        </w:rPr>
      </w:pPr>
    </w:p>
    <w:p w14:paraId="32A2145B" w14:textId="6AFCEAB1" w:rsidR="007E43CF" w:rsidRPr="001C1508" w:rsidRDefault="00C844E6" w:rsidP="001C1508">
      <w:pPr>
        <w:pStyle w:val="Heading1"/>
        <w:bidi/>
        <w:rPr>
          <w:sz w:val="26"/>
          <w:szCs w:val="26"/>
          <w:rtl/>
        </w:rPr>
      </w:pPr>
      <w:r w:rsidRPr="007E43CF">
        <w:rPr>
          <w:rFonts w:hint="cs"/>
          <w:sz w:val="26"/>
          <w:szCs w:val="26"/>
          <w:rtl/>
        </w:rPr>
        <w:t>وافقت اللجنة التنفيذية حتى 31 ديسمبر/ كانون الأول 2021 على 36 مشروعا للهيدروفلوروكربون (بما في ذلك ثلاثة مشروعات</w:t>
      </w:r>
      <w:r w:rsidR="008B7B93" w:rsidRPr="007E43CF">
        <w:rPr>
          <w:rFonts w:hint="cs"/>
          <w:sz w:val="26"/>
          <w:szCs w:val="26"/>
          <w:rtl/>
        </w:rPr>
        <w:t xml:space="preserve"> استثمارية و 25 مشروعا غير استثماري وثمانية أنشطة تمكين) في إطار المساهمات العادية للصندوق المتعدد الأطراف بمبلغ </w:t>
      </w:r>
      <w:r w:rsidR="008B7B93" w:rsidRPr="007E43CF">
        <w:rPr>
          <w:sz w:val="26"/>
          <w:szCs w:val="26"/>
        </w:rPr>
        <w:t xml:space="preserve">6,318,767 </w:t>
      </w:r>
      <w:r w:rsidR="008B7B93" w:rsidRPr="007E43CF">
        <w:rPr>
          <w:rFonts w:hint="cs"/>
          <w:sz w:val="26"/>
          <w:szCs w:val="26"/>
          <w:rtl/>
        </w:rPr>
        <w:t xml:space="preserve"> دولارا أمريكيا (باستثناء تكاليف دعم الوكالة) ويقدم الجدول 4 موجزا لحالة هذه المشروعات والبيانات ذات الصلة التي أدرجت بالفعل في الفقرات 5 الى 9.</w:t>
      </w:r>
    </w:p>
    <w:p w14:paraId="385BA7CE" w14:textId="77777777" w:rsidR="007E43CF" w:rsidRPr="007E43CF" w:rsidRDefault="007E43CF" w:rsidP="007E43CF">
      <w:pPr>
        <w:bidi/>
      </w:pPr>
    </w:p>
    <w:p w14:paraId="7E7EA1C7" w14:textId="26403E88" w:rsidR="003D1847" w:rsidRPr="007E43CF" w:rsidRDefault="008B7B93" w:rsidP="00C45922">
      <w:pPr>
        <w:keepNext/>
        <w:keepLines/>
        <w:bidi/>
        <w:rPr>
          <w:bCs/>
          <w:sz w:val="26"/>
          <w:szCs w:val="26"/>
          <w:rtl/>
          <w:lang w:bidi="ar-EG"/>
        </w:rPr>
      </w:pPr>
      <w:r w:rsidRPr="007E43CF">
        <w:rPr>
          <w:rFonts w:hint="cs"/>
          <w:bCs/>
          <w:sz w:val="26"/>
          <w:szCs w:val="26"/>
          <w:rtl/>
          <w:lang w:bidi="ar-EG"/>
        </w:rPr>
        <w:lastRenderedPageBreak/>
        <w:t>الجدول 4: المشروعات المتعلقة بالهيدروفلوروكربون</w:t>
      </w:r>
      <w:r w:rsidR="00EB313B" w:rsidRPr="007E43CF">
        <w:rPr>
          <w:rFonts w:hint="cs"/>
          <w:bCs/>
          <w:sz w:val="26"/>
          <w:szCs w:val="26"/>
          <w:rtl/>
          <w:lang w:bidi="ar-EG"/>
        </w:rPr>
        <w:t xml:space="preserve"> التي ووفق عليها بموجب المساهمات العادية</w:t>
      </w:r>
    </w:p>
    <w:tbl>
      <w:tblPr>
        <w:bidiVisual/>
        <w:tblW w:w="9816" w:type="dxa"/>
        <w:tblLook w:val="04A0" w:firstRow="1" w:lastRow="0" w:firstColumn="1" w:lastColumn="0" w:noHBand="0" w:noVBand="1"/>
      </w:tblPr>
      <w:tblGrid>
        <w:gridCol w:w="1980"/>
        <w:gridCol w:w="1072"/>
        <w:gridCol w:w="1054"/>
        <w:gridCol w:w="1276"/>
        <w:gridCol w:w="1134"/>
        <w:gridCol w:w="1120"/>
        <w:gridCol w:w="1016"/>
        <w:gridCol w:w="1164"/>
      </w:tblGrid>
      <w:tr w:rsidR="003D1847" w:rsidRPr="00241C38" w14:paraId="15E7F01B" w14:textId="77777777" w:rsidTr="004E5F97">
        <w:trPr>
          <w:trHeight w:val="264"/>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B115AF5" w14:textId="17E8BBB3" w:rsidR="003D1847" w:rsidRPr="004E5F97" w:rsidRDefault="00EB313B" w:rsidP="00C45922">
            <w:pPr>
              <w:keepNext/>
              <w:keepLines/>
              <w:bidi/>
              <w:jc w:val="left"/>
              <w:rPr>
                <w:b/>
                <w:bCs/>
                <w:sz w:val="20"/>
                <w:szCs w:val="20"/>
                <w:rtl/>
                <w:lang w:val="en-US" w:eastAsia="en-CA" w:bidi="ar-EG"/>
              </w:rPr>
            </w:pPr>
            <w:r>
              <w:rPr>
                <w:rFonts w:hint="cs"/>
                <w:b/>
                <w:bCs/>
                <w:sz w:val="20"/>
                <w:szCs w:val="20"/>
                <w:rtl/>
                <w:lang w:eastAsia="en-CA"/>
              </w:rPr>
              <w:t>النوع</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43DB5906" w14:textId="4586398C" w:rsidR="003D1847" w:rsidRPr="00241C38" w:rsidRDefault="00EB313B" w:rsidP="00C45922">
            <w:pPr>
              <w:keepNext/>
              <w:keepLines/>
              <w:bidi/>
              <w:jc w:val="center"/>
              <w:rPr>
                <w:b/>
                <w:bCs/>
                <w:sz w:val="20"/>
                <w:szCs w:val="20"/>
                <w:lang w:eastAsia="en-CA"/>
              </w:rPr>
            </w:pPr>
            <w:r>
              <w:rPr>
                <w:rFonts w:hint="cs"/>
                <w:b/>
                <w:bCs/>
                <w:sz w:val="20"/>
                <w:szCs w:val="20"/>
                <w:rtl/>
                <w:lang w:eastAsia="en-CA"/>
              </w:rPr>
              <w:t>عدد المشروعات</w:t>
            </w:r>
          </w:p>
        </w:tc>
        <w:tc>
          <w:tcPr>
            <w:tcW w:w="4434" w:type="dxa"/>
            <w:gridSpan w:val="4"/>
            <w:tcBorders>
              <w:top w:val="single" w:sz="4" w:space="0" w:color="auto"/>
              <w:left w:val="nil"/>
              <w:bottom w:val="single" w:sz="4" w:space="0" w:color="auto"/>
              <w:right w:val="single" w:sz="4" w:space="0" w:color="auto"/>
            </w:tcBorders>
            <w:shd w:val="clear" w:color="auto" w:fill="auto"/>
            <w:noWrap/>
            <w:hideMark/>
          </w:tcPr>
          <w:p w14:paraId="50F303DC" w14:textId="10B15E1D" w:rsidR="003D1847" w:rsidRPr="00EB313B" w:rsidRDefault="00EB313B" w:rsidP="00C45922">
            <w:pPr>
              <w:keepNext/>
              <w:keepLines/>
              <w:bidi/>
              <w:jc w:val="center"/>
              <w:rPr>
                <w:b/>
                <w:bCs/>
                <w:sz w:val="20"/>
                <w:szCs w:val="20"/>
                <w:rtl/>
                <w:lang w:val="en-US" w:eastAsia="en-CA" w:bidi="ar-EG"/>
              </w:rPr>
            </w:pPr>
            <w:r>
              <w:rPr>
                <w:rFonts w:hint="cs"/>
                <w:b/>
                <w:bCs/>
                <w:sz w:val="20"/>
                <w:szCs w:val="20"/>
                <w:rtl/>
                <w:lang w:eastAsia="en-CA"/>
              </w:rPr>
              <w:t>التمويلات (بالدولارات الأمريكية)</w:t>
            </w:r>
            <w:r w:rsidR="003D1847" w:rsidRPr="00241C38">
              <w:rPr>
                <w:b/>
                <w:bCs/>
                <w:sz w:val="20"/>
                <w:szCs w:val="20"/>
                <w:lang w:eastAsia="en-CA"/>
              </w:rPr>
              <w:t>*</w:t>
            </w:r>
          </w:p>
        </w:tc>
      </w:tr>
      <w:tr w:rsidR="007F39FB" w:rsidRPr="00241C38" w14:paraId="0DCF0D8C" w14:textId="77777777" w:rsidTr="004E5F97">
        <w:trPr>
          <w:trHeight w:val="112"/>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DF305D6" w14:textId="77777777" w:rsidR="007F39FB" w:rsidRPr="00241C38" w:rsidRDefault="007F39FB" w:rsidP="00C45922">
            <w:pPr>
              <w:keepNext/>
              <w:keepLines/>
              <w:bidi/>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hideMark/>
          </w:tcPr>
          <w:p w14:paraId="6F33CE43" w14:textId="23D9827B" w:rsidR="007F39FB" w:rsidRPr="00241C38" w:rsidRDefault="007F39FB" w:rsidP="00C45922">
            <w:pPr>
              <w:keepNext/>
              <w:keepLines/>
              <w:bidi/>
              <w:jc w:val="center"/>
              <w:rPr>
                <w:b/>
                <w:bCs/>
                <w:sz w:val="20"/>
                <w:szCs w:val="20"/>
                <w:lang w:eastAsia="en-CA"/>
              </w:rPr>
            </w:pPr>
            <w:r>
              <w:rPr>
                <w:rFonts w:hint="cs"/>
                <w:b/>
                <w:bCs/>
                <w:sz w:val="20"/>
                <w:szCs w:val="20"/>
                <w:rtl/>
                <w:lang w:eastAsia="en-CA"/>
              </w:rPr>
              <w:t>الموافق عليها</w:t>
            </w:r>
          </w:p>
        </w:tc>
        <w:tc>
          <w:tcPr>
            <w:tcW w:w="1054" w:type="dxa"/>
            <w:tcBorders>
              <w:top w:val="nil"/>
              <w:left w:val="nil"/>
              <w:bottom w:val="single" w:sz="4" w:space="0" w:color="auto"/>
              <w:right w:val="single" w:sz="4" w:space="0" w:color="auto"/>
            </w:tcBorders>
            <w:shd w:val="clear" w:color="auto" w:fill="auto"/>
            <w:hideMark/>
          </w:tcPr>
          <w:p w14:paraId="317CD35B" w14:textId="4E7433F4" w:rsidR="007F39FB" w:rsidRPr="00241C38" w:rsidRDefault="007F39FB" w:rsidP="00C45922">
            <w:pPr>
              <w:keepNext/>
              <w:keepLines/>
              <w:bidi/>
              <w:ind w:left="-191" w:right="-149"/>
              <w:jc w:val="center"/>
              <w:rPr>
                <w:b/>
                <w:bCs/>
                <w:sz w:val="20"/>
                <w:szCs w:val="20"/>
                <w:lang w:eastAsia="en-CA"/>
              </w:rPr>
            </w:pPr>
            <w:r>
              <w:rPr>
                <w:rFonts w:hint="cs"/>
                <w:b/>
                <w:bCs/>
                <w:sz w:val="20"/>
                <w:szCs w:val="20"/>
                <w:rtl/>
                <w:lang w:eastAsia="en-CA"/>
              </w:rPr>
              <w:t>المنتهية</w:t>
            </w:r>
          </w:p>
        </w:tc>
        <w:tc>
          <w:tcPr>
            <w:tcW w:w="1276" w:type="dxa"/>
            <w:tcBorders>
              <w:top w:val="nil"/>
              <w:left w:val="nil"/>
              <w:bottom w:val="single" w:sz="4" w:space="0" w:color="auto"/>
              <w:right w:val="single" w:sz="4" w:space="0" w:color="auto"/>
            </w:tcBorders>
            <w:shd w:val="clear" w:color="auto" w:fill="auto"/>
            <w:hideMark/>
          </w:tcPr>
          <w:p w14:paraId="1CC51D02" w14:textId="31F21BDE" w:rsidR="007F39FB" w:rsidRPr="00241C38" w:rsidRDefault="007F39FB" w:rsidP="00C45922">
            <w:pPr>
              <w:keepNext/>
              <w:keepLines/>
              <w:bidi/>
              <w:ind w:left="-255" w:right="-246"/>
              <w:jc w:val="center"/>
              <w:rPr>
                <w:b/>
                <w:bCs/>
                <w:sz w:val="20"/>
                <w:szCs w:val="20"/>
                <w:lang w:eastAsia="en-CA"/>
              </w:rPr>
            </w:pPr>
            <w:r>
              <w:rPr>
                <w:rFonts w:hint="cs"/>
                <w:b/>
                <w:bCs/>
                <w:sz w:val="20"/>
                <w:szCs w:val="20"/>
                <w:rtl/>
                <w:lang w:eastAsia="en-CA"/>
              </w:rPr>
              <w:t>نسبة الانتهاء</w:t>
            </w:r>
          </w:p>
        </w:tc>
        <w:tc>
          <w:tcPr>
            <w:tcW w:w="1134" w:type="dxa"/>
            <w:tcBorders>
              <w:top w:val="nil"/>
              <w:left w:val="nil"/>
              <w:bottom w:val="single" w:sz="4" w:space="0" w:color="auto"/>
              <w:right w:val="single" w:sz="4" w:space="0" w:color="auto"/>
            </w:tcBorders>
            <w:shd w:val="clear" w:color="auto" w:fill="auto"/>
            <w:hideMark/>
          </w:tcPr>
          <w:p w14:paraId="50F68C20" w14:textId="1E056CB2" w:rsidR="007F39FB" w:rsidRPr="00241C38" w:rsidRDefault="007F39FB" w:rsidP="00C45922">
            <w:pPr>
              <w:keepNext/>
              <w:keepLines/>
              <w:bidi/>
              <w:jc w:val="center"/>
              <w:rPr>
                <w:b/>
                <w:bCs/>
                <w:sz w:val="20"/>
                <w:szCs w:val="20"/>
                <w:lang w:eastAsia="en-CA"/>
              </w:rPr>
            </w:pPr>
            <w:r>
              <w:rPr>
                <w:rFonts w:hint="cs"/>
                <w:b/>
                <w:bCs/>
                <w:sz w:val="20"/>
                <w:szCs w:val="20"/>
                <w:rtl/>
                <w:lang w:eastAsia="en-CA"/>
              </w:rPr>
              <w:t>الموافق عليها</w:t>
            </w:r>
          </w:p>
        </w:tc>
        <w:tc>
          <w:tcPr>
            <w:tcW w:w="1120" w:type="dxa"/>
            <w:tcBorders>
              <w:top w:val="nil"/>
              <w:left w:val="nil"/>
              <w:bottom w:val="single" w:sz="4" w:space="0" w:color="auto"/>
              <w:right w:val="single" w:sz="4" w:space="0" w:color="auto"/>
            </w:tcBorders>
            <w:shd w:val="clear" w:color="auto" w:fill="auto"/>
            <w:hideMark/>
          </w:tcPr>
          <w:p w14:paraId="1D6A7C85" w14:textId="71121F08" w:rsidR="007F39FB" w:rsidRPr="00241C38" w:rsidRDefault="007F39FB" w:rsidP="00C45922">
            <w:pPr>
              <w:keepNext/>
              <w:keepLines/>
              <w:bidi/>
              <w:jc w:val="center"/>
              <w:rPr>
                <w:b/>
                <w:bCs/>
                <w:sz w:val="20"/>
                <w:szCs w:val="20"/>
                <w:lang w:eastAsia="en-CA"/>
              </w:rPr>
            </w:pPr>
            <w:r>
              <w:rPr>
                <w:rFonts w:hint="cs"/>
                <w:b/>
                <w:bCs/>
                <w:sz w:val="20"/>
                <w:szCs w:val="20"/>
                <w:rtl/>
                <w:lang w:eastAsia="en-CA"/>
              </w:rPr>
              <w:t>التي صرفت</w:t>
            </w:r>
          </w:p>
        </w:tc>
        <w:tc>
          <w:tcPr>
            <w:tcW w:w="1016" w:type="dxa"/>
            <w:tcBorders>
              <w:top w:val="nil"/>
              <w:left w:val="nil"/>
              <w:bottom w:val="single" w:sz="4" w:space="0" w:color="auto"/>
              <w:right w:val="single" w:sz="4" w:space="0" w:color="auto"/>
            </w:tcBorders>
            <w:shd w:val="clear" w:color="auto" w:fill="auto"/>
            <w:hideMark/>
          </w:tcPr>
          <w:p w14:paraId="1937CC71" w14:textId="62263747" w:rsidR="007F39FB" w:rsidRPr="00241C38" w:rsidRDefault="007F39FB" w:rsidP="00C45922">
            <w:pPr>
              <w:keepNext/>
              <w:keepLines/>
              <w:bidi/>
              <w:jc w:val="center"/>
              <w:rPr>
                <w:b/>
                <w:bCs/>
                <w:sz w:val="20"/>
                <w:szCs w:val="20"/>
                <w:lang w:eastAsia="en-CA"/>
              </w:rPr>
            </w:pPr>
            <w:r>
              <w:rPr>
                <w:rFonts w:hint="cs"/>
                <w:b/>
                <w:bCs/>
                <w:sz w:val="20"/>
                <w:szCs w:val="20"/>
                <w:rtl/>
                <w:lang w:eastAsia="en-CA"/>
              </w:rPr>
              <w:t>الرصيد</w:t>
            </w:r>
          </w:p>
        </w:tc>
        <w:tc>
          <w:tcPr>
            <w:tcW w:w="1164" w:type="dxa"/>
            <w:tcBorders>
              <w:top w:val="nil"/>
              <w:left w:val="nil"/>
              <w:bottom w:val="single" w:sz="4" w:space="0" w:color="auto"/>
              <w:right w:val="single" w:sz="4" w:space="0" w:color="auto"/>
            </w:tcBorders>
            <w:shd w:val="clear" w:color="auto" w:fill="auto"/>
            <w:hideMark/>
          </w:tcPr>
          <w:p w14:paraId="0CAAC187" w14:textId="6327D4FD" w:rsidR="007F39FB" w:rsidRPr="00241C38" w:rsidRDefault="007F39FB" w:rsidP="00C45922">
            <w:pPr>
              <w:keepNext/>
              <w:keepLines/>
              <w:bidi/>
              <w:ind w:left="-358" w:right="-251"/>
              <w:jc w:val="center"/>
              <w:rPr>
                <w:b/>
                <w:bCs/>
                <w:sz w:val="20"/>
                <w:szCs w:val="20"/>
                <w:lang w:eastAsia="en-CA"/>
              </w:rPr>
            </w:pPr>
            <w:r>
              <w:rPr>
                <w:rFonts w:hint="cs"/>
                <w:b/>
                <w:bCs/>
                <w:sz w:val="20"/>
                <w:szCs w:val="20"/>
                <w:rtl/>
                <w:lang w:eastAsia="en-CA"/>
              </w:rPr>
              <w:t>نسبة الصرف</w:t>
            </w:r>
          </w:p>
        </w:tc>
      </w:tr>
      <w:tr w:rsidR="003D1847" w:rsidRPr="00241C38" w14:paraId="4C81FFF9" w14:textId="77777777" w:rsidTr="004E5F97">
        <w:trPr>
          <w:trHeight w:val="159"/>
        </w:trPr>
        <w:tc>
          <w:tcPr>
            <w:tcW w:w="1980" w:type="dxa"/>
            <w:tcBorders>
              <w:top w:val="nil"/>
              <w:left w:val="single" w:sz="4" w:space="0" w:color="auto"/>
              <w:bottom w:val="single" w:sz="4" w:space="0" w:color="auto"/>
              <w:right w:val="single" w:sz="4" w:space="0" w:color="auto"/>
            </w:tcBorders>
            <w:shd w:val="clear" w:color="auto" w:fill="auto"/>
            <w:noWrap/>
            <w:hideMark/>
          </w:tcPr>
          <w:p w14:paraId="5B475B7F" w14:textId="7998BAB3" w:rsidR="003D1847" w:rsidRPr="00241C38" w:rsidRDefault="005A0265" w:rsidP="00C45922">
            <w:pPr>
              <w:keepNext/>
              <w:keepLines/>
              <w:bidi/>
              <w:jc w:val="left"/>
              <w:rPr>
                <w:sz w:val="20"/>
                <w:szCs w:val="20"/>
                <w:lang w:eastAsia="en-CA"/>
              </w:rPr>
            </w:pPr>
            <w:r>
              <w:rPr>
                <w:rFonts w:hint="cs"/>
                <w:sz w:val="20"/>
                <w:szCs w:val="20"/>
                <w:rtl/>
                <w:lang w:eastAsia="en-CA"/>
              </w:rPr>
              <w:t>الاستثمارية</w:t>
            </w:r>
            <w:r w:rsidR="003D1847" w:rsidRPr="00241C38">
              <w:rPr>
                <w:sz w:val="20"/>
                <w:szCs w:val="20"/>
                <w:lang w:eastAsia="en-CA"/>
              </w:rPr>
              <w:t>**</w:t>
            </w:r>
          </w:p>
        </w:tc>
        <w:tc>
          <w:tcPr>
            <w:tcW w:w="1072" w:type="dxa"/>
            <w:tcBorders>
              <w:top w:val="nil"/>
              <w:left w:val="nil"/>
              <w:bottom w:val="single" w:sz="4" w:space="0" w:color="auto"/>
              <w:right w:val="single" w:sz="4" w:space="0" w:color="auto"/>
            </w:tcBorders>
            <w:shd w:val="clear" w:color="auto" w:fill="auto"/>
            <w:noWrap/>
            <w:hideMark/>
          </w:tcPr>
          <w:p w14:paraId="5B8DF459" w14:textId="77777777" w:rsidR="003D1847" w:rsidRPr="00241C38" w:rsidRDefault="003D1847" w:rsidP="00C45922">
            <w:pPr>
              <w:keepNext/>
              <w:keepLines/>
              <w:bidi/>
              <w:jc w:val="left"/>
              <w:rPr>
                <w:sz w:val="20"/>
                <w:szCs w:val="20"/>
                <w:lang w:eastAsia="en-CA"/>
              </w:rPr>
            </w:pPr>
            <w:r w:rsidRPr="00241C38">
              <w:rPr>
                <w:sz w:val="20"/>
                <w:szCs w:val="20"/>
                <w:lang w:eastAsia="en-CA"/>
              </w:rPr>
              <w:t>3</w:t>
            </w:r>
          </w:p>
        </w:tc>
        <w:tc>
          <w:tcPr>
            <w:tcW w:w="1054" w:type="dxa"/>
            <w:tcBorders>
              <w:top w:val="nil"/>
              <w:left w:val="nil"/>
              <w:bottom w:val="single" w:sz="4" w:space="0" w:color="auto"/>
              <w:right w:val="single" w:sz="4" w:space="0" w:color="auto"/>
            </w:tcBorders>
            <w:shd w:val="clear" w:color="auto" w:fill="auto"/>
            <w:noWrap/>
            <w:hideMark/>
          </w:tcPr>
          <w:p w14:paraId="6FE3D2AB" w14:textId="77777777" w:rsidR="003D1847" w:rsidRPr="00241C38" w:rsidRDefault="003D1847" w:rsidP="00C45922">
            <w:pPr>
              <w:keepNext/>
              <w:keepLines/>
              <w:bidi/>
              <w:jc w:val="left"/>
              <w:rPr>
                <w:sz w:val="20"/>
                <w:szCs w:val="20"/>
                <w:lang w:eastAsia="en-CA"/>
              </w:rPr>
            </w:pPr>
            <w:r w:rsidRPr="00241C38">
              <w:rPr>
                <w:sz w:val="20"/>
                <w:szCs w:val="20"/>
                <w:lang w:eastAsia="en-CA"/>
              </w:rPr>
              <w:t>2</w:t>
            </w:r>
          </w:p>
        </w:tc>
        <w:tc>
          <w:tcPr>
            <w:tcW w:w="1276" w:type="dxa"/>
            <w:tcBorders>
              <w:top w:val="nil"/>
              <w:left w:val="nil"/>
              <w:bottom w:val="single" w:sz="4" w:space="0" w:color="auto"/>
              <w:right w:val="single" w:sz="4" w:space="0" w:color="auto"/>
            </w:tcBorders>
            <w:shd w:val="clear" w:color="auto" w:fill="auto"/>
            <w:noWrap/>
            <w:hideMark/>
          </w:tcPr>
          <w:p w14:paraId="1215F03F" w14:textId="77777777" w:rsidR="003D1847" w:rsidRPr="00241C38" w:rsidRDefault="003D1847" w:rsidP="00C45922">
            <w:pPr>
              <w:keepNext/>
              <w:keepLines/>
              <w:bidi/>
              <w:jc w:val="left"/>
              <w:rPr>
                <w:sz w:val="20"/>
                <w:szCs w:val="20"/>
                <w:lang w:eastAsia="en-CA"/>
              </w:rPr>
            </w:pPr>
            <w:r w:rsidRPr="00241C38">
              <w:rPr>
                <w:sz w:val="20"/>
                <w:szCs w:val="20"/>
                <w:lang w:eastAsia="en-CA"/>
              </w:rPr>
              <w:t>67</w:t>
            </w:r>
          </w:p>
        </w:tc>
        <w:tc>
          <w:tcPr>
            <w:tcW w:w="1134" w:type="dxa"/>
            <w:tcBorders>
              <w:top w:val="nil"/>
              <w:left w:val="nil"/>
              <w:bottom w:val="single" w:sz="4" w:space="0" w:color="auto"/>
              <w:right w:val="single" w:sz="4" w:space="0" w:color="auto"/>
            </w:tcBorders>
            <w:shd w:val="clear" w:color="auto" w:fill="auto"/>
            <w:noWrap/>
            <w:hideMark/>
          </w:tcPr>
          <w:p w14:paraId="6EAE59C1" w14:textId="77777777" w:rsidR="003D1847" w:rsidRPr="00241C38" w:rsidRDefault="003D1847" w:rsidP="00C45922">
            <w:pPr>
              <w:keepNext/>
              <w:keepLines/>
              <w:bidi/>
              <w:jc w:val="left"/>
              <w:rPr>
                <w:sz w:val="20"/>
                <w:szCs w:val="20"/>
                <w:lang w:eastAsia="en-CA"/>
              </w:rPr>
            </w:pPr>
            <w:r w:rsidRPr="00241C38">
              <w:rPr>
                <w:sz w:val="20"/>
                <w:szCs w:val="20"/>
                <w:lang w:eastAsia="en-CA"/>
              </w:rPr>
              <w:t>2,491,767</w:t>
            </w:r>
          </w:p>
        </w:tc>
        <w:tc>
          <w:tcPr>
            <w:tcW w:w="1120" w:type="dxa"/>
            <w:tcBorders>
              <w:top w:val="nil"/>
              <w:left w:val="nil"/>
              <w:bottom w:val="single" w:sz="4" w:space="0" w:color="auto"/>
              <w:right w:val="single" w:sz="4" w:space="0" w:color="auto"/>
            </w:tcBorders>
            <w:shd w:val="clear" w:color="auto" w:fill="auto"/>
            <w:noWrap/>
            <w:hideMark/>
          </w:tcPr>
          <w:p w14:paraId="31B63C26" w14:textId="77777777" w:rsidR="003D1847" w:rsidRPr="00241C38" w:rsidRDefault="003D1847" w:rsidP="00C45922">
            <w:pPr>
              <w:keepNext/>
              <w:keepLines/>
              <w:bidi/>
              <w:jc w:val="left"/>
              <w:rPr>
                <w:sz w:val="20"/>
                <w:szCs w:val="20"/>
                <w:lang w:eastAsia="en-CA"/>
              </w:rPr>
            </w:pPr>
            <w:r w:rsidRPr="00241C38">
              <w:rPr>
                <w:sz w:val="20"/>
                <w:szCs w:val="20"/>
                <w:lang w:eastAsia="en-CA"/>
              </w:rPr>
              <w:t>2,159,576</w:t>
            </w:r>
          </w:p>
        </w:tc>
        <w:tc>
          <w:tcPr>
            <w:tcW w:w="1016" w:type="dxa"/>
            <w:tcBorders>
              <w:top w:val="nil"/>
              <w:left w:val="nil"/>
              <w:bottom w:val="single" w:sz="4" w:space="0" w:color="auto"/>
              <w:right w:val="single" w:sz="4" w:space="0" w:color="auto"/>
            </w:tcBorders>
            <w:shd w:val="clear" w:color="auto" w:fill="auto"/>
            <w:noWrap/>
            <w:hideMark/>
          </w:tcPr>
          <w:p w14:paraId="372E3B2C" w14:textId="77777777" w:rsidR="003D1847" w:rsidRPr="00241C38" w:rsidRDefault="003D1847" w:rsidP="00C45922">
            <w:pPr>
              <w:keepNext/>
              <w:keepLines/>
              <w:bidi/>
              <w:jc w:val="left"/>
              <w:rPr>
                <w:sz w:val="20"/>
                <w:szCs w:val="20"/>
                <w:lang w:eastAsia="en-CA"/>
              </w:rPr>
            </w:pPr>
            <w:r w:rsidRPr="00241C38">
              <w:rPr>
                <w:sz w:val="20"/>
                <w:szCs w:val="20"/>
                <w:lang w:eastAsia="en-CA"/>
              </w:rPr>
              <w:t>332,191</w:t>
            </w:r>
          </w:p>
        </w:tc>
        <w:tc>
          <w:tcPr>
            <w:tcW w:w="1164" w:type="dxa"/>
            <w:tcBorders>
              <w:top w:val="nil"/>
              <w:left w:val="nil"/>
              <w:bottom w:val="single" w:sz="4" w:space="0" w:color="auto"/>
              <w:right w:val="single" w:sz="4" w:space="0" w:color="auto"/>
            </w:tcBorders>
            <w:shd w:val="clear" w:color="auto" w:fill="auto"/>
            <w:noWrap/>
            <w:hideMark/>
          </w:tcPr>
          <w:p w14:paraId="03A0D7C3" w14:textId="77777777" w:rsidR="003D1847" w:rsidRPr="00241C38" w:rsidRDefault="003D1847" w:rsidP="00C45922">
            <w:pPr>
              <w:keepNext/>
              <w:keepLines/>
              <w:bidi/>
              <w:jc w:val="left"/>
              <w:rPr>
                <w:sz w:val="20"/>
                <w:szCs w:val="20"/>
                <w:lang w:eastAsia="en-CA"/>
              </w:rPr>
            </w:pPr>
            <w:r w:rsidRPr="00241C38">
              <w:rPr>
                <w:sz w:val="20"/>
                <w:szCs w:val="20"/>
                <w:lang w:eastAsia="en-CA"/>
              </w:rPr>
              <w:t>87</w:t>
            </w:r>
          </w:p>
        </w:tc>
      </w:tr>
      <w:tr w:rsidR="003D1847" w:rsidRPr="00241C38" w14:paraId="641DAC53" w14:textId="77777777" w:rsidTr="004E5F97">
        <w:trPr>
          <w:trHeight w:val="162"/>
        </w:trPr>
        <w:tc>
          <w:tcPr>
            <w:tcW w:w="1980" w:type="dxa"/>
            <w:tcBorders>
              <w:top w:val="nil"/>
              <w:left w:val="single" w:sz="4" w:space="0" w:color="auto"/>
              <w:bottom w:val="single" w:sz="4" w:space="0" w:color="auto"/>
              <w:right w:val="single" w:sz="4" w:space="0" w:color="auto"/>
            </w:tcBorders>
            <w:shd w:val="clear" w:color="auto" w:fill="auto"/>
            <w:hideMark/>
          </w:tcPr>
          <w:p w14:paraId="3245CCC6" w14:textId="38FA05B3" w:rsidR="003D1847" w:rsidRPr="00241C38" w:rsidRDefault="005A0265" w:rsidP="00C45922">
            <w:pPr>
              <w:keepNext/>
              <w:keepLines/>
              <w:bidi/>
              <w:jc w:val="left"/>
              <w:rPr>
                <w:sz w:val="20"/>
                <w:szCs w:val="20"/>
                <w:lang w:eastAsia="en-CA"/>
              </w:rPr>
            </w:pPr>
            <w:r>
              <w:rPr>
                <w:rFonts w:hint="cs"/>
                <w:sz w:val="20"/>
                <w:szCs w:val="20"/>
                <w:rtl/>
                <w:lang w:eastAsia="en-CA"/>
              </w:rPr>
              <w:t xml:space="preserve">إعداد المشروعات </w:t>
            </w:r>
          </w:p>
        </w:tc>
        <w:tc>
          <w:tcPr>
            <w:tcW w:w="1072" w:type="dxa"/>
            <w:tcBorders>
              <w:top w:val="nil"/>
              <w:left w:val="nil"/>
              <w:bottom w:val="single" w:sz="4" w:space="0" w:color="auto"/>
              <w:right w:val="single" w:sz="4" w:space="0" w:color="auto"/>
            </w:tcBorders>
            <w:shd w:val="clear" w:color="auto" w:fill="auto"/>
            <w:noWrap/>
            <w:hideMark/>
          </w:tcPr>
          <w:p w14:paraId="3ACD8F30" w14:textId="77777777" w:rsidR="003D1847" w:rsidRPr="00241C38" w:rsidRDefault="003D1847" w:rsidP="00C45922">
            <w:pPr>
              <w:keepNext/>
              <w:keepLines/>
              <w:bidi/>
              <w:jc w:val="left"/>
              <w:rPr>
                <w:sz w:val="20"/>
                <w:szCs w:val="20"/>
                <w:lang w:eastAsia="en-CA"/>
              </w:rPr>
            </w:pPr>
            <w:r w:rsidRPr="00241C38">
              <w:rPr>
                <w:sz w:val="20"/>
                <w:szCs w:val="20"/>
                <w:lang w:eastAsia="en-CA"/>
              </w:rPr>
              <w:t>25</w:t>
            </w:r>
          </w:p>
        </w:tc>
        <w:tc>
          <w:tcPr>
            <w:tcW w:w="1054" w:type="dxa"/>
            <w:tcBorders>
              <w:top w:val="nil"/>
              <w:left w:val="nil"/>
              <w:bottom w:val="single" w:sz="4" w:space="0" w:color="auto"/>
              <w:right w:val="single" w:sz="4" w:space="0" w:color="auto"/>
            </w:tcBorders>
            <w:shd w:val="clear" w:color="auto" w:fill="auto"/>
            <w:hideMark/>
          </w:tcPr>
          <w:p w14:paraId="7AFAF44F" w14:textId="77777777" w:rsidR="003D1847" w:rsidRPr="004E5F97" w:rsidRDefault="003D1847" w:rsidP="00C45922">
            <w:pPr>
              <w:keepNext/>
              <w:keepLines/>
              <w:bidi/>
              <w:jc w:val="left"/>
              <w:rPr>
                <w:sz w:val="20"/>
                <w:szCs w:val="20"/>
                <w:lang w:val="en-US" w:eastAsia="en-CA"/>
              </w:rPr>
            </w:pPr>
            <w:r w:rsidRPr="00241C38">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087B6CAB" w14:textId="77777777" w:rsidR="003D1847" w:rsidRPr="00241C38" w:rsidRDefault="003D1847" w:rsidP="00C45922">
            <w:pPr>
              <w:keepNext/>
              <w:keepLines/>
              <w:bidi/>
              <w:jc w:val="left"/>
              <w:rPr>
                <w:sz w:val="20"/>
                <w:szCs w:val="20"/>
                <w:lang w:eastAsia="en-CA"/>
              </w:rPr>
            </w:pPr>
            <w:r w:rsidRPr="00241C38">
              <w:rPr>
                <w:sz w:val="20"/>
                <w:szCs w:val="20"/>
                <w:lang w:eastAsia="en-CA"/>
              </w:rPr>
              <w:t>0</w:t>
            </w:r>
          </w:p>
        </w:tc>
        <w:tc>
          <w:tcPr>
            <w:tcW w:w="1134" w:type="dxa"/>
            <w:tcBorders>
              <w:top w:val="nil"/>
              <w:left w:val="nil"/>
              <w:bottom w:val="single" w:sz="4" w:space="0" w:color="auto"/>
              <w:right w:val="single" w:sz="4" w:space="0" w:color="auto"/>
            </w:tcBorders>
            <w:shd w:val="clear" w:color="auto" w:fill="auto"/>
            <w:hideMark/>
          </w:tcPr>
          <w:p w14:paraId="02049A3E" w14:textId="77777777" w:rsidR="003D1847" w:rsidRPr="00241C38" w:rsidRDefault="003D1847" w:rsidP="00C45922">
            <w:pPr>
              <w:keepNext/>
              <w:keepLines/>
              <w:bidi/>
              <w:jc w:val="left"/>
              <w:rPr>
                <w:sz w:val="20"/>
                <w:szCs w:val="20"/>
                <w:lang w:eastAsia="en-CA"/>
              </w:rPr>
            </w:pPr>
            <w:r w:rsidRPr="00241C38">
              <w:rPr>
                <w:sz w:val="20"/>
                <w:szCs w:val="20"/>
                <w:lang w:eastAsia="en-CA"/>
              </w:rPr>
              <w:t>3,183,000</w:t>
            </w:r>
          </w:p>
        </w:tc>
        <w:tc>
          <w:tcPr>
            <w:tcW w:w="1120" w:type="dxa"/>
            <w:tcBorders>
              <w:top w:val="nil"/>
              <w:left w:val="nil"/>
              <w:bottom w:val="single" w:sz="4" w:space="0" w:color="auto"/>
              <w:right w:val="single" w:sz="4" w:space="0" w:color="auto"/>
            </w:tcBorders>
            <w:shd w:val="clear" w:color="auto" w:fill="auto"/>
            <w:hideMark/>
          </w:tcPr>
          <w:p w14:paraId="059DDFE5" w14:textId="77777777" w:rsidR="003D1847" w:rsidRPr="00241C38" w:rsidRDefault="003D1847" w:rsidP="00C45922">
            <w:pPr>
              <w:keepNext/>
              <w:keepLines/>
              <w:bidi/>
              <w:jc w:val="left"/>
              <w:rPr>
                <w:sz w:val="20"/>
                <w:szCs w:val="20"/>
                <w:lang w:eastAsia="en-CA"/>
              </w:rPr>
            </w:pPr>
            <w:r w:rsidRPr="00241C38">
              <w:rPr>
                <w:sz w:val="20"/>
                <w:szCs w:val="20"/>
                <w:lang w:eastAsia="en-CA"/>
              </w:rPr>
              <w:t>0</w:t>
            </w:r>
          </w:p>
        </w:tc>
        <w:tc>
          <w:tcPr>
            <w:tcW w:w="1016" w:type="dxa"/>
            <w:tcBorders>
              <w:top w:val="nil"/>
              <w:left w:val="nil"/>
              <w:bottom w:val="single" w:sz="4" w:space="0" w:color="auto"/>
              <w:right w:val="single" w:sz="4" w:space="0" w:color="auto"/>
            </w:tcBorders>
            <w:shd w:val="clear" w:color="auto" w:fill="auto"/>
            <w:hideMark/>
          </w:tcPr>
          <w:p w14:paraId="14A2FD7B" w14:textId="77777777" w:rsidR="003D1847" w:rsidRPr="00241C38" w:rsidRDefault="003D1847" w:rsidP="00C45922">
            <w:pPr>
              <w:keepNext/>
              <w:keepLines/>
              <w:bidi/>
              <w:jc w:val="left"/>
              <w:rPr>
                <w:sz w:val="20"/>
                <w:szCs w:val="20"/>
                <w:lang w:eastAsia="en-CA"/>
              </w:rPr>
            </w:pPr>
            <w:r w:rsidRPr="00241C38">
              <w:rPr>
                <w:sz w:val="20"/>
                <w:szCs w:val="20"/>
                <w:lang w:eastAsia="en-CA"/>
              </w:rPr>
              <w:t>3,183,000</w:t>
            </w:r>
          </w:p>
        </w:tc>
        <w:tc>
          <w:tcPr>
            <w:tcW w:w="1164" w:type="dxa"/>
            <w:tcBorders>
              <w:top w:val="nil"/>
              <w:left w:val="nil"/>
              <w:bottom w:val="single" w:sz="4" w:space="0" w:color="auto"/>
              <w:right w:val="single" w:sz="4" w:space="0" w:color="auto"/>
            </w:tcBorders>
            <w:shd w:val="clear" w:color="auto" w:fill="auto"/>
            <w:noWrap/>
            <w:hideMark/>
          </w:tcPr>
          <w:p w14:paraId="4BE32560" w14:textId="77777777" w:rsidR="003D1847" w:rsidRPr="00241C38" w:rsidRDefault="003D1847" w:rsidP="00C45922">
            <w:pPr>
              <w:keepNext/>
              <w:keepLines/>
              <w:bidi/>
              <w:jc w:val="left"/>
              <w:rPr>
                <w:sz w:val="20"/>
                <w:szCs w:val="20"/>
                <w:lang w:eastAsia="en-CA"/>
              </w:rPr>
            </w:pPr>
            <w:r w:rsidRPr="00241C38">
              <w:rPr>
                <w:sz w:val="20"/>
                <w:szCs w:val="20"/>
                <w:lang w:eastAsia="en-CA"/>
              </w:rPr>
              <w:t>0</w:t>
            </w:r>
          </w:p>
        </w:tc>
      </w:tr>
      <w:tr w:rsidR="003D1847" w:rsidRPr="00241C38" w14:paraId="6A4AD280" w14:textId="77777777" w:rsidTr="004E5F97">
        <w:trPr>
          <w:trHeight w:val="379"/>
        </w:trPr>
        <w:tc>
          <w:tcPr>
            <w:tcW w:w="1980" w:type="dxa"/>
            <w:tcBorders>
              <w:top w:val="nil"/>
              <w:left w:val="single" w:sz="4" w:space="0" w:color="auto"/>
              <w:bottom w:val="single" w:sz="4" w:space="0" w:color="auto"/>
              <w:right w:val="single" w:sz="4" w:space="0" w:color="auto"/>
            </w:tcBorders>
            <w:shd w:val="clear" w:color="auto" w:fill="auto"/>
            <w:hideMark/>
          </w:tcPr>
          <w:p w14:paraId="6168E995" w14:textId="1061F0C6" w:rsidR="003D1847" w:rsidRPr="00241C38" w:rsidRDefault="005A0265" w:rsidP="00C45922">
            <w:pPr>
              <w:keepNext/>
              <w:keepLines/>
              <w:bidi/>
              <w:jc w:val="left"/>
              <w:rPr>
                <w:sz w:val="20"/>
                <w:szCs w:val="20"/>
                <w:lang w:eastAsia="en-CA"/>
              </w:rPr>
            </w:pPr>
            <w:r>
              <w:rPr>
                <w:rFonts w:hint="cs"/>
                <w:sz w:val="20"/>
                <w:szCs w:val="20"/>
                <w:rtl/>
                <w:lang w:eastAsia="en-CA"/>
              </w:rPr>
              <w:t xml:space="preserve">المساعدات التقنية </w:t>
            </w:r>
            <w:r>
              <w:rPr>
                <w:sz w:val="20"/>
                <w:szCs w:val="20"/>
                <w:rtl/>
                <w:lang w:eastAsia="en-CA"/>
              </w:rPr>
              <w:t>–</w:t>
            </w:r>
            <w:r>
              <w:rPr>
                <w:rFonts w:hint="cs"/>
                <w:sz w:val="20"/>
                <w:szCs w:val="20"/>
                <w:rtl/>
                <w:lang w:eastAsia="en-CA"/>
              </w:rPr>
              <w:t xml:space="preserve"> أنشطة التمكين</w:t>
            </w:r>
          </w:p>
        </w:tc>
        <w:tc>
          <w:tcPr>
            <w:tcW w:w="1072" w:type="dxa"/>
            <w:tcBorders>
              <w:top w:val="nil"/>
              <w:left w:val="nil"/>
              <w:bottom w:val="single" w:sz="4" w:space="0" w:color="auto"/>
              <w:right w:val="single" w:sz="4" w:space="0" w:color="auto"/>
            </w:tcBorders>
            <w:shd w:val="clear" w:color="auto" w:fill="auto"/>
            <w:noWrap/>
            <w:hideMark/>
          </w:tcPr>
          <w:p w14:paraId="10D5D585" w14:textId="77777777" w:rsidR="003D1847" w:rsidRPr="00241C38" w:rsidRDefault="003D1847" w:rsidP="00C45922">
            <w:pPr>
              <w:keepNext/>
              <w:keepLines/>
              <w:bidi/>
              <w:jc w:val="left"/>
              <w:rPr>
                <w:sz w:val="20"/>
                <w:szCs w:val="20"/>
                <w:lang w:eastAsia="en-CA"/>
              </w:rPr>
            </w:pPr>
            <w:r w:rsidRPr="00241C38">
              <w:rPr>
                <w:sz w:val="20"/>
                <w:szCs w:val="20"/>
                <w:lang w:eastAsia="en-CA"/>
              </w:rPr>
              <w:t>8</w:t>
            </w:r>
          </w:p>
        </w:tc>
        <w:tc>
          <w:tcPr>
            <w:tcW w:w="1054" w:type="dxa"/>
            <w:tcBorders>
              <w:top w:val="nil"/>
              <w:left w:val="nil"/>
              <w:bottom w:val="single" w:sz="4" w:space="0" w:color="auto"/>
              <w:right w:val="single" w:sz="4" w:space="0" w:color="auto"/>
            </w:tcBorders>
            <w:shd w:val="clear" w:color="auto" w:fill="auto"/>
            <w:hideMark/>
          </w:tcPr>
          <w:p w14:paraId="766D015E" w14:textId="77777777" w:rsidR="003D1847" w:rsidRPr="00241C38" w:rsidRDefault="003D1847" w:rsidP="00C45922">
            <w:pPr>
              <w:keepNext/>
              <w:keepLines/>
              <w:bidi/>
              <w:jc w:val="left"/>
              <w:rPr>
                <w:sz w:val="20"/>
                <w:szCs w:val="20"/>
                <w:lang w:eastAsia="en-CA"/>
              </w:rPr>
            </w:pPr>
            <w:r w:rsidRPr="00241C38">
              <w:rPr>
                <w:sz w:val="20"/>
                <w:szCs w:val="20"/>
                <w:lang w:eastAsia="en-CA"/>
              </w:rPr>
              <w:t>4</w:t>
            </w:r>
          </w:p>
        </w:tc>
        <w:tc>
          <w:tcPr>
            <w:tcW w:w="1276" w:type="dxa"/>
            <w:tcBorders>
              <w:top w:val="nil"/>
              <w:left w:val="nil"/>
              <w:bottom w:val="single" w:sz="4" w:space="0" w:color="auto"/>
              <w:right w:val="single" w:sz="4" w:space="0" w:color="auto"/>
            </w:tcBorders>
            <w:shd w:val="clear" w:color="auto" w:fill="auto"/>
            <w:noWrap/>
            <w:hideMark/>
          </w:tcPr>
          <w:p w14:paraId="4EDA59E0" w14:textId="77777777" w:rsidR="003D1847" w:rsidRPr="00241C38" w:rsidRDefault="003D1847" w:rsidP="00C45922">
            <w:pPr>
              <w:keepNext/>
              <w:keepLines/>
              <w:bidi/>
              <w:jc w:val="left"/>
              <w:rPr>
                <w:sz w:val="20"/>
                <w:szCs w:val="20"/>
                <w:lang w:eastAsia="en-CA"/>
              </w:rPr>
            </w:pPr>
            <w:r w:rsidRPr="00241C38">
              <w:rPr>
                <w:sz w:val="20"/>
                <w:szCs w:val="20"/>
                <w:lang w:eastAsia="en-CA"/>
              </w:rPr>
              <w:t>50</w:t>
            </w:r>
          </w:p>
        </w:tc>
        <w:tc>
          <w:tcPr>
            <w:tcW w:w="1134" w:type="dxa"/>
            <w:tcBorders>
              <w:top w:val="nil"/>
              <w:left w:val="nil"/>
              <w:bottom w:val="single" w:sz="4" w:space="0" w:color="auto"/>
              <w:right w:val="single" w:sz="4" w:space="0" w:color="auto"/>
            </w:tcBorders>
            <w:shd w:val="clear" w:color="auto" w:fill="auto"/>
            <w:hideMark/>
          </w:tcPr>
          <w:p w14:paraId="29B6C16A" w14:textId="77777777" w:rsidR="003D1847" w:rsidRPr="00241C38" w:rsidRDefault="003D1847" w:rsidP="00C45922">
            <w:pPr>
              <w:keepNext/>
              <w:keepLines/>
              <w:bidi/>
              <w:jc w:val="left"/>
              <w:rPr>
                <w:sz w:val="20"/>
                <w:szCs w:val="20"/>
                <w:lang w:eastAsia="en-CA"/>
              </w:rPr>
            </w:pPr>
            <w:r w:rsidRPr="00241C38">
              <w:rPr>
                <w:sz w:val="20"/>
                <w:szCs w:val="20"/>
                <w:lang w:eastAsia="en-CA"/>
              </w:rPr>
              <w:t>644,000</w:t>
            </w:r>
          </w:p>
        </w:tc>
        <w:tc>
          <w:tcPr>
            <w:tcW w:w="1120" w:type="dxa"/>
            <w:tcBorders>
              <w:top w:val="nil"/>
              <w:left w:val="nil"/>
              <w:bottom w:val="single" w:sz="4" w:space="0" w:color="auto"/>
              <w:right w:val="single" w:sz="4" w:space="0" w:color="auto"/>
            </w:tcBorders>
            <w:shd w:val="clear" w:color="auto" w:fill="auto"/>
            <w:hideMark/>
          </w:tcPr>
          <w:p w14:paraId="6326CD95" w14:textId="77777777" w:rsidR="003D1847" w:rsidRPr="00241C38" w:rsidRDefault="003D1847" w:rsidP="00C45922">
            <w:pPr>
              <w:keepNext/>
              <w:keepLines/>
              <w:bidi/>
              <w:jc w:val="left"/>
              <w:rPr>
                <w:sz w:val="20"/>
                <w:szCs w:val="20"/>
                <w:lang w:eastAsia="en-CA"/>
              </w:rPr>
            </w:pPr>
            <w:r w:rsidRPr="00241C38">
              <w:rPr>
                <w:sz w:val="20"/>
                <w:szCs w:val="20"/>
                <w:lang w:eastAsia="en-CA"/>
              </w:rPr>
              <w:t>423,586</w:t>
            </w:r>
          </w:p>
        </w:tc>
        <w:tc>
          <w:tcPr>
            <w:tcW w:w="1016" w:type="dxa"/>
            <w:tcBorders>
              <w:top w:val="nil"/>
              <w:left w:val="nil"/>
              <w:bottom w:val="single" w:sz="4" w:space="0" w:color="auto"/>
              <w:right w:val="single" w:sz="4" w:space="0" w:color="auto"/>
            </w:tcBorders>
            <w:shd w:val="clear" w:color="auto" w:fill="auto"/>
            <w:hideMark/>
          </w:tcPr>
          <w:p w14:paraId="62A9B14E" w14:textId="77777777" w:rsidR="003D1847" w:rsidRPr="00241C38" w:rsidRDefault="003D1847" w:rsidP="00C45922">
            <w:pPr>
              <w:keepNext/>
              <w:keepLines/>
              <w:bidi/>
              <w:jc w:val="left"/>
              <w:rPr>
                <w:sz w:val="20"/>
                <w:szCs w:val="20"/>
                <w:lang w:eastAsia="en-CA"/>
              </w:rPr>
            </w:pPr>
            <w:r w:rsidRPr="00241C38">
              <w:rPr>
                <w:sz w:val="20"/>
                <w:szCs w:val="20"/>
                <w:lang w:eastAsia="en-CA"/>
              </w:rPr>
              <w:t>220,414</w:t>
            </w:r>
          </w:p>
        </w:tc>
        <w:tc>
          <w:tcPr>
            <w:tcW w:w="1164" w:type="dxa"/>
            <w:tcBorders>
              <w:top w:val="nil"/>
              <w:left w:val="nil"/>
              <w:bottom w:val="single" w:sz="4" w:space="0" w:color="auto"/>
              <w:right w:val="single" w:sz="4" w:space="0" w:color="auto"/>
            </w:tcBorders>
            <w:shd w:val="clear" w:color="auto" w:fill="auto"/>
            <w:noWrap/>
            <w:hideMark/>
          </w:tcPr>
          <w:p w14:paraId="2303F7EC" w14:textId="77777777" w:rsidR="003D1847" w:rsidRPr="00241C38" w:rsidRDefault="003D1847" w:rsidP="00C45922">
            <w:pPr>
              <w:keepNext/>
              <w:keepLines/>
              <w:bidi/>
              <w:jc w:val="left"/>
              <w:rPr>
                <w:sz w:val="20"/>
                <w:szCs w:val="20"/>
                <w:lang w:eastAsia="en-CA"/>
              </w:rPr>
            </w:pPr>
            <w:r w:rsidRPr="00241C38">
              <w:rPr>
                <w:sz w:val="20"/>
                <w:szCs w:val="20"/>
                <w:lang w:eastAsia="en-CA"/>
              </w:rPr>
              <w:t>66</w:t>
            </w:r>
          </w:p>
        </w:tc>
      </w:tr>
      <w:tr w:rsidR="003D1847" w:rsidRPr="00241C38" w14:paraId="251B9CDF" w14:textId="77777777" w:rsidTr="004E5F97">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537A7A6D" w14:textId="52F2E93F" w:rsidR="003D1847" w:rsidRPr="00241C38" w:rsidRDefault="001B01EC" w:rsidP="00C45922">
            <w:pPr>
              <w:keepNext/>
              <w:keepLines/>
              <w:bidi/>
              <w:jc w:val="left"/>
              <w:rPr>
                <w:b/>
                <w:bCs/>
                <w:sz w:val="20"/>
                <w:szCs w:val="20"/>
                <w:lang w:eastAsia="en-CA"/>
              </w:rPr>
            </w:pPr>
            <w:r>
              <w:rPr>
                <w:rFonts w:hint="cs"/>
                <w:b/>
                <w:bCs/>
                <w:sz w:val="20"/>
                <w:szCs w:val="20"/>
                <w:rtl/>
                <w:lang w:eastAsia="en-CA"/>
              </w:rPr>
              <w:t>المجموع</w:t>
            </w:r>
          </w:p>
        </w:tc>
        <w:tc>
          <w:tcPr>
            <w:tcW w:w="1072" w:type="dxa"/>
            <w:tcBorders>
              <w:top w:val="nil"/>
              <w:left w:val="nil"/>
              <w:bottom w:val="single" w:sz="4" w:space="0" w:color="auto"/>
              <w:right w:val="single" w:sz="4" w:space="0" w:color="auto"/>
            </w:tcBorders>
            <w:shd w:val="clear" w:color="auto" w:fill="auto"/>
            <w:noWrap/>
            <w:hideMark/>
          </w:tcPr>
          <w:p w14:paraId="1CB78017" w14:textId="77777777" w:rsidR="003D1847" w:rsidRPr="00241C38" w:rsidRDefault="003D1847" w:rsidP="00C45922">
            <w:pPr>
              <w:keepNext/>
              <w:keepLines/>
              <w:bidi/>
              <w:jc w:val="left"/>
              <w:rPr>
                <w:b/>
                <w:bCs/>
                <w:sz w:val="20"/>
                <w:szCs w:val="20"/>
                <w:lang w:eastAsia="en-CA"/>
              </w:rPr>
            </w:pPr>
            <w:r w:rsidRPr="00241C38">
              <w:rPr>
                <w:b/>
                <w:bCs/>
                <w:sz w:val="20"/>
                <w:szCs w:val="20"/>
                <w:lang w:eastAsia="en-CA"/>
              </w:rPr>
              <w:t>36</w:t>
            </w:r>
          </w:p>
        </w:tc>
        <w:tc>
          <w:tcPr>
            <w:tcW w:w="1054" w:type="dxa"/>
            <w:tcBorders>
              <w:top w:val="nil"/>
              <w:left w:val="nil"/>
              <w:bottom w:val="single" w:sz="4" w:space="0" w:color="auto"/>
              <w:right w:val="single" w:sz="4" w:space="0" w:color="auto"/>
            </w:tcBorders>
            <w:shd w:val="clear" w:color="auto" w:fill="auto"/>
            <w:hideMark/>
          </w:tcPr>
          <w:p w14:paraId="46B9B9B0" w14:textId="77777777" w:rsidR="003D1847" w:rsidRPr="00241C38" w:rsidRDefault="003D1847" w:rsidP="00C45922">
            <w:pPr>
              <w:keepNext/>
              <w:keepLines/>
              <w:bidi/>
              <w:jc w:val="left"/>
              <w:rPr>
                <w:b/>
                <w:bCs/>
                <w:sz w:val="20"/>
                <w:szCs w:val="20"/>
                <w:lang w:eastAsia="en-CA"/>
              </w:rPr>
            </w:pPr>
            <w:r w:rsidRPr="00241C38">
              <w:rPr>
                <w:b/>
                <w:bCs/>
                <w:sz w:val="20"/>
                <w:szCs w:val="20"/>
                <w:lang w:eastAsia="en-CA"/>
              </w:rPr>
              <w:t>6</w:t>
            </w:r>
          </w:p>
        </w:tc>
        <w:tc>
          <w:tcPr>
            <w:tcW w:w="1276" w:type="dxa"/>
            <w:tcBorders>
              <w:top w:val="nil"/>
              <w:left w:val="nil"/>
              <w:bottom w:val="single" w:sz="4" w:space="0" w:color="auto"/>
              <w:right w:val="single" w:sz="4" w:space="0" w:color="auto"/>
            </w:tcBorders>
            <w:shd w:val="clear" w:color="auto" w:fill="auto"/>
            <w:noWrap/>
            <w:hideMark/>
          </w:tcPr>
          <w:p w14:paraId="5E156BC7" w14:textId="77777777" w:rsidR="003D1847" w:rsidRPr="00241C38" w:rsidRDefault="003D1847" w:rsidP="00C45922">
            <w:pPr>
              <w:keepNext/>
              <w:keepLines/>
              <w:bidi/>
              <w:jc w:val="left"/>
              <w:rPr>
                <w:b/>
                <w:bCs/>
                <w:sz w:val="20"/>
                <w:szCs w:val="20"/>
                <w:lang w:eastAsia="en-CA"/>
              </w:rPr>
            </w:pPr>
            <w:r w:rsidRPr="00241C38">
              <w:rPr>
                <w:b/>
                <w:bCs/>
                <w:sz w:val="20"/>
                <w:szCs w:val="20"/>
                <w:lang w:eastAsia="en-CA"/>
              </w:rPr>
              <w:t>17</w:t>
            </w:r>
          </w:p>
        </w:tc>
        <w:tc>
          <w:tcPr>
            <w:tcW w:w="1134" w:type="dxa"/>
            <w:tcBorders>
              <w:top w:val="nil"/>
              <w:left w:val="nil"/>
              <w:bottom w:val="single" w:sz="4" w:space="0" w:color="auto"/>
              <w:right w:val="single" w:sz="4" w:space="0" w:color="auto"/>
            </w:tcBorders>
            <w:shd w:val="clear" w:color="auto" w:fill="auto"/>
            <w:hideMark/>
          </w:tcPr>
          <w:p w14:paraId="76D49F23" w14:textId="77777777" w:rsidR="003D1847" w:rsidRPr="00241C38" w:rsidRDefault="003D1847" w:rsidP="00C45922">
            <w:pPr>
              <w:keepNext/>
              <w:keepLines/>
              <w:bidi/>
              <w:jc w:val="left"/>
              <w:rPr>
                <w:b/>
                <w:bCs/>
                <w:sz w:val="20"/>
                <w:szCs w:val="20"/>
                <w:lang w:eastAsia="en-CA"/>
              </w:rPr>
            </w:pPr>
            <w:r w:rsidRPr="00241C38">
              <w:rPr>
                <w:b/>
                <w:bCs/>
                <w:sz w:val="20"/>
                <w:szCs w:val="20"/>
                <w:lang w:eastAsia="en-CA"/>
              </w:rPr>
              <w:t>6,318,767</w:t>
            </w:r>
          </w:p>
        </w:tc>
        <w:tc>
          <w:tcPr>
            <w:tcW w:w="1120" w:type="dxa"/>
            <w:tcBorders>
              <w:top w:val="nil"/>
              <w:left w:val="nil"/>
              <w:bottom w:val="single" w:sz="4" w:space="0" w:color="auto"/>
              <w:right w:val="single" w:sz="4" w:space="0" w:color="auto"/>
            </w:tcBorders>
            <w:shd w:val="clear" w:color="auto" w:fill="auto"/>
            <w:hideMark/>
          </w:tcPr>
          <w:p w14:paraId="55E9E67E" w14:textId="77777777" w:rsidR="003D1847" w:rsidRPr="00241C38" w:rsidRDefault="003D1847" w:rsidP="00C45922">
            <w:pPr>
              <w:keepNext/>
              <w:keepLines/>
              <w:bidi/>
              <w:jc w:val="left"/>
              <w:rPr>
                <w:b/>
                <w:bCs/>
                <w:sz w:val="20"/>
                <w:szCs w:val="20"/>
                <w:lang w:eastAsia="en-CA"/>
              </w:rPr>
            </w:pPr>
            <w:r w:rsidRPr="00241C38">
              <w:rPr>
                <w:b/>
                <w:bCs/>
                <w:sz w:val="20"/>
                <w:szCs w:val="20"/>
                <w:lang w:eastAsia="en-CA"/>
              </w:rPr>
              <w:t>2,583,162</w:t>
            </w:r>
          </w:p>
        </w:tc>
        <w:tc>
          <w:tcPr>
            <w:tcW w:w="1016" w:type="dxa"/>
            <w:tcBorders>
              <w:top w:val="nil"/>
              <w:left w:val="nil"/>
              <w:bottom w:val="single" w:sz="4" w:space="0" w:color="auto"/>
              <w:right w:val="single" w:sz="4" w:space="0" w:color="auto"/>
            </w:tcBorders>
            <w:shd w:val="clear" w:color="auto" w:fill="auto"/>
            <w:hideMark/>
          </w:tcPr>
          <w:p w14:paraId="093C5574" w14:textId="77777777" w:rsidR="003D1847" w:rsidRPr="00241C38" w:rsidRDefault="003D1847" w:rsidP="00C45922">
            <w:pPr>
              <w:keepNext/>
              <w:keepLines/>
              <w:bidi/>
              <w:jc w:val="left"/>
              <w:rPr>
                <w:b/>
                <w:bCs/>
                <w:sz w:val="20"/>
                <w:szCs w:val="20"/>
                <w:lang w:eastAsia="en-CA"/>
              </w:rPr>
            </w:pPr>
            <w:r w:rsidRPr="00241C38">
              <w:rPr>
                <w:b/>
                <w:bCs/>
                <w:sz w:val="20"/>
                <w:szCs w:val="20"/>
                <w:lang w:eastAsia="en-CA"/>
              </w:rPr>
              <w:t>3,735,605</w:t>
            </w:r>
          </w:p>
        </w:tc>
        <w:tc>
          <w:tcPr>
            <w:tcW w:w="1164" w:type="dxa"/>
            <w:tcBorders>
              <w:top w:val="nil"/>
              <w:left w:val="nil"/>
              <w:bottom w:val="single" w:sz="4" w:space="0" w:color="auto"/>
              <w:right w:val="single" w:sz="4" w:space="0" w:color="auto"/>
            </w:tcBorders>
            <w:shd w:val="clear" w:color="auto" w:fill="auto"/>
            <w:noWrap/>
            <w:hideMark/>
          </w:tcPr>
          <w:p w14:paraId="6AA70945" w14:textId="77777777" w:rsidR="003D1847" w:rsidRPr="00241C38" w:rsidRDefault="003D1847" w:rsidP="00C45922">
            <w:pPr>
              <w:keepNext/>
              <w:keepLines/>
              <w:bidi/>
              <w:jc w:val="left"/>
              <w:rPr>
                <w:b/>
                <w:bCs/>
                <w:sz w:val="20"/>
                <w:szCs w:val="20"/>
                <w:lang w:eastAsia="en-CA"/>
              </w:rPr>
            </w:pPr>
            <w:r w:rsidRPr="00241C38">
              <w:rPr>
                <w:b/>
                <w:bCs/>
                <w:sz w:val="20"/>
                <w:szCs w:val="20"/>
                <w:lang w:eastAsia="en-CA"/>
              </w:rPr>
              <w:t>41</w:t>
            </w:r>
          </w:p>
        </w:tc>
      </w:tr>
    </w:tbl>
    <w:p w14:paraId="2F5DD3B4" w14:textId="009BE458" w:rsidR="003D1847" w:rsidRPr="00241C38" w:rsidRDefault="003D1847" w:rsidP="00C45922">
      <w:pPr>
        <w:keepNext/>
        <w:keepLines/>
        <w:bidi/>
        <w:rPr>
          <w:sz w:val="19"/>
          <w:szCs w:val="19"/>
        </w:rPr>
      </w:pPr>
      <w:r w:rsidRPr="00241C38">
        <w:rPr>
          <w:sz w:val="19"/>
          <w:szCs w:val="19"/>
        </w:rPr>
        <w:t xml:space="preserve">* </w:t>
      </w:r>
      <w:r w:rsidR="005A0265">
        <w:rPr>
          <w:rFonts w:hint="cs"/>
          <w:sz w:val="19"/>
          <w:szCs w:val="19"/>
          <w:rtl/>
        </w:rPr>
        <w:t xml:space="preserve"> باستثناء تكاليف دعم الوكالة.</w:t>
      </w:r>
    </w:p>
    <w:p w14:paraId="7793A8D5" w14:textId="70B2BF4B" w:rsidR="005A0265" w:rsidRDefault="003D1847" w:rsidP="00C45922">
      <w:pPr>
        <w:keepNext/>
        <w:keepLines/>
        <w:bidi/>
        <w:rPr>
          <w:sz w:val="19"/>
          <w:szCs w:val="19"/>
          <w:rtl/>
          <w:lang w:val="en-US" w:bidi="ar-EG"/>
        </w:rPr>
      </w:pPr>
      <w:r w:rsidRPr="00241C38">
        <w:rPr>
          <w:sz w:val="19"/>
          <w:szCs w:val="19"/>
        </w:rPr>
        <w:t xml:space="preserve">** </w:t>
      </w:r>
      <w:r w:rsidR="005A0265">
        <w:rPr>
          <w:rFonts w:hint="cs"/>
          <w:sz w:val="19"/>
          <w:szCs w:val="19"/>
          <w:rtl/>
          <w:lang w:val="en-US" w:bidi="ar-EG"/>
        </w:rPr>
        <w:t>ووفق على</w:t>
      </w:r>
      <w:r w:rsidR="00325346">
        <w:rPr>
          <w:rFonts w:hint="cs"/>
          <w:sz w:val="19"/>
          <w:szCs w:val="19"/>
          <w:rtl/>
          <w:lang w:val="en-US" w:bidi="ar-EG"/>
        </w:rPr>
        <w:t xml:space="preserve"> </w:t>
      </w:r>
      <w:r w:rsidR="00325346" w:rsidRPr="00241C38">
        <w:rPr>
          <w:sz w:val="19"/>
          <w:szCs w:val="19"/>
        </w:rPr>
        <w:t>167.8</w:t>
      </w:r>
      <w:r w:rsidR="005A0265">
        <w:rPr>
          <w:rFonts w:hint="cs"/>
          <w:sz w:val="19"/>
          <w:szCs w:val="19"/>
          <w:rtl/>
          <w:lang w:val="en-US" w:bidi="ar-EG"/>
        </w:rPr>
        <w:t xml:space="preserve"> طن متري (</w:t>
      </w:r>
      <w:r w:rsidR="00325346" w:rsidRPr="00241C38">
        <w:rPr>
          <w:sz w:val="19"/>
          <w:szCs w:val="19"/>
        </w:rPr>
        <w:t>240,094</w:t>
      </w:r>
      <w:r w:rsidR="00325346">
        <w:rPr>
          <w:rFonts w:hint="cs"/>
          <w:sz w:val="19"/>
          <w:szCs w:val="19"/>
          <w:rtl/>
        </w:rPr>
        <w:t xml:space="preserve"> </w:t>
      </w:r>
      <w:r w:rsidR="005A0265">
        <w:rPr>
          <w:rFonts w:hint="cs"/>
          <w:sz w:val="19"/>
          <w:szCs w:val="19"/>
          <w:rtl/>
          <w:lang w:val="en-US" w:bidi="ar-EG"/>
        </w:rPr>
        <w:t>أطنان بمعادل ثاني أكسيد الكربون)</w:t>
      </w:r>
      <w:r w:rsidR="00325346">
        <w:rPr>
          <w:rFonts w:hint="cs"/>
          <w:sz w:val="19"/>
          <w:szCs w:val="19"/>
          <w:rtl/>
          <w:lang w:val="en-US" w:bidi="ar-EG"/>
        </w:rPr>
        <w:t xml:space="preserve"> وأزيلت من مشروعات استثمارية.</w:t>
      </w:r>
    </w:p>
    <w:p w14:paraId="450EB292" w14:textId="77777777" w:rsidR="003D1847" w:rsidRPr="00241C38" w:rsidRDefault="003D1847" w:rsidP="005E031F">
      <w:pPr>
        <w:bidi/>
        <w:rPr>
          <w:sz w:val="20"/>
          <w:szCs w:val="20"/>
          <w:rtl/>
          <w:lang w:bidi="ar-EG"/>
        </w:rPr>
      </w:pPr>
    </w:p>
    <w:p w14:paraId="14619B95" w14:textId="38699FA2" w:rsidR="00325346" w:rsidRPr="00B1521C" w:rsidRDefault="00325346" w:rsidP="00325346">
      <w:pPr>
        <w:pStyle w:val="Heading1"/>
        <w:tabs>
          <w:tab w:val="clear" w:pos="0"/>
        </w:tabs>
        <w:bidi/>
        <w:rPr>
          <w:sz w:val="26"/>
          <w:szCs w:val="26"/>
          <w:rtl/>
        </w:rPr>
      </w:pPr>
      <w:r w:rsidRPr="00B1521C">
        <w:rPr>
          <w:rFonts w:hint="cs"/>
          <w:sz w:val="26"/>
          <w:szCs w:val="26"/>
          <w:rtl/>
        </w:rPr>
        <w:t>وحتى نهاية عام 2021، انتهى العمل من مشروعين استثماريين وأربعة أنشطة تمكينية من بين 36 مشروعا</w:t>
      </w:r>
      <w:r w:rsidR="00C953C0">
        <w:rPr>
          <w:rFonts w:hint="cs"/>
          <w:sz w:val="26"/>
          <w:szCs w:val="26"/>
          <w:rtl/>
        </w:rPr>
        <w:t>ً</w:t>
      </w:r>
      <w:r w:rsidR="00492948" w:rsidRPr="00B1521C">
        <w:rPr>
          <w:rFonts w:hint="cs"/>
          <w:sz w:val="26"/>
          <w:szCs w:val="26"/>
          <w:rtl/>
        </w:rPr>
        <w:t>، مما أدى الى استمرار 30 مشروعا</w:t>
      </w:r>
      <w:r w:rsidR="00C953C0">
        <w:rPr>
          <w:rFonts w:hint="cs"/>
          <w:sz w:val="26"/>
          <w:szCs w:val="26"/>
          <w:rtl/>
        </w:rPr>
        <w:t>ً</w:t>
      </w:r>
      <w:r w:rsidR="00492948" w:rsidRPr="00B1521C">
        <w:rPr>
          <w:rFonts w:hint="cs"/>
          <w:sz w:val="26"/>
          <w:szCs w:val="26"/>
          <w:rtl/>
        </w:rPr>
        <w:t xml:space="preserve"> جاريا</w:t>
      </w:r>
      <w:r w:rsidR="00C953C0">
        <w:rPr>
          <w:rFonts w:hint="cs"/>
          <w:sz w:val="26"/>
          <w:szCs w:val="26"/>
          <w:rtl/>
        </w:rPr>
        <w:t>ً</w:t>
      </w:r>
      <w:r w:rsidR="00492948" w:rsidRPr="00B1521C">
        <w:rPr>
          <w:rFonts w:hint="cs"/>
          <w:sz w:val="26"/>
          <w:szCs w:val="26"/>
          <w:rtl/>
        </w:rPr>
        <w:t>. ووفق على تمديد مواعيد انتهاء أربعة مشروعات جارية لأنشطة التمكين. وتمر هذه الأنشطة بمراحل مختلفة من التنفيذ.</w:t>
      </w:r>
    </w:p>
    <w:p w14:paraId="5FCD82DA" w14:textId="4247A9DB" w:rsidR="00492948" w:rsidRPr="00B1521C" w:rsidRDefault="00492948" w:rsidP="00492948">
      <w:pPr>
        <w:pStyle w:val="Heading1"/>
        <w:bidi/>
        <w:rPr>
          <w:sz w:val="26"/>
          <w:szCs w:val="26"/>
        </w:rPr>
      </w:pPr>
      <w:r w:rsidRPr="00B1521C">
        <w:rPr>
          <w:rFonts w:hint="cs"/>
          <w:sz w:val="26"/>
          <w:szCs w:val="26"/>
          <w:rtl/>
        </w:rPr>
        <w:t xml:space="preserve">ومن المتوقع الانتهاء من المشروعات الاستثمارية المتبقية التي ووفق على تمديد مواعيد انتهائها </w:t>
      </w:r>
      <w:r w:rsidRPr="00B1521C">
        <w:rPr>
          <w:rFonts w:hint="cs"/>
          <w:sz w:val="26"/>
          <w:szCs w:val="26"/>
          <w:rtl/>
          <w:lang w:bidi="ar-EG"/>
        </w:rPr>
        <w:t xml:space="preserve"> </w:t>
      </w:r>
      <w:r w:rsidRPr="00B1521C">
        <w:rPr>
          <w:sz w:val="26"/>
          <w:szCs w:val="26"/>
          <w:rtl/>
          <w:lang w:bidi="ar-EG"/>
        </w:rPr>
        <w:t>في الاجتماع السابع والثمانين.</w:t>
      </w:r>
      <w:r w:rsidRPr="00B1521C">
        <w:rPr>
          <w:rFonts w:hint="cs"/>
          <w:sz w:val="26"/>
          <w:szCs w:val="26"/>
          <w:rtl/>
        </w:rPr>
        <w:t xml:space="preserve"> عام 2023.</w:t>
      </w:r>
    </w:p>
    <w:p w14:paraId="524C0CBA" w14:textId="42B2BE53" w:rsidR="00492948" w:rsidRPr="00B1521C" w:rsidRDefault="007D4C90" w:rsidP="005E031F">
      <w:pPr>
        <w:pStyle w:val="Heading1"/>
        <w:bidi/>
        <w:rPr>
          <w:sz w:val="26"/>
          <w:szCs w:val="26"/>
        </w:rPr>
      </w:pPr>
      <w:r w:rsidRPr="00B1521C">
        <w:rPr>
          <w:rFonts w:hint="cs"/>
          <w:sz w:val="26"/>
          <w:szCs w:val="26"/>
          <w:rtl/>
        </w:rPr>
        <w:t xml:space="preserve">من بين مجموع التمويل التجميعي الذي ووفق عليه بمبلغ </w:t>
      </w:r>
      <w:r w:rsidRPr="00B1521C">
        <w:rPr>
          <w:sz w:val="26"/>
          <w:szCs w:val="26"/>
        </w:rPr>
        <w:t>6,318,767</w:t>
      </w:r>
      <w:r w:rsidRPr="00B1521C">
        <w:rPr>
          <w:rFonts w:hint="cs"/>
          <w:sz w:val="26"/>
          <w:szCs w:val="26"/>
          <w:rtl/>
        </w:rPr>
        <w:t xml:space="preserve"> دولارا أمريكيا (باستثناء تكاليف دعم الوكالة) وجرى صرف مبلغ </w:t>
      </w:r>
      <w:r w:rsidRPr="00B1521C">
        <w:rPr>
          <w:sz w:val="26"/>
          <w:szCs w:val="26"/>
        </w:rPr>
        <w:t>2,583,162</w:t>
      </w:r>
      <w:r w:rsidRPr="00B1521C">
        <w:rPr>
          <w:rFonts w:hint="cs"/>
          <w:sz w:val="26"/>
          <w:szCs w:val="26"/>
          <w:rtl/>
        </w:rPr>
        <w:t xml:space="preserve"> دولارا أمريكيا مما يمثل معدل صرف قدره </w:t>
      </w:r>
      <w:r w:rsidRPr="00B1521C">
        <w:rPr>
          <w:sz w:val="26"/>
          <w:szCs w:val="26"/>
        </w:rPr>
        <w:t>41</w:t>
      </w:r>
      <w:r w:rsidRPr="00B1521C">
        <w:rPr>
          <w:rFonts w:hint="cs"/>
          <w:sz w:val="26"/>
          <w:szCs w:val="26"/>
          <w:rtl/>
        </w:rPr>
        <w:t xml:space="preserve"> في المائة.</w:t>
      </w:r>
    </w:p>
    <w:p w14:paraId="5E3C5C81" w14:textId="143239BE" w:rsidR="007D4C90" w:rsidRPr="00B1521C" w:rsidRDefault="007D4C90" w:rsidP="005E031F">
      <w:pPr>
        <w:pStyle w:val="a--"/>
        <w:tabs>
          <w:tab w:val="clear" w:pos="-720"/>
          <w:tab w:val="clear" w:pos="0"/>
          <w:tab w:val="clear" w:pos="720"/>
          <w:tab w:val="clear" w:pos="1440"/>
          <w:tab w:val="clear" w:pos="2160"/>
          <w:tab w:val="clear" w:pos="2880"/>
          <w:tab w:val="clear" w:pos="3600"/>
        </w:tabs>
        <w:suppressAutoHyphens w:val="0"/>
        <w:bidi/>
        <w:rPr>
          <w:sz w:val="26"/>
          <w:szCs w:val="26"/>
          <w:rtl/>
          <w:lang w:val="en-CA" w:bidi="ar-EG"/>
        </w:rPr>
      </w:pPr>
      <w:r w:rsidRPr="00B1521C">
        <w:rPr>
          <w:rFonts w:hint="cs"/>
          <w:sz w:val="26"/>
          <w:szCs w:val="26"/>
          <w:rtl/>
          <w:lang w:val="en-CA" w:bidi="ar-EG"/>
        </w:rPr>
        <w:t>أولا</w:t>
      </w:r>
      <w:r w:rsidR="00D47B67">
        <w:rPr>
          <w:rFonts w:hint="cs"/>
          <w:sz w:val="26"/>
          <w:szCs w:val="26"/>
          <w:rtl/>
          <w:lang w:val="en-CA" w:bidi="ar-EG"/>
        </w:rPr>
        <w:t>-</w:t>
      </w:r>
      <w:r w:rsidRPr="00B1521C">
        <w:rPr>
          <w:rFonts w:hint="cs"/>
          <w:sz w:val="26"/>
          <w:szCs w:val="26"/>
          <w:rtl/>
          <w:lang w:val="en-CA" w:bidi="ar-EG"/>
        </w:rPr>
        <w:t xml:space="preserve"> </w:t>
      </w:r>
      <w:r w:rsidR="00D47B67">
        <w:rPr>
          <w:rFonts w:hint="cs"/>
          <w:sz w:val="26"/>
          <w:szCs w:val="26"/>
          <w:rtl/>
          <w:lang w:val="en-CA" w:bidi="ar-EG"/>
        </w:rPr>
        <w:t>2</w:t>
      </w:r>
      <w:r w:rsidRPr="00B1521C">
        <w:rPr>
          <w:rFonts w:hint="cs"/>
          <w:sz w:val="26"/>
          <w:szCs w:val="26"/>
          <w:rtl/>
          <w:lang w:val="en-CA" w:bidi="ar-EG"/>
        </w:rPr>
        <w:tab/>
        <w:t>المسائل التي حددت خلال تنفيذ المشروعات في 2021</w:t>
      </w:r>
    </w:p>
    <w:p w14:paraId="79593D8E" w14:textId="77777777" w:rsidR="00AB4EF3" w:rsidRPr="00B1521C" w:rsidRDefault="00AB4EF3" w:rsidP="005E031F">
      <w:pPr>
        <w:pStyle w:val="a--"/>
        <w:tabs>
          <w:tab w:val="clear" w:pos="-720"/>
          <w:tab w:val="clear" w:pos="0"/>
          <w:tab w:val="clear" w:pos="720"/>
          <w:tab w:val="clear" w:pos="1440"/>
          <w:tab w:val="clear" w:pos="2160"/>
          <w:tab w:val="clear" w:pos="2880"/>
          <w:tab w:val="clear" w:pos="3600"/>
        </w:tabs>
        <w:suppressAutoHyphens w:val="0"/>
        <w:bidi/>
        <w:rPr>
          <w:sz w:val="26"/>
          <w:szCs w:val="26"/>
          <w:rtl/>
          <w:lang w:val="en-CA" w:bidi="ar-EG"/>
        </w:rPr>
      </w:pPr>
    </w:p>
    <w:p w14:paraId="48FB8D6C" w14:textId="39BD500C" w:rsidR="007D4C90" w:rsidRPr="00B1521C" w:rsidRDefault="007D4C90" w:rsidP="005E031F">
      <w:pPr>
        <w:pStyle w:val="Heading1"/>
        <w:bidi/>
        <w:rPr>
          <w:sz w:val="26"/>
          <w:szCs w:val="26"/>
        </w:rPr>
      </w:pPr>
      <w:r w:rsidRPr="00B1521C">
        <w:rPr>
          <w:rFonts w:hint="cs"/>
          <w:sz w:val="26"/>
          <w:szCs w:val="26"/>
          <w:rtl/>
        </w:rPr>
        <w:t>وعلاوة على عملية استعراض المشروعات في 20221، نوقش العديد من المسائل وعالجت بصورة مرضية في 20 مشروعا صنفت على أنها مشروعات تعاني من تأخيرات في التنفيذ (بما في ذلك 19 مشروعا تتعلق بمكونات المشروعات المتعددة السنوات</w:t>
      </w:r>
      <w:r w:rsidR="00121A56" w:rsidRPr="00B1521C">
        <w:rPr>
          <w:rFonts w:hint="cs"/>
          <w:sz w:val="26"/>
          <w:szCs w:val="26"/>
          <w:rtl/>
        </w:rPr>
        <w:t xml:space="preserve"> والتي تخضع لإجراءات إلغاء المشروعات إعمالا للمقرر 84/45(ج)، ومشروع استثماري للهيدروفلوروكربون). ويقدم المرفق الثالث بهذه الوثيقة تلك المشروعات المصنفة على أنها تعاني من تأخيرات في التنفيذ، وتوصيات الأمانة التي تطالب بتقديم تقرير للاجتماع الثاني والتسعين.</w:t>
      </w:r>
    </w:p>
    <w:p w14:paraId="2EB4BAC5" w14:textId="7338D236" w:rsidR="00121A56" w:rsidRPr="00B1521C" w:rsidRDefault="00121A56" w:rsidP="005E031F">
      <w:pPr>
        <w:pStyle w:val="Heading1"/>
        <w:bidi/>
        <w:rPr>
          <w:sz w:val="26"/>
          <w:szCs w:val="26"/>
          <w:rtl/>
        </w:rPr>
      </w:pPr>
      <w:r w:rsidRPr="00B1521C">
        <w:rPr>
          <w:rFonts w:hint="cs"/>
          <w:sz w:val="26"/>
          <w:szCs w:val="26"/>
          <w:rtl/>
        </w:rPr>
        <w:t>وعلاوة على ذلك</w:t>
      </w:r>
      <w:r w:rsidR="00171366" w:rsidRPr="00B1521C">
        <w:rPr>
          <w:rFonts w:hint="cs"/>
          <w:sz w:val="26"/>
          <w:szCs w:val="26"/>
          <w:rtl/>
        </w:rPr>
        <w:t xml:space="preserve"> حددت مسائل في مشروع للمساعدة التقنية ومشروعين متعددي السنوات، </w:t>
      </w:r>
      <w:r w:rsidR="00171366" w:rsidRPr="00B1521C">
        <w:rPr>
          <w:sz w:val="26"/>
          <w:szCs w:val="26"/>
          <w:rtl/>
        </w:rPr>
        <w:t>كما يتم عرض هذه القضايا في الملحق الثالث. ولكل مشروع من هذه المشاريع،</w:t>
      </w:r>
      <w:r w:rsidR="00171366" w:rsidRPr="00B1521C">
        <w:rPr>
          <w:rFonts w:hint="cs"/>
          <w:sz w:val="26"/>
          <w:szCs w:val="26"/>
          <w:rtl/>
        </w:rPr>
        <w:t xml:space="preserve"> ويرد وصف موجز لحالة التنفيذ في هذه المشروعات والمسائل المعلقة، وتقترح توصية للنظر من جانب اللجنة التنفيذية.</w:t>
      </w:r>
    </w:p>
    <w:p w14:paraId="65E54F89" w14:textId="748FDE6F" w:rsidR="00171366" w:rsidRPr="00B1521C" w:rsidRDefault="00171366" w:rsidP="00121A56">
      <w:pPr>
        <w:pStyle w:val="Heading1"/>
        <w:bidi/>
        <w:rPr>
          <w:sz w:val="26"/>
          <w:szCs w:val="26"/>
          <w:rtl/>
          <w:lang w:bidi="ar-EG"/>
        </w:rPr>
      </w:pPr>
      <w:r w:rsidRPr="00B1521C">
        <w:rPr>
          <w:rFonts w:hint="cs"/>
          <w:sz w:val="26"/>
          <w:szCs w:val="26"/>
          <w:rtl/>
        </w:rPr>
        <w:t>وقدمت للاجتماع الحادي والتسعين</w:t>
      </w:r>
      <w:r w:rsidR="00F77D7B" w:rsidRPr="00B1521C">
        <w:rPr>
          <w:rFonts w:hint="cs"/>
          <w:sz w:val="26"/>
          <w:szCs w:val="26"/>
          <w:rtl/>
        </w:rPr>
        <w:t xml:space="preserve"> تفاصيل التقدم المحرز في تنفيذ المشروعات المرتبطة بخطط إدارة إزالة المواد الهيدروكلوروفلوروكربونية</w:t>
      </w:r>
      <w:r w:rsidR="00F77D7B" w:rsidRPr="00B1521C">
        <w:rPr>
          <w:rFonts w:hint="cs"/>
          <w:sz w:val="26"/>
          <w:szCs w:val="26"/>
          <w:rtl/>
          <w:lang w:bidi="ar-EG"/>
        </w:rPr>
        <w:t xml:space="preserve"> للصين (استراتيجية جامعة وخطة لقطاع المذيبات)،</w:t>
      </w:r>
      <w:r w:rsidR="00F77D7B" w:rsidRPr="00B1521C">
        <w:rPr>
          <w:rStyle w:val="FootnoteReference"/>
          <w:sz w:val="26"/>
          <w:szCs w:val="26"/>
        </w:rPr>
        <w:t xml:space="preserve"> </w:t>
      </w:r>
      <w:r w:rsidR="00F77D7B" w:rsidRPr="00B1521C">
        <w:rPr>
          <w:rStyle w:val="FootnoteReference"/>
          <w:sz w:val="26"/>
          <w:szCs w:val="26"/>
        </w:rPr>
        <w:footnoteReference w:id="11"/>
      </w:r>
      <w:r w:rsidR="00F77D7B" w:rsidRPr="00B1521C">
        <w:rPr>
          <w:rFonts w:hint="cs"/>
          <w:sz w:val="26"/>
          <w:szCs w:val="26"/>
          <w:rtl/>
          <w:lang w:bidi="ar-EG"/>
        </w:rPr>
        <w:t xml:space="preserve"> والهند،</w:t>
      </w:r>
      <w:r w:rsidR="00F77D7B" w:rsidRPr="00B1521C">
        <w:rPr>
          <w:rStyle w:val="FootnoteReference"/>
          <w:sz w:val="26"/>
          <w:szCs w:val="26"/>
        </w:rPr>
        <w:footnoteReference w:id="12"/>
      </w:r>
      <w:r w:rsidR="00F77D7B" w:rsidRPr="00B1521C">
        <w:rPr>
          <w:rFonts w:hint="cs"/>
          <w:sz w:val="26"/>
          <w:szCs w:val="26"/>
          <w:rtl/>
          <w:lang w:bidi="ar-EG"/>
        </w:rPr>
        <w:t xml:space="preserve"> ونيجيريا (المرحلة الثالثة)،</w:t>
      </w:r>
      <w:r w:rsidR="00F77D7B" w:rsidRPr="00B1521C">
        <w:rPr>
          <w:rStyle w:val="FootnoteReference"/>
          <w:sz w:val="26"/>
          <w:szCs w:val="26"/>
        </w:rPr>
        <w:t xml:space="preserve"> </w:t>
      </w:r>
      <w:r w:rsidR="00F77D7B" w:rsidRPr="00B1521C">
        <w:rPr>
          <w:rStyle w:val="FootnoteReference"/>
          <w:sz w:val="26"/>
          <w:szCs w:val="26"/>
        </w:rPr>
        <w:footnoteReference w:id="13"/>
      </w:r>
      <w:r w:rsidR="00F77D7B" w:rsidRPr="00B1521C">
        <w:rPr>
          <w:rFonts w:hint="cs"/>
          <w:sz w:val="26"/>
          <w:szCs w:val="26"/>
          <w:rtl/>
          <w:lang w:bidi="ar-EG"/>
        </w:rPr>
        <w:t xml:space="preserve"> وجنوب السودان،</w:t>
      </w:r>
      <w:r w:rsidR="00F77D7B" w:rsidRPr="00B1521C">
        <w:rPr>
          <w:rStyle w:val="FootnoteReference"/>
          <w:sz w:val="26"/>
          <w:szCs w:val="26"/>
        </w:rPr>
        <w:footnoteReference w:id="14"/>
      </w:r>
      <w:r w:rsidR="00F77D7B" w:rsidRPr="00B1521C">
        <w:rPr>
          <w:rFonts w:hint="cs"/>
          <w:sz w:val="26"/>
          <w:szCs w:val="26"/>
          <w:rtl/>
          <w:lang w:bidi="ar-EG"/>
        </w:rPr>
        <w:t xml:space="preserve"> وقدمت للاجتماع الحادي والتسعين تقارير عن المشروعات التي لديها طلبات إبلاغ نوعية</w:t>
      </w:r>
      <w:r w:rsidR="00F77D7B" w:rsidRPr="00B1521C">
        <w:rPr>
          <w:rStyle w:val="FootnoteReference"/>
          <w:sz w:val="26"/>
          <w:szCs w:val="26"/>
        </w:rPr>
        <w:footnoteReference w:id="15"/>
      </w:r>
      <w:r w:rsidR="00F77D7B" w:rsidRPr="00B1521C">
        <w:rPr>
          <w:rFonts w:hint="cs"/>
          <w:sz w:val="26"/>
          <w:szCs w:val="26"/>
          <w:rtl/>
          <w:lang w:bidi="ar-EG"/>
        </w:rPr>
        <w:t xml:space="preserve"> مرتبطة بخطط إدارة إزالة المواد الهيدروكلوروفلوروكربونية لكل من البرازيل وكولومبيا وترينداد وتوباغو وأورغواي. وقدمت توصيات بشأن المسائل المعلقة لهذه المشروعات بما في ذلك الموافقة على طلبات التمديد إن وجدت التي ألحقت بخطط إدارة إزالة المواد الهيدروكلوروفلوروكربونية لغويانا ومالي ونيجيريا (المرحلة الثانية)</w:t>
      </w:r>
      <w:r w:rsidR="004F66C7" w:rsidRPr="00B1521C">
        <w:rPr>
          <w:rFonts w:hint="cs"/>
          <w:sz w:val="26"/>
          <w:szCs w:val="26"/>
          <w:rtl/>
          <w:lang w:bidi="ar-EG"/>
        </w:rPr>
        <w:t xml:space="preserve"> والتي كان من المقرر تقديم شرائحها للاجتماع الحادي والتسعين إلاّ أنها لم تقدم وتم تناولها في الوثيقة المتعلقة بالتأخيرات في تقديم الشرائح.</w:t>
      </w:r>
      <w:r w:rsidR="004F66C7" w:rsidRPr="00B1521C">
        <w:rPr>
          <w:rStyle w:val="FootnoteReference"/>
          <w:sz w:val="26"/>
          <w:szCs w:val="26"/>
        </w:rPr>
        <w:t xml:space="preserve"> </w:t>
      </w:r>
      <w:r w:rsidR="004F66C7" w:rsidRPr="00B1521C">
        <w:rPr>
          <w:rStyle w:val="FootnoteReference"/>
          <w:sz w:val="26"/>
          <w:szCs w:val="26"/>
        </w:rPr>
        <w:footnoteReference w:id="16"/>
      </w:r>
    </w:p>
    <w:p w14:paraId="4E553B57" w14:textId="142038B9" w:rsidR="004F66C7" w:rsidRPr="00B1521C" w:rsidRDefault="004F66C7" w:rsidP="005E031F">
      <w:pPr>
        <w:pStyle w:val="Heading1"/>
        <w:widowControl w:val="0"/>
        <w:tabs>
          <w:tab w:val="clear" w:pos="0"/>
        </w:tabs>
        <w:bidi/>
        <w:rPr>
          <w:sz w:val="26"/>
          <w:szCs w:val="26"/>
        </w:rPr>
      </w:pPr>
      <w:r w:rsidRPr="00B1521C">
        <w:rPr>
          <w:rFonts w:hint="cs"/>
          <w:sz w:val="26"/>
          <w:szCs w:val="26"/>
          <w:rtl/>
        </w:rPr>
        <w:lastRenderedPageBreak/>
        <w:t>وفيما يتعلق بالمشروعات الجارية البالغة 88 باستثناء المساعدات التقنية وإعداد المشروعات، جرى تعديل المواعيد المقررة للانتهاء لعدد 21 مشروعا منذ التقرير المرحلي لعام 2020. وإعمالا للمقرر 82/11(ج)(2)، لاحظت الأمانة أنه لم يقدم العديد من مشروعات المساعدات التقنية للصين خلال العامينالأخيرين.</w:t>
      </w:r>
    </w:p>
    <w:p w14:paraId="332CCA9A" w14:textId="0222824F" w:rsidR="004F66C7" w:rsidRPr="00B1521C" w:rsidRDefault="004F66C7" w:rsidP="005E031F">
      <w:pPr>
        <w:bidi/>
        <w:ind w:left="720" w:hanging="720"/>
        <w:rPr>
          <w:b/>
          <w:bCs/>
          <w:sz w:val="26"/>
          <w:szCs w:val="26"/>
          <w:rtl/>
          <w:lang w:bidi="ar-EG"/>
        </w:rPr>
      </w:pPr>
      <w:bookmarkStart w:id="0" w:name="_Hlk120008857"/>
      <w:r w:rsidRPr="00B1521C">
        <w:rPr>
          <w:rFonts w:hint="cs"/>
          <w:b/>
          <w:bCs/>
          <w:sz w:val="26"/>
          <w:szCs w:val="26"/>
          <w:rtl/>
          <w:lang w:bidi="ar-EG"/>
        </w:rPr>
        <w:t>ثانيا</w:t>
      </w:r>
      <w:r w:rsidR="00D47B67">
        <w:rPr>
          <w:rFonts w:hint="cs"/>
          <w:b/>
          <w:bCs/>
          <w:sz w:val="26"/>
          <w:szCs w:val="26"/>
          <w:rtl/>
          <w:lang w:bidi="ar-EG"/>
        </w:rPr>
        <w:t>ً</w:t>
      </w:r>
      <w:bookmarkEnd w:id="0"/>
      <w:r w:rsidRPr="00B1521C">
        <w:rPr>
          <w:rFonts w:hint="cs"/>
          <w:b/>
          <w:bCs/>
          <w:sz w:val="26"/>
          <w:szCs w:val="26"/>
          <w:rtl/>
          <w:lang w:bidi="ar-EG"/>
        </w:rPr>
        <w:tab/>
        <w:t>المشروعات الموافق عليها في إطار المساهمات الطوعية الإضافية لتعزيز</w:t>
      </w:r>
      <w:r w:rsidR="001A3050" w:rsidRPr="00B1521C">
        <w:rPr>
          <w:rFonts w:hint="cs"/>
          <w:b/>
          <w:bCs/>
          <w:sz w:val="26"/>
          <w:szCs w:val="26"/>
          <w:rtl/>
          <w:lang w:bidi="ar-EG"/>
        </w:rPr>
        <w:t xml:space="preserve"> البداية السريعة لخفض الهيدروفلوروكربون</w:t>
      </w:r>
    </w:p>
    <w:p w14:paraId="2BFEDA45" w14:textId="77777777" w:rsidR="00AB4EF3" w:rsidRPr="00B1521C" w:rsidRDefault="00AB4EF3" w:rsidP="005E031F">
      <w:pPr>
        <w:pStyle w:val="sub-title"/>
        <w:keepNext/>
        <w:keepLines/>
        <w:bidi/>
        <w:rPr>
          <w:caps/>
          <w:sz w:val="26"/>
          <w:szCs w:val="26"/>
          <w:rtl/>
          <w:lang w:val="en-CA" w:bidi="ar-EG"/>
        </w:rPr>
      </w:pPr>
    </w:p>
    <w:p w14:paraId="7C0BA9A3" w14:textId="51BAEC56" w:rsidR="001A3050" w:rsidRPr="00B1521C" w:rsidRDefault="001A3050" w:rsidP="005E031F">
      <w:pPr>
        <w:pStyle w:val="Heading1"/>
        <w:bidi/>
        <w:rPr>
          <w:sz w:val="26"/>
          <w:szCs w:val="26"/>
        </w:rPr>
      </w:pPr>
      <w:r w:rsidRPr="00B1521C">
        <w:rPr>
          <w:rFonts w:hint="cs"/>
          <w:sz w:val="26"/>
          <w:szCs w:val="26"/>
          <w:rtl/>
        </w:rPr>
        <w:t xml:space="preserve">وافقت اللجنة التنفيذية حتى 31 ديسمبر/ كانون الأول 2021 على 18 مشروعا تتعلق بالهيدروفلوروكربون في إطار المساهمات الطوعية الإضافية البالغة </w:t>
      </w:r>
      <w:r w:rsidRPr="00B1521C">
        <w:rPr>
          <w:sz w:val="26"/>
          <w:szCs w:val="26"/>
        </w:rPr>
        <w:t>6,010,703</w:t>
      </w:r>
      <w:r w:rsidRPr="00B1521C">
        <w:rPr>
          <w:rFonts w:hint="cs"/>
          <w:sz w:val="26"/>
          <w:szCs w:val="26"/>
          <w:rtl/>
        </w:rPr>
        <w:t xml:space="preserve"> دولارا أمريكيا (باستثناء تكاليف دعم الوكالة) ويتضمن الجدول 5 موجزا لحالة هذه المشروعات.</w:t>
      </w:r>
    </w:p>
    <w:p w14:paraId="3A2570CB" w14:textId="08154AB7" w:rsidR="00E16B67" w:rsidRPr="00B1521C" w:rsidRDefault="001A3050" w:rsidP="001A3050">
      <w:pPr>
        <w:pStyle w:val="Heading1"/>
        <w:keepNext/>
        <w:numPr>
          <w:ilvl w:val="0"/>
          <w:numId w:val="0"/>
        </w:numPr>
        <w:bidi/>
        <w:spacing w:after="0"/>
        <w:rPr>
          <w:bCs/>
          <w:sz w:val="26"/>
          <w:szCs w:val="26"/>
          <w:rtl/>
          <w:lang w:bidi="ar-EG"/>
        </w:rPr>
      </w:pPr>
      <w:r w:rsidRPr="00B1521C">
        <w:rPr>
          <w:rFonts w:hint="cs"/>
          <w:bCs/>
          <w:sz w:val="26"/>
          <w:szCs w:val="26"/>
          <w:rtl/>
          <w:lang w:bidi="ar-EG"/>
        </w:rPr>
        <w:t>الجدول 5: حالة المشروعات الموافق عليها المتعلقة بالهيدروفلوروكربون حتى نهاية 2021</w:t>
      </w:r>
    </w:p>
    <w:tbl>
      <w:tblPr>
        <w:bidiVisual/>
        <w:tblW w:w="9754" w:type="dxa"/>
        <w:tblLook w:val="04A0" w:firstRow="1" w:lastRow="0" w:firstColumn="1" w:lastColumn="0" w:noHBand="0" w:noVBand="1"/>
      </w:tblPr>
      <w:tblGrid>
        <w:gridCol w:w="1975"/>
        <w:gridCol w:w="1193"/>
        <w:gridCol w:w="810"/>
        <w:gridCol w:w="1350"/>
        <w:gridCol w:w="1268"/>
        <w:gridCol w:w="1083"/>
        <w:gridCol w:w="894"/>
        <w:gridCol w:w="1181"/>
      </w:tblGrid>
      <w:tr w:rsidR="00E16B67" w:rsidRPr="00241C38" w14:paraId="4E011BEA" w14:textId="77777777" w:rsidTr="00CE48B3">
        <w:trPr>
          <w:trHeight w:val="210"/>
          <w:tblHeader/>
        </w:trPr>
        <w:tc>
          <w:tcPr>
            <w:tcW w:w="197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964DF8E" w14:textId="3202F956" w:rsidR="00E16B67" w:rsidRPr="00241C38" w:rsidRDefault="001A3050" w:rsidP="005E031F">
            <w:pPr>
              <w:bidi/>
              <w:jc w:val="left"/>
              <w:rPr>
                <w:b/>
                <w:bCs/>
                <w:sz w:val="20"/>
                <w:szCs w:val="20"/>
                <w:lang w:eastAsia="en-CA"/>
              </w:rPr>
            </w:pPr>
            <w:r>
              <w:rPr>
                <w:rFonts w:hint="cs"/>
                <w:b/>
                <w:bCs/>
                <w:sz w:val="20"/>
                <w:szCs w:val="20"/>
                <w:rtl/>
                <w:lang w:eastAsia="en-CA"/>
              </w:rPr>
              <w:t>النوع</w:t>
            </w:r>
          </w:p>
        </w:tc>
        <w:tc>
          <w:tcPr>
            <w:tcW w:w="3353" w:type="dxa"/>
            <w:gridSpan w:val="3"/>
            <w:tcBorders>
              <w:top w:val="single" w:sz="4" w:space="0" w:color="auto"/>
              <w:left w:val="nil"/>
              <w:bottom w:val="single" w:sz="4" w:space="0" w:color="auto"/>
              <w:right w:val="single" w:sz="4" w:space="0" w:color="auto"/>
            </w:tcBorders>
            <w:shd w:val="clear" w:color="auto" w:fill="auto"/>
            <w:noWrap/>
            <w:hideMark/>
          </w:tcPr>
          <w:p w14:paraId="3DE13330" w14:textId="5C9F9AA1" w:rsidR="00E16B67" w:rsidRPr="00241C38" w:rsidRDefault="001A3050" w:rsidP="005E031F">
            <w:pPr>
              <w:bidi/>
              <w:jc w:val="center"/>
              <w:rPr>
                <w:b/>
                <w:bCs/>
                <w:sz w:val="20"/>
                <w:szCs w:val="20"/>
                <w:lang w:eastAsia="en-CA"/>
              </w:rPr>
            </w:pPr>
            <w:r>
              <w:rPr>
                <w:rFonts w:hint="cs"/>
                <w:b/>
                <w:bCs/>
                <w:sz w:val="20"/>
                <w:szCs w:val="20"/>
                <w:rtl/>
                <w:lang w:eastAsia="en-CA"/>
              </w:rPr>
              <w:t>عدد المشروعات</w:t>
            </w:r>
          </w:p>
        </w:tc>
        <w:tc>
          <w:tcPr>
            <w:tcW w:w="4426" w:type="dxa"/>
            <w:gridSpan w:val="4"/>
            <w:tcBorders>
              <w:top w:val="single" w:sz="4" w:space="0" w:color="auto"/>
              <w:left w:val="nil"/>
              <w:bottom w:val="single" w:sz="4" w:space="0" w:color="auto"/>
              <w:right w:val="single" w:sz="4" w:space="0" w:color="auto"/>
            </w:tcBorders>
            <w:shd w:val="clear" w:color="auto" w:fill="auto"/>
            <w:noWrap/>
            <w:hideMark/>
          </w:tcPr>
          <w:p w14:paraId="037581CC" w14:textId="74E9562D" w:rsidR="00E16B67" w:rsidRPr="00241C38" w:rsidRDefault="001A3050" w:rsidP="005E031F">
            <w:pPr>
              <w:bidi/>
              <w:jc w:val="center"/>
              <w:rPr>
                <w:b/>
                <w:bCs/>
                <w:sz w:val="20"/>
                <w:szCs w:val="20"/>
                <w:lang w:eastAsia="en-CA"/>
              </w:rPr>
            </w:pPr>
            <w:r>
              <w:rPr>
                <w:rFonts w:hint="cs"/>
                <w:b/>
                <w:bCs/>
                <w:sz w:val="20"/>
                <w:szCs w:val="20"/>
                <w:rtl/>
                <w:lang w:eastAsia="en-CA"/>
              </w:rPr>
              <w:t>التمويل (بالدولار الأمريكي)</w:t>
            </w:r>
            <w:r w:rsidR="00E16B67" w:rsidRPr="00241C38">
              <w:rPr>
                <w:b/>
                <w:bCs/>
                <w:sz w:val="20"/>
                <w:szCs w:val="20"/>
                <w:lang w:eastAsia="en-CA"/>
              </w:rPr>
              <w:t>*</w:t>
            </w:r>
          </w:p>
        </w:tc>
      </w:tr>
      <w:tr w:rsidR="00CE48B3" w:rsidRPr="00241C38" w14:paraId="4CC0117A" w14:textId="77777777" w:rsidTr="00CE48B3">
        <w:trPr>
          <w:trHeight w:val="58"/>
          <w:tblHeader/>
        </w:trPr>
        <w:tc>
          <w:tcPr>
            <w:tcW w:w="1975" w:type="dxa"/>
            <w:vMerge/>
            <w:tcBorders>
              <w:top w:val="single" w:sz="4" w:space="0" w:color="auto"/>
              <w:left w:val="single" w:sz="4" w:space="0" w:color="auto"/>
              <w:bottom w:val="single" w:sz="4" w:space="0" w:color="auto"/>
              <w:right w:val="single" w:sz="4" w:space="0" w:color="auto"/>
            </w:tcBorders>
            <w:hideMark/>
          </w:tcPr>
          <w:p w14:paraId="1B98D1AD" w14:textId="77777777" w:rsidR="00CE48B3" w:rsidRPr="00241C38" w:rsidRDefault="00CE48B3" w:rsidP="005E031F">
            <w:pPr>
              <w:bidi/>
              <w:jc w:val="left"/>
              <w:rPr>
                <w:b/>
                <w:bCs/>
                <w:sz w:val="20"/>
                <w:szCs w:val="20"/>
                <w:lang w:eastAsia="en-CA"/>
              </w:rPr>
            </w:pPr>
          </w:p>
        </w:tc>
        <w:tc>
          <w:tcPr>
            <w:tcW w:w="1193" w:type="dxa"/>
            <w:tcBorders>
              <w:top w:val="nil"/>
              <w:left w:val="nil"/>
              <w:bottom w:val="single" w:sz="4" w:space="0" w:color="auto"/>
              <w:right w:val="single" w:sz="4" w:space="0" w:color="auto"/>
            </w:tcBorders>
            <w:shd w:val="clear" w:color="auto" w:fill="auto"/>
            <w:hideMark/>
          </w:tcPr>
          <w:p w14:paraId="50B0A261" w14:textId="473E2032" w:rsidR="00CE48B3" w:rsidRPr="00241C38" w:rsidRDefault="00CE48B3" w:rsidP="005E031F">
            <w:pPr>
              <w:bidi/>
              <w:jc w:val="center"/>
              <w:rPr>
                <w:b/>
                <w:bCs/>
                <w:sz w:val="20"/>
                <w:szCs w:val="20"/>
                <w:lang w:eastAsia="en-CA"/>
              </w:rPr>
            </w:pPr>
            <w:r>
              <w:rPr>
                <w:rFonts w:hint="cs"/>
                <w:b/>
                <w:bCs/>
                <w:sz w:val="20"/>
                <w:szCs w:val="20"/>
                <w:rtl/>
                <w:lang w:eastAsia="en-CA"/>
              </w:rPr>
              <w:t>الموافق عليها</w:t>
            </w:r>
          </w:p>
        </w:tc>
        <w:tc>
          <w:tcPr>
            <w:tcW w:w="810" w:type="dxa"/>
            <w:tcBorders>
              <w:top w:val="nil"/>
              <w:left w:val="nil"/>
              <w:bottom w:val="single" w:sz="4" w:space="0" w:color="auto"/>
              <w:right w:val="single" w:sz="4" w:space="0" w:color="auto"/>
            </w:tcBorders>
            <w:shd w:val="clear" w:color="auto" w:fill="auto"/>
            <w:hideMark/>
          </w:tcPr>
          <w:p w14:paraId="2352367C" w14:textId="22E55BAD" w:rsidR="00CE48B3" w:rsidRPr="00241C38" w:rsidRDefault="00CE48B3" w:rsidP="005E031F">
            <w:pPr>
              <w:bidi/>
              <w:jc w:val="center"/>
              <w:rPr>
                <w:b/>
                <w:bCs/>
                <w:sz w:val="20"/>
                <w:szCs w:val="20"/>
                <w:lang w:eastAsia="en-CA"/>
              </w:rPr>
            </w:pPr>
            <w:r>
              <w:rPr>
                <w:rFonts w:hint="cs"/>
                <w:b/>
                <w:bCs/>
                <w:sz w:val="20"/>
                <w:szCs w:val="20"/>
                <w:rtl/>
                <w:lang w:eastAsia="en-CA"/>
              </w:rPr>
              <w:t>المنتهية</w:t>
            </w:r>
          </w:p>
        </w:tc>
        <w:tc>
          <w:tcPr>
            <w:tcW w:w="1350" w:type="dxa"/>
            <w:tcBorders>
              <w:top w:val="nil"/>
              <w:left w:val="nil"/>
              <w:bottom w:val="single" w:sz="4" w:space="0" w:color="auto"/>
              <w:right w:val="single" w:sz="4" w:space="0" w:color="auto"/>
            </w:tcBorders>
            <w:shd w:val="clear" w:color="auto" w:fill="auto"/>
            <w:hideMark/>
          </w:tcPr>
          <w:p w14:paraId="24010552" w14:textId="56EAA95F" w:rsidR="00CE48B3" w:rsidRPr="00241C38" w:rsidRDefault="00CE48B3" w:rsidP="005E031F">
            <w:pPr>
              <w:bidi/>
              <w:ind w:left="-483" w:right="-374"/>
              <w:jc w:val="center"/>
              <w:rPr>
                <w:b/>
                <w:bCs/>
                <w:sz w:val="20"/>
                <w:szCs w:val="20"/>
                <w:lang w:eastAsia="en-CA"/>
              </w:rPr>
            </w:pPr>
            <w:r>
              <w:rPr>
                <w:rFonts w:hint="cs"/>
                <w:b/>
                <w:bCs/>
                <w:sz w:val="20"/>
                <w:szCs w:val="20"/>
                <w:rtl/>
                <w:lang w:eastAsia="en-CA"/>
              </w:rPr>
              <w:t>نسبة الانتهاء</w:t>
            </w:r>
          </w:p>
        </w:tc>
        <w:tc>
          <w:tcPr>
            <w:tcW w:w="1268" w:type="dxa"/>
            <w:tcBorders>
              <w:top w:val="nil"/>
              <w:left w:val="nil"/>
              <w:bottom w:val="single" w:sz="4" w:space="0" w:color="auto"/>
              <w:right w:val="single" w:sz="4" w:space="0" w:color="auto"/>
            </w:tcBorders>
            <w:shd w:val="clear" w:color="auto" w:fill="auto"/>
            <w:hideMark/>
          </w:tcPr>
          <w:p w14:paraId="5635DF33" w14:textId="0C9DC45B" w:rsidR="00CE48B3" w:rsidRPr="00241C38" w:rsidRDefault="00CE48B3" w:rsidP="005E031F">
            <w:pPr>
              <w:bidi/>
              <w:jc w:val="center"/>
              <w:rPr>
                <w:b/>
                <w:bCs/>
                <w:sz w:val="20"/>
                <w:szCs w:val="20"/>
                <w:lang w:eastAsia="en-CA"/>
              </w:rPr>
            </w:pPr>
            <w:r>
              <w:rPr>
                <w:rFonts w:hint="cs"/>
                <w:b/>
                <w:bCs/>
                <w:sz w:val="20"/>
                <w:szCs w:val="20"/>
                <w:rtl/>
                <w:lang w:eastAsia="en-CA"/>
              </w:rPr>
              <w:t>الموافق عليها</w:t>
            </w:r>
          </w:p>
        </w:tc>
        <w:tc>
          <w:tcPr>
            <w:tcW w:w="1083" w:type="dxa"/>
            <w:tcBorders>
              <w:top w:val="nil"/>
              <w:left w:val="nil"/>
              <w:bottom w:val="single" w:sz="4" w:space="0" w:color="auto"/>
              <w:right w:val="single" w:sz="4" w:space="0" w:color="auto"/>
            </w:tcBorders>
            <w:shd w:val="clear" w:color="auto" w:fill="auto"/>
            <w:hideMark/>
          </w:tcPr>
          <w:p w14:paraId="6BC07B25" w14:textId="78D30968" w:rsidR="00CE48B3" w:rsidRPr="00241C38" w:rsidRDefault="00CE48B3" w:rsidP="005E031F">
            <w:pPr>
              <w:bidi/>
              <w:jc w:val="center"/>
              <w:rPr>
                <w:b/>
                <w:bCs/>
                <w:sz w:val="20"/>
                <w:szCs w:val="20"/>
                <w:lang w:eastAsia="en-CA"/>
              </w:rPr>
            </w:pPr>
            <w:r>
              <w:rPr>
                <w:rFonts w:hint="cs"/>
                <w:b/>
                <w:bCs/>
                <w:sz w:val="20"/>
                <w:szCs w:val="20"/>
                <w:rtl/>
                <w:lang w:eastAsia="en-CA"/>
              </w:rPr>
              <w:t>التي صرفت</w:t>
            </w:r>
          </w:p>
        </w:tc>
        <w:tc>
          <w:tcPr>
            <w:tcW w:w="894" w:type="dxa"/>
            <w:tcBorders>
              <w:top w:val="nil"/>
              <w:left w:val="nil"/>
              <w:bottom w:val="single" w:sz="4" w:space="0" w:color="auto"/>
              <w:right w:val="single" w:sz="4" w:space="0" w:color="auto"/>
            </w:tcBorders>
            <w:shd w:val="clear" w:color="auto" w:fill="auto"/>
            <w:hideMark/>
          </w:tcPr>
          <w:p w14:paraId="52412F8E" w14:textId="12AE2275" w:rsidR="00CE48B3" w:rsidRPr="00241C38" w:rsidRDefault="00CE48B3" w:rsidP="005E031F">
            <w:pPr>
              <w:bidi/>
              <w:jc w:val="center"/>
              <w:rPr>
                <w:b/>
                <w:bCs/>
                <w:sz w:val="20"/>
                <w:szCs w:val="20"/>
                <w:lang w:eastAsia="en-CA"/>
              </w:rPr>
            </w:pPr>
            <w:r>
              <w:rPr>
                <w:rFonts w:hint="cs"/>
                <w:b/>
                <w:bCs/>
                <w:sz w:val="20"/>
                <w:szCs w:val="20"/>
                <w:rtl/>
                <w:lang w:eastAsia="en-CA"/>
              </w:rPr>
              <w:t>الرصيد</w:t>
            </w:r>
          </w:p>
        </w:tc>
        <w:tc>
          <w:tcPr>
            <w:tcW w:w="1181" w:type="dxa"/>
            <w:tcBorders>
              <w:top w:val="nil"/>
              <w:left w:val="nil"/>
              <w:bottom w:val="single" w:sz="4" w:space="0" w:color="auto"/>
              <w:right w:val="single" w:sz="4" w:space="0" w:color="auto"/>
            </w:tcBorders>
            <w:shd w:val="clear" w:color="auto" w:fill="auto"/>
            <w:hideMark/>
          </w:tcPr>
          <w:p w14:paraId="29CA30D5" w14:textId="083301D6" w:rsidR="00CE48B3" w:rsidRPr="00241C38" w:rsidRDefault="00CE48B3" w:rsidP="005E031F">
            <w:pPr>
              <w:bidi/>
              <w:ind w:left="-209" w:right="-129"/>
              <w:jc w:val="center"/>
              <w:rPr>
                <w:b/>
                <w:bCs/>
                <w:sz w:val="20"/>
                <w:szCs w:val="20"/>
                <w:lang w:eastAsia="en-CA"/>
              </w:rPr>
            </w:pPr>
            <w:r>
              <w:rPr>
                <w:rFonts w:hint="cs"/>
                <w:b/>
                <w:bCs/>
                <w:sz w:val="20"/>
                <w:szCs w:val="20"/>
                <w:rtl/>
                <w:lang w:eastAsia="en-CA"/>
              </w:rPr>
              <w:t>نسبة الصرف</w:t>
            </w:r>
          </w:p>
        </w:tc>
      </w:tr>
      <w:tr w:rsidR="00E16B67" w:rsidRPr="00241C38" w14:paraId="226D9240" w14:textId="77777777" w:rsidTr="00CE48B3">
        <w:trPr>
          <w:trHeight w:val="118"/>
        </w:trPr>
        <w:tc>
          <w:tcPr>
            <w:tcW w:w="1975" w:type="dxa"/>
            <w:tcBorders>
              <w:top w:val="nil"/>
              <w:left w:val="single" w:sz="4" w:space="0" w:color="auto"/>
              <w:bottom w:val="single" w:sz="4" w:space="0" w:color="auto"/>
              <w:right w:val="single" w:sz="4" w:space="0" w:color="auto"/>
            </w:tcBorders>
            <w:shd w:val="clear" w:color="auto" w:fill="auto"/>
            <w:noWrap/>
            <w:hideMark/>
          </w:tcPr>
          <w:p w14:paraId="7F6B54B3" w14:textId="75E9B551" w:rsidR="00E16B67" w:rsidRPr="00241C38" w:rsidRDefault="00CE48B3" w:rsidP="005E031F">
            <w:pPr>
              <w:bidi/>
              <w:jc w:val="left"/>
              <w:rPr>
                <w:sz w:val="20"/>
                <w:szCs w:val="20"/>
                <w:lang w:eastAsia="en-CA"/>
              </w:rPr>
            </w:pPr>
            <w:r>
              <w:rPr>
                <w:rFonts w:hint="cs"/>
                <w:sz w:val="20"/>
                <w:szCs w:val="20"/>
                <w:rtl/>
                <w:lang w:eastAsia="en-CA"/>
              </w:rPr>
              <w:t>الاستثمارية</w:t>
            </w:r>
            <w:r w:rsidR="00E16B67" w:rsidRPr="00241C38">
              <w:rPr>
                <w:sz w:val="20"/>
                <w:szCs w:val="20"/>
                <w:lang w:eastAsia="en-CA"/>
              </w:rPr>
              <w:t>**</w:t>
            </w:r>
          </w:p>
        </w:tc>
        <w:tc>
          <w:tcPr>
            <w:tcW w:w="1193" w:type="dxa"/>
            <w:tcBorders>
              <w:top w:val="nil"/>
              <w:left w:val="nil"/>
              <w:bottom w:val="single" w:sz="4" w:space="0" w:color="auto"/>
              <w:right w:val="single" w:sz="4" w:space="0" w:color="auto"/>
            </w:tcBorders>
            <w:shd w:val="clear" w:color="auto" w:fill="auto"/>
            <w:noWrap/>
            <w:hideMark/>
          </w:tcPr>
          <w:p w14:paraId="539D5FFF" w14:textId="77777777" w:rsidR="00E16B67" w:rsidRPr="004E5F97" w:rsidRDefault="00E16B67" w:rsidP="004E5F97">
            <w:pPr>
              <w:bidi/>
              <w:jc w:val="left"/>
              <w:rPr>
                <w:sz w:val="20"/>
                <w:szCs w:val="20"/>
                <w:lang w:val="en-US" w:eastAsia="en-CA"/>
              </w:rPr>
            </w:pPr>
            <w:r w:rsidRPr="00241C38">
              <w:rPr>
                <w:sz w:val="20"/>
                <w:szCs w:val="20"/>
                <w:lang w:eastAsia="en-CA"/>
              </w:rPr>
              <w:t>2</w:t>
            </w:r>
          </w:p>
        </w:tc>
        <w:tc>
          <w:tcPr>
            <w:tcW w:w="810" w:type="dxa"/>
            <w:tcBorders>
              <w:top w:val="nil"/>
              <w:left w:val="nil"/>
              <w:bottom w:val="single" w:sz="4" w:space="0" w:color="auto"/>
              <w:right w:val="single" w:sz="4" w:space="0" w:color="auto"/>
            </w:tcBorders>
            <w:shd w:val="clear" w:color="auto" w:fill="auto"/>
            <w:noWrap/>
            <w:hideMark/>
          </w:tcPr>
          <w:p w14:paraId="577894F9" w14:textId="77777777" w:rsidR="00E16B67" w:rsidRPr="00241C38" w:rsidRDefault="00E16B67" w:rsidP="004E5F97">
            <w:pPr>
              <w:bidi/>
              <w:jc w:val="left"/>
              <w:rPr>
                <w:sz w:val="20"/>
                <w:szCs w:val="20"/>
                <w:lang w:eastAsia="en-CA"/>
              </w:rPr>
            </w:pPr>
            <w:r w:rsidRPr="00241C38">
              <w:rPr>
                <w:sz w:val="20"/>
                <w:szCs w:val="20"/>
                <w:lang w:eastAsia="en-CA"/>
              </w:rPr>
              <w:t>2</w:t>
            </w:r>
          </w:p>
        </w:tc>
        <w:tc>
          <w:tcPr>
            <w:tcW w:w="1350" w:type="dxa"/>
            <w:tcBorders>
              <w:top w:val="nil"/>
              <w:left w:val="nil"/>
              <w:bottom w:val="single" w:sz="4" w:space="0" w:color="auto"/>
              <w:right w:val="single" w:sz="4" w:space="0" w:color="auto"/>
            </w:tcBorders>
            <w:shd w:val="clear" w:color="auto" w:fill="auto"/>
            <w:noWrap/>
            <w:hideMark/>
          </w:tcPr>
          <w:p w14:paraId="47F7FE68" w14:textId="77777777" w:rsidR="00E16B67" w:rsidRPr="00241C38" w:rsidRDefault="00E16B67" w:rsidP="004E5F97">
            <w:pPr>
              <w:bidi/>
              <w:jc w:val="left"/>
              <w:rPr>
                <w:sz w:val="20"/>
                <w:szCs w:val="20"/>
                <w:lang w:eastAsia="en-CA"/>
              </w:rPr>
            </w:pPr>
            <w:r w:rsidRPr="00241C38">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hideMark/>
          </w:tcPr>
          <w:p w14:paraId="0FE7AF7B" w14:textId="77777777" w:rsidR="00E16B67" w:rsidRPr="00241C38" w:rsidRDefault="00E16B67" w:rsidP="004E5F97">
            <w:pPr>
              <w:bidi/>
              <w:jc w:val="left"/>
              <w:rPr>
                <w:sz w:val="20"/>
                <w:szCs w:val="20"/>
                <w:lang w:eastAsia="en-CA"/>
              </w:rPr>
            </w:pPr>
            <w:r w:rsidRPr="00241C38">
              <w:rPr>
                <w:sz w:val="20"/>
                <w:szCs w:val="20"/>
                <w:lang w:eastAsia="en-CA"/>
              </w:rPr>
              <w:t>4,406,610</w:t>
            </w:r>
          </w:p>
        </w:tc>
        <w:tc>
          <w:tcPr>
            <w:tcW w:w="1083" w:type="dxa"/>
            <w:tcBorders>
              <w:top w:val="nil"/>
              <w:left w:val="nil"/>
              <w:bottom w:val="single" w:sz="4" w:space="0" w:color="auto"/>
              <w:right w:val="single" w:sz="4" w:space="0" w:color="auto"/>
            </w:tcBorders>
            <w:shd w:val="clear" w:color="auto" w:fill="auto"/>
            <w:noWrap/>
            <w:hideMark/>
          </w:tcPr>
          <w:p w14:paraId="4643B10A" w14:textId="77777777" w:rsidR="00E16B67" w:rsidRPr="00241C38" w:rsidRDefault="00E16B67" w:rsidP="004E5F97">
            <w:pPr>
              <w:bidi/>
              <w:jc w:val="left"/>
              <w:rPr>
                <w:sz w:val="20"/>
                <w:szCs w:val="20"/>
                <w:lang w:eastAsia="en-CA"/>
              </w:rPr>
            </w:pPr>
            <w:r w:rsidRPr="00241C38">
              <w:rPr>
                <w:sz w:val="20"/>
                <w:szCs w:val="20"/>
                <w:lang w:eastAsia="en-CA"/>
              </w:rPr>
              <w:t>4,402,590</w:t>
            </w:r>
          </w:p>
        </w:tc>
        <w:tc>
          <w:tcPr>
            <w:tcW w:w="894" w:type="dxa"/>
            <w:tcBorders>
              <w:top w:val="nil"/>
              <w:left w:val="nil"/>
              <w:bottom w:val="single" w:sz="4" w:space="0" w:color="auto"/>
              <w:right w:val="single" w:sz="4" w:space="0" w:color="auto"/>
            </w:tcBorders>
            <w:shd w:val="clear" w:color="auto" w:fill="auto"/>
            <w:noWrap/>
            <w:hideMark/>
          </w:tcPr>
          <w:p w14:paraId="2DEB9EAE" w14:textId="77777777" w:rsidR="00E16B67" w:rsidRPr="00241C38" w:rsidRDefault="00E16B67" w:rsidP="004E5F97">
            <w:pPr>
              <w:bidi/>
              <w:jc w:val="left"/>
              <w:rPr>
                <w:sz w:val="20"/>
                <w:szCs w:val="20"/>
                <w:lang w:eastAsia="en-CA"/>
              </w:rPr>
            </w:pPr>
            <w:r w:rsidRPr="00241C38">
              <w:rPr>
                <w:sz w:val="20"/>
                <w:szCs w:val="20"/>
                <w:lang w:eastAsia="en-CA"/>
              </w:rPr>
              <w:t>4,020</w:t>
            </w:r>
          </w:p>
        </w:tc>
        <w:tc>
          <w:tcPr>
            <w:tcW w:w="1181" w:type="dxa"/>
            <w:tcBorders>
              <w:top w:val="nil"/>
              <w:left w:val="nil"/>
              <w:bottom w:val="single" w:sz="4" w:space="0" w:color="auto"/>
              <w:right w:val="single" w:sz="4" w:space="0" w:color="auto"/>
            </w:tcBorders>
            <w:shd w:val="clear" w:color="auto" w:fill="auto"/>
            <w:noWrap/>
            <w:hideMark/>
          </w:tcPr>
          <w:p w14:paraId="43334F14" w14:textId="77777777" w:rsidR="00E16B67" w:rsidRPr="00241C38" w:rsidRDefault="00E16B67" w:rsidP="004E5F97">
            <w:pPr>
              <w:bidi/>
              <w:jc w:val="left"/>
              <w:rPr>
                <w:sz w:val="20"/>
                <w:szCs w:val="20"/>
                <w:lang w:eastAsia="en-CA"/>
              </w:rPr>
            </w:pPr>
            <w:r w:rsidRPr="00241C38">
              <w:rPr>
                <w:sz w:val="20"/>
                <w:szCs w:val="20"/>
                <w:lang w:eastAsia="en-CA"/>
              </w:rPr>
              <w:t>100</w:t>
            </w:r>
          </w:p>
        </w:tc>
      </w:tr>
      <w:tr w:rsidR="00E16B67" w:rsidRPr="00241C38" w14:paraId="0FE2AEBD" w14:textId="77777777" w:rsidTr="00CE48B3">
        <w:trPr>
          <w:trHeight w:val="146"/>
        </w:trPr>
        <w:tc>
          <w:tcPr>
            <w:tcW w:w="1975" w:type="dxa"/>
            <w:tcBorders>
              <w:top w:val="nil"/>
              <w:left w:val="single" w:sz="4" w:space="0" w:color="auto"/>
              <w:bottom w:val="single" w:sz="4" w:space="0" w:color="auto"/>
              <w:right w:val="single" w:sz="4" w:space="0" w:color="auto"/>
            </w:tcBorders>
            <w:shd w:val="clear" w:color="auto" w:fill="auto"/>
            <w:noWrap/>
            <w:hideMark/>
          </w:tcPr>
          <w:p w14:paraId="60906EE0" w14:textId="006C484B" w:rsidR="00E16B67" w:rsidRPr="00241C38" w:rsidRDefault="00CE48B3" w:rsidP="005E031F">
            <w:pPr>
              <w:bidi/>
              <w:jc w:val="left"/>
              <w:rPr>
                <w:sz w:val="20"/>
                <w:szCs w:val="20"/>
                <w:lang w:eastAsia="en-CA"/>
              </w:rPr>
            </w:pPr>
            <w:r>
              <w:rPr>
                <w:rFonts w:hint="cs"/>
                <w:sz w:val="20"/>
                <w:szCs w:val="20"/>
                <w:rtl/>
                <w:lang w:eastAsia="en-CA"/>
              </w:rPr>
              <w:t>إعداد المشروعات</w:t>
            </w:r>
          </w:p>
        </w:tc>
        <w:tc>
          <w:tcPr>
            <w:tcW w:w="1193" w:type="dxa"/>
            <w:tcBorders>
              <w:top w:val="nil"/>
              <w:left w:val="nil"/>
              <w:bottom w:val="single" w:sz="4" w:space="0" w:color="auto"/>
              <w:right w:val="single" w:sz="4" w:space="0" w:color="auto"/>
            </w:tcBorders>
            <w:shd w:val="clear" w:color="auto" w:fill="auto"/>
            <w:noWrap/>
            <w:hideMark/>
          </w:tcPr>
          <w:p w14:paraId="1FFA681C" w14:textId="77777777" w:rsidR="00E16B67" w:rsidRPr="00241C38" w:rsidRDefault="00E16B67" w:rsidP="004E5F97">
            <w:pPr>
              <w:bidi/>
              <w:jc w:val="left"/>
              <w:rPr>
                <w:sz w:val="20"/>
                <w:szCs w:val="20"/>
                <w:lang w:eastAsia="en-CA"/>
              </w:rPr>
            </w:pPr>
            <w:r w:rsidRPr="00241C38">
              <w:rPr>
                <w:sz w:val="20"/>
                <w:szCs w:val="20"/>
                <w:lang w:eastAsia="en-CA"/>
              </w:rPr>
              <w:t>5</w:t>
            </w:r>
          </w:p>
        </w:tc>
        <w:tc>
          <w:tcPr>
            <w:tcW w:w="810" w:type="dxa"/>
            <w:tcBorders>
              <w:top w:val="nil"/>
              <w:left w:val="nil"/>
              <w:bottom w:val="single" w:sz="4" w:space="0" w:color="auto"/>
              <w:right w:val="single" w:sz="4" w:space="0" w:color="auto"/>
            </w:tcBorders>
            <w:shd w:val="clear" w:color="auto" w:fill="auto"/>
            <w:noWrap/>
            <w:hideMark/>
          </w:tcPr>
          <w:p w14:paraId="6478C0C1" w14:textId="77777777" w:rsidR="00E16B67" w:rsidRPr="00241C38" w:rsidRDefault="00E16B67" w:rsidP="004E5F97">
            <w:pPr>
              <w:bidi/>
              <w:jc w:val="left"/>
              <w:rPr>
                <w:sz w:val="20"/>
                <w:szCs w:val="20"/>
                <w:lang w:eastAsia="en-CA"/>
              </w:rPr>
            </w:pPr>
            <w:r w:rsidRPr="00241C38">
              <w:rPr>
                <w:sz w:val="20"/>
                <w:szCs w:val="20"/>
                <w:lang w:eastAsia="en-CA"/>
              </w:rPr>
              <w:t>5</w:t>
            </w:r>
          </w:p>
        </w:tc>
        <w:tc>
          <w:tcPr>
            <w:tcW w:w="1350" w:type="dxa"/>
            <w:tcBorders>
              <w:top w:val="nil"/>
              <w:left w:val="nil"/>
              <w:bottom w:val="single" w:sz="4" w:space="0" w:color="auto"/>
              <w:right w:val="single" w:sz="4" w:space="0" w:color="auto"/>
            </w:tcBorders>
            <w:shd w:val="clear" w:color="auto" w:fill="auto"/>
            <w:noWrap/>
            <w:hideMark/>
          </w:tcPr>
          <w:p w14:paraId="07878A01" w14:textId="77777777" w:rsidR="00E16B67" w:rsidRPr="00241C38" w:rsidRDefault="00E16B67" w:rsidP="004E5F97">
            <w:pPr>
              <w:bidi/>
              <w:jc w:val="left"/>
              <w:rPr>
                <w:sz w:val="20"/>
                <w:szCs w:val="20"/>
                <w:lang w:eastAsia="en-CA"/>
              </w:rPr>
            </w:pPr>
            <w:r w:rsidRPr="00241C38">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hideMark/>
          </w:tcPr>
          <w:p w14:paraId="75C5EC53" w14:textId="77777777" w:rsidR="00E16B67" w:rsidRPr="00241C38" w:rsidRDefault="00E16B67" w:rsidP="004E5F97">
            <w:pPr>
              <w:bidi/>
              <w:jc w:val="left"/>
              <w:rPr>
                <w:sz w:val="20"/>
                <w:szCs w:val="20"/>
                <w:lang w:eastAsia="en-CA"/>
              </w:rPr>
            </w:pPr>
            <w:r w:rsidRPr="00241C38">
              <w:rPr>
                <w:sz w:val="20"/>
                <w:szCs w:val="20"/>
                <w:lang w:eastAsia="en-CA"/>
              </w:rPr>
              <w:t>83,511</w:t>
            </w:r>
          </w:p>
        </w:tc>
        <w:tc>
          <w:tcPr>
            <w:tcW w:w="1083" w:type="dxa"/>
            <w:tcBorders>
              <w:top w:val="nil"/>
              <w:left w:val="nil"/>
              <w:bottom w:val="single" w:sz="4" w:space="0" w:color="auto"/>
              <w:right w:val="single" w:sz="4" w:space="0" w:color="auto"/>
            </w:tcBorders>
            <w:shd w:val="clear" w:color="auto" w:fill="auto"/>
            <w:noWrap/>
            <w:hideMark/>
          </w:tcPr>
          <w:p w14:paraId="4508338C" w14:textId="77777777" w:rsidR="00E16B67" w:rsidRPr="00241C38" w:rsidRDefault="00E16B67" w:rsidP="004E5F97">
            <w:pPr>
              <w:bidi/>
              <w:jc w:val="left"/>
              <w:rPr>
                <w:sz w:val="20"/>
                <w:szCs w:val="20"/>
                <w:lang w:eastAsia="en-CA"/>
              </w:rPr>
            </w:pPr>
            <w:r w:rsidRPr="00241C38">
              <w:rPr>
                <w:sz w:val="20"/>
                <w:szCs w:val="20"/>
                <w:lang w:eastAsia="en-CA"/>
              </w:rPr>
              <w:t>83,511</w:t>
            </w:r>
          </w:p>
        </w:tc>
        <w:tc>
          <w:tcPr>
            <w:tcW w:w="894" w:type="dxa"/>
            <w:tcBorders>
              <w:top w:val="nil"/>
              <w:left w:val="nil"/>
              <w:bottom w:val="single" w:sz="4" w:space="0" w:color="auto"/>
              <w:right w:val="single" w:sz="4" w:space="0" w:color="auto"/>
            </w:tcBorders>
            <w:shd w:val="clear" w:color="auto" w:fill="auto"/>
            <w:noWrap/>
            <w:hideMark/>
          </w:tcPr>
          <w:p w14:paraId="66AE6463" w14:textId="77777777" w:rsidR="00E16B67" w:rsidRPr="00241C38" w:rsidRDefault="00E16B67" w:rsidP="004E5F97">
            <w:pPr>
              <w:bidi/>
              <w:jc w:val="left"/>
              <w:rPr>
                <w:sz w:val="20"/>
                <w:szCs w:val="20"/>
                <w:lang w:eastAsia="en-CA"/>
              </w:rPr>
            </w:pPr>
            <w:r w:rsidRPr="00241C38">
              <w:rPr>
                <w:sz w:val="20"/>
                <w:szCs w:val="20"/>
                <w:lang w:eastAsia="en-CA"/>
              </w:rPr>
              <w:t>0</w:t>
            </w:r>
          </w:p>
        </w:tc>
        <w:tc>
          <w:tcPr>
            <w:tcW w:w="1181" w:type="dxa"/>
            <w:tcBorders>
              <w:top w:val="nil"/>
              <w:left w:val="nil"/>
              <w:bottom w:val="single" w:sz="4" w:space="0" w:color="auto"/>
              <w:right w:val="single" w:sz="4" w:space="0" w:color="auto"/>
            </w:tcBorders>
            <w:shd w:val="clear" w:color="auto" w:fill="auto"/>
            <w:noWrap/>
            <w:hideMark/>
          </w:tcPr>
          <w:p w14:paraId="4B4E24B2" w14:textId="77777777" w:rsidR="00E16B67" w:rsidRPr="00241C38" w:rsidRDefault="00E16B67" w:rsidP="004E5F97">
            <w:pPr>
              <w:bidi/>
              <w:jc w:val="left"/>
              <w:rPr>
                <w:sz w:val="20"/>
                <w:szCs w:val="20"/>
                <w:lang w:eastAsia="en-CA"/>
              </w:rPr>
            </w:pPr>
            <w:r w:rsidRPr="00241C38">
              <w:rPr>
                <w:sz w:val="20"/>
                <w:szCs w:val="20"/>
                <w:lang w:eastAsia="en-CA"/>
              </w:rPr>
              <w:t>100</w:t>
            </w:r>
          </w:p>
        </w:tc>
      </w:tr>
      <w:tr w:rsidR="00E16B67" w:rsidRPr="00241C38" w14:paraId="0A9D0607" w14:textId="77777777" w:rsidTr="00CE48B3">
        <w:trPr>
          <w:trHeight w:val="50"/>
        </w:trPr>
        <w:tc>
          <w:tcPr>
            <w:tcW w:w="1975" w:type="dxa"/>
            <w:tcBorders>
              <w:top w:val="nil"/>
              <w:left w:val="single" w:sz="4" w:space="0" w:color="auto"/>
              <w:bottom w:val="single" w:sz="4" w:space="0" w:color="auto"/>
              <w:right w:val="single" w:sz="4" w:space="0" w:color="auto"/>
            </w:tcBorders>
            <w:shd w:val="clear" w:color="auto" w:fill="auto"/>
            <w:noWrap/>
            <w:hideMark/>
          </w:tcPr>
          <w:p w14:paraId="0656359F" w14:textId="7DE19D9D" w:rsidR="00E16B67" w:rsidRPr="00241C38" w:rsidRDefault="00CE48B3" w:rsidP="005E031F">
            <w:pPr>
              <w:bidi/>
              <w:jc w:val="left"/>
              <w:rPr>
                <w:sz w:val="20"/>
                <w:szCs w:val="20"/>
                <w:lang w:eastAsia="en-CA"/>
              </w:rPr>
            </w:pPr>
            <w:r>
              <w:rPr>
                <w:rFonts w:hint="cs"/>
                <w:sz w:val="20"/>
                <w:szCs w:val="20"/>
                <w:rtl/>
                <w:lang w:eastAsia="en-CA"/>
              </w:rPr>
              <w:t>المساعدات التقنية-أنشطة التمكين</w:t>
            </w:r>
          </w:p>
        </w:tc>
        <w:tc>
          <w:tcPr>
            <w:tcW w:w="1193" w:type="dxa"/>
            <w:tcBorders>
              <w:top w:val="nil"/>
              <w:left w:val="nil"/>
              <w:bottom w:val="single" w:sz="4" w:space="0" w:color="auto"/>
              <w:right w:val="single" w:sz="4" w:space="0" w:color="auto"/>
            </w:tcBorders>
            <w:shd w:val="clear" w:color="auto" w:fill="auto"/>
            <w:noWrap/>
            <w:hideMark/>
          </w:tcPr>
          <w:p w14:paraId="3453C7A4" w14:textId="77777777" w:rsidR="00E16B67" w:rsidRPr="00241C38" w:rsidRDefault="00E16B67" w:rsidP="004E5F97">
            <w:pPr>
              <w:bidi/>
              <w:jc w:val="left"/>
              <w:rPr>
                <w:sz w:val="20"/>
                <w:szCs w:val="20"/>
                <w:lang w:eastAsia="en-CA"/>
              </w:rPr>
            </w:pPr>
            <w:r w:rsidRPr="00241C38">
              <w:rPr>
                <w:sz w:val="20"/>
                <w:szCs w:val="20"/>
                <w:lang w:eastAsia="en-CA"/>
              </w:rPr>
              <w:t>11</w:t>
            </w:r>
          </w:p>
        </w:tc>
        <w:tc>
          <w:tcPr>
            <w:tcW w:w="810" w:type="dxa"/>
            <w:tcBorders>
              <w:top w:val="nil"/>
              <w:left w:val="nil"/>
              <w:bottom w:val="single" w:sz="4" w:space="0" w:color="auto"/>
              <w:right w:val="single" w:sz="4" w:space="0" w:color="auto"/>
            </w:tcBorders>
            <w:shd w:val="clear" w:color="auto" w:fill="auto"/>
            <w:noWrap/>
            <w:hideMark/>
          </w:tcPr>
          <w:p w14:paraId="0D1E9EDF" w14:textId="77777777" w:rsidR="00E16B67" w:rsidRPr="00241C38" w:rsidRDefault="00E16B67" w:rsidP="004E5F97">
            <w:pPr>
              <w:bidi/>
              <w:jc w:val="left"/>
              <w:rPr>
                <w:sz w:val="20"/>
                <w:szCs w:val="20"/>
                <w:lang w:eastAsia="en-CA"/>
              </w:rPr>
            </w:pPr>
            <w:r w:rsidRPr="00241C38">
              <w:rPr>
                <w:sz w:val="20"/>
                <w:szCs w:val="20"/>
                <w:lang w:eastAsia="en-CA"/>
              </w:rPr>
              <w:t>10</w:t>
            </w:r>
          </w:p>
        </w:tc>
        <w:tc>
          <w:tcPr>
            <w:tcW w:w="1350" w:type="dxa"/>
            <w:tcBorders>
              <w:top w:val="nil"/>
              <w:left w:val="nil"/>
              <w:bottom w:val="single" w:sz="4" w:space="0" w:color="auto"/>
              <w:right w:val="single" w:sz="4" w:space="0" w:color="auto"/>
            </w:tcBorders>
            <w:shd w:val="clear" w:color="auto" w:fill="auto"/>
            <w:noWrap/>
            <w:hideMark/>
          </w:tcPr>
          <w:p w14:paraId="6AC17EA4" w14:textId="77777777" w:rsidR="00E16B67" w:rsidRPr="00241C38" w:rsidRDefault="00E16B67" w:rsidP="004E5F97">
            <w:pPr>
              <w:bidi/>
              <w:jc w:val="left"/>
              <w:rPr>
                <w:sz w:val="20"/>
                <w:szCs w:val="20"/>
                <w:lang w:eastAsia="en-CA"/>
              </w:rPr>
            </w:pPr>
            <w:r w:rsidRPr="00241C38">
              <w:rPr>
                <w:sz w:val="20"/>
                <w:szCs w:val="20"/>
                <w:lang w:eastAsia="en-CA"/>
              </w:rPr>
              <w:t>91</w:t>
            </w:r>
          </w:p>
        </w:tc>
        <w:tc>
          <w:tcPr>
            <w:tcW w:w="1268" w:type="dxa"/>
            <w:tcBorders>
              <w:top w:val="nil"/>
              <w:left w:val="nil"/>
              <w:bottom w:val="single" w:sz="4" w:space="0" w:color="auto"/>
              <w:right w:val="single" w:sz="4" w:space="0" w:color="auto"/>
            </w:tcBorders>
            <w:shd w:val="clear" w:color="auto" w:fill="auto"/>
            <w:noWrap/>
            <w:hideMark/>
          </w:tcPr>
          <w:p w14:paraId="1C244B2C" w14:textId="77777777" w:rsidR="00E16B67" w:rsidRPr="00241C38" w:rsidRDefault="00E16B67" w:rsidP="004E5F97">
            <w:pPr>
              <w:bidi/>
              <w:jc w:val="left"/>
              <w:rPr>
                <w:sz w:val="20"/>
                <w:szCs w:val="20"/>
                <w:lang w:eastAsia="en-CA"/>
              </w:rPr>
            </w:pPr>
            <w:r w:rsidRPr="00241C38">
              <w:rPr>
                <w:sz w:val="20"/>
                <w:szCs w:val="20"/>
                <w:lang w:eastAsia="en-CA"/>
              </w:rPr>
              <w:t>1,520,582</w:t>
            </w:r>
          </w:p>
        </w:tc>
        <w:tc>
          <w:tcPr>
            <w:tcW w:w="1083" w:type="dxa"/>
            <w:tcBorders>
              <w:top w:val="nil"/>
              <w:left w:val="nil"/>
              <w:bottom w:val="single" w:sz="4" w:space="0" w:color="auto"/>
              <w:right w:val="single" w:sz="4" w:space="0" w:color="auto"/>
            </w:tcBorders>
            <w:shd w:val="clear" w:color="auto" w:fill="auto"/>
            <w:noWrap/>
            <w:hideMark/>
          </w:tcPr>
          <w:p w14:paraId="3764988C" w14:textId="77777777" w:rsidR="00E16B67" w:rsidRPr="00241C38" w:rsidRDefault="00E16B67" w:rsidP="004E5F97">
            <w:pPr>
              <w:bidi/>
              <w:jc w:val="left"/>
              <w:rPr>
                <w:sz w:val="20"/>
                <w:szCs w:val="20"/>
                <w:lang w:eastAsia="en-CA"/>
              </w:rPr>
            </w:pPr>
            <w:r w:rsidRPr="00241C38">
              <w:rPr>
                <w:sz w:val="20"/>
                <w:szCs w:val="20"/>
                <w:lang w:eastAsia="en-CA"/>
              </w:rPr>
              <w:t>1,450,187</w:t>
            </w:r>
          </w:p>
        </w:tc>
        <w:tc>
          <w:tcPr>
            <w:tcW w:w="894" w:type="dxa"/>
            <w:tcBorders>
              <w:top w:val="nil"/>
              <w:left w:val="nil"/>
              <w:bottom w:val="single" w:sz="4" w:space="0" w:color="auto"/>
              <w:right w:val="single" w:sz="4" w:space="0" w:color="auto"/>
            </w:tcBorders>
            <w:shd w:val="clear" w:color="auto" w:fill="auto"/>
            <w:noWrap/>
            <w:hideMark/>
          </w:tcPr>
          <w:p w14:paraId="293D0A3A" w14:textId="77777777" w:rsidR="00E16B67" w:rsidRPr="00241C38" w:rsidRDefault="00E16B67" w:rsidP="004E5F97">
            <w:pPr>
              <w:bidi/>
              <w:jc w:val="left"/>
              <w:rPr>
                <w:sz w:val="20"/>
                <w:szCs w:val="20"/>
                <w:lang w:eastAsia="en-CA"/>
              </w:rPr>
            </w:pPr>
            <w:r w:rsidRPr="00241C38">
              <w:rPr>
                <w:sz w:val="20"/>
                <w:szCs w:val="20"/>
                <w:lang w:eastAsia="en-CA"/>
              </w:rPr>
              <w:t>70,395</w:t>
            </w:r>
          </w:p>
        </w:tc>
        <w:tc>
          <w:tcPr>
            <w:tcW w:w="1181" w:type="dxa"/>
            <w:tcBorders>
              <w:top w:val="nil"/>
              <w:left w:val="nil"/>
              <w:bottom w:val="single" w:sz="4" w:space="0" w:color="auto"/>
              <w:right w:val="single" w:sz="4" w:space="0" w:color="auto"/>
            </w:tcBorders>
            <w:shd w:val="clear" w:color="auto" w:fill="auto"/>
            <w:noWrap/>
            <w:hideMark/>
          </w:tcPr>
          <w:p w14:paraId="25BE24F8" w14:textId="77777777" w:rsidR="00E16B67" w:rsidRPr="00241C38" w:rsidRDefault="00E16B67" w:rsidP="004E5F97">
            <w:pPr>
              <w:bidi/>
              <w:jc w:val="left"/>
              <w:rPr>
                <w:sz w:val="20"/>
                <w:szCs w:val="20"/>
                <w:lang w:eastAsia="en-CA"/>
              </w:rPr>
            </w:pPr>
            <w:r w:rsidRPr="00241C38">
              <w:rPr>
                <w:sz w:val="20"/>
                <w:szCs w:val="20"/>
                <w:lang w:eastAsia="en-CA"/>
              </w:rPr>
              <w:t>95</w:t>
            </w:r>
          </w:p>
        </w:tc>
      </w:tr>
      <w:tr w:rsidR="00E16B67" w:rsidRPr="00241C38" w14:paraId="5A5A06C0" w14:textId="77777777" w:rsidTr="00CE48B3">
        <w:trPr>
          <w:trHeight w:val="78"/>
        </w:trPr>
        <w:tc>
          <w:tcPr>
            <w:tcW w:w="1975" w:type="dxa"/>
            <w:tcBorders>
              <w:top w:val="nil"/>
              <w:left w:val="single" w:sz="4" w:space="0" w:color="auto"/>
              <w:bottom w:val="single" w:sz="4" w:space="0" w:color="auto"/>
              <w:right w:val="single" w:sz="4" w:space="0" w:color="auto"/>
            </w:tcBorders>
            <w:shd w:val="clear" w:color="auto" w:fill="auto"/>
            <w:noWrap/>
            <w:hideMark/>
          </w:tcPr>
          <w:p w14:paraId="44FCFC68" w14:textId="731105EB" w:rsidR="00E16B67" w:rsidRPr="00241C38" w:rsidRDefault="00515439" w:rsidP="005E031F">
            <w:pPr>
              <w:bidi/>
              <w:jc w:val="left"/>
              <w:rPr>
                <w:b/>
                <w:bCs/>
                <w:sz w:val="20"/>
                <w:szCs w:val="20"/>
                <w:lang w:eastAsia="en-CA"/>
              </w:rPr>
            </w:pPr>
            <w:r>
              <w:rPr>
                <w:rFonts w:hint="cs"/>
                <w:b/>
                <w:bCs/>
                <w:sz w:val="20"/>
                <w:szCs w:val="20"/>
                <w:rtl/>
                <w:lang w:eastAsia="en-CA"/>
              </w:rPr>
              <w:t>المجموع</w:t>
            </w:r>
          </w:p>
        </w:tc>
        <w:tc>
          <w:tcPr>
            <w:tcW w:w="1193" w:type="dxa"/>
            <w:tcBorders>
              <w:top w:val="nil"/>
              <w:left w:val="nil"/>
              <w:bottom w:val="single" w:sz="4" w:space="0" w:color="auto"/>
              <w:right w:val="single" w:sz="4" w:space="0" w:color="auto"/>
            </w:tcBorders>
            <w:shd w:val="clear" w:color="auto" w:fill="auto"/>
            <w:noWrap/>
            <w:hideMark/>
          </w:tcPr>
          <w:p w14:paraId="386BEEA9" w14:textId="77777777" w:rsidR="00E16B67" w:rsidRPr="00241C38" w:rsidRDefault="00E16B67" w:rsidP="004E5F97">
            <w:pPr>
              <w:bidi/>
              <w:jc w:val="left"/>
              <w:rPr>
                <w:b/>
                <w:bCs/>
                <w:sz w:val="20"/>
                <w:szCs w:val="20"/>
                <w:lang w:eastAsia="en-CA"/>
              </w:rPr>
            </w:pPr>
            <w:r w:rsidRPr="00241C38">
              <w:rPr>
                <w:b/>
                <w:bCs/>
                <w:sz w:val="20"/>
                <w:szCs w:val="20"/>
                <w:lang w:eastAsia="en-CA"/>
              </w:rPr>
              <w:t>18</w:t>
            </w:r>
          </w:p>
        </w:tc>
        <w:tc>
          <w:tcPr>
            <w:tcW w:w="810" w:type="dxa"/>
            <w:tcBorders>
              <w:top w:val="nil"/>
              <w:left w:val="nil"/>
              <w:bottom w:val="single" w:sz="4" w:space="0" w:color="auto"/>
              <w:right w:val="single" w:sz="4" w:space="0" w:color="auto"/>
            </w:tcBorders>
            <w:shd w:val="clear" w:color="auto" w:fill="auto"/>
            <w:noWrap/>
            <w:hideMark/>
          </w:tcPr>
          <w:p w14:paraId="1FAF8ACF" w14:textId="77777777" w:rsidR="00E16B67" w:rsidRPr="00241C38" w:rsidRDefault="00E16B67" w:rsidP="004E5F97">
            <w:pPr>
              <w:bidi/>
              <w:jc w:val="left"/>
              <w:rPr>
                <w:b/>
                <w:bCs/>
                <w:sz w:val="20"/>
                <w:szCs w:val="20"/>
                <w:lang w:eastAsia="en-CA"/>
              </w:rPr>
            </w:pPr>
            <w:r w:rsidRPr="00241C38">
              <w:rPr>
                <w:b/>
                <w:bCs/>
                <w:sz w:val="20"/>
                <w:szCs w:val="20"/>
                <w:lang w:eastAsia="en-CA"/>
              </w:rPr>
              <w:t>17</w:t>
            </w:r>
          </w:p>
        </w:tc>
        <w:tc>
          <w:tcPr>
            <w:tcW w:w="1350" w:type="dxa"/>
            <w:tcBorders>
              <w:top w:val="nil"/>
              <w:left w:val="nil"/>
              <w:bottom w:val="single" w:sz="4" w:space="0" w:color="auto"/>
              <w:right w:val="single" w:sz="4" w:space="0" w:color="auto"/>
            </w:tcBorders>
            <w:shd w:val="clear" w:color="auto" w:fill="auto"/>
            <w:noWrap/>
            <w:hideMark/>
          </w:tcPr>
          <w:p w14:paraId="2C6CF0A1" w14:textId="77777777" w:rsidR="00E16B67" w:rsidRPr="00241C38" w:rsidRDefault="00E16B67" w:rsidP="004E5F97">
            <w:pPr>
              <w:bidi/>
              <w:jc w:val="left"/>
              <w:rPr>
                <w:b/>
                <w:bCs/>
                <w:sz w:val="20"/>
                <w:szCs w:val="20"/>
                <w:lang w:eastAsia="en-CA"/>
              </w:rPr>
            </w:pPr>
            <w:r w:rsidRPr="00241C38">
              <w:rPr>
                <w:b/>
                <w:bCs/>
                <w:sz w:val="20"/>
                <w:szCs w:val="20"/>
                <w:lang w:eastAsia="en-CA"/>
              </w:rPr>
              <w:t>94</w:t>
            </w:r>
          </w:p>
        </w:tc>
        <w:tc>
          <w:tcPr>
            <w:tcW w:w="1268" w:type="dxa"/>
            <w:tcBorders>
              <w:top w:val="nil"/>
              <w:left w:val="nil"/>
              <w:bottom w:val="single" w:sz="4" w:space="0" w:color="auto"/>
              <w:right w:val="single" w:sz="4" w:space="0" w:color="auto"/>
            </w:tcBorders>
            <w:shd w:val="clear" w:color="auto" w:fill="auto"/>
            <w:noWrap/>
            <w:hideMark/>
          </w:tcPr>
          <w:p w14:paraId="6A582AA0" w14:textId="77777777" w:rsidR="00E16B67" w:rsidRPr="00241C38" w:rsidRDefault="00E16B67" w:rsidP="004E5F97">
            <w:pPr>
              <w:bidi/>
              <w:jc w:val="left"/>
              <w:rPr>
                <w:b/>
                <w:bCs/>
                <w:sz w:val="20"/>
                <w:szCs w:val="20"/>
                <w:lang w:eastAsia="en-CA"/>
              </w:rPr>
            </w:pPr>
            <w:r w:rsidRPr="00241C38">
              <w:rPr>
                <w:b/>
                <w:bCs/>
                <w:sz w:val="20"/>
                <w:szCs w:val="20"/>
                <w:lang w:eastAsia="en-CA"/>
              </w:rPr>
              <w:t>6,010,703</w:t>
            </w:r>
          </w:p>
        </w:tc>
        <w:tc>
          <w:tcPr>
            <w:tcW w:w="1083" w:type="dxa"/>
            <w:tcBorders>
              <w:top w:val="nil"/>
              <w:left w:val="nil"/>
              <w:bottom w:val="single" w:sz="4" w:space="0" w:color="auto"/>
              <w:right w:val="single" w:sz="4" w:space="0" w:color="auto"/>
            </w:tcBorders>
            <w:shd w:val="clear" w:color="auto" w:fill="auto"/>
            <w:noWrap/>
            <w:hideMark/>
          </w:tcPr>
          <w:p w14:paraId="536829AB" w14:textId="77777777" w:rsidR="00E16B67" w:rsidRPr="00241C38" w:rsidRDefault="00E16B67" w:rsidP="004E5F97">
            <w:pPr>
              <w:bidi/>
              <w:jc w:val="left"/>
              <w:rPr>
                <w:b/>
                <w:bCs/>
                <w:sz w:val="20"/>
                <w:szCs w:val="20"/>
                <w:lang w:eastAsia="en-CA"/>
              </w:rPr>
            </w:pPr>
            <w:r w:rsidRPr="00241C38">
              <w:rPr>
                <w:b/>
                <w:bCs/>
                <w:sz w:val="20"/>
                <w:szCs w:val="20"/>
                <w:lang w:eastAsia="en-CA"/>
              </w:rPr>
              <w:t>5,936,288</w:t>
            </w:r>
          </w:p>
        </w:tc>
        <w:tc>
          <w:tcPr>
            <w:tcW w:w="894" w:type="dxa"/>
            <w:tcBorders>
              <w:top w:val="nil"/>
              <w:left w:val="nil"/>
              <w:bottom w:val="single" w:sz="4" w:space="0" w:color="auto"/>
              <w:right w:val="single" w:sz="4" w:space="0" w:color="auto"/>
            </w:tcBorders>
            <w:shd w:val="clear" w:color="auto" w:fill="auto"/>
            <w:noWrap/>
            <w:hideMark/>
          </w:tcPr>
          <w:p w14:paraId="5E137463" w14:textId="77777777" w:rsidR="00E16B67" w:rsidRPr="00241C38" w:rsidRDefault="00E16B67" w:rsidP="004E5F97">
            <w:pPr>
              <w:bidi/>
              <w:jc w:val="left"/>
              <w:rPr>
                <w:b/>
                <w:bCs/>
                <w:sz w:val="20"/>
                <w:szCs w:val="20"/>
                <w:lang w:eastAsia="en-CA"/>
              </w:rPr>
            </w:pPr>
            <w:r w:rsidRPr="00241C38">
              <w:rPr>
                <w:b/>
                <w:bCs/>
                <w:sz w:val="20"/>
                <w:szCs w:val="20"/>
                <w:lang w:eastAsia="en-CA"/>
              </w:rPr>
              <w:t>74,415</w:t>
            </w:r>
          </w:p>
        </w:tc>
        <w:tc>
          <w:tcPr>
            <w:tcW w:w="1181" w:type="dxa"/>
            <w:tcBorders>
              <w:top w:val="nil"/>
              <w:left w:val="nil"/>
              <w:bottom w:val="single" w:sz="4" w:space="0" w:color="auto"/>
              <w:right w:val="single" w:sz="4" w:space="0" w:color="auto"/>
            </w:tcBorders>
            <w:shd w:val="clear" w:color="auto" w:fill="auto"/>
            <w:noWrap/>
            <w:hideMark/>
          </w:tcPr>
          <w:p w14:paraId="2B64F00E" w14:textId="77777777" w:rsidR="00E16B67" w:rsidRPr="00241C38" w:rsidRDefault="00E16B67" w:rsidP="004E5F97">
            <w:pPr>
              <w:bidi/>
              <w:jc w:val="left"/>
              <w:rPr>
                <w:b/>
                <w:bCs/>
                <w:sz w:val="20"/>
                <w:szCs w:val="20"/>
                <w:lang w:eastAsia="en-CA"/>
              </w:rPr>
            </w:pPr>
            <w:r w:rsidRPr="00241C38">
              <w:rPr>
                <w:b/>
                <w:bCs/>
                <w:sz w:val="20"/>
                <w:szCs w:val="20"/>
                <w:lang w:eastAsia="en-CA"/>
              </w:rPr>
              <w:t>99</w:t>
            </w:r>
          </w:p>
        </w:tc>
      </w:tr>
    </w:tbl>
    <w:p w14:paraId="4AC1E065" w14:textId="6C3BD3DF" w:rsidR="00E16B67" w:rsidRPr="00241C38" w:rsidRDefault="00E16B67" w:rsidP="00CE48B3">
      <w:pPr>
        <w:pStyle w:val="Title1"/>
        <w:bidi/>
        <w:jc w:val="both"/>
        <w:rPr>
          <w:b w:val="0"/>
          <w:caps w:val="0"/>
          <w:sz w:val="19"/>
          <w:szCs w:val="19"/>
          <w:lang w:val="en-CA"/>
        </w:rPr>
      </w:pPr>
      <w:r w:rsidRPr="00241C38">
        <w:rPr>
          <w:b w:val="0"/>
          <w:caps w:val="0"/>
          <w:sz w:val="19"/>
          <w:szCs w:val="19"/>
          <w:lang w:val="en-CA"/>
        </w:rPr>
        <w:t xml:space="preserve">* </w:t>
      </w:r>
      <w:r w:rsidR="00CE48B3">
        <w:rPr>
          <w:rFonts w:hint="cs"/>
          <w:b w:val="0"/>
          <w:caps w:val="0"/>
          <w:sz w:val="19"/>
          <w:szCs w:val="19"/>
          <w:rtl/>
          <w:lang w:val="en-CA"/>
        </w:rPr>
        <w:t xml:space="preserve"> باستثناء تكاليف دعم الوكالة.</w:t>
      </w:r>
    </w:p>
    <w:p w14:paraId="4E3C0972" w14:textId="53C67A54" w:rsidR="00CE48B3" w:rsidRDefault="00E16B67" w:rsidP="005E031F">
      <w:pPr>
        <w:pStyle w:val="Title1"/>
        <w:bidi/>
        <w:jc w:val="both"/>
        <w:rPr>
          <w:b w:val="0"/>
          <w:caps w:val="0"/>
          <w:sz w:val="19"/>
          <w:szCs w:val="19"/>
          <w:rtl/>
          <w:lang w:val="en-US" w:bidi="ar-EG"/>
        </w:rPr>
      </w:pPr>
      <w:r w:rsidRPr="00241C38">
        <w:rPr>
          <w:b w:val="0"/>
          <w:caps w:val="0"/>
          <w:sz w:val="19"/>
          <w:szCs w:val="19"/>
          <w:lang w:val="en-CA"/>
        </w:rPr>
        <w:t>**</w:t>
      </w:r>
      <w:r w:rsidR="00CE48B3">
        <w:rPr>
          <w:rFonts w:hint="cs"/>
          <w:b w:val="0"/>
          <w:caps w:val="0"/>
          <w:sz w:val="19"/>
          <w:szCs w:val="19"/>
          <w:rtl/>
          <w:lang w:val="en-US" w:bidi="ar-EG"/>
        </w:rPr>
        <w:t xml:space="preserve"> ووفق على </w:t>
      </w:r>
      <w:r w:rsidR="00CE48B3" w:rsidRPr="00241C38">
        <w:rPr>
          <w:b w:val="0"/>
          <w:caps w:val="0"/>
          <w:sz w:val="19"/>
          <w:szCs w:val="19"/>
          <w:lang w:val="en-CA"/>
        </w:rPr>
        <w:t>480.6</w:t>
      </w:r>
      <w:r w:rsidR="00CE48B3">
        <w:rPr>
          <w:rFonts w:hint="cs"/>
          <w:b w:val="0"/>
          <w:caps w:val="0"/>
          <w:sz w:val="19"/>
          <w:szCs w:val="19"/>
          <w:rtl/>
          <w:lang w:val="en-US" w:bidi="ar-EG"/>
        </w:rPr>
        <w:t xml:space="preserve"> طن متري (</w:t>
      </w:r>
      <w:r w:rsidR="00CE48B3" w:rsidRPr="00241C38">
        <w:rPr>
          <w:b w:val="0"/>
          <w:caps w:val="0"/>
          <w:sz w:val="19"/>
          <w:szCs w:val="19"/>
          <w:lang w:val="en-CA"/>
        </w:rPr>
        <w:t>587,301</w:t>
      </w:r>
      <w:r w:rsidR="00CE48B3">
        <w:rPr>
          <w:rFonts w:hint="cs"/>
          <w:b w:val="0"/>
          <w:caps w:val="0"/>
          <w:sz w:val="19"/>
          <w:szCs w:val="19"/>
          <w:rtl/>
          <w:lang w:val="en-US" w:bidi="ar-EG"/>
        </w:rPr>
        <w:t xml:space="preserve"> طنا بمعادل ثاني أكسيد الكربون) للمشروعات الاستثمارية.</w:t>
      </w:r>
    </w:p>
    <w:p w14:paraId="127A45FE" w14:textId="77777777" w:rsidR="00E16B67" w:rsidRPr="00241C38" w:rsidRDefault="00E16B67" w:rsidP="005E031F">
      <w:pPr>
        <w:pStyle w:val="Title1"/>
        <w:bidi/>
        <w:jc w:val="both"/>
        <w:rPr>
          <w:b w:val="0"/>
          <w:caps w:val="0"/>
          <w:sz w:val="19"/>
          <w:szCs w:val="19"/>
          <w:rtl/>
          <w:lang w:val="en-CA" w:bidi="ar-EG"/>
        </w:rPr>
      </w:pPr>
    </w:p>
    <w:p w14:paraId="004FB9F8" w14:textId="0CD6E234" w:rsidR="00CE48B3" w:rsidRPr="00B1521C" w:rsidRDefault="00CE48B3" w:rsidP="005E031F">
      <w:pPr>
        <w:pStyle w:val="Heading1"/>
        <w:tabs>
          <w:tab w:val="clear" w:pos="0"/>
        </w:tabs>
        <w:bidi/>
        <w:rPr>
          <w:sz w:val="26"/>
          <w:szCs w:val="26"/>
        </w:rPr>
      </w:pPr>
      <w:r w:rsidRPr="00B1521C">
        <w:rPr>
          <w:rFonts w:hint="cs"/>
          <w:sz w:val="26"/>
          <w:szCs w:val="26"/>
          <w:rtl/>
        </w:rPr>
        <w:t>وحتى نهاية عام 2021، ووفق على 18 مشروعا وانتهى العمل من 17 مشروعا (مشروعان استثماريان وخمسة أنشطة للتمكين و10 أنشطة للإعداد). ومن المتوقع الانتهاء من المشروعات الجارية المتبقية للأنشطة التمكينية، والتي جرى تمديدها</w:t>
      </w:r>
      <w:r w:rsidR="00CD4ED9" w:rsidRPr="00B1521C">
        <w:rPr>
          <w:rFonts w:hint="cs"/>
          <w:sz w:val="26"/>
          <w:szCs w:val="26"/>
          <w:rtl/>
        </w:rPr>
        <w:t xml:space="preserve"> في 2022.</w:t>
      </w:r>
    </w:p>
    <w:p w14:paraId="2AB0A495" w14:textId="3700AB0F" w:rsidR="00CD4ED9" w:rsidRPr="00B1521C" w:rsidRDefault="00CD4ED9" w:rsidP="005E031F">
      <w:pPr>
        <w:pStyle w:val="Heading1"/>
        <w:bidi/>
        <w:rPr>
          <w:sz w:val="26"/>
          <w:szCs w:val="26"/>
        </w:rPr>
      </w:pPr>
      <w:r w:rsidRPr="00B1521C">
        <w:rPr>
          <w:rFonts w:hint="cs"/>
          <w:sz w:val="26"/>
          <w:szCs w:val="26"/>
          <w:rtl/>
        </w:rPr>
        <w:t xml:space="preserve">ومن بين التمويل التجميعي الذي ووفق عليه البالغ </w:t>
      </w:r>
      <w:r w:rsidRPr="00B1521C">
        <w:rPr>
          <w:sz w:val="26"/>
          <w:szCs w:val="26"/>
        </w:rPr>
        <w:t>6,010,703</w:t>
      </w:r>
      <w:r w:rsidRPr="00B1521C">
        <w:rPr>
          <w:rFonts w:hint="cs"/>
          <w:sz w:val="26"/>
          <w:szCs w:val="26"/>
          <w:rtl/>
        </w:rPr>
        <w:t xml:space="preserve"> دولارا أمريكيا صرف مبلغ </w:t>
      </w:r>
      <w:r w:rsidRPr="00B1521C">
        <w:rPr>
          <w:sz w:val="26"/>
          <w:szCs w:val="26"/>
        </w:rPr>
        <w:t>5,936,288</w:t>
      </w:r>
      <w:r w:rsidRPr="00B1521C">
        <w:rPr>
          <w:rFonts w:hint="cs"/>
          <w:sz w:val="26"/>
          <w:szCs w:val="26"/>
          <w:rtl/>
        </w:rPr>
        <w:t xml:space="preserve"> دولارا أمريكيا ممثل يمثل معدل صرف قدره 99 في المائة.</w:t>
      </w:r>
    </w:p>
    <w:p w14:paraId="5B7448E9" w14:textId="00EDC514" w:rsidR="00AB4EF3" w:rsidRPr="00B1521C" w:rsidRDefault="00CD4ED9" w:rsidP="005E031F">
      <w:pPr>
        <w:pStyle w:val="a--"/>
        <w:keepNext/>
        <w:keepLines/>
        <w:tabs>
          <w:tab w:val="clear" w:pos="-720"/>
          <w:tab w:val="clear" w:pos="0"/>
          <w:tab w:val="clear" w:pos="720"/>
          <w:tab w:val="clear" w:pos="1440"/>
          <w:tab w:val="clear" w:pos="2160"/>
          <w:tab w:val="clear" w:pos="2880"/>
          <w:tab w:val="clear" w:pos="3600"/>
        </w:tabs>
        <w:suppressAutoHyphens w:val="0"/>
        <w:bidi/>
        <w:jc w:val="left"/>
        <w:rPr>
          <w:sz w:val="26"/>
          <w:szCs w:val="26"/>
          <w:lang w:val="en-CA"/>
        </w:rPr>
      </w:pPr>
      <w:bookmarkStart w:id="1" w:name="_Hlk120008882"/>
      <w:r w:rsidRPr="00B1521C">
        <w:rPr>
          <w:rFonts w:hint="cs"/>
          <w:sz w:val="26"/>
          <w:szCs w:val="26"/>
          <w:rtl/>
          <w:lang w:val="en-CA"/>
        </w:rPr>
        <w:t>ثالثا</w:t>
      </w:r>
      <w:r w:rsidR="00D47B67">
        <w:rPr>
          <w:rFonts w:hint="cs"/>
          <w:sz w:val="26"/>
          <w:szCs w:val="26"/>
          <w:rtl/>
          <w:lang w:val="en-CA"/>
        </w:rPr>
        <w:t>ً</w:t>
      </w:r>
      <w:bookmarkEnd w:id="1"/>
      <w:r w:rsidRPr="00B1521C">
        <w:rPr>
          <w:rFonts w:hint="cs"/>
          <w:sz w:val="26"/>
          <w:szCs w:val="26"/>
          <w:rtl/>
          <w:lang w:val="en-CA"/>
        </w:rPr>
        <w:tab/>
        <w:t>التوصية</w:t>
      </w:r>
    </w:p>
    <w:p w14:paraId="171DEA3D" w14:textId="77777777" w:rsidR="00AB4EF3" w:rsidRPr="00B1521C" w:rsidRDefault="00AB4EF3" w:rsidP="005E031F">
      <w:pPr>
        <w:keepNext/>
        <w:keepLines/>
        <w:bidi/>
        <w:rPr>
          <w:b/>
          <w:bCs/>
          <w:sz w:val="26"/>
          <w:szCs w:val="26"/>
        </w:rPr>
      </w:pPr>
    </w:p>
    <w:p w14:paraId="71AFE699" w14:textId="77C3DCF8" w:rsidR="00AB4EF3" w:rsidRPr="00B1521C" w:rsidRDefault="00CD4ED9" w:rsidP="005E031F">
      <w:pPr>
        <w:pStyle w:val="Heading1"/>
        <w:tabs>
          <w:tab w:val="clear" w:pos="0"/>
        </w:tabs>
        <w:bidi/>
        <w:rPr>
          <w:sz w:val="26"/>
          <w:szCs w:val="26"/>
        </w:rPr>
      </w:pPr>
      <w:r w:rsidRPr="00B1521C">
        <w:rPr>
          <w:rFonts w:hint="cs"/>
          <w:sz w:val="26"/>
          <w:szCs w:val="26"/>
          <w:rtl/>
        </w:rPr>
        <w:t>قد ترغب اللجنة التنفيذية فيمايلي:</w:t>
      </w:r>
    </w:p>
    <w:p w14:paraId="30010A9C" w14:textId="42B3CED2" w:rsidR="00CD4ED9" w:rsidRPr="00B1521C" w:rsidRDefault="00CD4ED9" w:rsidP="005E031F">
      <w:pPr>
        <w:pStyle w:val="Heading2"/>
        <w:tabs>
          <w:tab w:val="clear" w:pos="0"/>
        </w:tabs>
        <w:bidi/>
        <w:rPr>
          <w:sz w:val="26"/>
          <w:szCs w:val="26"/>
        </w:rPr>
      </w:pPr>
      <w:r w:rsidRPr="00B1521C">
        <w:rPr>
          <w:rFonts w:hint="cs"/>
          <w:sz w:val="26"/>
          <w:szCs w:val="26"/>
          <w:rtl/>
        </w:rPr>
        <w:t xml:space="preserve">أن تحاط علما بالتقرير المرحلي لليونديبي حتى 31 ديسمبر/ كانون الأول 2021 الذي يرد في الوثيقة </w:t>
      </w:r>
      <w:r w:rsidRPr="00B1521C">
        <w:rPr>
          <w:sz w:val="26"/>
          <w:szCs w:val="26"/>
        </w:rPr>
        <w:t>UNEP/</w:t>
      </w:r>
      <w:proofErr w:type="spellStart"/>
      <w:r w:rsidRPr="00B1521C">
        <w:rPr>
          <w:sz w:val="26"/>
          <w:szCs w:val="26"/>
        </w:rPr>
        <w:t>OzL.Pro</w:t>
      </w:r>
      <w:proofErr w:type="spellEnd"/>
      <w:r w:rsidRPr="00B1521C">
        <w:rPr>
          <w:sz w:val="26"/>
          <w:szCs w:val="26"/>
        </w:rPr>
        <w:t>/ExCom/91/14</w:t>
      </w:r>
      <w:r w:rsidRPr="00B1521C">
        <w:rPr>
          <w:rFonts w:hint="cs"/>
          <w:sz w:val="26"/>
          <w:szCs w:val="26"/>
          <w:rtl/>
        </w:rPr>
        <w:t>؛</w:t>
      </w:r>
    </w:p>
    <w:p w14:paraId="2B49207B" w14:textId="706F4E6C" w:rsidR="00CD4ED9" w:rsidRPr="00B1521C" w:rsidRDefault="00CD4ED9" w:rsidP="005E031F">
      <w:pPr>
        <w:pStyle w:val="Heading2"/>
        <w:bidi/>
        <w:rPr>
          <w:sz w:val="26"/>
          <w:szCs w:val="26"/>
        </w:rPr>
      </w:pPr>
      <w:r w:rsidRPr="00B1521C">
        <w:rPr>
          <w:rFonts w:hint="cs"/>
          <w:sz w:val="26"/>
          <w:szCs w:val="26"/>
          <w:rtl/>
        </w:rPr>
        <w:t>أن توافق على التوصيات المتعلقة بالمشروعات الجارية التي تنطوي على مسائل نوعية الواردة في المرفق الثالث بهذه الوثيقة.</w:t>
      </w:r>
    </w:p>
    <w:p w14:paraId="684D8680" w14:textId="77777777" w:rsidR="00AB4EF3" w:rsidRPr="00B1521C" w:rsidRDefault="00AB4EF3" w:rsidP="005E031F">
      <w:pPr>
        <w:bidi/>
        <w:rPr>
          <w:sz w:val="26"/>
          <w:szCs w:val="26"/>
          <w:lang w:bidi="ar-EG"/>
        </w:rPr>
      </w:pPr>
    </w:p>
    <w:p w14:paraId="70C7D828" w14:textId="77777777" w:rsidR="00657361" w:rsidRPr="00241C38" w:rsidRDefault="00657361" w:rsidP="005E031F">
      <w:pPr>
        <w:bidi/>
        <w:jc w:val="left"/>
        <w:sectPr w:rsidR="00657361" w:rsidRPr="00241C3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AD67669" w14:textId="36FABF41" w:rsidR="0018372C" w:rsidRPr="00241C38" w:rsidRDefault="0018372C">
      <w:pPr>
        <w:jc w:val="left"/>
      </w:pPr>
    </w:p>
    <w:p w14:paraId="08D962DD" w14:textId="59314A88" w:rsidR="0018372C" w:rsidRPr="00B1521C" w:rsidRDefault="00CD4ED9" w:rsidP="00515439">
      <w:pPr>
        <w:bidi/>
        <w:jc w:val="center"/>
        <w:rPr>
          <w:b/>
          <w:bCs/>
          <w:sz w:val="26"/>
          <w:szCs w:val="26"/>
        </w:rPr>
      </w:pPr>
      <w:r w:rsidRPr="00B1521C">
        <w:rPr>
          <w:rFonts w:hint="cs"/>
          <w:b/>
          <w:bCs/>
          <w:sz w:val="26"/>
          <w:szCs w:val="26"/>
          <w:rtl/>
        </w:rPr>
        <w:t>المرفق الأول</w:t>
      </w:r>
    </w:p>
    <w:p w14:paraId="16B263A2" w14:textId="77777777" w:rsidR="0018372C" w:rsidRPr="00B1521C" w:rsidRDefault="0018372C" w:rsidP="00515439">
      <w:pPr>
        <w:bidi/>
        <w:jc w:val="center"/>
        <w:rPr>
          <w:b/>
          <w:bCs/>
          <w:sz w:val="26"/>
          <w:szCs w:val="26"/>
        </w:rPr>
      </w:pPr>
    </w:p>
    <w:p w14:paraId="53051A19" w14:textId="07122655" w:rsidR="00CD4ED9" w:rsidRPr="00B1521C" w:rsidRDefault="00CD4ED9" w:rsidP="00515439">
      <w:pPr>
        <w:pStyle w:val="Title1"/>
        <w:bidi/>
        <w:rPr>
          <w:b w:val="0"/>
          <w:bCs/>
          <w:caps w:val="0"/>
          <w:sz w:val="26"/>
          <w:szCs w:val="26"/>
          <w:rtl/>
          <w:lang w:val="en-CA" w:bidi="ar-EG"/>
        </w:rPr>
      </w:pPr>
      <w:r w:rsidRPr="00B1521C">
        <w:rPr>
          <w:rFonts w:hint="cs"/>
          <w:b w:val="0"/>
          <w:bCs/>
          <w:caps w:val="0"/>
          <w:sz w:val="26"/>
          <w:szCs w:val="26"/>
          <w:rtl/>
          <w:lang w:val="en-CA"/>
        </w:rPr>
        <w:t xml:space="preserve">عرض عام </w:t>
      </w:r>
      <w:r w:rsidR="00B4247F" w:rsidRPr="00B1521C">
        <w:rPr>
          <w:rFonts w:hint="cs"/>
          <w:b w:val="0"/>
          <w:bCs/>
          <w:caps w:val="0"/>
          <w:sz w:val="26"/>
          <w:szCs w:val="26"/>
          <w:rtl/>
          <w:lang w:val="en-CA" w:bidi="ar-EG"/>
        </w:rPr>
        <w:t>لحالة تنفيذ المشروعات لليونديبي</w:t>
      </w:r>
      <w:r w:rsidR="00B4247F" w:rsidRPr="00B1521C">
        <w:rPr>
          <w:rFonts w:hint="cs"/>
          <w:b w:val="0"/>
          <w:bCs/>
          <w:caps w:val="0"/>
          <w:sz w:val="26"/>
          <w:szCs w:val="26"/>
          <w:rtl/>
          <w:lang w:val="en-CA" w:bidi="ar-EG"/>
        </w:rPr>
        <w:br/>
        <w:t>بحسب البلد في 2021</w:t>
      </w:r>
    </w:p>
    <w:p w14:paraId="7BBAB071" w14:textId="77777777" w:rsidR="0018372C" w:rsidRPr="00B1521C" w:rsidRDefault="0018372C" w:rsidP="00515439">
      <w:pPr>
        <w:pStyle w:val="Title1"/>
        <w:bidi/>
        <w:rPr>
          <w:sz w:val="26"/>
          <w:szCs w:val="26"/>
        </w:rPr>
      </w:pPr>
    </w:p>
    <w:p w14:paraId="00F91CEE" w14:textId="141CD703" w:rsidR="00B4247F" w:rsidRPr="00B1521C" w:rsidRDefault="00B4247F" w:rsidP="002143E8">
      <w:pPr>
        <w:pStyle w:val="Heading1"/>
        <w:numPr>
          <w:ilvl w:val="0"/>
          <w:numId w:val="9"/>
        </w:numPr>
        <w:bidi/>
        <w:rPr>
          <w:sz w:val="26"/>
          <w:szCs w:val="26"/>
        </w:rPr>
      </w:pPr>
      <w:r w:rsidRPr="00B1521C">
        <w:rPr>
          <w:rFonts w:hint="cs"/>
          <w:sz w:val="26"/>
          <w:szCs w:val="26"/>
          <w:rtl/>
        </w:rPr>
        <w:t>يقدم الجدول 1 من المرفق الأول حالة تنفيذ المشروعات بحسب البلد في 2021 في الخفض الذي تحقق وعمليات الصرف المقررة والمتحققة والانتهاء من المشروعات.</w:t>
      </w:r>
    </w:p>
    <w:p w14:paraId="3102C634" w14:textId="06F34A13" w:rsidR="0018372C" w:rsidRPr="00B1521C" w:rsidRDefault="00B4247F" w:rsidP="00B4247F">
      <w:pPr>
        <w:pStyle w:val="Title1"/>
        <w:keepNext/>
        <w:bidi/>
        <w:jc w:val="both"/>
        <w:rPr>
          <w:b w:val="0"/>
          <w:bCs/>
          <w:caps w:val="0"/>
          <w:sz w:val="26"/>
          <w:szCs w:val="26"/>
          <w:rtl/>
          <w:lang w:val="en-CA" w:bidi="ar-EG"/>
        </w:rPr>
      </w:pPr>
      <w:r w:rsidRPr="00B1521C">
        <w:rPr>
          <w:rFonts w:hint="cs"/>
          <w:b w:val="0"/>
          <w:bCs/>
          <w:caps w:val="0"/>
          <w:sz w:val="26"/>
          <w:szCs w:val="26"/>
          <w:rtl/>
          <w:lang w:val="en-CA" w:bidi="ar-EG"/>
        </w:rPr>
        <w:t>الجدول 1: حالة تنفيذ المشروعات بواسطة اليونديبي في 2021</w:t>
      </w:r>
    </w:p>
    <w:tbl>
      <w:tblPr>
        <w:bidiVisual/>
        <w:tblW w:w="9632" w:type="dxa"/>
        <w:tblLook w:val="04A0" w:firstRow="1" w:lastRow="0" w:firstColumn="1" w:lastColumn="0" w:noHBand="0" w:noVBand="1"/>
      </w:tblPr>
      <w:tblGrid>
        <w:gridCol w:w="2972"/>
        <w:gridCol w:w="810"/>
        <w:gridCol w:w="1170"/>
        <w:gridCol w:w="1080"/>
        <w:gridCol w:w="1080"/>
        <w:gridCol w:w="1350"/>
        <w:gridCol w:w="1170"/>
      </w:tblGrid>
      <w:tr w:rsidR="0018372C" w:rsidRPr="00E212B0" w14:paraId="6A70DFC6" w14:textId="77777777" w:rsidTr="00FB6CFA">
        <w:trPr>
          <w:trHeight w:val="1039"/>
          <w:tblHeader/>
        </w:trPr>
        <w:tc>
          <w:tcPr>
            <w:tcW w:w="2972"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527A9580" w14:textId="6A10DEDC" w:rsidR="0018372C" w:rsidRPr="00E212B0" w:rsidRDefault="00FB6CFA" w:rsidP="00515439">
            <w:pPr>
              <w:bidi/>
              <w:jc w:val="center"/>
              <w:rPr>
                <w:rFonts w:asciiTheme="majorBidi" w:hAnsiTheme="majorBidi" w:cstheme="majorBidi"/>
                <w:b/>
                <w:bCs/>
                <w:sz w:val="20"/>
                <w:szCs w:val="20"/>
                <w:lang w:eastAsia="en-CA"/>
              </w:rPr>
            </w:pPr>
            <w:r w:rsidRPr="00E212B0">
              <w:rPr>
                <w:rFonts w:asciiTheme="majorBidi" w:hAnsiTheme="majorBidi" w:cstheme="majorBidi"/>
                <w:b/>
                <w:bCs/>
                <w:sz w:val="20"/>
                <w:szCs w:val="20"/>
                <w:rtl/>
                <w:lang w:eastAsia="en-CA"/>
              </w:rPr>
              <w:t>البلد</w:t>
            </w:r>
          </w:p>
        </w:tc>
        <w:tc>
          <w:tcPr>
            <w:tcW w:w="81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27181EA8" w14:textId="6D92F54C" w:rsidR="0018372C" w:rsidRPr="00E212B0" w:rsidRDefault="00B4247F" w:rsidP="00FB6CFA">
            <w:pPr>
              <w:bidi/>
              <w:jc w:val="center"/>
              <w:rPr>
                <w:rFonts w:asciiTheme="majorBidi" w:hAnsiTheme="majorBidi" w:cstheme="majorBidi"/>
                <w:b/>
                <w:bCs/>
                <w:sz w:val="20"/>
                <w:szCs w:val="20"/>
                <w:lang w:eastAsia="en-CA"/>
              </w:rPr>
            </w:pPr>
            <w:r w:rsidRPr="00E212B0">
              <w:rPr>
                <w:rFonts w:asciiTheme="majorBidi" w:hAnsiTheme="majorBidi" w:cstheme="majorBidi"/>
                <w:b/>
                <w:bCs/>
                <w:sz w:val="20"/>
                <w:szCs w:val="20"/>
                <w:rtl/>
                <w:lang w:eastAsia="en-CA"/>
              </w:rPr>
              <w:t>المزالة في 2021 (بقدرات استنفاد الأوزون)</w:t>
            </w:r>
          </w:p>
        </w:tc>
        <w:tc>
          <w:tcPr>
            <w:tcW w:w="117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35CC8C1" w14:textId="3CFC95AC" w:rsidR="0018372C" w:rsidRPr="00E212B0" w:rsidRDefault="00B4247F" w:rsidP="00B4247F">
            <w:pPr>
              <w:bidi/>
              <w:ind w:left="-146" w:right="-140"/>
              <w:jc w:val="center"/>
              <w:rPr>
                <w:rFonts w:asciiTheme="majorBidi" w:hAnsiTheme="majorBidi" w:cstheme="majorBidi"/>
                <w:b/>
                <w:bCs/>
                <w:sz w:val="20"/>
                <w:szCs w:val="20"/>
                <w:lang w:val="en-US" w:eastAsia="en-CA"/>
              </w:rPr>
            </w:pPr>
            <w:r w:rsidRPr="00E212B0">
              <w:rPr>
                <w:rFonts w:asciiTheme="majorBidi" w:hAnsiTheme="majorBidi" w:cstheme="majorBidi"/>
                <w:b/>
                <w:bCs/>
                <w:sz w:val="20"/>
                <w:szCs w:val="20"/>
                <w:rtl/>
                <w:lang w:eastAsia="en-CA"/>
              </w:rPr>
              <w:t>المزالة في 2021 (</w:t>
            </w:r>
            <w:r w:rsidR="001A22C7" w:rsidRPr="00E212B0">
              <w:rPr>
                <w:rFonts w:asciiTheme="majorBidi" w:hAnsiTheme="majorBidi" w:cstheme="majorBidi"/>
                <w:b/>
                <w:bCs/>
                <w:sz w:val="20"/>
                <w:szCs w:val="20"/>
                <w:rtl/>
                <w:lang w:eastAsia="en-CA"/>
              </w:rPr>
              <w:t>بمع</w:t>
            </w:r>
            <w:r w:rsidRPr="00E212B0">
              <w:rPr>
                <w:rFonts w:asciiTheme="majorBidi" w:hAnsiTheme="majorBidi" w:cstheme="majorBidi"/>
                <w:b/>
                <w:bCs/>
                <w:sz w:val="20"/>
                <w:szCs w:val="20"/>
                <w:rtl/>
                <w:lang w:eastAsia="en-CA"/>
              </w:rPr>
              <w:t>دلات ثاني أكسيد الكربون)</w:t>
            </w:r>
          </w:p>
        </w:tc>
        <w:tc>
          <w:tcPr>
            <w:tcW w:w="108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98E7704" w14:textId="4BD337DA" w:rsidR="0018372C" w:rsidRPr="00E212B0" w:rsidRDefault="00B4247F" w:rsidP="00FB6CFA">
            <w:pPr>
              <w:bidi/>
              <w:jc w:val="center"/>
              <w:rPr>
                <w:rFonts w:asciiTheme="majorBidi" w:hAnsiTheme="majorBidi" w:cstheme="majorBidi"/>
                <w:b/>
                <w:bCs/>
                <w:sz w:val="20"/>
                <w:szCs w:val="20"/>
                <w:lang w:eastAsia="en-CA"/>
              </w:rPr>
            </w:pPr>
            <w:r w:rsidRPr="00E212B0">
              <w:rPr>
                <w:rFonts w:asciiTheme="majorBidi" w:hAnsiTheme="majorBidi" w:cstheme="majorBidi"/>
                <w:b/>
                <w:bCs/>
                <w:sz w:val="20"/>
                <w:szCs w:val="20"/>
                <w:rtl/>
                <w:lang w:eastAsia="en-CA"/>
              </w:rPr>
              <w:t>تقدير الأموال التي صرفت في 2021 (بالدولار الأمريكي)</w:t>
            </w:r>
          </w:p>
        </w:tc>
        <w:tc>
          <w:tcPr>
            <w:tcW w:w="108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978CBA9" w14:textId="28994D9F" w:rsidR="0018372C" w:rsidRPr="00E212B0" w:rsidRDefault="00B4247F" w:rsidP="00FB6CFA">
            <w:pPr>
              <w:bidi/>
              <w:jc w:val="center"/>
              <w:rPr>
                <w:rFonts w:asciiTheme="majorBidi" w:hAnsiTheme="majorBidi" w:cstheme="majorBidi"/>
                <w:b/>
                <w:bCs/>
                <w:sz w:val="20"/>
                <w:szCs w:val="20"/>
                <w:rtl/>
                <w:lang w:eastAsia="en-CA" w:bidi="ar-EG"/>
              </w:rPr>
            </w:pPr>
            <w:r w:rsidRPr="00E212B0">
              <w:rPr>
                <w:rFonts w:asciiTheme="majorBidi" w:hAnsiTheme="majorBidi" w:cstheme="majorBidi"/>
                <w:b/>
                <w:bCs/>
                <w:sz w:val="20"/>
                <w:szCs w:val="20"/>
                <w:rtl/>
                <w:lang w:eastAsia="en-CA"/>
              </w:rPr>
              <w:t>الأموال التي صرفت في 2021 (بالدولار الأمريكي)</w:t>
            </w:r>
          </w:p>
        </w:tc>
        <w:tc>
          <w:tcPr>
            <w:tcW w:w="135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A2A124C" w14:textId="0029A0D1" w:rsidR="0018372C" w:rsidRPr="00E212B0" w:rsidRDefault="001A22C7" w:rsidP="00FB6CFA">
            <w:pPr>
              <w:bidi/>
              <w:ind w:left="-43"/>
              <w:jc w:val="center"/>
              <w:rPr>
                <w:rFonts w:asciiTheme="majorBidi" w:hAnsiTheme="majorBidi" w:cstheme="majorBidi"/>
                <w:b/>
                <w:bCs/>
                <w:sz w:val="20"/>
                <w:szCs w:val="20"/>
                <w:lang w:eastAsia="en-CA"/>
              </w:rPr>
            </w:pPr>
            <w:r w:rsidRPr="00E212B0">
              <w:rPr>
                <w:rFonts w:asciiTheme="majorBidi" w:hAnsiTheme="majorBidi" w:cstheme="majorBidi"/>
                <w:b/>
                <w:bCs/>
                <w:sz w:val="20"/>
                <w:szCs w:val="20"/>
                <w:rtl/>
                <w:lang w:eastAsia="en-CA"/>
              </w:rPr>
              <w:t>نسبة الأموال التي صرفت زيادة على التقديرات</w:t>
            </w:r>
          </w:p>
        </w:tc>
        <w:tc>
          <w:tcPr>
            <w:tcW w:w="117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4A57470" w14:textId="3FA92B9B" w:rsidR="0018372C" w:rsidRPr="00E212B0" w:rsidRDefault="001A22C7" w:rsidP="00FB6CFA">
            <w:pPr>
              <w:bidi/>
              <w:jc w:val="center"/>
              <w:rPr>
                <w:rFonts w:asciiTheme="majorBidi" w:hAnsiTheme="majorBidi" w:cstheme="majorBidi"/>
                <w:b/>
                <w:bCs/>
                <w:sz w:val="20"/>
                <w:szCs w:val="20"/>
                <w:lang w:eastAsia="en-CA"/>
              </w:rPr>
            </w:pPr>
            <w:r w:rsidRPr="00E212B0">
              <w:rPr>
                <w:rFonts w:asciiTheme="majorBidi" w:hAnsiTheme="majorBidi" w:cstheme="majorBidi"/>
                <w:b/>
                <w:bCs/>
                <w:sz w:val="20"/>
                <w:szCs w:val="20"/>
                <w:rtl/>
                <w:lang w:eastAsia="en-CA"/>
              </w:rPr>
              <w:t>نسبة المشروعات المنتهية المقررة في 2021</w:t>
            </w:r>
            <w:r w:rsidR="00C03296" w:rsidRPr="00E212B0">
              <w:rPr>
                <w:rFonts w:asciiTheme="majorBidi" w:hAnsiTheme="majorBidi" w:cstheme="majorBidi"/>
                <w:b/>
                <w:bCs/>
                <w:sz w:val="20"/>
                <w:szCs w:val="20"/>
                <w:lang w:eastAsia="en-CA"/>
              </w:rPr>
              <w:t>*</w:t>
            </w:r>
          </w:p>
        </w:tc>
      </w:tr>
      <w:tr w:rsidR="003D2A2F" w:rsidRPr="00E212B0" w14:paraId="76B30944" w14:textId="77777777" w:rsidTr="00FB6CFA">
        <w:trPr>
          <w:trHeight w:val="58"/>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745AF23" w14:textId="5A0CDF47"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أنغولا</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175C7D07"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5.2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235289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C62374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44,727</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EEEF775"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19,150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70980F7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43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496C292"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14A51E55" w14:textId="77777777" w:rsidTr="00FB6CFA">
        <w:trPr>
          <w:trHeight w:val="208"/>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D7778AD" w14:textId="05DF8E2E"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الأرجنتين</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B5D722A"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AF1B5FC"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5DF60C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105,091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590C97F"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119,931</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2E8EFC1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114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E6A720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 </w:t>
            </w:r>
          </w:p>
        </w:tc>
      </w:tr>
      <w:tr w:rsidR="003D2A2F" w:rsidRPr="00E212B0" w14:paraId="238240FB" w14:textId="77777777" w:rsidTr="00FB6CFA">
        <w:trPr>
          <w:trHeight w:val="113"/>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D8967AA" w14:textId="76635EFC"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أرمينيا</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3B5AB4D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21D91612" w14:textId="24EA69D2"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0306238"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6,921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B34C23A"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20,622</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20C1AA4"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298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566CAE4"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519ED966" w14:textId="77777777" w:rsidTr="00FB6CFA">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703A0D8" w14:textId="73E0EB92"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بنغلاديش</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413E5922"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0FEE3EF4" w14:textId="4FEA7135"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1F1C2B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695,591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2C71F5F"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540,551</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C0B7140"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78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E049A4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r>
      <w:tr w:rsidR="003D2A2F" w:rsidRPr="00E212B0" w14:paraId="55882A6C" w14:textId="77777777" w:rsidTr="00FB6CFA">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6070ED2" w14:textId="7E0F2C95"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بليز</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67D0764A"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4356D338" w14:textId="7005E8E0"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4F1D91E"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26,500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D234290"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17,953</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CBD9974"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68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0B4DCD2"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3E2E9A5A" w14:textId="77777777" w:rsidTr="00FB6CFA">
        <w:trPr>
          <w:trHeight w:val="95"/>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3D04BAC" w14:textId="3376E51D"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البرازيل</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48F3E88A"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53.6</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02CD4EB" w14:textId="2DC3C56C"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2F10C97"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3,093,879</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47CF92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938,968</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96F80D8"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30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5AECE57"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 </w:t>
            </w:r>
          </w:p>
        </w:tc>
      </w:tr>
      <w:tr w:rsidR="003D2A2F" w:rsidRPr="00E212B0" w14:paraId="448FE664" w14:textId="77777777" w:rsidTr="00FB6CFA">
        <w:trPr>
          <w:trHeight w:val="140"/>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CE431C2" w14:textId="03E9FCD3"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بروناي دار السلام</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955A8C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6637E6AD" w14:textId="4A799760"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99970B7"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10,924</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E85C53D"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8,212</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CECAE2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75</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EE28EE0"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r>
      <w:tr w:rsidR="003D2A2F" w:rsidRPr="00E212B0" w14:paraId="10D79465" w14:textId="77777777" w:rsidTr="00FB6CFA">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F865AF3" w14:textId="63A1AF17"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كمبوديا</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405C073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258D1116" w14:textId="35B1213B"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FD53F80"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22,735</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2F1E86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40,000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56E1F52"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176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CB46D72" w14:textId="77777777" w:rsidR="003D2A2F" w:rsidRPr="00E212B0" w:rsidRDefault="003D2A2F" w:rsidP="00FB6CFA">
            <w:pPr>
              <w:bidi/>
              <w:jc w:val="left"/>
              <w:rPr>
                <w:rFonts w:asciiTheme="majorBidi" w:hAnsiTheme="majorBidi" w:cstheme="majorBidi"/>
                <w:sz w:val="20"/>
                <w:szCs w:val="20"/>
                <w:lang w:eastAsia="en-CA"/>
              </w:rPr>
            </w:pPr>
          </w:p>
        </w:tc>
      </w:tr>
      <w:tr w:rsidR="003D2A2F" w:rsidRPr="00E212B0" w14:paraId="0C3D08C2" w14:textId="77777777" w:rsidTr="00FB6CFA">
        <w:trPr>
          <w:trHeight w:val="90"/>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964A256" w14:textId="074D31BB"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تشيلي</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64B48732"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7CB36DB7" w14:textId="6754A8BA"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A84FC8C"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186,001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AD92C1A"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156,501</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87D9F7C"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84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65C412C"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23E96980" w14:textId="77777777" w:rsidTr="00FB6CFA">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C85B0CD" w14:textId="4EF4DB7C"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الصين</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4FDC766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332.2</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7B6FD4C" w14:textId="35D9CEAC"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220291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1,106,389</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6D476EC"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2,766,364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FE31E57"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250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70FCAF2"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139FBAFF" w14:textId="77777777" w:rsidTr="00FB6CFA">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C812732" w14:textId="49A03658"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كولومبيا</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11C97EE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63.4</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7A157625" w14:textId="7FDA73EC"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46265AD"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843,183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DE3579D"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1,721,706</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5A523F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204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B616D0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 </w:t>
            </w:r>
          </w:p>
        </w:tc>
      </w:tr>
      <w:tr w:rsidR="003D2A2F" w:rsidRPr="00E212B0" w14:paraId="1056B49C" w14:textId="77777777" w:rsidTr="00FB6CFA">
        <w:trPr>
          <w:trHeight w:val="73"/>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1D59762" w14:textId="2FCDD6D3"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كوستا ريكا</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2A1D8722"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49D5F8FF" w14:textId="7A9E23F6"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0BE19B7"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126,541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7ED5B7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155,021</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7DAEA34"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123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4579E0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 </w:t>
            </w:r>
          </w:p>
        </w:tc>
      </w:tr>
      <w:tr w:rsidR="003D2A2F" w:rsidRPr="00E212B0" w14:paraId="583AF634" w14:textId="77777777" w:rsidTr="00FB6CFA">
        <w:trPr>
          <w:trHeight w:val="161"/>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95B8961" w14:textId="3A3179CC"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كوبا</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7B23DBA"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0BF71391" w14:textId="1FD67EB1"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0B6530E"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231,234</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D9D0E77"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144,689</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D409E8E"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63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30F97B0"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464DF85C" w14:textId="77777777" w:rsidTr="00FB6CFA">
        <w:trPr>
          <w:trHeight w:val="122"/>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9041CBA" w14:textId="020E1BC7" w:rsidR="003D2A2F" w:rsidRPr="00E212B0" w:rsidRDefault="003D2A2F" w:rsidP="003D2A2F">
            <w:pPr>
              <w:bidi/>
              <w:ind w:right="-108"/>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 xml:space="preserve">جمهورية الكونغو الديمقراطية </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5DCF04BA"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2.2</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69F548C2" w14:textId="02C71C8E"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1F5179E"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17,143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297B36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2,931</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00CA80A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3B6C91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 </w:t>
            </w:r>
          </w:p>
        </w:tc>
      </w:tr>
      <w:tr w:rsidR="003D2A2F" w:rsidRPr="00E212B0" w14:paraId="2293B1FC" w14:textId="77777777" w:rsidTr="00FB6CFA">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83DC7DA" w14:textId="6C0064D7"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جمهورية الدومينيكان</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3528B54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75BF891C" w14:textId="2B9F154E"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FFBDDF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299,125</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C7F7B64"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206,124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11AD6E5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69</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56DDBBD"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6C91AFAC" w14:textId="77777777" w:rsidTr="00FB6CFA">
        <w:trPr>
          <w:trHeight w:val="72"/>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71FDF99" w14:textId="62ADC7CF"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مصر</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3CD1BC4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33.6</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5301B59" w14:textId="11012124"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1960A5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1,182,997</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417596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733,659</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ECD042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62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A2445AC"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r>
      <w:tr w:rsidR="003D2A2F" w:rsidRPr="00E212B0" w14:paraId="3E289212" w14:textId="77777777" w:rsidTr="00FB6CFA">
        <w:trPr>
          <w:trHeight w:val="119"/>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C0D51AC" w14:textId="3C3DF5C3"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السلفادور</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1602F47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0A68A5C4" w14:textId="73611759"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BABF657"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65,312</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F1652E7"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106,384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67745F4"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163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8C379E8"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60A5907D" w14:textId="77777777" w:rsidTr="00FB6CFA">
        <w:trPr>
          <w:trHeight w:val="16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5789FBF" w14:textId="0DCCE9F2"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إيسواتيني</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6F9528BE"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4848F05E" w14:textId="6EC9B727"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13A1CFE"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25,000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D7703C2"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79D7E7E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AE7FB6E"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0020F6BD" w14:textId="77777777" w:rsidTr="00FB6CFA">
        <w:trPr>
          <w:trHeight w:val="69"/>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AA4EA0B" w14:textId="37A2410A"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فيجي</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33B391A5"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0AE74521" w14:textId="4B843CE4"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553C2D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48,926</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9660F90"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54,779</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B6FEB44"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112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FA1756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50</w:t>
            </w:r>
          </w:p>
        </w:tc>
      </w:tr>
      <w:tr w:rsidR="003D2A2F" w:rsidRPr="00E212B0" w14:paraId="2089885D" w14:textId="77777777" w:rsidTr="00FB6CFA">
        <w:trPr>
          <w:trHeight w:val="100"/>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BA664BD" w14:textId="0965E0B1"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جورجيا</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0973635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2.1</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2AB760DC" w14:textId="2B20DC0F"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80B9517"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98,440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F637D0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154,634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6BF6D8D"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157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8DA7A0F"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0683F786" w14:textId="77777777" w:rsidTr="00FB6CFA">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7411560" w14:textId="01C19E88"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غانا</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6DDE98D"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8</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3A55B2B8" w14:textId="26A6EE23"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4B6174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133,642</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8A8083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208,244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14FDE67"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156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013E6A4"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4D827D3B" w14:textId="77777777" w:rsidTr="00FB6CFA">
        <w:trPr>
          <w:trHeight w:val="96"/>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FBB9045" w14:textId="251C1ED9"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غ</w:t>
            </w:r>
            <w:r w:rsidR="0021196A" w:rsidRPr="00E212B0">
              <w:rPr>
                <w:rFonts w:asciiTheme="majorBidi" w:hAnsiTheme="majorBidi" w:cstheme="majorBidi"/>
                <w:sz w:val="20"/>
                <w:szCs w:val="20"/>
                <w:rtl/>
                <w:lang w:bidi="ar-EG"/>
              </w:rPr>
              <w:t>و</w:t>
            </w:r>
            <w:r w:rsidRPr="00E212B0">
              <w:rPr>
                <w:rFonts w:asciiTheme="majorBidi" w:hAnsiTheme="majorBidi" w:cstheme="majorBidi"/>
                <w:sz w:val="20"/>
                <w:szCs w:val="20"/>
                <w:rtl/>
                <w:lang w:bidi="ar-EG"/>
              </w:rPr>
              <w:t>يانا</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299A709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24DD7226" w14:textId="6D0A8184"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E70DEDD"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53,979</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B22B3EE"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931</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D5D7DA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6AAB22F"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 </w:t>
            </w:r>
          </w:p>
        </w:tc>
      </w:tr>
      <w:tr w:rsidR="003D2A2F" w:rsidRPr="00E212B0" w14:paraId="65723D4C" w14:textId="77777777" w:rsidTr="00FB6CFA">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20B1734" w14:textId="0694B18F"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هايتي</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1E85E668"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0.2</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11E4E652" w14:textId="471785C3"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56496A8"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29,608</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EF46DB8"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73,966</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1221F8A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250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C4CB2C0"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6BFE3D8B" w14:textId="77777777" w:rsidTr="00FB6CFA">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AA68CBC" w14:textId="08761608"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الهند</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1271F95E"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346.6</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3978424C" w14:textId="6C735763"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5942B75"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6,607,388</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0541D25"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11,854,587</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25EECEAA"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179</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57B0867"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0F57D4D4" w14:textId="77777777" w:rsidTr="00FB6CFA">
        <w:trPr>
          <w:trHeight w:val="79"/>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38BED71" w14:textId="3C191716"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إندونيسيا</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A20C9E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10.2</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6EEE2E2" w14:textId="1FEC7118"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582E007"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1,061,531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8D943E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570,044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20F138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54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76D836E"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r>
      <w:tr w:rsidR="003D2A2F" w:rsidRPr="00E212B0" w14:paraId="67DC2423" w14:textId="77777777" w:rsidTr="00FB6CFA">
        <w:trPr>
          <w:trHeight w:val="12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78C6F88" w14:textId="42D82739" w:rsidR="003D2A2F" w:rsidRPr="00E212B0" w:rsidRDefault="003D2A2F" w:rsidP="003D2A2F">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جمهورية إيران الإسلامية</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219F75D2"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2.8</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7D77C2B7" w14:textId="4CBB7092"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675E6F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1,467,253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42B18CE"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783,977</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246366C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53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46AFF98"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089ED3FD" w14:textId="77777777" w:rsidTr="00FB6CFA">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3633C38" w14:textId="54D6B30A"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جامايكا</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1109DA3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4205D184" w14:textId="4DDA7C7C"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44384C0"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86,775</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D48A4BF"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66,035</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6E51BE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76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E6CA265"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3D259991" w14:textId="77777777" w:rsidTr="00FB6CFA">
        <w:trPr>
          <w:trHeight w:val="75"/>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0373579" w14:textId="3F24B286"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قيرغيزستان</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10B555F"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AD7055C" w14:textId="51E68D05"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5F5915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81,597</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8D54DD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147,561</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A17CA0E"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181</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DAF6795"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14E066C7" w14:textId="77777777" w:rsidTr="00FB6CFA">
        <w:trPr>
          <w:trHeight w:val="120"/>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68132BB" w14:textId="4FB3D9DF" w:rsidR="003D2A2F" w:rsidRPr="00E212B0" w:rsidRDefault="003D2A2F" w:rsidP="00515439">
            <w:pPr>
              <w:bidi/>
              <w:ind w:right="-107"/>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جمهورية لاو الديمقراطية الشعبية</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05840EB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36357A11" w14:textId="14BCC8D8"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C98B41E"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32,100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942C9DA"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224679B4"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4B7A92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 </w:t>
            </w:r>
          </w:p>
        </w:tc>
      </w:tr>
      <w:tr w:rsidR="003D2A2F" w:rsidRPr="00E212B0" w14:paraId="323DC277" w14:textId="77777777" w:rsidTr="00FB6CFA">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FD3A992" w14:textId="1C420913"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لبنان</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61D389A"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1.9</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A1161CE" w14:textId="2971B9A5"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7E21165"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309,221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6C24FA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485,572</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7773640"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157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3691B0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55215A7F" w14:textId="77777777" w:rsidTr="00FB6CFA">
        <w:trPr>
          <w:trHeight w:val="57"/>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65A258D" w14:textId="69F55AA5"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ماليزيا</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4B5F4F4A"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9</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2271A526" w14:textId="0AEBCB1B"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CD95F6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891,540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A2E8A0D"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470,118</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2672EA1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53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18A63BF"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68173A6F" w14:textId="77777777" w:rsidTr="00FB6CFA">
        <w:trPr>
          <w:trHeight w:val="103"/>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B99983E" w14:textId="08F7C177"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جزر المالديف</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4E72881F"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1ADCE202" w14:textId="12DB8E52"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6D72AEA"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1,070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79611BA"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1,528</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332C152"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143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D2F3BD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 </w:t>
            </w:r>
          </w:p>
        </w:tc>
      </w:tr>
      <w:tr w:rsidR="003D2A2F" w:rsidRPr="00E212B0" w14:paraId="35CDCD8E" w14:textId="77777777" w:rsidTr="00FB6CFA">
        <w:trPr>
          <w:trHeight w:val="149"/>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E29AF48" w14:textId="7358810F"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مالي</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003639C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3B530186" w14:textId="0BEFAC85"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A6E4C0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19,875</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4682C77"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B7ED5C7"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BDC1992"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r>
      <w:tr w:rsidR="003D2A2F" w:rsidRPr="00E212B0" w14:paraId="7CDF44EF" w14:textId="77777777" w:rsidTr="00FB6CFA">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353A06C" w14:textId="5596B486"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موريتانيا</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2A3E0EED"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29CF5CB6" w14:textId="04BA1DCC"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32477F4"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31,500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91A8A34"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0A34E06F"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992B96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r>
      <w:tr w:rsidR="003D2A2F" w:rsidRPr="00E212B0" w14:paraId="198CE8C0" w14:textId="77777777" w:rsidTr="00FB6CFA">
        <w:trPr>
          <w:trHeight w:val="99"/>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C647E96" w14:textId="1C632153"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المكسيك</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5658FA6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2E8B77A5" w14:textId="7315C66A"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779C53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1,149,829</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58EB0E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200,227</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E249DE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DCA6B8E"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 </w:t>
            </w:r>
          </w:p>
        </w:tc>
      </w:tr>
      <w:tr w:rsidR="003D2A2F" w:rsidRPr="00E212B0" w14:paraId="3E4D58DD" w14:textId="77777777" w:rsidTr="00FB6CFA">
        <w:trPr>
          <w:trHeight w:val="130"/>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DC9D023" w14:textId="4B36BDC8"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موزمبيق</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5242A60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61E765A7" w14:textId="2569D043"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533AA1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A10CF7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1F47214"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9C965A5"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r>
      <w:tr w:rsidR="003D2A2F" w:rsidRPr="00E212B0" w14:paraId="4324DC51" w14:textId="77777777" w:rsidTr="00FB6CFA">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856DBBF" w14:textId="522388DD"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نيبال</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738F078"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E6E33BD" w14:textId="676768A3"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4C3B52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31,399</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3094454"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58F15F8"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D4AA18F"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r>
      <w:tr w:rsidR="003D2A2F" w:rsidRPr="00E212B0" w14:paraId="38C716E4" w14:textId="77777777" w:rsidTr="00FB6CFA">
        <w:trPr>
          <w:trHeight w:val="81"/>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824E271" w14:textId="01803F2B"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نيجيريا</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3A101325"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30.4</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15BB434B" w14:textId="05262E4E"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C11475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797,834</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DEAF68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672,685</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A0060AD"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84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B899934"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r>
      <w:tr w:rsidR="003D2A2F" w:rsidRPr="00E212B0" w14:paraId="3C445A6E" w14:textId="77777777" w:rsidTr="00FB6CFA">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8C5E8BE" w14:textId="257B1B79"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lastRenderedPageBreak/>
              <w:t>باكستان</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6B7E988A"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72AEC5F7" w14:textId="24CB07D5"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5ED7ADC"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34,011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28F139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114,474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75EEDD7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337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7B23FBE"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5051099F" w14:textId="77777777" w:rsidTr="00FB6CFA">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54DF1D9" w14:textId="01A693FC"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بنما</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3A43DB0A"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5.7</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836D3DE" w14:textId="1BF83146"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A6ABF3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293,709</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C35A8F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362,214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19F2634"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123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1896E1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3867DC82" w14:textId="77777777" w:rsidTr="00FB6CFA">
        <w:trPr>
          <w:trHeight w:val="76"/>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FEB0B7A" w14:textId="6AEABA0B"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باراغواي</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072424AF"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10A00D7E" w14:textId="1B871B6E"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7324BED"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19,478</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F97A2EF"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18,177</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7526A8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93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FCD0C9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4B58BB6B" w14:textId="77777777" w:rsidTr="00FB6CFA">
        <w:trPr>
          <w:trHeight w:val="109"/>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3834C29" w14:textId="1DF9A1AD"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بيرو</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5F0D67B5"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2050680B" w14:textId="29340C00"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7B426F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80,525</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546C730"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52,512</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7545BE5"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65</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A5649C4"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 </w:t>
            </w:r>
          </w:p>
        </w:tc>
      </w:tr>
      <w:tr w:rsidR="003D2A2F" w:rsidRPr="00E212B0" w14:paraId="49F3FDC9" w14:textId="77777777" w:rsidTr="00FB6CFA">
        <w:trPr>
          <w:trHeight w:val="1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61AE232" w14:textId="295E9813"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جمهورية مولدوفا</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7064685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570392B8" w14:textId="4CBD28F3"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F2070D7"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36,349</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A95B355"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40,988</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C0DABCE"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113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384D53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67</w:t>
            </w:r>
          </w:p>
        </w:tc>
      </w:tr>
      <w:tr w:rsidR="003D2A2F" w:rsidRPr="00E212B0" w14:paraId="33920D9B" w14:textId="77777777" w:rsidTr="00FB6CFA">
        <w:trPr>
          <w:trHeight w:val="59"/>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05BF664" w14:textId="7A65139E"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سيريلانكا</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53082328"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5.4</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7A39A4A6" w14:textId="0FD8E106"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06E5C75"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165,972</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4DDBA8F"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74,299</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794AF9C8"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45</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C5D54F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21BB5110" w14:textId="77777777" w:rsidTr="00FB6CFA">
        <w:trPr>
          <w:trHeight w:val="105"/>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520C6C8" w14:textId="12CE0DB2"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تيمور ليش</w:t>
            </w:r>
            <w:r w:rsidR="0021196A" w:rsidRPr="00E212B0">
              <w:rPr>
                <w:rFonts w:asciiTheme="majorBidi" w:hAnsiTheme="majorBidi" w:cstheme="majorBidi"/>
                <w:sz w:val="20"/>
                <w:szCs w:val="20"/>
                <w:rtl/>
                <w:lang w:bidi="ar-EG"/>
              </w:rPr>
              <w:t>ت</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5576A778"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44038501" w14:textId="0E3D687E"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6124C1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10,500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6FE925C"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F41922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19023D4"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r>
      <w:tr w:rsidR="003D2A2F" w:rsidRPr="00E212B0" w14:paraId="7C361817" w14:textId="77777777" w:rsidTr="00FB6CFA">
        <w:trPr>
          <w:trHeight w:val="195"/>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A218C82" w14:textId="6ACC2410"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ترينداد وتوباغو</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64182BD2"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0E55F3E7" w14:textId="64DE5DEC"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27AABE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244,291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7208ABE"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181,805</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067750C0"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74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A61924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100</w:t>
            </w:r>
          </w:p>
        </w:tc>
      </w:tr>
      <w:tr w:rsidR="003D2A2F" w:rsidRPr="00E212B0" w14:paraId="6D43EBD4" w14:textId="77777777" w:rsidTr="00FB6CFA">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2472A2F" w14:textId="22B1BF24"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أوروغواي</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3F2A226B"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4E773870" w14:textId="41C610C2"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EBD0B2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366,533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562020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304,780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BF3BF9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83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10A254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40</w:t>
            </w:r>
          </w:p>
        </w:tc>
      </w:tr>
      <w:tr w:rsidR="003D2A2F" w:rsidRPr="00E212B0" w14:paraId="2EAB0E9C" w14:textId="77777777" w:rsidTr="00FB6CFA">
        <w:trPr>
          <w:trHeight w:val="240"/>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1BB0D37" w14:textId="1F264639" w:rsidR="003D2A2F" w:rsidRPr="00E212B0" w:rsidRDefault="003D2A2F" w:rsidP="0021196A">
            <w:pPr>
              <w:bidi/>
              <w:ind w:right="-229"/>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 xml:space="preserve">جمهورية </w:t>
            </w:r>
            <w:r w:rsidR="0021196A" w:rsidRPr="00E212B0">
              <w:rPr>
                <w:rFonts w:asciiTheme="majorBidi" w:hAnsiTheme="majorBidi" w:cstheme="majorBidi"/>
                <w:sz w:val="20"/>
                <w:szCs w:val="20"/>
                <w:rtl/>
                <w:lang w:bidi="ar-EG"/>
              </w:rPr>
              <w:t xml:space="preserve">فنزويلا </w:t>
            </w:r>
            <w:r w:rsidRPr="00E212B0">
              <w:rPr>
                <w:rFonts w:asciiTheme="majorBidi" w:hAnsiTheme="majorBidi" w:cstheme="majorBidi"/>
                <w:sz w:val="20"/>
                <w:szCs w:val="20"/>
                <w:rtl/>
                <w:lang w:bidi="ar-EG"/>
              </w:rPr>
              <w:t>البوليفارية</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5FF6D1B8"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1AD85869" w14:textId="667DBD23" w:rsidR="003D2A2F" w:rsidRPr="00E212B0" w:rsidRDefault="003D2A2F" w:rsidP="00FB6CFA">
            <w:pPr>
              <w:bidi/>
              <w:jc w:val="left"/>
              <w:rPr>
                <w:rFonts w:asciiTheme="majorBidi" w:hAnsiTheme="majorBidi" w:cstheme="majorBidi"/>
                <w:sz w:val="20"/>
                <w:szCs w:val="20"/>
                <w:lang w:eastAsia="en-CA"/>
              </w:rPr>
            </w:pP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8C48271"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99,201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5CD2223"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59,577</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9A36092"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60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BBCA24C"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 </w:t>
            </w:r>
          </w:p>
        </w:tc>
      </w:tr>
      <w:tr w:rsidR="003D2A2F" w:rsidRPr="00E212B0" w14:paraId="33434C67" w14:textId="77777777" w:rsidTr="00FB6CFA">
        <w:trPr>
          <w:trHeight w:val="130"/>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35C37B5" w14:textId="32611E51" w:rsidR="003D2A2F" w:rsidRPr="00E212B0" w:rsidRDefault="003D2A2F" w:rsidP="00515439">
            <w:pPr>
              <w:bidi/>
              <w:jc w:val="left"/>
              <w:rPr>
                <w:rFonts w:asciiTheme="majorBidi" w:hAnsiTheme="majorBidi" w:cstheme="majorBidi"/>
                <w:sz w:val="20"/>
                <w:szCs w:val="20"/>
                <w:lang w:eastAsia="en-CA"/>
              </w:rPr>
            </w:pPr>
            <w:r w:rsidRPr="00E212B0">
              <w:rPr>
                <w:rFonts w:asciiTheme="majorBidi" w:hAnsiTheme="majorBidi" w:cstheme="majorBidi"/>
                <w:sz w:val="20"/>
                <w:szCs w:val="20"/>
                <w:rtl/>
                <w:lang w:bidi="ar-EG"/>
              </w:rPr>
              <w:t>زيمبابوي</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33D20E12" w14:textId="0E2DF550"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11.1**</w:t>
            </w:r>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1C7290FF" w14:textId="28552B39"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15,873**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23152E9"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140,083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946B166"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3,432</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8108087"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C1F9928" w14:textId="77777777" w:rsidR="003D2A2F" w:rsidRPr="00E212B0" w:rsidRDefault="003D2A2F" w:rsidP="00FB6CFA">
            <w:pPr>
              <w:bidi/>
              <w:jc w:val="left"/>
              <w:rPr>
                <w:rFonts w:asciiTheme="majorBidi" w:hAnsiTheme="majorBidi" w:cstheme="majorBidi"/>
                <w:sz w:val="20"/>
                <w:szCs w:val="20"/>
                <w:lang w:eastAsia="en-CA"/>
              </w:rPr>
            </w:pPr>
            <w:r w:rsidRPr="00E212B0">
              <w:rPr>
                <w:rFonts w:asciiTheme="majorBidi" w:hAnsiTheme="majorBidi" w:cstheme="majorBidi"/>
                <w:sz w:val="20"/>
                <w:szCs w:val="20"/>
                <w:lang w:eastAsia="en-CA"/>
              </w:rPr>
              <w:t> </w:t>
            </w:r>
          </w:p>
        </w:tc>
      </w:tr>
      <w:tr w:rsidR="0018372C" w:rsidRPr="00E212B0" w14:paraId="6E6A8C79" w14:textId="77777777" w:rsidTr="00FB6CFA">
        <w:trPr>
          <w:trHeight w:val="54"/>
        </w:trPr>
        <w:tc>
          <w:tcPr>
            <w:tcW w:w="2972"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87B9A33" w14:textId="013E675C" w:rsidR="0018372C" w:rsidRPr="00E212B0" w:rsidRDefault="0021196A" w:rsidP="00515439">
            <w:pPr>
              <w:bidi/>
              <w:jc w:val="left"/>
              <w:rPr>
                <w:rFonts w:asciiTheme="majorBidi" w:hAnsiTheme="majorBidi" w:cstheme="majorBidi"/>
                <w:b/>
                <w:bCs/>
                <w:sz w:val="20"/>
                <w:szCs w:val="20"/>
                <w:lang w:eastAsia="en-CA"/>
              </w:rPr>
            </w:pPr>
            <w:r w:rsidRPr="00E212B0">
              <w:rPr>
                <w:rFonts w:asciiTheme="majorBidi" w:hAnsiTheme="majorBidi" w:cstheme="majorBidi"/>
                <w:b/>
                <w:bCs/>
                <w:sz w:val="20"/>
                <w:szCs w:val="20"/>
                <w:rtl/>
                <w:lang w:eastAsia="en-CA"/>
              </w:rPr>
              <w:t>المجموع الكلي</w:t>
            </w:r>
          </w:p>
        </w:tc>
        <w:tc>
          <w:tcPr>
            <w:tcW w:w="810" w:type="dxa"/>
            <w:tcBorders>
              <w:top w:val="nil"/>
              <w:left w:val="nil"/>
              <w:bottom w:val="single" w:sz="4" w:space="0" w:color="auto"/>
              <w:right w:val="single" w:sz="4" w:space="0" w:color="auto"/>
            </w:tcBorders>
            <w:shd w:val="clear" w:color="auto" w:fill="auto"/>
            <w:noWrap/>
            <w:tcMar>
              <w:left w:w="86" w:type="dxa"/>
              <w:right w:w="86" w:type="dxa"/>
            </w:tcMar>
            <w:hideMark/>
          </w:tcPr>
          <w:p w14:paraId="08D74729" w14:textId="0F2672A6" w:rsidR="0018372C" w:rsidRPr="00E212B0" w:rsidRDefault="007F3C6F" w:rsidP="00FB6CFA">
            <w:pPr>
              <w:bidi/>
              <w:jc w:val="left"/>
              <w:rPr>
                <w:rFonts w:asciiTheme="majorBidi" w:hAnsiTheme="majorBidi" w:cstheme="majorBidi"/>
                <w:b/>
                <w:bCs/>
                <w:sz w:val="20"/>
                <w:szCs w:val="20"/>
                <w:lang w:eastAsia="en-CA"/>
              </w:rPr>
            </w:pPr>
            <w:bookmarkStart w:id="2" w:name="_Hlk115992108"/>
            <w:r w:rsidRPr="00E212B0">
              <w:rPr>
                <w:rFonts w:asciiTheme="majorBidi" w:hAnsiTheme="majorBidi" w:cstheme="majorBidi"/>
                <w:b/>
                <w:bCs/>
                <w:sz w:val="20"/>
                <w:szCs w:val="20"/>
                <w:lang w:eastAsia="en-CA"/>
              </w:rPr>
              <w:t>923.6</w:t>
            </w:r>
            <w:bookmarkEnd w:id="2"/>
          </w:p>
        </w:tc>
        <w:tc>
          <w:tcPr>
            <w:tcW w:w="1170" w:type="dxa"/>
            <w:tcBorders>
              <w:top w:val="nil"/>
              <w:left w:val="nil"/>
              <w:bottom w:val="single" w:sz="4" w:space="0" w:color="auto"/>
              <w:right w:val="single" w:sz="4" w:space="0" w:color="auto"/>
            </w:tcBorders>
            <w:shd w:val="clear" w:color="auto" w:fill="auto"/>
            <w:noWrap/>
            <w:tcMar>
              <w:left w:w="86" w:type="dxa"/>
              <w:right w:w="86" w:type="dxa"/>
            </w:tcMar>
          </w:tcPr>
          <w:p w14:paraId="45D19EF3" w14:textId="42619BBC" w:rsidR="0018372C" w:rsidRPr="00E212B0" w:rsidRDefault="0018372C" w:rsidP="00FB6CFA">
            <w:pPr>
              <w:bidi/>
              <w:jc w:val="left"/>
              <w:rPr>
                <w:rFonts w:asciiTheme="majorBidi" w:hAnsiTheme="majorBidi" w:cstheme="majorBidi"/>
                <w:b/>
                <w:bCs/>
                <w:sz w:val="20"/>
                <w:szCs w:val="20"/>
                <w:lang w:eastAsia="en-CA"/>
              </w:rPr>
            </w:pPr>
            <w:r w:rsidRPr="00E212B0">
              <w:rPr>
                <w:rFonts w:asciiTheme="majorBidi" w:hAnsiTheme="majorBidi" w:cstheme="majorBidi"/>
                <w:b/>
                <w:bCs/>
                <w:sz w:val="20"/>
                <w:szCs w:val="20"/>
                <w:lang w:eastAsia="en-CA"/>
              </w:rPr>
              <w:t>15,873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5CBACD1" w14:textId="77777777" w:rsidR="0018372C" w:rsidRPr="00E212B0" w:rsidRDefault="0018372C" w:rsidP="00FB6CFA">
            <w:pPr>
              <w:bidi/>
              <w:jc w:val="left"/>
              <w:rPr>
                <w:rFonts w:asciiTheme="majorBidi" w:hAnsiTheme="majorBidi" w:cstheme="majorBidi"/>
                <w:b/>
                <w:bCs/>
                <w:sz w:val="20"/>
                <w:szCs w:val="20"/>
                <w:lang w:eastAsia="en-CA"/>
              </w:rPr>
            </w:pPr>
            <w:r w:rsidRPr="00E212B0">
              <w:rPr>
                <w:rFonts w:asciiTheme="majorBidi" w:hAnsiTheme="majorBidi" w:cstheme="majorBidi"/>
                <w:b/>
                <w:bCs/>
                <w:sz w:val="20"/>
                <w:szCs w:val="20"/>
                <w:lang w:eastAsia="en-CA"/>
              </w:rPr>
              <w:t>22,523,452</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1B18DEA" w14:textId="77777777" w:rsidR="0018372C" w:rsidRPr="00E212B0" w:rsidRDefault="0018372C" w:rsidP="00FB6CFA">
            <w:pPr>
              <w:bidi/>
              <w:jc w:val="left"/>
              <w:rPr>
                <w:rFonts w:asciiTheme="majorBidi" w:hAnsiTheme="majorBidi" w:cstheme="majorBidi"/>
                <w:b/>
                <w:bCs/>
                <w:sz w:val="20"/>
                <w:szCs w:val="20"/>
                <w:lang w:eastAsia="en-CA"/>
              </w:rPr>
            </w:pPr>
            <w:r w:rsidRPr="00E212B0">
              <w:rPr>
                <w:rFonts w:asciiTheme="majorBidi" w:hAnsiTheme="majorBidi" w:cstheme="majorBidi"/>
                <w:b/>
                <w:bCs/>
                <w:sz w:val="20"/>
                <w:szCs w:val="20"/>
                <w:lang w:eastAsia="en-CA"/>
              </w:rPr>
              <w:t>24,655,912</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39E287E" w14:textId="77777777" w:rsidR="0018372C" w:rsidRPr="00E212B0" w:rsidRDefault="0018372C" w:rsidP="00FB6CFA">
            <w:pPr>
              <w:bidi/>
              <w:jc w:val="left"/>
              <w:rPr>
                <w:rFonts w:asciiTheme="majorBidi" w:hAnsiTheme="majorBidi" w:cstheme="majorBidi"/>
                <w:b/>
                <w:bCs/>
                <w:sz w:val="20"/>
                <w:szCs w:val="20"/>
                <w:lang w:eastAsia="en-CA"/>
              </w:rPr>
            </w:pPr>
            <w:r w:rsidRPr="00E212B0">
              <w:rPr>
                <w:rFonts w:asciiTheme="majorBidi" w:hAnsiTheme="majorBidi" w:cstheme="majorBidi"/>
                <w:b/>
                <w:bCs/>
                <w:sz w:val="20"/>
                <w:szCs w:val="20"/>
                <w:lang w:eastAsia="en-CA"/>
              </w:rPr>
              <w:t>109</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584457C" w14:textId="77777777" w:rsidR="0018372C" w:rsidRPr="00E212B0" w:rsidRDefault="0018372C" w:rsidP="00FB6CFA">
            <w:pPr>
              <w:bidi/>
              <w:jc w:val="left"/>
              <w:rPr>
                <w:rFonts w:asciiTheme="majorBidi" w:hAnsiTheme="majorBidi" w:cstheme="majorBidi"/>
                <w:b/>
                <w:bCs/>
                <w:sz w:val="20"/>
                <w:szCs w:val="20"/>
                <w:lang w:eastAsia="en-CA"/>
              </w:rPr>
            </w:pPr>
            <w:r w:rsidRPr="00E212B0">
              <w:rPr>
                <w:rFonts w:asciiTheme="majorBidi" w:hAnsiTheme="majorBidi" w:cstheme="majorBidi"/>
                <w:b/>
                <w:bCs/>
                <w:sz w:val="20"/>
                <w:szCs w:val="20"/>
                <w:lang w:eastAsia="en-CA"/>
              </w:rPr>
              <w:t>70</w:t>
            </w:r>
          </w:p>
        </w:tc>
      </w:tr>
    </w:tbl>
    <w:p w14:paraId="089BE37D" w14:textId="484D1AC1" w:rsidR="0018372C" w:rsidRPr="00241C38" w:rsidRDefault="0018372C" w:rsidP="001A22C7">
      <w:pPr>
        <w:pStyle w:val="Title1"/>
        <w:keepNext/>
        <w:bidi/>
        <w:jc w:val="both"/>
        <w:rPr>
          <w:b w:val="0"/>
          <w:caps w:val="0"/>
          <w:sz w:val="19"/>
          <w:szCs w:val="19"/>
          <w:lang w:val="en-CA"/>
        </w:rPr>
      </w:pPr>
      <w:r w:rsidRPr="00241C38">
        <w:rPr>
          <w:b w:val="0"/>
          <w:caps w:val="0"/>
          <w:sz w:val="19"/>
          <w:szCs w:val="19"/>
          <w:lang w:val="en-CA"/>
        </w:rPr>
        <w:t xml:space="preserve">* </w:t>
      </w:r>
      <w:r w:rsidR="001A22C7">
        <w:rPr>
          <w:rFonts w:hint="cs"/>
          <w:b w:val="0"/>
          <w:caps w:val="0"/>
          <w:sz w:val="19"/>
          <w:szCs w:val="19"/>
          <w:rtl/>
          <w:lang w:val="en-CA"/>
        </w:rPr>
        <w:t xml:space="preserve"> للمشروعات التي كان من المقرر الانتهاء منها في 2021.</w:t>
      </w:r>
    </w:p>
    <w:p w14:paraId="51083E52" w14:textId="4106AD05" w:rsidR="001A22C7" w:rsidRDefault="00C03296" w:rsidP="00515439">
      <w:pPr>
        <w:pStyle w:val="Title1"/>
        <w:keepNext/>
        <w:bidi/>
        <w:jc w:val="both"/>
        <w:rPr>
          <w:b w:val="0"/>
          <w:caps w:val="0"/>
          <w:sz w:val="19"/>
          <w:szCs w:val="19"/>
          <w:rtl/>
          <w:lang w:val="en-US" w:bidi="ar-EG"/>
        </w:rPr>
      </w:pPr>
      <w:r w:rsidRPr="00241C38">
        <w:rPr>
          <w:b w:val="0"/>
          <w:caps w:val="0"/>
          <w:sz w:val="19"/>
          <w:szCs w:val="19"/>
          <w:lang w:val="en-CA"/>
        </w:rPr>
        <w:t>*</w:t>
      </w:r>
      <w:proofErr w:type="gramStart"/>
      <w:r w:rsidRPr="00241C38">
        <w:rPr>
          <w:b w:val="0"/>
          <w:caps w:val="0"/>
          <w:sz w:val="19"/>
          <w:szCs w:val="19"/>
          <w:lang w:val="en-CA"/>
        </w:rPr>
        <w:t xml:space="preserve">* </w:t>
      </w:r>
      <w:r w:rsidR="001A22C7">
        <w:rPr>
          <w:rFonts w:hint="cs"/>
          <w:b w:val="0"/>
          <w:caps w:val="0"/>
          <w:sz w:val="19"/>
          <w:szCs w:val="19"/>
          <w:rtl/>
          <w:lang w:val="en-US" w:bidi="ar-EG"/>
        </w:rPr>
        <w:t xml:space="preserve"> أزيل</w:t>
      </w:r>
      <w:proofErr w:type="gramEnd"/>
      <w:r w:rsidR="001A22C7">
        <w:rPr>
          <w:rFonts w:hint="cs"/>
          <w:b w:val="0"/>
          <w:caps w:val="0"/>
          <w:sz w:val="19"/>
          <w:szCs w:val="19"/>
          <w:rtl/>
          <w:lang w:val="en-US" w:bidi="ar-EG"/>
        </w:rPr>
        <w:t xml:space="preserve"> </w:t>
      </w:r>
      <w:r w:rsidR="001A22C7" w:rsidRPr="00241C38">
        <w:rPr>
          <w:b w:val="0"/>
          <w:caps w:val="0"/>
          <w:sz w:val="19"/>
          <w:szCs w:val="19"/>
          <w:lang w:val="en-CA"/>
        </w:rPr>
        <w:t>11.1</w:t>
      </w:r>
      <w:r w:rsidR="001A22C7">
        <w:rPr>
          <w:rFonts w:hint="cs"/>
          <w:b w:val="0"/>
          <w:caps w:val="0"/>
          <w:sz w:val="19"/>
          <w:szCs w:val="19"/>
          <w:rtl/>
          <w:lang w:val="en-US" w:bidi="ar-EG"/>
        </w:rPr>
        <w:t xml:space="preserve"> طن متري (</w:t>
      </w:r>
      <w:r w:rsidR="001A22C7" w:rsidRPr="00241C38">
        <w:rPr>
          <w:b w:val="0"/>
          <w:bCs/>
          <w:sz w:val="20"/>
          <w:szCs w:val="20"/>
          <w:lang w:eastAsia="en-CA"/>
        </w:rPr>
        <w:t>15,873</w:t>
      </w:r>
      <w:r w:rsidR="001A22C7">
        <w:rPr>
          <w:rFonts w:hint="cs"/>
          <w:b w:val="0"/>
          <w:caps w:val="0"/>
          <w:sz w:val="19"/>
          <w:szCs w:val="19"/>
          <w:rtl/>
          <w:lang w:val="en-US" w:bidi="ar-EG"/>
        </w:rPr>
        <w:t xml:space="preserve"> طن بمعدلات ثاني أكسيد الكربون) في 2021 في المشروعات المتعلقة بالهيدروفلوروكربون.</w:t>
      </w:r>
    </w:p>
    <w:p w14:paraId="71682B36" w14:textId="77777777" w:rsidR="009874C5" w:rsidRPr="00241C38" w:rsidRDefault="009874C5" w:rsidP="00515439">
      <w:pPr>
        <w:pStyle w:val="Title1"/>
        <w:keepNext/>
        <w:bidi/>
        <w:jc w:val="both"/>
        <w:rPr>
          <w:b w:val="0"/>
          <w:caps w:val="0"/>
          <w:sz w:val="19"/>
          <w:szCs w:val="19"/>
          <w:rtl/>
          <w:lang w:val="en-CA" w:bidi="ar-EG"/>
        </w:rPr>
      </w:pPr>
    </w:p>
    <w:p w14:paraId="35CD08FE" w14:textId="5E7900A5" w:rsidR="007F3C6F" w:rsidRPr="00241C38" w:rsidRDefault="007F3C6F" w:rsidP="00515439">
      <w:pPr>
        <w:pStyle w:val="Title1"/>
        <w:keepNext/>
        <w:bidi/>
        <w:jc w:val="both"/>
        <w:rPr>
          <w:b w:val="0"/>
          <w:caps w:val="0"/>
          <w:sz w:val="19"/>
          <w:szCs w:val="19"/>
          <w:lang w:val="en-CA"/>
        </w:rPr>
      </w:pPr>
    </w:p>
    <w:p w14:paraId="40082434" w14:textId="77777777" w:rsidR="00657361" w:rsidRPr="00241C38" w:rsidRDefault="00657361" w:rsidP="00515439">
      <w:pPr>
        <w:bidi/>
        <w:jc w:val="center"/>
        <w:rPr>
          <w:b/>
          <w:bCs/>
        </w:rPr>
        <w:sectPr w:rsidR="00657361" w:rsidRPr="00241C38" w:rsidSect="00657361">
          <w:headerReference w:type="even" r:id="rId15"/>
          <w:headerReference w:type="first" r:id="rId16"/>
          <w:footerReference w:type="first" r:id="rId17"/>
          <w:pgSz w:w="12240" w:h="15840" w:code="1"/>
          <w:pgMar w:top="720" w:right="1440" w:bottom="864" w:left="1440" w:header="720" w:footer="475" w:gutter="0"/>
          <w:pgNumType w:start="1"/>
          <w:cols w:space="720"/>
          <w:titlePg/>
        </w:sectPr>
      </w:pPr>
      <w:bookmarkStart w:id="3" w:name="_Hlk115855444"/>
    </w:p>
    <w:p w14:paraId="529AF510" w14:textId="1FF7F346" w:rsidR="0018372C" w:rsidRPr="00E212B0" w:rsidRDefault="001A22C7" w:rsidP="00515439">
      <w:pPr>
        <w:bidi/>
        <w:jc w:val="center"/>
        <w:rPr>
          <w:sz w:val="26"/>
          <w:szCs w:val="26"/>
        </w:rPr>
      </w:pPr>
      <w:r w:rsidRPr="00E212B0">
        <w:rPr>
          <w:rFonts w:hint="cs"/>
          <w:b/>
          <w:bCs/>
          <w:sz w:val="26"/>
          <w:szCs w:val="26"/>
          <w:rtl/>
        </w:rPr>
        <w:lastRenderedPageBreak/>
        <w:t>المرفق الثاني</w:t>
      </w:r>
    </w:p>
    <w:p w14:paraId="1DB84A18" w14:textId="77777777" w:rsidR="0018372C" w:rsidRPr="00E212B0" w:rsidRDefault="0018372C" w:rsidP="00515439">
      <w:pPr>
        <w:bidi/>
        <w:jc w:val="center"/>
        <w:rPr>
          <w:b/>
          <w:bCs/>
          <w:sz w:val="26"/>
          <w:szCs w:val="26"/>
        </w:rPr>
      </w:pPr>
    </w:p>
    <w:p w14:paraId="063C8B78" w14:textId="13F43B6F" w:rsidR="001A22C7" w:rsidRPr="00E212B0" w:rsidRDefault="001A22C7" w:rsidP="00515439">
      <w:pPr>
        <w:pStyle w:val="Title1"/>
        <w:bidi/>
        <w:rPr>
          <w:b w:val="0"/>
          <w:bCs/>
          <w:caps w:val="0"/>
          <w:sz w:val="26"/>
          <w:szCs w:val="26"/>
          <w:rtl/>
          <w:lang w:val="en-CA" w:bidi="ar-EG"/>
        </w:rPr>
      </w:pPr>
      <w:r w:rsidRPr="00E212B0">
        <w:rPr>
          <w:rFonts w:hint="cs"/>
          <w:b w:val="0"/>
          <w:bCs/>
          <w:caps w:val="0"/>
          <w:sz w:val="26"/>
          <w:szCs w:val="26"/>
          <w:rtl/>
          <w:lang w:val="en-CA" w:bidi="ar-EG"/>
        </w:rPr>
        <w:t>عرض عام لحالة تنفيذ المشروعات لليونديبي سنويا</w:t>
      </w:r>
      <w:r w:rsidR="00D47B67">
        <w:rPr>
          <w:rFonts w:hint="cs"/>
          <w:b w:val="0"/>
          <w:bCs/>
          <w:caps w:val="0"/>
          <w:sz w:val="26"/>
          <w:szCs w:val="26"/>
          <w:rtl/>
          <w:lang w:val="en-CA" w:bidi="ar-EG"/>
        </w:rPr>
        <w:t>ً</w:t>
      </w:r>
      <w:r w:rsidRPr="00E212B0">
        <w:rPr>
          <w:rFonts w:hint="cs"/>
          <w:b w:val="0"/>
          <w:bCs/>
          <w:caps w:val="0"/>
          <w:sz w:val="26"/>
          <w:szCs w:val="26"/>
          <w:rtl/>
          <w:lang w:val="en-CA" w:bidi="ar-EG"/>
        </w:rPr>
        <w:t xml:space="preserve"> </w:t>
      </w:r>
      <w:r w:rsidRPr="00E212B0">
        <w:rPr>
          <w:b w:val="0"/>
          <w:bCs/>
          <w:caps w:val="0"/>
          <w:sz w:val="26"/>
          <w:szCs w:val="26"/>
          <w:rtl/>
          <w:lang w:val="en-CA" w:bidi="ar-EG"/>
        </w:rPr>
        <w:br/>
      </w:r>
      <w:r w:rsidRPr="00E212B0">
        <w:rPr>
          <w:rFonts w:hint="cs"/>
          <w:b w:val="0"/>
          <w:bCs/>
          <w:caps w:val="0"/>
          <w:sz w:val="26"/>
          <w:szCs w:val="26"/>
          <w:rtl/>
          <w:lang w:val="en-CA" w:bidi="ar-EG"/>
        </w:rPr>
        <w:t>حتى 31 ديسمبر/ كانون الأول 2021</w:t>
      </w:r>
    </w:p>
    <w:bookmarkEnd w:id="3"/>
    <w:p w14:paraId="1A7D706A" w14:textId="77777777" w:rsidR="0018372C" w:rsidRPr="00E212B0" w:rsidRDefault="0018372C" w:rsidP="00515439">
      <w:pPr>
        <w:bidi/>
        <w:jc w:val="left"/>
        <w:rPr>
          <w:sz w:val="26"/>
          <w:szCs w:val="26"/>
          <w:rtl/>
          <w:lang w:bidi="ar-EG"/>
        </w:rPr>
      </w:pPr>
    </w:p>
    <w:p w14:paraId="78284557" w14:textId="525F3607" w:rsidR="001A22C7" w:rsidRPr="00E212B0" w:rsidRDefault="002F63D4" w:rsidP="002F63D4">
      <w:pPr>
        <w:pStyle w:val="Heading1"/>
        <w:numPr>
          <w:ilvl w:val="0"/>
          <w:numId w:val="8"/>
        </w:numPr>
        <w:bidi/>
        <w:rPr>
          <w:sz w:val="26"/>
          <w:szCs w:val="26"/>
        </w:rPr>
      </w:pPr>
      <w:r w:rsidRPr="00E212B0">
        <w:rPr>
          <w:rFonts w:hint="cs"/>
          <w:sz w:val="26"/>
          <w:szCs w:val="26"/>
          <w:rtl/>
        </w:rPr>
        <w:t>يبين</w:t>
      </w:r>
      <w:r w:rsidRPr="00E212B0">
        <w:rPr>
          <w:sz w:val="26"/>
          <w:szCs w:val="26"/>
          <w:rtl/>
        </w:rPr>
        <w:t xml:space="preserve"> الجدول 1 من الملحق الثاني </w:t>
      </w:r>
      <w:r w:rsidRPr="00E212B0">
        <w:rPr>
          <w:rFonts w:hint="cs"/>
          <w:sz w:val="26"/>
          <w:szCs w:val="26"/>
          <w:rtl/>
        </w:rPr>
        <w:t>نظرة</w:t>
      </w:r>
      <w:r w:rsidRPr="00E212B0">
        <w:rPr>
          <w:sz w:val="26"/>
          <w:szCs w:val="26"/>
          <w:rtl/>
        </w:rPr>
        <w:t xml:space="preserve"> عامة عن حالة تنفيذ المشروع حسب السنة.</w:t>
      </w:r>
      <w:r w:rsidRPr="00E212B0">
        <w:rPr>
          <w:rStyle w:val="FootnoteReference"/>
          <w:sz w:val="26"/>
          <w:szCs w:val="26"/>
        </w:rPr>
        <w:t xml:space="preserve"> </w:t>
      </w:r>
      <w:r w:rsidRPr="00E212B0">
        <w:rPr>
          <w:rStyle w:val="FootnoteReference"/>
          <w:sz w:val="26"/>
          <w:szCs w:val="26"/>
        </w:rPr>
        <w:footnoteReference w:id="17"/>
      </w:r>
      <w:r w:rsidRPr="00E212B0">
        <w:rPr>
          <w:sz w:val="26"/>
          <w:szCs w:val="26"/>
          <w:rtl/>
        </w:rPr>
        <w:t xml:space="preserve"> </w:t>
      </w:r>
      <w:r w:rsidRPr="00E212B0">
        <w:rPr>
          <w:rFonts w:hint="cs"/>
          <w:sz w:val="26"/>
          <w:szCs w:val="26"/>
          <w:rtl/>
        </w:rPr>
        <w:t xml:space="preserve">وما </w:t>
      </w:r>
      <w:r w:rsidRPr="00E212B0">
        <w:rPr>
          <w:sz w:val="26"/>
          <w:szCs w:val="26"/>
          <w:rtl/>
        </w:rPr>
        <w:t>تم الانتهاء</w:t>
      </w:r>
      <w:r w:rsidRPr="00E212B0">
        <w:rPr>
          <w:rFonts w:hint="cs"/>
          <w:sz w:val="26"/>
          <w:szCs w:val="26"/>
          <w:rtl/>
        </w:rPr>
        <w:t xml:space="preserve"> حتى</w:t>
      </w:r>
      <w:r w:rsidRPr="00E212B0">
        <w:rPr>
          <w:sz w:val="26"/>
          <w:szCs w:val="26"/>
          <w:rtl/>
        </w:rPr>
        <w:t xml:space="preserve"> الآن من جميع المشاريع والأنشطة التي تمت الموافقة عليها بين </w:t>
      </w:r>
      <w:r w:rsidRPr="00E212B0">
        <w:rPr>
          <w:rFonts w:hint="cs"/>
          <w:sz w:val="26"/>
          <w:szCs w:val="26"/>
          <w:rtl/>
        </w:rPr>
        <w:t>الأعوام</w:t>
      </w:r>
      <w:r w:rsidRPr="00E212B0">
        <w:rPr>
          <w:sz w:val="26"/>
          <w:szCs w:val="26"/>
          <w:rtl/>
        </w:rPr>
        <w:t xml:space="preserve"> 1991 و2013 و2015.</w:t>
      </w:r>
      <w:r w:rsidRPr="00E212B0">
        <w:rPr>
          <w:rFonts w:hint="cs"/>
          <w:sz w:val="26"/>
          <w:szCs w:val="26"/>
          <w:rtl/>
        </w:rPr>
        <w:t xml:space="preserve"> </w:t>
      </w:r>
    </w:p>
    <w:p w14:paraId="2B472191" w14:textId="661CAC10" w:rsidR="0018372C" w:rsidRPr="00E212B0" w:rsidRDefault="002F63D4" w:rsidP="002F63D4">
      <w:pPr>
        <w:keepNext/>
        <w:suppressAutoHyphens/>
        <w:bidi/>
        <w:jc w:val="left"/>
        <w:rPr>
          <w:bCs/>
          <w:spacing w:val="-3"/>
          <w:sz w:val="26"/>
          <w:szCs w:val="26"/>
          <w:rtl/>
          <w:lang w:bidi="ar-EG"/>
        </w:rPr>
      </w:pPr>
      <w:r w:rsidRPr="00E212B0">
        <w:rPr>
          <w:rFonts w:hint="cs"/>
          <w:bCs/>
          <w:spacing w:val="-3"/>
          <w:sz w:val="26"/>
          <w:szCs w:val="26"/>
          <w:rtl/>
          <w:lang w:bidi="ar-EG"/>
        </w:rPr>
        <w:t>الجدول 1: حالة تنفيذ المشروعات بحسب السنة</w:t>
      </w:r>
    </w:p>
    <w:tbl>
      <w:tblPr>
        <w:bidiVisual/>
        <w:tblW w:w="9576" w:type="dxa"/>
        <w:tblLook w:val="04A0" w:firstRow="1" w:lastRow="0" w:firstColumn="1" w:lastColumn="0" w:noHBand="0" w:noVBand="1"/>
      </w:tblPr>
      <w:tblGrid>
        <w:gridCol w:w="811"/>
        <w:gridCol w:w="1160"/>
        <w:gridCol w:w="1192"/>
        <w:gridCol w:w="1354"/>
        <w:gridCol w:w="1359"/>
        <w:gridCol w:w="1216"/>
        <w:gridCol w:w="1225"/>
        <w:gridCol w:w="1259"/>
      </w:tblGrid>
      <w:tr w:rsidR="0018372C" w:rsidRPr="00241C38" w14:paraId="41E137EF" w14:textId="77777777" w:rsidTr="009E009B">
        <w:trPr>
          <w:trHeight w:val="172"/>
        </w:trPr>
        <w:tc>
          <w:tcPr>
            <w:tcW w:w="8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F6FCC" w14:textId="604C1309" w:rsidR="0018372C" w:rsidRPr="00241C38" w:rsidRDefault="002F63D4" w:rsidP="00515439">
            <w:pPr>
              <w:bidi/>
              <w:jc w:val="center"/>
              <w:rPr>
                <w:b/>
                <w:bCs/>
                <w:sz w:val="20"/>
                <w:szCs w:val="20"/>
                <w:lang w:eastAsia="en-CA"/>
              </w:rPr>
            </w:pPr>
            <w:r>
              <w:rPr>
                <w:rFonts w:hint="cs"/>
                <w:b/>
                <w:bCs/>
                <w:sz w:val="20"/>
                <w:szCs w:val="20"/>
                <w:rtl/>
                <w:lang w:eastAsia="en-CA"/>
              </w:rPr>
              <w:t>السنة</w:t>
            </w:r>
          </w:p>
        </w:tc>
        <w:tc>
          <w:tcPr>
            <w:tcW w:w="3706" w:type="dxa"/>
            <w:gridSpan w:val="3"/>
            <w:tcBorders>
              <w:top w:val="single" w:sz="4" w:space="0" w:color="auto"/>
              <w:left w:val="nil"/>
              <w:bottom w:val="single" w:sz="4" w:space="0" w:color="auto"/>
              <w:right w:val="single" w:sz="4" w:space="0" w:color="auto"/>
            </w:tcBorders>
            <w:shd w:val="clear" w:color="auto" w:fill="auto"/>
            <w:noWrap/>
            <w:vAlign w:val="center"/>
            <w:hideMark/>
          </w:tcPr>
          <w:p w14:paraId="30D0C0D3" w14:textId="488931DC" w:rsidR="0018372C" w:rsidRPr="00241C38" w:rsidRDefault="002F63D4" w:rsidP="00515439">
            <w:pPr>
              <w:bidi/>
              <w:jc w:val="center"/>
              <w:rPr>
                <w:b/>
                <w:bCs/>
                <w:sz w:val="20"/>
                <w:szCs w:val="20"/>
                <w:lang w:eastAsia="en-CA"/>
              </w:rPr>
            </w:pPr>
            <w:r>
              <w:rPr>
                <w:rFonts w:hint="cs"/>
                <w:b/>
                <w:bCs/>
                <w:sz w:val="20"/>
                <w:szCs w:val="20"/>
                <w:rtl/>
                <w:lang w:eastAsia="en-CA"/>
              </w:rPr>
              <w:t>عدد المشروعات</w:t>
            </w:r>
            <w:r w:rsidR="0018372C" w:rsidRPr="00241C38">
              <w:rPr>
                <w:b/>
                <w:bCs/>
                <w:sz w:val="20"/>
                <w:szCs w:val="20"/>
                <w:lang w:eastAsia="en-CA"/>
              </w:rPr>
              <w:t>*</w:t>
            </w:r>
          </w:p>
        </w:tc>
        <w:tc>
          <w:tcPr>
            <w:tcW w:w="5059" w:type="dxa"/>
            <w:gridSpan w:val="4"/>
            <w:tcBorders>
              <w:top w:val="single" w:sz="4" w:space="0" w:color="auto"/>
              <w:left w:val="nil"/>
              <w:bottom w:val="single" w:sz="4" w:space="0" w:color="auto"/>
              <w:right w:val="single" w:sz="4" w:space="0" w:color="auto"/>
            </w:tcBorders>
            <w:shd w:val="clear" w:color="auto" w:fill="auto"/>
            <w:noWrap/>
            <w:vAlign w:val="center"/>
            <w:hideMark/>
          </w:tcPr>
          <w:p w14:paraId="53821EB7" w14:textId="5405E4F3" w:rsidR="0018372C" w:rsidRPr="00241C38" w:rsidRDefault="009E009B" w:rsidP="00515439">
            <w:pPr>
              <w:bidi/>
              <w:jc w:val="center"/>
              <w:rPr>
                <w:b/>
                <w:bCs/>
                <w:sz w:val="20"/>
                <w:szCs w:val="20"/>
                <w:lang w:eastAsia="en-CA"/>
              </w:rPr>
            </w:pPr>
            <w:r>
              <w:rPr>
                <w:rFonts w:hint="cs"/>
                <w:b/>
                <w:bCs/>
                <w:sz w:val="20"/>
                <w:szCs w:val="20"/>
                <w:rtl/>
                <w:lang w:eastAsia="en-CA"/>
              </w:rPr>
              <w:t>التمويل (بالدولار الأمريكي)</w:t>
            </w:r>
            <w:r w:rsidR="0018372C" w:rsidRPr="00241C38">
              <w:rPr>
                <w:b/>
                <w:bCs/>
                <w:sz w:val="20"/>
                <w:szCs w:val="20"/>
                <w:lang w:eastAsia="en-CA"/>
              </w:rPr>
              <w:t>**</w:t>
            </w:r>
          </w:p>
        </w:tc>
      </w:tr>
      <w:tr w:rsidR="009E009B" w:rsidRPr="00241C38" w14:paraId="287F565A" w14:textId="77777777" w:rsidTr="009E009B">
        <w:trPr>
          <w:trHeight w:val="219"/>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782BA36A" w14:textId="77777777" w:rsidR="009E009B" w:rsidRPr="00241C38" w:rsidRDefault="009E009B" w:rsidP="00515439">
            <w:pPr>
              <w:bidi/>
              <w:jc w:val="left"/>
              <w:rPr>
                <w:b/>
                <w:bCs/>
                <w:sz w:val="20"/>
                <w:szCs w:val="20"/>
                <w:lang w:eastAsia="en-CA"/>
              </w:rPr>
            </w:pPr>
          </w:p>
        </w:tc>
        <w:tc>
          <w:tcPr>
            <w:tcW w:w="1160" w:type="dxa"/>
            <w:tcBorders>
              <w:top w:val="nil"/>
              <w:left w:val="nil"/>
              <w:bottom w:val="single" w:sz="4" w:space="0" w:color="auto"/>
              <w:right w:val="single" w:sz="4" w:space="0" w:color="auto"/>
            </w:tcBorders>
            <w:shd w:val="clear" w:color="auto" w:fill="auto"/>
            <w:noWrap/>
            <w:hideMark/>
          </w:tcPr>
          <w:p w14:paraId="3D29004F" w14:textId="29632A14" w:rsidR="009E009B" w:rsidRPr="00241C38" w:rsidRDefault="009E009B" w:rsidP="00515439">
            <w:pPr>
              <w:bidi/>
              <w:jc w:val="center"/>
              <w:rPr>
                <w:b/>
                <w:bCs/>
                <w:sz w:val="20"/>
                <w:szCs w:val="20"/>
                <w:lang w:eastAsia="en-CA"/>
              </w:rPr>
            </w:pPr>
            <w:r>
              <w:rPr>
                <w:rFonts w:hint="cs"/>
                <w:b/>
                <w:bCs/>
                <w:sz w:val="20"/>
                <w:szCs w:val="20"/>
                <w:rtl/>
                <w:lang w:eastAsia="en-CA"/>
              </w:rPr>
              <w:t>الموافق عليها</w:t>
            </w:r>
          </w:p>
        </w:tc>
        <w:tc>
          <w:tcPr>
            <w:tcW w:w="1192" w:type="dxa"/>
            <w:tcBorders>
              <w:top w:val="nil"/>
              <w:left w:val="nil"/>
              <w:bottom w:val="single" w:sz="4" w:space="0" w:color="auto"/>
              <w:right w:val="single" w:sz="4" w:space="0" w:color="auto"/>
            </w:tcBorders>
            <w:shd w:val="clear" w:color="auto" w:fill="auto"/>
            <w:noWrap/>
            <w:hideMark/>
          </w:tcPr>
          <w:p w14:paraId="68FDB8A1" w14:textId="553448FD" w:rsidR="009E009B" w:rsidRPr="00241C38" w:rsidRDefault="009E009B" w:rsidP="00515439">
            <w:pPr>
              <w:bidi/>
              <w:jc w:val="left"/>
              <w:rPr>
                <w:b/>
                <w:bCs/>
                <w:sz w:val="20"/>
                <w:szCs w:val="20"/>
                <w:lang w:eastAsia="en-CA"/>
              </w:rPr>
            </w:pPr>
            <w:r>
              <w:rPr>
                <w:rFonts w:hint="cs"/>
                <w:b/>
                <w:bCs/>
                <w:sz w:val="20"/>
                <w:szCs w:val="20"/>
                <w:rtl/>
                <w:lang w:eastAsia="en-CA"/>
              </w:rPr>
              <w:t>المنتهية</w:t>
            </w:r>
          </w:p>
        </w:tc>
        <w:tc>
          <w:tcPr>
            <w:tcW w:w="1354" w:type="dxa"/>
            <w:tcBorders>
              <w:top w:val="nil"/>
              <w:left w:val="nil"/>
              <w:bottom w:val="single" w:sz="4" w:space="0" w:color="auto"/>
              <w:right w:val="single" w:sz="4" w:space="0" w:color="auto"/>
            </w:tcBorders>
            <w:shd w:val="clear" w:color="auto" w:fill="auto"/>
            <w:noWrap/>
            <w:hideMark/>
          </w:tcPr>
          <w:p w14:paraId="68A0E1D6" w14:textId="3D42509A" w:rsidR="009E009B" w:rsidRPr="00241C38" w:rsidRDefault="009E009B" w:rsidP="00515439">
            <w:pPr>
              <w:bidi/>
              <w:jc w:val="center"/>
              <w:rPr>
                <w:b/>
                <w:bCs/>
                <w:sz w:val="20"/>
                <w:szCs w:val="20"/>
                <w:lang w:eastAsia="en-CA"/>
              </w:rPr>
            </w:pPr>
            <w:r>
              <w:rPr>
                <w:rFonts w:hint="cs"/>
                <w:b/>
                <w:bCs/>
                <w:sz w:val="20"/>
                <w:szCs w:val="20"/>
                <w:rtl/>
                <w:lang w:eastAsia="en-CA"/>
              </w:rPr>
              <w:t>نسبة الانتهاء</w:t>
            </w:r>
          </w:p>
        </w:tc>
        <w:tc>
          <w:tcPr>
            <w:tcW w:w="1359" w:type="dxa"/>
            <w:tcBorders>
              <w:top w:val="nil"/>
              <w:left w:val="nil"/>
              <w:bottom w:val="single" w:sz="4" w:space="0" w:color="auto"/>
              <w:right w:val="single" w:sz="4" w:space="0" w:color="auto"/>
            </w:tcBorders>
            <w:shd w:val="clear" w:color="auto" w:fill="auto"/>
            <w:noWrap/>
            <w:hideMark/>
          </w:tcPr>
          <w:p w14:paraId="7F04B76A" w14:textId="0B69EF7A" w:rsidR="009E009B" w:rsidRPr="00241C38" w:rsidRDefault="009E009B" w:rsidP="00515439">
            <w:pPr>
              <w:bidi/>
              <w:jc w:val="center"/>
              <w:rPr>
                <w:b/>
                <w:bCs/>
                <w:sz w:val="20"/>
                <w:szCs w:val="20"/>
                <w:lang w:eastAsia="en-CA"/>
              </w:rPr>
            </w:pPr>
            <w:r>
              <w:rPr>
                <w:rFonts w:hint="cs"/>
                <w:b/>
                <w:bCs/>
                <w:sz w:val="20"/>
                <w:szCs w:val="20"/>
                <w:rtl/>
                <w:lang w:eastAsia="en-CA"/>
              </w:rPr>
              <w:t>الموافق عليها</w:t>
            </w:r>
          </w:p>
        </w:tc>
        <w:tc>
          <w:tcPr>
            <w:tcW w:w="1216" w:type="dxa"/>
            <w:tcBorders>
              <w:top w:val="nil"/>
              <w:left w:val="nil"/>
              <w:bottom w:val="single" w:sz="4" w:space="0" w:color="auto"/>
              <w:right w:val="single" w:sz="4" w:space="0" w:color="auto"/>
            </w:tcBorders>
            <w:shd w:val="clear" w:color="auto" w:fill="auto"/>
            <w:noWrap/>
            <w:hideMark/>
          </w:tcPr>
          <w:p w14:paraId="72FD5431" w14:textId="0E30F88C" w:rsidR="009E009B" w:rsidRPr="00241C38" w:rsidRDefault="009E009B" w:rsidP="00515439">
            <w:pPr>
              <w:bidi/>
              <w:jc w:val="center"/>
              <w:rPr>
                <w:b/>
                <w:bCs/>
                <w:sz w:val="20"/>
                <w:szCs w:val="20"/>
                <w:lang w:eastAsia="en-CA"/>
              </w:rPr>
            </w:pPr>
            <w:r>
              <w:rPr>
                <w:rFonts w:hint="cs"/>
                <w:b/>
                <w:bCs/>
                <w:sz w:val="20"/>
                <w:szCs w:val="20"/>
                <w:rtl/>
                <w:lang w:eastAsia="en-CA"/>
              </w:rPr>
              <w:t>التي صرفت</w:t>
            </w:r>
          </w:p>
        </w:tc>
        <w:tc>
          <w:tcPr>
            <w:tcW w:w="1225" w:type="dxa"/>
            <w:tcBorders>
              <w:top w:val="nil"/>
              <w:left w:val="nil"/>
              <w:bottom w:val="single" w:sz="4" w:space="0" w:color="auto"/>
              <w:right w:val="single" w:sz="4" w:space="0" w:color="auto"/>
            </w:tcBorders>
            <w:shd w:val="clear" w:color="auto" w:fill="auto"/>
            <w:noWrap/>
            <w:hideMark/>
          </w:tcPr>
          <w:p w14:paraId="7B93D136" w14:textId="7E98F448" w:rsidR="009E009B" w:rsidRPr="00241C38" w:rsidRDefault="009E009B" w:rsidP="00515439">
            <w:pPr>
              <w:bidi/>
              <w:jc w:val="center"/>
              <w:rPr>
                <w:b/>
                <w:bCs/>
                <w:sz w:val="20"/>
                <w:szCs w:val="20"/>
                <w:lang w:eastAsia="en-CA"/>
              </w:rPr>
            </w:pPr>
            <w:r>
              <w:rPr>
                <w:rFonts w:hint="cs"/>
                <w:b/>
                <w:bCs/>
                <w:sz w:val="20"/>
                <w:szCs w:val="20"/>
                <w:rtl/>
                <w:lang w:eastAsia="en-CA"/>
              </w:rPr>
              <w:t>الرصيد المتبقي</w:t>
            </w:r>
          </w:p>
        </w:tc>
        <w:tc>
          <w:tcPr>
            <w:tcW w:w="1259" w:type="dxa"/>
            <w:tcBorders>
              <w:top w:val="nil"/>
              <w:left w:val="nil"/>
              <w:bottom w:val="single" w:sz="4" w:space="0" w:color="auto"/>
              <w:right w:val="single" w:sz="4" w:space="0" w:color="auto"/>
            </w:tcBorders>
            <w:shd w:val="clear" w:color="auto" w:fill="auto"/>
            <w:noWrap/>
            <w:hideMark/>
          </w:tcPr>
          <w:p w14:paraId="70CDF6BB" w14:textId="371AB306" w:rsidR="009E009B" w:rsidRPr="00241C38" w:rsidRDefault="009E009B" w:rsidP="00515439">
            <w:pPr>
              <w:bidi/>
              <w:ind w:left="-248" w:right="-159"/>
              <w:jc w:val="center"/>
              <w:rPr>
                <w:b/>
                <w:bCs/>
                <w:sz w:val="20"/>
                <w:szCs w:val="20"/>
                <w:lang w:eastAsia="en-CA"/>
              </w:rPr>
            </w:pPr>
            <w:r>
              <w:rPr>
                <w:rFonts w:hint="cs"/>
                <w:b/>
                <w:bCs/>
                <w:sz w:val="20"/>
                <w:szCs w:val="20"/>
                <w:rtl/>
                <w:lang w:eastAsia="en-CA"/>
              </w:rPr>
              <w:t>نسبة الصرف</w:t>
            </w:r>
          </w:p>
        </w:tc>
      </w:tr>
      <w:tr w:rsidR="00FB6CFA" w:rsidRPr="00241C38" w14:paraId="1CE9F017" w14:textId="77777777" w:rsidTr="009E009B">
        <w:trPr>
          <w:trHeight w:val="194"/>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38207C42" w14:textId="77777777" w:rsidR="0018372C" w:rsidRPr="00241C38" w:rsidRDefault="0018372C" w:rsidP="00515439">
            <w:pPr>
              <w:bidi/>
              <w:jc w:val="left"/>
              <w:rPr>
                <w:sz w:val="20"/>
                <w:szCs w:val="20"/>
                <w:lang w:eastAsia="en-CA"/>
              </w:rPr>
            </w:pPr>
            <w:r w:rsidRPr="00241C38">
              <w:rPr>
                <w:sz w:val="20"/>
                <w:szCs w:val="20"/>
                <w:lang w:eastAsia="en-CA"/>
              </w:rPr>
              <w:t>1991</w:t>
            </w:r>
          </w:p>
        </w:tc>
        <w:tc>
          <w:tcPr>
            <w:tcW w:w="1160" w:type="dxa"/>
            <w:tcBorders>
              <w:top w:val="nil"/>
              <w:left w:val="nil"/>
              <w:bottom w:val="single" w:sz="4" w:space="0" w:color="auto"/>
              <w:right w:val="single" w:sz="4" w:space="0" w:color="auto"/>
            </w:tcBorders>
            <w:shd w:val="clear" w:color="auto" w:fill="auto"/>
            <w:noWrap/>
            <w:vAlign w:val="center"/>
            <w:hideMark/>
          </w:tcPr>
          <w:p w14:paraId="514BC758" w14:textId="77777777" w:rsidR="0018372C" w:rsidRPr="00515439" w:rsidRDefault="0018372C" w:rsidP="00515439">
            <w:pPr>
              <w:bidi/>
              <w:jc w:val="left"/>
              <w:rPr>
                <w:sz w:val="20"/>
                <w:szCs w:val="20"/>
                <w:lang w:val="en-US" w:eastAsia="en-CA"/>
              </w:rPr>
            </w:pPr>
            <w:r w:rsidRPr="00241C38">
              <w:rPr>
                <w:sz w:val="20"/>
                <w:szCs w:val="20"/>
                <w:lang w:eastAsia="en-CA"/>
              </w:rPr>
              <w:t>15</w:t>
            </w:r>
          </w:p>
        </w:tc>
        <w:tc>
          <w:tcPr>
            <w:tcW w:w="1192" w:type="dxa"/>
            <w:tcBorders>
              <w:top w:val="nil"/>
              <w:left w:val="nil"/>
              <w:bottom w:val="single" w:sz="4" w:space="0" w:color="auto"/>
              <w:right w:val="single" w:sz="4" w:space="0" w:color="auto"/>
            </w:tcBorders>
            <w:shd w:val="clear" w:color="auto" w:fill="auto"/>
            <w:noWrap/>
            <w:vAlign w:val="center"/>
            <w:hideMark/>
          </w:tcPr>
          <w:p w14:paraId="632B4CDD" w14:textId="77777777" w:rsidR="0018372C" w:rsidRPr="00241C38" w:rsidRDefault="0018372C" w:rsidP="00515439">
            <w:pPr>
              <w:bidi/>
              <w:jc w:val="left"/>
              <w:rPr>
                <w:sz w:val="20"/>
                <w:szCs w:val="20"/>
                <w:lang w:eastAsia="en-CA"/>
              </w:rPr>
            </w:pPr>
            <w:r w:rsidRPr="00241C38">
              <w:rPr>
                <w:sz w:val="20"/>
                <w:szCs w:val="20"/>
                <w:lang w:eastAsia="en-CA"/>
              </w:rPr>
              <w:t>15</w:t>
            </w:r>
          </w:p>
        </w:tc>
        <w:tc>
          <w:tcPr>
            <w:tcW w:w="1354" w:type="dxa"/>
            <w:tcBorders>
              <w:top w:val="nil"/>
              <w:left w:val="nil"/>
              <w:bottom w:val="single" w:sz="4" w:space="0" w:color="auto"/>
              <w:right w:val="single" w:sz="4" w:space="0" w:color="auto"/>
            </w:tcBorders>
            <w:shd w:val="clear" w:color="auto" w:fill="auto"/>
            <w:noWrap/>
            <w:vAlign w:val="center"/>
            <w:hideMark/>
          </w:tcPr>
          <w:p w14:paraId="0F30A895"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58C01DFD" w14:textId="77777777" w:rsidR="0018372C" w:rsidRPr="00241C38" w:rsidRDefault="0018372C" w:rsidP="00515439">
            <w:pPr>
              <w:bidi/>
              <w:jc w:val="left"/>
              <w:rPr>
                <w:sz w:val="20"/>
                <w:szCs w:val="20"/>
                <w:lang w:eastAsia="en-CA"/>
              </w:rPr>
            </w:pPr>
            <w:r w:rsidRPr="00241C38">
              <w:rPr>
                <w:sz w:val="20"/>
                <w:szCs w:val="20"/>
                <w:lang w:eastAsia="en-CA"/>
              </w:rPr>
              <w:t>1,149,032</w:t>
            </w:r>
          </w:p>
        </w:tc>
        <w:tc>
          <w:tcPr>
            <w:tcW w:w="1216" w:type="dxa"/>
            <w:tcBorders>
              <w:top w:val="nil"/>
              <w:left w:val="nil"/>
              <w:bottom w:val="single" w:sz="4" w:space="0" w:color="auto"/>
              <w:right w:val="single" w:sz="4" w:space="0" w:color="auto"/>
            </w:tcBorders>
            <w:shd w:val="clear" w:color="auto" w:fill="auto"/>
            <w:noWrap/>
            <w:vAlign w:val="center"/>
            <w:hideMark/>
          </w:tcPr>
          <w:p w14:paraId="5D4B6626" w14:textId="77777777" w:rsidR="0018372C" w:rsidRPr="00241C38" w:rsidRDefault="0018372C" w:rsidP="00515439">
            <w:pPr>
              <w:bidi/>
              <w:jc w:val="left"/>
              <w:rPr>
                <w:sz w:val="20"/>
                <w:szCs w:val="20"/>
                <w:lang w:eastAsia="en-CA"/>
              </w:rPr>
            </w:pPr>
            <w:r w:rsidRPr="00241C38">
              <w:rPr>
                <w:sz w:val="20"/>
                <w:szCs w:val="20"/>
                <w:lang w:eastAsia="en-CA"/>
              </w:rPr>
              <w:t>1,149,032</w:t>
            </w:r>
          </w:p>
        </w:tc>
        <w:tc>
          <w:tcPr>
            <w:tcW w:w="1225" w:type="dxa"/>
            <w:tcBorders>
              <w:top w:val="nil"/>
              <w:left w:val="nil"/>
              <w:bottom w:val="single" w:sz="4" w:space="0" w:color="auto"/>
              <w:right w:val="single" w:sz="4" w:space="0" w:color="auto"/>
            </w:tcBorders>
            <w:shd w:val="clear" w:color="auto" w:fill="auto"/>
            <w:noWrap/>
            <w:vAlign w:val="center"/>
            <w:hideMark/>
          </w:tcPr>
          <w:p w14:paraId="309AA795"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381BC88F"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61558C35" w14:textId="77777777" w:rsidTr="009E009B">
        <w:trPr>
          <w:trHeight w:val="85"/>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55AC6989" w14:textId="77777777" w:rsidR="0018372C" w:rsidRPr="00241C38" w:rsidRDefault="0018372C" w:rsidP="00515439">
            <w:pPr>
              <w:bidi/>
              <w:jc w:val="left"/>
              <w:rPr>
                <w:sz w:val="20"/>
                <w:szCs w:val="20"/>
                <w:lang w:eastAsia="en-CA"/>
              </w:rPr>
            </w:pPr>
            <w:r w:rsidRPr="00241C38">
              <w:rPr>
                <w:sz w:val="20"/>
                <w:szCs w:val="20"/>
                <w:lang w:eastAsia="en-CA"/>
              </w:rPr>
              <w:t>1992</w:t>
            </w:r>
          </w:p>
        </w:tc>
        <w:tc>
          <w:tcPr>
            <w:tcW w:w="1160" w:type="dxa"/>
            <w:tcBorders>
              <w:top w:val="nil"/>
              <w:left w:val="nil"/>
              <w:bottom w:val="single" w:sz="4" w:space="0" w:color="auto"/>
              <w:right w:val="single" w:sz="4" w:space="0" w:color="auto"/>
            </w:tcBorders>
            <w:shd w:val="clear" w:color="auto" w:fill="auto"/>
            <w:noWrap/>
            <w:vAlign w:val="center"/>
            <w:hideMark/>
          </w:tcPr>
          <w:p w14:paraId="52599C0A" w14:textId="77777777" w:rsidR="0018372C" w:rsidRPr="00241C38" w:rsidRDefault="0018372C" w:rsidP="00515439">
            <w:pPr>
              <w:bidi/>
              <w:jc w:val="left"/>
              <w:rPr>
                <w:sz w:val="20"/>
                <w:szCs w:val="20"/>
                <w:lang w:eastAsia="en-CA"/>
              </w:rPr>
            </w:pPr>
            <w:r w:rsidRPr="00241C38">
              <w:rPr>
                <w:sz w:val="20"/>
                <w:szCs w:val="20"/>
                <w:lang w:eastAsia="en-CA"/>
              </w:rPr>
              <w:t>67</w:t>
            </w:r>
          </w:p>
        </w:tc>
        <w:tc>
          <w:tcPr>
            <w:tcW w:w="1192" w:type="dxa"/>
            <w:tcBorders>
              <w:top w:val="nil"/>
              <w:left w:val="nil"/>
              <w:bottom w:val="single" w:sz="4" w:space="0" w:color="auto"/>
              <w:right w:val="single" w:sz="4" w:space="0" w:color="auto"/>
            </w:tcBorders>
            <w:shd w:val="clear" w:color="auto" w:fill="auto"/>
            <w:noWrap/>
            <w:vAlign w:val="center"/>
            <w:hideMark/>
          </w:tcPr>
          <w:p w14:paraId="52C3FB5B" w14:textId="77777777" w:rsidR="0018372C" w:rsidRPr="00241C38" w:rsidRDefault="0018372C" w:rsidP="00515439">
            <w:pPr>
              <w:bidi/>
              <w:jc w:val="left"/>
              <w:rPr>
                <w:sz w:val="20"/>
                <w:szCs w:val="20"/>
                <w:lang w:eastAsia="en-CA"/>
              </w:rPr>
            </w:pPr>
            <w:r w:rsidRPr="00241C38">
              <w:rPr>
                <w:sz w:val="20"/>
                <w:szCs w:val="20"/>
                <w:lang w:eastAsia="en-CA"/>
              </w:rPr>
              <w:t>67</w:t>
            </w:r>
          </w:p>
        </w:tc>
        <w:tc>
          <w:tcPr>
            <w:tcW w:w="1354" w:type="dxa"/>
            <w:tcBorders>
              <w:top w:val="nil"/>
              <w:left w:val="nil"/>
              <w:bottom w:val="single" w:sz="4" w:space="0" w:color="auto"/>
              <w:right w:val="single" w:sz="4" w:space="0" w:color="auto"/>
            </w:tcBorders>
            <w:shd w:val="clear" w:color="auto" w:fill="auto"/>
            <w:noWrap/>
            <w:vAlign w:val="center"/>
            <w:hideMark/>
          </w:tcPr>
          <w:p w14:paraId="438EB617"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54EC56A3" w14:textId="77777777" w:rsidR="0018372C" w:rsidRPr="00241C38" w:rsidRDefault="0018372C" w:rsidP="00515439">
            <w:pPr>
              <w:bidi/>
              <w:jc w:val="left"/>
              <w:rPr>
                <w:sz w:val="20"/>
                <w:szCs w:val="20"/>
                <w:lang w:eastAsia="en-CA"/>
              </w:rPr>
            </w:pPr>
            <w:r w:rsidRPr="00241C38">
              <w:rPr>
                <w:sz w:val="20"/>
                <w:szCs w:val="20"/>
                <w:lang w:eastAsia="en-CA"/>
              </w:rPr>
              <w:t>8,619,002</w:t>
            </w:r>
          </w:p>
        </w:tc>
        <w:tc>
          <w:tcPr>
            <w:tcW w:w="1216" w:type="dxa"/>
            <w:tcBorders>
              <w:top w:val="nil"/>
              <w:left w:val="nil"/>
              <w:bottom w:val="single" w:sz="4" w:space="0" w:color="auto"/>
              <w:right w:val="single" w:sz="4" w:space="0" w:color="auto"/>
            </w:tcBorders>
            <w:shd w:val="clear" w:color="auto" w:fill="auto"/>
            <w:noWrap/>
            <w:vAlign w:val="center"/>
            <w:hideMark/>
          </w:tcPr>
          <w:p w14:paraId="09C49398" w14:textId="77777777" w:rsidR="0018372C" w:rsidRPr="00241C38" w:rsidRDefault="0018372C" w:rsidP="00515439">
            <w:pPr>
              <w:bidi/>
              <w:jc w:val="left"/>
              <w:rPr>
                <w:sz w:val="20"/>
                <w:szCs w:val="20"/>
                <w:lang w:eastAsia="en-CA"/>
              </w:rPr>
            </w:pPr>
            <w:r w:rsidRPr="00241C38">
              <w:rPr>
                <w:sz w:val="20"/>
                <w:szCs w:val="20"/>
                <w:lang w:eastAsia="en-CA"/>
              </w:rPr>
              <w:t>8,619,002</w:t>
            </w:r>
          </w:p>
        </w:tc>
        <w:tc>
          <w:tcPr>
            <w:tcW w:w="1225" w:type="dxa"/>
            <w:tcBorders>
              <w:top w:val="nil"/>
              <w:left w:val="nil"/>
              <w:bottom w:val="single" w:sz="4" w:space="0" w:color="auto"/>
              <w:right w:val="single" w:sz="4" w:space="0" w:color="auto"/>
            </w:tcBorders>
            <w:shd w:val="clear" w:color="auto" w:fill="auto"/>
            <w:noWrap/>
            <w:vAlign w:val="center"/>
            <w:hideMark/>
          </w:tcPr>
          <w:p w14:paraId="555EE2AB"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342A99A8"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07273969" w14:textId="77777777" w:rsidTr="009E009B">
        <w:trPr>
          <w:trHeight w:val="131"/>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29F0C6B7" w14:textId="77777777" w:rsidR="0018372C" w:rsidRPr="00241C38" w:rsidRDefault="0018372C" w:rsidP="00515439">
            <w:pPr>
              <w:bidi/>
              <w:jc w:val="left"/>
              <w:rPr>
                <w:sz w:val="20"/>
                <w:szCs w:val="20"/>
                <w:lang w:eastAsia="en-CA"/>
              </w:rPr>
            </w:pPr>
            <w:r w:rsidRPr="00241C38">
              <w:rPr>
                <w:sz w:val="20"/>
                <w:szCs w:val="20"/>
                <w:lang w:eastAsia="en-CA"/>
              </w:rPr>
              <w:t>1993</w:t>
            </w:r>
          </w:p>
        </w:tc>
        <w:tc>
          <w:tcPr>
            <w:tcW w:w="1160" w:type="dxa"/>
            <w:tcBorders>
              <w:top w:val="nil"/>
              <w:left w:val="nil"/>
              <w:bottom w:val="single" w:sz="4" w:space="0" w:color="auto"/>
              <w:right w:val="single" w:sz="4" w:space="0" w:color="auto"/>
            </w:tcBorders>
            <w:shd w:val="clear" w:color="auto" w:fill="auto"/>
            <w:noWrap/>
            <w:vAlign w:val="center"/>
            <w:hideMark/>
          </w:tcPr>
          <w:p w14:paraId="15041ED1" w14:textId="77777777" w:rsidR="0018372C" w:rsidRPr="00241C38" w:rsidRDefault="0018372C" w:rsidP="00515439">
            <w:pPr>
              <w:bidi/>
              <w:jc w:val="left"/>
              <w:rPr>
                <w:sz w:val="20"/>
                <w:szCs w:val="20"/>
                <w:lang w:eastAsia="en-CA"/>
              </w:rPr>
            </w:pPr>
            <w:r w:rsidRPr="00241C38">
              <w:rPr>
                <w:sz w:val="20"/>
                <w:szCs w:val="20"/>
                <w:lang w:eastAsia="en-CA"/>
              </w:rPr>
              <w:t>57</w:t>
            </w:r>
          </w:p>
        </w:tc>
        <w:tc>
          <w:tcPr>
            <w:tcW w:w="1192" w:type="dxa"/>
            <w:tcBorders>
              <w:top w:val="nil"/>
              <w:left w:val="nil"/>
              <w:bottom w:val="single" w:sz="4" w:space="0" w:color="auto"/>
              <w:right w:val="single" w:sz="4" w:space="0" w:color="auto"/>
            </w:tcBorders>
            <w:shd w:val="clear" w:color="auto" w:fill="auto"/>
            <w:noWrap/>
            <w:vAlign w:val="center"/>
            <w:hideMark/>
          </w:tcPr>
          <w:p w14:paraId="5A1F0493" w14:textId="77777777" w:rsidR="0018372C" w:rsidRPr="00241C38" w:rsidRDefault="0018372C" w:rsidP="00515439">
            <w:pPr>
              <w:bidi/>
              <w:jc w:val="left"/>
              <w:rPr>
                <w:sz w:val="20"/>
                <w:szCs w:val="20"/>
                <w:lang w:eastAsia="en-CA"/>
              </w:rPr>
            </w:pPr>
            <w:r w:rsidRPr="00241C38">
              <w:rPr>
                <w:sz w:val="20"/>
                <w:szCs w:val="20"/>
                <w:lang w:eastAsia="en-CA"/>
              </w:rPr>
              <w:t>57</w:t>
            </w:r>
          </w:p>
        </w:tc>
        <w:tc>
          <w:tcPr>
            <w:tcW w:w="1354" w:type="dxa"/>
            <w:tcBorders>
              <w:top w:val="nil"/>
              <w:left w:val="nil"/>
              <w:bottom w:val="single" w:sz="4" w:space="0" w:color="auto"/>
              <w:right w:val="single" w:sz="4" w:space="0" w:color="auto"/>
            </w:tcBorders>
            <w:shd w:val="clear" w:color="auto" w:fill="auto"/>
            <w:noWrap/>
            <w:vAlign w:val="center"/>
            <w:hideMark/>
          </w:tcPr>
          <w:p w14:paraId="72FF74A2"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4D2A6702" w14:textId="77777777" w:rsidR="0018372C" w:rsidRPr="00241C38" w:rsidRDefault="0018372C" w:rsidP="00515439">
            <w:pPr>
              <w:bidi/>
              <w:jc w:val="left"/>
              <w:rPr>
                <w:sz w:val="20"/>
                <w:szCs w:val="20"/>
                <w:lang w:eastAsia="en-CA"/>
              </w:rPr>
            </w:pPr>
            <w:r w:rsidRPr="00241C38">
              <w:rPr>
                <w:sz w:val="20"/>
                <w:szCs w:val="20"/>
                <w:lang w:eastAsia="en-CA"/>
              </w:rPr>
              <w:t>13,204,712</w:t>
            </w:r>
          </w:p>
        </w:tc>
        <w:tc>
          <w:tcPr>
            <w:tcW w:w="1216" w:type="dxa"/>
            <w:tcBorders>
              <w:top w:val="nil"/>
              <w:left w:val="nil"/>
              <w:bottom w:val="single" w:sz="4" w:space="0" w:color="auto"/>
              <w:right w:val="single" w:sz="4" w:space="0" w:color="auto"/>
            </w:tcBorders>
            <w:shd w:val="clear" w:color="auto" w:fill="auto"/>
            <w:noWrap/>
            <w:vAlign w:val="center"/>
            <w:hideMark/>
          </w:tcPr>
          <w:p w14:paraId="6EBE90D0" w14:textId="77777777" w:rsidR="0018372C" w:rsidRPr="00241C38" w:rsidRDefault="0018372C" w:rsidP="00515439">
            <w:pPr>
              <w:bidi/>
              <w:jc w:val="left"/>
              <w:rPr>
                <w:sz w:val="20"/>
                <w:szCs w:val="20"/>
                <w:lang w:eastAsia="en-CA"/>
              </w:rPr>
            </w:pPr>
            <w:r w:rsidRPr="00241C38">
              <w:rPr>
                <w:sz w:val="20"/>
                <w:szCs w:val="20"/>
                <w:lang w:eastAsia="en-CA"/>
              </w:rPr>
              <w:t>13,204,712</w:t>
            </w:r>
          </w:p>
        </w:tc>
        <w:tc>
          <w:tcPr>
            <w:tcW w:w="1225" w:type="dxa"/>
            <w:tcBorders>
              <w:top w:val="nil"/>
              <w:left w:val="nil"/>
              <w:bottom w:val="single" w:sz="4" w:space="0" w:color="auto"/>
              <w:right w:val="single" w:sz="4" w:space="0" w:color="auto"/>
            </w:tcBorders>
            <w:shd w:val="clear" w:color="auto" w:fill="auto"/>
            <w:noWrap/>
            <w:vAlign w:val="center"/>
            <w:hideMark/>
          </w:tcPr>
          <w:p w14:paraId="1FC67AA5"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1C5BC1D1"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1FEA7EEC" w14:textId="77777777" w:rsidTr="009E009B">
        <w:trPr>
          <w:trHeight w:val="58"/>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06D21364" w14:textId="77777777" w:rsidR="0018372C" w:rsidRPr="00241C38" w:rsidRDefault="0018372C" w:rsidP="00515439">
            <w:pPr>
              <w:bidi/>
              <w:jc w:val="left"/>
              <w:rPr>
                <w:sz w:val="20"/>
                <w:szCs w:val="20"/>
                <w:lang w:eastAsia="en-CA"/>
              </w:rPr>
            </w:pPr>
            <w:r w:rsidRPr="00241C38">
              <w:rPr>
                <w:sz w:val="20"/>
                <w:szCs w:val="20"/>
                <w:lang w:eastAsia="en-CA"/>
              </w:rPr>
              <w:t>1994</w:t>
            </w:r>
          </w:p>
        </w:tc>
        <w:tc>
          <w:tcPr>
            <w:tcW w:w="1160" w:type="dxa"/>
            <w:tcBorders>
              <w:top w:val="nil"/>
              <w:left w:val="nil"/>
              <w:bottom w:val="single" w:sz="4" w:space="0" w:color="auto"/>
              <w:right w:val="single" w:sz="4" w:space="0" w:color="auto"/>
            </w:tcBorders>
            <w:shd w:val="clear" w:color="auto" w:fill="auto"/>
            <w:noWrap/>
            <w:vAlign w:val="center"/>
            <w:hideMark/>
          </w:tcPr>
          <w:p w14:paraId="443E972E" w14:textId="77777777" w:rsidR="0018372C" w:rsidRPr="00241C38" w:rsidRDefault="0018372C" w:rsidP="00515439">
            <w:pPr>
              <w:bidi/>
              <w:jc w:val="left"/>
              <w:rPr>
                <w:sz w:val="20"/>
                <w:szCs w:val="20"/>
                <w:lang w:eastAsia="en-CA"/>
              </w:rPr>
            </w:pPr>
            <w:r w:rsidRPr="00241C38">
              <w:rPr>
                <w:sz w:val="20"/>
                <w:szCs w:val="20"/>
                <w:lang w:eastAsia="en-CA"/>
              </w:rPr>
              <w:t>148</w:t>
            </w:r>
          </w:p>
        </w:tc>
        <w:tc>
          <w:tcPr>
            <w:tcW w:w="1192" w:type="dxa"/>
            <w:tcBorders>
              <w:top w:val="nil"/>
              <w:left w:val="nil"/>
              <w:bottom w:val="single" w:sz="4" w:space="0" w:color="auto"/>
              <w:right w:val="single" w:sz="4" w:space="0" w:color="auto"/>
            </w:tcBorders>
            <w:shd w:val="clear" w:color="auto" w:fill="auto"/>
            <w:noWrap/>
            <w:vAlign w:val="center"/>
            <w:hideMark/>
          </w:tcPr>
          <w:p w14:paraId="303A8DDD" w14:textId="77777777" w:rsidR="0018372C" w:rsidRPr="00241C38" w:rsidRDefault="0018372C" w:rsidP="00515439">
            <w:pPr>
              <w:bidi/>
              <w:jc w:val="left"/>
              <w:rPr>
                <w:sz w:val="20"/>
                <w:szCs w:val="20"/>
                <w:lang w:eastAsia="en-CA"/>
              </w:rPr>
            </w:pPr>
            <w:r w:rsidRPr="00241C38">
              <w:rPr>
                <w:sz w:val="20"/>
                <w:szCs w:val="20"/>
                <w:lang w:eastAsia="en-CA"/>
              </w:rPr>
              <w:t>148</w:t>
            </w:r>
          </w:p>
        </w:tc>
        <w:tc>
          <w:tcPr>
            <w:tcW w:w="1354" w:type="dxa"/>
            <w:tcBorders>
              <w:top w:val="nil"/>
              <w:left w:val="nil"/>
              <w:bottom w:val="single" w:sz="4" w:space="0" w:color="auto"/>
              <w:right w:val="single" w:sz="4" w:space="0" w:color="auto"/>
            </w:tcBorders>
            <w:shd w:val="clear" w:color="auto" w:fill="auto"/>
            <w:noWrap/>
            <w:vAlign w:val="center"/>
            <w:hideMark/>
          </w:tcPr>
          <w:p w14:paraId="51611C12"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157EAEA4" w14:textId="77777777" w:rsidR="0018372C" w:rsidRPr="00241C38" w:rsidRDefault="0018372C" w:rsidP="00515439">
            <w:pPr>
              <w:bidi/>
              <w:jc w:val="left"/>
              <w:rPr>
                <w:sz w:val="20"/>
                <w:szCs w:val="20"/>
                <w:lang w:eastAsia="en-CA"/>
              </w:rPr>
            </w:pPr>
            <w:r w:rsidRPr="00241C38">
              <w:rPr>
                <w:sz w:val="20"/>
                <w:szCs w:val="20"/>
                <w:lang w:eastAsia="en-CA"/>
              </w:rPr>
              <w:t>49,481,581</w:t>
            </w:r>
          </w:p>
        </w:tc>
        <w:tc>
          <w:tcPr>
            <w:tcW w:w="1216" w:type="dxa"/>
            <w:tcBorders>
              <w:top w:val="nil"/>
              <w:left w:val="nil"/>
              <w:bottom w:val="single" w:sz="4" w:space="0" w:color="auto"/>
              <w:right w:val="single" w:sz="4" w:space="0" w:color="auto"/>
            </w:tcBorders>
            <w:shd w:val="clear" w:color="auto" w:fill="auto"/>
            <w:noWrap/>
            <w:vAlign w:val="center"/>
            <w:hideMark/>
          </w:tcPr>
          <w:p w14:paraId="37FE83B9" w14:textId="77777777" w:rsidR="0018372C" w:rsidRPr="00241C38" w:rsidRDefault="0018372C" w:rsidP="00515439">
            <w:pPr>
              <w:bidi/>
              <w:jc w:val="left"/>
              <w:rPr>
                <w:sz w:val="20"/>
                <w:szCs w:val="20"/>
                <w:lang w:eastAsia="en-CA"/>
              </w:rPr>
            </w:pPr>
            <w:r w:rsidRPr="00241C38">
              <w:rPr>
                <w:sz w:val="20"/>
                <w:szCs w:val="20"/>
                <w:lang w:eastAsia="en-CA"/>
              </w:rPr>
              <w:t>49,481,581</w:t>
            </w:r>
          </w:p>
        </w:tc>
        <w:tc>
          <w:tcPr>
            <w:tcW w:w="1225" w:type="dxa"/>
            <w:tcBorders>
              <w:top w:val="nil"/>
              <w:left w:val="nil"/>
              <w:bottom w:val="single" w:sz="4" w:space="0" w:color="auto"/>
              <w:right w:val="single" w:sz="4" w:space="0" w:color="auto"/>
            </w:tcBorders>
            <w:shd w:val="clear" w:color="auto" w:fill="auto"/>
            <w:noWrap/>
            <w:vAlign w:val="center"/>
            <w:hideMark/>
          </w:tcPr>
          <w:p w14:paraId="3A102840"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18E4E323"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3683A7C0" w14:textId="77777777" w:rsidTr="009E009B">
        <w:trPr>
          <w:trHeight w:val="223"/>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0213E8F9" w14:textId="77777777" w:rsidR="0018372C" w:rsidRPr="00241C38" w:rsidRDefault="0018372C" w:rsidP="00515439">
            <w:pPr>
              <w:bidi/>
              <w:jc w:val="left"/>
              <w:rPr>
                <w:sz w:val="20"/>
                <w:szCs w:val="20"/>
                <w:lang w:eastAsia="en-CA"/>
              </w:rPr>
            </w:pPr>
            <w:r w:rsidRPr="00241C38">
              <w:rPr>
                <w:sz w:val="20"/>
                <w:szCs w:val="20"/>
                <w:lang w:eastAsia="en-CA"/>
              </w:rPr>
              <w:t>1995</w:t>
            </w:r>
          </w:p>
        </w:tc>
        <w:tc>
          <w:tcPr>
            <w:tcW w:w="1160" w:type="dxa"/>
            <w:tcBorders>
              <w:top w:val="nil"/>
              <w:left w:val="nil"/>
              <w:bottom w:val="single" w:sz="4" w:space="0" w:color="auto"/>
              <w:right w:val="single" w:sz="4" w:space="0" w:color="auto"/>
            </w:tcBorders>
            <w:shd w:val="clear" w:color="auto" w:fill="auto"/>
            <w:noWrap/>
            <w:vAlign w:val="center"/>
            <w:hideMark/>
          </w:tcPr>
          <w:p w14:paraId="50DD45A3" w14:textId="77777777" w:rsidR="0018372C" w:rsidRPr="00241C38" w:rsidRDefault="0018372C" w:rsidP="00515439">
            <w:pPr>
              <w:bidi/>
              <w:jc w:val="left"/>
              <w:rPr>
                <w:sz w:val="20"/>
                <w:szCs w:val="20"/>
                <w:lang w:eastAsia="en-CA"/>
              </w:rPr>
            </w:pPr>
            <w:r w:rsidRPr="00241C38">
              <w:rPr>
                <w:sz w:val="20"/>
                <w:szCs w:val="20"/>
                <w:lang w:eastAsia="en-CA"/>
              </w:rPr>
              <w:t>117</w:t>
            </w:r>
          </w:p>
        </w:tc>
        <w:tc>
          <w:tcPr>
            <w:tcW w:w="1192" w:type="dxa"/>
            <w:tcBorders>
              <w:top w:val="nil"/>
              <w:left w:val="nil"/>
              <w:bottom w:val="single" w:sz="4" w:space="0" w:color="auto"/>
              <w:right w:val="single" w:sz="4" w:space="0" w:color="auto"/>
            </w:tcBorders>
            <w:shd w:val="clear" w:color="auto" w:fill="auto"/>
            <w:noWrap/>
            <w:vAlign w:val="center"/>
            <w:hideMark/>
          </w:tcPr>
          <w:p w14:paraId="53C56C5C" w14:textId="77777777" w:rsidR="0018372C" w:rsidRPr="00241C38" w:rsidRDefault="0018372C" w:rsidP="00515439">
            <w:pPr>
              <w:bidi/>
              <w:jc w:val="left"/>
              <w:rPr>
                <w:sz w:val="20"/>
                <w:szCs w:val="20"/>
                <w:lang w:eastAsia="en-CA"/>
              </w:rPr>
            </w:pPr>
            <w:r w:rsidRPr="00241C38">
              <w:rPr>
                <w:sz w:val="20"/>
                <w:szCs w:val="20"/>
                <w:lang w:eastAsia="en-CA"/>
              </w:rPr>
              <w:t>117</w:t>
            </w:r>
          </w:p>
        </w:tc>
        <w:tc>
          <w:tcPr>
            <w:tcW w:w="1354" w:type="dxa"/>
            <w:tcBorders>
              <w:top w:val="nil"/>
              <w:left w:val="nil"/>
              <w:bottom w:val="single" w:sz="4" w:space="0" w:color="auto"/>
              <w:right w:val="single" w:sz="4" w:space="0" w:color="auto"/>
            </w:tcBorders>
            <w:shd w:val="clear" w:color="auto" w:fill="auto"/>
            <w:noWrap/>
            <w:vAlign w:val="center"/>
            <w:hideMark/>
          </w:tcPr>
          <w:p w14:paraId="57DAF6B6"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06379689" w14:textId="77777777" w:rsidR="0018372C" w:rsidRPr="00241C38" w:rsidRDefault="0018372C" w:rsidP="00515439">
            <w:pPr>
              <w:bidi/>
              <w:jc w:val="left"/>
              <w:rPr>
                <w:sz w:val="20"/>
                <w:szCs w:val="20"/>
                <w:lang w:eastAsia="en-CA"/>
              </w:rPr>
            </w:pPr>
            <w:r w:rsidRPr="00241C38">
              <w:rPr>
                <w:sz w:val="20"/>
                <w:szCs w:val="20"/>
                <w:lang w:eastAsia="en-CA"/>
              </w:rPr>
              <w:t>29,599,446</w:t>
            </w:r>
          </w:p>
        </w:tc>
        <w:tc>
          <w:tcPr>
            <w:tcW w:w="1216" w:type="dxa"/>
            <w:tcBorders>
              <w:top w:val="nil"/>
              <w:left w:val="nil"/>
              <w:bottom w:val="single" w:sz="4" w:space="0" w:color="auto"/>
              <w:right w:val="single" w:sz="4" w:space="0" w:color="auto"/>
            </w:tcBorders>
            <w:shd w:val="clear" w:color="auto" w:fill="auto"/>
            <w:noWrap/>
            <w:vAlign w:val="center"/>
            <w:hideMark/>
          </w:tcPr>
          <w:p w14:paraId="1D96C742" w14:textId="77777777" w:rsidR="0018372C" w:rsidRPr="00241C38" w:rsidRDefault="0018372C" w:rsidP="00515439">
            <w:pPr>
              <w:bidi/>
              <w:jc w:val="left"/>
              <w:rPr>
                <w:sz w:val="20"/>
                <w:szCs w:val="20"/>
                <w:lang w:eastAsia="en-CA"/>
              </w:rPr>
            </w:pPr>
            <w:r w:rsidRPr="00241C38">
              <w:rPr>
                <w:sz w:val="20"/>
                <w:szCs w:val="20"/>
                <w:lang w:eastAsia="en-CA"/>
              </w:rPr>
              <w:t>29,599,446</w:t>
            </w:r>
          </w:p>
        </w:tc>
        <w:tc>
          <w:tcPr>
            <w:tcW w:w="1225" w:type="dxa"/>
            <w:tcBorders>
              <w:top w:val="nil"/>
              <w:left w:val="nil"/>
              <w:bottom w:val="single" w:sz="4" w:space="0" w:color="auto"/>
              <w:right w:val="single" w:sz="4" w:space="0" w:color="auto"/>
            </w:tcBorders>
            <w:shd w:val="clear" w:color="auto" w:fill="auto"/>
            <w:noWrap/>
            <w:vAlign w:val="center"/>
            <w:hideMark/>
          </w:tcPr>
          <w:p w14:paraId="3C66FF60"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565FDBE4"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795F9A84" w14:textId="77777777" w:rsidTr="009E009B">
        <w:trPr>
          <w:trHeight w:val="126"/>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73C73621" w14:textId="77777777" w:rsidR="0018372C" w:rsidRPr="00241C38" w:rsidRDefault="0018372C" w:rsidP="00515439">
            <w:pPr>
              <w:bidi/>
              <w:jc w:val="left"/>
              <w:rPr>
                <w:sz w:val="20"/>
                <w:szCs w:val="20"/>
                <w:lang w:eastAsia="en-CA"/>
              </w:rPr>
            </w:pPr>
            <w:r w:rsidRPr="00241C38">
              <w:rPr>
                <w:sz w:val="20"/>
                <w:szCs w:val="20"/>
                <w:lang w:eastAsia="en-CA"/>
              </w:rPr>
              <w:t>1996</w:t>
            </w:r>
          </w:p>
        </w:tc>
        <w:tc>
          <w:tcPr>
            <w:tcW w:w="1160" w:type="dxa"/>
            <w:tcBorders>
              <w:top w:val="nil"/>
              <w:left w:val="nil"/>
              <w:bottom w:val="single" w:sz="4" w:space="0" w:color="auto"/>
              <w:right w:val="single" w:sz="4" w:space="0" w:color="auto"/>
            </w:tcBorders>
            <w:shd w:val="clear" w:color="auto" w:fill="auto"/>
            <w:noWrap/>
            <w:vAlign w:val="center"/>
            <w:hideMark/>
          </w:tcPr>
          <w:p w14:paraId="3C7497D5" w14:textId="77777777" w:rsidR="0018372C" w:rsidRPr="00241C38" w:rsidRDefault="0018372C" w:rsidP="00515439">
            <w:pPr>
              <w:bidi/>
              <w:jc w:val="left"/>
              <w:rPr>
                <w:sz w:val="20"/>
                <w:szCs w:val="20"/>
                <w:lang w:eastAsia="en-CA"/>
              </w:rPr>
            </w:pPr>
            <w:r w:rsidRPr="00241C38">
              <w:rPr>
                <w:sz w:val="20"/>
                <w:szCs w:val="20"/>
                <w:lang w:eastAsia="en-CA"/>
              </w:rPr>
              <w:t>83</w:t>
            </w:r>
          </w:p>
        </w:tc>
        <w:tc>
          <w:tcPr>
            <w:tcW w:w="1192" w:type="dxa"/>
            <w:tcBorders>
              <w:top w:val="nil"/>
              <w:left w:val="nil"/>
              <w:bottom w:val="single" w:sz="4" w:space="0" w:color="auto"/>
              <w:right w:val="single" w:sz="4" w:space="0" w:color="auto"/>
            </w:tcBorders>
            <w:shd w:val="clear" w:color="auto" w:fill="auto"/>
            <w:noWrap/>
            <w:vAlign w:val="center"/>
            <w:hideMark/>
          </w:tcPr>
          <w:p w14:paraId="5FF1AC5B" w14:textId="77777777" w:rsidR="0018372C" w:rsidRPr="00241C38" w:rsidRDefault="0018372C" w:rsidP="00515439">
            <w:pPr>
              <w:bidi/>
              <w:jc w:val="left"/>
              <w:rPr>
                <w:sz w:val="20"/>
                <w:szCs w:val="20"/>
                <w:lang w:eastAsia="en-CA"/>
              </w:rPr>
            </w:pPr>
            <w:r w:rsidRPr="00241C38">
              <w:rPr>
                <w:sz w:val="20"/>
                <w:szCs w:val="20"/>
                <w:lang w:eastAsia="en-CA"/>
              </w:rPr>
              <w:t>83</w:t>
            </w:r>
          </w:p>
        </w:tc>
        <w:tc>
          <w:tcPr>
            <w:tcW w:w="1354" w:type="dxa"/>
            <w:tcBorders>
              <w:top w:val="nil"/>
              <w:left w:val="nil"/>
              <w:bottom w:val="single" w:sz="4" w:space="0" w:color="auto"/>
              <w:right w:val="single" w:sz="4" w:space="0" w:color="auto"/>
            </w:tcBorders>
            <w:shd w:val="clear" w:color="auto" w:fill="auto"/>
            <w:noWrap/>
            <w:vAlign w:val="center"/>
            <w:hideMark/>
          </w:tcPr>
          <w:p w14:paraId="556E0110"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782BB320" w14:textId="77777777" w:rsidR="0018372C" w:rsidRPr="00241C38" w:rsidRDefault="0018372C" w:rsidP="00515439">
            <w:pPr>
              <w:bidi/>
              <w:jc w:val="left"/>
              <w:rPr>
                <w:sz w:val="20"/>
                <w:szCs w:val="20"/>
                <w:lang w:eastAsia="en-CA"/>
              </w:rPr>
            </w:pPr>
            <w:r w:rsidRPr="00241C38">
              <w:rPr>
                <w:sz w:val="20"/>
                <w:szCs w:val="20"/>
                <w:lang w:eastAsia="en-CA"/>
              </w:rPr>
              <w:t>27,838,805</w:t>
            </w:r>
          </w:p>
        </w:tc>
        <w:tc>
          <w:tcPr>
            <w:tcW w:w="1216" w:type="dxa"/>
            <w:tcBorders>
              <w:top w:val="nil"/>
              <w:left w:val="nil"/>
              <w:bottom w:val="single" w:sz="4" w:space="0" w:color="auto"/>
              <w:right w:val="single" w:sz="4" w:space="0" w:color="auto"/>
            </w:tcBorders>
            <w:shd w:val="clear" w:color="auto" w:fill="auto"/>
            <w:noWrap/>
            <w:vAlign w:val="center"/>
            <w:hideMark/>
          </w:tcPr>
          <w:p w14:paraId="3F83DD8B" w14:textId="77777777" w:rsidR="0018372C" w:rsidRPr="00241C38" w:rsidRDefault="0018372C" w:rsidP="00515439">
            <w:pPr>
              <w:bidi/>
              <w:jc w:val="left"/>
              <w:rPr>
                <w:sz w:val="20"/>
                <w:szCs w:val="20"/>
                <w:lang w:eastAsia="en-CA"/>
              </w:rPr>
            </w:pPr>
            <w:r w:rsidRPr="00241C38">
              <w:rPr>
                <w:sz w:val="20"/>
                <w:szCs w:val="20"/>
                <w:lang w:eastAsia="en-CA"/>
              </w:rPr>
              <w:t>27,838,805</w:t>
            </w:r>
          </w:p>
        </w:tc>
        <w:tc>
          <w:tcPr>
            <w:tcW w:w="1225" w:type="dxa"/>
            <w:tcBorders>
              <w:top w:val="nil"/>
              <w:left w:val="nil"/>
              <w:bottom w:val="single" w:sz="4" w:space="0" w:color="auto"/>
              <w:right w:val="single" w:sz="4" w:space="0" w:color="auto"/>
            </w:tcBorders>
            <w:shd w:val="clear" w:color="auto" w:fill="auto"/>
            <w:noWrap/>
            <w:vAlign w:val="center"/>
            <w:hideMark/>
          </w:tcPr>
          <w:p w14:paraId="40D6EE58"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10827F70"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196276C9" w14:textId="77777777" w:rsidTr="009E009B">
        <w:trPr>
          <w:trHeight w:val="173"/>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63B7A7F2" w14:textId="77777777" w:rsidR="0018372C" w:rsidRPr="00241C38" w:rsidRDefault="0018372C" w:rsidP="00515439">
            <w:pPr>
              <w:bidi/>
              <w:jc w:val="left"/>
              <w:rPr>
                <w:sz w:val="20"/>
                <w:szCs w:val="20"/>
                <w:lang w:eastAsia="en-CA"/>
              </w:rPr>
            </w:pPr>
            <w:r w:rsidRPr="00241C38">
              <w:rPr>
                <w:sz w:val="20"/>
                <w:szCs w:val="20"/>
                <w:lang w:eastAsia="en-CA"/>
              </w:rPr>
              <w:t>1997</w:t>
            </w:r>
          </w:p>
        </w:tc>
        <w:tc>
          <w:tcPr>
            <w:tcW w:w="1160" w:type="dxa"/>
            <w:tcBorders>
              <w:top w:val="nil"/>
              <w:left w:val="nil"/>
              <w:bottom w:val="single" w:sz="4" w:space="0" w:color="auto"/>
              <w:right w:val="single" w:sz="4" w:space="0" w:color="auto"/>
            </w:tcBorders>
            <w:shd w:val="clear" w:color="auto" w:fill="auto"/>
            <w:noWrap/>
            <w:vAlign w:val="center"/>
            <w:hideMark/>
          </w:tcPr>
          <w:p w14:paraId="17B2E1A2" w14:textId="77777777" w:rsidR="0018372C" w:rsidRPr="00241C38" w:rsidRDefault="0018372C" w:rsidP="00515439">
            <w:pPr>
              <w:bidi/>
              <w:jc w:val="left"/>
              <w:rPr>
                <w:sz w:val="20"/>
                <w:szCs w:val="20"/>
                <w:lang w:eastAsia="en-CA"/>
              </w:rPr>
            </w:pPr>
            <w:r w:rsidRPr="00241C38">
              <w:rPr>
                <w:sz w:val="20"/>
                <w:szCs w:val="20"/>
                <w:lang w:eastAsia="en-CA"/>
              </w:rPr>
              <w:t>188</w:t>
            </w:r>
          </w:p>
        </w:tc>
        <w:tc>
          <w:tcPr>
            <w:tcW w:w="1192" w:type="dxa"/>
            <w:tcBorders>
              <w:top w:val="nil"/>
              <w:left w:val="nil"/>
              <w:bottom w:val="single" w:sz="4" w:space="0" w:color="auto"/>
              <w:right w:val="single" w:sz="4" w:space="0" w:color="auto"/>
            </w:tcBorders>
            <w:shd w:val="clear" w:color="auto" w:fill="auto"/>
            <w:noWrap/>
            <w:vAlign w:val="center"/>
            <w:hideMark/>
          </w:tcPr>
          <w:p w14:paraId="4486BAD9" w14:textId="77777777" w:rsidR="0018372C" w:rsidRPr="00241C38" w:rsidRDefault="0018372C" w:rsidP="00515439">
            <w:pPr>
              <w:bidi/>
              <w:jc w:val="left"/>
              <w:rPr>
                <w:sz w:val="20"/>
                <w:szCs w:val="20"/>
                <w:lang w:eastAsia="en-CA"/>
              </w:rPr>
            </w:pPr>
            <w:r w:rsidRPr="00241C38">
              <w:rPr>
                <w:sz w:val="20"/>
                <w:szCs w:val="20"/>
                <w:lang w:eastAsia="en-CA"/>
              </w:rPr>
              <w:t>188</w:t>
            </w:r>
          </w:p>
        </w:tc>
        <w:tc>
          <w:tcPr>
            <w:tcW w:w="1354" w:type="dxa"/>
            <w:tcBorders>
              <w:top w:val="nil"/>
              <w:left w:val="nil"/>
              <w:bottom w:val="single" w:sz="4" w:space="0" w:color="auto"/>
              <w:right w:val="single" w:sz="4" w:space="0" w:color="auto"/>
            </w:tcBorders>
            <w:shd w:val="clear" w:color="auto" w:fill="auto"/>
            <w:noWrap/>
            <w:vAlign w:val="center"/>
            <w:hideMark/>
          </w:tcPr>
          <w:p w14:paraId="7FBAFD1B"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438CF2B0" w14:textId="77777777" w:rsidR="0018372C" w:rsidRPr="00241C38" w:rsidRDefault="0018372C" w:rsidP="00515439">
            <w:pPr>
              <w:bidi/>
              <w:jc w:val="left"/>
              <w:rPr>
                <w:sz w:val="20"/>
                <w:szCs w:val="20"/>
                <w:lang w:eastAsia="en-CA"/>
              </w:rPr>
            </w:pPr>
            <w:r w:rsidRPr="00241C38">
              <w:rPr>
                <w:sz w:val="20"/>
                <w:szCs w:val="20"/>
                <w:lang w:eastAsia="en-CA"/>
              </w:rPr>
              <w:t>44,056,257</w:t>
            </w:r>
          </w:p>
        </w:tc>
        <w:tc>
          <w:tcPr>
            <w:tcW w:w="1216" w:type="dxa"/>
            <w:tcBorders>
              <w:top w:val="nil"/>
              <w:left w:val="nil"/>
              <w:bottom w:val="single" w:sz="4" w:space="0" w:color="auto"/>
              <w:right w:val="single" w:sz="4" w:space="0" w:color="auto"/>
            </w:tcBorders>
            <w:shd w:val="clear" w:color="auto" w:fill="auto"/>
            <w:noWrap/>
            <w:vAlign w:val="center"/>
            <w:hideMark/>
          </w:tcPr>
          <w:p w14:paraId="114729C6" w14:textId="77777777" w:rsidR="0018372C" w:rsidRPr="00241C38" w:rsidRDefault="0018372C" w:rsidP="00515439">
            <w:pPr>
              <w:bidi/>
              <w:jc w:val="left"/>
              <w:rPr>
                <w:sz w:val="20"/>
                <w:szCs w:val="20"/>
                <w:lang w:eastAsia="en-CA"/>
              </w:rPr>
            </w:pPr>
            <w:r w:rsidRPr="00241C38">
              <w:rPr>
                <w:sz w:val="20"/>
                <w:szCs w:val="20"/>
                <w:lang w:eastAsia="en-CA"/>
              </w:rPr>
              <w:t>44,056,257</w:t>
            </w:r>
          </w:p>
        </w:tc>
        <w:tc>
          <w:tcPr>
            <w:tcW w:w="1225" w:type="dxa"/>
            <w:tcBorders>
              <w:top w:val="nil"/>
              <w:left w:val="nil"/>
              <w:bottom w:val="single" w:sz="4" w:space="0" w:color="auto"/>
              <w:right w:val="single" w:sz="4" w:space="0" w:color="auto"/>
            </w:tcBorders>
            <w:shd w:val="clear" w:color="auto" w:fill="auto"/>
            <w:noWrap/>
            <w:vAlign w:val="center"/>
            <w:hideMark/>
          </w:tcPr>
          <w:p w14:paraId="721A509E"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7693A65F"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2669963D" w14:textId="77777777" w:rsidTr="009E009B">
        <w:trPr>
          <w:trHeight w:val="62"/>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7173C2A0" w14:textId="77777777" w:rsidR="0018372C" w:rsidRPr="00241C38" w:rsidRDefault="0018372C" w:rsidP="00515439">
            <w:pPr>
              <w:bidi/>
              <w:jc w:val="left"/>
              <w:rPr>
                <w:sz w:val="20"/>
                <w:szCs w:val="20"/>
                <w:lang w:eastAsia="en-CA"/>
              </w:rPr>
            </w:pPr>
            <w:r w:rsidRPr="00241C38">
              <w:rPr>
                <w:sz w:val="20"/>
                <w:szCs w:val="20"/>
                <w:lang w:eastAsia="en-CA"/>
              </w:rPr>
              <w:t>1998</w:t>
            </w:r>
          </w:p>
        </w:tc>
        <w:tc>
          <w:tcPr>
            <w:tcW w:w="1160" w:type="dxa"/>
            <w:tcBorders>
              <w:top w:val="nil"/>
              <w:left w:val="nil"/>
              <w:bottom w:val="single" w:sz="4" w:space="0" w:color="auto"/>
              <w:right w:val="single" w:sz="4" w:space="0" w:color="auto"/>
            </w:tcBorders>
            <w:shd w:val="clear" w:color="auto" w:fill="auto"/>
            <w:noWrap/>
            <w:vAlign w:val="center"/>
            <w:hideMark/>
          </w:tcPr>
          <w:p w14:paraId="00FE6A84" w14:textId="77777777" w:rsidR="0018372C" w:rsidRPr="00241C38" w:rsidRDefault="0018372C" w:rsidP="00515439">
            <w:pPr>
              <w:bidi/>
              <w:jc w:val="left"/>
              <w:rPr>
                <w:sz w:val="20"/>
                <w:szCs w:val="20"/>
                <w:lang w:eastAsia="en-CA"/>
              </w:rPr>
            </w:pPr>
            <w:r w:rsidRPr="00241C38">
              <w:rPr>
                <w:sz w:val="20"/>
                <w:szCs w:val="20"/>
                <w:lang w:eastAsia="en-CA"/>
              </w:rPr>
              <w:t>172</w:t>
            </w:r>
          </w:p>
        </w:tc>
        <w:tc>
          <w:tcPr>
            <w:tcW w:w="1192" w:type="dxa"/>
            <w:tcBorders>
              <w:top w:val="nil"/>
              <w:left w:val="nil"/>
              <w:bottom w:val="single" w:sz="4" w:space="0" w:color="auto"/>
              <w:right w:val="single" w:sz="4" w:space="0" w:color="auto"/>
            </w:tcBorders>
            <w:shd w:val="clear" w:color="auto" w:fill="auto"/>
            <w:noWrap/>
            <w:vAlign w:val="center"/>
            <w:hideMark/>
          </w:tcPr>
          <w:p w14:paraId="3B48FD21" w14:textId="77777777" w:rsidR="0018372C" w:rsidRPr="00241C38" w:rsidRDefault="0018372C" w:rsidP="00515439">
            <w:pPr>
              <w:bidi/>
              <w:jc w:val="left"/>
              <w:rPr>
                <w:sz w:val="20"/>
                <w:szCs w:val="20"/>
                <w:lang w:eastAsia="en-CA"/>
              </w:rPr>
            </w:pPr>
            <w:r w:rsidRPr="00241C38">
              <w:rPr>
                <w:sz w:val="20"/>
                <w:szCs w:val="20"/>
                <w:lang w:eastAsia="en-CA"/>
              </w:rPr>
              <w:t>172</w:t>
            </w:r>
          </w:p>
        </w:tc>
        <w:tc>
          <w:tcPr>
            <w:tcW w:w="1354" w:type="dxa"/>
            <w:tcBorders>
              <w:top w:val="nil"/>
              <w:left w:val="nil"/>
              <w:bottom w:val="single" w:sz="4" w:space="0" w:color="auto"/>
              <w:right w:val="single" w:sz="4" w:space="0" w:color="auto"/>
            </w:tcBorders>
            <w:shd w:val="clear" w:color="auto" w:fill="auto"/>
            <w:noWrap/>
            <w:vAlign w:val="center"/>
            <w:hideMark/>
          </w:tcPr>
          <w:p w14:paraId="7A23B726"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47362224" w14:textId="77777777" w:rsidR="0018372C" w:rsidRPr="00241C38" w:rsidRDefault="0018372C" w:rsidP="00515439">
            <w:pPr>
              <w:bidi/>
              <w:jc w:val="left"/>
              <w:rPr>
                <w:sz w:val="20"/>
                <w:szCs w:val="20"/>
                <w:lang w:eastAsia="en-CA"/>
              </w:rPr>
            </w:pPr>
            <w:r w:rsidRPr="00241C38">
              <w:rPr>
                <w:sz w:val="20"/>
                <w:szCs w:val="20"/>
                <w:lang w:eastAsia="en-CA"/>
              </w:rPr>
              <w:t>31,305,010</w:t>
            </w:r>
          </w:p>
        </w:tc>
        <w:tc>
          <w:tcPr>
            <w:tcW w:w="1216" w:type="dxa"/>
            <w:tcBorders>
              <w:top w:val="nil"/>
              <w:left w:val="nil"/>
              <w:bottom w:val="single" w:sz="4" w:space="0" w:color="auto"/>
              <w:right w:val="single" w:sz="4" w:space="0" w:color="auto"/>
            </w:tcBorders>
            <w:shd w:val="clear" w:color="auto" w:fill="auto"/>
            <w:noWrap/>
            <w:vAlign w:val="center"/>
            <w:hideMark/>
          </w:tcPr>
          <w:p w14:paraId="02C8AA4E" w14:textId="77777777" w:rsidR="0018372C" w:rsidRPr="00241C38" w:rsidRDefault="0018372C" w:rsidP="00515439">
            <w:pPr>
              <w:bidi/>
              <w:jc w:val="left"/>
              <w:rPr>
                <w:sz w:val="20"/>
                <w:szCs w:val="20"/>
                <w:lang w:eastAsia="en-CA"/>
              </w:rPr>
            </w:pPr>
            <w:r w:rsidRPr="00241C38">
              <w:rPr>
                <w:sz w:val="20"/>
                <w:szCs w:val="20"/>
                <w:lang w:eastAsia="en-CA"/>
              </w:rPr>
              <w:t>31,305,010</w:t>
            </w:r>
          </w:p>
        </w:tc>
        <w:tc>
          <w:tcPr>
            <w:tcW w:w="1225" w:type="dxa"/>
            <w:tcBorders>
              <w:top w:val="nil"/>
              <w:left w:val="nil"/>
              <w:bottom w:val="single" w:sz="4" w:space="0" w:color="auto"/>
              <w:right w:val="single" w:sz="4" w:space="0" w:color="auto"/>
            </w:tcBorders>
            <w:shd w:val="clear" w:color="auto" w:fill="auto"/>
            <w:noWrap/>
            <w:vAlign w:val="center"/>
            <w:hideMark/>
          </w:tcPr>
          <w:p w14:paraId="673A230A"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3C5F1306"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46CA5984" w14:textId="77777777" w:rsidTr="009E009B">
        <w:trPr>
          <w:trHeight w:val="109"/>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3BB55975" w14:textId="77777777" w:rsidR="0018372C" w:rsidRPr="00241C38" w:rsidRDefault="0018372C" w:rsidP="00515439">
            <w:pPr>
              <w:bidi/>
              <w:jc w:val="left"/>
              <w:rPr>
                <w:sz w:val="20"/>
                <w:szCs w:val="20"/>
                <w:lang w:eastAsia="en-CA"/>
              </w:rPr>
            </w:pPr>
            <w:r w:rsidRPr="00241C38">
              <w:rPr>
                <w:sz w:val="20"/>
                <w:szCs w:val="20"/>
                <w:lang w:eastAsia="en-CA"/>
              </w:rPr>
              <w:t>1999</w:t>
            </w:r>
          </w:p>
        </w:tc>
        <w:tc>
          <w:tcPr>
            <w:tcW w:w="1160" w:type="dxa"/>
            <w:tcBorders>
              <w:top w:val="nil"/>
              <w:left w:val="nil"/>
              <w:bottom w:val="single" w:sz="4" w:space="0" w:color="auto"/>
              <w:right w:val="single" w:sz="4" w:space="0" w:color="auto"/>
            </w:tcBorders>
            <w:shd w:val="clear" w:color="auto" w:fill="auto"/>
            <w:noWrap/>
            <w:vAlign w:val="center"/>
            <w:hideMark/>
          </w:tcPr>
          <w:p w14:paraId="3735B94B" w14:textId="77777777" w:rsidR="0018372C" w:rsidRPr="00241C38" w:rsidRDefault="0018372C" w:rsidP="00515439">
            <w:pPr>
              <w:bidi/>
              <w:jc w:val="left"/>
              <w:rPr>
                <w:sz w:val="20"/>
                <w:szCs w:val="20"/>
                <w:lang w:eastAsia="en-CA"/>
              </w:rPr>
            </w:pPr>
            <w:r w:rsidRPr="00241C38">
              <w:rPr>
                <w:sz w:val="20"/>
                <w:szCs w:val="20"/>
                <w:lang w:eastAsia="en-CA"/>
              </w:rPr>
              <w:t>204</w:t>
            </w:r>
          </w:p>
        </w:tc>
        <w:tc>
          <w:tcPr>
            <w:tcW w:w="1192" w:type="dxa"/>
            <w:tcBorders>
              <w:top w:val="nil"/>
              <w:left w:val="nil"/>
              <w:bottom w:val="single" w:sz="4" w:space="0" w:color="auto"/>
              <w:right w:val="single" w:sz="4" w:space="0" w:color="auto"/>
            </w:tcBorders>
            <w:shd w:val="clear" w:color="auto" w:fill="auto"/>
            <w:noWrap/>
            <w:vAlign w:val="center"/>
            <w:hideMark/>
          </w:tcPr>
          <w:p w14:paraId="23123948" w14:textId="77777777" w:rsidR="0018372C" w:rsidRPr="00241C38" w:rsidRDefault="0018372C" w:rsidP="00515439">
            <w:pPr>
              <w:bidi/>
              <w:jc w:val="left"/>
              <w:rPr>
                <w:sz w:val="20"/>
                <w:szCs w:val="20"/>
                <w:lang w:eastAsia="en-CA"/>
              </w:rPr>
            </w:pPr>
            <w:r w:rsidRPr="00241C38">
              <w:rPr>
                <w:sz w:val="20"/>
                <w:szCs w:val="20"/>
                <w:lang w:eastAsia="en-CA"/>
              </w:rPr>
              <w:t>204</w:t>
            </w:r>
          </w:p>
        </w:tc>
        <w:tc>
          <w:tcPr>
            <w:tcW w:w="1354" w:type="dxa"/>
            <w:tcBorders>
              <w:top w:val="nil"/>
              <w:left w:val="nil"/>
              <w:bottom w:val="single" w:sz="4" w:space="0" w:color="auto"/>
              <w:right w:val="single" w:sz="4" w:space="0" w:color="auto"/>
            </w:tcBorders>
            <w:shd w:val="clear" w:color="auto" w:fill="auto"/>
            <w:noWrap/>
            <w:vAlign w:val="center"/>
            <w:hideMark/>
          </w:tcPr>
          <w:p w14:paraId="0D2C3A21"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74BEB597" w14:textId="77777777" w:rsidR="0018372C" w:rsidRPr="00241C38" w:rsidRDefault="0018372C" w:rsidP="00515439">
            <w:pPr>
              <w:bidi/>
              <w:jc w:val="left"/>
              <w:rPr>
                <w:sz w:val="20"/>
                <w:szCs w:val="20"/>
                <w:lang w:eastAsia="en-CA"/>
              </w:rPr>
            </w:pPr>
            <w:r w:rsidRPr="00241C38">
              <w:rPr>
                <w:sz w:val="20"/>
                <w:szCs w:val="20"/>
                <w:lang w:eastAsia="en-CA"/>
              </w:rPr>
              <w:t>35,896,884</w:t>
            </w:r>
          </w:p>
        </w:tc>
        <w:tc>
          <w:tcPr>
            <w:tcW w:w="1216" w:type="dxa"/>
            <w:tcBorders>
              <w:top w:val="nil"/>
              <w:left w:val="nil"/>
              <w:bottom w:val="single" w:sz="4" w:space="0" w:color="auto"/>
              <w:right w:val="single" w:sz="4" w:space="0" w:color="auto"/>
            </w:tcBorders>
            <w:shd w:val="clear" w:color="auto" w:fill="auto"/>
            <w:noWrap/>
            <w:vAlign w:val="center"/>
            <w:hideMark/>
          </w:tcPr>
          <w:p w14:paraId="53494522" w14:textId="77777777" w:rsidR="0018372C" w:rsidRPr="00241C38" w:rsidRDefault="0018372C" w:rsidP="00515439">
            <w:pPr>
              <w:bidi/>
              <w:jc w:val="left"/>
              <w:rPr>
                <w:sz w:val="20"/>
                <w:szCs w:val="20"/>
                <w:lang w:eastAsia="en-CA"/>
              </w:rPr>
            </w:pPr>
            <w:r w:rsidRPr="00241C38">
              <w:rPr>
                <w:sz w:val="20"/>
                <w:szCs w:val="20"/>
                <w:lang w:eastAsia="en-CA"/>
              </w:rPr>
              <w:t>35,896,884</w:t>
            </w:r>
          </w:p>
        </w:tc>
        <w:tc>
          <w:tcPr>
            <w:tcW w:w="1225" w:type="dxa"/>
            <w:tcBorders>
              <w:top w:val="nil"/>
              <w:left w:val="nil"/>
              <w:bottom w:val="single" w:sz="4" w:space="0" w:color="auto"/>
              <w:right w:val="single" w:sz="4" w:space="0" w:color="auto"/>
            </w:tcBorders>
            <w:shd w:val="clear" w:color="auto" w:fill="auto"/>
            <w:noWrap/>
            <w:vAlign w:val="center"/>
            <w:hideMark/>
          </w:tcPr>
          <w:p w14:paraId="3CEE1D1E"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15DFD3BB"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59734435" w14:textId="77777777" w:rsidTr="009E009B">
        <w:trPr>
          <w:trHeight w:val="155"/>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5BD8F9B7" w14:textId="77777777" w:rsidR="0018372C" w:rsidRPr="00241C38" w:rsidRDefault="0018372C" w:rsidP="00515439">
            <w:pPr>
              <w:bidi/>
              <w:jc w:val="left"/>
              <w:rPr>
                <w:sz w:val="20"/>
                <w:szCs w:val="20"/>
                <w:lang w:eastAsia="en-CA"/>
              </w:rPr>
            </w:pPr>
            <w:r w:rsidRPr="00241C38">
              <w:rPr>
                <w:sz w:val="20"/>
                <w:szCs w:val="20"/>
                <w:lang w:eastAsia="en-CA"/>
              </w:rPr>
              <w:t>2000</w:t>
            </w:r>
          </w:p>
        </w:tc>
        <w:tc>
          <w:tcPr>
            <w:tcW w:w="1160" w:type="dxa"/>
            <w:tcBorders>
              <w:top w:val="nil"/>
              <w:left w:val="nil"/>
              <w:bottom w:val="single" w:sz="4" w:space="0" w:color="auto"/>
              <w:right w:val="single" w:sz="4" w:space="0" w:color="auto"/>
            </w:tcBorders>
            <w:shd w:val="clear" w:color="auto" w:fill="auto"/>
            <w:noWrap/>
            <w:vAlign w:val="center"/>
            <w:hideMark/>
          </w:tcPr>
          <w:p w14:paraId="2DF0B660" w14:textId="77777777" w:rsidR="0018372C" w:rsidRPr="00241C38" w:rsidRDefault="0018372C" w:rsidP="00515439">
            <w:pPr>
              <w:bidi/>
              <w:jc w:val="left"/>
              <w:rPr>
                <w:sz w:val="20"/>
                <w:szCs w:val="20"/>
                <w:lang w:eastAsia="en-CA"/>
              </w:rPr>
            </w:pPr>
            <w:r w:rsidRPr="00241C38">
              <w:rPr>
                <w:sz w:val="20"/>
                <w:szCs w:val="20"/>
                <w:lang w:eastAsia="en-CA"/>
              </w:rPr>
              <w:t>149</w:t>
            </w:r>
          </w:p>
        </w:tc>
        <w:tc>
          <w:tcPr>
            <w:tcW w:w="1192" w:type="dxa"/>
            <w:tcBorders>
              <w:top w:val="nil"/>
              <w:left w:val="nil"/>
              <w:bottom w:val="single" w:sz="4" w:space="0" w:color="auto"/>
              <w:right w:val="single" w:sz="4" w:space="0" w:color="auto"/>
            </w:tcBorders>
            <w:shd w:val="clear" w:color="auto" w:fill="auto"/>
            <w:noWrap/>
            <w:vAlign w:val="center"/>
            <w:hideMark/>
          </w:tcPr>
          <w:p w14:paraId="06915300" w14:textId="77777777" w:rsidR="0018372C" w:rsidRPr="00241C38" w:rsidRDefault="0018372C" w:rsidP="00515439">
            <w:pPr>
              <w:bidi/>
              <w:jc w:val="left"/>
              <w:rPr>
                <w:sz w:val="20"/>
                <w:szCs w:val="20"/>
                <w:lang w:eastAsia="en-CA"/>
              </w:rPr>
            </w:pPr>
            <w:r w:rsidRPr="00241C38">
              <w:rPr>
                <w:sz w:val="20"/>
                <w:szCs w:val="20"/>
                <w:lang w:eastAsia="en-CA"/>
              </w:rPr>
              <w:t>149</w:t>
            </w:r>
          </w:p>
        </w:tc>
        <w:tc>
          <w:tcPr>
            <w:tcW w:w="1354" w:type="dxa"/>
            <w:tcBorders>
              <w:top w:val="nil"/>
              <w:left w:val="nil"/>
              <w:bottom w:val="single" w:sz="4" w:space="0" w:color="auto"/>
              <w:right w:val="single" w:sz="4" w:space="0" w:color="auto"/>
            </w:tcBorders>
            <w:shd w:val="clear" w:color="auto" w:fill="auto"/>
            <w:noWrap/>
            <w:vAlign w:val="center"/>
            <w:hideMark/>
          </w:tcPr>
          <w:p w14:paraId="1029DD7A"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312246D2" w14:textId="77777777" w:rsidR="0018372C" w:rsidRPr="00241C38" w:rsidRDefault="0018372C" w:rsidP="00515439">
            <w:pPr>
              <w:bidi/>
              <w:jc w:val="left"/>
              <w:rPr>
                <w:sz w:val="20"/>
                <w:szCs w:val="20"/>
                <w:lang w:eastAsia="en-CA"/>
              </w:rPr>
            </w:pPr>
            <w:r w:rsidRPr="00241C38">
              <w:rPr>
                <w:sz w:val="20"/>
                <w:szCs w:val="20"/>
                <w:lang w:eastAsia="en-CA"/>
              </w:rPr>
              <w:t>31,268,361</w:t>
            </w:r>
          </w:p>
        </w:tc>
        <w:tc>
          <w:tcPr>
            <w:tcW w:w="1216" w:type="dxa"/>
            <w:tcBorders>
              <w:top w:val="nil"/>
              <w:left w:val="nil"/>
              <w:bottom w:val="single" w:sz="4" w:space="0" w:color="auto"/>
              <w:right w:val="single" w:sz="4" w:space="0" w:color="auto"/>
            </w:tcBorders>
            <w:shd w:val="clear" w:color="auto" w:fill="auto"/>
            <w:noWrap/>
            <w:vAlign w:val="center"/>
            <w:hideMark/>
          </w:tcPr>
          <w:p w14:paraId="0B03B44B" w14:textId="77777777" w:rsidR="0018372C" w:rsidRPr="00241C38" w:rsidRDefault="0018372C" w:rsidP="00515439">
            <w:pPr>
              <w:bidi/>
              <w:jc w:val="left"/>
              <w:rPr>
                <w:sz w:val="20"/>
                <w:szCs w:val="20"/>
                <w:lang w:eastAsia="en-CA"/>
              </w:rPr>
            </w:pPr>
            <w:r w:rsidRPr="00241C38">
              <w:rPr>
                <w:sz w:val="20"/>
                <w:szCs w:val="20"/>
                <w:lang w:eastAsia="en-CA"/>
              </w:rPr>
              <w:t>31,268,361</w:t>
            </w:r>
          </w:p>
        </w:tc>
        <w:tc>
          <w:tcPr>
            <w:tcW w:w="1225" w:type="dxa"/>
            <w:tcBorders>
              <w:top w:val="nil"/>
              <w:left w:val="nil"/>
              <w:bottom w:val="single" w:sz="4" w:space="0" w:color="auto"/>
              <w:right w:val="single" w:sz="4" w:space="0" w:color="auto"/>
            </w:tcBorders>
            <w:shd w:val="clear" w:color="auto" w:fill="auto"/>
            <w:noWrap/>
            <w:vAlign w:val="center"/>
            <w:hideMark/>
          </w:tcPr>
          <w:p w14:paraId="28285818"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2EC86910"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486FC74E" w14:textId="77777777" w:rsidTr="009E009B">
        <w:trPr>
          <w:trHeight w:val="58"/>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360C8457" w14:textId="77777777" w:rsidR="0018372C" w:rsidRPr="00241C38" w:rsidRDefault="0018372C" w:rsidP="00515439">
            <w:pPr>
              <w:bidi/>
              <w:jc w:val="left"/>
              <w:rPr>
                <w:sz w:val="20"/>
                <w:szCs w:val="20"/>
                <w:lang w:eastAsia="en-CA"/>
              </w:rPr>
            </w:pPr>
            <w:r w:rsidRPr="00241C38">
              <w:rPr>
                <w:sz w:val="20"/>
                <w:szCs w:val="20"/>
                <w:lang w:eastAsia="en-CA"/>
              </w:rPr>
              <w:t>2001</w:t>
            </w:r>
          </w:p>
        </w:tc>
        <w:tc>
          <w:tcPr>
            <w:tcW w:w="1160" w:type="dxa"/>
            <w:tcBorders>
              <w:top w:val="nil"/>
              <w:left w:val="nil"/>
              <w:bottom w:val="single" w:sz="4" w:space="0" w:color="auto"/>
              <w:right w:val="single" w:sz="4" w:space="0" w:color="auto"/>
            </w:tcBorders>
            <w:shd w:val="clear" w:color="auto" w:fill="auto"/>
            <w:noWrap/>
            <w:vAlign w:val="center"/>
            <w:hideMark/>
          </w:tcPr>
          <w:p w14:paraId="193DC457" w14:textId="77777777" w:rsidR="0018372C" w:rsidRPr="00241C38" w:rsidRDefault="0018372C" w:rsidP="00515439">
            <w:pPr>
              <w:bidi/>
              <w:jc w:val="left"/>
              <w:rPr>
                <w:sz w:val="20"/>
                <w:szCs w:val="20"/>
                <w:lang w:eastAsia="en-CA"/>
              </w:rPr>
            </w:pPr>
            <w:r w:rsidRPr="00241C38">
              <w:rPr>
                <w:sz w:val="20"/>
                <w:szCs w:val="20"/>
                <w:lang w:eastAsia="en-CA"/>
              </w:rPr>
              <w:t>179</w:t>
            </w:r>
          </w:p>
        </w:tc>
        <w:tc>
          <w:tcPr>
            <w:tcW w:w="1192" w:type="dxa"/>
            <w:tcBorders>
              <w:top w:val="nil"/>
              <w:left w:val="nil"/>
              <w:bottom w:val="single" w:sz="4" w:space="0" w:color="auto"/>
              <w:right w:val="single" w:sz="4" w:space="0" w:color="auto"/>
            </w:tcBorders>
            <w:shd w:val="clear" w:color="auto" w:fill="auto"/>
            <w:noWrap/>
            <w:vAlign w:val="center"/>
            <w:hideMark/>
          </w:tcPr>
          <w:p w14:paraId="71A20310" w14:textId="77777777" w:rsidR="0018372C" w:rsidRPr="00241C38" w:rsidRDefault="0018372C" w:rsidP="00515439">
            <w:pPr>
              <w:bidi/>
              <w:jc w:val="left"/>
              <w:rPr>
                <w:sz w:val="20"/>
                <w:szCs w:val="20"/>
                <w:lang w:eastAsia="en-CA"/>
              </w:rPr>
            </w:pPr>
            <w:r w:rsidRPr="00241C38">
              <w:rPr>
                <w:sz w:val="20"/>
                <w:szCs w:val="20"/>
                <w:lang w:eastAsia="en-CA"/>
              </w:rPr>
              <w:t>179</w:t>
            </w:r>
          </w:p>
        </w:tc>
        <w:tc>
          <w:tcPr>
            <w:tcW w:w="1354" w:type="dxa"/>
            <w:tcBorders>
              <w:top w:val="nil"/>
              <w:left w:val="nil"/>
              <w:bottom w:val="single" w:sz="4" w:space="0" w:color="auto"/>
              <w:right w:val="single" w:sz="4" w:space="0" w:color="auto"/>
            </w:tcBorders>
            <w:shd w:val="clear" w:color="auto" w:fill="auto"/>
            <w:noWrap/>
            <w:vAlign w:val="center"/>
            <w:hideMark/>
          </w:tcPr>
          <w:p w14:paraId="6F5C6543"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46A59D45" w14:textId="77777777" w:rsidR="0018372C" w:rsidRPr="00241C38" w:rsidRDefault="0018372C" w:rsidP="00515439">
            <w:pPr>
              <w:bidi/>
              <w:jc w:val="left"/>
              <w:rPr>
                <w:sz w:val="20"/>
                <w:szCs w:val="20"/>
                <w:lang w:eastAsia="en-CA"/>
              </w:rPr>
            </w:pPr>
            <w:r w:rsidRPr="00241C38">
              <w:rPr>
                <w:sz w:val="20"/>
                <w:szCs w:val="20"/>
                <w:lang w:eastAsia="en-CA"/>
              </w:rPr>
              <w:t>35,292,271</w:t>
            </w:r>
          </w:p>
        </w:tc>
        <w:tc>
          <w:tcPr>
            <w:tcW w:w="1216" w:type="dxa"/>
            <w:tcBorders>
              <w:top w:val="nil"/>
              <w:left w:val="nil"/>
              <w:bottom w:val="single" w:sz="4" w:space="0" w:color="auto"/>
              <w:right w:val="single" w:sz="4" w:space="0" w:color="auto"/>
            </w:tcBorders>
            <w:shd w:val="clear" w:color="auto" w:fill="auto"/>
            <w:noWrap/>
            <w:vAlign w:val="center"/>
            <w:hideMark/>
          </w:tcPr>
          <w:p w14:paraId="5A8F497D" w14:textId="77777777" w:rsidR="0018372C" w:rsidRPr="00241C38" w:rsidRDefault="0018372C" w:rsidP="00515439">
            <w:pPr>
              <w:bidi/>
              <w:jc w:val="left"/>
              <w:rPr>
                <w:sz w:val="20"/>
                <w:szCs w:val="20"/>
                <w:lang w:eastAsia="en-CA"/>
              </w:rPr>
            </w:pPr>
            <w:r w:rsidRPr="00241C38">
              <w:rPr>
                <w:sz w:val="20"/>
                <w:szCs w:val="20"/>
                <w:lang w:eastAsia="en-CA"/>
              </w:rPr>
              <w:t>35,292,271</w:t>
            </w:r>
          </w:p>
        </w:tc>
        <w:tc>
          <w:tcPr>
            <w:tcW w:w="1225" w:type="dxa"/>
            <w:tcBorders>
              <w:top w:val="nil"/>
              <w:left w:val="nil"/>
              <w:bottom w:val="single" w:sz="4" w:space="0" w:color="auto"/>
              <w:right w:val="single" w:sz="4" w:space="0" w:color="auto"/>
            </w:tcBorders>
            <w:shd w:val="clear" w:color="auto" w:fill="auto"/>
            <w:noWrap/>
            <w:vAlign w:val="center"/>
            <w:hideMark/>
          </w:tcPr>
          <w:p w14:paraId="4603300E"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0357554B"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4A3ACA47" w14:textId="77777777" w:rsidTr="009E009B">
        <w:trPr>
          <w:trHeight w:val="105"/>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033DE9DC" w14:textId="77777777" w:rsidR="0018372C" w:rsidRPr="00241C38" w:rsidRDefault="0018372C" w:rsidP="00515439">
            <w:pPr>
              <w:bidi/>
              <w:jc w:val="left"/>
              <w:rPr>
                <w:sz w:val="20"/>
                <w:szCs w:val="20"/>
                <w:lang w:eastAsia="en-CA"/>
              </w:rPr>
            </w:pPr>
            <w:r w:rsidRPr="00241C38">
              <w:rPr>
                <w:sz w:val="20"/>
                <w:szCs w:val="20"/>
                <w:lang w:eastAsia="en-CA"/>
              </w:rPr>
              <w:t>2002</w:t>
            </w:r>
          </w:p>
        </w:tc>
        <w:tc>
          <w:tcPr>
            <w:tcW w:w="1160" w:type="dxa"/>
            <w:tcBorders>
              <w:top w:val="nil"/>
              <w:left w:val="nil"/>
              <w:bottom w:val="single" w:sz="4" w:space="0" w:color="auto"/>
              <w:right w:val="single" w:sz="4" w:space="0" w:color="auto"/>
            </w:tcBorders>
            <w:shd w:val="clear" w:color="auto" w:fill="auto"/>
            <w:noWrap/>
            <w:vAlign w:val="center"/>
            <w:hideMark/>
          </w:tcPr>
          <w:p w14:paraId="79414D53" w14:textId="77777777" w:rsidR="0018372C" w:rsidRPr="00241C38" w:rsidRDefault="0018372C" w:rsidP="00515439">
            <w:pPr>
              <w:bidi/>
              <w:jc w:val="left"/>
              <w:rPr>
                <w:sz w:val="20"/>
                <w:szCs w:val="20"/>
                <w:lang w:eastAsia="en-CA"/>
              </w:rPr>
            </w:pPr>
            <w:r w:rsidRPr="00241C38">
              <w:rPr>
                <w:sz w:val="20"/>
                <w:szCs w:val="20"/>
                <w:lang w:eastAsia="en-CA"/>
              </w:rPr>
              <w:t>117</w:t>
            </w:r>
          </w:p>
        </w:tc>
        <w:tc>
          <w:tcPr>
            <w:tcW w:w="1192" w:type="dxa"/>
            <w:tcBorders>
              <w:top w:val="nil"/>
              <w:left w:val="nil"/>
              <w:bottom w:val="single" w:sz="4" w:space="0" w:color="auto"/>
              <w:right w:val="single" w:sz="4" w:space="0" w:color="auto"/>
            </w:tcBorders>
            <w:shd w:val="clear" w:color="auto" w:fill="auto"/>
            <w:noWrap/>
            <w:vAlign w:val="center"/>
            <w:hideMark/>
          </w:tcPr>
          <w:p w14:paraId="59405008" w14:textId="77777777" w:rsidR="0018372C" w:rsidRPr="00241C38" w:rsidRDefault="0018372C" w:rsidP="00515439">
            <w:pPr>
              <w:bidi/>
              <w:jc w:val="left"/>
              <w:rPr>
                <w:sz w:val="20"/>
                <w:szCs w:val="20"/>
                <w:lang w:eastAsia="en-CA"/>
              </w:rPr>
            </w:pPr>
            <w:r w:rsidRPr="00241C38">
              <w:rPr>
                <w:sz w:val="20"/>
                <w:szCs w:val="20"/>
                <w:lang w:eastAsia="en-CA"/>
              </w:rPr>
              <w:t>117</w:t>
            </w:r>
          </w:p>
        </w:tc>
        <w:tc>
          <w:tcPr>
            <w:tcW w:w="1354" w:type="dxa"/>
            <w:tcBorders>
              <w:top w:val="nil"/>
              <w:left w:val="nil"/>
              <w:bottom w:val="single" w:sz="4" w:space="0" w:color="auto"/>
              <w:right w:val="single" w:sz="4" w:space="0" w:color="auto"/>
            </w:tcBorders>
            <w:shd w:val="clear" w:color="auto" w:fill="auto"/>
            <w:noWrap/>
            <w:vAlign w:val="center"/>
            <w:hideMark/>
          </w:tcPr>
          <w:p w14:paraId="134B1C73"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438F1D93" w14:textId="77777777" w:rsidR="0018372C" w:rsidRPr="00241C38" w:rsidRDefault="0018372C" w:rsidP="00515439">
            <w:pPr>
              <w:bidi/>
              <w:jc w:val="left"/>
              <w:rPr>
                <w:sz w:val="20"/>
                <w:szCs w:val="20"/>
                <w:lang w:eastAsia="en-CA"/>
              </w:rPr>
            </w:pPr>
            <w:r w:rsidRPr="00241C38">
              <w:rPr>
                <w:sz w:val="20"/>
                <w:szCs w:val="20"/>
                <w:lang w:eastAsia="en-CA"/>
              </w:rPr>
              <w:t>44,316,422</w:t>
            </w:r>
          </w:p>
        </w:tc>
        <w:tc>
          <w:tcPr>
            <w:tcW w:w="1216" w:type="dxa"/>
            <w:tcBorders>
              <w:top w:val="nil"/>
              <w:left w:val="nil"/>
              <w:bottom w:val="single" w:sz="4" w:space="0" w:color="auto"/>
              <w:right w:val="single" w:sz="4" w:space="0" w:color="auto"/>
            </w:tcBorders>
            <w:shd w:val="clear" w:color="auto" w:fill="auto"/>
            <w:noWrap/>
            <w:vAlign w:val="center"/>
            <w:hideMark/>
          </w:tcPr>
          <w:p w14:paraId="646E7A46" w14:textId="77777777" w:rsidR="0018372C" w:rsidRPr="00241C38" w:rsidRDefault="0018372C" w:rsidP="00515439">
            <w:pPr>
              <w:bidi/>
              <w:jc w:val="left"/>
              <w:rPr>
                <w:sz w:val="20"/>
                <w:szCs w:val="20"/>
                <w:lang w:eastAsia="en-CA"/>
              </w:rPr>
            </w:pPr>
            <w:r w:rsidRPr="00241C38">
              <w:rPr>
                <w:sz w:val="20"/>
                <w:szCs w:val="20"/>
                <w:lang w:eastAsia="en-CA"/>
              </w:rPr>
              <w:t>44,316,422</w:t>
            </w:r>
          </w:p>
        </w:tc>
        <w:tc>
          <w:tcPr>
            <w:tcW w:w="1225" w:type="dxa"/>
            <w:tcBorders>
              <w:top w:val="nil"/>
              <w:left w:val="nil"/>
              <w:bottom w:val="single" w:sz="4" w:space="0" w:color="auto"/>
              <w:right w:val="single" w:sz="4" w:space="0" w:color="auto"/>
            </w:tcBorders>
            <w:shd w:val="clear" w:color="auto" w:fill="auto"/>
            <w:noWrap/>
            <w:vAlign w:val="center"/>
            <w:hideMark/>
          </w:tcPr>
          <w:p w14:paraId="7D55C284"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5E144227"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37F2D220" w14:textId="77777777" w:rsidTr="009E009B">
        <w:trPr>
          <w:trHeight w:val="150"/>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4C6EE626" w14:textId="77777777" w:rsidR="0018372C" w:rsidRPr="00241C38" w:rsidRDefault="0018372C" w:rsidP="00515439">
            <w:pPr>
              <w:bidi/>
              <w:jc w:val="left"/>
              <w:rPr>
                <w:sz w:val="20"/>
                <w:szCs w:val="20"/>
                <w:lang w:eastAsia="en-CA"/>
              </w:rPr>
            </w:pPr>
            <w:r w:rsidRPr="00241C38">
              <w:rPr>
                <w:sz w:val="20"/>
                <w:szCs w:val="20"/>
                <w:lang w:eastAsia="en-CA"/>
              </w:rPr>
              <w:t>2003</w:t>
            </w:r>
          </w:p>
        </w:tc>
        <w:tc>
          <w:tcPr>
            <w:tcW w:w="1160" w:type="dxa"/>
            <w:tcBorders>
              <w:top w:val="nil"/>
              <w:left w:val="nil"/>
              <w:bottom w:val="single" w:sz="4" w:space="0" w:color="auto"/>
              <w:right w:val="single" w:sz="4" w:space="0" w:color="auto"/>
            </w:tcBorders>
            <w:shd w:val="clear" w:color="auto" w:fill="auto"/>
            <w:noWrap/>
            <w:vAlign w:val="center"/>
            <w:hideMark/>
          </w:tcPr>
          <w:p w14:paraId="55803045" w14:textId="77777777" w:rsidR="0018372C" w:rsidRPr="00241C38" w:rsidRDefault="0018372C" w:rsidP="00515439">
            <w:pPr>
              <w:bidi/>
              <w:jc w:val="left"/>
              <w:rPr>
                <w:sz w:val="20"/>
                <w:szCs w:val="20"/>
                <w:lang w:eastAsia="en-CA"/>
              </w:rPr>
            </w:pPr>
            <w:r w:rsidRPr="00241C38">
              <w:rPr>
                <w:sz w:val="20"/>
                <w:szCs w:val="20"/>
                <w:lang w:eastAsia="en-CA"/>
              </w:rPr>
              <w:t>64</w:t>
            </w:r>
          </w:p>
        </w:tc>
        <w:tc>
          <w:tcPr>
            <w:tcW w:w="1192" w:type="dxa"/>
            <w:tcBorders>
              <w:top w:val="nil"/>
              <w:left w:val="nil"/>
              <w:bottom w:val="single" w:sz="4" w:space="0" w:color="auto"/>
              <w:right w:val="single" w:sz="4" w:space="0" w:color="auto"/>
            </w:tcBorders>
            <w:shd w:val="clear" w:color="auto" w:fill="auto"/>
            <w:noWrap/>
            <w:vAlign w:val="center"/>
            <w:hideMark/>
          </w:tcPr>
          <w:p w14:paraId="31C8B98F" w14:textId="77777777" w:rsidR="0018372C" w:rsidRPr="00241C38" w:rsidRDefault="0018372C" w:rsidP="00515439">
            <w:pPr>
              <w:bidi/>
              <w:jc w:val="left"/>
              <w:rPr>
                <w:sz w:val="20"/>
                <w:szCs w:val="20"/>
                <w:lang w:eastAsia="en-CA"/>
              </w:rPr>
            </w:pPr>
            <w:r w:rsidRPr="00241C38">
              <w:rPr>
                <w:sz w:val="20"/>
                <w:szCs w:val="20"/>
                <w:lang w:eastAsia="en-CA"/>
              </w:rPr>
              <w:t>64</w:t>
            </w:r>
          </w:p>
        </w:tc>
        <w:tc>
          <w:tcPr>
            <w:tcW w:w="1354" w:type="dxa"/>
            <w:tcBorders>
              <w:top w:val="nil"/>
              <w:left w:val="nil"/>
              <w:bottom w:val="single" w:sz="4" w:space="0" w:color="auto"/>
              <w:right w:val="single" w:sz="4" w:space="0" w:color="auto"/>
            </w:tcBorders>
            <w:shd w:val="clear" w:color="auto" w:fill="auto"/>
            <w:noWrap/>
            <w:vAlign w:val="center"/>
            <w:hideMark/>
          </w:tcPr>
          <w:p w14:paraId="7C836B67"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58BC410F" w14:textId="77777777" w:rsidR="0018372C" w:rsidRPr="00241C38" w:rsidRDefault="0018372C" w:rsidP="00515439">
            <w:pPr>
              <w:bidi/>
              <w:jc w:val="left"/>
              <w:rPr>
                <w:sz w:val="20"/>
                <w:szCs w:val="20"/>
                <w:lang w:eastAsia="en-CA"/>
              </w:rPr>
            </w:pPr>
            <w:r w:rsidRPr="00241C38">
              <w:rPr>
                <w:sz w:val="20"/>
                <w:szCs w:val="20"/>
                <w:lang w:eastAsia="en-CA"/>
              </w:rPr>
              <w:t>36,336,530</w:t>
            </w:r>
          </w:p>
        </w:tc>
        <w:tc>
          <w:tcPr>
            <w:tcW w:w="1216" w:type="dxa"/>
            <w:tcBorders>
              <w:top w:val="nil"/>
              <w:left w:val="nil"/>
              <w:bottom w:val="single" w:sz="4" w:space="0" w:color="auto"/>
              <w:right w:val="single" w:sz="4" w:space="0" w:color="auto"/>
            </w:tcBorders>
            <w:shd w:val="clear" w:color="auto" w:fill="auto"/>
            <w:noWrap/>
            <w:vAlign w:val="center"/>
            <w:hideMark/>
          </w:tcPr>
          <w:p w14:paraId="4918B2FE" w14:textId="77777777" w:rsidR="0018372C" w:rsidRPr="00241C38" w:rsidRDefault="0018372C" w:rsidP="00515439">
            <w:pPr>
              <w:bidi/>
              <w:jc w:val="left"/>
              <w:rPr>
                <w:sz w:val="20"/>
                <w:szCs w:val="20"/>
                <w:lang w:eastAsia="en-CA"/>
              </w:rPr>
            </w:pPr>
            <w:r w:rsidRPr="00241C38">
              <w:rPr>
                <w:sz w:val="20"/>
                <w:szCs w:val="20"/>
                <w:lang w:eastAsia="en-CA"/>
              </w:rPr>
              <w:t>36,336,530</w:t>
            </w:r>
          </w:p>
        </w:tc>
        <w:tc>
          <w:tcPr>
            <w:tcW w:w="1225" w:type="dxa"/>
            <w:tcBorders>
              <w:top w:val="nil"/>
              <w:left w:val="nil"/>
              <w:bottom w:val="single" w:sz="4" w:space="0" w:color="auto"/>
              <w:right w:val="single" w:sz="4" w:space="0" w:color="auto"/>
            </w:tcBorders>
            <w:shd w:val="clear" w:color="auto" w:fill="auto"/>
            <w:noWrap/>
            <w:vAlign w:val="center"/>
            <w:hideMark/>
          </w:tcPr>
          <w:p w14:paraId="53978C3E"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77EC1BC8"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0CF8BB73" w14:textId="77777777" w:rsidTr="009E009B">
        <w:trPr>
          <w:trHeight w:val="58"/>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7973E2DF" w14:textId="77777777" w:rsidR="0018372C" w:rsidRPr="00241C38" w:rsidRDefault="0018372C" w:rsidP="00515439">
            <w:pPr>
              <w:bidi/>
              <w:jc w:val="left"/>
              <w:rPr>
                <w:sz w:val="20"/>
                <w:szCs w:val="20"/>
                <w:lang w:eastAsia="en-CA"/>
              </w:rPr>
            </w:pPr>
            <w:r w:rsidRPr="00241C38">
              <w:rPr>
                <w:sz w:val="20"/>
                <w:szCs w:val="20"/>
                <w:lang w:eastAsia="en-CA"/>
              </w:rPr>
              <w:t>2004</w:t>
            </w:r>
          </w:p>
        </w:tc>
        <w:tc>
          <w:tcPr>
            <w:tcW w:w="1160" w:type="dxa"/>
            <w:tcBorders>
              <w:top w:val="nil"/>
              <w:left w:val="nil"/>
              <w:bottom w:val="single" w:sz="4" w:space="0" w:color="auto"/>
              <w:right w:val="single" w:sz="4" w:space="0" w:color="auto"/>
            </w:tcBorders>
            <w:shd w:val="clear" w:color="auto" w:fill="auto"/>
            <w:noWrap/>
            <w:vAlign w:val="center"/>
            <w:hideMark/>
          </w:tcPr>
          <w:p w14:paraId="6DD38FA0" w14:textId="77777777" w:rsidR="0018372C" w:rsidRPr="00241C38" w:rsidRDefault="0018372C" w:rsidP="00515439">
            <w:pPr>
              <w:bidi/>
              <w:jc w:val="left"/>
              <w:rPr>
                <w:sz w:val="20"/>
                <w:szCs w:val="20"/>
                <w:lang w:eastAsia="en-CA"/>
              </w:rPr>
            </w:pPr>
            <w:r w:rsidRPr="00241C38">
              <w:rPr>
                <w:sz w:val="20"/>
                <w:szCs w:val="20"/>
                <w:lang w:eastAsia="en-CA"/>
              </w:rPr>
              <w:t>69</w:t>
            </w:r>
          </w:p>
        </w:tc>
        <w:tc>
          <w:tcPr>
            <w:tcW w:w="1192" w:type="dxa"/>
            <w:tcBorders>
              <w:top w:val="nil"/>
              <w:left w:val="nil"/>
              <w:bottom w:val="single" w:sz="4" w:space="0" w:color="auto"/>
              <w:right w:val="single" w:sz="4" w:space="0" w:color="auto"/>
            </w:tcBorders>
            <w:shd w:val="clear" w:color="auto" w:fill="auto"/>
            <w:noWrap/>
            <w:vAlign w:val="center"/>
            <w:hideMark/>
          </w:tcPr>
          <w:p w14:paraId="6839EED3" w14:textId="77777777" w:rsidR="0018372C" w:rsidRPr="00241C38" w:rsidRDefault="0018372C" w:rsidP="00515439">
            <w:pPr>
              <w:bidi/>
              <w:jc w:val="left"/>
              <w:rPr>
                <w:sz w:val="20"/>
                <w:szCs w:val="20"/>
                <w:lang w:eastAsia="en-CA"/>
              </w:rPr>
            </w:pPr>
            <w:r w:rsidRPr="00241C38">
              <w:rPr>
                <w:sz w:val="20"/>
                <w:szCs w:val="20"/>
                <w:lang w:eastAsia="en-CA"/>
              </w:rPr>
              <w:t>69</w:t>
            </w:r>
          </w:p>
        </w:tc>
        <w:tc>
          <w:tcPr>
            <w:tcW w:w="1354" w:type="dxa"/>
            <w:tcBorders>
              <w:top w:val="nil"/>
              <w:left w:val="nil"/>
              <w:bottom w:val="single" w:sz="4" w:space="0" w:color="auto"/>
              <w:right w:val="single" w:sz="4" w:space="0" w:color="auto"/>
            </w:tcBorders>
            <w:shd w:val="clear" w:color="auto" w:fill="auto"/>
            <w:noWrap/>
            <w:vAlign w:val="center"/>
            <w:hideMark/>
          </w:tcPr>
          <w:p w14:paraId="118BFEAE"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42B60D83" w14:textId="77777777" w:rsidR="0018372C" w:rsidRPr="00241C38" w:rsidRDefault="0018372C" w:rsidP="00515439">
            <w:pPr>
              <w:bidi/>
              <w:jc w:val="left"/>
              <w:rPr>
                <w:sz w:val="20"/>
                <w:szCs w:val="20"/>
                <w:lang w:eastAsia="en-CA"/>
              </w:rPr>
            </w:pPr>
            <w:r w:rsidRPr="00241C38">
              <w:rPr>
                <w:sz w:val="20"/>
                <w:szCs w:val="20"/>
                <w:lang w:eastAsia="en-CA"/>
              </w:rPr>
              <w:t>24,802,714</w:t>
            </w:r>
          </w:p>
        </w:tc>
        <w:tc>
          <w:tcPr>
            <w:tcW w:w="1216" w:type="dxa"/>
            <w:tcBorders>
              <w:top w:val="nil"/>
              <w:left w:val="nil"/>
              <w:bottom w:val="single" w:sz="4" w:space="0" w:color="auto"/>
              <w:right w:val="single" w:sz="4" w:space="0" w:color="auto"/>
            </w:tcBorders>
            <w:shd w:val="clear" w:color="auto" w:fill="auto"/>
            <w:noWrap/>
            <w:vAlign w:val="center"/>
            <w:hideMark/>
          </w:tcPr>
          <w:p w14:paraId="5D312C2F" w14:textId="77777777" w:rsidR="0018372C" w:rsidRPr="00241C38" w:rsidRDefault="0018372C" w:rsidP="00515439">
            <w:pPr>
              <w:bidi/>
              <w:jc w:val="left"/>
              <w:rPr>
                <w:sz w:val="20"/>
                <w:szCs w:val="20"/>
                <w:lang w:eastAsia="en-CA"/>
              </w:rPr>
            </w:pPr>
            <w:r w:rsidRPr="00241C38">
              <w:rPr>
                <w:sz w:val="20"/>
                <w:szCs w:val="20"/>
                <w:lang w:eastAsia="en-CA"/>
              </w:rPr>
              <w:t>24,802,714</w:t>
            </w:r>
          </w:p>
        </w:tc>
        <w:tc>
          <w:tcPr>
            <w:tcW w:w="1225" w:type="dxa"/>
            <w:tcBorders>
              <w:top w:val="nil"/>
              <w:left w:val="nil"/>
              <w:bottom w:val="single" w:sz="4" w:space="0" w:color="auto"/>
              <w:right w:val="single" w:sz="4" w:space="0" w:color="auto"/>
            </w:tcBorders>
            <w:shd w:val="clear" w:color="auto" w:fill="auto"/>
            <w:noWrap/>
            <w:vAlign w:val="center"/>
            <w:hideMark/>
          </w:tcPr>
          <w:p w14:paraId="4278FFDC"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36FC6D45"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75BD8333" w14:textId="77777777" w:rsidTr="009E009B">
        <w:trPr>
          <w:trHeight w:val="86"/>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3D3BD3EA" w14:textId="77777777" w:rsidR="0018372C" w:rsidRPr="00241C38" w:rsidRDefault="0018372C" w:rsidP="00515439">
            <w:pPr>
              <w:bidi/>
              <w:jc w:val="left"/>
              <w:rPr>
                <w:sz w:val="20"/>
                <w:szCs w:val="20"/>
                <w:lang w:eastAsia="en-CA"/>
              </w:rPr>
            </w:pPr>
            <w:r w:rsidRPr="00241C38">
              <w:rPr>
                <w:sz w:val="20"/>
                <w:szCs w:val="20"/>
                <w:lang w:eastAsia="en-CA"/>
              </w:rPr>
              <w:t>2005</w:t>
            </w:r>
          </w:p>
        </w:tc>
        <w:tc>
          <w:tcPr>
            <w:tcW w:w="1160" w:type="dxa"/>
            <w:tcBorders>
              <w:top w:val="nil"/>
              <w:left w:val="nil"/>
              <w:bottom w:val="single" w:sz="4" w:space="0" w:color="auto"/>
              <w:right w:val="single" w:sz="4" w:space="0" w:color="auto"/>
            </w:tcBorders>
            <w:shd w:val="clear" w:color="auto" w:fill="auto"/>
            <w:noWrap/>
            <w:vAlign w:val="center"/>
            <w:hideMark/>
          </w:tcPr>
          <w:p w14:paraId="3B3D8722" w14:textId="77777777" w:rsidR="0018372C" w:rsidRPr="00241C38" w:rsidRDefault="0018372C" w:rsidP="00515439">
            <w:pPr>
              <w:bidi/>
              <w:jc w:val="left"/>
              <w:rPr>
                <w:sz w:val="20"/>
                <w:szCs w:val="20"/>
                <w:lang w:eastAsia="en-CA"/>
              </w:rPr>
            </w:pPr>
            <w:r w:rsidRPr="00241C38">
              <w:rPr>
                <w:sz w:val="20"/>
                <w:szCs w:val="20"/>
                <w:lang w:eastAsia="en-CA"/>
              </w:rPr>
              <w:t>53</w:t>
            </w:r>
          </w:p>
        </w:tc>
        <w:tc>
          <w:tcPr>
            <w:tcW w:w="1192" w:type="dxa"/>
            <w:tcBorders>
              <w:top w:val="nil"/>
              <w:left w:val="nil"/>
              <w:bottom w:val="single" w:sz="4" w:space="0" w:color="auto"/>
              <w:right w:val="single" w:sz="4" w:space="0" w:color="auto"/>
            </w:tcBorders>
            <w:shd w:val="clear" w:color="auto" w:fill="auto"/>
            <w:noWrap/>
            <w:vAlign w:val="center"/>
            <w:hideMark/>
          </w:tcPr>
          <w:p w14:paraId="4275F5FF" w14:textId="77777777" w:rsidR="0018372C" w:rsidRPr="00241C38" w:rsidRDefault="0018372C" w:rsidP="00515439">
            <w:pPr>
              <w:bidi/>
              <w:jc w:val="left"/>
              <w:rPr>
                <w:sz w:val="20"/>
                <w:szCs w:val="20"/>
                <w:lang w:eastAsia="en-CA"/>
              </w:rPr>
            </w:pPr>
            <w:r w:rsidRPr="00241C38">
              <w:rPr>
                <w:sz w:val="20"/>
                <w:szCs w:val="20"/>
                <w:lang w:eastAsia="en-CA"/>
              </w:rPr>
              <w:t>53</w:t>
            </w:r>
          </w:p>
        </w:tc>
        <w:tc>
          <w:tcPr>
            <w:tcW w:w="1354" w:type="dxa"/>
            <w:tcBorders>
              <w:top w:val="nil"/>
              <w:left w:val="nil"/>
              <w:bottom w:val="single" w:sz="4" w:space="0" w:color="auto"/>
              <w:right w:val="single" w:sz="4" w:space="0" w:color="auto"/>
            </w:tcBorders>
            <w:shd w:val="clear" w:color="auto" w:fill="auto"/>
            <w:noWrap/>
            <w:vAlign w:val="center"/>
            <w:hideMark/>
          </w:tcPr>
          <w:p w14:paraId="426B1EE3"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228CCFD8" w14:textId="77777777" w:rsidR="0018372C" w:rsidRPr="00241C38" w:rsidRDefault="0018372C" w:rsidP="00515439">
            <w:pPr>
              <w:bidi/>
              <w:jc w:val="left"/>
              <w:rPr>
                <w:sz w:val="20"/>
                <w:szCs w:val="20"/>
                <w:lang w:eastAsia="en-CA"/>
              </w:rPr>
            </w:pPr>
            <w:r w:rsidRPr="00241C38">
              <w:rPr>
                <w:sz w:val="20"/>
                <w:szCs w:val="20"/>
                <w:lang w:eastAsia="en-CA"/>
              </w:rPr>
              <w:t>29,124,833</w:t>
            </w:r>
          </w:p>
        </w:tc>
        <w:tc>
          <w:tcPr>
            <w:tcW w:w="1216" w:type="dxa"/>
            <w:tcBorders>
              <w:top w:val="nil"/>
              <w:left w:val="nil"/>
              <w:bottom w:val="single" w:sz="4" w:space="0" w:color="auto"/>
              <w:right w:val="single" w:sz="4" w:space="0" w:color="auto"/>
            </w:tcBorders>
            <w:shd w:val="clear" w:color="auto" w:fill="auto"/>
            <w:noWrap/>
            <w:vAlign w:val="center"/>
            <w:hideMark/>
          </w:tcPr>
          <w:p w14:paraId="0F0E6218" w14:textId="77777777" w:rsidR="0018372C" w:rsidRPr="00241C38" w:rsidRDefault="0018372C" w:rsidP="00515439">
            <w:pPr>
              <w:bidi/>
              <w:jc w:val="left"/>
              <w:rPr>
                <w:sz w:val="20"/>
                <w:szCs w:val="20"/>
                <w:lang w:eastAsia="en-CA"/>
              </w:rPr>
            </w:pPr>
            <w:r w:rsidRPr="00241C38">
              <w:rPr>
                <w:sz w:val="20"/>
                <w:szCs w:val="20"/>
                <w:lang w:eastAsia="en-CA"/>
              </w:rPr>
              <w:t>29,124,833</w:t>
            </w:r>
          </w:p>
        </w:tc>
        <w:tc>
          <w:tcPr>
            <w:tcW w:w="1225" w:type="dxa"/>
            <w:tcBorders>
              <w:top w:val="nil"/>
              <w:left w:val="nil"/>
              <w:bottom w:val="single" w:sz="4" w:space="0" w:color="auto"/>
              <w:right w:val="single" w:sz="4" w:space="0" w:color="auto"/>
            </w:tcBorders>
            <w:shd w:val="clear" w:color="auto" w:fill="auto"/>
            <w:noWrap/>
            <w:vAlign w:val="center"/>
            <w:hideMark/>
          </w:tcPr>
          <w:p w14:paraId="35D5F747"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6C7C4059"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2F3FE9EA" w14:textId="77777777" w:rsidTr="009E009B">
        <w:trPr>
          <w:trHeight w:val="132"/>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025F38E3" w14:textId="77777777" w:rsidR="0018372C" w:rsidRPr="00241C38" w:rsidRDefault="0018372C" w:rsidP="00515439">
            <w:pPr>
              <w:bidi/>
              <w:jc w:val="left"/>
              <w:rPr>
                <w:sz w:val="20"/>
                <w:szCs w:val="20"/>
                <w:lang w:eastAsia="en-CA"/>
              </w:rPr>
            </w:pPr>
            <w:r w:rsidRPr="00241C38">
              <w:rPr>
                <w:sz w:val="20"/>
                <w:szCs w:val="20"/>
                <w:lang w:eastAsia="en-CA"/>
              </w:rPr>
              <w:t>2006</w:t>
            </w:r>
          </w:p>
        </w:tc>
        <w:tc>
          <w:tcPr>
            <w:tcW w:w="1160" w:type="dxa"/>
            <w:tcBorders>
              <w:top w:val="nil"/>
              <w:left w:val="nil"/>
              <w:bottom w:val="single" w:sz="4" w:space="0" w:color="auto"/>
              <w:right w:val="single" w:sz="4" w:space="0" w:color="auto"/>
            </w:tcBorders>
            <w:shd w:val="clear" w:color="auto" w:fill="auto"/>
            <w:noWrap/>
            <w:vAlign w:val="center"/>
            <w:hideMark/>
          </w:tcPr>
          <w:p w14:paraId="1A160B99" w14:textId="77777777" w:rsidR="0018372C" w:rsidRPr="00241C38" w:rsidRDefault="0018372C" w:rsidP="00515439">
            <w:pPr>
              <w:bidi/>
              <w:jc w:val="left"/>
              <w:rPr>
                <w:sz w:val="20"/>
                <w:szCs w:val="20"/>
                <w:lang w:eastAsia="en-CA"/>
              </w:rPr>
            </w:pPr>
            <w:r w:rsidRPr="00241C38">
              <w:rPr>
                <w:sz w:val="20"/>
                <w:szCs w:val="20"/>
                <w:lang w:eastAsia="en-CA"/>
              </w:rPr>
              <w:t>62</w:t>
            </w:r>
          </w:p>
        </w:tc>
        <w:tc>
          <w:tcPr>
            <w:tcW w:w="1192" w:type="dxa"/>
            <w:tcBorders>
              <w:top w:val="nil"/>
              <w:left w:val="nil"/>
              <w:bottom w:val="single" w:sz="4" w:space="0" w:color="auto"/>
              <w:right w:val="single" w:sz="4" w:space="0" w:color="auto"/>
            </w:tcBorders>
            <w:shd w:val="clear" w:color="auto" w:fill="auto"/>
            <w:noWrap/>
            <w:vAlign w:val="center"/>
            <w:hideMark/>
          </w:tcPr>
          <w:p w14:paraId="5AC7A9B9" w14:textId="77777777" w:rsidR="0018372C" w:rsidRPr="00241C38" w:rsidRDefault="0018372C" w:rsidP="00515439">
            <w:pPr>
              <w:bidi/>
              <w:jc w:val="left"/>
              <w:rPr>
                <w:sz w:val="20"/>
                <w:szCs w:val="20"/>
                <w:lang w:eastAsia="en-CA"/>
              </w:rPr>
            </w:pPr>
            <w:r w:rsidRPr="00241C38">
              <w:rPr>
                <w:sz w:val="20"/>
                <w:szCs w:val="20"/>
                <w:lang w:eastAsia="en-CA"/>
              </w:rPr>
              <w:t>62</w:t>
            </w:r>
          </w:p>
        </w:tc>
        <w:tc>
          <w:tcPr>
            <w:tcW w:w="1354" w:type="dxa"/>
            <w:tcBorders>
              <w:top w:val="nil"/>
              <w:left w:val="nil"/>
              <w:bottom w:val="single" w:sz="4" w:space="0" w:color="auto"/>
              <w:right w:val="single" w:sz="4" w:space="0" w:color="auto"/>
            </w:tcBorders>
            <w:shd w:val="clear" w:color="auto" w:fill="auto"/>
            <w:noWrap/>
            <w:vAlign w:val="center"/>
            <w:hideMark/>
          </w:tcPr>
          <w:p w14:paraId="38C71771"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48DB1FD8" w14:textId="77777777" w:rsidR="0018372C" w:rsidRPr="00241C38" w:rsidRDefault="0018372C" w:rsidP="00515439">
            <w:pPr>
              <w:bidi/>
              <w:jc w:val="left"/>
              <w:rPr>
                <w:sz w:val="20"/>
                <w:szCs w:val="20"/>
                <w:lang w:eastAsia="en-CA"/>
              </w:rPr>
            </w:pPr>
            <w:r w:rsidRPr="00241C38">
              <w:rPr>
                <w:sz w:val="20"/>
                <w:szCs w:val="20"/>
                <w:lang w:eastAsia="en-CA"/>
              </w:rPr>
              <w:t>15,753,459</w:t>
            </w:r>
          </w:p>
        </w:tc>
        <w:tc>
          <w:tcPr>
            <w:tcW w:w="1216" w:type="dxa"/>
            <w:tcBorders>
              <w:top w:val="nil"/>
              <w:left w:val="nil"/>
              <w:bottom w:val="single" w:sz="4" w:space="0" w:color="auto"/>
              <w:right w:val="single" w:sz="4" w:space="0" w:color="auto"/>
            </w:tcBorders>
            <w:shd w:val="clear" w:color="auto" w:fill="auto"/>
            <w:noWrap/>
            <w:vAlign w:val="center"/>
            <w:hideMark/>
          </w:tcPr>
          <w:p w14:paraId="19617A7C" w14:textId="77777777" w:rsidR="0018372C" w:rsidRPr="00241C38" w:rsidRDefault="0018372C" w:rsidP="00515439">
            <w:pPr>
              <w:bidi/>
              <w:jc w:val="left"/>
              <w:rPr>
                <w:sz w:val="20"/>
                <w:szCs w:val="20"/>
                <w:lang w:eastAsia="en-CA"/>
              </w:rPr>
            </w:pPr>
            <w:r w:rsidRPr="00241C38">
              <w:rPr>
                <w:sz w:val="20"/>
                <w:szCs w:val="20"/>
                <w:lang w:eastAsia="en-CA"/>
              </w:rPr>
              <w:t>15,753,459</w:t>
            </w:r>
          </w:p>
        </w:tc>
        <w:tc>
          <w:tcPr>
            <w:tcW w:w="1225" w:type="dxa"/>
            <w:tcBorders>
              <w:top w:val="nil"/>
              <w:left w:val="nil"/>
              <w:bottom w:val="single" w:sz="4" w:space="0" w:color="auto"/>
              <w:right w:val="single" w:sz="4" w:space="0" w:color="auto"/>
            </w:tcBorders>
            <w:shd w:val="clear" w:color="auto" w:fill="auto"/>
            <w:noWrap/>
            <w:vAlign w:val="center"/>
            <w:hideMark/>
          </w:tcPr>
          <w:p w14:paraId="4BA4B8CB"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0952241C"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3EEA0EE5" w14:textId="77777777" w:rsidTr="009E009B">
        <w:trPr>
          <w:trHeight w:val="179"/>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41FD8223" w14:textId="77777777" w:rsidR="0018372C" w:rsidRPr="00241C38" w:rsidRDefault="0018372C" w:rsidP="00515439">
            <w:pPr>
              <w:bidi/>
              <w:jc w:val="left"/>
              <w:rPr>
                <w:sz w:val="20"/>
                <w:szCs w:val="20"/>
                <w:lang w:eastAsia="en-CA"/>
              </w:rPr>
            </w:pPr>
            <w:r w:rsidRPr="00241C38">
              <w:rPr>
                <w:sz w:val="20"/>
                <w:szCs w:val="20"/>
                <w:lang w:eastAsia="en-CA"/>
              </w:rPr>
              <w:t>2007</w:t>
            </w:r>
          </w:p>
        </w:tc>
        <w:tc>
          <w:tcPr>
            <w:tcW w:w="1160" w:type="dxa"/>
            <w:tcBorders>
              <w:top w:val="nil"/>
              <w:left w:val="nil"/>
              <w:bottom w:val="single" w:sz="4" w:space="0" w:color="auto"/>
              <w:right w:val="single" w:sz="4" w:space="0" w:color="auto"/>
            </w:tcBorders>
            <w:shd w:val="clear" w:color="auto" w:fill="auto"/>
            <w:noWrap/>
            <w:vAlign w:val="center"/>
            <w:hideMark/>
          </w:tcPr>
          <w:p w14:paraId="3576412C" w14:textId="77777777" w:rsidR="0018372C" w:rsidRPr="00241C38" w:rsidRDefault="0018372C" w:rsidP="00515439">
            <w:pPr>
              <w:bidi/>
              <w:jc w:val="left"/>
              <w:rPr>
                <w:sz w:val="20"/>
                <w:szCs w:val="20"/>
                <w:lang w:eastAsia="en-CA"/>
              </w:rPr>
            </w:pPr>
            <w:r w:rsidRPr="00241C38">
              <w:rPr>
                <w:sz w:val="20"/>
                <w:szCs w:val="20"/>
                <w:lang w:eastAsia="en-CA"/>
              </w:rPr>
              <w:t>54</w:t>
            </w:r>
          </w:p>
        </w:tc>
        <w:tc>
          <w:tcPr>
            <w:tcW w:w="1192" w:type="dxa"/>
            <w:tcBorders>
              <w:top w:val="nil"/>
              <w:left w:val="nil"/>
              <w:bottom w:val="single" w:sz="4" w:space="0" w:color="auto"/>
              <w:right w:val="single" w:sz="4" w:space="0" w:color="auto"/>
            </w:tcBorders>
            <w:shd w:val="clear" w:color="auto" w:fill="auto"/>
            <w:noWrap/>
            <w:vAlign w:val="center"/>
            <w:hideMark/>
          </w:tcPr>
          <w:p w14:paraId="14AF0144" w14:textId="77777777" w:rsidR="0018372C" w:rsidRPr="00241C38" w:rsidRDefault="0018372C" w:rsidP="00515439">
            <w:pPr>
              <w:bidi/>
              <w:jc w:val="left"/>
              <w:rPr>
                <w:sz w:val="20"/>
                <w:szCs w:val="20"/>
                <w:lang w:eastAsia="en-CA"/>
              </w:rPr>
            </w:pPr>
            <w:r w:rsidRPr="00241C38">
              <w:rPr>
                <w:sz w:val="20"/>
                <w:szCs w:val="20"/>
                <w:lang w:eastAsia="en-CA"/>
              </w:rPr>
              <w:t>54</w:t>
            </w:r>
          </w:p>
        </w:tc>
        <w:tc>
          <w:tcPr>
            <w:tcW w:w="1354" w:type="dxa"/>
            <w:tcBorders>
              <w:top w:val="nil"/>
              <w:left w:val="nil"/>
              <w:bottom w:val="single" w:sz="4" w:space="0" w:color="auto"/>
              <w:right w:val="single" w:sz="4" w:space="0" w:color="auto"/>
            </w:tcBorders>
            <w:shd w:val="clear" w:color="auto" w:fill="auto"/>
            <w:noWrap/>
            <w:vAlign w:val="center"/>
            <w:hideMark/>
          </w:tcPr>
          <w:p w14:paraId="18D03DBC"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07DD1956" w14:textId="77777777" w:rsidR="0018372C" w:rsidRPr="00241C38" w:rsidRDefault="0018372C" w:rsidP="00515439">
            <w:pPr>
              <w:bidi/>
              <w:jc w:val="left"/>
              <w:rPr>
                <w:sz w:val="20"/>
                <w:szCs w:val="20"/>
                <w:lang w:eastAsia="en-CA"/>
              </w:rPr>
            </w:pPr>
            <w:r w:rsidRPr="00241C38">
              <w:rPr>
                <w:sz w:val="20"/>
                <w:szCs w:val="20"/>
                <w:lang w:eastAsia="en-CA"/>
              </w:rPr>
              <w:t>12,142,486</w:t>
            </w:r>
          </w:p>
        </w:tc>
        <w:tc>
          <w:tcPr>
            <w:tcW w:w="1216" w:type="dxa"/>
            <w:tcBorders>
              <w:top w:val="nil"/>
              <w:left w:val="nil"/>
              <w:bottom w:val="single" w:sz="4" w:space="0" w:color="auto"/>
              <w:right w:val="single" w:sz="4" w:space="0" w:color="auto"/>
            </w:tcBorders>
            <w:shd w:val="clear" w:color="auto" w:fill="auto"/>
            <w:noWrap/>
            <w:vAlign w:val="center"/>
            <w:hideMark/>
          </w:tcPr>
          <w:p w14:paraId="4821A905" w14:textId="77777777" w:rsidR="0018372C" w:rsidRPr="00241C38" w:rsidRDefault="0018372C" w:rsidP="00515439">
            <w:pPr>
              <w:bidi/>
              <w:jc w:val="left"/>
              <w:rPr>
                <w:sz w:val="20"/>
                <w:szCs w:val="20"/>
                <w:lang w:eastAsia="en-CA"/>
              </w:rPr>
            </w:pPr>
            <w:r w:rsidRPr="00241C38">
              <w:rPr>
                <w:sz w:val="20"/>
                <w:szCs w:val="20"/>
                <w:lang w:eastAsia="en-CA"/>
              </w:rPr>
              <w:t>12,142,486</w:t>
            </w:r>
          </w:p>
        </w:tc>
        <w:tc>
          <w:tcPr>
            <w:tcW w:w="1225" w:type="dxa"/>
            <w:tcBorders>
              <w:top w:val="nil"/>
              <w:left w:val="nil"/>
              <w:bottom w:val="single" w:sz="4" w:space="0" w:color="auto"/>
              <w:right w:val="single" w:sz="4" w:space="0" w:color="auto"/>
            </w:tcBorders>
            <w:shd w:val="clear" w:color="auto" w:fill="auto"/>
            <w:noWrap/>
            <w:vAlign w:val="center"/>
            <w:hideMark/>
          </w:tcPr>
          <w:p w14:paraId="4E5E082C"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086C5448"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0319C0E0" w14:textId="77777777" w:rsidTr="009E009B">
        <w:trPr>
          <w:trHeight w:val="224"/>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344A3EA2" w14:textId="77777777" w:rsidR="0018372C" w:rsidRPr="00241C38" w:rsidRDefault="0018372C" w:rsidP="00515439">
            <w:pPr>
              <w:bidi/>
              <w:jc w:val="left"/>
              <w:rPr>
                <w:sz w:val="20"/>
                <w:szCs w:val="20"/>
                <w:lang w:eastAsia="en-CA"/>
              </w:rPr>
            </w:pPr>
            <w:r w:rsidRPr="00241C38">
              <w:rPr>
                <w:sz w:val="20"/>
                <w:szCs w:val="20"/>
                <w:lang w:eastAsia="en-CA"/>
              </w:rPr>
              <w:t>2008</w:t>
            </w:r>
          </w:p>
        </w:tc>
        <w:tc>
          <w:tcPr>
            <w:tcW w:w="1160" w:type="dxa"/>
            <w:tcBorders>
              <w:top w:val="nil"/>
              <w:left w:val="nil"/>
              <w:bottom w:val="single" w:sz="4" w:space="0" w:color="auto"/>
              <w:right w:val="single" w:sz="4" w:space="0" w:color="auto"/>
            </w:tcBorders>
            <w:shd w:val="clear" w:color="auto" w:fill="auto"/>
            <w:noWrap/>
            <w:vAlign w:val="center"/>
            <w:hideMark/>
          </w:tcPr>
          <w:p w14:paraId="1F51A5B8" w14:textId="77777777" w:rsidR="0018372C" w:rsidRPr="00241C38" w:rsidRDefault="0018372C" w:rsidP="00515439">
            <w:pPr>
              <w:bidi/>
              <w:jc w:val="left"/>
              <w:rPr>
                <w:sz w:val="20"/>
                <w:szCs w:val="20"/>
                <w:lang w:eastAsia="en-CA"/>
              </w:rPr>
            </w:pPr>
            <w:r w:rsidRPr="00241C38">
              <w:rPr>
                <w:sz w:val="20"/>
                <w:szCs w:val="20"/>
                <w:lang w:eastAsia="en-CA"/>
              </w:rPr>
              <w:t>84</w:t>
            </w:r>
          </w:p>
        </w:tc>
        <w:tc>
          <w:tcPr>
            <w:tcW w:w="1192" w:type="dxa"/>
            <w:tcBorders>
              <w:top w:val="nil"/>
              <w:left w:val="nil"/>
              <w:bottom w:val="single" w:sz="4" w:space="0" w:color="auto"/>
              <w:right w:val="single" w:sz="4" w:space="0" w:color="auto"/>
            </w:tcBorders>
            <w:shd w:val="clear" w:color="auto" w:fill="auto"/>
            <w:noWrap/>
            <w:vAlign w:val="center"/>
            <w:hideMark/>
          </w:tcPr>
          <w:p w14:paraId="1A4F47A8" w14:textId="77777777" w:rsidR="0018372C" w:rsidRPr="00241C38" w:rsidRDefault="0018372C" w:rsidP="00515439">
            <w:pPr>
              <w:bidi/>
              <w:jc w:val="left"/>
              <w:rPr>
                <w:sz w:val="20"/>
                <w:szCs w:val="20"/>
                <w:lang w:eastAsia="en-CA"/>
              </w:rPr>
            </w:pPr>
            <w:r w:rsidRPr="00241C38">
              <w:rPr>
                <w:sz w:val="20"/>
                <w:szCs w:val="20"/>
                <w:lang w:eastAsia="en-CA"/>
              </w:rPr>
              <w:t>84</w:t>
            </w:r>
          </w:p>
        </w:tc>
        <w:tc>
          <w:tcPr>
            <w:tcW w:w="1354" w:type="dxa"/>
            <w:tcBorders>
              <w:top w:val="nil"/>
              <w:left w:val="nil"/>
              <w:bottom w:val="single" w:sz="4" w:space="0" w:color="auto"/>
              <w:right w:val="single" w:sz="4" w:space="0" w:color="auto"/>
            </w:tcBorders>
            <w:shd w:val="clear" w:color="auto" w:fill="auto"/>
            <w:noWrap/>
            <w:vAlign w:val="center"/>
            <w:hideMark/>
          </w:tcPr>
          <w:p w14:paraId="6E7CBA44"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4202B26C" w14:textId="77777777" w:rsidR="0018372C" w:rsidRPr="00241C38" w:rsidRDefault="0018372C" w:rsidP="00515439">
            <w:pPr>
              <w:bidi/>
              <w:jc w:val="left"/>
              <w:rPr>
                <w:sz w:val="20"/>
                <w:szCs w:val="20"/>
                <w:lang w:eastAsia="en-CA"/>
              </w:rPr>
            </w:pPr>
            <w:r w:rsidRPr="00241C38">
              <w:rPr>
                <w:sz w:val="20"/>
                <w:szCs w:val="20"/>
                <w:lang w:eastAsia="en-CA"/>
              </w:rPr>
              <w:t>22,873,866</w:t>
            </w:r>
          </w:p>
        </w:tc>
        <w:tc>
          <w:tcPr>
            <w:tcW w:w="1216" w:type="dxa"/>
            <w:tcBorders>
              <w:top w:val="nil"/>
              <w:left w:val="nil"/>
              <w:bottom w:val="single" w:sz="4" w:space="0" w:color="auto"/>
              <w:right w:val="single" w:sz="4" w:space="0" w:color="auto"/>
            </w:tcBorders>
            <w:shd w:val="clear" w:color="auto" w:fill="auto"/>
            <w:noWrap/>
            <w:vAlign w:val="center"/>
            <w:hideMark/>
          </w:tcPr>
          <w:p w14:paraId="7C83AC7A" w14:textId="77777777" w:rsidR="0018372C" w:rsidRPr="00241C38" w:rsidRDefault="0018372C" w:rsidP="00515439">
            <w:pPr>
              <w:bidi/>
              <w:jc w:val="left"/>
              <w:rPr>
                <w:sz w:val="20"/>
                <w:szCs w:val="20"/>
                <w:lang w:eastAsia="en-CA"/>
              </w:rPr>
            </w:pPr>
            <w:r w:rsidRPr="00241C38">
              <w:rPr>
                <w:sz w:val="20"/>
                <w:szCs w:val="20"/>
                <w:lang w:eastAsia="en-CA"/>
              </w:rPr>
              <w:t>22,873,866</w:t>
            </w:r>
          </w:p>
        </w:tc>
        <w:tc>
          <w:tcPr>
            <w:tcW w:w="1225" w:type="dxa"/>
            <w:tcBorders>
              <w:top w:val="nil"/>
              <w:left w:val="nil"/>
              <w:bottom w:val="single" w:sz="4" w:space="0" w:color="auto"/>
              <w:right w:val="single" w:sz="4" w:space="0" w:color="auto"/>
            </w:tcBorders>
            <w:shd w:val="clear" w:color="auto" w:fill="auto"/>
            <w:noWrap/>
            <w:vAlign w:val="center"/>
            <w:hideMark/>
          </w:tcPr>
          <w:p w14:paraId="627CBCF4"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6669C790"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7FDB991A" w14:textId="77777777" w:rsidTr="009E009B">
        <w:trPr>
          <w:trHeight w:val="115"/>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0E08F186" w14:textId="77777777" w:rsidR="0018372C" w:rsidRPr="00241C38" w:rsidRDefault="0018372C" w:rsidP="00515439">
            <w:pPr>
              <w:bidi/>
              <w:jc w:val="left"/>
              <w:rPr>
                <w:sz w:val="20"/>
                <w:szCs w:val="20"/>
                <w:lang w:eastAsia="en-CA"/>
              </w:rPr>
            </w:pPr>
            <w:r w:rsidRPr="00241C38">
              <w:rPr>
                <w:sz w:val="20"/>
                <w:szCs w:val="20"/>
                <w:lang w:eastAsia="en-CA"/>
              </w:rPr>
              <w:t>2009</w:t>
            </w:r>
          </w:p>
        </w:tc>
        <w:tc>
          <w:tcPr>
            <w:tcW w:w="1160" w:type="dxa"/>
            <w:tcBorders>
              <w:top w:val="nil"/>
              <w:left w:val="nil"/>
              <w:bottom w:val="single" w:sz="4" w:space="0" w:color="auto"/>
              <w:right w:val="single" w:sz="4" w:space="0" w:color="auto"/>
            </w:tcBorders>
            <w:shd w:val="clear" w:color="auto" w:fill="auto"/>
            <w:noWrap/>
            <w:vAlign w:val="center"/>
            <w:hideMark/>
          </w:tcPr>
          <w:p w14:paraId="0826523D" w14:textId="77777777" w:rsidR="0018372C" w:rsidRPr="00241C38" w:rsidRDefault="0018372C" w:rsidP="00515439">
            <w:pPr>
              <w:bidi/>
              <w:jc w:val="left"/>
              <w:rPr>
                <w:sz w:val="20"/>
                <w:szCs w:val="20"/>
                <w:lang w:eastAsia="en-CA"/>
              </w:rPr>
            </w:pPr>
            <w:r w:rsidRPr="00241C38">
              <w:rPr>
                <w:sz w:val="20"/>
                <w:szCs w:val="20"/>
                <w:lang w:eastAsia="en-CA"/>
              </w:rPr>
              <w:t>92</w:t>
            </w:r>
          </w:p>
        </w:tc>
        <w:tc>
          <w:tcPr>
            <w:tcW w:w="1192" w:type="dxa"/>
            <w:tcBorders>
              <w:top w:val="nil"/>
              <w:left w:val="nil"/>
              <w:bottom w:val="single" w:sz="4" w:space="0" w:color="auto"/>
              <w:right w:val="single" w:sz="4" w:space="0" w:color="auto"/>
            </w:tcBorders>
            <w:shd w:val="clear" w:color="auto" w:fill="auto"/>
            <w:noWrap/>
            <w:vAlign w:val="center"/>
            <w:hideMark/>
          </w:tcPr>
          <w:p w14:paraId="412DAD40" w14:textId="77777777" w:rsidR="0018372C" w:rsidRPr="00241C38" w:rsidRDefault="0018372C" w:rsidP="00515439">
            <w:pPr>
              <w:bidi/>
              <w:jc w:val="left"/>
              <w:rPr>
                <w:sz w:val="20"/>
                <w:szCs w:val="20"/>
                <w:lang w:eastAsia="en-CA"/>
              </w:rPr>
            </w:pPr>
            <w:r w:rsidRPr="00241C38">
              <w:rPr>
                <w:sz w:val="20"/>
                <w:szCs w:val="20"/>
                <w:lang w:eastAsia="en-CA"/>
              </w:rPr>
              <w:t>92</w:t>
            </w:r>
          </w:p>
        </w:tc>
        <w:tc>
          <w:tcPr>
            <w:tcW w:w="1354" w:type="dxa"/>
            <w:tcBorders>
              <w:top w:val="nil"/>
              <w:left w:val="nil"/>
              <w:bottom w:val="single" w:sz="4" w:space="0" w:color="auto"/>
              <w:right w:val="single" w:sz="4" w:space="0" w:color="auto"/>
            </w:tcBorders>
            <w:shd w:val="clear" w:color="auto" w:fill="auto"/>
            <w:noWrap/>
            <w:vAlign w:val="center"/>
            <w:hideMark/>
          </w:tcPr>
          <w:p w14:paraId="105C47D8"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3F3CE9E8" w14:textId="77777777" w:rsidR="0018372C" w:rsidRPr="00241C38" w:rsidRDefault="0018372C" w:rsidP="00515439">
            <w:pPr>
              <w:bidi/>
              <w:jc w:val="left"/>
              <w:rPr>
                <w:sz w:val="20"/>
                <w:szCs w:val="20"/>
                <w:lang w:eastAsia="en-CA"/>
              </w:rPr>
            </w:pPr>
            <w:r w:rsidRPr="00241C38">
              <w:rPr>
                <w:sz w:val="20"/>
                <w:szCs w:val="20"/>
                <w:lang w:eastAsia="en-CA"/>
              </w:rPr>
              <w:t>13,217,903</w:t>
            </w:r>
          </w:p>
        </w:tc>
        <w:tc>
          <w:tcPr>
            <w:tcW w:w="1216" w:type="dxa"/>
            <w:tcBorders>
              <w:top w:val="nil"/>
              <w:left w:val="nil"/>
              <w:bottom w:val="single" w:sz="4" w:space="0" w:color="auto"/>
              <w:right w:val="single" w:sz="4" w:space="0" w:color="auto"/>
            </w:tcBorders>
            <w:shd w:val="clear" w:color="auto" w:fill="auto"/>
            <w:noWrap/>
            <w:vAlign w:val="center"/>
            <w:hideMark/>
          </w:tcPr>
          <w:p w14:paraId="1EE64B37" w14:textId="77777777" w:rsidR="0018372C" w:rsidRPr="00241C38" w:rsidRDefault="0018372C" w:rsidP="00515439">
            <w:pPr>
              <w:bidi/>
              <w:jc w:val="left"/>
              <w:rPr>
                <w:sz w:val="20"/>
                <w:szCs w:val="20"/>
                <w:lang w:eastAsia="en-CA"/>
              </w:rPr>
            </w:pPr>
            <w:r w:rsidRPr="00241C38">
              <w:rPr>
                <w:sz w:val="20"/>
                <w:szCs w:val="20"/>
                <w:lang w:eastAsia="en-CA"/>
              </w:rPr>
              <w:t>13,217,903</w:t>
            </w:r>
          </w:p>
        </w:tc>
        <w:tc>
          <w:tcPr>
            <w:tcW w:w="1225" w:type="dxa"/>
            <w:tcBorders>
              <w:top w:val="nil"/>
              <w:left w:val="nil"/>
              <w:bottom w:val="single" w:sz="4" w:space="0" w:color="auto"/>
              <w:right w:val="single" w:sz="4" w:space="0" w:color="auto"/>
            </w:tcBorders>
            <w:shd w:val="clear" w:color="auto" w:fill="auto"/>
            <w:noWrap/>
            <w:vAlign w:val="center"/>
            <w:hideMark/>
          </w:tcPr>
          <w:p w14:paraId="03E03FF8"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4D02CF68"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610560EF" w14:textId="77777777" w:rsidTr="009E009B">
        <w:trPr>
          <w:trHeight w:val="160"/>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268D6FDC" w14:textId="77777777" w:rsidR="0018372C" w:rsidRPr="00241C38" w:rsidRDefault="0018372C" w:rsidP="00515439">
            <w:pPr>
              <w:bidi/>
              <w:jc w:val="left"/>
              <w:rPr>
                <w:sz w:val="20"/>
                <w:szCs w:val="20"/>
                <w:lang w:eastAsia="en-CA"/>
              </w:rPr>
            </w:pPr>
            <w:r w:rsidRPr="00241C38">
              <w:rPr>
                <w:sz w:val="20"/>
                <w:szCs w:val="20"/>
                <w:lang w:eastAsia="en-CA"/>
              </w:rPr>
              <w:t>2010</w:t>
            </w:r>
          </w:p>
        </w:tc>
        <w:tc>
          <w:tcPr>
            <w:tcW w:w="1160" w:type="dxa"/>
            <w:tcBorders>
              <w:top w:val="nil"/>
              <w:left w:val="nil"/>
              <w:bottom w:val="single" w:sz="4" w:space="0" w:color="auto"/>
              <w:right w:val="single" w:sz="4" w:space="0" w:color="auto"/>
            </w:tcBorders>
            <w:shd w:val="clear" w:color="auto" w:fill="auto"/>
            <w:noWrap/>
            <w:vAlign w:val="center"/>
            <w:hideMark/>
          </w:tcPr>
          <w:p w14:paraId="1B0916AD" w14:textId="77777777" w:rsidR="0018372C" w:rsidRPr="00241C38" w:rsidRDefault="0018372C" w:rsidP="00515439">
            <w:pPr>
              <w:bidi/>
              <w:jc w:val="left"/>
              <w:rPr>
                <w:sz w:val="20"/>
                <w:szCs w:val="20"/>
                <w:lang w:eastAsia="en-CA"/>
              </w:rPr>
            </w:pPr>
            <w:r w:rsidRPr="00241C38">
              <w:rPr>
                <w:sz w:val="20"/>
                <w:szCs w:val="20"/>
                <w:lang w:eastAsia="en-CA"/>
              </w:rPr>
              <w:t>43</w:t>
            </w:r>
          </w:p>
        </w:tc>
        <w:tc>
          <w:tcPr>
            <w:tcW w:w="1192" w:type="dxa"/>
            <w:tcBorders>
              <w:top w:val="nil"/>
              <w:left w:val="nil"/>
              <w:bottom w:val="single" w:sz="4" w:space="0" w:color="auto"/>
              <w:right w:val="single" w:sz="4" w:space="0" w:color="auto"/>
            </w:tcBorders>
            <w:shd w:val="clear" w:color="auto" w:fill="auto"/>
            <w:noWrap/>
            <w:vAlign w:val="center"/>
            <w:hideMark/>
          </w:tcPr>
          <w:p w14:paraId="46B7B6D3" w14:textId="77777777" w:rsidR="0018372C" w:rsidRPr="00241C38" w:rsidRDefault="0018372C" w:rsidP="00515439">
            <w:pPr>
              <w:bidi/>
              <w:jc w:val="left"/>
              <w:rPr>
                <w:sz w:val="20"/>
                <w:szCs w:val="20"/>
                <w:lang w:eastAsia="en-CA"/>
              </w:rPr>
            </w:pPr>
            <w:r w:rsidRPr="00241C38">
              <w:rPr>
                <w:sz w:val="20"/>
                <w:szCs w:val="20"/>
                <w:lang w:eastAsia="en-CA"/>
              </w:rPr>
              <w:t>43</w:t>
            </w:r>
          </w:p>
        </w:tc>
        <w:tc>
          <w:tcPr>
            <w:tcW w:w="1354" w:type="dxa"/>
            <w:tcBorders>
              <w:top w:val="nil"/>
              <w:left w:val="nil"/>
              <w:bottom w:val="single" w:sz="4" w:space="0" w:color="auto"/>
              <w:right w:val="single" w:sz="4" w:space="0" w:color="auto"/>
            </w:tcBorders>
            <w:shd w:val="clear" w:color="auto" w:fill="auto"/>
            <w:noWrap/>
            <w:vAlign w:val="center"/>
            <w:hideMark/>
          </w:tcPr>
          <w:p w14:paraId="10ED9D8A"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06C1654B" w14:textId="77777777" w:rsidR="0018372C" w:rsidRPr="00241C38" w:rsidRDefault="0018372C" w:rsidP="00515439">
            <w:pPr>
              <w:bidi/>
              <w:jc w:val="left"/>
              <w:rPr>
                <w:sz w:val="20"/>
                <w:szCs w:val="20"/>
                <w:lang w:eastAsia="en-CA"/>
              </w:rPr>
            </w:pPr>
            <w:r w:rsidRPr="00241C38">
              <w:rPr>
                <w:sz w:val="20"/>
                <w:szCs w:val="20"/>
                <w:lang w:eastAsia="en-CA"/>
              </w:rPr>
              <w:t>19,567,970</w:t>
            </w:r>
          </w:p>
        </w:tc>
        <w:tc>
          <w:tcPr>
            <w:tcW w:w="1216" w:type="dxa"/>
            <w:tcBorders>
              <w:top w:val="nil"/>
              <w:left w:val="nil"/>
              <w:bottom w:val="single" w:sz="4" w:space="0" w:color="auto"/>
              <w:right w:val="single" w:sz="4" w:space="0" w:color="auto"/>
            </w:tcBorders>
            <w:shd w:val="clear" w:color="auto" w:fill="auto"/>
            <w:noWrap/>
            <w:vAlign w:val="center"/>
            <w:hideMark/>
          </w:tcPr>
          <w:p w14:paraId="44579D87" w14:textId="77777777" w:rsidR="0018372C" w:rsidRPr="00241C38" w:rsidRDefault="0018372C" w:rsidP="00515439">
            <w:pPr>
              <w:bidi/>
              <w:jc w:val="left"/>
              <w:rPr>
                <w:sz w:val="20"/>
                <w:szCs w:val="20"/>
                <w:lang w:eastAsia="en-CA"/>
              </w:rPr>
            </w:pPr>
            <w:r w:rsidRPr="00241C38">
              <w:rPr>
                <w:sz w:val="20"/>
                <w:szCs w:val="20"/>
                <w:lang w:eastAsia="en-CA"/>
              </w:rPr>
              <w:t>19,567,970</w:t>
            </w:r>
          </w:p>
        </w:tc>
        <w:tc>
          <w:tcPr>
            <w:tcW w:w="1225" w:type="dxa"/>
            <w:tcBorders>
              <w:top w:val="nil"/>
              <w:left w:val="nil"/>
              <w:bottom w:val="single" w:sz="4" w:space="0" w:color="auto"/>
              <w:right w:val="single" w:sz="4" w:space="0" w:color="auto"/>
            </w:tcBorders>
            <w:shd w:val="clear" w:color="auto" w:fill="auto"/>
            <w:noWrap/>
            <w:vAlign w:val="center"/>
            <w:hideMark/>
          </w:tcPr>
          <w:p w14:paraId="70430F1E"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57A7F240"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0219CAB3" w14:textId="77777777" w:rsidTr="009E009B">
        <w:trPr>
          <w:trHeight w:val="207"/>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266488F1" w14:textId="77777777" w:rsidR="0018372C" w:rsidRPr="00241C38" w:rsidRDefault="0018372C" w:rsidP="00515439">
            <w:pPr>
              <w:bidi/>
              <w:jc w:val="left"/>
              <w:rPr>
                <w:sz w:val="20"/>
                <w:szCs w:val="20"/>
                <w:lang w:eastAsia="en-CA"/>
              </w:rPr>
            </w:pPr>
            <w:r w:rsidRPr="00241C38">
              <w:rPr>
                <w:sz w:val="20"/>
                <w:szCs w:val="20"/>
                <w:lang w:eastAsia="en-CA"/>
              </w:rPr>
              <w:t>2011</w:t>
            </w:r>
          </w:p>
        </w:tc>
        <w:tc>
          <w:tcPr>
            <w:tcW w:w="1160" w:type="dxa"/>
            <w:tcBorders>
              <w:top w:val="nil"/>
              <w:left w:val="nil"/>
              <w:bottom w:val="single" w:sz="4" w:space="0" w:color="auto"/>
              <w:right w:val="single" w:sz="4" w:space="0" w:color="auto"/>
            </w:tcBorders>
            <w:shd w:val="clear" w:color="auto" w:fill="auto"/>
            <w:noWrap/>
            <w:vAlign w:val="center"/>
            <w:hideMark/>
          </w:tcPr>
          <w:p w14:paraId="79E65067" w14:textId="77777777" w:rsidR="0018372C" w:rsidRPr="00241C38" w:rsidRDefault="0018372C" w:rsidP="00515439">
            <w:pPr>
              <w:bidi/>
              <w:jc w:val="left"/>
              <w:rPr>
                <w:sz w:val="20"/>
                <w:szCs w:val="20"/>
                <w:lang w:eastAsia="en-CA"/>
              </w:rPr>
            </w:pPr>
            <w:r w:rsidRPr="00241C38">
              <w:rPr>
                <w:sz w:val="20"/>
                <w:szCs w:val="20"/>
                <w:lang w:eastAsia="en-CA"/>
              </w:rPr>
              <w:t>63</w:t>
            </w:r>
          </w:p>
        </w:tc>
        <w:tc>
          <w:tcPr>
            <w:tcW w:w="1192" w:type="dxa"/>
            <w:tcBorders>
              <w:top w:val="nil"/>
              <w:left w:val="nil"/>
              <w:bottom w:val="single" w:sz="4" w:space="0" w:color="auto"/>
              <w:right w:val="single" w:sz="4" w:space="0" w:color="auto"/>
            </w:tcBorders>
            <w:shd w:val="clear" w:color="auto" w:fill="auto"/>
            <w:noWrap/>
            <w:vAlign w:val="center"/>
            <w:hideMark/>
          </w:tcPr>
          <w:p w14:paraId="13A76ADE" w14:textId="77777777" w:rsidR="0018372C" w:rsidRPr="00241C38" w:rsidRDefault="0018372C" w:rsidP="00515439">
            <w:pPr>
              <w:bidi/>
              <w:jc w:val="left"/>
              <w:rPr>
                <w:sz w:val="20"/>
                <w:szCs w:val="20"/>
                <w:lang w:eastAsia="en-CA"/>
              </w:rPr>
            </w:pPr>
            <w:r w:rsidRPr="00241C38">
              <w:rPr>
                <w:sz w:val="20"/>
                <w:szCs w:val="20"/>
                <w:lang w:eastAsia="en-CA"/>
              </w:rPr>
              <w:t>63</w:t>
            </w:r>
          </w:p>
        </w:tc>
        <w:tc>
          <w:tcPr>
            <w:tcW w:w="1354" w:type="dxa"/>
            <w:tcBorders>
              <w:top w:val="nil"/>
              <w:left w:val="nil"/>
              <w:bottom w:val="single" w:sz="4" w:space="0" w:color="auto"/>
              <w:right w:val="single" w:sz="4" w:space="0" w:color="auto"/>
            </w:tcBorders>
            <w:shd w:val="clear" w:color="auto" w:fill="auto"/>
            <w:noWrap/>
            <w:vAlign w:val="center"/>
            <w:hideMark/>
          </w:tcPr>
          <w:p w14:paraId="18BB8C69"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6E064FBD" w14:textId="77777777" w:rsidR="0018372C" w:rsidRPr="00241C38" w:rsidRDefault="0018372C" w:rsidP="00515439">
            <w:pPr>
              <w:bidi/>
              <w:jc w:val="left"/>
              <w:rPr>
                <w:sz w:val="20"/>
                <w:szCs w:val="20"/>
                <w:lang w:eastAsia="en-CA"/>
              </w:rPr>
            </w:pPr>
            <w:r w:rsidRPr="00241C38">
              <w:rPr>
                <w:sz w:val="20"/>
                <w:szCs w:val="20"/>
                <w:lang w:eastAsia="en-CA"/>
              </w:rPr>
              <w:t>57,415,931</w:t>
            </w:r>
          </w:p>
        </w:tc>
        <w:tc>
          <w:tcPr>
            <w:tcW w:w="1216" w:type="dxa"/>
            <w:tcBorders>
              <w:top w:val="nil"/>
              <w:left w:val="nil"/>
              <w:bottom w:val="single" w:sz="4" w:space="0" w:color="auto"/>
              <w:right w:val="single" w:sz="4" w:space="0" w:color="auto"/>
            </w:tcBorders>
            <w:shd w:val="clear" w:color="auto" w:fill="auto"/>
            <w:noWrap/>
            <w:vAlign w:val="center"/>
            <w:hideMark/>
          </w:tcPr>
          <w:p w14:paraId="032DFD53" w14:textId="77777777" w:rsidR="0018372C" w:rsidRPr="00241C38" w:rsidRDefault="0018372C" w:rsidP="00515439">
            <w:pPr>
              <w:bidi/>
              <w:jc w:val="left"/>
              <w:rPr>
                <w:sz w:val="20"/>
                <w:szCs w:val="20"/>
                <w:lang w:eastAsia="en-CA"/>
              </w:rPr>
            </w:pPr>
            <w:r w:rsidRPr="00241C38">
              <w:rPr>
                <w:sz w:val="20"/>
                <w:szCs w:val="20"/>
                <w:lang w:eastAsia="en-CA"/>
              </w:rPr>
              <w:t>57,415,931</w:t>
            </w:r>
          </w:p>
        </w:tc>
        <w:tc>
          <w:tcPr>
            <w:tcW w:w="1225" w:type="dxa"/>
            <w:tcBorders>
              <w:top w:val="nil"/>
              <w:left w:val="nil"/>
              <w:bottom w:val="single" w:sz="4" w:space="0" w:color="auto"/>
              <w:right w:val="single" w:sz="4" w:space="0" w:color="auto"/>
            </w:tcBorders>
            <w:shd w:val="clear" w:color="auto" w:fill="auto"/>
            <w:noWrap/>
            <w:vAlign w:val="center"/>
            <w:hideMark/>
          </w:tcPr>
          <w:p w14:paraId="165C0FC7" w14:textId="77777777" w:rsidR="0018372C" w:rsidRPr="00241C38" w:rsidRDefault="0018372C" w:rsidP="00515439">
            <w:pPr>
              <w:bidi/>
              <w:jc w:val="left"/>
              <w:rPr>
                <w:sz w:val="20"/>
                <w:szCs w:val="20"/>
                <w:lang w:eastAsia="en-CA"/>
              </w:rPr>
            </w:pPr>
            <w:r w:rsidRPr="00241C38">
              <w:rPr>
                <w:sz w:val="20"/>
                <w:szCs w:val="20"/>
                <w:lang w:eastAsia="en-CA"/>
              </w:rPr>
              <w:t>0</w:t>
            </w:r>
          </w:p>
        </w:tc>
        <w:tc>
          <w:tcPr>
            <w:tcW w:w="1259" w:type="dxa"/>
            <w:tcBorders>
              <w:top w:val="nil"/>
              <w:left w:val="nil"/>
              <w:bottom w:val="single" w:sz="4" w:space="0" w:color="auto"/>
              <w:right w:val="single" w:sz="4" w:space="0" w:color="auto"/>
            </w:tcBorders>
            <w:shd w:val="clear" w:color="auto" w:fill="auto"/>
            <w:noWrap/>
            <w:vAlign w:val="center"/>
            <w:hideMark/>
          </w:tcPr>
          <w:p w14:paraId="64D608BB"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1A53DDB0" w14:textId="77777777" w:rsidTr="009E009B">
        <w:trPr>
          <w:trHeight w:val="110"/>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3281E38F" w14:textId="77777777" w:rsidR="0018372C" w:rsidRPr="00241C38" w:rsidRDefault="0018372C" w:rsidP="00515439">
            <w:pPr>
              <w:bidi/>
              <w:jc w:val="left"/>
              <w:rPr>
                <w:sz w:val="20"/>
                <w:szCs w:val="20"/>
                <w:lang w:eastAsia="en-CA"/>
              </w:rPr>
            </w:pPr>
            <w:r w:rsidRPr="00241C38">
              <w:rPr>
                <w:sz w:val="20"/>
                <w:szCs w:val="20"/>
                <w:lang w:eastAsia="en-CA"/>
              </w:rPr>
              <w:t>2012</w:t>
            </w:r>
          </w:p>
        </w:tc>
        <w:tc>
          <w:tcPr>
            <w:tcW w:w="1160" w:type="dxa"/>
            <w:tcBorders>
              <w:top w:val="nil"/>
              <w:left w:val="nil"/>
              <w:bottom w:val="single" w:sz="4" w:space="0" w:color="auto"/>
              <w:right w:val="single" w:sz="4" w:space="0" w:color="auto"/>
            </w:tcBorders>
            <w:shd w:val="clear" w:color="auto" w:fill="auto"/>
            <w:noWrap/>
            <w:vAlign w:val="center"/>
            <w:hideMark/>
          </w:tcPr>
          <w:p w14:paraId="3C03B713" w14:textId="77777777" w:rsidR="0018372C" w:rsidRPr="00241C38" w:rsidRDefault="0018372C" w:rsidP="00515439">
            <w:pPr>
              <w:bidi/>
              <w:jc w:val="left"/>
              <w:rPr>
                <w:sz w:val="20"/>
                <w:szCs w:val="20"/>
                <w:lang w:eastAsia="en-CA"/>
              </w:rPr>
            </w:pPr>
            <w:r w:rsidRPr="00241C38">
              <w:rPr>
                <w:sz w:val="20"/>
                <w:szCs w:val="20"/>
                <w:lang w:eastAsia="en-CA"/>
              </w:rPr>
              <w:t>29</w:t>
            </w:r>
          </w:p>
        </w:tc>
        <w:tc>
          <w:tcPr>
            <w:tcW w:w="1192" w:type="dxa"/>
            <w:tcBorders>
              <w:top w:val="nil"/>
              <w:left w:val="nil"/>
              <w:bottom w:val="single" w:sz="4" w:space="0" w:color="auto"/>
              <w:right w:val="single" w:sz="4" w:space="0" w:color="auto"/>
            </w:tcBorders>
            <w:shd w:val="clear" w:color="auto" w:fill="auto"/>
            <w:noWrap/>
            <w:vAlign w:val="center"/>
            <w:hideMark/>
          </w:tcPr>
          <w:p w14:paraId="75932160" w14:textId="77777777" w:rsidR="0018372C" w:rsidRPr="00241C38" w:rsidRDefault="0018372C" w:rsidP="00515439">
            <w:pPr>
              <w:bidi/>
              <w:jc w:val="left"/>
              <w:rPr>
                <w:sz w:val="20"/>
                <w:szCs w:val="20"/>
                <w:lang w:eastAsia="en-CA"/>
              </w:rPr>
            </w:pPr>
            <w:r w:rsidRPr="00241C38">
              <w:rPr>
                <w:sz w:val="20"/>
                <w:szCs w:val="20"/>
                <w:lang w:eastAsia="en-CA"/>
              </w:rPr>
              <w:t>29</w:t>
            </w:r>
          </w:p>
        </w:tc>
        <w:tc>
          <w:tcPr>
            <w:tcW w:w="1354" w:type="dxa"/>
            <w:tcBorders>
              <w:top w:val="nil"/>
              <w:left w:val="nil"/>
              <w:bottom w:val="single" w:sz="4" w:space="0" w:color="auto"/>
              <w:right w:val="single" w:sz="4" w:space="0" w:color="auto"/>
            </w:tcBorders>
            <w:shd w:val="clear" w:color="auto" w:fill="auto"/>
            <w:noWrap/>
            <w:vAlign w:val="center"/>
            <w:hideMark/>
          </w:tcPr>
          <w:p w14:paraId="28745909"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12887D2C" w14:textId="77777777" w:rsidR="0018372C" w:rsidRPr="00241C38" w:rsidRDefault="0018372C" w:rsidP="00515439">
            <w:pPr>
              <w:bidi/>
              <w:jc w:val="left"/>
              <w:rPr>
                <w:sz w:val="20"/>
                <w:szCs w:val="20"/>
                <w:lang w:eastAsia="en-CA"/>
              </w:rPr>
            </w:pPr>
            <w:r w:rsidRPr="00241C38">
              <w:rPr>
                <w:sz w:val="20"/>
                <w:szCs w:val="20"/>
                <w:lang w:eastAsia="en-CA"/>
              </w:rPr>
              <w:t>33,889,850</w:t>
            </w:r>
          </w:p>
        </w:tc>
        <w:tc>
          <w:tcPr>
            <w:tcW w:w="1216" w:type="dxa"/>
            <w:tcBorders>
              <w:top w:val="nil"/>
              <w:left w:val="nil"/>
              <w:bottom w:val="single" w:sz="4" w:space="0" w:color="auto"/>
              <w:right w:val="single" w:sz="4" w:space="0" w:color="auto"/>
            </w:tcBorders>
            <w:shd w:val="clear" w:color="auto" w:fill="auto"/>
            <w:noWrap/>
            <w:vAlign w:val="center"/>
            <w:hideMark/>
          </w:tcPr>
          <w:p w14:paraId="1936BEBA" w14:textId="77777777" w:rsidR="0018372C" w:rsidRPr="00241C38" w:rsidRDefault="0018372C" w:rsidP="00515439">
            <w:pPr>
              <w:bidi/>
              <w:jc w:val="left"/>
              <w:rPr>
                <w:sz w:val="20"/>
                <w:szCs w:val="20"/>
                <w:lang w:eastAsia="en-CA"/>
              </w:rPr>
            </w:pPr>
            <w:r w:rsidRPr="00241C38">
              <w:rPr>
                <w:sz w:val="20"/>
                <w:szCs w:val="20"/>
                <w:lang w:eastAsia="en-CA"/>
              </w:rPr>
              <w:t>33,817,257</w:t>
            </w:r>
          </w:p>
        </w:tc>
        <w:tc>
          <w:tcPr>
            <w:tcW w:w="1225" w:type="dxa"/>
            <w:tcBorders>
              <w:top w:val="nil"/>
              <w:left w:val="nil"/>
              <w:bottom w:val="single" w:sz="4" w:space="0" w:color="auto"/>
              <w:right w:val="single" w:sz="4" w:space="0" w:color="auto"/>
            </w:tcBorders>
            <w:shd w:val="clear" w:color="auto" w:fill="auto"/>
            <w:noWrap/>
            <w:vAlign w:val="center"/>
            <w:hideMark/>
          </w:tcPr>
          <w:p w14:paraId="643FB2D2" w14:textId="77777777" w:rsidR="0018372C" w:rsidRPr="00241C38" w:rsidRDefault="0018372C" w:rsidP="00515439">
            <w:pPr>
              <w:bidi/>
              <w:jc w:val="left"/>
              <w:rPr>
                <w:sz w:val="20"/>
                <w:szCs w:val="20"/>
                <w:lang w:eastAsia="en-CA"/>
              </w:rPr>
            </w:pPr>
            <w:r w:rsidRPr="00241C38">
              <w:rPr>
                <w:sz w:val="20"/>
                <w:szCs w:val="20"/>
                <w:lang w:eastAsia="en-CA"/>
              </w:rPr>
              <w:t>72,593</w:t>
            </w:r>
          </w:p>
        </w:tc>
        <w:tc>
          <w:tcPr>
            <w:tcW w:w="1259" w:type="dxa"/>
            <w:tcBorders>
              <w:top w:val="nil"/>
              <w:left w:val="nil"/>
              <w:bottom w:val="single" w:sz="4" w:space="0" w:color="auto"/>
              <w:right w:val="single" w:sz="4" w:space="0" w:color="auto"/>
            </w:tcBorders>
            <w:shd w:val="clear" w:color="auto" w:fill="auto"/>
            <w:noWrap/>
            <w:vAlign w:val="center"/>
            <w:hideMark/>
          </w:tcPr>
          <w:p w14:paraId="7ABC068A" w14:textId="77777777" w:rsidR="0018372C" w:rsidRPr="00241C38" w:rsidRDefault="0018372C" w:rsidP="00515439">
            <w:pPr>
              <w:bidi/>
              <w:jc w:val="left"/>
              <w:rPr>
                <w:sz w:val="20"/>
                <w:szCs w:val="20"/>
                <w:lang w:eastAsia="en-CA"/>
              </w:rPr>
            </w:pPr>
            <w:r w:rsidRPr="00241C38">
              <w:rPr>
                <w:sz w:val="20"/>
                <w:szCs w:val="20"/>
                <w:lang w:eastAsia="en-CA"/>
              </w:rPr>
              <w:t>100</w:t>
            </w:r>
          </w:p>
        </w:tc>
      </w:tr>
      <w:tr w:rsidR="00FB6CFA" w:rsidRPr="00241C38" w14:paraId="4FE74106" w14:textId="77777777" w:rsidTr="009E009B">
        <w:trPr>
          <w:trHeight w:val="156"/>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1E6C5EAA" w14:textId="77777777" w:rsidR="0018372C" w:rsidRPr="00241C38" w:rsidRDefault="0018372C" w:rsidP="00515439">
            <w:pPr>
              <w:bidi/>
              <w:jc w:val="left"/>
              <w:rPr>
                <w:sz w:val="20"/>
                <w:szCs w:val="20"/>
                <w:lang w:eastAsia="en-CA"/>
              </w:rPr>
            </w:pPr>
            <w:r w:rsidRPr="00241C38">
              <w:rPr>
                <w:sz w:val="20"/>
                <w:szCs w:val="20"/>
                <w:lang w:eastAsia="en-CA"/>
              </w:rPr>
              <w:t>2013</w:t>
            </w:r>
          </w:p>
        </w:tc>
        <w:tc>
          <w:tcPr>
            <w:tcW w:w="1160" w:type="dxa"/>
            <w:tcBorders>
              <w:top w:val="nil"/>
              <w:left w:val="nil"/>
              <w:bottom w:val="single" w:sz="4" w:space="0" w:color="auto"/>
              <w:right w:val="single" w:sz="4" w:space="0" w:color="auto"/>
            </w:tcBorders>
            <w:shd w:val="clear" w:color="auto" w:fill="auto"/>
            <w:noWrap/>
            <w:vAlign w:val="center"/>
            <w:hideMark/>
          </w:tcPr>
          <w:p w14:paraId="3E785C4D" w14:textId="77777777" w:rsidR="0018372C" w:rsidRPr="00241C38" w:rsidRDefault="0018372C" w:rsidP="00515439">
            <w:pPr>
              <w:bidi/>
              <w:jc w:val="left"/>
              <w:rPr>
                <w:sz w:val="20"/>
                <w:szCs w:val="20"/>
                <w:lang w:eastAsia="en-CA"/>
              </w:rPr>
            </w:pPr>
            <w:r w:rsidRPr="00241C38">
              <w:rPr>
                <w:sz w:val="20"/>
                <w:szCs w:val="20"/>
                <w:lang w:eastAsia="en-CA"/>
              </w:rPr>
              <w:t>43</w:t>
            </w:r>
          </w:p>
        </w:tc>
        <w:tc>
          <w:tcPr>
            <w:tcW w:w="1192" w:type="dxa"/>
            <w:tcBorders>
              <w:top w:val="nil"/>
              <w:left w:val="nil"/>
              <w:bottom w:val="single" w:sz="4" w:space="0" w:color="auto"/>
              <w:right w:val="single" w:sz="4" w:space="0" w:color="auto"/>
            </w:tcBorders>
            <w:shd w:val="clear" w:color="auto" w:fill="auto"/>
            <w:noWrap/>
            <w:vAlign w:val="center"/>
            <w:hideMark/>
          </w:tcPr>
          <w:p w14:paraId="2A79C6D2" w14:textId="77777777" w:rsidR="0018372C" w:rsidRPr="00241C38" w:rsidRDefault="0018372C" w:rsidP="00515439">
            <w:pPr>
              <w:bidi/>
              <w:jc w:val="left"/>
              <w:rPr>
                <w:sz w:val="20"/>
                <w:szCs w:val="20"/>
                <w:lang w:eastAsia="en-CA"/>
              </w:rPr>
            </w:pPr>
            <w:r w:rsidRPr="00241C38">
              <w:rPr>
                <w:sz w:val="20"/>
                <w:szCs w:val="20"/>
                <w:lang w:eastAsia="en-CA"/>
              </w:rPr>
              <w:t>43</w:t>
            </w:r>
          </w:p>
        </w:tc>
        <w:tc>
          <w:tcPr>
            <w:tcW w:w="1354" w:type="dxa"/>
            <w:tcBorders>
              <w:top w:val="nil"/>
              <w:left w:val="nil"/>
              <w:bottom w:val="single" w:sz="4" w:space="0" w:color="auto"/>
              <w:right w:val="single" w:sz="4" w:space="0" w:color="auto"/>
            </w:tcBorders>
            <w:shd w:val="clear" w:color="auto" w:fill="auto"/>
            <w:noWrap/>
            <w:vAlign w:val="center"/>
            <w:hideMark/>
          </w:tcPr>
          <w:p w14:paraId="1CCD3FC2"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0913A44F" w14:textId="77777777" w:rsidR="0018372C" w:rsidRPr="00241C38" w:rsidRDefault="0018372C" w:rsidP="00515439">
            <w:pPr>
              <w:bidi/>
              <w:jc w:val="left"/>
              <w:rPr>
                <w:sz w:val="20"/>
                <w:szCs w:val="20"/>
                <w:lang w:eastAsia="en-CA"/>
              </w:rPr>
            </w:pPr>
            <w:r w:rsidRPr="00241C38">
              <w:rPr>
                <w:sz w:val="20"/>
                <w:szCs w:val="20"/>
                <w:lang w:eastAsia="en-CA"/>
              </w:rPr>
              <w:t>34,432,909</w:t>
            </w:r>
          </w:p>
        </w:tc>
        <w:tc>
          <w:tcPr>
            <w:tcW w:w="1216" w:type="dxa"/>
            <w:tcBorders>
              <w:top w:val="nil"/>
              <w:left w:val="nil"/>
              <w:bottom w:val="single" w:sz="4" w:space="0" w:color="auto"/>
              <w:right w:val="single" w:sz="4" w:space="0" w:color="auto"/>
            </w:tcBorders>
            <w:shd w:val="clear" w:color="auto" w:fill="auto"/>
            <w:noWrap/>
            <w:vAlign w:val="center"/>
            <w:hideMark/>
          </w:tcPr>
          <w:p w14:paraId="51933254" w14:textId="77777777" w:rsidR="0018372C" w:rsidRPr="00241C38" w:rsidRDefault="0018372C" w:rsidP="00515439">
            <w:pPr>
              <w:bidi/>
              <w:jc w:val="left"/>
              <w:rPr>
                <w:sz w:val="20"/>
                <w:szCs w:val="20"/>
                <w:lang w:eastAsia="en-CA"/>
              </w:rPr>
            </w:pPr>
            <w:r w:rsidRPr="00241C38">
              <w:rPr>
                <w:sz w:val="20"/>
                <w:szCs w:val="20"/>
                <w:lang w:eastAsia="en-CA"/>
              </w:rPr>
              <w:t>33,958,972</w:t>
            </w:r>
          </w:p>
        </w:tc>
        <w:tc>
          <w:tcPr>
            <w:tcW w:w="1225" w:type="dxa"/>
            <w:tcBorders>
              <w:top w:val="nil"/>
              <w:left w:val="nil"/>
              <w:bottom w:val="single" w:sz="4" w:space="0" w:color="auto"/>
              <w:right w:val="single" w:sz="4" w:space="0" w:color="auto"/>
            </w:tcBorders>
            <w:shd w:val="clear" w:color="auto" w:fill="auto"/>
            <w:noWrap/>
            <w:vAlign w:val="center"/>
            <w:hideMark/>
          </w:tcPr>
          <w:p w14:paraId="16FEB33C" w14:textId="77777777" w:rsidR="0018372C" w:rsidRPr="00241C38" w:rsidRDefault="0018372C" w:rsidP="00515439">
            <w:pPr>
              <w:bidi/>
              <w:jc w:val="left"/>
              <w:rPr>
                <w:sz w:val="20"/>
                <w:szCs w:val="20"/>
                <w:lang w:eastAsia="en-CA"/>
              </w:rPr>
            </w:pPr>
            <w:r w:rsidRPr="00241C38">
              <w:rPr>
                <w:sz w:val="20"/>
                <w:szCs w:val="20"/>
                <w:lang w:eastAsia="en-CA"/>
              </w:rPr>
              <w:t>473,937</w:t>
            </w:r>
          </w:p>
        </w:tc>
        <w:tc>
          <w:tcPr>
            <w:tcW w:w="1259" w:type="dxa"/>
            <w:tcBorders>
              <w:top w:val="nil"/>
              <w:left w:val="nil"/>
              <w:bottom w:val="single" w:sz="4" w:space="0" w:color="auto"/>
              <w:right w:val="single" w:sz="4" w:space="0" w:color="auto"/>
            </w:tcBorders>
            <w:shd w:val="clear" w:color="auto" w:fill="auto"/>
            <w:noWrap/>
            <w:vAlign w:val="center"/>
            <w:hideMark/>
          </w:tcPr>
          <w:p w14:paraId="442EBBCB" w14:textId="77777777" w:rsidR="0018372C" w:rsidRPr="00241C38" w:rsidRDefault="0018372C" w:rsidP="00515439">
            <w:pPr>
              <w:bidi/>
              <w:jc w:val="left"/>
              <w:rPr>
                <w:sz w:val="20"/>
                <w:szCs w:val="20"/>
                <w:lang w:eastAsia="en-CA"/>
              </w:rPr>
            </w:pPr>
            <w:r w:rsidRPr="00241C38">
              <w:rPr>
                <w:sz w:val="20"/>
                <w:szCs w:val="20"/>
                <w:lang w:eastAsia="en-CA"/>
              </w:rPr>
              <w:t>99</w:t>
            </w:r>
          </w:p>
        </w:tc>
      </w:tr>
      <w:tr w:rsidR="00FB6CFA" w:rsidRPr="00241C38" w14:paraId="162FABE6" w14:textId="77777777" w:rsidTr="009E009B">
        <w:trPr>
          <w:trHeight w:val="203"/>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75B65AB1" w14:textId="77777777" w:rsidR="0018372C" w:rsidRPr="00241C38" w:rsidRDefault="0018372C" w:rsidP="00515439">
            <w:pPr>
              <w:bidi/>
              <w:jc w:val="left"/>
              <w:rPr>
                <w:sz w:val="20"/>
                <w:szCs w:val="20"/>
                <w:lang w:eastAsia="en-CA"/>
              </w:rPr>
            </w:pPr>
            <w:r w:rsidRPr="00241C38">
              <w:rPr>
                <w:sz w:val="20"/>
                <w:szCs w:val="20"/>
                <w:lang w:eastAsia="en-CA"/>
              </w:rPr>
              <w:t>2014</w:t>
            </w:r>
          </w:p>
        </w:tc>
        <w:tc>
          <w:tcPr>
            <w:tcW w:w="1160" w:type="dxa"/>
            <w:tcBorders>
              <w:top w:val="nil"/>
              <w:left w:val="nil"/>
              <w:bottom w:val="single" w:sz="4" w:space="0" w:color="auto"/>
              <w:right w:val="single" w:sz="4" w:space="0" w:color="auto"/>
            </w:tcBorders>
            <w:shd w:val="clear" w:color="auto" w:fill="auto"/>
            <w:noWrap/>
            <w:vAlign w:val="center"/>
            <w:hideMark/>
          </w:tcPr>
          <w:p w14:paraId="6FC23E7F" w14:textId="77777777" w:rsidR="0018372C" w:rsidRPr="00241C38" w:rsidRDefault="0018372C" w:rsidP="00515439">
            <w:pPr>
              <w:bidi/>
              <w:jc w:val="left"/>
              <w:rPr>
                <w:sz w:val="20"/>
                <w:szCs w:val="20"/>
                <w:lang w:eastAsia="en-CA"/>
              </w:rPr>
            </w:pPr>
            <w:r w:rsidRPr="00241C38">
              <w:rPr>
                <w:sz w:val="20"/>
                <w:szCs w:val="20"/>
                <w:lang w:eastAsia="en-CA"/>
              </w:rPr>
              <w:t>67</w:t>
            </w:r>
          </w:p>
        </w:tc>
        <w:tc>
          <w:tcPr>
            <w:tcW w:w="1192" w:type="dxa"/>
            <w:tcBorders>
              <w:top w:val="nil"/>
              <w:left w:val="nil"/>
              <w:bottom w:val="single" w:sz="4" w:space="0" w:color="auto"/>
              <w:right w:val="single" w:sz="4" w:space="0" w:color="auto"/>
            </w:tcBorders>
            <w:shd w:val="clear" w:color="auto" w:fill="auto"/>
            <w:noWrap/>
            <w:vAlign w:val="center"/>
            <w:hideMark/>
          </w:tcPr>
          <w:p w14:paraId="09E47445" w14:textId="77777777" w:rsidR="0018372C" w:rsidRPr="00241C38" w:rsidRDefault="0018372C" w:rsidP="00515439">
            <w:pPr>
              <w:bidi/>
              <w:jc w:val="left"/>
              <w:rPr>
                <w:sz w:val="20"/>
                <w:szCs w:val="20"/>
                <w:lang w:eastAsia="en-CA"/>
              </w:rPr>
            </w:pPr>
            <w:r w:rsidRPr="00241C38">
              <w:rPr>
                <w:sz w:val="20"/>
                <w:szCs w:val="20"/>
                <w:lang w:eastAsia="en-CA"/>
              </w:rPr>
              <w:t>66</w:t>
            </w:r>
          </w:p>
        </w:tc>
        <w:tc>
          <w:tcPr>
            <w:tcW w:w="1354" w:type="dxa"/>
            <w:tcBorders>
              <w:top w:val="nil"/>
              <w:left w:val="nil"/>
              <w:bottom w:val="single" w:sz="4" w:space="0" w:color="auto"/>
              <w:right w:val="single" w:sz="4" w:space="0" w:color="auto"/>
            </w:tcBorders>
            <w:shd w:val="clear" w:color="auto" w:fill="auto"/>
            <w:noWrap/>
            <w:vAlign w:val="center"/>
            <w:hideMark/>
          </w:tcPr>
          <w:p w14:paraId="1C4D1E5C" w14:textId="77777777" w:rsidR="0018372C" w:rsidRPr="00241C38" w:rsidRDefault="0018372C" w:rsidP="00515439">
            <w:pPr>
              <w:bidi/>
              <w:jc w:val="left"/>
              <w:rPr>
                <w:sz w:val="20"/>
                <w:szCs w:val="20"/>
                <w:lang w:eastAsia="en-CA"/>
              </w:rPr>
            </w:pPr>
            <w:r w:rsidRPr="00241C38">
              <w:rPr>
                <w:sz w:val="20"/>
                <w:szCs w:val="20"/>
                <w:lang w:eastAsia="en-CA"/>
              </w:rPr>
              <w:t>99</w:t>
            </w:r>
          </w:p>
        </w:tc>
        <w:tc>
          <w:tcPr>
            <w:tcW w:w="1359" w:type="dxa"/>
            <w:tcBorders>
              <w:top w:val="nil"/>
              <w:left w:val="nil"/>
              <w:bottom w:val="single" w:sz="4" w:space="0" w:color="auto"/>
              <w:right w:val="single" w:sz="4" w:space="0" w:color="auto"/>
            </w:tcBorders>
            <w:shd w:val="clear" w:color="auto" w:fill="auto"/>
            <w:noWrap/>
            <w:vAlign w:val="center"/>
            <w:hideMark/>
          </w:tcPr>
          <w:p w14:paraId="5592781A" w14:textId="77777777" w:rsidR="0018372C" w:rsidRPr="00241C38" w:rsidRDefault="0018372C" w:rsidP="00515439">
            <w:pPr>
              <w:bidi/>
              <w:jc w:val="left"/>
              <w:rPr>
                <w:sz w:val="20"/>
                <w:szCs w:val="20"/>
                <w:lang w:eastAsia="en-CA"/>
              </w:rPr>
            </w:pPr>
            <w:r w:rsidRPr="00241C38">
              <w:rPr>
                <w:sz w:val="20"/>
                <w:szCs w:val="20"/>
                <w:lang w:eastAsia="en-CA"/>
              </w:rPr>
              <w:t>22,561,208</w:t>
            </w:r>
          </w:p>
        </w:tc>
        <w:tc>
          <w:tcPr>
            <w:tcW w:w="1216" w:type="dxa"/>
            <w:tcBorders>
              <w:top w:val="nil"/>
              <w:left w:val="nil"/>
              <w:bottom w:val="single" w:sz="4" w:space="0" w:color="auto"/>
              <w:right w:val="single" w:sz="4" w:space="0" w:color="auto"/>
            </w:tcBorders>
            <w:shd w:val="clear" w:color="auto" w:fill="auto"/>
            <w:noWrap/>
            <w:vAlign w:val="center"/>
            <w:hideMark/>
          </w:tcPr>
          <w:p w14:paraId="6F165EA0" w14:textId="77777777" w:rsidR="0018372C" w:rsidRPr="00241C38" w:rsidRDefault="0018372C" w:rsidP="00515439">
            <w:pPr>
              <w:bidi/>
              <w:jc w:val="left"/>
              <w:rPr>
                <w:sz w:val="20"/>
                <w:szCs w:val="20"/>
                <w:lang w:eastAsia="en-CA"/>
              </w:rPr>
            </w:pPr>
            <w:r w:rsidRPr="00241C38">
              <w:rPr>
                <w:sz w:val="20"/>
                <w:szCs w:val="20"/>
                <w:lang w:eastAsia="en-CA"/>
              </w:rPr>
              <w:t>22,442,114</w:t>
            </w:r>
          </w:p>
        </w:tc>
        <w:tc>
          <w:tcPr>
            <w:tcW w:w="1225" w:type="dxa"/>
            <w:tcBorders>
              <w:top w:val="nil"/>
              <w:left w:val="nil"/>
              <w:bottom w:val="single" w:sz="4" w:space="0" w:color="auto"/>
              <w:right w:val="single" w:sz="4" w:space="0" w:color="auto"/>
            </w:tcBorders>
            <w:shd w:val="clear" w:color="auto" w:fill="auto"/>
            <w:noWrap/>
            <w:vAlign w:val="center"/>
            <w:hideMark/>
          </w:tcPr>
          <w:p w14:paraId="48391084" w14:textId="77777777" w:rsidR="0018372C" w:rsidRPr="00241C38" w:rsidRDefault="0018372C" w:rsidP="00515439">
            <w:pPr>
              <w:bidi/>
              <w:jc w:val="left"/>
              <w:rPr>
                <w:sz w:val="20"/>
                <w:szCs w:val="20"/>
                <w:lang w:eastAsia="en-CA"/>
              </w:rPr>
            </w:pPr>
            <w:r w:rsidRPr="00241C38">
              <w:rPr>
                <w:sz w:val="20"/>
                <w:szCs w:val="20"/>
                <w:lang w:eastAsia="en-CA"/>
              </w:rPr>
              <w:t>119,094</w:t>
            </w:r>
          </w:p>
        </w:tc>
        <w:tc>
          <w:tcPr>
            <w:tcW w:w="1259" w:type="dxa"/>
            <w:tcBorders>
              <w:top w:val="nil"/>
              <w:left w:val="nil"/>
              <w:bottom w:val="single" w:sz="4" w:space="0" w:color="auto"/>
              <w:right w:val="single" w:sz="4" w:space="0" w:color="auto"/>
            </w:tcBorders>
            <w:shd w:val="clear" w:color="auto" w:fill="auto"/>
            <w:noWrap/>
            <w:vAlign w:val="center"/>
            <w:hideMark/>
          </w:tcPr>
          <w:p w14:paraId="503B8379" w14:textId="77777777" w:rsidR="0018372C" w:rsidRPr="00241C38" w:rsidRDefault="0018372C" w:rsidP="00515439">
            <w:pPr>
              <w:bidi/>
              <w:jc w:val="left"/>
              <w:rPr>
                <w:sz w:val="20"/>
                <w:szCs w:val="20"/>
                <w:lang w:eastAsia="en-CA"/>
              </w:rPr>
            </w:pPr>
            <w:r w:rsidRPr="00241C38">
              <w:rPr>
                <w:sz w:val="20"/>
                <w:szCs w:val="20"/>
                <w:lang w:eastAsia="en-CA"/>
              </w:rPr>
              <w:t>99</w:t>
            </w:r>
          </w:p>
        </w:tc>
      </w:tr>
      <w:tr w:rsidR="00FB6CFA" w:rsidRPr="00241C38" w14:paraId="063305C1" w14:textId="77777777" w:rsidTr="009E009B">
        <w:trPr>
          <w:trHeight w:val="92"/>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3DE26275" w14:textId="77777777" w:rsidR="0018372C" w:rsidRPr="00241C38" w:rsidRDefault="0018372C" w:rsidP="00515439">
            <w:pPr>
              <w:bidi/>
              <w:jc w:val="left"/>
              <w:rPr>
                <w:sz w:val="20"/>
                <w:szCs w:val="20"/>
                <w:lang w:eastAsia="en-CA"/>
              </w:rPr>
            </w:pPr>
            <w:r w:rsidRPr="00241C38">
              <w:rPr>
                <w:sz w:val="20"/>
                <w:szCs w:val="20"/>
                <w:lang w:eastAsia="en-CA"/>
              </w:rPr>
              <w:t>2015</w:t>
            </w:r>
          </w:p>
        </w:tc>
        <w:tc>
          <w:tcPr>
            <w:tcW w:w="1160" w:type="dxa"/>
            <w:tcBorders>
              <w:top w:val="nil"/>
              <w:left w:val="nil"/>
              <w:bottom w:val="single" w:sz="4" w:space="0" w:color="auto"/>
              <w:right w:val="single" w:sz="4" w:space="0" w:color="auto"/>
            </w:tcBorders>
            <w:shd w:val="clear" w:color="auto" w:fill="auto"/>
            <w:noWrap/>
            <w:vAlign w:val="center"/>
            <w:hideMark/>
          </w:tcPr>
          <w:p w14:paraId="30E7FC6B" w14:textId="77777777" w:rsidR="0018372C" w:rsidRPr="00241C38" w:rsidRDefault="0018372C" w:rsidP="00515439">
            <w:pPr>
              <w:bidi/>
              <w:jc w:val="left"/>
              <w:rPr>
                <w:sz w:val="20"/>
                <w:szCs w:val="20"/>
                <w:lang w:eastAsia="en-CA"/>
              </w:rPr>
            </w:pPr>
            <w:r w:rsidRPr="00241C38">
              <w:rPr>
                <w:sz w:val="20"/>
                <w:szCs w:val="20"/>
                <w:lang w:eastAsia="en-CA"/>
              </w:rPr>
              <w:t>75</w:t>
            </w:r>
          </w:p>
        </w:tc>
        <w:tc>
          <w:tcPr>
            <w:tcW w:w="1192" w:type="dxa"/>
            <w:tcBorders>
              <w:top w:val="nil"/>
              <w:left w:val="nil"/>
              <w:bottom w:val="single" w:sz="4" w:space="0" w:color="auto"/>
              <w:right w:val="single" w:sz="4" w:space="0" w:color="auto"/>
            </w:tcBorders>
            <w:shd w:val="clear" w:color="auto" w:fill="auto"/>
            <w:noWrap/>
            <w:vAlign w:val="center"/>
            <w:hideMark/>
          </w:tcPr>
          <w:p w14:paraId="4ECB6D83" w14:textId="77777777" w:rsidR="0018372C" w:rsidRPr="00241C38" w:rsidRDefault="0018372C" w:rsidP="00515439">
            <w:pPr>
              <w:bidi/>
              <w:jc w:val="left"/>
              <w:rPr>
                <w:sz w:val="20"/>
                <w:szCs w:val="20"/>
                <w:lang w:eastAsia="en-CA"/>
              </w:rPr>
            </w:pPr>
            <w:r w:rsidRPr="00241C38">
              <w:rPr>
                <w:sz w:val="20"/>
                <w:szCs w:val="20"/>
                <w:lang w:eastAsia="en-CA"/>
              </w:rPr>
              <w:t>75</w:t>
            </w:r>
          </w:p>
        </w:tc>
        <w:tc>
          <w:tcPr>
            <w:tcW w:w="1354" w:type="dxa"/>
            <w:tcBorders>
              <w:top w:val="nil"/>
              <w:left w:val="nil"/>
              <w:bottom w:val="single" w:sz="4" w:space="0" w:color="auto"/>
              <w:right w:val="single" w:sz="4" w:space="0" w:color="auto"/>
            </w:tcBorders>
            <w:shd w:val="clear" w:color="auto" w:fill="auto"/>
            <w:noWrap/>
            <w:vAlign w:val="center"/>
            <w:hideMark/>
          </w:tcPr>
          <w:p w14:paraId="6D350FDB" w14:textId="77777777" w:rsidR="0018372C" w:rsidRPr="00241C38" w:rsidRDefault="0018372C" w:rsidP="00515439">
            <w:pPr>
              <w:bidi/>
              <w:jc w:val="left"/>
              <w:rPr>
                <w:sz w:val="20"/>
                <w:szCs w:val="20"/>
                <w:lang w:eastAsia="en-CA"/>
              </w:rPr>
            </w:pPr>
            <w:r w:rsidRPr="00241C38">
              <w:rPr>
                <w:sz w:val="20"/>
                <w:szCs w:val="20"/>
                <w:lang w:eastAsia="en-CA"/>
              </w:rPr>
              <w:t>100</w:t>
            </w:r>
          </w:p>
        </w:tc>
        <w:tc>
          <w:tcPr>
            <w:tcW w:w="1359" w:type="dxa"/>
            <w:tcBorders>
              <w:top w:val="nil"/>
              <w:left w:val="nil"/>
              <w:bottom w:val="single" w:sz="4" w:space="0" w:color="auto"/>
              <w:right w:val="single" w:sz="4" w:space="0" w:color="auto"/>
            </w:tcBorders>
            <w:shd w:val="clear" w:color="auto" w:fill="auto"/>
            <w:noWrap/>
            <w:vAlign w:val="center"/>
            <w:hideMark/>
          </w:tcPr>
          <w:p w14:paraId="27AE3986" w14:textId="77777777" w:rsidR="0018372C" w:rsidRPr="00241C38" w:rsidRDefault="0018372C" w:rsidP="00515439">
            <w:pPr>
              <w:bidi/>
              <w:jc w:val="left"/>
              <w:rPr>
                <w:sz w:val="20"/>
                <w:szCs w:val="20"/>
                <w:lang w:eastAsia="en-CA"/>
              </w:rPr>
            </w:pPr>
            <w:r w:rsidRPr="00241C38">
              <w:rPr>
                <w:sz w:val="20"/>
                <w:szCs w:val="20"/>
                <w:lang w:eastAsia="en-CA"/>
              </w:rPr>
              <w:t>31,409,354</w:t>
            </w:r>
          </w:p>
        </w:tc>
        <w:tc>
          <w:tcPr>
            <w:tcW w:w="1216" w:type="dxa"/>
            <w:tcBorders>
              <w:top w:val="nil"/>
              <w:left w:val="nil"/>
              <w:bottom w:val="single" w:sz="4" w:space="0" w:color="auto"/>
              <w:right w:val="single" w:sz="4" w:space="0" w:color="auto"/>
            </w:tcBorders>
            <w:shd w:val="clear" w:color="auto" w:fill="auto"/>
            <w:noWrap/>
            <w:vAlign w:val="center"/>
            <w:hideMark/>
          </w:tcPr>
          <w:p w14:paraId="61E191FC" w14:textId="77777777" w:rsidR="0018372C" w:rsidRPr="00241C38" w:rsidRDefault="0018372C" w:rsidP="00515439">
            <w:pPr>
              <w:bidi/>
              <w:jc w:val="left"/>
              <w:rPr>
                <w:sz w:val="20"/>
                <w:szCs w:val="20"/>
                <w:lang w:eastAsia="en-CA"/>
              </w:rPr>
            </w:pPr>
            <w:r w:rsidRPr="00241C38">
              <w:rPr>
                <w:sz w:val="20"/>
                <w:szCs w:val="20"/>
                <w:lang w:eastAsia="en-CA"/>
              </w:rPr>
              <w:t>30,229,223</w:t>
            </w:r>
          </w:p>
        </w:tc>
        <w:tc>
          <w:tcPr>
            <w:tcW w:w="1225" w:type="dxa"/>
            <w:tcBorders>
              <w:top w:val="nil"/>
              <w:left w:val="nil"/>
              <w:bottom w:val="single" w:sz="4" w:space="0" w:color="auto"/>
              <w:right w:val="single" w:sz="4" w:space="0" w:color="auto"/>
            </w:tcBorders>
            <w:shd w:val="clear" w:color="auto" w:fill="auto"/>
            <w:noWrap/>
            <w:vAlign w:val="center"/>
            <w:hideMark/>
          </w:tcPr>
          <w:p w14:paraId="25AA5541" w14:textId="77777777" w:rsidR="0018372C" w:rsidRPr="00241C38" w:rsidRDefault="0018372C" w:rsidP="00515439">
            <w:pPr>
              <w:bidi/>
              <w:jc w:val="left"/>
              <w:rPr>
                <w:sz w:val="20"/>
                <w:szCs w:val="20"/>
                <w:lang w:eastAsia="en-CA"/>
              </w:rPr>
            </w:pPr>
            <w:r w:rsidRPr="00241C38">
              <w:rPr>
                <w:sz w:val="20"/>
                <w:szCs w:val="20"/>
                <w:lang w:eastAsia="en-CA"/>
              </w:rPr>
              <w:t>1,180,131</w:t>
            </w:r>
          </w:p>
        </w:tc>
        <w:tc>
          <w:tcPr>
            <w:tcW w:w="1259" w:type="dxa"/>
            <w:tcBorders>
              <w:top w:val="nil"/>
              <w:left w:val="nil"/>
              <w:bottom w:val="single" w:sz="4" w:space="0" w:color="auto"/>
              <w:right w:val="single" w:sz="4" w:space="0" w:color="auto"/>
            </w:tcBorders>
            <w:shd w:val="clear" w:color="auto" w:fill="auto"/>
            <w:noWrap/>
            <w:vAlign w:val="center"/>
            <w:hideMark/>
          </w:tcPr>
          <w:p w14:paraId="129556E3" w14:textId="77777777" w:rsidR="0018372C" w:rsidRPr="00241C38" w:rsidRDefault="0018372C" w:rsidP="00515439">
            <w:pPr>
              <w:bidi/>
              <w:jc w:val="left"/>
              <w:rPr>
                <w:sz w:val="20"/>
                <w:szCs w:val="20"/>
                <w:lang w:eastAsia="en-CA"/>
              </w:rPr>
            </w:pPr>
            <w:r w:rsidRPr="00241C38">
              <w:rPr>
                <w:sz w:val="20"/>
                <w:szCs w:val="20"/>
                <w:lang w:eastAsia="en-CA"/>
              </w:rPr>
              <w:t>96</w:t>
            </w:r>
          </w:p>
        </w:tc>
      </w:tr>
      <w:tr w:rsidR="00FB6CFA" w:rsidRPr="00241C38" w14:paraId="069F7638" w14:textId="77777777" w:rsidTr="009E009B">
        <w:trPr>
          <w:trHeight w:val="139"/>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6E7074EF" w14:textId="77777777" w:rsidR="0018372C" w:rsidRPr="00241C38" w:rsidRDefault="0018372C" w:rsidP="00515439">
            <w:pPr>
              <w:bidi/>
              <w:jc w:val="left"/>
              <w:rPr>
                <w:sz w:val="20"/>
                <w:szCs w:val="20"/>
                <w:lang w:eastAsia="en-CA"/>
              </w:rPr>
            </w:pPr>
            <w:r w:rsidRPr="00241C38">
              <w:rPr>
                <w:sz w:val="20"/>
                <w:szCs w:val="20"/>
                <w:lang w:eastAsia="en-CA"/>
              </w:rPr>
              <w:t>2016</w:t>
            </w:r>
          </w:p>
        </w:tc>
        <w:tc>
          <w:tcPr>
            <w:tcW w:w="1160" w:type="dxa"/>
            <w:tcBorders>
              <w:top w:val="nil"/>
              <w:left w:val="nil"/>
              <w:bottom w:val="single" w:sz="4" w:space="0" w:color="auto"/>
              <w:right w:val="single" w:sz="4" w:space="0" w:color="auto"/>
            </w:tcBorders>
            <w:shd w:val="clear" w:color="auto" w:fill="auto"/>
            <w:noWrap/>
            <w:vAlign w:val="center"/>
            <w:hideMark/>
          </w:tcPr>
          <w:p w14:paraId="6B42DB06" w14:textId="77777777" w:rsidR="0018372C" w:rsidRPr="00241C38" w:rsidRDefault="0018372C" w:rsidP="00515439">
            <w:pPr>
              <w:bidi/>
              <w:jc w:val="left"/>
              <w:rPr>
                <w:sz w:val="20"/>
                <w:szCs w:val="20"/>
                <w:lang w:eastAsia="en-CA"/>
              </w:rPr>
            </w:pPr>
            <w:r w:rsidRPr="00241C38">
              <w:rPr>
                <w:sz w:val="20"/>
                <w:szCs w:val="20"/>
                <w:lang w:eastAsia="en-CA"/>
              </w:rPr>
              <w:t>52</w:t>
            </w:r>
          </w:p>
        </w:tc>
        <w:tc>
          <w:tcPr>
            <w:tcW w:w="1192" w:type="dxa"/>
            <w:tcBorders>
              <w:top w:val="nil"/>
              <w:left w:val="nil"/>
              <w:bottom w:val="single" w:sz="4" w:space="0" w:color="auto"/>
              <w:right w:val="single" w:sz="4" w:space="0" w:color="auto"/>
            </w:tcBorders>
            <w:shd w:val="clear" w:color="auto" w:fill="auto"/>
            <w:noWrap/>
            <w:vAlign w:val="center"/>
            <w:hideMark/>
          </w:tcPr>
          <w:p w14:paraId="7ED96C16" w14:textId="77777777" w:rsidR="0018372C" w:rsidRPr="00241C38" w:rsidRDefault="0018372C" w:rsidP="00515439">
            <w:pPr>
              <w:bidi/>
              <w:jc w:val="left"/>
              <w:rPr>
                <w:sz w:val="20"/>
                <w:szCs w:val="20"/>
                <w:lang w:eastAsia="en-CA"/>
              </w:rPr>
            </w:pPr>
            <w:r w:rsidRPr="00241C38">
              <w:rPr>
                <w:sz w:val="20"/>
                <w:szCs w:val="20"/>
                <w:lang w:eastAsia="en-CA"/>
              </w:rPr>
              <w:t>49</w:t>
            </w:r>
          </w:p>
        </w:tc>
        <w:tc>
          <w:tcPr>
            <w:tcW w:w="1354" w:type="dxa"/>
            <w:tcBorders>
              <w:top w:val="nil"/>
              <w:left w:val="nil"/>
              <w:bottom w:val="single" w:sz="4" w:space="0" w:color="auto"/>
              <w:right w:val="single" w:sz="4" w:space="0" w:color="auto"/>
            </w:tcBorders>
            <w:shd w:val="clear" w:color="auto" w:fill="auto"/>
            <w:noWrap/>
            <w:vAlign w:val="center"/>
            <w:hideMark/>
          </w:tcPr>
          <w:p w14:paraId="76149262" w14:textId="77777777" w:rsidR="0018372C" w:rsidRPr="00241C38" w:rsidRDefault="0018372C" w:rsidP="00515439">
            <w:pPr>
              <w:bidi/>
              <w:jc w:val="left"/>
              <w:rPr>
                <w:sz w:val="20"/>
                <w:szCs w:val="20"/>
                <w:lang w:eastAsia="en-CA"/>
              </w:rPr>
            </w:pPr>
            <w:r w:rsidRPr="00241C38">
              <w:rPr>
                <w:sz w:val="20"/>
                <w:szCs w:val="20"/>
                <w:lang w:eastAsia="en-CA"/>
              </w:rPr>
              <w:t>94</w:t>
            </w:r>
          </w:p>
        </w:tc>
        <w:tc>
          <w:tcPr>
            <w:tcW w:w="1359" w:type="dxa"/>
            <w:tcBorders>
              <w:top w:val="nil"/>
              <w:left w:val="nil"/>
              <w:bottom w:val="single" w:sz="4" w:space="0" w:color="auto"/>
              <w:right w:val="single" w:sz="4" w:space="0" w:color="auto"/>
            </w:tcBorders>
            <w:shd w:val="clear" w:color="auto" w:fill="auto"/>
            <w:noWrap/>
            <w:vAlign w:val="center"/>
            <w:hideMark/>
          </w:tcPr>
          <w:p w14:paraId="0E40A653" w14:textId="77777777" w:rsidR="0018372C" w:rsidRPr="00241C38" w:rsidRDefault="0018372C" w:rsidP="00515439">
            <w:pPr>
              <w:bidi/>
              <w:jc w:val="left"/>
              <w:rPr>
                <w:sz w:val="20"/>
                <w:szCs w:val="20"/>
                <w:lang w:eastAsia="en-CA"/>
              </w:rPr>
            </w:pPr>
            <w:r w:rsidRPr="00241C38">
              <w:rPr>
                <w:sz w:val="20"/>
                <w:szCs w:val="20"/>
                <w:lang w:eastAsia="en-CA"/>
              </w:rPr>
              <w:t>41,918,720</w:t>
            </w:r>
          </w:p>
        </w:tc>
        <w:tc>
          <w:tcPr>
            <w:tcW w:w="1216" w:type="dxa"/>
            <w:tcBorders>
              <w:top w:val="nil"/>
              <w:left w:val="nil"/>
              <w:bottom w:val="single" w:sz="4" w:space="0" w:color="auto"/>
              <w:right w:val="single" w:sz="4" w:space="0" w:color="auto"/>
            </w:tcBorders>
            <w:shd w:val="clear" w:color="auto" w:fill="auto"/>
            <w:noWrap/>
            <w:vAlign w:val="center"/>
            <w:hideMark/>
          </w:tcPr>
          <w:p w14:paraId="61398735" w14:textId="77777777" w:rsidR="0018372C" w:rsidRPr="00241C38" w:rsidRDefault="0018372C" w:rsidP="00515439">
            <w:pPr>
              <w:bidi/>
              <w:jc w:val="left"/>
              <w:rPr>
                <w:sz w:val="20"/>
                <w:szCs w:val="20"/>
                <w:lang w:eastAsia="en-CA"/>
              </w:rPr>
            </w:pPr>
            <w:r w:rsidRPr="00241C38">
              <w:rPr>
                <w:sz w:val="20"/>
                <w:szCs w:val="20"/>
                <w:lang w:eastAsia="en-CA"/>
              </w:rPr>
              <w:t>39,804,442</w:t>
            </w:r>
          </w:p>
        </w:tc>
        <w:tc>
          <w:tcPr>
            <w:tcW w:w="1225" w:type="dxa"/>
            <w:tcBorders>
              <w:top w:val="nil"/>
              <w:left w:val="nil"/>
              <w:bottom w:val="single" w:sz="4" w:space="0" w:color="auto"/>
              <w:right w:val="single" w:sz="4" w:space="0" w:color="auto"/>
            </w:tcBorders>
            <w:shd w:val="clear" w:color="auto" w:fill="auto"/>
            <w:noWrap/>
            <w:vAlign w:val="center"/>
            <w:hideMark/>
          </w:tcPr>
          <w:p w14:paraId="7704D9E9" w14:textId="77777777" w:rsidR="0018372C" w:rsidRPr="00241C38" w:rsidRDefault="0018372C" w:rsidP="00515439">
            <w:pPr>
              <w:bidi/>
              <w:jc w:val="left"/>
              <w:rPr>
                <w:sz w:val="20"/>
                <w:szCs w:val="20"/>
                <w:lang w:eastAsia="en-CA"/>
              </w:rPr>
            </w:pPr>
            <w:r w:rsidRPr="00241C38">
              <w:rPr>
                <w:sz w:val="20"/>
                <w:szCs w:val="20"/>
                <w:lang w:eastAsia="en-CA"/>
              </w:rPr>
              <w:t>2,114,278</w:t>
            </w:r>
          </w:p>
        </w:tc>
        <w:tc>
          <w:tcPr>
            <w:tcW w:w="1259" w:type="dxa"/>
            <w:tcBorders>
              <w:top w:val="nil"/>
              <w:left w:val="nil"/>
              <w:bottom w:val="single" w:sz="4" w:space="0" w:color="auto"/>
              <w:right w:val="single" w:sz="4" w:space="0" w:color="auto"/>
            </w:tcBorders>
            <w:shd w:val="clear" w:color="auto" w:fill="auto"/>
            <w:noWrap/>
            <w:vAlign w:val="center"/>
            <w:hideMark/>
          </w:tcPr>
          <w:p w14:paraId="1028C1CC" w14:textId="77777777" w:rsidR="0018372C" w:rsidRPr="00241C38" w:rsidRDefault="0018372C" w:rsidP="00515439">
            <w:pPr>
              <w:bidi/>
              <w:jc w:val="left"/>
              <w:rPr>
                <w:sz w:val="20"/>
                <w:szCs w:val="20"/>
                <w:lang w:eastAsia="en-CA"/>
              </w:rPr>
            </w:pPr>
            <w:r w:rsidRPr="00241C38">
              <w:rPr>
                <w:sz w:val="20"/>
                <w:szCs w:val="20"/>
                <w:lang w:eastAsia="en-CA"/>
              </w:rPr>
              <w:t>95</w:t>
            </w:r>
          </w:p>
        </w:tc>
      </w:tr>
      <w:tr w:rsidR="00FB6CFA" w:rsidRPr="00241C38" w14:paraId="525FCC7A" w14:textId="77777777" w:rsidTr="009E009B">
        <w:trPr>
          <w:trHeight w:val="184"/>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2E870448" w14:textId="77777777" w:rsidR="0018372C" w:rsidRPr="00241C38" w:rsidRDefault="0018372C" w:rsidP="00515439">
            <w:pPr>
              <w:bidi/>
              <w:jc w:val="left"/>
              <w:rPr>
                <w:sz w:val="20"/>
                <w:szCs w:val="20"/>
                <w:lang w:eastAsia="en-CA"/>
              </w:rPr>
            </w:pPr>
            <w:r w:rsidRPr="00241C38">
              <w:rPr>
                <w:sz w:val="20"/>
                <w:szCs w:val="20"/>
                <w:lang w:eastAsia="en-CA"/>
              </w:rPr>
              <w:t>2017</w:t>
            </w:r>
          </w:p>
        </w:tc>
        <w:tc>
          <w:tcPr>
            <w:tcW w:w="1160" w:type="dxa"/>
            <w:tcBorders>
              <w:top w:val="nil"/>
              <w:left w:val="nil"/>
              <w:bottom w:val="single" w:sz="4" w:space="0" w:color="auto"/>
              <w:right w:val="single" w:sz="4" w:space="0" w:color="auto"/>
            </w:tcBorders>
            <w:shd w:val="clear" w:color="auto" w:fill="auto"/>
            <w:noWrap/>
            <w:vAlign w:val="center"/>
            <w:hideMark/>
          </w:tcPr>
          <w:p w14:paraId="0CBC1201" w14:textId="77777777" w:rsidR="0018372C" w:rsidRPr="00241C38" w:rsidRDefault="0018372C" w:rsidP="00515439">
            <w:pPr>
              <w:bidi/>
              <w:jc w:val="left"/>
              <w:rPr>
                <w:sz w:val="20"/>
                <w:szCs w:val="20"/>
                <w:lang w:eastAsia="en-CA"/>
              </w:rPr>
            </w:pPr>
            <w:r w:rsidRPr="00241C38">
              <w:rPr>
                <w:sz w:val="20"/>
                <w:szCs w:val="20"/>
                <w:lang w:eastAsia="en-CA"/>
              </w:rPr>
              <w:t>27</w:t>
            </w:r>
          </w:p>
        </w:tc>
        <w:tc>
          <w:tcPr>
            <w:tcW w:w="1192" w:type="dxa"/>
            <w:tcBorders>
              <w:top w:val="nil"/>
              <w:left w:val="nil"/>
              <w:bottom w:val="single" w:sz="4" w:space="0" w:color="auto"/>
              <w:right w:val="single" w:sz="4" w:space="0" w:color="auto"/>
            </w:tcBorders>
            <w:shd w:val="clear" w:color="auto" w:fill="auto"/>
            <w:noWrap/>
            <w:vAlign w:val="center"/>
            <w:hideMark/>
          </w:tcPr>
          <w:p w14:paraId="260B6DA8" w14:textId="77777777" w:rsidR="0018372C" w:rsidRPr="00241C38" w:rsidRDefault="0018372C" w:rsidP="00515439">
            <w:pPr>
              <w:bidi/>
              <w:jc w:val="left"/>
              <w:rPr>
                <w:sz w:val="20"/>
                <w:szCs w:val="20"/>
                <w:lang w:eastAsia="en-CA"/>
              </w:rPr>
            </w:pPr>
            <w:r w:rsidRPr="00241C38">
              <w:rPr>
                <w:sz w:val="20"/>
                <w:szCs w:val="20"/>
                <w:lang w:eastAsia="en-CA"/>
              </w:rPr>
              <w:t>22</w:t>
            </w:r>
          </w:p>
        </w:tc>
        <w:tc>
          <w:tcPr>
            <w:tcW w:w="1354" w:type="dxa"/>
            <w:tcBorders>
              <w:top w:val="nil"/>
              <w:left w:val="nil"/>
              <w:bottom w:val="single" w:sz="4" w:space="0" w:color="auto"/>
              <w:right w:val="single" w:sz="4" w:space="0" w:color="auto"/>
            </w:tcBorders>
            <w:shd w:val="clear" w:color="auto" w:fill="auto"/>
            <w:noWrap/>
            <w:vAlign w:val="center"/>
            <w:hideMark/>
          </w:tcPr>
          <w:p w14:paraId="1F7A8FD7" w14:textId="77777777" w:rsidR="0018372C" w:rsidRPr="00241C38" w:rsidRDefault="0018372C" w:rsidP="00515439">
            <w:pPr>
              <w:bidi/>
              <w:jc w:val="left"/>
              <w:rPr>
                <w:sz w:val="20"/>
                <w:szCs w:val="20"/>
                <w:lang w:eastAsia="en-CA"/>
              </w:rPr>
            </w:pPr>
            <w:r w:rsidRPr="00241C38">
              <w:rPr>
                <w:sz w:val="20"/>
                <w:szCs w:val="20"/>
                <w:lang w:eastAsia="en-CA"/>
              </w:rPr>
              <w:t>81</w:t>
            </w:r>
          </w:p>
        </w:tc>
        <w:tc>
          <w:tcPr>
            <w:tcW w:w="1359" w:type="dxa"/>
            <w:tcBorders>
              <w:top w:val="nil"/>
              <w:left w:val="nil"/>
              <w:bottom w:val="single" w:sz="4" w:space="0" w:color="auto"/>
              <w:right w:val="single" w:sz="4" w:space="0" w:color="auto"/>
            </w:tcBorders>
            <w:shd w:val="clear" w:color="auto" w:fill="auto"/>
            <w:noWrap/>
            <w:vAlign w:val="center"/>
            <w:hideMark/>
          </w:tcPr>
          <w:p w14:paraId="3BECDB5C" w14:textId="77777777" w:rsidR="0018372C" w:rsidRPr="00241C38" w:rsidRDefault="0018372C" w:rsidP="00515439">
            <w:pPr>
              <w:bidi/>
              <w:jc w:val="left"/>
              <w:rPr>
                <w:sz w:val="20"/>
                <w:szCs w:val="20"/>
                <w:lang w:eastAsia="en-CA"/>
              </w:rPr>
            </w:pPr>
            <w:r w:rsidRPr="00241C38">
              <w:rPr>
                <w:sz w:val="20"/>
                <w:szCs w:val="20"/>
                <w:lang w:eastAsia="en-CA"/>
              </w:rPr>
              <w:t>30,616,637</w:t>
            </w:r>
          </w:p>
        </w:tc>
        <w:tc>
          <w:tcPr>
            <w:tcW w:w="1216" w:type="dxa"/>
            <w:tcBorders>
              <w:top w:val="nil"/>
              <w:left w:val="nil"/>
              <w:bottom w:val="single" w:sz="4" w:space="0" w:color="auto"/>
              <w:right w:val="single" w:sz="4" w:space="0" w:color="auto"/>
            </w:tcBorders>
            <w:shd w:val="clear" w:color="auto" w:fill="auto"/>
            <w:noWrap/>
            <w:vAlign w:val="center"/>
            <w:hideMark/>
          </w:tcPr>
          <w:p w14:paraId="08A8315E" w14:textId="77777777" w:rsidR="0018372C" w:rsidRPr="00241C38" w:rsidRDefault="0018372C" w:rsidP="00515439">
            <w:pPr>
              <w:bidi/>
              <w:jc w:val="left"/>
              <w:rPr>
                <w:sz w:val="20"/>
                <w:szCs w:val="20"/>
                <w:lang w:eastAsia="en-CA"/>
              </w:rPr>
            </w:pPr>
            <w:r w:rsidRPr="00241C38">
              <w:rPr>
                <w:sz w:val="20"/>
                <w:szCs w:val="20"/>
                <w:lang w:eastAsia="en-CA"/>
              </w:rPr>
              <w:t>30,129,464</w:t>
            </w:r>
          </w:p>
        </w:tc>
        <w:tc>
          <w:tcPr>
            <w:tcW w:w="1225" w:type="dxa"/>
            <w:tcBorders>
              <w:top w:val="nil"/>
              <w:left w:val="nil"/>
              <w:bottom w:val="single" w:sz="4" w:space="0" w:color="auto"/>
              <w:right w:val="single" w:sz="4" w:space="0" w:color="auto"/>
            </w:tcBorders>
            <w:shd w:val="clear" w:color="auto" w:fill="auto"/>
            <w:noWrap/>
            <w:vAlign w:val="center"/>
            <w:hideMark/>
          </w:tcPr>
          <w:p w14:paraId="377A8790" w14:textId="77777777" w:rsidR="0018372C" w:rsidRPr="00241C38" w:rsidRDefault="0018372C" w:rsidP="00515439">
            <w:pPr>
              <w:bidi/>
              <w:jc w:val="left"/>
              <w:rPr>
                <w:sz w:val="20"/>
                <w:szCs w:val="20"/>
                <w:lang w:eastAsia="en-CA"/>
              </w:rPr>
            </w:pPr>
            <w:r w:rsidRPr="00241C38">
              <w:rPr>
                <w:sz w:val="20"/>
                <w:szCs w:val="20"/>
                <w:lang w:eastAsia="en-CA"/>
              </w:rPr>
              <w:t>487,173</w:t>
            </w:r>
          </w:p>
        </w:tc>
        <w:tc>
          <w:tcPr>
            <w:tcW w:w="1259" w:type="dxa"/>
            <w:tcBorders>
              <w:top w:val="nil"/>
              <w:left w:val="nil"/>
              <w:bottom w:val="single" w:sz="4" w:space="0" w:color="auto"/>
              <w:right w:val="single" w:sz="4" w:space="0" w:color="auto"/>
            </w:tcBorders>
            <w:shd w:val="clear" w:color="auto" w:fill="auto"/>
            <w:noWrap/>
            <w:vAlign w:val="center"/>
            <w:hideMark/>
          </w:tcPr>
          <w:p w14:paraId="72AF83CA" w14:textId="77777777" w:rsidR="0018372C" w:rsidRPr="00241C38" w:rsidRDefault="0018372C" w:rsidP="00515439">
            <w:pPr>
              <w:bidi/>
              <w:jc w:val="left"/>
              <w:rPr>
                <w:sz w:val="20"/>
                <w:szCs w:val="20"/>
                <w:lang w:eastAsia="en-CA"/>
              </w:rPr>
            </w:pPr>
            <w:r w:rsidRPr="00241C38">
              <w:rPr>
                <w:sz w:val="20"/>
                <w:szCs w:val="20"/>
                <w:lang w:eastAsia="en-CA"/>
              </w:rPr>
              <w:t>98</w:t>
            </w:r>
          </w:p>
        </w:tc>
      </w:tr>
      <w:tr w:rsidR="00FB6CFA" w:rsidRPr="00241C38" w14:paraId="053F5FB5" w14:textId="77777777" w:rsidTr="009E009B">
        <w:trPr>
          <w:trHeight w:val="89"/>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403433F8" w14:textId="77777777" w:rsidR="0018372C" w:rsidRPr="00241C38" w:rsidRDefault="0018372C" w:rsidP="00515439">
            <w:pPr>
              <w:bidi/>
              <w:jc w:val="left"/>
              <w:rPr>
                <w:sz w:val="20"/>
                <w:szCs w:val="20"/>
                <w:lang w:eastAsia="en-CA"/>
              </w:rPr>
            </w:pPr>
            <w:r w:rsidRPr="00241C38">
              <w:rPr>
                <w:sz w:val="20"/>
                <w:szCs w:val="20"/>
                <w:lang w:eastAsia="en-CA"/>
              </w:rPr>
              <w:t>2018</w:t>
            </w:r>
          </w:p>
        </w:tc>
        <w:tc>
          <w:tcPr>
            <w:tcW w:w="1160" w:type="dxa"/>
            <w:tcBorders>
              <w:top w:val="nil"/>
              <w:left w:val="nil"/>
              <w:bottom w:val="single" w:sz="4" w:space="0" w:color="auto"/>
              <w:right w:val="single" w:sz="4" w:space="0" w:color="auto"/>
            </w:tcBorders>
            <w:shd w:val="clear" w:color="auto" w:fill="auto"/>
            <w:noWrap/>
            <w:vAlign w:val="center"/>
            <w:hideMark/>
          </w:tcPr>
          <w:p w14:paraId="2DBA8E28" w14:textId="77777777" w:rsidR="0018372C" w:rsidRPr="00241C38" w:rsidRDefault="0018372C" w:rsidP="00515439">
            <w:pPr>
              <w:bidi/>
              <w:jc w:val="left"/>
              <w:rPr>
                <w:sz w:val="20"/>
                <w:szCs w:val="20"/>
                <w:lang w:eastAsia="en-CA"/>
              </w:rPr>
            </w:pPr>
            <w:r w:rsidRPr="00241C38">
              <w:rPr>
                <w:sz w:val="20"/>
                <w:szCs w:val="20"/>
                <w:lang w:eastAsia="en-CA"/>
              </w:rPr>
              <w:t>60</w:t>
            </w:r>
          </w:p>
        </w:tc>
        <w:tc>
          <w:tcPr>
            <w:tcW w:w="1192" w:type="dxa"/>
            <w:tcBorders>
              <w:top w:val="nil"/>
              <w:left w:val="nil"/>
              <w:bottom w:val="single" w:sz="4" w:space="0" w:color="auto"/>
              <w:right w:val="single" w:sz="4" w:space="0" w:color="auto"/>
            </w:tcBorders>
            <w:shd w:val="clear" w:color="auto" w:fill="auto"/>
            <w:noWrap/>
            <w:vAlign w:val="center"/>
            <w:hideMark/>
          </w:tcPr>
          <w:p w14:paraId="68EC5EEF" w14:textId="77777777" w:rsidR="0018372C" w:rsidRPr="00241C38" w:rsidRDefault="0018372C" w:rsidP="00515439">
            <w:pPr>
              <w:bidi/>
              <w:jc w:val="left"/>
              <w:rPr>
                <w:sz w:val="20"/>
                <w:szCs w:val="20"/>
                <w:lang w:eastAsia="en-CA"/>
              </w:rPr>
            </w:pPr>
            <w:r w:rsidRPr="00241C38">
              <w:rPr>
                <w:sz w:val="20"/>
                <w:szCs w:val="20"/>
                <w:lang w:eastAsia="en-CA"/>
              </w:rPr>
              <w:t>44</w:t>
            </w:r>
          </w:p>
        </w:tc>
        <w:tc>
          <w:tcPr>
            <w:tcW w:w="1354" w:type="dxa"/>
            <w:tcBorders>
              <w:top w:val="nil"/>
              <w:left w:val="nil"/>
              <w:bottom w:val="single" w:sz="4" w:space="0" w:color="auto"/>
              <w:right w:val="single" w:sz="4" w:space="0" w:color="auto"/>
            </w:tcBorders>
            <w:shd w:val="clear" w:color="auto" w:fill="auto"/>
            <w:noWrap/>
            <w:vAlign w:val="center"/>
            <w:hideMark/>
          </w:tcPr>
          <w:p w14:paraId="4F02DED3" w14:textId="77777777" w:rsidR="0018372C" w:rsidRPr="00241C38" w:rsidRDefault="0018372C" w:rsidP="00515439">
            <w:pPr>
              <w:bidi/>
              <w:jc w:val="left"/>
              <w:rPr>
                <w:sz w:val="20"/>
                <w:szCs w:val="20"/>
                <w:lang w:eastAsia="en-CA"/>
              </w:rPr>
            </w:pPr>
            <w:r w:rsidRPr="00241C38">
              <w:rPr>
                <w:sz w:val="20"/>
                <w:szCs w:val="20"/>
                <w:lang w:eastAsia="en-CA"/>
              </w:rPr>
              <w:t>73</w:t>
            </w:r>
          </w:p>
        </w:tc>
        <w:tc>
          <w:tcPr>
            <w:tcW w:w="1359" w:type="dxa"/>
            <w:tcBorders>
              <w:top w:val="nil"/>
              <w:left w:val="nil"/>
              <w:bottom w:val="single" w:sz="4" w:space="0" w:color="auto"/>
              <w:right w:val="single" w:sz="4" w:space="0" w:color="auto"/>
            </w:tcBorders>
            <w:shd w:val="clear" w:color="auto" w:fill="auto"/>
            <w:noWrap/>
            <w:vAlign w:val="center"/>
            <w:hideMark/>
          </w:tcPr>
          <w:p w14:paraId="3C2B22FD" w14:textId="77777777" w:rsidR="0018372C" w:rsidRPr="00241C38" w:rsidRDefault="0018372C" w:rsidP="00515439">
            <w:pPr>
              <w:bidi/>
              <w:jc w:val="left"/>
              <w:rPr>
                <w:sz w:val="20"/>
                <w:szCs w:val="20"/>
                <w:lang w:eastAsia="en-CA"/>
              </w:rPr>
            </w:pPr>
            <w:r w:rsidRPr="00241C38">
              <w:rPr>
                <w:sz w:val="20"/>
                <w:szCs w:val="20"/>
                <w:lang w:eastAsia="en-CA"/>
              </w:rPr>
              <w:t>40,274,462</w:t>
            </w:r>
          </w:p>
        </w:tc>
        <w:tc>
          <w:tcPr>
            <w:tcW w:w="1216" w:type="dxa"/>
            <w:tcBorders>
              <w:top w:val="nil"/>
              <w:left w:val="nil"/>
              <w:bottom w:val="single" w:sz="4" w:space="0" w:color="auto"/>
              <w:right w:val="single" w:sz="4" w:space="0" w:color="auto"/>
            </w:tcBorders>
            <w:shd w:val="clear" w:color="auto" w:fill="auto"/>
            <w:noWrap/>
            <w:vAlign w:val="center"/>
            <w:hideMark/>
          </w:tcPr>
          <w:p w14:paraId="5DEA11AF" w14:textId="77777777" w:rsidR="0018372C" w:rsidRPr="00241C38" w:rsidRDefault="0018372C" w:rsidP="00515439">
            <w:pPr>
              <w:bidi/>
              <w:jc w:val="left"/>
              <w:rPr>
                <w:sz w:val="20"/>
                <w:szCs w:val="20"/>
                <w:lang w:eastAsia="en-CA"/>
              </w:rPr>
            </w:pPr>
            <w:r w:rsidRPr="00241C38">
              <w:rPr>
                <w:sz w:val="20"/>
                <w:szCs w:val="20"/>
                <w:lang w:eastAsia="en-CA"/>
              </w:rPr>
              <w:t>27,837,785</w:t>
            </w:r>
          </w:p>
        </w:tc>
        <w:tc>
          <w:tcPr>
            <w:tcW w:w="1225" w:type="dxa"/>
            <w:tcBorders>
              <w:top w:val="nil"/>
              <w:left w:val="nil"/>
              <w:bottom w:val="single" w:sz="4" w:space="0" w:color="auto"/>
              <w:right w:val="single" w:sz="4" w:space="0" w:color="auto"/>
            </w:tcBorders>
            <w:shd w:val="clear" w:color="auto" w:fill="auto"/>
            <w:noWrap/>
            <w:vAlign w:val="center"/>
            <w:hideMark/>
          </w:tcPr>
          <w:p w14:paraId="77B5553D" w14:textId="77777777" w:rsidR="0018372C" w:rsidRPr="00241C38" w:rsidRDefault="0018372C" w:rsidP="00515439">
            <w:pPr>
              <w:bidi/>
              <w:jc w:val="left"/>
              <w:rPr>
                <w:sz w:val="20"/>
                <w:szCs w:val="20"/>
                <w:lang w:eastAsia="en-CA"/>
              </w:rPr>
            </w:pPr>
            <w:r w:rsidRPr="00241C38">
              <w:rPr>
                <w:sz w:val="20"/>
                <w:szCs w:val="20"/>
                <w:lang w:eastAsia="en-CA"/>
              </w:rPr>
              <w:t>12,436,677</w:t>
            </w:r>
          </w:p>
        </w:tc>
        <w:tc>
          <w:tcPr>
            <w:tcW w:w="1259" w:type="dxa"/>
            <w:tcBorders>
              <w:top w:val="nil"/>
              <w:left w:val="nil"/>
              <w:bottom w:val="single" w:sz="4" w:space="0" w:color="auto"/>
              <w:right w:val="single" w:sz="4" w:space="0" w:color="auto"/>
            </w:tcBorders>
            <w:shd w:val="clear" w:color="auto" w:fill="auto"/>
            <w:noWrap/>
            <w:vAlign w:val="center"/>
            <w:hideMark/>
          </w:tcPr>
          <w:p w14:paraId="0294103B" w14:textId="77777777" w:rsidR="0018372C" w:rsidRPr="00241C38" w:rsidRDefault="0018372C" w:rsidP="00515439">
            <w:pPr>
              <w:bidi/>
              <w:jc w:val="left"/>
              <w:rPr>
                <w:sz w:val="20"/>
                <w:szCs w:val="20"/>
                <w:lang w:eastAsia="en-CA"/>
              </w:rPr>
            </w:pPr>
            <w:r w:rsidRPr="00241C38">
              <w:rPr>
                <w:sz w:val="20"/>
                <w:szCs w:val="20"/>
                <w:lang w:eastAsia="en-CA"/>
              </w:rPr>
              <w:t>69</w:t>
            </w:r>
          </w:p>
        </w:tc>
      </w:tr>
      <w:tr w:rsidR="00FB6CFA" w:rsidRPr="00241C38" w14:paraId="5D2D30D8" w14:textId="77777777" w:rsidTr="009E009B">
        <w:trPr>
          <w:trHeight w:val="58"/>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6B47660A" w14:textId="77777777" w:rsidR="0018372C" w:rsidRPr="00241C38" w:rsidRDefault="0018372C" w:rsidP="00515439">
            <w:pPr>
              <w:bidi/>
              <w:jc w:val="left"/>
              <w:rPr>
                <w:sz w:val="20"/>
                <w:szCs w:val="20"/>
                <w:lang w:eastAsia="en-CA"/>
              </w:rPr>
            </w:pPr>
            <w:r w:rsidRPr="00241C38">
              <w:rPr>
                <w:sz w:val="20"/>
                <w:szCs w:val="20"/>
                <w:lang w:eastAsia="en-CA"/>
              </w:rPr>
              <w:t>2019</w:t>
            </w:r>
          </w:p>
        </w:tc>
        <w:tc>
          <w:tcPr>
            <w:tcW w:w="1160" w:type="dxa"/>
            <w:tcBorders>
              <w:top w:val="nil"/>
              <w:left w:val="nil"/>
              <w:bottom w:val="single" w:sz="4" w:space="0" w:color="auto"/>
              <w:right w:val="single" w:sz="4" w:space="0" w:color="auto"/>
            </w:tcBorders>
            <w:shd w:val="clear" w:color="auto" w:fill="auto"/>
            <w:noWrap/>
            <w:vAlign w:val="center"/>
            <w:hideMark/>
          </w:tcPr>
          <w:p w14:paraId="2D2282D0" w14:textId="77777777" w:rsidR="0018372C" w:rsidRPr="00241C38" w:rsidRDefault="0018372C" w:rsidP="00515439">
            <w:pPr>
              <w:bidi/>
              <w:jc w:val="left"/>
              <w:rPr>
                <w:sz w:val="20"/>
                <w:szCs w:val="20"/>
                <w:lang w:eastAsia="en-CA"/>
              </w:rPr>
            </w:pPr>
            <w:r w:rsidRPr="00241C38">
              <w:rPr>
                <w:sz w:val="20"/>
                <w:szCs w:val="20"/>
                <w:lang w:eastAsia="en-CA"/>
              </w:rPr>
              <w:t>41</w:t>
            </w:r>
          </w:p>
        </w:tc>
        <w:tc>
          <w:tcPr>
            <w:tcW w:w="1192" w:type="dxa"/>
            <w:tcBorders>
              <w:top w:val="nil"/>
              <w:left w:val="nil"/>
              <w:bottom w:val="single" w:sz="4" w:space="0" w:color="auto"/>
              <w:right w:val="single" w:sz="4" w:space="0" w:color="auto"/>
            </w:tcBorders>
            <w:shd w:val="clear" w:color="auto" w:fill="auto"/>
            <w:noWrap/>
            <w:vAlign w:val="center"/>
            <w:hideMark/>
          </w:tcPr>
          <w:p w14:paraId="20013391" w14:textId="77777777" w:rsidR="0018372C" w:rsidRPr="00241C38" w:rsidRDefault="0018372C" w:rsidP="00515439">
            <w:pPr>
              <w:bidi/>
              <w:jc w:val="left"/>
              <w:rPr>
                <w:sz w:val="20"/>
                <w:szCs w:val="20"/>
                <w:lang w:eastAsia="en-CA"/>
              </w:rPr>
            </w:pPr>
            <w:r w:rsidRPr="00241C38">
              <w:rPr>
                <w:sz w:val="20"/>
                <w:szCs w:val="20"/>
                <w:lang w:eastAsia="en-CA"/>
              </w:rPr>
              <w:t>22</w:t>
            </w:r>
          </w:p>
        </w:tc>
        <w:tc>
          <w:tcPr>
            <w:tcW w:w="1354" w:type="dxa"/>
            <w:tcBorders>
              <w:top w:val="nil"/>
              <w:left w:val="nil"/>
              <w:bottom w:val="single" w:sz="4" w:space="0" w:color="auto"/>
              <w:right w:val="single" w:sz="4" w:space="0" w:color="auto"/>
            </w:tcBorders>
            <w:shd w:val="clear" w:color="auto" w:fill="auto"/>
            <w:noWrap/>
            <w:vAlign w:val="center"/>
            <w:hideMark/>
          </w:tcPr>
          <w:p w14:paraId="6923F885" w14:textId="77777777" w:rsidR="0018372C" w:rsidRPr="00241C38" w:rsidRDefault="0018372C" w:rsidP="00515439">
            <w:pPr>
              <w:bidi/>
              <w:jc w:val="left"/>
              <w:rPr>
                <w:sz w:val="20"/>
                <w:szCs w:val="20"/>
                <w:lang w:eastAsia="en-CA"/>
              </w:rPr>
            </w:pPr>
            <w:r w:rsidRPr="00241C38">
              <w:rPr>
                <w:sz w:val="20"/>
                <w:szCs w:val="20"/>
                <w:lang w:eastAsia="en-CA"/>
              </w:rPr>
              <w:t>54</w:t>
            </w:r>
          </w:p>
        </w:tc>
        <w:tc>
          <w:tcPr>
            <w:tcW w:w="1359" w:type="dxa"/>
            <w:tcBorders>
              <w:top w:val="nil"/>
              <w:left w:val="nil"/>
              <w:bottom w:val="single" w:sz="4" w:space="0" w:color="auto"/>
              <w:right w:val="single" w:sz="4" w:space="0" w:color="auto"/>
            </w:tcBorders>
            <w:shd w:val="clear" w:color="auto" w:fill="auto"/>
            <w:noWrap/>
            <w:vAlign w:val="center"/>
            <w:hideMark/>
          </w:tcPr>
          <w:p w14:paraId="24020506" w14:textId="77777777" w:rsidR="0018372C" w:rsidRPr="00241C38" w:rsidRDefault="0018372C" w:rsidP="00515439">
            <w:pPr>
              <w:bidi/>
              <w:jc w:val="left"/>
              <w:rPr>
                <w:sz w:val="20"/>
                <w:szCs w:val="20"/>
                <w:lang w:eastAsia="en-CA"/>
              </w:rPr>
            </w:pPr>
            <w:r w:rsidRPr="00241C38">
              <w:rPr>
                <w:sz w:val="20"/>
                <w:szCs w:val="20"/>
                <w:lang w:eastAsia="en-CA"/>
              </w:rPr>
              <w:t>10,391,357</w:t>
            </w:r>
          </w:p>
        </w:tc>
        <w:tc>
          <w:tcPr>
            <w:tcW w:w="1216" w:type="dxa"/>
            <w:tcBorders>
              <w:top w:val="nil"/>
              <w:left w:val="nil"/>
              <w:bottom w:val="single" w:sz="4" w:space="0" w:color="auto"/>
              <w:right w:val="single" w:sz="4" w:space="0" w:color="auto"/>
            </w:tcBorders>
            <w:shd w:val="clear" w:color="auto" w:fill="auto"/>
            <w:noWrap/>
            <w:vAlign w:val="center"/>
            <w:hideMark/>
          </w:tcPr>
          <w:p w14:paraId="7C877092" w14:textId="77777777" w:rsidR="0018372C" w:rsidRPr="00241C38" w:rsidRDefault="0018372C" w:rsidP="00515439">
            <w:pPr>
              <w:bidi/>
              <w:jc w:val="left"/>
              <w:rPr>
                <w:sz w:val="20"/>
                <w:szCs w:val="20"/>
                <w:lang w:eastAsia="en-CA"/>
              </w:rPr>
            </w:pPr>
            <w:r w:rsidRPr="00241C38">
              <w:rPr>
                <w:sz w:val="20"/>
                <w:szCs w:val="20"/>
                <w:lang w:eastAsia="en-CA"/>
              </w:rPr>
              <w:t>4,474,052</w:t>
            </w:r>
          </w:p>
        </w:tc>
        <w:tc>
          <w:tcPr>
            <w:tcW w:w="1225" w:type="dxa"/>
            <w:tcBorders>
              <w:top w:val="nil"/>
              <w:left w:val="nil"/>
              <w:bottom w:val="single" w:sz="4" w:space="0" w:color="auto"/>
              <w:right w:val="single" w:sz="4" w:space="0" w:color="auto"/>
            </w:tcBorders>
            <w:shd w:val="clear" w:color="auto" w:fill="auto"/>
            <w:noWrap/>
            <w:vAlign w:val="center"/>
            <w:hideMark/>
          </w:tcPr>
          <w:p w14:paraId="72F6967C" w14:textId="77777777" w:rsidR="0018372C" w:rsidRPr="00241C38" w:rsidRDefault="0018372C" w:rsidP="00515439">
            <w:pPr>
              <w:bidi/>
              <w:jc w:val="left"/>
              <w:rPr>
                <w:sz w:val="20"/>
                <w:szCs w:val="20"/>
                <w:lang w:eastAsia="en-CA"/>
              </w:rPr>
            </w:pPr>
            <w:r w:rsidRPr="00241C38">
              <w:rPr>
                <w:sz w:val="20"/>
                <w:szCs w:val="20"/>
                <w:lang w:eastAsia="en-CA"/>
              </w:rPr>
              <w:t>5,917,305</w:t>
            </w:r>
          </w:p>
        </w:tc>
        <w:tc>
          <w:tcPr>
            <w:tcW w:w="1259" w:type="dxa"/>
            <w:tcBorders>
              <w:top w:val="nil"/>
              <w:left w:val="nil"/>
              <w:bottom w:val="single" w:sz="4" w:space="0" w:color="auto"/>
              <w:right w:val="single" w:sz="4" w:space="0" w:color="auto"/>
            </w:tcBorders>
            <w:shd w:val="clear" w:color="auto" w:fill="auto"/>
            <w:noWrap/>
            <w:vAlign w:val="center"/>
            <w:hideMark/>
          </w:tcPr>
          <w:p w14:paraId="78F80037" w14:textId="77777777" w:rsidR="0018372C" w:rsidRPr="00241C38" w:rsidRDefault="0018372C" w:rsidP="00515439">
            <w:pPr>
              <w:bidi/>
              <w:jc w:val="left"/>
              <w:rPr>
                <w:sz w:val="20"/>
                <w:szCs w:val="20"/>
                <w:lang w:eastAsia="en-CA"/>
              </w:rPr>
            </w:pPr>
            <w:r w:rsidRPr="00241C38">
              <w:rPr>
                <w:sz w:val="20"/>
                <w:szCs w:val="20"/>
                <w:lang w:eastAsia="en-CA"/>
              </w:rPr>
              <w:t>43</w:t>
            </w:r>
          </w:p>
        </w:tc>
      </w:tr>
      <w:tr w:rsidR="00FB6CFA" w:rsidRPr="00241C38" w14:paraId="79F232AB" w14:textId="77777777" w:rsidTr="009E009B">
        <w:trPr>
          <w:trHeight w:val="108"/>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29B7B9D8" w14:textId="77777777" w:rsidR="0018372C" w:rsidRPr="00241C38" w:rsidRDefault="0018372C" w:rsidP="00515439">
            <w:pPr>
              <w:bidi/>
              <w:jc w:val="left"/>
              <w:rPr>
                <w:sz w:val="20"/>
                <w:szCs w:val="20"/>
                <w:lang w:eastAsia="en-CA"/>
              </w:rPr>
            </w:pPr>
            <w:r w:rsidRPr="00241C38">
              <w:rPr>
                <w:sz w:val="20"/>
                <w:szCs w:val="20"/>
                <w:lang w:eastAsia="en-CA"/>
              </w:rPr>
              <w:t>2020</w:t>
            </w:r>
          </w:p>
        </w:tc>
        <w:tc>
          <w:tcPr>
            <w:tcW w:w="1160" w:type="dxa"/>
            <w:tcBorders>
              <w:top w:val="nil"/>
              <w:left w:val="nil"/>
              <w:bottom w:val="single" w:sz="4" w:space="0" w:color="auto"/>
              <w:right w:val="single" w:sz="4" w:space="0" w:color="auto"/>
            </w:tcBorders>
            <w:shd w:val="clear" w:color="auto" w:fill="auto"/>
            <w:noWrap/>
            <w:vAlign w:val="center"/>
            <w:hideMark/>
          </w:tcPr>
          <w:p w14:paraId="0861521D" w14:textId="77777777" w:rsidR="0018372C" w:rsidRPr="00241C38" w:rsidRDefault="0018372C" w:rsidP="00515439">
            <w:pPr>
              <w:bidi/>
              <w:jc w:val="left"/>
              <w:rPr>
                <w:sz w:val="20"/>
                <w:szCs w:val="20"/>
                <w:lang w:eastAsia="en-CA"/>
              </w:rPr>
            </w:pPr>
            <w:r w:rsidRPr="00241C38">
              <w:rPr>
                <w:sz w:val="20"/>
                <w:szCs w:val="20"/>
                <w:lang w:eastAsia="en-CA"/>
              </w:rPr>
              <w:t>51</w:t>
            </w:r>
          </w:p>
        </w:tc>
        <w:tc>
          <w:tcPr>
            <w:tcW w:w="1192" w:type="dxa"/>
            <w:tcBorders>
              <w:top w:val="nil"/>
              <w:left w:val="nil"/>
              <w:bottom w:val="single" w:sz="4" w:space="0" w:color="auto"/>
              <w:right w:val="single" w:sz="4" w:space="0" w:color="auto"/>
            </w:tcBorders>
            <w:shd w:val="clear" w:color="auto" w:fill="auto"/>
            <w:noWrap/>
            <w:vAlign w:val="center"/>
            <w:hideMark/>
          </w:tcPr>
          <w:p w14:paraId="1897D052" w14:textId="77777777" w:rsidR="0018372C" w:rsidRPr="00241C38" w:rsidRDefault="0018372C" w:rsidP="00515439">
            <w:pPr>
              <w:bidi/>
              <w:jc w:val="left"/>
              <w:rPr>
                <w:sz w:val="20"/>
                <w:szCs w:val="20"/>
                <w:lang w:eastAsia="en-CA"/>
              </w:rPr>
            </w:pPr>
            <w:r w:rsidRPr="00241C38">
              <w:rPr>
                <w:sz w:val="20"/>
                <w:szCs w:val="20"/>
                <w:lang w:eastAsia="en-CA"/>
              </w:rPr>
              <w:t>11</w:t>
            </w:r>
          </w:p>
        </w:tc>
        <w:tc>
          <w:tcPr>
            <w:tcW w:w="1354" w:type="dxa"/>
            <w:tcBorders>
              <w:top w:val="nil"/>
              <w:left w:val="nil"/>
              <w:bottom w:val="single" w:sz="4" w:space="0" w:color="auto"/>
              <w:right w:val="single" w:sz="4" w:space="0" w:color="auto"/>
            </w:tcBorders>
            <w:shd w:val="clear" w:color="auto" w:fill="auto"/>
            <w:noWrap/>
            <w:vAlign w:val="center"/>
            <w:hideMark/>
          </w:tcPr>
          <w:p w14:paraId="131F8C98" w14:textId="77777777" w:rsidR="0018372C" w:rsidRPr="00241C38" w:rsidRDefault="0018372C" w:rsidP="00515439">
            <w:pPr>
              <w:bidi/>
              <w:jc w:val="left"/>
              <w:rPr>
                <w:sz w:val="20"/>
                <w:szCs w:val="20"/>
                <w:lang w:eastAsia="en-CA"/>
              </w:rPr>
            </w:pPr>
            <w:r w:rsidRPr="00241C38">
              <w:rPr>
                <w:sz w:val="20"/>
                <w:szCs w:val="20"/>
                <w:lang w:eastAsia="en-CA"/>
              </w:rPr>
              <w:t>22</w:t>
            </w:r>
          </w:p>
        </w:tc>
        <w:tc>
          <w:tcPr>
            <w:tcW w:w="1359" w:type="dxa"/>
            <w:tcBorders>
              <w:top w:val="nil"/>
              <w:left w:val="nil"/>
              <w:bottom w:val="single" w:sz="4" w:space="0" w:color="auto"/>
              <w:right w:val="single" w:sz="4" w:space="0" w:color="auto"/>
            </w:tcBorders>
            <w:shd w:val="clear" w:color="auto" w:fill="auto"/>
            <w:noWrap/>
            <w:vAlign w:val="center"/>
            <w:hideMark/>
          </w:tcPr>
          <w:p w14:paraId="3C615C8A" w14:textId="77777777" w:rsidR="0018372C" w:rsidRPr="00241C38" w:rsidRDefault="0018372C" w:rsidP="00515439">
            <w:pPr>
              <w:bidi/>
              <w:jc w:val="left"/>
              <w:rPr>
                <w:sz w:val="20"/>
                <w:szCs w:val="20"/>
                <w:lang w:eastAsia="en-CA"/>
              </w:rPr>
            </w:pPr>
            <w:r w:rsidRPr="00241C38">
              <w:rPr>
                <w:sz w:val="20"/>
                <w:szCs w:val="20"/>
                <w:lang w:eastAsia="en-CA"/>
              </w:rPr>
              <w:t>30,206,633</w:t>
            </w:r>
          </w:p>
        </w:tc>
        <w:tc>
          <w:tcPr>
            <w:tcW w:w="1216" w:type="dxa"/>
            <w:tcBorders>
              <w:top w:val="nil"/>
              <w:left w:val="nil"/>
              <w:bottom w:val="single" w:sz="4" w:space="0" w:color="auto"/>
              <w:right w:val="single" w:sz="4" w:space="0" w:color="auto"/>
            </w:tcBorders>
            <w:shd w:val="clear" w:color="auto" w:fill="auto"/>
            <w:noWrap/>
            <w:vAlign w:val="center"/>
            <w:hideMark/>
          </w:tcPr>
          <w:p w14:paraId="7E27F23F" w14:textId="77777777" w:rsidR="0018372C" w:rsidRPr="00241C38" w:rsidRDefault="0018372C" w:rsidP="00515439">
            <w:pPr>
              <w:bidi/>
              <w:jc w:val="left"/>
              <w:rPr>
                <w:sz w:val="20"/>
                <w:szCs w:val="20"/>
                <w:lang w:eastAsia="en-CA"/>
              </w:rPr>
            </w:pPr>
            <w:r w:rsidRPr="00241C38">
              <w:rPr>
                <w:sz w:val="20"/>
                <w:szCs w:val="20"/>
                <w:lang w:eastAsia="en-CA"/>
              </w:rPr>
              <w:t>14,760,078</w:t>
            </w:r>
          </w:p>
        </w:tc>
        <w:tc>
          <w:tcPr>
            <w:tcW w:w="1225" w:type="dxa"/>
            <w:tcBorders>
              <w:top w:val="nil"/>
              <w:left w:val="nil"/>
              <w:bottom w:val="single" w:sz="4" w:space="0" w:color="auto"/>
              <w:right w:val="single" w:sz="4" w:space="0" w:color="auto"/>
            </w:tcBorders>
            <w:shd w:val="clear" w:color="auto" w:fill="auto"/>
            <w:noWrap/>
            <w:vAlign w:val="center"/>
            <w:hideMark/>
          </w:tcPr>
          <w:p w14:paraId="5D854C1A" w14:textId="77777777" w:rsidR="0018372C" w:rsidRPr="00241C38" w:rsidRDefault="0018372C" w:rsidP="00515439">
            <w:pPr>
              <w:bidi/>
              <w:jc w:val="left"/>
              <w:rPr>
                <w:sz w:val="20"/>
                <w:szCs w:val="20"/>
                <w:lang w:eastAsia="en-CA"/>
              </w:rPr>
            </w:pPr>
            <w:r w:rsidRPr="00241C38">
              <w:rPr>
                <w:sz w:val="20"/>
                <w:szCs w:val="20"/>
                <w:lang w:eastAsia="en-CA"/>
              </w:rPr>
              <w:t>15,446,555</w:t>
            </w:r>
          </w:p>
        </w:tc>
        <w:tc>
          <w:tcPr>
            <w:tcW w:w="1259" w:type="dxa"/>
            <w:tcBorders>
              <w:top w:val="nil"/>
              <w:left w:val="nil"/>
              <w:bottom w:val="single" w:sz="4" w:space="0" w:color="auto"/>
              <w:right w:val="single" w:sz="4" w:space="0" w:color="auto"/>
            </w:tcBorders>
            <w:shd w:val="clear" w:color="auto" w:fill="auto"/>
            <w:noWrap/>
            <w:vAlign w:val="center"/>
            <w:hideMark/>
          </w:tcPr>
          <w:p w14:paraId="5DC56CF7" w14:textId="77777777" w:rsidR="0018372C" w:rsidRPr="00241C38" w:rsidRDefault="0018372C" w:rsidP="00515439">
            <w:pPr>
              <w:bidi/>
              <w:jc w:val="left"/>
              <w:rPr>
                <w:sz w:val="20"/>
                <w:szCs w:val="20"/>
                <w:lang w:eastAsia="en-CA"/>
              </w:rPr>
            </w:pPr>
            <w:r w:rsidRPr="00241C38">
              <w:rPr>
                <w:sz w:val="20"/>
                <w:szCs w:val="20"/>
                <w:lang w:eastAsia="en-CA"/>
              </w:rPr>
              <w:t>49</w:t>
            </w:r>
          </w:p>
        </w:tc>
      </w:tr>
      <w:tr w:rsidR="00FB6CFA" w:rsidRPr="00241C38" w14:paraId="78F9CC9D" w14:textId="77777777" w:rsidTr="009E009B">
        <w:trPr>
          <w:trHeight w:val="58"/>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5B8EBC63" w14:textId="77777777" w:rsidR="0018372C" w:rsidRPr="00241C38" w:rsidRDefault="0018372C" w:rsidP="00515439">
            <w:pPr>
              <w:bidi/>
              <w:jc w:val="left"/>
              <w:rPr>
                <w:sz w:val="20"/>
                <w:szCs w:val="20"/>
                <w:lang w:eastAsia="en-CA"/>
              </w:rPr>
            </w:pPr>
            <w:r w:rsidRPr="00241C38">
              <w:rPr>
                <w:sz w:val="20"/>
                <w:szCs w:val="20"/>
                <w:lang w:eastAsia="en-CA"/>
              </w:rPr>
              <w:t>2021</w:t>
            </w:r>
          </w:p>
        </w:tc>
        <w:tc>
          <w:tcPr>
            <w:tcW w:w="1160" w:type="dxa"/>
            <w:tcBorders>
              <w:top w:val="nil"/>
              <w:left w:val="nil"/>
              <w:bottom w:val="single" w:sz="4" w:space="0" w:color="auto"/>
              <w:right w:val="single" w:sz="4" w:space="0" w:color="auto"/>
            </w:tcBorders>
            <w:shd w:val="clear" w:color="auto" w:fill="auto"/>
            <w:noWrap/>
            <w:vAlign w:val="center"/>
            <w:hideMark/>
          </w:tcPr>
          <w:p w14:paraId="0DDDFBF5" w14:textId="77777777" w:rsidR="0018372C" w:rsidRPr="00241C38" w:rsidRDefault="0018372C" w:rsidP="00515439">
            <w:pPr>
              <w:bidi/>
              <w:jc w:val="left"/>
              <w:rPr>
                <w:sz w:val="20"/>
                <w:szCs w:val="20"/>
                <w:lang w:eastAsia="en-CA"/>
              </w:rPr>
            </w:pPr>
            <w:r w:rsidRPr="00241C38">
              <w:rPr>
                <w:sz w:val="20"/>
                <w:szCs w:val="20"/>
                <w:lang w:eastAsia="en-CA"/>
              </w:rPr>
              <w:t>66</w:t>
            </w:r>
          </w:p>
        </w:tc>
        <w:tc>
          <w:tcPr>
            <w:tcW w:w="1192" w:type="dxa"/>
            <w:tcBorders>
              <w:top w:val="nil"/>
              <w:left w:val="nil"/>
              <w:bottom w:val="single" w:sz="4" w:space="0" w:color="auto"/>
              <w:right w:val="single" w:sz="4" w:space="0" w:color="auto"/>
            </w:tcBorders>
            <w:shd w:val="clear" w:color="auto" w:fill="auto"/>
            <w:noWrap/>
            <w:vAlign w:val="center"/>
            <w:hideMark/>
          </w:tcPr>
          <w:p w14:paraId="18179F40" w14:textId="77777777" w:rsidR="0018372C" w:rsidRPr="00241C38" w:rsidRDefault="0018372C" w:rsidP="00515439">
            <w:pPr>
              <w:bidi/>
              <w:jc w:val="left"/>
              <w:rPr>
                <w:sz w:val="20"/>
                <w:szCs w:val="20"/>
                <w:lang w:eastAsia="en-CA"/>
              </w:rPr>
            </w:pPr>
            <w:r w:rsidRPr="00241C38">
              <w:rPr>
                <w:sz w:val="20"/>
                <w:szCs w:val="20"/>
                <w:lang w:eastAsia="en-CA"/>
              </w:rPr>
              <w:t>0</w:t>
            </w:r>
          </w:p>
        </w:tc>
        <w:tc>
          <w:tcPr>
            <w:tcW w:w="1354" w:type="dxa"/>
            <w:tcBorders>
              <w:top w:val="nil"/>
              <w:left w:val="nil"/>
              <w:bottom w:val="single" w:sz="4" w:space="0" w:color="auto"/>
              <w:right w:val="single" w:sz="4" w:space="0" w:color="auto"/>
            </w:tcBorders>
            <w:shd w:val="clear" w:color="auto" w:fill="auto"/>
            <w:noWrap/>
            <w:vAlign w:val="center"/>
            <w:hideMark/>
          </w:tcPr>
          <w:p w14:paraId="5D452B65" w14:textId="77777777" w:rsidR="0018372C" w:rsidRPr="00241C38" w:rsidRDefault="0018372C" w:rsidP="00515439">
            <w:pPr>
              <w:bidi/>
              <w:jc w:val="left"/>
              <w:rPr>
                <w:sz w:val="20"/>
                <w:szCs w:val="20"/>
                <w:lang w:eastAsia="en-CA"/>
              </w:rPr>
            </w:pPr>
            <w:r w:rsidRPr="00241C38">
              <w:rPr>
                <w:sz w:val="20"/>
                <w:szCs w:val="20"/>
                <w:lang w:eastAsia="en-CA"/>
              </w:rPr>
              <w:t>0</w:t>
            </w:r>
          </w:p>
        </w:tc>
        <w:tc>
          <w:tcPr>
            <w:tcW w:w="1359" w:type="dxa"/>
            <w:tcBorders>
              <w:top w:val="nil"/>
              <w:left w:val="nil"/>
              <w:bottom w:val="single" w:sz="4" w:space="0" w:color="auto"/>
              <w:right w:val="single" w:sz="4" w:space="0" w:color="auto"/>
            </w:tcBorders>
            <w:shd w:val="clear" w:color="auto" w:fill="auto"/>
            <w:noWrap/>
            <w:vAlign w:val="center"/>
            <w:hideMark/>
          </w:tcPr>
          <w:p w14:paraId="419EB708" w14:textId="77777777" w:rsidR="0018372C" w:rsidRPr="00241C38" w:rsidRDefault="0018372C" w:rsidP="00515439">
            <w:pPr>
              <w:bidi/>
              <w:jc w:val="left"/>
              <w:rPr>
                <w:sz w:val="20"/>
                <w:szCs w:val="20"/>
                <w:lang w:eastAsia="en-CA"/>
              </w:rPr>
            </w:pPr>
            <w:r w:rsidRPr="00241C38">
              <w:rPr>
                <w:sz w:val="20"/>
                <w:szCs w:val="20"/>
                <w:lang w:eastAsia="en-CA"/>
              </w:rPr>
              <w:t>24,646,043</w:t>
            </w:r>
          </w:p>
        </w:tc>
        <w:tc>
          <w:tcPr>
            <w:tcW w:w="1216" w:type="dxa"/>
            <w:tcBorders>
              <w:top w:val="nil"/>
              <w:left w:val="nil"/>
              <w:bottom w:val="single" w:sz="4" w:space="0" w:color="auto"/>
              <w:right w:val="single" w:sz="4" w:space="0" w:color="auto"/>
            </w:tcBorders>
            <w:shd w:val="clear" w:color="auto" w:fill="auto"/>
            <w:noWrap/>
            <w:vAlign w:val="center"/>
            <w:hideMark/>
          </w:tcPr>
          <w:p w14:paraId="00E0729F" w14:textId="77777777" w:rsidR="0018372C" w:rsidRPr="00241C38" w:rsidRDefault="0018372C" w:rsidP="00515439">
            <w:pPr>
              <w:bidi/>
              <w:jc w:val="left"/>
              <w:rPr>
                <w:sz w:val="20"/>
                <w:szCs w:val="20"/>
                <w:lang w:eastAsia="en-CA"/>
              </w:rPr>
            </w:pPr>
            <w:r w:rsidRPr="00241C38">
              <w:rPr>
                <w:sz w:val="20"/>
                <w:szCs w:val="20"/>
                <w:lang w:eastAsia="en-CA"/>
              </w:rPr>
              <w:t>162,560</w:t>
            </w:r>
          </w:p>
        </w:tc>
        <w:tc>
          <w:tcPr>
            <w:tcW w:w="1225" w:type="dxa"/>
            <w:tcBorders>
              <w:top w:val="nil"/>
              <w:left w:val="nil"/>
              <w:bottom w:val="single" w:sz="4" w:space="0" w:color="auto"/>
              <w:right w:val="single" w:sz="4" w:space="0" w:color="auto"/>
            </w:tcBorders>
            <w:shd w:val="clear" w:color="auto" w:fill="auto"/>
            <w:noWrap/>
            <w:vAlign w:val="center"/>
            <w:hideMark/>
          </w:tcPr>
          <w:p w14:paraId="3D99E087" w14:textId="77777777" w:rsidR="0018372C" w:rsidRPr="00241C38" w:rsidRDefault="0018372C" w:rsidP="00515439">
            <w:pPr>
              <w:bidi/>
              <w:jc w:val="left"/>
              <w:rPr>
                <w:sz w:val="20"/>
                <w:szCs w:val="20"/>
                <w:lang w:eastAsia="en-CA"/>
              </w:rPr>
            </w:pPr>
            <w:r w:rsidRPr="00241C38">
              <w:rPr>
                <w:sz w:val="20"/>
                <w:szCs w:val="20"/>
                <w:lang w:eastAsia="en-CA"/>
              </w:rPr>
              <w:t>24,483,483</w:t>
            </w:r>
          </w:p>
        </w:tc>
        <w:tc>
          <w:tcPr>
            <w:tcW w:w="1259" w:type="dxa"/>
            <w:tcBorders>
              <w:top w:val="nil"/>
              <w:left w:val="nil"/>
              <w:bottom w:val="single" w:sz="4" w:space="0" w:color="auto"/>
              <w:right w:val="single" w:sz="4" w:space="0" w:color="auto"/>
            </w:tcBorders>
            <w:shd w:val="clear" w:color="auto" w:fill="auto"/>
            <w:noWrap/>
            <w:vAlign w:val="center"/>
            <w:hideMark/>
          </w:tcPr>
          <w:p w14:paraId="53477FAC" w14:textId="77777777" w:rsidR="0018372C" w:rsidRPr="00241C38" w:rsidRDefault="0018372C" w:rsidP="00515439">
            <w:pPr>
              <w:bidi/>
              <w:jc w:val="left"/>
              <w:rPr>
                <w:sz w:val="20"/>
                <w:szCs w:val="20"/>
                <w:lang w:eastAsia="en-CA"/>
              </w:rPr>
            </w:pPr>
            <w:r w:rsidRPr="00241C38">
              <w:rPr>
                <w:sz w:val="20"/>
                <w:szCs w:val="20"/>
                <w:lang w:eastAsia="en-CA"/>
              </w:rPr>
              <w:t>1</w:t>
            </w:r>
          </w:p>
        </w:tc>
      </w:tr>
      <w:tr w:rsidR="00FB6CFA" w:rsidRPr="00241C38" w14:paraId="6F3FE6D0" w14:textId="77777777" w:rsidTr="009E009B">
        <w:trPr>
          <w:trHeight w:val="102"/>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14:paraId="222B88CA" w14:textId="4515E139" w:rsidR="0018372C" w:rsidRPr="00241C38" w:rsidRDefault="00515439" w:rsidP="00515439">
            <w:pPr>
              <w:bidi/>
              <w:jc w:val="left"/>
              <w:rPr>
                <w:b/>
                <w:bCs/>
                <w:sz w:val="20"/>
                <w:szCs w:val="20"/>
                <w:lang w:eastAsia="en-CA"/>
              </w:rPr>
            </w:pPr>
            <w:r>
              <w:rPr>
                <w:rFonts w:hint="cs"/>
                <w:b/>
                <w:bCs/>
                <w:sz w:val="20"/>
                <w:szCs w:val="20"/>
                <w:rtl/>
                <w:lang w:eastAsia="en-CA"/>
              </w:rPr>
              <w:t>المجموع</w:t>
            </w:r>
          </w:p>
        </w:tc>
        <w:tc>
          <w:tcPr>
            <w:tcW w:w="1160" w:type="dxa"/>
            <w:tcBorders>
              <w:top w:val="nil"/>
              <w:left w:val="nil"/>
              <w:bottom w:val="single" w:sz="4" w:space="0" w:color="auto"/>
              <w:right w:val="single" w:sz="4" w:space="0" w:color="auto"/>
            </w:tcBorders>
            <w:shd w:val="clear" w:color="auto" w:fill="auto"/>
            <w:noWrap/>
            <w:vAlign w:val="center"/>
            <w:hideMark/>
          </w:tcPr>
          <w:p w14:paraId="7B2B7AA1" w14:textId="77777777" w:rsidR="0018372C" w:rsidRPr="00241C38" w:rsidRDefault="0018372C" w:rsidP="00515439">
            <w:pPr>
              <w:bidi/>
              <w:jc w:val="left"/>
              <w:rPr>
                <w:b/>
                <w:bCs/>
                <w:sz w:val="20"/>
                <w:szCs w:val="20"/>
                <w:lang w:eastAsia="en-CA"/>
              </w:rPr>
            </w:pPr>
            <w:r w:rsidRPr="00241C38">
              <w:rPr>
                <w:b/>
                <w:bCs/>
                <w:sz w:val="20"/>
                <w:szCs w:val="20"/>
                <w:lang w:eastAsia="en-CA"/>
              </w:rPr>
              <w:t>2,591</w:t>
            </w:r>
          </w:p>
        </w:tc>
        <w:tc>
          <w:tcPr>
            <w:tcW w:w="1192" w:type="dxa"/>
            <w:tcBorders>
              <w:top w:val="nil"/>
              <w:left w:val="nil"/>
              <w:bottom w:val="single" w:sz="4" w:space="0" w:color="auto"/>
              <w:right w:val="single" w:sz="4" w:space="0" w:color="auto"/>
            </w:tcBorders>
            <w:shd w:val="clear" w:color="auto" w:fill="auto"/>
            <w:noWrap/>
            <w:vAlign w:val="center"/>
            <w:hideMark/>
          </w:tcPr>
          <w:p w14:paraId="4E0C7D1B" w14:textId="77777777" w:rsidR="0018372C" w:rsidRPr="00241C38" w:rsidRDefault="0018372C" w:rsidP="00515439">
            <w:pPr>
              <w:bidi/>
              <w:jc w:val="left"/>
              <w:rPr>
                <w:b/>
                <w:bCs/>
                <w:sz w:val="20"/>
                <w:szCs w:val="20"/>
                <w:lang w:eastAsia="en-CA"/>
              </w:rPr>
            </w:pPr>
            <w:r w:rsidRPr="00241C38">
              <w:rPr>
                <w:b/>
                <w:bCs/>
                <w:sz w:val="20"/>
                <w:szCs w:val="20"/>
                <w:lang w:eastAsia="en-CA"/>
              </w:rPr>
              <w:t>2,441</w:t>
            </w:r>
          </w:p>
        </w:tc>
        <w:tc>
          <w:tcPr>
            <w:tcW w:w="1354" w:type="dxa"/>
            <w:tcBorders>
              <w:top w:val="nil"/>
              <w:left w:val="nil"/>
              <w:bottom w:val="single" w:sz="4" w:space="0" w:color="auto"/>
              <w:right w:val="single" w:sz="4" w:space="0" w:color="auto"/>
            </w:tcBorders>
            <w:shd w:val="clear" w:color="auto" w:fill="auto"/>
            <w:noWrap/>
            <w:vAlign w:val="center"/>
            <w:hideMark/>
          </w:tcPr>
          <w:p w14:paraId="50285025" w14:textId="77777777" w:rsidR="0018372C" w:rsidRPr="00241C38" w:rsidRDefault="0018372C" w:rsidP="00515439">
            <w:pPr>
              <w:bidi/>
              <w:jc w:val="left"/>
              <w:rPr>
                <w:b/>
                <w:bCs/>
                <w:sz w:val="20"/>
                <w:szCs w:val="20"/>
                <w:lang w:eastAsia="en-CA"/>
              </w:rPr>
            </w:pPr>
            <w:r w:rsidRPr="00241C38">
              <w:rPr>
                <w:b/>
                <w:bCs/>
                <w:sz w:val="20"/>
                <w:szCs w:val="20"/>
                <w:lang w:eastAsia="en-CA"/>
              </w:rPr>
              <w:t>94</w:t>
            </w:r>
          </w:p>
        </w:tc>
        <w:tc>
          <w:tcPr>
            <w:tcW w:w="1359" w:type="dxa"/>
            <w:tcBorders>
              <w:top w:val="nil"/>
              <w:left w:val="nil"/>
              <w:bottom w:val="single" w:sz="4" w:space="0" w:color="auto"/>
              <w:right w:val="single" w:sz="4" w:space="0" w:color="auto"/>
            </w:tcBorders>
            <w:shd w:val="clear" w:color="auto" w:fill="auto"/>
            <w:noWrap/>
            <w:vAlign w:val="center"/>
            <w:hideMark/>
          </w:tcPr>
          <w:p w14:paraId="35978564" w14:textId="77777777" w:rsidR="0018372C" w:rsidRPr="00241C38" w:rsidRDefault="0018372C" w:rsidP="00515439">
            <w:pPr>
              <w:bidi/>
              <w:jc w:val="left"/>
              <w:rPr>
                <w:b/>
                <w:bCs/>
                <w:sz w:val="20"/>
                <w:szCs w:val="20"/>
                <w:lang w:eastAsia="en-CA"/>
              </w:rPr>
            </w:pPr>
            <w:r w:rsidRPr="00241C38">
              <w:rPr>
                <w:b/>
                <w:bCs/>
                <w:sz w:val="20"/>
                <w:szCs w:val="20"/>
                <w:lang w:eastAsia="en-CA"/>
              </w:rPr>
              <w:t>883,610,648</w:t>
            </w:r>
          </w:p>
        </w:tc>
        <w:tc>
          <w:tcPr>
            <w:tcW w:w="1216" w:type="dxa"/>
            <w:tcBorders>
              <w:top w:val="nil"/>
              <w:left w:val="nil"/>
              <w:bottom w:val="single" w:sz="4" w:space="0" w:color="auto"/>
              <w:right w:val="single" w:sz="4" w:space="0" w:color="auto"/>
            </w:tcBorders>
            <w:shd w:val="clear" w:color="auto" w:fill="auto"/>
            <w:noWrap/>
            <w:vAlign w:val="center"/>
            <w:hideMark/>
          </w:tcPr>
          <w:p w14:paraId="10E52107" w14:textId="77777777" w:rsidR="0018372C" w:rsidRPr="00241C38" w:rsidRDefault="0018372C" w:rsidP="00515439">
            <w:pPr>
              <w:bidi/>
              <w:jc w:val="left"/>
              <w:rPr>
                <w:b/>
                <w:bCs/>
                <w:sz w:val="20"/>
                <w:szCs w:val="20"/>
                <w:lang w:eastAsia="en-CA"/>
              </w:rPr>
            </w:pPr>
            <w:r w:rsidRPr="00241C38">
              <w:rPr>
                <w:b/>
                <w:bCs/>
                <w:sz w:val="20"/>
                <w:szCs w:val="20"/>
                <w:lang w:eastAsia="en-CA"/>
              </w:rPr>
              <w:t>820,879,422</w:t>
            </w:r>
          </w:p>
        </w:tc>
        <w:tc>
          <w:tcPr>
            <w:tcW w:w="1225" w:type="dxa"/>
            <w:tcBorders>
              <w:top w:val="nil"/>
              <w:left w:val="nil"/>
              <w:bottom w:val="single" w:sz="4" w:space="0" w:color="auto"/>
              <w:right w:val="single" w:sz="4" w:space="0" w:color="auto"/>
            </w:tcBorders>
            <w:shd w:val="clear" w:color="auto" w:fill="auto"/>
            <w:noWrap/>
            <w:vAlign w:val="center"/>
            <w:hideMark/>
          </w:tcPr>
          <w:p w14:paraId="4130B8E6" w14:textId="77777777" w:rsidR="0018372C" w:rsidRPr="00241C38" w:rsidRDefault="0018372C" w:rsidP="00515439">
            <w:pPr>
              <w:bidi/>
              <w:jc w:val="left"/>
              <w:rPr>
                <w:b/>
                <w:bCs/>
                <w:sz w:val="20"/>
                <w:szCs w:val="20"/>
                <w:lang w:eastAsia="en-CA"/>
              </w:rPr>
            </w:pPr>
            <w:r w:rsidRPr="00241C38">
              <w:rPr>
                <w:b/>
                <w:bCs/>
                <w:sz w:val="20"/>
                <w:szCs w:val="20"/>
                <w:lang w:eastAsia="en-CA"/>
              </w:rPr>
              <w:t>62,731,226</w:t>
            </w:r>
          </w:p>
        </w:tc>
        <w:tc>
          <w:tcPr>
            <w:tcW w:w="1259" w:type="dxa"/>
            <w:tcBorders>
              <w:top w:val="nil"/>
              <w:left w:val="nil"/>
              <w:bottom w:val="single" w:sz="4" w:space="0" w:color="auto"/>
              <w:right w:val="single" w:sz="4" w:space="0" w:color="auto"/>
            </w:tcBorders>
            <w:shd w:val="clear" w:color="auto" w:fill="auto"/>
            <w:noWrap/>
            <w:vAlign w:val="center"/>
            <w:hideMark/>
          </w:tcPr>
          <w:p w14:paraId="0532219B" w14:textId="77777777" w:rsidR="0018372C" w:rsidRPr="00241C38" w:rsidRDefault="0018372C" w:rsidP="00515439">
            <w:pPr>
              <w:bidi/>
              <w:jc w:val="left"/>
              <w:rPr>
                <w:b/>
                <w:bCs/>
                <w:sz w:val="20"/>
                <w:szCs w:val="20"/>
                <w:lang w:eastAsia="en-CA"/>
              </w:rPr>
            </w:pPr>
            <w:r w:rsidRPr="00241C38">
              <w:rPr>
                <w:b/>
                <w:bCs/>
                <w:sz w:val="20"/>
                <w:szCs w:val="20"/>
                <w:lang w:eastAsia="en-CA"/>
              </w:rPr>
              <w:t>93</w:t>
            </w:r>
          </w:p>
        </w:tc>
      </w:tr>
    </w:tbl>
    <w:p w14:paraId="1D019956" w14:textId="68558D54" w:rsidR="009E009B" w:rsidRPr="009E009B" w:rsidRDefault="009E009B" w:rsidP="009D5554">
      <w:pPr>
        <w:keepNext/>
        <w:suppressAutoHyphens/>
        <w:bidi/>
        <w:jc w:val="left"/>
        <w:rPr>
          <w:sz w:val="19"/>
          <w:szCs w:val="19"/>
          <w:lang w:bidi="ar-EG"/>
        </w:rPr>
      </w:pPr>
      <w:r w:rsidRPr="009E009B">
        <w:rPr>
          <w:sz w:val="19"/>
          <w:szCs w:val="19"/>
          <w:rtl/>
          <w:lang w:bidi="ar-EG"/>
        </w:rPr>
        <w:t xml:space="preserve">* </w:t>
      </w:r>
      <w:r w:rsidR="009D5554">
        <w:rPr>
          <w:rFonts w:hint="cs"/>
          <w:sz w:val="19"/>
          <w:szCs w:val="19"/>
          <w:rtl/>
          <w:lang w:bidi="ar-EG"/>
        </w:rPr>
        <w:t>باستثناء المشروعات</w:t>
      </w:r>
      <w:r w:rsidRPr="009E009B">
        <w:rPr>
          <w:sz w:val="19"/>
          <w:szCs w:val="19"/>
          <w:rtl/>
          <w:lang w:bidi="ar-EG"/>
        </w:rPr>
        <w:t xml:space="preserve"> المغلقة والمحولة.</w:t>
      </w:r>
    </w:p>
    <w:p w14:paraId="3F83E0C1" w14:textId="61643EAC" w:rsidR="009E009B" w:rsidRDefault="009E009B" w:rsidP="009E009B">
      <w:pPr>
        <w:keepNext/>
        <w:suppressAutoHyphens/>
        <w:bidi/>
        <w:jc w:val="left"/>
        <w:rPr>
          <w:sz w:val="19"/>
          <w:szCs w:val="19"/>
          <w:rtl/>
          <w:lang w:bidi="ar-EG"/>
        </w:rPr>
      </w:pPr>
      <w:r w:rsidRPr="009E009B">
        <w:rPr>
          <w:sz w:val="19"/>
          <w:szCs w:val="19"/>
          <w:rtl/>
          <w:lang w:bidi="ar-EG"/>
        </w:rPr>
        <w:t>** باستثناء تكاليف دعم الوكالة.</w:t>
      </w:r>
    </w:p>
    <w:p w14:paraId="32BB1EA7" w14:textId="36A1B427" w:rsidR="0018372C" w:rsidRPr="009E009B" w:rsidRDefault="0018372C" w:rsidP="00515439">
      <w:pPr>
        <w:bidi/>
        <w:jc w:val="left"/>
        <w:rPr>
          <w:lang w:val="en-US"/>
        </w:rPr>
      </w:pPr>
    </w:p>
    <w:p w14:paraId="08196DEE" w14:textId="77777777" w:rsidR="00AB4EF3" w:rsidRPr="00241C38" w:rsidRDefault="00AB4EF3" w:rsidP="00515439">
      <w:pPr>
        <w:bidi/>
        <w:sectPr w:rsidR="00AB4EF3" w:rsidRPr="00241C38" w:rsidSect="00657361">
          <w:headerReference w:type="first" r:id="rId18"/>
          <w:footnotePr>
            <w:numRestart w:val="eachSect"/>
          </w:footnotePr>
          <w:pgSz w:w="12240" w:h="15840" w:code="1"/>
          <w:pgMar w:top="720" w:right="1440" w:bottom="864" w:left="1440" w:header="720" w:footer="475" w:gutter="0"/>
          <w:pgNumType w:start="1"/>
          <w:cols w:space="720"/>
          <w:titlePg/>
        </w:sectPr>
      </w:pPr>
    </w:p>
    <w:p w14:paraId="539BE38D" w14:textId="62F00A54" w:rsidR="00AB4EF3" w:rsidRPr="00E212B0" w:rsidRDefault="009D5554" w:rsidP="00515439">
      <w:pPr>
        <w:bidi/>
        <w:jc w:val="center"/>
        <w:rPr>
          <w:b/>
          <w:bCs/>
          <w:sz w:val="26"/>
          <w:szCs w:val="26"/>
        </w:rPr>
      </w:pPr>
      <w:r w:rsidRPr="00E212B0">
        <w:rPr>
          <w:rFonts w:hint="cs"/>
          <w:b/>
          <w:bCs/>
          <w:sz w:val="26"/>
          <w:szCs w:val="26"/>
          <w:rtl/>
        </w:rPr>
        <w:lastRenderedPageBreak/>
        <w:t>المرفق الثالث</w:t>
      </w:r>
    </w:p>
    <w:p w14:paraId="1E756FD1" w14:textId="77777777" w:rsidR="00AB4EF3" w:rsidRPr="00E212B0" w:rsidRDefault="00AB4EF3" w:rsidP="00515439">
      <w:pPr>
        <w:bidi/>
        <w:jc w:val="center"/>
        <w:rPr>
          <w:b/>
          <w:bCs/>
          <w:sz w:val="26"/>
          <w:szCs w:val="26"/>
        </w:rPr>
      </w:pPr>
    </w:p>
    <w:p w14:paraId="1A4F70D5" w14:textId="3E6D7CEA" w:rsidR="00AB4EF3" w:rsidRPr="00E212B0" w:rsidRDefault="009D5554" w:rsidP="009D5554">
      <w:pPr>
        <w:pStyle w:val="Heading2"/>
        <w:numPr>
          <w:ilvl w:val="0"/>
          <w:numId w:val="0"/>
        </w:numPr>
        <w:bidi/>
        <w:ind w:left="720"/>
        <w:jc w:val="center"/>
        <w:rPr>
          <w:bCs/>
          <w:sz w:val="26"/>
          <w:szCs w:val="26"/>
          <w:rtl/>
          <w:lang w:bidi="ar-EG"/>
        </w:rPr>
      </w:pPr>
      <w:r w:rsidRPr="00E212B0">
        <w:rPr>
          <w:rFonts w:hint="cs"/>
          <w:bCs/>
          <w:sz w:val="26"/>
          <w:szCs w:val="26"/>
          <w:rtl/>
          <w:lang w:bidi="ar-EG"/>
        </w:rPr>
        <w:t>المشروعات الجارية التي لديها مسائل معلقة في التقرير المرحلي لليونديبي</w:t>
      </w:r>
    </w:p>
    <w:tbl>
      <w:tblPr>
        <w:bidiVisual/>
        <w:tblW w:w="14007" w:type="dxa"/>
        <w:tblLayout w:type="fixed"/>
        <w:tblLook w:val="04A0" w:firstRow="1" w:lastRow="0" w:firstColumn="1" w:lastColumn="0" w:noHBand="0" w:noVBand="1"/>
      </w:tblPr>
      <w:tblGrid>
        <w:gridCol w:w="2155"/>
        <w:gridCol w:w="3930"/>
        <w:gridCol w:w="1405"/>
        <w:gridCol w:w="2138"/>
        <w:gridCol w:w="4379"/>
      </w:tblGrid>
      <w:tr w:rsidR="00A23AC5" w:rsidRPr="00E212B0" w14:paraId="5DA1D46B" w14:textId="77777777" w:rsidTr="005862FD">
        <w:trPr>
          <w:trHeight w:val="374"/>
          <w:tblHeader/>
        </w:trPr>
        <w:tc>
          <w:tcPr>
            <w:tcW w:w="2155" w:type="dxa"/>
            <w:tcBorders>
              <w:top w:val="single" w:sz="4" w:space="0" w:color="auto"/>
              <w:left w:val="single" w:sz="4" w:space="0" w:color="auto"/>
              <w:bottom w:val="single" w:sz="4" w:space="0" w:color="auto"/>
              <w:right w:val="single" w:sz="4" w:space="0" w:color="auto"/>
            </w:tcBorders>
            <w:shd w:val="clear" w:color="auto" w:fill="auto"/>
            <w:hideMark/>
          </w:tcPr>
          <w:p w14:paraId="0B391973" w14:textId="60894D1B" w:rsidR="00A23AC5" w:rsidRPr="00E212B0" w:rsidRDefault="0078559E" w:rsidP="00515439">
            <w:pPr>
              <w:bidi/>
              <w:jc w:val="center"/>
              <w:rPr>
                <w:rFonts w:asciiTheme="majorBidi" w:hAnsiTheme="majorBidi" w:cstheme="majorBidi"/>
                <w:b/>
                <w:bCs/>
                <w:lang w:eastAsia="en-CA"/>
              </w:rPr>
            </w:pPr>
            <w:r w:rsidRPr="00E212B0">
              <w:rPr>
                <w:rFonts w:asciiTheme="majorBidi" w:hAnsiTheme="majorBidi" w:cstheme="majorBidi"/>
                <w:b/>
                <w:bCs/>
                <w:rtl/>
                <w:lang w:eastAsia="en-CA"/>
              </w:rPr>
              <w:t xml:space="preserve">البلد / </w:t>
            </w:r>
            <w:r w:rsidR="00FC7858" w:rsidRPr="00E212B0">
              <w:rPr>
                <w:rFonts w:asciiTheme="majorBidi" w:hAnsiTheme="majorBidi" w:cstheme="majorBidi"/>
                <w:b/>
                <w:bCs/>
                <w:rtl/>
                <w:lang w:eastAsia="en-CA"/>
              </w:rPr>
              <w:t xml:space="preserve">رمز </w:t>
            </w:r>
            <w:r w:rsidRPr="00E212B0">
              <w:rPr>
                <w:rFonts w:asciiTheme="majorBidi" w:hAnsiTheme="majorBidi" w:cstheme="majorBidi"/>
                <w:b/>
                <w:bCs/>
                <w:rtl/>
                <w:lang w:eastAsia="en-CA"/>
              </w:rPr>
              <w:t>المشروع</w:t>
            </w:r>
          </w:p>
        </w:tc>
        <w:tc>
          <w:tcPr>
            <w:tcW w:w="3930" w:type="dxa"/>
            <w:tcBorders>
              <w:top w:val="single" w:sz="4" w:space="0" w:color="auto"/>
              <w:left w:val="nil"/>
              <w:bottom w:val="single" w:sz="4" w:space="0" w:color="auto"/>
              <w:right w:val="single" w:sz="4" w:space="0" w:color="auto"/>
            </w:tcBorders>
            <w:shd w:val="clear" w:color="auto" w:fill="auto"/>
            <w:hideMark/>
          </w:tcPr>
          <w:p w14:paraId="2891F904" w14:textId="65229A4F" w:rsidR="00A23AC5" w:rsidRPr="00E212B0" w:rsidRDefault="0078559E" w:rsidP="00515439">
            <w:pPr>
              <w:bidi/>
              <w:jc w:val="center"/>
              <w:rPr>
                <w:rFonts w:asciiTheme="majorBidi" w:hAnsiTheme="majorBidi" w:cstheme="majorBidi"/>
                <w:b/>
                <w:bCs/>
                <w:lang w:eastAsia="en-CA"/>
              </w:rPr>
            </w:pPr>
            <w:r w:rsidRPr="00E212B0">
              <w:rPr>
                <w:rFonts w:asciiTheme="majorBidi" w:hAnsiTheme="majorBidi" w:cstheme="majorBidi"/>
                <w:b/>
                <w:bCs/>
                <w:rtl/>
                <w:lang w:eastAsia="en-CA"/>
              </w:rPr>
              <w:t>عنوان المشروع</w:t>
            </w:r>
          </w:p>
        </w:tc>
        <w:tc>
          <w:tcPr>
            <w:tcW w:w="1405" w:type="dxa"/>
            <w:tcBorders>
              <w:top w:val="single" w:sz="4" w:space="0" w:color="auto"/>
              <w:left w:val="nil"/>
              <w:bottom w:val="single" w:sz="4" w:space="0" w:color="auto"/>
              <w:right w:val="single" w:sz="4" w:space="0" w:color="auto"/>
            </w:tcBorders>
            <w:shd w:val="clear" w:color="auto" w:fill="auto"/>
            <w:hideMark/>
          </w:tcPr>
          <w:p w14:paraId="030AD6B0" w14:textId="7F5D624E" w:rsidR="00A23AC5" w:rsidRPr="00E212B0" w:rsidRDefault="0078559E" w:rsidP="00515439">
            <w:pPr>
              <w:bidi/>
              <w:jc w:val="center"/>
              <w:rPr>
                <w:rFonts w:asciiTheme="majorBidi" w:hAnsiTheme="majorBidi" w:cstheme="majorBidi"/>
                <w:b/>
                <w:bCs/>
                <w:rtl/>
                <w:lang w:eastAsia="en-CA" w:bidi="ar-EG"/>
              </w:rPr>
            </w:pPr>
            <w:r w:rsidRPr="00E212B0">
              <w:rPr>
                <w:rFonts w:asciiTheme="majorBidi" w:hAnsiTheme="majorBidi" w:cstheme="majorBidi"/>
                <w:b/>
                <w:bCs/>
                <w:rtl/>
                <w:lang w:eastAsia="en-CA"/>
              </w:rPr>
              <w:t>نسبة الصرف</w:t>
            </w:r>
          </w:p>
        </w:tc>
        <w:tc>
          <w:tcPr>
            <w:tcW w:w="2138" w:type="dxa"/>
            <w:tcBorders>
              <w:top w:val="single" w:sz="4" w:space="0" w:color="auto"/>
              <w:left w:val="nil"/>
              <w:bottom w:val="single" w:sz="4" w:space="0" w:color="auto"/>
              <w:right w:val="single" w:sz="4" w:space="0" w:color="auto"/>
            </w:tcBorders>
            <w:shd w:val="clear" w:color="auto" w:fill="auto"/>
            <w:hideMark/>
          </w:tcPr>
          <w:p w14:paraId="51DAD54F" w14:textId="485F2FBF" w:rsidR="00A23AC5" w:rsidRPr="00E212B0" w:rsidRDefault="0078559E" w:rsidP="00A10E27">
            <w:pPr>
              <w:bidi/>
              <w:jc w:val="center"/>
              <w:rPr>
                <w:rFonts w:asciiTheme="majorBidi" w:hAnsiTheme="majorBidi" w:cstheme="majorBidi"/>
                <w:b/>
                <w:bCs/>
                <w:lang w:eastAsia="en-CA"/>
              </w:rPr>
            </w:pPr>
            <w:r w:rsidRPr="00E212B0">
              <w:rPr>
                <w:rFonts w:asciiTheme="majorBidi" w:hAnsiTheme="majorBidi" w:cstheme="majorBidi"/>
                <w:b/>
                <w:bCs/>
                <w:rtl/>
                <w:lang w:eastAsia="en-CA"/>
              </w:rPr>
              <w:t xml:space="preserve">الحالة/ </w:t>
            </w:r>
            <w:r w:rsidR="00A10E27" w:rsidRPr="00E212B0">
              <w:rPr>
                <w:rFonts w:asciiTheme="majorBidi" w:hAnsiTheme="majorBidi" w:cstheme="majorBidi"/>
                <w:b/>
                <w:bCs/>
                <w:rtl/>
                <w:lang w:eastAsia="en-CA"/>
              </w:rPr>
              <w:t>المسائل</w:t>
            </w:r>
          </w:p>
        </w:tc>
        <w:tc>
          <w:tcPr>
            <w:tcW w:w="4379" w:type="dxa"/>
            <w:tcBorders>
              <w:top w:val="single" w:sz="4" w:space="0" w:color="auto"/>
              <w:left w:val="nil"/>
              <w:bottom w:val="single" w:sz="4" w:space="0" w:color="auto"/>
              <w:right w:val="single" w:sz="4" w:space="0" w:color="auto"/>
            </w:tcBorders>
            <w:shd w:val="clear" w:color="auto" w:fill="auto"/>
            <w:hideMark/>
          </w:tcPr>
          <w:p w14:paraId="53361A75" w14:textId="5CB538C5" w:rsidR="00A23AC5" w:rsidRPr="00E212B0" w:rsidRDefault="0078559E" w:rsidP="00515439">
            <w:pPr>
              <w:bidi/>
              <w:jc w:val="center"/>
              <w:rPr>
                <w:rFonts w:asciiTheme="majorBidi" w:hAnsiTheme="majorBidi" w:cstheme="majorBidi"/>
                <w:b/>
                <w:bCs/>
                <w:rtl/>
                <w:lang w:val="en-US" w:eastAsia="en-CA" w:bidi="ar-EG"/>
              </w:rPr>
            </w:pPr>
            <w:r w:rsidRPr="00E212B0">
              <w:rPr>
                <w:rFonts w:asciiTheme="majorBidi" w:hAnsiTheme="majorBidi" w:cstheme="majorBidi"/>
                <w:b/>
                <w:bCs/>
                <w:rtl/>
                <w:lang w:eastAsia="en-CA"/>
              </w:rPr>
              <w:t>التوصية</w:t>
            </w:r>
          </w:p>
        </w:tc>
      </w:tr>
      <w:tr w:rsidR="00A23AC5" w:rsidRPr="00E212B0" w14:paraId="39F504FF" w14:textId="77777777" w:rsidTr="005862FD">
        <w:trPr>
          <w:trHeight w:val="465"/>
        </w:trPr>
        <w:tc>
          <w:tcPr>
            <w:tcW w:w="2155" w:type="dxa"/>
            <w:tcBorders>
              <w:top w:val="nil"/>
              <w:left w:val="single" w:sz="4" w:space="0" w:color="auto"/>
              <w:bottom w:val="single" w:sz="4" w:space="0" w:color="auto"/>
              <w:right w:val="single" w:sz="4" w:space="0" w:color="auto"/>
            </w:tcBorders>
            <w:shd w:val="clear" w:color="auto" w:fill="auto"/>
            <w:hideMark/>
          </w:tcPr>
          <w:p w14:paraId="245EE583" w14:textId="77777777" w:rsidR="00A23AC5" w:rsidRPr="00E212B0" w:rsidRDefault="00A23AC5" w:rsidP="00515439">
            <w:pPr>
              <w:bidi/>
              <w:jc w:val="left"/>
              <w:rPr>
                <w:rFonts w:asciiTheme="majorBidi" w:hAnsiTheme="majorBidi" w:cstheme="majorBidi"/>
                <w:lang w:eastAsia="en-CA"/>
              </w:rPr>
            </w:pPr>
            <w:r w:rsidRPr="00E212B0">
              <w:rPr>
                <w:rFonts w:asciiTheme="majorBidi" w:hAnsiTheme="majorBidi" w:cstheme="majorBidi"/>
                <w:lang w:eastAsia="en-CA"/>
              </w:rPr>
              <w:t>BGD/PHA/81/INV/51</w:t>
            </w:r>
          </w:p>
        </w:tc>
        <w:tc>
          <w:tcPr>
            <w:tcW w:w="3930" w:type="dxa"/>
            <w:tcBorders>
              <w:top w:val="nil"/>
              <w:left w:val="nil"/>
              <w:bottom w:val="single" w:sz="4" w:space="0" w:color="auto"/>
              <w:right w:val="single" w:sz="4" w:space="0" w:color="auto"/>
            </w:tcBorders>
            <w:shd w:val="clear" w:color="auto" w:fill="auto"/>
            <w:hideMark/>
          </w:tcPr>
          <w:p w14:paraId="6797A7DB" w14:textId="0881F9AE" w:rsidR="00A23AC5" w:rsidRPr="00E212B0" w:rsidRDefault="00A10E27" w:rsidP="00245373">
            <w:pPr>
              <w:bidi/>
              <w:jc w:val="left"/>
              <w:rPr>
                <w:rFonts w:asciiTheme="majorBidi" w:hAnsiTheme="majorBidi" w:cstheme="majorBidi"/>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 الشريحة الأولى) (قطاع تكييف الهواء)</w:t>
            </w:r>
          </w:p>
        </w:tc>
        <w:tc>
          <w:tcPr>
            <w:tcW w:w="1405" w:type="dxa"/>
            <w:tcBorders>
              <w:top w:val="nil"/>
              <w:left w:val="nil"/>
              <w:bottom w:val="single" w:sz="4" w:space="0" w:color="auto"/>
              <w:right w:val="single" w:sz="4" w:space="0" w:color="auto"/>
            </w:tcBorders>
            <w:shd w:val="clear" w:color="auto" w:fill="auto"/>
            <w:noWrap/>
            <w:hideMark/>
          </w:tcPr>
          <w:p w14:paraId="400F7186" w14:textId="015B5887" w:rsidR="00A23AC5" w:rsidRPr="00E212B0" w:rsidRDefault="00A23AC5" w:rsidP="00515439">
            <w:pPr>
              <w:bidi/>
              <w:jc w:val="left"/>
              <w:rPr>
                <w:rFonts w:asciiTheme="majorBidi" w:hAnsiTheme="majorBidi" w:cstheme="majorBidi"/>
                <w:lang w:eastAsia="en-CA"/>
              </w:rPr>
            </w:pPr>
            <w:r w:rsidRPr="00E212B0">
              <w:rPr>
                <w:rFonts w:asciiTheme="majorBidi" w:hAnsiTheme="majorBidi" w:cstheme="majorBidi"/>
                <w:lang w:eastAsia="en-CA"/>
              </w:rPr>
              <w:t>20</w:t>
            </w:r>
          </w:p>
        </w:tc>
        <w:tc>
          <w:tcPr>
            <w:tcW w:w="2138" w:type="dxa"/>
            <w:tcBorders>
              <w:top w:val="nil"/>
              <w:left w:val="nil"/>
              <w:bottom w:val="single" w:sz="4" w:space="0" w:color="auto"/>
              <w:right w:val="single" w:sz="4" w:space="0" w:color="auto"/>
            </w:tcBorders>
            <w:shd w:val="clear" w:color="auto" w:fill="auto"/>
            <w:hideMark/>
          </w:tcPr>
          <w:p w14:paraId="2B82E9EA" w14:textId="5E697139" w:rsidR="00A23AC5" w:rsidRPr="00E212B0" w:rsidRDefault="00A10E27" w:rsidP="00515439">
            <w:pPr>
              <w:bidi/>
              <w:jc w:val="left"/>
              <w:rPr>
                <w:rFonts w:asciiTheme="majorBidi" w:hAnsiTheme="majorBidi" w:cstheme="majorBidi"/>
                <w:lang w:eastAsia="en-CA"/>
              </w:rPr>
            </w:pPr>
            <w:r w:rsidRPr="00E212B0">
              <w:rPr>
                <w:rFonts w:asciiTheme="majorBidi" w:hAnsiTheme="majorBidi" w:cstheme="majorBidi"/>
                <w:rtl/>
                <w:lang w:eastAsia="en-CA"/>
              </w:rPr>
              <w:t>تأخير لمدة 12 شهرا</w:t>
            </w:r>
          </w:p>
        </w:tc>
        <w:tc>
          <w:tcPr>
            <w:tcW w:w="4379" w:type="dxa"/>
            <w:tcBorders>
              <w:top w:val="nil"/>
              <w:left w:val="nil"/>
              <w:bottom w:val="single" w:sz="4" w:space="0" w:color="auto"/>
              <w:right w:val="single" w:sz="4" w:space="0" w:color="auto"/>
            </w:tcBorders>
            <w:shd w:val="clear" w:color="auto" w:fill="auto"/>
            <w:hideMark/>
          </w:tcPr>
          <w:p w14:paraId="58546D61" w14:textId="095DF7D3" w:rsidR="00A23AC5" w:rsidRPr="00E212B0" w:rsidRDefault="007E34D2" w:rsidP="007E34D2">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A10E27" w:rsidRPr="00E212B0" w14:paraId="6CDFA278" w14:textId="77777777" w:rsidTr="005862FD">
        <w:trPr>
          <w:trHeight w:val="414"/>
        </w:trPr>
        <w:tc>
          <w:tcPr>
            <w:tcW w:w="2155" w:type="dxa"/>
            <w:tcBorders>
              <w:top w:val="nil"/>
              <w:left w:val="single" w:sz="4" w:space="0" w:color="auto"/>
              <w:bottom w:val="single" w:sz="4" w:space="0" w:color="auto"/>
              <w:right w:val="single" w:sz="4" w:space="0" w:color="auto"/>
            </w:tcBorders>
            <w:shd w:val="clear" w:color="auto" w:fill="auto"/>
            <w:hideMark/>
          </w:tcPr>
          <w:p w14:paraId="07CD6D8D" w14:textId="77777777"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BGD/PHA/81/TAS/49</w:t>
            </w:r>
          </w:p>
        </w:tc>
        <w:tc>
          <w:tcPr>
            <w:tcW w:w="3930" w:type="dxa"/>
            <w:tcBorders>
              <w:top w:val="nil"/>
              <w:left w:val="nil"/>
              <w:bottom w:val="single" w:sz="4" w:space="0" w:color="auto"/>
              <w:right w:val="single" w:sz="4" w:space="0" w:color="auto"/>
            </w:tcBorders>
            <w:shd w:val="clear" w:color="auto" w:fill="auto"/>
            <w:hideMark/>
          </w:tcPr>
          <w:p w14:paraId="6EF07590" w14:textId="5B6E7810" w:rsidR="00A10E27" w:rsidRPr="00E212B0" w:rsidRDefault="00245373" w:rsidP="00245373">
            <w:pPr>
              <w:bidi/>
              <w:jc w:val="left"/>
              <w:rPr>
                <w:rFonts w:asciiTheme="majorBidi" w:hAnsiTheme="majorBidi" w:cstheme="majorBidi"/>
                <w:rtl/>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 الشريحة الأولى) (وحدة إدارة المشروع)</w:t>
            </w:r>
          </w:p>
        </w:tc>
        <w:tc>
          <w:tcPr>
            <w:tcW w:w="1405" w:type="dxa"/>
            <w:tcBorders>
              <w:top w:val="nil"/>
              <w:left w:val="nil"/>
              <w:bottom w:val="single" w:sz="4" w:space="0" w:color="auto"/>
              <w:right w:val="single" w:sz="4" w:space="0" w:color="auto"/>
            </w:tcBorders>
            <w:shd w:val="clear" w:color="auto" w:fill="auto"/>
            <w:noWrap/>
            <w:hideMark/>
          </w:tcPr>
          <w:p w14:paraId="19DB101F" w14:textId="285FDF41"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26</w:t>
            </w:r>
          </w:p>
        </w:tc>
        <w:tc>
          <w:tcPr>
            <w:tcW w:w="2138" w:type="dxa"/>
            <w:tcBorders>
              <w:top w:val="nil"/>
              <w:left w:val="nil"/>
              <w:bottom w:val="single" w:sz="4" w:space="0" w:color="auto"/>
              <w:right w:val="single" w:sz="4" w:space="0" w:color="auto"/>
            </w:tcBorders>
            <w:shd w:val="clear" w:color="auto" w:fill="auto"/>
            <w:hideMark/>
          </w:tcPr>
          <w:p w14:paraId="04064404" w14:textId="793917EF"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rtl/>
                <w:lang w:eastAsia="en-CA"/>
              </w:rPr>
              <w:t>تأخير لمدة 12 شهرا</w:t>
            </w:r>
          </w:p>
        </w:tc>
        <w:tc>
          <w:tcPr>
            <w:tcW w:w="4379" w:type="dxa"/>
            <w:tcBorders>
              <w:top w:val="nil"/>
              <w:left w:val="nil"/>
              <w:bottom w:val="single" w:sz="4" w:space="0" w:color="auto"/>
              <w:right w:val="single" w:sz="4" w:space="0" w:color="auto"/>
            </w:tcBorders>
            <w:shd w:val="clear" w:color="auto" w:fill="auto"/>
            <w:hideMark/>
          </w:tcPr>
          <w:p w14:paraId="7F6BFD41" w14:textId="74F912D2" w:rsidR="00A10E27"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A10E27" w:rsidRPr="00E212B0" w14:paraId="281CB3F9" w14:textId="77777777" w:rsidTr="005862FD">
        <w:trPr>
          <w:trHeight w:val="378"/>
        </w:trPr>
        <w:tc>
          <w:tcPr>
            <w:tcW w:w="2155" w:type="dxa"/>
            <w:tcBorders>
              <w:top w:val="nil"/>
              <w:left w:val="single" w:sz="4" w:space="0" w:color="auto"/>
              <w:bottom w:val="single" w:sz="4" w:space="0" w:color="auto"/>
              <w:right w:val="single" w:sz="4" w:space="0" w:color="auto"/>
            </w:tcBorders>
            <w:shd w:val="clear" w:color="auto" w:fill="auto"/>
            <w:hideMark/>
          </w:tcPr>
          <w:p w14:paraId="5A68B92C" w14:textId="77777777"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BRA/PHA/82/INV/323</w:t>
            </w:r>
          </w:p>
        </w:tc>
        <w:tc>
          <w:tcPr>
            <w:tcW w:w="3930" w:type="dxa"/>
            <w:tcBorders>
              <w:top w:val="nil"/>
              <w:left w:val="nil"/>
              <w:bottom w:val="single" w:sz="4" w:space="0" w:color="auto"/>
              <w:right w:val="single" w:sz="4" w:space="0" w:color="auto"/>
            </w:tcBorders>
            <w:shd w:val="clear" w:color="auto" w:fill="auto"/>
            <w:hideMark/>
          </w:tcPr>
          <w:p w14:paraId="7E94B641" w14:textId="4C467F8C" w:rsidR="00A10E27" w:rsidRPr="00E212B0" w:rsidRDefault="00245373" w:rsidP="00042BF2">
            <w:pPr>
              <w:bidi/>
              <w:jc w:val="left"/>
              <w:rPr>
                <w:rFonts w:asciiTheme="majorBidi" w:hAnsiTheme="majorBidi" w:cstheme="majorBidi"/>
                <w:rtl/>
                <w:lang w:eastAsia="en-CA" w:bidi="ar-EG"/>
              </w:rPr>
            </w:pPr>
            <w:r w:rsidRPr="00E212B0">
              <w:rPr>
                <w:rFonts w:asciiTheme="majorBidi" w:hAnsiTheme="majorBidi" w:cstheme="majorBidi"/>
                <w:rtl/>
                <w:lang w:eastAsia="en-CA" w:bidi="ar-EG"/>
              </w:rPr>
              <w:t xml:space="preserve">خطة إدارة إزالة المواد الهيدروكلوروفلوروكربونية (المرحلة الثانية ، الشريحة </w:t>
            </w:r>
            <w:r w:rsidR="00042BF2" w:rsidRPr="00E212B0">
              <w:rPr>
                <w:rFonts w:asciiTheme="majorBidi" w:hAnsiTheme="majorBidi" w:cstheme="majorBidi"/>
                <w:rtl/>
                <w:lang w:eastAsia="en-CA" w:bidi="ar-EG"/>
              </w:rPr>
              <w:t>الثالثة) (قطاع الرغاوى)</w:t>
            </w:r>
          </w:p>
        </w:tc>
        <w:tc>
          <w:tcPr>
            <w:tcW w:w="1405" w:type="dxa"/>
            <w:tcBorders>
              <w:top w:val="nil"/>
              <w:left w:val="nil"/>
              <w:bottom w:val="single" w:sz="4" w:space="0" w:color="auto"/>
              <w:right w:val="single" w:sz="4" w:space="0" w:color="auto"/>
            </w:tcBorders>
            <w:shd w:val="clear" w:color="auto" w:fill="auto"/>
            <w:noWrap/>
            <w:hideMark/>
          </w:tcPr>
          <w:p w14:paraId="2A20E3AF" w14:textId="01047A8A"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46</w:t>
            </w:r>
          </w:p>
        </w:tc>
        <w:tc>
          <w:tcPr>
            <w:tcW w:w="2138" w:type="dxa"/>
            <w:tcBorders>
              <w:top w:val="nil"/>
              <w:left w:val="nil"/>
              <w:bottom w:val="single" w:sz="4" w:space="0" w:color="auto"/>
              <w:right w:val="single" w:sz="4" w:space="0" w:color="auto"/>
            </w:tcBorders>
            <w:shd w:val="clear" w:color="auto" w:fill="auto"/>
            <w:hideMark/>
          </w:tcPr>
          <w:p w14:paraId="4ACB8505" w14:textId="7BC40D24"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rtl/>
                <w:lang w:eastAsia="en-CA"/>
              </w:rPr>
              <w:t>تأخير لمدة 12 شهرا</w:t>
            </w:r>
          </w:p>
        </w:tc>
        <w:tc>
          <w:tcPr>
            <w:tcW w:w="4379" w:type="dxa"/>
            <w:tcBorders>
              <w:top w:val="nil"/>
              <w:left w:val="nil"/>
              <w:bottom w:val="single" w:sz="4" w:space="0" w:color="auto"/>
              <w:right w:val="single" w:sz="4" w:space="0" w:color="auto"/>
            </w:tcBorders>
            <w:shd w:val="clear" w:color="auto" w:fill="auto"/>
            <w:hideMark/>
          </w:tcPr>
          <w:p w14:paraId="7CBADF7D" w14:textId="1253F2D6" w:rsidR="00A10E27"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A10E27" w:rsidRPr="00E212B0" w14:paraId="17F5E28E" w14:textId="77777777" w:rsidTr="005862FD">
        <w:trPr>
          <w:trHeight w:val="528"/>
        </w:trPr>
        <w:tc>
          <w:tcPr>
            <w:tcW w:w="2155" w:type="dxa"/>
            <w:tcBorders>
              <w:top w:val="nil"/>
              <w:left w:val="single" w:sz="4" w:space="0" w:color="auto"/>
              <w:bottom w:val="single" w:sz="4" w:space="0" w:color="auto"/>
              <w:right w:val="single" w:sz="4" w:space="0" w:color="auto"/>
            </w:tcBorders>
            <w:shd w:val="clear" w:color="auto" w:fill="auto"/>
            <w:hideMark/>
          </w:tcPr>
          <w:p w14:paraId="70313125" w14:textId="77777777"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BRA/PHA/82/TAS/322</w:t>
            </w:r>
          </w:p>
        </w:tc>
        <w:tc>
          <w:tcPr>
            <w:tcW w:w="3930" w:type="dxa"/>
            <w:tcBorders>
              <w:top w:val="nil"/>
              <w:left w:val="nil"/>
              <w:bottom w:val="single" w:sz="4" w:space="0" w:color="auto"/>
              <w:right w:val="single" w:sz="4" w:space="0" w:color="auto"/>
            </w:tcBorders>
            <w:shd w:val="clear" w:color="auto" w:fill="auto"/>
            <w:hideMark/>
          </w:tcPr>
          <w:p w14:paraId="2A37428B" w14:textId="7D458272" w:rsidR="00A10E27" w:rsidRPr="00E212B0" w:rsidRDefault="00042BF2" w:rsidP="00042BF2">
            <w:pPr>
              <w:bidi/>
              <w:jc w:val="left"/>
              <w:rPr>
                <w:rFonts w:asciiTheme="majorBidi" w:hAnsiTheme="majorBidi" w:cstheme="majorBidi"/>
                <w:rtl/>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 الشريحة الثالثة) (الإجراءات التنظيمية ومراقبة المشروع)</w:t>
            </w:r>
          </w:p>
        </w:tc>
        <w:tc>
          <w:tcPr>
            <w:tcW w:w="1405" w:type="dxa"/>
            <w:tcBorders>
              <w:top w:val="nil"/>
              <w:left w:val="nil"/>
              <w:bottom w:val="single" w:sz="4" w:space="0" w:color="auto"/>
              <w:right w:val="single" w:sz="4" w:space="0" w:color="auto"/>
            </w:tcBorders>
            <w:shd w:val="clear" w:color="auto" w:fill="auto"/>
            <w:noWrap/>
            <w:hideMark/>
          </w:tcPr>
          <w:p w14:paraId="250089C4" w14:textId="23DDA869"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30</w:t>
            </w:r>
          </w:p>
        </w:tc>
        <w:tc>
          <w:tcPr>
            <w:tcW w:w="2138" w:type="dxa"/>
            <w:tcBorders>
              <w:top w:val="nil"/>
              <w:left w:val="nil"/>
              <w:bottom w:val="single" w:sz="4" w:space="0" w:color="auto"/>
              <w:right w:val="single" w:sz="4" w:space="0" w:color="auto"/>
            </w:tcBorders>
            <w:shd w:val="clear" w:color="auto" w:fill="auto"/>
            <w:hideMark/>
          </w:tcPr>
          <w:p w14:paraId="20B1F1AE" w14:textId="249A0C1C"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rtl/>
                <w:lang w:eastAsia="en-CA"/>
              </w:rPr>
              <w:t>تأخير لمدة 12 شهرا</w:t>
            </w:r>
          </w:p>
        </w:tc>
        <w:tc>
          <w:tcPr>
            <w:tcW w:w="4379" w:type="dxa"/>
            <w:tcBorders>
              <w:top w:val="nil"/>
              <w:left w:val="nil"/>
              <w:bottom w:val="single" w:sz="4" w:space="0" w:color="auto"/>
              <w:right w:val="single" w:sz="4" w:space="0" w:color="auto"/>
            </w:tcBorders>
            <w:shd w:val="clear" w:color="auto" w:fill="auto"/>
            <w:hideMark/>
          </w:tcPr>
          <w:p w14:paraId="65917301" w14:textId="3997A8A0" w:rsidR="00A10E27"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A23AC5" w:rsidRPr="00E212B0" w14:paraId="0D8E1E98" w14:textId="77777777" w:rsidTr="005862FD">
        <w:trPr>
          <w:trHeight w:val="528"/>
        </w:trPr>
        <w:tc>
          <w:tcPr>
            <w:tcW w:w="2155" w:type="dxa"/>
            <w:tcBorders>
              <w:top w:val="nil"/>
              <w:left w:val="single" w:sz="4" w:space="0" w:color="auto"/>
              <w:bottom w:val="single" w:sz="4" w:space="0" w:color="auto"/>
              <w:right w:val="single" w:sz="4" w:space="0" w:color="auto"/>
            </w:tcBorders>
            <w:shd w:val="clear" w:color="auto" w:fill="auto"/>
            <w:hideMark/>
          </w:tcPr>
          <w:p w14:paraId="4F01185C" w14:textId="77777777" w:rsidR="00A23AC5" w:rsidRPr="00E212B0" w:rsidRDefault="00A23AC5" w:rsidP="00515439">
            <w:pPr>
              <w:bidi/>
              <w:jc w:val="left"/>
              <w:rPr>
                <w:rFonts w:asciiTheme="majorBidi" w:hAnsiTheme="majorBidi" w:cstheme="majorBidi"/>
                <w:lang w:eastAsia="en-CA"/>
              </w:rPr>
            </w:pPr>
            <w:r w:rsidRPr="00E212B0">
              <w:rPr>
                <w:rFonts w:asciiTheme="majorBidi" w:hAnsiTheme="majorBidi" w:cstheme="majorBidi"/>
                <w:lang w:eastAsia="en-CA"/>
              </w:rPr>
              <w:t>BRA/SEV/86/INS/324</w:t>
            </w:r>
          </w:p>
        </w:tc>
        <w:tc>
          <w:tcPr>
            <w:tcW w:w="3930" w:type="dxa"/>
            <w:tcBorders>
              <w:top w:val="nil"/>
              <w:left w:val="nil"/>
              <w:bottom w:val="single" w:sz="4" w:space="0" w:color="auto"/>
              <w:right w:val="single" w:sz="4" w:space="0" w:color="auto"/>
            </w:tcBorders>
            <w:shd w:val="clear" w:color="auto" w:fill="auto"/>
            <w:hideMark/>
          </w:tcPr>
          <w:p w14:paraId="781052CA" w14:textId="7A7DB014" w:rsidR="00A23AC5" w:rsidRPr="00E212B0" w:rsidRDefault="00042BF2" w:rsidP="00B91E01">
            <w:pPr>
              <w:bidi/>
              <w:jc w:val="left"/>
              <w:rPr>
                <w:rFonts w:asciiTheme="majorBidi" w:hAnsiTheme="majorBidi" w:cstheme="majorBidi"/>
                <w:lang w:eastAsia="en-CA" w:bidi="ar-EG"/>
              </w:rPr>
            </w:pPr>
            <w:r w:rsidRPr="00E212B0">
              <w:rPr>
                <w:rFonts w:asciiTheme="majorBidi" w:hAnsiTheme="majorBidi" w:cstheme="majorBidi"/>
                <w:rtl/>
                <w:lang w:eastAsia="en-CA" w:bidi="ar-EG"/>
              </w:rPr>
              <w:t>تمديد مشروع التعزيز المؤسسي (المرحلة التاسعة: 1/2021-12/2022)</w:t>
            </w:r>
          </w:p>
        </w:tc>
        <w:tc>
          <w:tcPr>
            <w:tcW w:w="1405" w:type="dxa"/>
            <w:tcBorders>
              <w:top w:val="nil"/>
              <w:left w:val="nil"/>
              <w:bottom w:val="single" w:sz="4" w:space="0" w:color="auto"/>
              <w:right w:val="single" w:sz="4" w:space="0" w:color="auto"/>
            </w:tcBorders>
            <w:shd w:val="clear" w:color="auto" w:fill="auto"/>
            <w:noWrap/>
            <w:hideMark/>
          </w:tcPr>
          <w:p w14:paraId="254519A1" w14:textId="09927CAF" w:rsidR="00A23AC5" w:rsidRPr="00E212B0" w:rsidRDefault="00A23AC5" w:rsidP="00515439">
            <w:pPr>
              <w:bidi/>
              <w:jc w:val="left"/>
              <w:rPr>
                <w:rFonts w:asciiTheme="majorBidi" w:hAnsiTheme="majorBidi" w:cstheme="majorBidi"/>
                <w:lang w:eastAsia="en-CA"/>
              </w:rPr>
            </w:pPr>
            <w:r w:rsidRPr="00E212B0">
              <w:rPr>
                <w:rFonts w:asciiTheme="majorBidi" w:hAnsiTheme="majorBidi" w:cstheme="majorBidi"/>
                <w:lang w:eastAsia="en-CA"/>
              </w:rPr>
              <w:t>0</w:t>
            </w:r>
          </w:p>
        </w:tc>
        <w:tc>
          <w:tcPr>
            <w:tcW w:w="2138" w:type="dxa"/>
            <w:tcBorders>
              <w:top w:val="nil"/>
              <w:left w:val="nil"/>
              <w:bottom w:val="single" w:sz="4" w:space="0" w:color="auto"/>
              <w:right w:val="single" w:sz="4" w:space="0" w:color="auto"/>
            </w:tcBorders>
            <w:shd w:val="clear" w:color="auto" w:fill="auto"/>
            <w:hideMark/>
          </w:tcPr>
          <w:p w14:paraId="66F4EDE8" w14:textId="07F8A68C" w:rsidR="00A23AC5" w:rsidRPr="00E212B0" w:rsidRDefault="00A10E27" w:rsidP="00515439">
            <w:pPr>
              <w:bidi/>
              <w:jc w:val="left"/>
              <w:rPr>
                <w:rFonts w:asciiTheme="majorBidi" w:hAnsiTheme="majorBidi" w:cstheme="majorBidi"/>
                <w:lang w:eastAsia="en-CA"/>
              </w:rPr>
            </w:pPr>
            <w:r w:rsidRPr="00E212B0">
              <w:rPr>
                <w:rFonts w:asciiTheme="majorBidi" w:hAnsiTheme="majorBidi" w:cstheme="majorBidi"/>
                <w:rtl/>
                <w:lang w:eastAsia="en-CA"/>
              </w:rPr>
              <w:t>تأخيرات في التوقيع على وثيقة المشروع</w:t>
            </w:r>
          </w:p>
        </w:tc>
        <w:tc>
          <w:tcPr>
            <w:tcW w:w="4379" w:type="dxa"/>
            <w:tcBorders>
              <w:top w:val="nil"/>
              <w:left w:val="nil"/>
              <w:bottom w:val="single" w:sz="4" w:space="0" w:color="auto"/>
              <w:right w:val="single" w:sz="4" w:space="0" w:color="auto"/>
            </w:tcBorders>
            <w:shd w:val="clear" w:color="auto" w:fill="auto"/>
            <w:hideMark/>
          </w:tcPr>
          <w:p w14:paraId="5D57D4DE" w14:textId="0A2CD466" w:rsidR="00A23AC5" w:rsidRPr="00E212B0" w:rsidRDefault="007E34D2" w:rsidP="007E34D2">
            <w:pPr>
              <w:bidi/>
              <w:jc w:val="left"/>
              <w:rPr>
                <w:rFonts w:asciiTheme="majorBidi" w:hAnsiTheme="majorBidi" w:cstheme="majorBidi"/>
                <w:rtl/>
                <w:lang w:eastAsia="en-CA" w:bidi="ar-EG"/>
              </w:rPr>
            </w:pPr>
            <w:r w:rsidRPr="00E212B0">
              <w:rPr>
                <w:rFonts w:asciiTheme="majorBidi" w:hAnsiTheme="majorBidi" w:cstheme="majorBidi"/>
                <w:rtl/>
                <w:lang w:eastAsia="en-CA"/>
              </w:rPr>
              <w:t xml:space="preserve">أن تطلب من اليونديبي </w:t>
            </w:r>
            <w:r w:rsidRPr="00E212B0">
              <w:rPr>
                <w:rFonts w:asciiTheme="majorBidi" w:hAnsiTheme="majorBidi" w:cstheme="majorBidi"/>
                <w:rtl/>
                <w:lang w:eastAsia="en-CA" w:bidi="ar-EG"/>
              </w:rPr>
              <w:t>بتقديم تقرير حالة إلى الاجتماع الثاني والتسعين بشأن حالة التوقيع على وثيقة المشروع</w:t>
            </w:r>
          </w:p>
        </w:tc>
      </w:tr>
      <w:tr w:rsidR="00A10E27" w:rsidRPr="00E212B0" w14:paraId="0173EE6D" w14:textId="77777777" w:rsidTr="005862FD">
        <w:trPr>
          <w:trHeight w:val="349"/>
        </w:trPr>
        <w:tc>
          <w:tcPr>
            <w:tcW w:w="2155" w:type="dxa"/>
            <w:tcBorders>
              <w:top w:val="nil"/>
              <w:left w:val="single" w:sz="4" w:space="0" w:color="auto"/>
              <w:bottom w:val="single" w:sz="4" w:space="0" w:color="auto"/>
              <w:right w:val="single" w:sz="4" w:space="0" w:color="auto"/>
            </w:tcBorders>
            <w:shd w:val="clear" w:color="auto" w:fill="auto"/>
            <w:hideMark/>
          </w:tcPr>
          <w:p w14:paraId="20386DCF" w14:textId="77777777"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CHI/PHA/81/INV/197</w:t>
            </w:r>
          </w:p>
        </w:tc>
        <w:tc>
          <w:tcPr>
            <w:tcW w:w="3930" w:type="dxa"/>
            <w:tcBorders>
              <w:top w:val="nil"/>
              <w:left w:val="nil"/>
              <w:bottom w:val="single" w:sz="4" w:space="0" w:color="auto"/>
              <w:right w:val="single" w:sz="4" w:space="0" w:color="auto"/>
            </w:tcBorders>
            <w:shd w:val="clear" w:color="auto" w:fill="auto"/>
            <w:hideMark/>
          </w:tcPr>
          <w:p w14:paraId="2FD967B5" w14:textId="705D08B4" w:rsidR="00A10E27" w:rsidRPr="00E212B0" w:rsidRDefault="00B91E01" w:rsidP="00B91E01">
            <w:pPr>
              <w:bidi/>
              <w:jc w:val="left"/>
              <w:rPr>
                <w:rFonts w:asciiTheme="majorBidi" w:hAnsiTheme="majorBidi" w:cstheme="majorBidi"/>
                <w:rtl/>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 الشريحة الثانية) (قطاع الرغاوى)</w:t>
            </w:r>
          </w:p>
        </w:tc>
        <w:tc>
          <w:tcPr>
            <w:tcW w:w="1405" w:type="dxa"/>
            <w:tcBorders>
              <w:top w:val="nil"/>
              <w:left w:val="nil"/>
              <w:bottom w:val="single" w:sz="4" w:space="0" w:color="auto"/>
              <w:right w:val="single" w:sz="4" w:space="0" w:color="auto"/>
            </w:tcBorders>
            <w:shd w:val="clear" w:color="auto" w:fill="auto"/>
            <w:noWrap/>
            <w:hideMark/>
          </w:tcPr>
          <w:p w14:paraId="426C457F" w14:textId="53C5F334"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73</w:t>
            </w:r>
          </w:p>
        </w:tc>
        <w:tc>
          <w:tcPr>
            <w:tcW w:w="2138" w:type="dxa"/>
            <w:tcBorders>
              <w:top w:val="nil"/>
              <w:left w:val="nil"/>
              <w:bottom w:val="single" w:sz="4" w:space="0" w:color="auto"/>
              <w:right w:val="single" w:sz="4" w:space="0" w:color="auto"/>
            </w:tcBorders>
            <w:shd w:val="clear" w:color="auto" w:fill="auto"/>
            <w:hideMark/>
          </w:tcPr>
          <w:p w14:paraId="4EB3028F" w14:textId="6FCCA925"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rtl/>
                <w:lang w:eastAsia="en-CA"/>
              </w:rPr>
              <w:t>تأخير لمدة 12 شهرا</w:t>
            </w:r>
          </w:p>
        </w:tc>
        <w:tc>
          <w:tcPr>
            <w:tcW w:w="4379" w:type="dxa"/>
            <w:tcBorders>
              <w:top w:val="nil"/>
              <w:left w:val="nil"/>
              <w:bottom w:val="single" w:sz="4" w:space="0" w:color="auto"/>
              <w:right w:val="single" w:sz="4" w:space="0" w:color="auto"/>
            </w:tcBorders>
            <w:shd w:val="clear" w:color="auto" w:fill="auto"/>
            <w:hideMark/>
          </w:tcPr>
          <w:p w14:paraId="44761798" w14:textId="74DD1176" w:rsidR="00A10E27"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A10E27" w:rsidRPr="00E212B0" w14:paraId="6C99289F" w14:textId="77777777" w:rsidTr="005862FD">
        <w:trPr>
          <w:trHeight w:val="298"/>
        </w:trPr>
        <w:tc>
          <w:tcPr>
            <w:tcW w:w="2155" w:type="dxa"/>
            <w:tcBorders>
              <w:top w:val="nil"/>
              <w:left w:val="single" w:sz="4" w:space="0" w:color="auto"/>
              <w:bottom w:val="single" w:sz="4" w:space="0" w:color="auto"/>
              <w:right w:val="single" w:sz="4" w:space="0" w:color="auto"/>
            </w:tcBorders>
            <w:shd w:val="clear" w:color="auto" w:fill="auto"/>
            <w:hideMark/>
          </w:tcPr>
          <w:p w14:paraId="578E74A8" w14:textId="77777777"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COS/PHA/84/INV/60</w:t>
            </w:r>
          </w:p>
        </w:tc>
        <w:tc>
          <w:tcPr>
            <w:tcW w:w="3930" w:type="dxa"/>
            <w:tcBorders>
              <w:top w:val="nil"/>
              <w:left w:val="nil"/>
              <w:bottom w:val="single" w:sz="4" w:space="0" w:color="auto"/>
              <w:right w:val="single" w:sz="4" w:space="0" w:color="auto"/>
            </w:tcBorders>
            <w:shd w:val="clear" w:color="auto" w:fill="auto"/>
            <w:hideMark/>
          </w:tcPr>
          <w:p w14:paraId="0F1E3F8E" w14:textId="555ECF0E" w:rsidR="00A10E27" w:rsidRPr="00E212B0" w:rsidRDefault="00B91E01" w:rsidP="00B91E01">
            <w:pPr>
              <w:bidi/>
              <w:jc w:val="left"/>
              <w:rPr>
                <w:rFonts w:asciiTheme="majorBidi" w:hAnsiTheme="majorBidi" w:cstheme="majorBidi"/>
                <w:rtl/>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 الشريحة الأولى) (قطاع البوليوريثان)</w:t>
            </w:r>
          </w:p>
        </w:tc>
        <w:tc>
          <w:tcPr>
            <w:tcW w:w="1405" w:type="dxa"/>
            <w:tcBorders>
              <w:top w:val="nil"/>
              <w:left w:val="nil"/>
              <w:bottom w:val="single" w:sz="4" w:space="0" w:color="auto"/>
              <w:right w:val="single" w:sz="4" w:space="0" w:color="auto"/>
            </w:tcBorders>
            <w:shd w:val="clear" w:color="auto" w:fill="auto"/>
            <w:noWrap/>
            <w:hideMark/>
          </w:tcPr>
          <w:p w14:paraId="1678E675" w14:textId="6C10037B"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0</w:t>
            </w:r>
          </w:p>
        </w:tc>
        <w:tc>
          <w:tcPr>
            <w:tcW w:w="2138" w:type="dxa"/>
            <w:tcBorders>
              <w:top w:val="nil"/>
              <w:left w:val="nil"/>
              <w:bottom w:val="single" w:sz="4" w:space="0" w:color="auto"/>
              <w:right w:val="single" w:sz="4" w:space="0" w:color="auto"/>
            </w:tcBorders>
            <w:shd w:val="clear" w:color="auto" w:fill="auto"/>
            <w:hideMark/>
          </w:tcPr>
          <w:p w14:paraId="372DCF00" w14:textId="38E0E4BB" w:rsidR="00A10E27" w:rsidRPr="00E212B0" w:rsidRDefault="00A10E27" w:rsidP="00A10E27">
            <w:pPr>
              <w:bidi/>
              <w:jc w:val="left"/>
              <w:rPr>
                <w:rFonts w:asciiTheme="majorBidi" w:hAnsiTheme="majorBidi" w:cstheme="majorBidi"/>
                <w:lang w:eastAsia="en-CA"/>
              </w:rPr>
            </w:pPr>
            <w:r w:rsidRPr="00E212B0">
              <w:rPr>
                <w:rFonts w:asciiTheme="majorBidi" w:hAnsiTheme="majorBidi" w:cstheme="majorBidi"/>
                <w:rtl/>
                <w:lang w:eastAsia="en-CA"/>
              </w:rPr>
              <w:t>تأخير لمدة 18 شهرا</w:t>
            </w:r>
          </w:p>
        </w:tc>
        <w:tc>
          <w:tcPr>
            <w:tcW w:w="4379" w:type="dxa"/>
            <w:tcBorders>
              <w:top w:val="nil"/>
              <w:left w:val="nil"/>
              <w:bottom w:val="single" w:sz="4" w:space="0" w:color="auto"/>
              <w:right w:val="single" w:sz="4" w:space="0" w:color="auto"/>
            </w:tcBorders>
            <w:shd w:val="clear" w:color="auto" w:fill="auto"/>
            <w:hideMark/>
          </w:tcPr>
          <w:p w14:paraId="736B0B30" w14:textId="5FF3D5D9" w:rsidR="00A10E27"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A10E27" w:rsidRPr="00E212B0" w14:paraId="48768F1A" w14:textId="77777777" w:rsidTr="005862FD">
        <w:trPr>
          <w:trHeight w:val="546"/>
        </w:trPr>
        <w:tc>
          <w:tcPr>
            <w:tcW w:w="2155" w:type="dxa"/>
            <w:tcBorders>
              <w:top w:val="nil"/>
              <w:left w:val="single" w:sz="4" w:space="0" w:color="auto"/>
              <w:bottom w:val="single" w:sz="4" w:space="0" w:color="auto"/>
              <w:right w:val="single" w:sz="4" w:space="0" w:color="auto"/>
            </w:tcBorders>
            <w:shd w:val="clear" w:color="auto" w:fill="auto"/>
            <w:hideMark/>
          </w:tcPr>
          <w:p w14:paraId="4AB84316" w14:textId="77777777"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CPR/PHA/80/INV/587</w:t>
            </w:r>
          </w:p>
        </w:tc>
        <w:tc>
          <w:tcPr>
            <w:tcW w:w="3930" w:type="dxa"/>
            <w:tcBorders>
              <w:top w:val="nil"/>
              <w:left w:val="nil"/>
              <w:bottom w:val="single" w:sz="4" w:space="0" w:color="auto"/>
              <w:right w:val="single" w:sz="4" w:space="0" w:color="auto"/>
            </w:tcBorders>
            <w:shd w:val="clear" w:color="auto" w:fill="auto"/>
            <w:hideMark/>
          </w:tcPr>
          <w:p w14:paraId="19F28F6B" w14:textId="4AF8C06E" w:rsidR="00A10E27" w:rsidRPr="00E212B0" w:rsidRDefault="00B91E01" w:rsidP="00B91E01">
            <w:pPr>
              <w:bidi/>
              <w:jc w:val="left"/>
              <w:rPr>
                <w:rFonts w:asciiTheme="majorBidi" w:hAnsiTheme="majorBidi" w:cstheme="majorBidi"/>
                <w:rtl/>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 الشريحة الثانية) (خطة قطاع التبريد الصناعي والتجاري وتكييف الهواء)</w:t>
            </w:r>
          </w:p>
        </w:tc>
        <w:tc>
          <w:tcPr>
            <w:tcW w:w="1405" w:type="dxa"/>
            <w:tcBorders>
              <w:top w:val="nil"/>
              <w:left w:val="nil"/>
              <w:bottom w:val="single" w:sz="4" w:space="0" w:color="auto"/>
              <w:right w:val="single" w:sz="4" w:space="0" w:color="auto"/>
            </w:tcBorders>
            <w:shd w:val="clear" w:color="auto" w:fill="auto"/>
            <w:noWrap/>
            <w:hideMark/>
          </w:tcPr>
          <w:p w14:paraId="0974A8FB" w14:textId="3D626D9C"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100</w:t>
            </w:r>
          </w:p>
        </w:tc>
        <w:tc>
          <w:tcPr>
            <w:tcW w:w="2138" w:type="dxa"/>
            <w:tcBorders>
              <w:top w:val="nil"/>
              <w:left w:val="nil"/>
              <w:bottom w:val="single" w:sz="4" w:space="0" w:color="auto"/>
              <w:right w:val="single" w:sz="4" w:space="0" w:color="auto"/>
            </w:tcBorders>
            <w:shd w:val="clear" w:color="auto" w:fill="auto"/>
            <w:hideMark/>
          </w:tcPr>
          <w:p w14:paraId="5B8365FF" w14:textId="2DD70AFA"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rtl/>
                <w:lang w:eastAsia="en-CA"/>
              </w:rPr>
              <w:t>تأخير لمدة 12 شهرا</w:t>
            </w:r>
          </w:p>
        </w:tc>
        <w:tc>
          <w:tcPr>
            <w:tcW w:w="4379" w:type="dxa"/>
            <w:tcBorders>
              <w:top w:val="nil"/>
              <w:left w:val="nil"/>
              <w:bottom w:val="single" w:sz="4" w:space="0" w:color="auto"/>
              <w:right w:val="single" w:sz="4" w:space="0" w:color="auto"/>
            </w:tcBorders>
            <w:shd w:val="clear" w:color="auto" w:fill="auto"/>
            <w:hideMark/>
          </w:tcPr>
          <w:p w14:paraId="5AECC60C" w14:textId="285FDAF2" w:rsidR="00A10E27"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A10E27" w:rsidRPr="00E212B0" w14:paraId="08CCE6BA" w14:textId="77777777" w:rsidTr="005862FD">
        <w:trPr>
          <w:trHeight w:val="528"/>
        </w:trPr>
        <w:tc>
          <w:tcPr>
            <w:tcW w:w="2155" w:type="dxa"/>
            <w:tcBorders>
              <w:top w:val="nil"/>
              <w:left w:val="single" w:sz="4" w:space="0" w:color="auto"/>
              <w:bottom w:val="single" w:sz="4" w:space="0" w:color="auto"/>
              <w:right w:val="single" w:sz="4" w:space="0" w:color="auto"/>
            </w:tcBorders>
            <w:shd w:val="clear" w:color="auto" w:fill="auto"/>
            <w:hideMark/>
          </w:tcPr>
          <w:p w14:paraId="075CC2FF" w14:textId="77777777"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EGY/PHA/79/TAS/132</w:t>
            </w:r>
          </w:p>
        </w:tc>
        <w:tc>
          <w:tcPr>
            <w:tcW w:w="3930" w:type="dxa"/>
            <w:tcBorders>
              <w:top w:val="nil"/>
              <w:left w:val="nil"/>
              <w:bottom w:val="single" w:sz="4" w:space="0" w:color="auto"/>
              <w:right w:val="single" w:sz="4" w:space="0" w:color="auto"/>
            </w:tcBorders>
            <w:shd w:val="clear" w:color="auto" w:fill="auto"/>
            <w:hideMark/>
          </w:tcPr>
          <w:p w14:paraId="0CB16F5B" w14:textId="4755F392" w:rsidR="00A10E27" w:rsidRPr="00E212B0" w:rsidRDefault="00B91E01" w:rsidP="00B91E01">
            <w:pPr>
              <w:bidi/>
              <w:jc w:val="left"/>
              <w:rPr>
                <w:rFonts w:asciiTheme="majorBidi" w:hAnsiTheme="majorBidi" w:cstheme="majorBidi"/>
                <w:rtl/>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 الشريحة الأولى) (الإدارة والتنسيق)</w:t>
            </w:r>
          </w:p>
        </w:tc>
        <w:tc>
          <w:tcPr>
            <w:tcW w:w="1405" w:type="dxa"/>
            <w:tcBorders>
              <w:top w:val="nil"/>
              <w:left w:val="nil"/>
              <w:bottom w:val="single" w:sz="4" w:space="0" w:color="auto"/>
              <w:right w:val="single" w:sz="4" w:space="0" w:color="auto"/>
            </w:tcBorders>
            <w:shd w:val="clear" w:color="auto" w:fill="auto"/>
            <w:noWrap/>
            <w:hideMark/>
          </w:tcPr>
          <w:p w14:paraId="0E09AAD0" w14:textId="0413D11E"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13</w:t>
            </w:r>
          </w:p>
        </w:tc>
        <w:tc>
          <w:tcPr>
            <w:tcW w:w="2138" w:type="dxa"/>
            <w:tcBorders>
              <w:top w:val="nil"/>
              <w:left w:val="nil"/>
              <w:bottom w:val="single" w:sz="4" w:space="0" w:color="auto"/>
              <w:right w:val="single" w:sz="4" w:space="0" w:color="auto"/>
            </w:tcBorders>
            <w:shd w:val="clear" w:color="auto" w:fill="auto"/>
            <w:hideMark/>
          </w:tcPr>
          <w:p w14:paraId="23EA9C3F" w14:textId="37054EA1"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rtl/>
                <w:lang w:eastAsia="en-CA"/>
              </w:rPr>
              <w:t>تأخير لمدة 12 شهرا</w:t>
            </w:r>
          </w:p>
        </w:tc>
        <w:tc>
          <w:tcPr>
            <w:tcW w:w="4379" w:type="dxa"/>
            <w:tcBorders>
              <w:top w:val="nil"/>
              <w:left w:val="nil"/>
              <w:bottom w:val="single" w:sz="4" w:space="0" w:color="auto"/>
              <w:right w:val="single" w:sz="4" w:space="0" w:color="auto"/>
            </w:tcBorders>
            <w:shd w:val="clear" w:color="auto" w:fill="auto"/>
            <w:hideMark/>
          </w:tcPr>
          <w:p w14:paraId="7A78D694" w14:textId="005F4C16" w:rsidR="00A10E27"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A10E27" w:rsidRPr="00E212B0" w14:paraId="60214B8F" w14:textId="77777777" w:rsidTr="005862FD">
        <w:trPr>
          <w:trHeight w:val="528"/>
        </w:trPr>
        <w:tc>
          <w:tcPr>
            <w:tcW w:w="2155" w:type="dxa"/>
            <w:tcBorders>
              <w:top w:val="nil"/>
              <w:left w:val="single" w:sz="4" w:space="0" w:color="auto"/>
              <w:bottom w:val="single" w:sz="4" w:space="0" w:color="auto"/>
              <w:right w:val="single" w:sz="4" w:space="0" w:color="auto"/>
            </w:tcBorders>
            <w:shd w:val="clear" w:color="auto" w:fill="auto"/>
            <w:hideMark/>
          </w:tcPr>
          <w:p w14:paraId="37BC23E5" w14:textId="77777777"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EGY/PHA/84/TAS/143</w:t>
            </w:r>
          </w:p>
        </w:tc>
        <w:tc>
          <w:tcPr>
            <w:tcW w:w="3930" w:type="dxa"/>
            <w:tcBorders>
              <w:top w:val="nil"/>
              <w:left w:val="nil"/>
              <w:bottom w:val="single" w:sz="4" w:space="0" w:color="auto"/>
              <w:right w:val="single" w:sz="4" w:space="0" w:color="auto"/>
            </w:tcBorders>
            <w:shd w:val="clear" w:color="auto" w:fill="auto"/>
            <w:hideMark/>
          </w:tcPr>
          <w:p w14:paraId="47B9D61E" w14:textId="38485718" w:rsidR="00A10E27" w:rsidRPr="00E212B0" w:rsidRDefault="005862FD" w:rsidP="005862FD">
            <w:pPr>
              <w:bidi/>
              <w:jc w:val="left"/>
              <w:rPr>
                <w:rFonts w:asciiTheme="majorBidi" w:hAnsiTheme="majorBidi" w:cstheme="majorBidi"/>
                <w:rtl/>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 الشريحة الثانية) (الإدارة والتنسيق)</w:t>
            </w:r>
          </w:p>
        </w:tc>
        <w:tc>
          <w:tcPr>
            <w:tcW w:w="1405" w:type="dxa"/>
            <w:tcBorders>
              <w:top w:val="nil"/>
              <w:left w:val="nil"/>
              <w:bottom w:val="single" w:sz="4" w:space="0" w:color="auto"/>
              <w:right w:val="single" w:sz="4" w:space="0" w:color="auto"/>
            </w:tcBorders>
            <w:shd w:val="clear" w:color="auto" w:fill="auto"/>
            <w:noWrap/>
            <w:hideMark/>
          </w:tcPr>
          <w:p w14:paraId="3F581324" w14:textId="074A1E67"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0</w:t>
            </w:r>
          </w:p>
        </w:tc>
        <w:tc>
          <w:tcPr>
            <w:tcW w:w="2138" w:type="dxa"/>
            <w:tcBorders>
              <w:top w:val="nil"/>
              <w:left w:val="nil"/>
              <w:bottom w:val="single" w:sz="4" w:space="0" w:color="auto"/>
              <w:right w:val="single" w:sz="4" w:space="0" w:color="auto"/>
            </w:tcBorders>
            <w:shd w:val="clear" w:color="auto" w:fill="auto"/>
            <w:hideMark/>
          </w:tcPr>
          <w:p w14:paraId="30E3288A" w14:textId="69C752C2" w:rsidR="00A10E27" w:rsidRPr="00E212B0" w:rsidRDefault="00A10E27" w:rsidP="00A10E27">
            <w:pPr>
              <w:bidi/>
              <w:jc w:val="left"/>
              <w:rPr>
                <w:rFonts w:asciiTheme="majorBidi" w:hAnsiTheme="majorBidi" w:cstheme="majorBidi"/>
                <w:lang w:eastAsia="en-CA"/>
              </w:rPr>
            </w:pPr>
            <w:r w:rsidRPr="00E212B0">
              <w:rPr>
                <w:rFonts w:asciiTheme="majorBidi" w:hAnsiTheme="majorBidi" w:cstheme="majorBidi"/>
                <w:rtl/>
                <w:lang w:eastAsia="en-CA"/>
              </w:rPr>
              <w:t>تأخير لمدة 18 شهرا</w:t>
            </w:r>
          </w:p>
        </w:tc>
        <w:tc>
          <w:tcPr>
            <w:tcW w:w="4379" w:type="dxa"/>
            <w:tcBorders>
              <w:top w:val="nil"/>
              <w:left w:val="nil"/>
              <w:bottom w:val="single" w:sz="4" w:space="0" w:color="auto"/>
              <w:right w:val="single" w:sz="4" w:space="0" w:color="auto"/>
            </w:tcBorders>
            <w:shd w:val="clear" w:color="auto" w:fill="auto"/>
            <w:hideMark/>
          </w:tcPr>
          <w:p w14:paraId="15971585" w14:textId="62F6971F" w:rsidR="00A10E27"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A10E27" w:rsidRPr="00E212B0" w14:paraId="53E2F08C" w14:textId="77777777" w:rsidTr="005862FD">
        <w:trPr>
          <w:trHeight w:val="421"/>
        </w:trPr>
        <w:tc>
          <w:tcPr>
            <w:tcW w:w="2155" w:type="dxa"/>
            <w:tcBorders>
              <w:top w:val="nil"/>
              <w:left w:val="single" w:sz="4" w:space="0" w:color="auto"/>
              <w:bottom w:val="single" w:sz="4" w:space="0" w:color="auto"/>
              <w:right w:val="single" w:sz="4" w:space="0" w:color="auto"/>
            </w:tcBorders>
            <w:shd w:val="clear" w:color="auto" w:fill="auto"/>
            <w:hideMark/>
          </w:tcPr>
          <w:p w14:paraId="785C8849" w14:textId="77777777"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GUY/PHA/83/INV/32</w:t>
            </w:r>
          </w:p>
        </w:tc>
        <w:tc>
          <w:tcPr>
            <w:tcW w:w="3930" w:type="dxa"/>
            <w:tcBorders>
              <w:top w:val="nil"/>
              <w:left w:val="nil"/>
              <w:bottom w:val="single" w:sz="4" w:space="0" w:color="auto"/>
              <w:right w:val="single" w:sz="4" w:space="0" w:color="auto"/>
            </w:tcBorders>
            <w:shd w:val="clear" w:color="auto" w:fill="auto"/>
            <w:hideMark/>
          </w:tcPr>
          <w:p w14:paraId="10E54279" w14:textId="60BA617E" w:rsidR="00A10E27" w:rsidRPr="00E212B0" w:rsidRDefault="005862FD" w:rsidP="00515439">
            <w:pPr>
              <w:bidi/>
              <w:jc w:val="left"/>
              <w:rPr>
                <w:rFonts w:asciiTheme="majorBidi" w:hAnsiTheme="majorBidi" w:cstheme="majorBidi"/>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 الشريحة الثانية)</w:t>
            </w:r>
          </w:p>
        </w:tc>
        <w:tc>
          <w:tcPr>
            <w:tcW w:w="1405" w:type="dxa"/>
            <w:tcBorders>
              <w:top w:val="nil"/>
              <w:left w:val="nil"/>
              <w:bottom w:val="single" w:sz="4" w:space="0" w:color="auto"/>
              <w:right w:val="single" w:sz="4" w:space="0" w:color="auto"/>
            </w:tcBorders>
            <w:shd w:val="clear" w:color="auto" w:fill="auto"/>
            <w:noWrap/>
            <w:hideMark/>
          </w:tcPr>
          <w:p w14:paraId="4633C970" w14:textId="417D193A" w:rsidR="00A10E27" w:rsidRPr="00E212B0" w:rsidRDefault="00A10E27" w:rsidP="00515439">
            <w:pPr>
              <w:bidi/>
              <w:jc w:val="left"/>
              <w:rPr>
                <w:rFonts w:asciiTheme="majorBidi" w:hAnsiTheme="majorBidi" w:cstheme="majorBidi"/>
                <w:lang w:eastAsia="en-CA"/>
              </w:rPr>
            </w:pPr>
            <w:r w:rsidRPr="00E212B0">
              <w:rPr>
                <w:rFonts w:asciiTheme="majorBidi" w:hAnsiTheme="majorBidi" w:cstheme="majorBidi"/>
                <w:lang w:eastAsia="en-CA"/>
              </w:rPr>
              <w:t>0</w:t>
            </w:r>
          </w:p>
        </w:tc>
        <w:tc>
          <w:tcPr>
            <w:tcW w:w="2138" w:type="dxa"/>
            <w:tcBorders>
              <w:top w:val="nil"/>
              <w:left w:val="nil"/>
              <w:bottom w:val="single" w:sz="4" w:space="0" w:color="auto"/>
              <w:right w:val="single" w:sz="4" w:space="0" w:color="auto"/>
            </w:tcBorders>
            <w:shd w:val="clear" w:color="auto" w:fill="auto"/>
            <w:hideMark/>
          </w:tcPr>
          <w:p w14:paraId="4BC3B157" w14:textId="1E27674B" w:rsidR="00A10E27" w:rsidRPr="00E212B0" w:rsidRDefault="00A10E27" w:rsidP="00A10E27">
            <w:pPr>
              <w:bidi/>
              <w:jc w:val="left"/>
              <w:rPr>
                <w:rFonts w:asciiTheme="majorBidi" w:hAnsiTheme="majorBidi" w:cstheme="majorBidi"/>
                <w:lang w:eastAsia="en-CA"/>
              </w:rPr>
            </w:pPr>
            <w:r w:rsidRPr="00E212B0">
              <w:rPr>
                <w:rFonts w:asciiTheme="majorBidi" w:hAnsiTheme="majorBidi" w:cstheme="majorBidi"/>
                <w:rtl/>
                <w:lang w:eastAsia="en-CA"/>
              </w:rPr>
              <w:t>تأخير لمدة 18 شهرا</w:t>
            </w:r>
          </w:p>
        </w:tc>
        <w:tc>
          <w:tcPr>
            <w:tcW w:w="4379" w:type="dxa"/>
            <w:tcBorders>
              <w:top w:val="nil"/>
              <w:left w:val="nil"/>
              <w:bottom w:val="single" w:sz="4" w:space="0" w:color="auto"/>
              <w:right w:val="single" w:sz="4" w:space="0" w:color="auto"/>
            </w:tcBorders>
            <w:shd w:val="clear" w:color="auto" w:fill="auto"/>
            <w:hideMark/>
          </w:tcPr>
          <w:p w14:paraId="2D7746C6" w14:textId="291063C5" w:rsidR="00A10E27"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A23AC5" w:rsidRPr="00E212B0" w14:paraId="263009BC" w14:textId="77777777" w:rsidTr="005862FD">
        <w:trPr>
          <w:trHeight w:val="385"/>
        </w:trPr>
        <w:tc>
          <w:tcPr>
            <w:tcW w:w="2155" w:type="dxa"/>
            <w:tcBorders>
              <w:top w:val="nil"/>
              <w:left w:val="single" w:sz="4" w:space="0" w:color="auto"/>
              <w:bottom w:val="single" w:sz="4" w:space="0" w:color="auto"/>
              <w:right w:val="single" w:sz="4" w:space="0" w:color="auto"/>
            </w:tcBorders>
            <w:shd w:val="clear" w:color="auto" w:fill="auto"/>
            <w:hideMark/>
          </w:tcPr>
          <w:p w14:paraId="443303CD" w14:textId="77777777" w:rsidR="00A23AC5" w:rsidRPr="00E212B0" w:rsidRDefault="00A23AC5" w:rsidP="00515439">
            <w:pPr>
              <w:bidi/>
              <w:jc w:val="left"/>
              <w:rPr>
                <w:rFonts w:asciiTheme="majorBidi" w:hAnsiTheme="majorBidi" w:cstheme="majorBidi"/>
                <w:lang w:eastAsia="en-CA"/>
              </w:rPr>
            </w:pPr>
            <w:r w:rsidRPr="00E212B0">
              <w:rPr>
                <w:rFonts w:asciiTheme="majorBidi" w:hAnsiTheme="majorBidi" w:cstheme="majorBidi"/>
                <w:lang w:eastAsia="en-CA"/>
              </w:rPr>
              <w:t>IDS/PHA/76/INV/211</w:t>
            </w:r>
          </w:p>
        </w:tc>
        <w:tc>
          <w:tcPr>
            <w:tcW w:w="3930" w:type="dxa"/>
            <w:tcBorders>
              <w:top w:val="nil"/>
              <w:left w:val="nil"/>
              <w:bottom w:val="single" w:sz="4" w:space="0" w:color="auto"/>
              <w:right w:val="single" w:sz="4" w:space="0" w:color="auto"/>
            </w:tcBorders>
            <w:shd w:val="clear" w:color="auto" w:fill="auto"/>
            <w:hideMark/>
          </w:tcPr>
          <w:p w14:paraId="74259A40" w14:textId="13477A4C" w:rsidR="00A23AC5" w:rsidRPr="00E212B0" w:rsidRDefault="005862FD" w:rsidP="005862FD">
            <w:pPr>
              <w:bidi/>
              <w:jc w:val="left"/>
              <w:rPr>
                <w:rFonts w:asciiTheme="majorBidi" w:hAnsiTheme="majorBidi" w:cstheme="majorBidi"/>
                <w:rtl/>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 الشريحة الأولى) (قطاع مكافحة الحرائق)</w:t>
            </w:r>
          </w:p>
        </w:tc>
        <w:tc>
          <w:tcPr>
            <w:tcW w:w="1405" w:type="dxa"/>
            <w:tcBorders>
              <w:top w:val="nil"/>
              <w:left w:val="nil"/>
              <w:bottom w:val="single" w:sz="4" w:space="0" w:color="auto"/>
              <w:right w:val="single" w:sz="4" w:space="0" w:color="auto"/>
            </w:tcBorders>
            <w:shd w:val="clear" w:color="auto" w:fill="auto"/>
            <w:noWrap/>
            <w:hideMark/>
          </w:tcPr>
          <w:p w14:paraId="619B6DBA" w14:textId="773DAEAB" w:rsidR="00A23AC5" w:rsidRPr="00E212B0" w:rsidRDefault="00A23AC5" w:rsidP="00515439">
            <w:pPr>
              <w:bidi/>
              <w:jc w:val="left"/>
              <w:rPr>
                <w:rFonts w:asciiTheme="majorBidi" w:hAnsiTheme="majorBidi" w:cstheme="majorBidi"/>
                <w:lang w:eastAsia="en-CA"/>
              </w:rPr>
            </w:pPr>
            <w:r w:rsidRPr="00E212B0">
              <w:rPr>
                <w:rFonts w:asciiTheme="majorBidi" w:hAnsiTheme="majorBidi" w:cstheme="majorBidi"/>
                <w:lang w:eastAsia="en-CA"/>
              </w:rPr>
              <w:t>0</w:t>
            </w:r>
          </w:p>
        </w:tc>
        <w:tc>
          <w:tcPr>
            <w:tcW w:w="2138" w:type="dxa"/>
            <w:tcBorders>
              <w:top w:val="nil"/>
              <w:left w:val="nil"/>
              <w:bottom w:val="single" w:sz="4" w:space="0" w:color="auto"/>
              <w:right w:val="single" w:sz="4" w:space="0" w:color="auto"/>
            </w:tcBorders>
            <w:shd w:val="clear" w:color="auto" w:fill="auto"/>
            <w:hideMark/>
          </w:tcPr>
          <w:p w14:paraId="22CD68BD" w14:textId="2320625A" w:rsidR="00A23AC5" w:rsidRPr="00E212B0" w:rsidRDefault="00A10E27" w:rsidP="00A10E27">
            <w:pPr>
              <w:bidi/>
              <w:jc w:val="left"/>
              <w:rPr>
                <w:rFonts w:asciiTheme="majorBidi" w:hAnsiTheme="majorBidi" w:cstheme="majorBidi"/>
                <w:rtl/>
                <w:lang w:eastAsia="en-CA" w:bidi="ar-EG"/>
              </w:rPr>
            </w:pPr>
            <w:r w:rsidRPr="00E212B0">
              <w:rPr>
                <w:rFonts w:asciiTheme="majorBidi" w:hAnsiTheme="majorBidi" w:cstheme="majorBidi"/>
                <w:rtl/>
                <w:lang w:eastAsia="en-CA"/>
              </w:rPr>
              <w:t xml:space="preserve">تأخير لمدة 12 </w:t>
            </w:r>
            <w:r w:rsidR="00245373" w:rsidRPr="00E212B0">
              <w:rPr>
                <w:rFonts w:asciiTheme="majorBidi" w:hAnsiTheme="majorBidi" w:cstheme="majorBidi"/>
                <w:rtl/>
                <w:lang w:eastAsia="en-CA"/>
              </w:rPr>
              <w:t xml:space="preserve">شهرا </w:t>
            </w:r>
            <w:r w:rsidRPr="00E212B0">
              <w:rPr>
                <w:rFonts w:asciiTheme="majorBidi" w:hAnsiTheme="majorBidi" w:cstheme="majorBidi"/>
                <w:rtl/>
                <w:lang w:eastAsia="en-CA"/>
              </w:rPr>
              <w:t>و18 شهرا</w:t>
            </w:r>
            <w:r w:rsidRPr="00E212B0">
              <w:rPr>
                <w:rFonts w:asciiTheme="majorBidi" w:hAnsiTheme="majorBidi" w:cstheme="majorBidi"/>
                <w:rtl/>
                <w:lang w:eastAsia="en-CA" w:bidi="ar-EG"/>
              </w:rPr>
              <w:t xml:space="preserve"> </w:t>
            </w:r>
          </w:p>
        </w:tc>
        <w:tc>
          <w:tcPr>
            <w:tcW w:w="4379" w:type="dxa"/>
            <w:tcBorders>
              <w:top w:val="nil"/>
              <w:left w:val="nil"/>
              <w:bottom w:val="single" w:sz="4" w:space="0" w:color="auto"/>
              <w:right w:val="single" w:sz="4" w:space="0" w:color="auto"/>
            </w:tcBorders>
            <w:shd w:val="clear" w:color="auto" w:fill="auto"/>
            <w:hideMark/>
          </w:tcPr>
          <w:p w14:paraId="3D37F147" w14:textId="74D046D1" w:rsidR="00A23AC5"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245373" w:rsidRPr="00E212B0" w14:paraId="4858B036" w14:textId="77777777" w:rsidTr="005862FD">
        <w:trPr>
          <w:trHeight w:val="528"/>
        </w:trPr>
        <w:tc>
          <w:tcPr>
            <w:tcW w:w="2155" w:type="dxa"/>
            <w:tcBorders>
              <w:top w:val="nil"/>
              <w:left w:val="single" w:sz="4" w:space="0" w:color="auto"/>
              <w:bottom w:val="single" w:sz="4" w:space="0" w:color="auto"/>
              <w:right w:val="single" w:sz="4" w:space="0" w:color="auto"/>
            </w:tcBorders>
            <w:shd w:val="clear" w:color="auto" w:fill="auto"/>
            <w:hideMark/>
          </w:tcPr>
          <w:p w14:paraId="1BF23C14" w14:textId="77777777" w:rsidR="00245373" w:rsidRPr="00E212B0" w:rsidRDefault="00245373" w:rsidP="00515439">
            <w:pPr>
              <w:bidi/>
              <w:jc w:val="left"/>
              <w:rPr>
                <w:rFonts w:asciiTheme="majorBidi" w:hAnsiTheme="majorBidi" w:cstheme="majorBidi"/>
                <w:lang w:eastAsia="en-CA"/>
              </w:rPr>
            </w:pPr>
            <w:r w:rsidRPr="00E212B0">
              <w:rPr>
                <w:rFonts w:asciiTheme="majorBidi" w:hAnsiTheme="majorBidi" w:cstheme="majorBidi"/>
                <w:lang w:eastAsia="en-CA"/>
              </w:rPr>
              <w:lastRenderedPageBreak/>
              <w:t>IDS/PHA/76/TAS/210</w:t>
            </w:r>
          </w:p>
        </w:tc>
        <w:tc>
          <w:tcPr>
            <w:tcW w:w="3930" w:type="dxa"/>
            <w:tcBorders>
              <w:top w:val="nil"/>
              <w:left w:val="nil"/>
              <w:bottom w:val="single" w:sz="4" w:space="0" w:color="auto"/>
              <w:right w:val="single" w:sz="4" w:space="0" w:color="auto"/>
            </w:tcBorders>
            <w:shd w:val="clear" w:color="auto" w:fill="auto"/>
            <w:hideMark/>
          </w:tcPr>
          <w:p w14:paraId="36F78962" w14:textId="17EA9561" w:rsidR="00245373" w:rsidRPr="00E212B0" w:rsidRDefault="005862FD" w:rsidP="005862FD">
            <w:pPr>
              <w:bidi/>
              <w:jc w:val="left"/>
              <w:rPr>
                <w:rFonts w:asciiTheme="majorBidi" w:hAnsiTheme="majorBidi" w:cstheme="majorBidi"/>
                <w:rtl/>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 الشريحة الأولى) (قطاع خدمة التبريد)</w:t>
            </w:r>
          </w:p>
        </w:tc>
        <w:tc>
          <w:tcPr>
            <w:tcW w:w="1405" w:type="dxa"/>
            <w:tcBorders>
              <w:top w:val="nil"/>
              <w:left w:val="nil"/>
              <w:bottom w:val="single" w:sz="4" w:space="0" w:color="auto"/>
              <w:right w:val="single" w:sz="4" w:space="0" w:color="auto"/>
            </w:tcBorders>
            <w:shd w:val="clear" w:color="auto" w:fill="auto"/>
            <w:noWrap/>
            <w:hideMark/>
          </w:tcPr>
          <w:p w14:paraId="515E3E55" w14:textId="1462C5D8" w:rsidR="00245373" w:rsidRPr="00E212B0" w:rsidRDefault="00245373" w:rsidP="00515439">
            <w:pPr>
              <w:bidi/>
              <w:jc w:val="left"/>
              <w:rPr>
                <w:rFonts w:asciiTheme="majorBidi" w:hAnsiTheme="majorBidi" w:cstheme="majorBidi"/>
                <w:lang w:eastAsia="en-CA"/>
              </w:rPr>
            </w:pPr>
            <w:r w:rsidRPr="00E212B0">
              <w:rPr>
                <w:rFonts w:asciiTheme="majorBidi" w:hAnsiTheme="majorBidi" w:cstheme="majorBidi"/>
                <w:lang w:eastAsia="en-CA"/>
              </w:rPr>
              <w:t>54</w:t>
            </w:r>
          </w:p>
        </w:tc>
        <w:tc>
          <w:tcPr>
            <w:tcW w:w="2138" w:type="dxa"/>
            <w:tcBorders>
              <w:top w:val="nil"/>
              <w:left w:val="nil"/>
              <w:bottom w:val="single" w:sz="4" w:space="0" w:color="auto"/>
              <w:right w:val="single" w:sz="4" w:space="0" w:color="auto"/>
            </w:tcBorders>
            <w:shd w:val="clear" w:color="auto" w:fill="auto"/>
            <w:hideMark/>
          </w:tcPr>
          <w:p w14:paraId="278A1288" w14:textId="614035FE" w:rsidR="00245373" w:rsidRPr="00E212B0" w:rsidRDefault="00245373" w:rsidP="00515439">
            <w:pPr>
              <w:bidi/>
              <w:jc w:val="left"/>
              <w:rPr>
                <w:rFonts w:asciiTheme="majorBidi" w:hAnsiTheme="majorBidi" w:cstheme="majorBidi"/>
                <w:lang w:eastAsia="en-CA"/>
              </w:rPr>
            </w:pPr>
            <w:r w:rsidRPr="00E212B0">
              <w:rPr>
                <w:rFonts w:asciiTheme="majorBidi" w:hAnsiTheme="majorBidi" w:cstheme="majorBidi"/>
                <w:rtl/>
                <w:lang w:eastAsia="en-CA"/>
              </w:rPr>
              <w:t>تأخير لمدة 12 شهرا</w:t>
            </w:r>
          </w:p>
        </w:tc>
        <w:tc>
          <w:tcPr>
            <w:tcW w:w="4379" w:type="dxa"/>
            <w:tcBorders>
              <w:top w:val="nil"/>
              <w:left w:val="nil"/>
              <w:bottom w:val="single" w:sz="4" w:space="0" w:color="auto"/>
              <w:right w:val="single" w:sz="4" w:space="0" w:color="auto"/>
            </w:tcBorders>
            <w:shd w:val="clear" w:color="auto" w:fill="auto"/>
            <w:hideMark/>
          </w:tcPr>
          <w:p w14:paraId="76F5A21A" w14:textId="7539C05A" w:rsidR="00245373"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245373" w:rsidRPr="00E212B0" w14:paraId="6F26429E" w14:textId="77777777" w:rsidTr="005862FD">
        <w:trPr>
          <w:trHeight w:val="547"/>
        </w:trPr>
        <w:tc>
          <w:tcPr>
            <w:tcW w:w="2155" w:type="dxa"/>
            <w:tcBorders>
              <w:top w:val="nil"/>
              <w:left w:val="single" w:sz="4" w:space="0" w:color="auto"/>
              <w:bottom w:val="single" w:sz="4" w:space="0" w:color="auto"/>
              <w:right w:val="single" w:sz="4" w:space="0" w:color="auto"/>
            </w:tcBorders>
            <w:shd w:val="clear" w:color="auto" w:fill="auto"/>
            <w:hideMark/>
          </w:tcPr>
          <w:p w14:paraId="0D6CEFB2" w14:textId="77777777" w:rsidR="00245373" w:rsidRPr="00E212B0" w:rsidRDefault="00245373" w:rsidP="00515439">
            <w:pPr>
              <w:bidi/>
              <w:jc w:val="left"/>
              <w:rPr>
                <w:rFonts w:asciiTheme="majorBidi" w:hAnsiTheme="majorBidi" w:cstheme="majorBidi"/>
                <w:lang w:eastAsia="en-CA"/>
              </w:rPr>
            </w:pPr>
            <w:r w:rsidRPr="00E212B0">
              <w:rPr>
                <w:rFonts w:asciiTheme="majorBidi" w:hAnsiTheme="majorBidi" w:cstheme="majorBidi"/>
                <w:lang w:eastAsia="en-CA"/>
              </w:rPr>
              <w:t>IDS/PHA/81/INV/213</w:t>
            </w:r>
          </w:p>
        </w:tc>
        <w:tc>
          <w:tcPr>
            <w:tcW w:w="3930" w:type="dxa"/>
            <w:tcBorders>
              <w:top w:val="nil"/>
              <w:left w:val="nil"/>
              <w:bottom w:val="single" w:sz="4" w:space="0" w:color="auto"/>
              <w:right w:val="single" w:sz="4" w:space="0" w:color="auto"/>
            </w:tcBorders>
            <w:shd w:val="clear" w:color="auto" w:fill="auto"/>
            <w:hideMark/>
          </w:tcPr>
          <w:p w14:paraId="27343E9B" w14:textId="7F4B125C" w:rsidR="00245373" w:rsidRPr="00E212B0" w:rsidRDefault="005862FD" w:rsidP="005862FD">
            <w:pPr>
              <w:bidi/>
              <w:jc w:val="left"/>
              <w:rPr>
                <w:rFonts w:asciiTheme="majorBidi" w:hAnsiTheme="majorBidi" w:cstheme="majorBidi"/>
                <w:rtl/>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 الشريحة الثانية) (قطاع خدمة التبريد)</w:t>
            </w:r>
          </w:p>
        </w:tc>
        <w:tc>
          <w:tcPr>
            <w:tcW w:w="1405" w:type="dxa"/>
            <w:tcBorders>
              <w:top w:val="nil"/>
              <w:left w:val="nil"/>
              <w:bottom w:val="single" w:sz="4" w:space="0" w:color="auto"/>
              <w:right w:val="single" w:sz="4" w:space="0" w:color="auto"/>
            </w:tcBorders>
            <w:shd w:val="clear" w:color="auto" w:fill="auto"/>
            <w:noWrap/>
            <w:hideMark/>
          </w:tcPr>
          <w:p w14:paraId="1A5289F7" w14:textId="2C4C9C5A" w:rsidR="00245373" w:rsidRPr="00E212B0" w:rsidRDefault="00245373" w:rsidP="00515439">
            <w:pPr>
              <w:bidi/>
              <w:jc w:val="left"/>
              <w:rPr>
                <w:rFonts w:asciiTheme="majorBidi" w:hAnsiTheme="majorBidi" w:cstheme="majorBidi"/>
                <w:lang w:eastAsia="en-CA"/>
              </w:rPr>
            </w:pPr>
            <w:r w:rsidRPr="00E212B0">
              <w:rPr>
                <w:rFonts w:asciiTheme="majorBidi" w:hAnsiTheme="majorBidi" w:cstheme="majorBidi"/>
                <w:lang w:eastAsia="en-CA"/>
              </w:rPr>
              <w:t>0</w:t>
            </w:r>
          </w:p>
        </w:tc>
        <w:tc>
          <w:tcPr>
            <w:tcW w:w="2138" w:type="dxa"/>
            <w:tcBorders>
              <w:top w:val="nil"/>
              <w:left w:val="nil"/>
              <w:bottom w:val="single" w:sz="4" w:space="0" w:color="auto"/>
              <w:right w:val="single" w:sz="4" w:space="0" w:color="auto"/>
            </w:tcBorders>
            <w:shd w:val="clear" w:color="auto" w:fill="auto"/>
            <w:hideMark/>
          </w:tcPr>
          <w:p w14:paraId="6B839169" w14:textId="6D3A127A" w:rsidR="00245373" w:rsidRPr="00E212B0" w:rsidRDefault="00245373" w:rsidP="00515439">
            <w:pPr>
              <w:bidi/>
              <w:jc w:val="left"/>
              <w:rPr>
                <w:rFonts w:asciiTheme="majorBidi" w:hAnsiTheme="majorBidi" w:cstheme="majorBidi"/>
                <w:lang w:eastAsia="en-CA"/>
              </w:rPr>
            </w:pPr>
            <w:r w:rsidRPr="00E212B0">
              <w:rPr>
                <w:rFonts w:asciiTheme="majorBidi" w:hAnsiTheme="majorBidi" w:cstheme="majorBidi"/>
                <w:rtl/>
                <w:lang w:eastAsia="en-CA"/>
              </w:rPr>
              <w:t>تأخير لمدة 12 شهرا و18 شهرا</w:t>
            </w:r>
            <w:r w:rsidRPr="00E212B0">
              <w:rPr>
                <w:rFonts w:asciiTheme="majorBidi" w:hAnsiTheme="majorBidi" w:cstheme="majorBidi"/>
                <w:rtl/>
                <w:lang w:eastAsia="en-CA" w:bidi="ar-EG"/>
              </w:rPr>
              <w:t xml:space="preserve"> </w:t>
            </w:r>
          </w:p>
        </w:tc>
        <w:tc>
          <w:tcPr>
            <w:tcW w:w="4379" w:type="dxa"/>
            <w:tcBorders>
              <w:top w:val="nil"/>
              <w:left w:val="nil"/>
              <w:bottom w:val="single" w:sz="4" w:space="0" w:color="auto"/>
              <w:right w:val="single" w:sz="4" w:space="0" w:color="auto"/>
            </w:tcBorders>
            <w:shd w:val="clear" w:color="auto" w:fill="auto"/>
            <w:hideMark/>
          </w:tcPr>
          <w:p w14:paraId="316E4A54" w14:textId="4395236C" w:rsidR="00245373"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A23AC5" w:rsidRPr="00E212B0" w14:paraId="22B6F891" w14:textId="77777777" w:rsidTr="005862FD">
        <w:trPr>
          <w:trHeight w:val="439"/>
        </w:trPr>
        <w:tc>
          <w:tcPr>
            <w:tcW w:w="2155" w:type="dxa"/>
            <w:tcBorders>
              <w:top w:val="nil"/>
              <w:left w:val="single" w:sz="4" w:space="0" w:color="auto"/>
              <w:bottom w:val="single" w:sz="4" w:space="0" w:color="auto"/>
              <w:right w:val="single" w:sz="4" w:space="0" w:color="auto"/>
            </w:tcBorders>
            <w:shd w:val="clear" w:color="auto" w:fill="auto"/>
            <w:hideMark/>
          </w:tcPr>
          <w:p w14:paraId="79232A04" w14:textId="77777777" w:rsidR="00A23AC5" w:rsidRPr="00E212B0" w:rsidRDefault="00A23AC5" w:rsidP="00515439">
            <w:pPr>
              <w:bidi/>
              <w:jc w:val="left"/>
              <w:rPr>
                <w:rFonts w:asciiTheme="majorBidi" w:hAnsiTheme="majorBidi" w:cstheme="majorBidi"/>
                <w:lang w:eastAsia="en-CA"/>
              </w:rPr>
            </w:pPr>
            <w:r w:rsidRPr="00E212B0">
              <w:rPr>
                <w:rFonts w:asciiTheme="majorBidi" w:hAnsiTheme="majorBidi" w:cstheme="majorBidi"/>
                <w:lang w:eastAsia="en-CA"/>
              </w:rPr>
              <w:t>KAM/PHA/83/INV/36</w:t>
            </w:r>
          </w:p>
        </w:tc>
        <w:tc>
          <w:tcPr>
            <w:tcW w:w="3930" w:type="dxa"/>
            <w:tcBorders>
              <w:top w:val="nil"/>
              <w:left w:val="nil"/>
              <w:bottom w:val="single" w:sz="4" w:space="0" w:color="auto"/>
              <w:right w:val="single" w:sz="4" w:space="0" w:color="auto"/>
            </w:tcBorders>
            <w:shd w:val="clear" w:color="auto" w:fill="auto"/>
            <w:hideMark/>
          </w:tcPr>
          <w:p w14:paraId="550FD642" w14:textId="3486073E" w:rsidR="00A23AC5" w:rsidRPr="00E212B0" w:rsidRDefault="002D0BA2" w:rsidP="002D0BA2">
            <w:pPr>
              <w:bidi/>
              <w:jc w:val="left"/>
              <w:rPr>
                <w:rFonts w:asciiTheme="majorBidi" w:hAnsiTheme="majorBidi" w:cstheme="majorBidi"/>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الرابعة)</w:t>
            </w:r>
          </w:p>
        </w:tc>
        <w:tc>
          <w:tcPr>
            <w:tcW w:w="1405" w:type="dxa"/>
            <w:tcBorders>
              <w:top w:val="nil"/>
              <w:left w:val="nil"/>
              <w:bottom w:val="single" w:sz="4" w:space="0" w:color="auto"/>
              <w:right w:val="single" w:sz="4" w:space="0" w:color="auto"/>
            </w:tcBorders>
            <w:shd w:val="clear" w:color="auto" w:fill="auto"/>
            <w:noWrap/>
            <w:hideMark/>
          </w:tcPr>
          <w:p w14:paraId="5B9B9717" w14:textId="1216FAF8" w:rsidR="00A23AC5" w:rsidRPr="00E212B0" w:rsidRDefault="00A23AC5" w:rsidP="00515439">
            <w:pPr>
              <w:bidi/>
              <w:jc w:val="left"/>
              <w:rPr>
                <w:rFonts w:asciiTheme="majorBidi" w:hAnsiTheme="majorBidi" w:cstheme="majorBidi"/>
                <w:lang w:eastAsia="en-CA"/>
              </w:rPr>
            </w:pPr>
            <w:r w:rsidRPr="00E212B0">
              <w:rPr>
                <w:rFonts w:asciiTheme="majorBidi" w:hAnsiTheme="majorBidi" w:cstheme="majorBidi"/>
                <w:lang w:eastAsia="en-CA"/>
              </w:rPr>
              <w:t>76</w:t>
            </w:r>
          </w:p>
        </w:tc>
        <w:tc>
          <w:tcPr>
            <w:tcW w:w="2138" w:type="dxa"/>
            <w:tcBorders>
              <w:top w:val="nil"/>
              <w:left w:val="nil"/>
              <w:bottom w:val="single" w:sz="4" w:space="0" w:color="auto"/>
              <w:right w:val="single" w:sz="4" w:space="0" w:color="auto"/>
            </w:tcBorders>
            <w:shd w:val="clear" w:color="auto" w:fill="auto"/>
            <w:hideMark/>
          </w:tcPr>
          <w:p w14:paraId="7B002385" w14:textId="4246E2FA" w:rsidR="00A23AC5" w:rsidRPr="00E212B0" w:rsidRDefault="00245373" w:rsidP="00515439">
            <w:pPr>
              <w:bidi/>
              <w:jc w:val="left"/>
              <w:rPr>
                <w:rFonts w:asciiTheme="majorBidi" w:hAnsiTheme="majorBidi" w:cstheme="majorBidi"/>
                <w:lang w:eastAsia="en-CA"/>
              </w:rPr>
            </w:pPr>
            <w:r w:rsidRPr="00E212B0">
              <w:rPr>
                <w:rFonts w:asciiTheme="majorBidi" w:hAnsiTheme="majorBidi" w:cstheme="majorBidi"/>
                <w:rtl/>
                <w:lang w:eastAsia="en-CA"/>
              </w:rPr>
              <w:t>تأخير لمدة 12 شهرا</w:t>
            </w:r>
          </w:p>
        </w:tc>
        <w:tc>
          <w:tcPr>
            <w:tcW w:w="4379" w:type="dxa"/>
            <w:tcBorders>
              <w:top w:val="nil"/>
              <w:left w:val="nil"/>
              <w:bottom w:val="single" w:sz="4" w:space="0" w:color="auto"/>
              <w:right w:val="single" w:sz="4" w:space="0" w:color="auto"/>
            </w:tcBorders>
            <w:shd w:val="clear" w:color="auto" w:fill="auto"/>
            <w:hideMark/>
          </w:tcPr>
          <w:p w14:paraId="4F5FA12C" w14:textId="4B7CC146" w:rsidR="00A23AC5"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A23AC5" w:rsidRPr="00E212B0" w14:paraId="467132DD" w14:textId="77777777" w:rsidTr="005862FD">
        <w:trPr>
          <w:trHeight w:val="389"/>
        </w:trPr>
        <w:tc>
          <w:tcPr>
            <w:tcW w:w="2155" w:type="dxa"/>
            <w:tcBorders>
              <w:top w:val="nil"/>
              <w:left w:val="single" w:sz="4" w:space="0" w:color="auto"/>
              <w:bottom w:val="single" w:sz="4" w:space="0" w:color="auto"/>
              <w:right w:val="single" w:sz="4" w:space="0" w:color="auto"/>
            </w:tcBorders>
            <w:shd w:val="clear" w:color="auto" w:fill="auto"/>
            <w:hideMark/>
          </w:tcPr>
          <w:p w14:paraId="606A9583" w14:textId="77777777" w:rsidR="00A23AC5" w:rsidRPr="00E212B0" w:rsidRDefault="00A23AC5" w:rsidP="00515439">
            <w:pPr>
              <w:bidi/>
              <w:jc w:val="left"/>
              <w:rPr>
                <w:rFonts w:asciiTheme="majorBidi" w:hAnsiTheme="majorBidi" w:cstheme="majorBidi"/>
                <w:lang w:eastAsia="en-CA"/>
              </w:rPr>
            </w:pPr>
            <w:r w:rsidRPr="00E212B0">
              <w:rPr>
                <w:rFonts w:asciiTheme="majorBidi" w:hAnsiTheme="majorBidi" w:cstheme="majorBidi"/>
                <w:lang w:eastAsia="en-CA"/>
              </w:rPr>
              <w:t>MAL/PHA/77/TAS/183</w:t>
            </w:r>
          </w:p>
        </w:tc>
        <w:tc>
          <w:tcPr>
            <w:tcW w:w="3930" w:type="dxa"/>
            <w:tcBorders>
              <w:top w:val="nil"/>
              <w:left w:val="nil"/>
              <w:bottom w:val="single" w:sz="4" w:space="0" w:color="auto"/>
              <w:right w:val="single" w:sz="4" w:space="0" w:color="auto"/>
            </w:tcBorders>
            <w:shd w:val="clear" w:color="auto" w:fill="auto"/>
            <w:hideMark/>
          </w:tcPr>
          <w:p w14:paraId="73F69D53" w14:textId="7D09F0B3" w:rsidR="00A23AC5" w:rsidRPr="00E212B0" w:rsidRDefault="002D0BA2" w:rsidP="002D0BA2">
            <w:pPr>
              <w:bidi/>
              <w:jc w:val="left"/>
              <w:rPr>
                <w:rFonts w:asciiTheme="majorBidi" w:hAnsiTheme="majorBidi" w:cstheme="majorBidi"/>
                <w:rtl/>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 الشريحة الأولى) (الإدارة والتنسيق)</w:t>
            </w:r>
          </w:p>
        </w:tc>
        <w:tc>
          <w:tcPr>
            <w:tcW w:w="1405" w:type="dxa"/>
            <w:tcBorders>
              <w:top w:val="nil"/>
              <w:left w:val="nil"/>
              <w:bottom w:val="single" w:sz="4" w:space="0" w:color="auto"/>
              <w:right w:val="single" w:sz="4" w:space="0" w:color="auto"/>
            </w:tcBorders>
            <w:shd w:val="clear" w:color="auto" w:fill="auto"/>
            <w:noWrap/>
            <w:hideMark/>
          </w:tcPr>
          <w:p w14:paraId="56FE7814" w14:textId="16A6C082" w:rsidR="00A23AC5" w:rsidRPr="00E212B0" w:rsidRDefault="00A23AC5" w:rsidP="00515439">
            <w:pPr>
              <w:bidi/>
              <w:jc w:val="left"/>
              <w:rPr>
                <w:rFonts w:asciiTheme="majorBidi" w:hAnsiTheme="majorBidi" w:cstheme="majorBidi"/>
                <w:lang w:eastAsia="en-CA"/>
              </w:rPr>
            </w:pPr>
            <w:r w:rsidRPr="00E212B0">
              <w:rPr>
                <w:rFonts w:asciiTheme="majorBidi" w:hAnsiTheme="majorBidi" w:cstheme="majorBidi"/>
                <w:lang w:eastAsia="en-CA"/>
              </w:rPr>
              <w:t>16</w:t>
            </w:r>
          </w:p>
        </w:tc>
        <w:tc>
          <w:tcPr>
            <w:tcW w:w="2138" w:type="dxa"/>
            <w:tcBorders>
              <w:top w:val="nil"/>
              <w:left w:val="nil"/>
              <w:bottom w:val="single" w:sz="4" w:space="0" w:color="auto"/>
              <w:right w:val="single" w:sz="4" w:space="0" w:color="auto"/>
            </w:tcBorders>
            <w:shd w:val="clear" w:color="auto" w:fill="auto"/>
            <w:hideMark/>
          </w:tcPr>
          <w:p w14:paraId="7B518C13" w14:textId="700B2FDC" w:rsidR="00A23AC5" w:rsidRPr="00E212B0" w:rsidRDefault="00245373" w:rsidP="00515439">
            <w:pPr>
              <w:bidi/>
              <w:jc w:val="left"/>
              <w:rPr>
                <w:rFonts w:asciiTheme="majorBidi" w:hAnsiTheme="majorBidi" w:cstheme="majorBidi"/>
                <w:lang w:eastAsia="en-CA"/>
              </w:rPr>
            </w:pPr>
            <w:r w:rsidRPr="00E212B0">
              <w:rPr>
                <w:rFonts w:asciiTheme="majorBidi" w:hAnsiTheme="majorBidi" w:cstheme="majorBidi"/>
                <w:rtl/>
                <w:lang w:eastAsia="en-CA"/>
              </w:rPr>
              <w:t>تأخير لمدة 12 شهرا</w:t>
            </w:r>
          </w:p>
        </w:tc>
        <w:tc>
          <w:tcPr>
            <w:tcW w:w="4379" w:type="dxa"/>
            <w:tcBorders>
              <w:top w:val="nil"/>
              <w:left w:val="nil"/>
              <w:bottom w:val="single" w:sz="4" w:space="0" w:color="auto"/>
              <w:right w:val="single" w:sz="4" w:space="0" w:color="auto"/>
            </w:tcBorders>
            <w:shd w:val="clear" w:color="auto" w:fill="auto"/>
            <w:hideMark/>
          </w:tcPr>
          <w:p w14:paraId="0277BBED" w14:textId="0C0F6882" w:rsidR="00A23AC5"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A23AC5" w:rsidRPr="00E212B0" w14:paraId="650CE5F9" w14:textId="77777777" w:rsidTr="005862FD">
        <w:trPr>
          <w:trHeight w:val="528"/>
        </w:trPr>
        <w:tc>
          <w:tcPr>
            <w:tcW w:w="2155" w:type="dxa"/>
            <w:tcBorders>
              <w:top w:val="nil"/>
              <w:left w:val="single" w:sz="4" w:space="0" w:color="auto"/>
              <w:bottom w:val="single" w:sz="4" w:space="0" w:color="auto"/>
              <w:right w:val="single" w:sz="4" w:space="0" w:color="auto"/>
            </w:tcBorders>
            <w:shd w:val="clear" w:color="auto" w:fill="auto"/>
            <w:hideMark/>
          </w:tcPr>
          <w:p w14:paraId="7FB911DD" w14:textId="77777777" w:rsidR="00A23AC5" w:rsidRPr="00E212B0" w:rsidRDefault="00A23AC5" w:rsidP="00515439">
            <w:pPr>
              <w:bidi/>
              <w:jc w:val="left"/>
              <w:rPr>
                <w:rFonts w:asciiTheme="majorBidi" w:hAnsiTheme="majorBidi" w:cstheme="majorBidi"/>
                <w:lang w:eastAsia="en-CA"/>
              </w:rPr>
            </w:pPr>
            <w:r w:rsidRPr="00E212B0">
              <w:rPr>
                <w:rFonts w:asciiTheme="majorBidi" w:hAnsiTheme="majorBidi" w:cstheme="majorBidi"/>
                <w:lang w:eastAsia="en-CA"/>
              </w:rPr>
              <w:t>MAL/PHA/84/TAS/186</w:t>
            </w:r>
          </w:p>
        </w:tc>
        <w:tc>
          <w:tcPr>
            <w:tcW w:w="3930" w:type="dxa"/>
            <w:tcBorders>
              <w:top w:val="nil"/>
              <w:left w:val="nil"/>
              <w:bottom w:val="single" w:sz="4" w:space="0" w:color="auto"/>
              <w:right w:val="single" w:sz="4" w:space="0" w:color="auto"/>
            </w:tcBorders>
            <w:shd w:val="clear" w:color="auto" w:fill="auto"/>
            <w:hideMark/>
          </w:tcPr>
          <w:p w14:paraId="79EF4A5C" w14:textId="4B317D8D" w:rsidR="00A23AC5" w:rsidRPr="00E212B0" w:rsidRDefault="002D0BA2" w:rsidP="002D0BA2">
            <w:pPr>
              <w:bidi/>
              <w:jc w:val="left"/>
              <w:rPr>
                <w:rFonts w:asciiTheme="majorBidi" w:hAnsiTheme="majorBidi" w:cstheme="majorBidi"/>
                <w:rtl/>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 الشريحة الثانية) (قطاع خدمة التبريد)</w:t>
            </w:r>
          </w:p>
        </w:tc>
        <w:tc>
          <w:tcPr>
            <w:tcW w:w="1405" w:type="dxa"/>
            <w:tcBorders>
              <w:top w:val="nil"/>
              <w:left w:val="nil"/>
              <w:bottom w:val="single" w:sz="4" w:space="0" w:color="auto"/>
              <w:right w:val="single" w:sz="4" w:space="0" w:color="auto"/>
            </w:tcBorders>
            <w:shd w:val="clear" w:color="auto" w:fill="auto"/>
            <w:noWrap/>
            <w:hideMark/>
          </w:tcPr>
          <w:p w14:paraId="6C04AE05" w14:textId="1633E87C" w:rsidR="00A23AC5" w:rsidRPr="00E212B0" w:rsidRDefault="00A23AC5" w:rsidP="00515439">
            <w:pPr>
              <w:bidi/>
              <w:jc w:val="left"/>
              <w:rPr>
                <w:rFonts w:asciiTheme="majorBidi" w:hAnsiTheme="majorBidi" w:cstheme="majorBidi"/>
                <w:lang w:eastAsia="en-CA"/>
              </w:rPr>
            </w:pPr>
            <w:r w:rsidRPr="00E212B0">
              <w:rPr>
                <w:rFonts w:asciiTheme="majorBidi" w:hAnsiTheme="majorBidi" w:cstheme="majorBidi"/>
                <w:lang w:eastAsia="en-CA"/>
              </w:rPr>
              <w:t>0</w:t>
            </w:r>
          </w:p>
        </w:tc>
        <w:tc>
          <w:tcPr>
            <w:tcW w:w="2138" w:type="dxa"/>
            <w:tcBorders>
              <w:top w:val="nil"/>
              <w:left w:val="nil"/>
              <w:bottom w:val="single" w:sz="4" w:space="0" w:color="auto"/>
              <w:right w:val="single" w:sz="4" w:space="0" w:color="auto"/>
            </w:tcBorders>
            <w:shd w:val="clear" w:color="auto" w:fill="auto"/>
            <w:hideMark/>
          </w:tcPr>
          <w:p w14:paraId="0A94E6BD" w14:textId="14FF0B31" w:rsidR="00A23AC5" w:rsidRPr="00E212B0" w:rsidRDefault="00245373" w:rsidP="00515439">
            <w:pPr>
              <w:bidi/>
              <w:jc w:val="left"/>
              <w:rPr>
                <w:rFonts w:asciiTheme="majorBidi" w:hAnsiTheme="majorBidi" w:cstheme="majorBidi"/>
                <w:lang w:eastAsia="en-CA"/>
              </w:rPr>
            </w:pPr>
            <w:r w:rsidRPr="00E212B0">
              <w:rPr>
                <w:rFonts w:asciiTheme="majorBidi" w:hAnsiTheme="majorBidi" w:cstheme="majorBidi"/>
                <w:rtl/>
                <w:lang w:eastAsia="en-CA"/>
              </w:rPr>
              <w:t>تأخير لمدة 12 شهرا</w:t>
            </w:r>
          </w:p>
        </w:tc>
        <w:tc>
          <w:tcPr>
            <w:tcW w:w="4379" w:type="dxa"/>
            <w:tcBorders>
              <w:top w:val="nil"/>
              <w:left w:val="nil"/>
              <w:bottom w:val="single" w:sz="4" w:space="0" w:color="auto"/>
              <w:right w:val="single" w:sz="4" w:space="0" w:color="auto"/>
            </w:tcBorders>
            <w:shd w:val="clear" w:color="auto" w:fill="auto"/>
            <w:hideMark/>
          </w:tcPr>
          <w:p w14:paraId="0D6489F3" w14:textId="4629010B" w:rsidR="00A23AC5"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A23AC5" w:rsidRPr="00E212B0" w14:paraId="491343BC" w14:textId="77777777" w:rsidTr="005862FD">
        <w:trPr>
          <w:trHeight w:val="528"/>
        </w:trPr>
        <w:tc>
          <w:tcPr>
            <w:tcW w:w="2155" w:type="dxa"/>
            <w:tcBorders>
              <w:top w:val="nil"/>
              <w:left w:val="single" w:sz="4" w:space="0" w:color="auto"/>
              <w:bottom w:val="single" w:sz="4" w:space="0" w:color="auto"/>
              <w:right w:val="single" w:sz="4" w:space="0" w:color="auto"/>
            </w:tcBorders>
            <w:shd w:val="clear" w:color="auto" w:fill="auto"/>
            <w:hideMark/>
          </w:tcPr>
          <w:p w14:paraId="3ADF723A" w14:textId="77777777" w:rsidR="00A23AC5" w:rsidRPr="00E212B0" w:rsidRDefault="00A23AC5" w:rsidP="00515439">
            <w:pPr>
              <w:bidi/>
              <w:jc w:val="left"/>
              <w:rPr>
                <w:rFonts w:asciiTheme="majorBidi" w:hAnsiTheme="majorBidi" w:cstheme="majorBidi"/>
                <w:lang w:eastAsia="en-CA"/>
              </w:rPr>
            </w:pPr>
            <w:r w:rsidRPr="00E212B0">
              <w:rPr>
                <w:rFonts w:asciiTheme="majorBidi" w:hAnsiTheme="majorBidi" w:cstheme="majorBidi"/>
                <w:lang w:eastAsia="en-CA"/>
              </w:rPr>
              <w:t>MAL/PHA/84/TAS/187</w:t>
            </w:r>
          </w:p>
        </w:tc>
        <w:tc>
          <w:tcPr>
            <w:tcW w:w="3930" w:type="dxa"/>
            <w:tcBorders>
              <w:top w:val="nil"/>
              <w:left w:val="nil"/>
              <w:bottom w:val="single" w:sz="4" w:space="0" w:color="auto"/>
              <w:right w:val="single" w:sz="4" w:space="0" w:color="auto"/>
            </w:tcBorders>
            <w:shd w:val="clear" w:color="auto" w:fill="auto"/>
            <w:hideMark/>
          </w:tcPr>
          <w:p w14:paraId="292DDCB6" w14:textId="06DEB7F3" w:rsidR="00A23AC5" w:rsidRPr="00E212B0" w:rsidRDefault="002D0BA2" w:rsidP="002D0BA2">
            <w:pPr>
              <w:bidi/>
              <w:jc w:val="left"/>
              <w:rPr>
                <w:rFonts w:asciiTheme="majorBidi" w:hAnsiTheme="majorBidi" w:cstheme="majorBidi"/>
                <w:rtl/>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 الشريحة الثانية) (الإدارة والتنسيق)</w:t>
            </w:r>
          </w:p>
        </w:tc>
        <w:tc>
          <w:tcPr>
            <w:tcW w:w="1405" w:type="dxa"/>
            <w:tcBorders>
              <w:top w:val="nil"/>
              <w:left w:val="nil"/>
              <w:bottom w:val="single" w:sz="4" w:space="0" w:color="auto"/>
              <w:right w:val="single" w:sz="4" w:space="0" w:color="auto"/>
            </w:tcBorders>
            <w:shd w:val="clear" w:color="auto" w:fill="auto"/>
            <w:noWrap/>
            <w:hideMark/>
          </w:tcPr>
          <w:p w14:paraId="5F78EA16" w14:textId="606AABCB" w:rsidR="00A23AC5" w:rsidRPr="00E212B0" w:rsidRDefault="00A23AC5" w:rsidP="00515439">
            <w:pPr>
              <w:bidi/>
              <w:jc w:val="left"/>
              <w:rPr>
                <w:rFonts w:asciiTheme="majorBidi" w:hAnsiTheme="majorBidi" w:cstheme="majorBidi"/>
                <w:lang w:eastAsia="en-CA"/>
              </w:rPr>
            </w:pPr>
            <w:r w:rsidRPr="00E212B0">
              <w:rPr>
                <w:rFonts w:asciiTheme="majorBidi" w:hAnsiTheme="majorBidi" w:cstheme="majorBidi"/>
                <w:lang w:eastAsia="en-CA"/>
              </w:rPr>
              <w:t>0</w:t>
            </w:r>
          </w:p>
        </w:tc>
        <w:tc>
          <w:tcPr>
            <w:tcW w:w="2138" w:type="dxa"/>
            <w:tcBorders>
              <w:top w:val="nil"/>
              <w:left w:val="nil"/>
              <w:bottom w:val="single" w:sz="4" w:space="0" w:color="auto"/>
              <w:right w:val="single" w:sz="4" w:space="0" w:color="auto"/>
            </w:tcBorders>
            <w:shd w:val="clear" w:color="auto" w:fill="auto"/>
            <w:hideMark/>
          </w:tcPr>
          <w:p w14:paraId="3CB94222" w14:textId="2A7C4D12" w:rsidR="00A23AC5" w:rsidRPr="00E212B0" w:rsidRDefault="00245373" w:rsidP="00245373">
            <w:pPr>
              <w:bidi/>
              <w:jc w:val="left"/>
              <w:rPr>
                <w:rFonts w:asciiTheme="majorBidi" w:hAnsiTheme="majorBidi" w:cstheme="majorBidi"/>
                <w:lang w:eastAsia="en-CA"/>
              </w:rPr>
            </w:pPr>
            <w:r w:rsidRPr="00E212B0">
              <w:rPr>
                <w:rFonts w:asciiTheme="majorBidi" w:hAnsiTheme="majorBidi" w:cstheme="majorBidi"/>
                <w:rtl/>
                <w:lang w:eastAsia="en-CA"/>
              </w:rPr>
              <w:t>تأخير لمدة 18 شهرا</w:t>
            </w:r>
          </w:p>
        </w:tc>
        <w:tc>
          <w:tcPr>
            <w:tcW w:w="4379" w:type="dxa"/>
            <w:tcBorders>
              <w:top w:val="nil"/>
              <w:left w:val="nil"/>
              <w:bottom w:val="single" w:sz="4" w:space="0" w:color="auto"/>
              <w:right w:val="single" w:sz="4" w:space="0" w:color="auto"/>
            </w:tcBorders>
            <w:shd w:val="clear" w:color="auto" w:fill="auto"/>
            <w:hideMark/>
          </w:tcPr>
          <w:p w14:paraId="2A2ADAA9" w14:textId="2E19D738" w:rsidR="00A23AC5"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A23AC5" w:rsidRPr="00E212B0" w14:paraId="21F878BA" w14:textId="77777777" w:rsidTr="002033D6">
        <w:trPr>
          <w:trHeight w:val="827"/>
        </w:trPr>
        <w:tc>
          <w:tcPr>
            <w:tcW w:w="2155" w:type="dxa"/>
            <w:tcBorders>
              <w:top w:val="nil"/>
              <w:left w:val="single" w:sz="4" w:space="0" w:color="auto"/>
              <w:bottom w:val="single" w:sz="4" w:space="0" w:color="auto"/>
              <w:right w:val="single" w:sz="4" w:space="0" w:color="auto"/>
            </w:tcBorders>
            <w:shd w:val="clear" w:color="auto" w:fill="auto"/>
            <w:hideMark/>
          </w:tcPr>
          <w:p w14:paraId="031A61EF" w14:textId="77777777" w:rsidR="00A23AC5" w:rsidRPr="00E212B0" w:rsidRDefault="00A23AC5" w:rsidP="00515439">
            <w:pPr>
              <w:bidi/>
              <w:jc w:val="left"/>
              <w:rPr>
                <w:rFonts w:asciiTheme="majorBidi" w:hAnsiTheme="majorBidi" w:cstheme="majorBidi"/>
                <w:lang w:eastAsia="en-CA"/>
              </w:rPr>
            </w:pPr>
            <w:r w:rsidRPr="00E212B0">
              <w:rPr>
                <w:rFonts w:asciiTheme="majorBidi" w:hAnsiTheme="majorBidi" w:cstheme="majorBidi"/>
                <w:lang w:eastAsia="en-CA"/>
              </w:rPr>
              <w:t>NEP/PHA/86/INV/41</w:t>
            </w:r>
          </w:p>
        </w:tc>
        <w:tc>
          <w:tcPr>
            <w:tcW w:w="3930" w:type="dxa"/>
            <w:tcBorders>
              <w:top w:val="nil"/>
              <w:left w:val="nil"/>
              <w:bottom w:val="single" w:sz="4" w:space="0" w:color="auto"/>
              <w:right w:val="single" w:sz="4" w:space="0" w:color="auto"/>
            </w:tcBorders>
            <w:shd w:val="clear" w:color="auto" w:fill="auto"/>
            <w:hideMark/>
          </w:tcPr>
          <w:p w14:paraId="262BD11D" w14:textId="050CD071" w:rsidR="00A23AC5" w:rsidRPr="00E212B0" w:rsidRDefault="002D0BA2" w:rsidP="00515439">
            <w:pPr>
              <w:bidi/>
              <w:jc w:val="left"/>
              <w:rPr>
                <w:rFonts w:asciiTheme="majorBidi" w:hAnsiTheme="majorBidi" w:cstheme="majorBidi"/>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 الشريحة الأولى)</w:t>
            </w:r>
          </w:p>
        </w:tc>
        <w:tc>
          <w:tcPr>
            <w:tcW w:w="1405" w:type="dxa"/>
            <w:tcBorders>
              <w:top w:val="nil"/>
              <w:left w:val="nil"/>
              <w:bottom w:val="single" w:sz="4" w:space="0" w:color="auto"/>
              <w:right w:val="single" w:sz="4" w:space="0" w:color="auto"/>
            </w:tcBorders>
            <w:shd w:val="clear" w:color="auto" w:fill="auto"/>
            <w:noWrap/>
            <w:hideMark/>
          </w:tcPr>
          <w:p w14:paraId="7A01FD5B" w14:textId="774D8746" w:rsidR="00A23AC5" w:rsidRPr="00E212B0" w:rsidRDefault="00A23AC5" w:rsidP="00515439">
            <w:pPr>
              <w:bidi/>
              <w:jc w:val="left"/>
              <w:rPr>
                <w:rFonts w:asciiTheme="majorBidi" w:hAnsiTheme="majorBidi" w:cstheme="majorBidi"/>
                <w:rtl/>
                <w:lang w:val="en-US" w:eastAsia="en-CA" w:bidi="ar-EG"/>
              </w:rPr>
            </w:pPr>
            <w:r w:rsidRPr="00E212B0">
              <w:rPr>
                <w:rFonts w:asciiTheme="majorBidi" w:hAnsiTheme="majorBidi" w:cstheme="majorBidi"/>
                <w:lang w:eastAsia="en-CA"/>
              </w:rPr>
              <w:t>0</w:t>
            </w:r>
          </w:p>
        </w:tc>
        <w:tc>
          <w:tcPr>
            <w:tcW w:w="2138" w:type="dxa"/>
            <w:tcBorders>
              <w:top w:val="nil"/>
              <w:left w:val="nil"/>
              <w:bottom w:val="single" w:sz="4" w:space="0" w:color="auto"/>
              <w:right w:val="single" w:sz="4" w:space="0" w:color="auto"/>
            </w:tcBorders>
            <w:shd w:val="clear" w:color="auto" w:fill="auto"/>
            <w:hideMark/>
          </w:tcPr>
          <w:p w14:paraId="39618944" w14:textId="63943DD0" w:rsidR="00A23AC5" w:rsidRPr="00E212B0" w:rsidRDefault="00245373" w:rsidP="00515439">
            <w:pPr>
              <w:bidi/>
              <w:ind w:right="-108"/>
              <w:jc w:val="left"/>
              <w:rPr>
                <w:rFonts w:asciiTheme="majorBidi" w:hAnsiTheme="majorBidi" w:cstheme="majorBidi"/>
                <w:lang w:eastAsia="en-CA"/>
              </w:rPr>
            </w:pPr>
            <w:r w:rsidRPr="00E212B0">
              <w:rPr>
                <w:rFonts w:asciiTheme="majorBidi" w:hAnsiTheme="majorBidi" w:cstheme="majorBidi"/>
                <w:rtl/>
                <w:lang w:eastAsia="en-CA"/>
              </w:rPr>
              <w:t>تأخر تنفيذ المشروع نتيجة للتغييرات في الإجراءات الإدارية في الحكومة</w:t>
            </w:r>
          </w:p>
        </w:tc>
        <w:tc>
          <w:tcPr>
            <w:tcW w:w="4379" w:type="dxa"/>
            <w:tcBorders>
              <w:top w:val="nil"/>
              <w:left w:val="nil"/>
              <w:bottom w:val="single" w:sz="4" w:space="0" w:color="auto"/>
              <w:right w:val="single" w:sz="4" w:space="0" w:color="auto"/>
            </w:tcBorders>
            <w:shd w:val="clear" w:color="auto" w:fill="auto"/>
            <w:hideMark/>
          </w:tcPr>
          <w:p w14:paraId="6DDBBD42" w14:textId="3062391D" w:rsidR="00A23AC5" w:rsidRPr="00E212B0" w:rsidRDefault="002033D6" w:rsidP="002033D6">
            <w:pPr>
              <w:bidi/>
              <w:jc w:val="left"/>
              <w:rPr>
                <w:rFonts w:asciiTheme="majorBidi" w:hAnsiTheme="majorBidi" w:cstheme="majorBidi"/>
                <w:lang w:eastAsia="en-CA" w:bidi="ar-EG"/>
              </w:rPr>
            </w:pPr>
            <w:r w:rsidRPr="00E212B0">
              <w:rPr>
                <w:rFonts w:asciiTheme="majorBidi" w:hAnsiTheme="majorBidi" w:cstheme="majorBidi"/>
                <w:rtl/>
                <w:lang w:eastAsia="en-CA"/>
              </w:rPr>
              <w:t xml:space="preserve">أن تطلب من اليونديبي </w:t>
            </w:r>
            <w:r w:rsidR="00676F2B" w:rsidRPr="00E212B0">
              <w:rPr>
                <w:rFonts w:asciiTheme="majorBidi" w:hAnsiTheme="majorBidi" w:cstheme="majorBidi"/>
                <w:rtl/>
                <w:lang w:eastAsia="en-CA" w:bidi="ar-EG"/>
              </w:rPr>
              <w:t>بتقديم تقرير حالة إلى الاجتماع الثاني والتسعين بشأن التقدم المحرز في التنفيذ</w:t>
            </w:r>
          </w:p>
        </w:tc>
      </w:tr>
      <w:tr w:rsidR="002033D6" w:rsidRPr="00E212B0" w14:paraId="405FCD62" w14:textId="77777777" w:rsidTr="007E34D2">
        <w:trPr>
          <w:trHeight w:val="737"/>
        </w:trPr>
        <w:tc>
          <w:tcPr>
            <w:tcW w:w="2155" w:type="dxa"/>
            <w:tcBorders>
              <w:top w:val="nil"/>
              <w:left w:val="single" w:sz="4" w:space="0" w:color="auto"/>
              <w:bottom w:val="single" w:sz="4" w:space="0" w:color="auto"/>
              <w:right w:val="single" w:sz="4" w:space="0" w:color="auto"/>
            </w:tcBorders>
            <w:shd w:val="clear" w:color="auto" w:fill="auto"/>
            <w:hideMark/>
          </w:tcPr>
          <w:p w14:paraId="543C32D6" w14:textId="77777777" w:rsidR="002033D6" w:rsidRPr="00E212B0" w:rsidRDefault="002033D6" w:rsidP="00515439">
            <w:pPr>
              <w:bidi/>
              <w:jc w:val="left"/>
              <w:rPr>
                <w:rFonts w:asciiTheme="majorBidi" w:hAnsiTheme="majorBidi" w:cstheme="majorBidi"/>
                <w:lang w:eastAsia="en-CA"/>
              </w:rPr>
            </w:pPr>
            <w:r w:rsidRPr="00E212B0">
              <w:rPr>
                <w:rFonts w:asciiTheme="majorBidi" w:hAnsiTheme="majorBidi" w:cstheme="majorBidi"/>
                <w:lang w:eastAsia="en-CA"/>
              </w:rPr>
              <w:t>NEP/PHA/86/INV/44</w:t>
            </w:r>
          </w:p>
        </w:tc>
        <w:tc>
          <w:tcPr>
            <w:tcW w:w="3930" w:type="dxa"/>
            <w:tcBorders>
              <w:top w:val="nil"/>
              <w:left w:val="nil"/>
              <w:bottom w:val="single" w:sz="4" w:space="0" w:color="auto"/>
              <w:right w:val="single" w:sz="4" w:space="0" w:color="auto"/>
            </w:tcBorders>
            <w:shd w:val="clear" w:color="auto" w:fill="auto"/>
            <w:hideMark/>
          </w:tcPr>
          <w:p w14:paraId="24772F95" w14:textId="362014F7" w:rsidR="002033D6" w:rsidRPr="00E212B0" w:rsidRDefault="002033D6" w:rsidP="002D0BA2">
            <w:pPr>
              <w:bidi/>
              <w:jc w:val="left"/>
              <w:rPr>
                <w:rFonts w:asciiTheme="majorBidi" w:hAnsiTheme="majorBidi" w:cstheme="majorBidi"/>
                <w:rtl/>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الأولى، الشريحة الثالثة)</w:t>
            </w:r>
          </w:p>
        </w:tc>
        <w:tc>
          <w:tcPr>
            <w:tcW w:w="1405" w:type="dxa"/>
            <w:tcBorders>
              <w:top w:val="nil"/>
              <w:left w:val="nil"/>
              <w:bottom w:val="single" w:sz="4" w:space="0" w:color="auto"/>
              <w:right w:val="single" w:sz="4" w:space="0" w:color="auto"/>
            </w:tcBorders>
            <w:shd w:val="clear" w:color="auto" w:fill="auto"/>
            <w:noWrap/>
            <w:hideMark/>
          </w:tcPr>
          <w:p w14:paraId="0B6939EE" w14:textId="744B8449" w:rsidR="002033D6" w:rsidRPr="00E212B0" w:rsidRDefault="002033D6" w:rsidP="00515439">
            <w:pPr>
              <w:bidi/>
              <w:jc w:val="left"/>
              <w:rPr>
                <w:rFonts w:asciiTheme="majorBidi" w:hAnsiTheme="majorBidi" w:cstheme="majorBidi"/>
                <w:lang w:eastAsia="en-CA"/>
              </w:rPr>
            </w:pPr>
            <w:r w:rsidRPr="00E212B0">
              <w:rPr>
                <w:rFonts w:asciiTheme="majorBidi" w:hAnsiTheme="majorBidi" w:cstheme="majorBidi"/>
                <w:lang w:eastAsia="en-CA"/>
              </w:rPr>
              <w:t>0</w:t>
            </w:r>
          </w:p>
        </w:tc>
        <w:tc>
          <w:tcPr>
            <w:tcW w:w="2138" w:type="dxa"/>
            <w:tcBorders>
              <w:top w:val="nil"/>
              <w:left w:val="nil"/>
              <w:bottom w:val="single" w:sz="4" w:space="0" w:color="auto"/>
              <w:right w:val="single" w:sz="4" w:space="0" w:color="auto"/>
            </w:tcBorders>
            <w:shd w:val="clear" w:color="auto" w:fill="auto"/>
            <w:hideMark/>
          </w:tcPr>
          <w:p w14:paraId="5EE007EC" w14:textId="6B17F174" w:rsidR="002033D6" w:rsidRPr="00E212B0" w:rsidRDefault="002033D6" w:rsidP="00245373">
            <w:pPr>
              <w:bidi/>
              <w:jc w:val="left"/>
              <w:rPr>
                <w:rFonts w:asciiTheme="majorBidi" w:hAnsiTheme="majorBidi" w:cstheme="majorBidi"/>
                <w:lang w:eastAsia="en-CA"/>
              </w:rPr>
            </w:pPr>
            <w:r w:rsidRPr="00E212B0">
              <w:rPr>
                <w:rFonts w:asciiTheme="majorBidi" w:hAnsiTheme="majorBidi" w:cstheme="majorBidi"/>
                <w:rtl/>
                <w:lang w:eastAsia="en-CA"/>
              </w:rPr>
              <w:t>تأخر التنفيذ المباشر نتيجة للتغييرات في الإجراءات الإدارية في الحكومة</w:t>
            </w:r>
          </w:p>
        </w:tc>
        <w:tc>
          <w:tcPr>
            <w:tcW w:w="4379" w:type="dxa"/>
            <w:tcBorders>
              <w:top w:val="nil"/>
              <w:left w:val="nil"/>
              <w:bottom w:val="single" w:sz="4" w:space="0" w:color="auto"/>
              <w:right w:val="single" w:sz="4" w:space="0" w:color="auto"/>
            </w:tcBorders>
            <w:shd w:val="clear" w:color="auto" w:fill="auto"/>
            <w:hideMark/>
          </w:tcPr>
          <w:p w14:paraId="539CC5DF" w14:textId="4335E919" w:rsidR="002033D6" w:rsidRPr="00E212B0" w:rsidRDefault="002033D6" w:rsidP="00515439">
            <w:pPr>
              <w:bidi/>
              <w:jc w:val="left"/>
              <w:rPr>
                <w:rFonts w:asciiTheme="majorBidi" w:hAnsiTheme="majorBidi" w:cstheme="majorBidi"/>
                <w:lang w:eastAsia="en-CA"/>
              </w:rPr>
            </w:pPr>
            <w:r w:rsidRPr="00E212B0">
              <w:rPr>
                <w:rFonts w:asciiTheme="majorBidi" w:hAnsiTheme="majorBidi" w:cstheme="majorBidi"/>
                <w:rtl/>
                <w:lang w:eastAsia="en-CA"/>
              </w:rPr>
              <w:t xml:space="preserve">أن تطلب من اليونديبي </w:t>
            </w:r>
            <w:r w:rsidRPr="00E212B0">
              <w:rPr>
                <w:rFonts w:asciiTheme="majorBidi" w:hAnsiTheme="majorBidi" w:cstheme="majorBidi"/>
                <w:rtl/>
                <w:lang w:eastAsia="en-CA" w:bidi="ar-EG"/>
              </w:rPr>
              <w:t>بتقديم تقرير حالة إلى الاجتماع الثاني والتسعين بشأن التقدم المحرز في التنفيذ</w:t>
            </w:r>
          </w:p>
        </w:tc>
      </w:tr>
      <w:tr w:rsidR="00245373" w:rsidRPr="00E212B0" w14:paraId="3FFA91D8" w14:textId="77777777" w:rsidTr="005862FD">
        <w:trPr>
          <w:trHeight w:val="373"/>
        </w:trPr>
        <w:tc>
          <w:tcPr>
            <w:tcW w:w="2155" w:type="dxa"/>
            <w:tcBorders>
              <w:top w:val="nil"/>
              <w:left w:val="single" w:sz="4" w:space="0" w:color="auto"/>
              <w:bottom w:val="single" w:sz="4" w:space="0" w:color="auto"/>
              <w:right w:val="single" w:sz="4" w:space="0" w:color="auto"/>
            </w:tcBorders>
            <w:shd w:val="clear" w:color="auto" w:fill="auto"/>
            <w:hideMark/>
          </w:tcPr>
          <w:p w14:paraId="5AA8A94A" w14:textId="77777777" w:rsidR="00245373" w:rsidRPr="00E212B0" w:rsidRDefault="00245373" w:rsidP="00515439">
            <w:pPr>
              <w:bidi/>
              <w:jc w:val="left"/>
              <w:rPr>
                <w:rFonts w:asciiTheme="majorBidi" w:hAnsiTheme="majorBidi" w:cstheme="majorBidi"/>
                <w:lang w:eastAsia="en-CA"/>
              </w:rPr>
            </w:pPr>
            <w:r w:rsidRPr="00E212B0">
              <w:rPr>
                <w:rFonts w:asciiTheme="majorBidi" w:hAnsiTheme="majorBidi" w:cstheme="majorBidi"/>
                <w:lang w:eastAsia="en-CA"/>
              </w:rPr>
              <w:t>TLS/PHA/80/INV/15</w:t>
            </w:r>
          </w:p>
        </w:tc>
        <w:tc>
          <w:tcPr>
            <w:tcW w:w="3930" w:type="dxa"/>
            <w:tcBorders>
              <w:top w:val="nil"/>
              <w:left w:val="nil"/>
              <w:bottom w:val="single" w:sz="4" w:space="0" w:color="auto"/>
              <w:right w:val="single" w:sz="4" w:space="0" w:color="auto"/>
            </w:tcBorders>
            <w:shd w:val="clear" w:color="auto" w:fill="auto"/>
            <w:hideMark/>
          </w:tcPr>
          <w:p w14:paraId="137363F6" w14:textId="7E794DA9" w:rsidR="00245373" w:rsidRPr="00E212B0" w:rsidRDefault="007E34D2" w:rsidP="00515439">
            <w:pPr>
              <w:bidi/>
              <w:jc w:val="left"/>
              <w:rPr>
                <w:rFonts w:asciiTheme="majorBidi" w:hAnsiTheme="majorBidi" w:cstheme="majorBidi"/>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 الشريحة الأولى)</w:t>
            </w:r>
          </w:p>
        </w:tc>
        <w:tc>
          <w:tcPr>
            <w:tcW w:w="1405" w:type="dxa"/>
            <w:tcBorders>
              <w:top w:val="nil"/>
              <w:left w:val="nil"/>
              <w:bottom w:val="single" w:sz="4" w:space="0" w:color="auto"/>
              <w:right w:val="single" w:sz="4" w:space="0" w:color="auto"/>
            </w:tcBorders>
            <w:shd w:val="clear" w:color="auto" w:fill="auto"/>
            <w:noWrap/>
            <w:hideMark/>
          </w:tcPr>
          <w:p w14:paraId="4CCE934E" w14:textId="101EC81A" w:rsidR="00245373" w:rsidRPr="00E212B0" w:rsidRDefault="00245373" w:rsidP="00515439">
            <w:pPr>
              <w:bidi/>
              <w:jc w:val="left"/>
              <w:rPr>
                <w:rFonts w:asciiTheme="majorBidi" w:hAnsiTheme="majorBidi" w:cstheme="majorBidi"/>
                <w:lang w:eastAsia="en-CA"/>
              </w:rPr>
            </w:pPr>
            <w:r w:rsidRPr="00E212B0">
              <w:rPr>
                <w:rFonts w:asciiTheme="majorBidi" w:hAnsiTheme="majorBidi" w:cstheme="majorBidi"/>
                <w:lang w:eastAsia="en-CA"/>
              </w:rPr>
              <w:t>36</w:t>
            </w:r>
          </w:p>
        </w:tc>
        <w:tc>
          <w:tcPr>
            <w:tcW w:w="2138" w:type="dxa"/>
            <w:tcBorders>
              <w:top w:val="nil"/>
              <w:left w:val="nil"/>
              <w:bottom w:val="single" w:sz="4" w:space="0" w:color="auto"/>
              <w:right w:val="single" w:sz="4" w:space="0" w:color="auto"/>
            </w:tcBorders>
            <w:shd w:val="clear" w:color="auto" w:fill="auto"/>
            <w:hideMark/>
          </w:tcPr>
          <w:p w14:paraId="2BF6075B" w14:textId="63EFA8CB" w:rsidR="00245373" w:rsidRPr="00E212B0" w:rsidRDefault="00245373" w:rsidP="00515439">
            <w:pPr>
              <w:bidi/>
              <w:jc w:val="left"/>
              <w:rPr>
                <w:rFonts w:asciiTheme="majorBidi" w:hAnsiTheme="majorBidi" w:cstheme="majorBidi"/>
                <w:lang w:eastAsia="en-CA"/>
              </w:rPr>
            </w:pPr>
            <w:r w:rsidRPr="00E212B0">
              <w:rPr>
                <w:rFonts w:asciiTheme="majorBidi" w:hAnsiTheme="majorBidi" w:cstheme="majorBidi"/>
                <w:rtl/>
                <w:lang w:eastAsia="en-CA"/>
              </w:rPr>
              <w:t>تأخير لمدة 12 شهرا</w:t>
            </w:r>
          </w:p>
        </w:tc>
        <w:tc>
          <w:tcPr>
            <w:tcW w:w="4379" w:type="dxa"/>
            <w:tcBorders>
              <w:top w:val="nil"/>
              <w:left w:val="nil"/>
              <w:bottom w:val="single" w:sz="4" w:space="0" w:color="auto"/>
              <w:right w:val="single" w:sz="4" w:space="0" w:color="auto"/>
            </w:tcBorders>
            <w:shd w:val="clear" w:color="auto" w:fill="auto"/>
            <w:hideMark/>
          </w:tcPr>
          <w:p w14:paraId="1884F6BE" w14:textId="063C3C94" w:rsidR="00245373"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245373" w:rsidRPr="00E212B0" w14:paraId="0E441DE3" w14:textId="77777777" w:rsidTr="005862FD">
        <w:trPr>
          <w:trHeight w:val="792"/>
        </w:trPr>
        <w:tc>
          <w:tcPr>
            <w:tcW w:w="2155" w:type="dxa"/>
            <w:tcBorders>
              <w:top w:val="nil"/>
              <w:left w:val="single" w:sz="4" w:space="0" w:color="auto"/>
              <w:bottom w:val="single" w:sz="4" w:space="0" w:color="auto"/>
              <w:right w:val="single" w:sz="4" w:space="0" w:color="auto"/>
            </w:tcBorders>
            <w:shd w:val="clear" w:color="auto" w:fill="auto"/>
            <w:hideMark/>
          </w:tcPr>
          <w:p w14:paraId="0AB9D580" w14:textId="77777777" w:rsidR="00245373" w:rsidRPr="00E212B0" w:rsidRDefault="00245373" w:rsidP="00515439">
            <w:pPr>
              <w:bidi/>
              <w:jc w:val="left"/>
              <w:rPr>
                <w:rFonts w:asciiTheme="majorBidi" w:hAnsiTheme="majorBidi" w:cstheme="majorBidi"/>
                <w:lang w:eastAsia="en-CA"/>
              </w:rPr>
            </w:pPr>
            <w:r w:rsidRPr="00E212B0">
              <w:rPr>
                <w:rFonts w:asciiTheme="majorBidi" w:hAnsiTheme="majorBidi" w:cstheme="majorBidi"/>
                <w:lang w:eastAsia="en-CA"/>
              </w:rPr>
              <w:t>URU/PHA/85/INV/75</w:t>
            </w:r>
          </w:p>
        </w:tc>
        <w:tc>
          <w:tcPr>
            <w:tcW w:w="3930" w:type="dxa"/>
            <w:tcBorders>
              <w:top w:val="nil"/>
              <w:left w:val="nil"/>
              <w:bottom w:val="single" w:sz="4" w:space="0" w:color="auto"/>
              <w:right w:val="single" w:sz="4" w:space="0" w:color="auto"/>
            </w:tcBorders>
            <w:shd w:val="clear" w:color="auto" w:fill="auto"/>
            <w:hideMark/>
          </w:tcPr>
          <w:p w14:paraId="164054A9" w14:textId="22B1E21C" w:rsidR="00245373" w:rsidRPr="00E212B0" w:rsidRDefault="007E34D2" w:rsidP="007E34D2">
            <w:pPr>
              <w:bidi/>
              <w:jc w:val="left"/>
              <w:rPr>
                <w:rFonts w:asciiTheme="majorBidi" w:hAnsiTheme="majorBidi" w:cstheme="majorBidi"/>
                <w:rtl/>
                <w:lang w:eastAsia="en-CA" w:bidi="ar-EG"/>
              </w:rPr>
            </w:pPr>
            <w:r w:rsidRPr="00E212B0">
              <w:rPr>
                <w:rFonts w:asciiTheme="majorBidi" w:hAnsiTheme="majorBidi" w:cstheme="majorBidi"/>
                <w:rtl/>
                <w:lang w:eastAsia="en-CA" w:bidi="ar-EG"/>
              </w:rPr>
              <w:t>خطة إدارة إزالة المواد الهيدروكلوروفلوروكربونية (المرحلة الثانية، الشريحة الثالثة) (قطاع خدمة التبريد والتنفيذ والرصد)</w:t>
            </w:r>
          </w:p>
        </w:tc>
        <w:tc>
          <w:tcPr>
            <w:tcW w:w="1405" w:type="dxa"/>
            <w:tcBorders>
              <w:top w:val="nil"/>
              <w:left w:val="nil"/>
              <w:bottom w:val="single" w:sz="4" w:space="0" w:color="auto"/>
              <w:right w:val="single" w:sz="4" w:space="0" w:color="auto"/>
            </w:tcBorders>
            <w:shd w:val="clear" w:color="auto" w:fill="auto"/>
            <w:noWrap/>
            <w:hideMark/>
          </w:tcPr>
          <w:p w14:paraId="3CFCA3F9" w14:textId="07EF505C" w:rsidR="00245373" w:rsidRPr="00E212B0" w:rsidRDefault="00245373" w:rsidP="00515439">
            <w:pPr>
              <w:bidi/>
              <w:jc w:val="left"/>
              <w:rPr>
                <w:rFonts w:asciiTheme="majorBidi" w:hAnsiTheme="majorBidi" w:cstheme="majorBidi"/>
                <w:lang w:eastAsia="en-CA"/>
              </w:rPr>
            </w:pPr>
            <w:r w:rsidRPr="00E212B0">
              <w:rPr>
                <w:rFonts w:asciiTheme="majorBidi" w:hAnsiTheme="majorBidi" w:cstheme="majorBidi"/>
                <w:lang w:eastAsia="en-CA"/>
              </w:rPr>
              <w:t>51</w:t>
            </w:r>
          </w:p>
        </w:tc>
        <w:tc>
          <w:tcPr>
            <w:tcW w:w="2138" w:type="dxa"/>
            <w:tcBorders>
              <w:top w:val="nil"/>
              <w:left w:val="nil"/>
              <w:bottom w:val="single" w:sz="4" w:space="0" w:color="auto"/>
              <w:right w:val="single" w:sz="4" w:space="0" w:color="auto"/>
            </w:tcBorders>
            <w:shd w:val="clear" w:color="auto" w:fill="auto"/>
            <w:hideMark/>
          </w:tcPr>
          <w:p w14:paraId="432B535C" w14:textId="25B0B521" w:rsidR="00245373" w:rsidRPr="00E212B0" w:rsidRDefault="00245373" w:rsidP="00515439">
            <w:pPr>
              <w:bidi/>
              <w:jc w:val="left"/>
              <w:rPr>
                <w:rFonts w:asciiTheme="majorBidi" w:hAnsiTheme="majorBidi" w:cstheme="majorBidi"/>
                <w:lang w:eastAsia="en-CA"/>
              </w:rPr>
            </w:pPr>
            <w:r w:rsidRPr="00E212B0">
              <w:rPr>
                <w:rFonts w:asciiTheme="majorBidi" w:hAnsiTheme="majorBidi" w:cstheme="majorBidi"/>
                <w:rtl/>
                <w:lang w:eastAsia="en-CA"/>
              </w:rPr>
              <w:t>تأخير لمدة 12 شهرا</w:t>
            </w:r>
          </w:p>
        </w:tc>
        <w:tc>
          <w:tcPr>
            <w:tcW w:w="4379" w:type="dxa"/>
            <w:tcBorders>
              <w:top w:val="nil"/>
              <w:left w:val="nil"/>
              <w:bottom w:val="single" w:sz="4" w:space="0" w:color="auto"/>
              <w:right w:val="single" w:sz="4" w:space="0" w:color="auto"/>
            </w:tcBorders>
            <w:shd w:val="clear" w:color="auto" w:fill="auto"/>
            <w:hideMark/>
          </w:tcPr>
          <w:p w14:paraId="7029CA55" w14:textId="4FEC9ABC" w:rsidR="00245373"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r w:rsidR="00245373" w:rsidRPr="00E212B0" w14:paraId="4FB86409" w14:textId="77777777" w:rsidTr="005862FD">
        <w:trPr>
          <w:trHeight w:val="430"/>
        </w:trPr>
        <w:tc>
          <w:tcPr>
            <w:tcW w:w="2155" w:type="dxa"/>
            <w:tcBorders>
              <w:top w:val="nil"/>
              <w:left w:val="single" w:sz="4" w:space="0" w:color="auto"/>
              <w:bottom w:val="single" w:sz="4" w:space="0" w:color="auto"/>
              <w:right w:val="single" w:sz="4" w:space="0" w:color="auto"/>
            </w:tcBorders>
            <w:shd w:val="clear" w:color="auto" w:fill="auto"/>
            <w:hideMark/>
          </w:tcPr>
          <w:p w14:paraId="3CB82684" w14:textId="77777777" w:rsidR="00245373" w:rsidRPr="00E212B0" w:rsidRDefault="00245373" w:rsidP="00515439">
            <w:pPr>
              <w:bidi/>
              <w:jc w:val="left"/>
              <w:rPr>
                <w:rFonts w:asciiTheme="majorBidi" w:hAnsiTheme="majorBidi" w:cstheme="majorBidi"/>
                <w:lang w:eastAsia="en-CA"/>
              </w:rPr>
            </w:pPr>
            <w:r w:rsidRPr="00E212B0">
              <w:rPr>
                <w:rFonts w:asciiTheme="majorBidi" w:hAnsiTheme="majorBidi" w:cstheme="majorBidi"/>
                <w:lang w:eastAsia="en-CA"/>
              </w:rPr>
              <w:t>ZIM/REF/82/INV/55</w:t>
            </w:r>
          </w:p>
        </w:tc>
        <w:tc>
          <w:tcPr>
            <w:tcW w:w="3930" w:type="dxa"/>
            <w:tcBorders>
              <w:top w:val="nil"/>
              <w:left w:val="nil"/>
              <w:bottom w:val="single" w:sz="4" w:space="0" w:color="auto"/>
              <w:right w:val="single" w:sz="4" w:space="0" w:color="auto"/>
            </w:tcBorders>
            <w:shd w:val="clear" w:color="auto" w:fill="auto"/>
            <w:hideMark/>
          </w:tcPr>
          <w:p w14:paraId="7FAA58C9" w14:textId="5A047808" w:rsidR="00245373" w:rsidRPr="00E212B0" w:rsidRDefault="007E34D2" w:rsidP="007E34D2">
            <w:pPr>
              <w:bidi/>
              <w:jc w:val="left"/>
              <w:rPr>
                <w:rFonts w:asciiTheme="majorBidi" w:hAnsiTheme="majorBidi" w:cstheme="majorBidi"/>
                <w:rtl/>
                <w:lang w:eastAsia="en-CA" w:bidi="ar-EG"/>
              </w:rPr>
            </w:pPr>
            <w:r w:rsidRPr="00E212B0">
              <w:rPr>
                <w:rFonts w:asciiTheme="majorBidi" w:hAnsiTheme="majorBidi" w:cstheme="majorBidi"/>
                <w:rtl/>
                <w:lang w:eastAsia="en-CA" w:bidi="ar-EG"/>
              </w:rPr>
              <w:t>التحول من الهيدروفلوروكربون-</w:t>
            </w:r>
            <w:r w:rsidRPr="00E212B0">
              <w:rPr>
                <w:rFonts w:asciiTheme="majorBidi" w:hAnsiTheme="majorBidi" w:cstheme="majorBidi"/>
                <w:lang w:eastAsia="en-CA"/>
              </w:rPr>
              <w:t>134a</w:t>
            </w:r>
            <w:r w:rsidRPr="00E212B0">
              <w:rPr>
                <w:rFonts w:asciiTheme="majorBidi" w:hAnsiTheme="majorBidi" w:cstheme="majorBidi"/>
                <w:rtl/>
                <w:lang w:eastAsia="en-CA" w:bidi="ar-EG"/>
              </w:rPr>
              <w:t xml:space="preserve"> الى الايزوبوتان في تصنيع الثلاجات المنزلية في كابري (المنشئات الصغيرة والمتوسطة الحجم (هراري)</w:t>
            </w:r>
          </w:p>
        </w:tc>
        <w:tc>
          <w:tcPr>
            <w:tcW w:w="1405" w:type="dxa"/>
            <w:tcBorders>
              <w:top w:val="nil"/>
              <w:left w:val="nil"/>
              <w:bottom w:val="single" w:sz="4" w:space="0" w:color="auto"/>
              <w:right w:val="single" w:sz="4" w:space="0" w:color="auto"/>
            </w:tcBorders>
            <w:shd w:val="clear" w:color="auto" w:fill="auto"/>
            <w:noWrap/>
            <w:hideMark/>
          </w:tcPr>
          <w:p w14:paraId="451D181F" w14:textId="02EA94C5" w:rsidR="00245373" w:rsidRPr="00E212B0" w:rsidRDefault="00245373" w:rsidP="00515439">
            <w:pPr>
              <w:bidi/>
              <w:jc w:val="left"/>
              <w:rPr>
                <w:rFonts w:asciiTheme="majorBidi" w:hAnsiTheme="majorBidi" w:cstheme="majorBidi"/>
                <w:lang w:eastAsia="en-CA"/>
              </w:rPr>
            </w:pPr>
            <w:r w:rsidRPr="00E212B0">
              <w:rPr>
                <w:rFonts w:asciiTheme="majorBidi" w:hAnsiTheme="majorBidi" w:cstheme="majorBidi"/>
                <w:lang w:eastAsia="en-CA"/>
              </w:rPr>
              <w:t>0</w:t>
            </w:r>
          </w:p>
        </w:tc>
        <w:tc>
          <w:tcPr>
            <w:tcW w:w="2138" w:type="dxa"/>
            <w:tcBorders>
              <w:top w:val="nil"/>
              <w:left w:val="nil"/>
              <w:bottom w:val="single" w:sz="4" w:space="0" w:color="auto"/>
              <w:right w:val="single" w:sz="4" w:space="0" w:color="auto"/>
            </w:tcBorders>
            <w:shd w:val="clear" w:color="auto" w:fill="auto"/>
            <w:hideMark/>
          </w:tcPr>
          <w:p w14:paraId="083335E8" w14:textId="2B41886A" w:rsidR="00245373" w:rsidRPr="00E212B0" w:rsidRDefault="00245373" w:rsidP="00515439">
            <w:pPr>
              <w:bidi/>
              <w:jc w:val="left"/>
              <w:rPr>
                <w:rFonts w:asciiTheme="majorBidi" w:hAnsiTheme="majorBidi" w:cstheme="majorBidi"/>
                <w:lang w:eastAsia="en-CA"/>
              </w:rPr>
            </w:pPr>
            <w:r w:rsidRPr="00E212B0">
              <w:rPr>
                <w:rFonts w:asciiTheme="majorBidi" w:hAnsiTheme="majorBidi" w:cstheme="majorBidi"/>
                <w:rtl/>
                <w:lang w:eastAsia="en-CA"/>
              </w:rPr>
              <w:t>تأخير لمدة 18 شهرا</w:t>
            </w:r>
          </w:p>
        </w:tc>
        <w:tc>
          <w:tcPr>
            <w:tcW w:w="4379" w:type="dxa"/>
            <w:tcBorders>
              <w:top w:val="nil"/>
              <w:left w:val="nil"/>
              <w:bottom w:val="single" w:sz="4" w:space="0" w:color="auto"/>
              <w:right w:val="single" w:sz="4" w:space="0" w:color="auto"/>
            </w:tcBorders>
            <w:shd w:val="clear" w:color="auto" w:fill="auto"/>
            <w:hideMark/>
          </w:tcPr>
          <w:p w14:paraId="2FA7B430" w14:textId="42F8F524" w:rsidR="00245373" w:rsidRPr="00E212B0" w:rsidRDefault="007E34D2" w:rsidP="00515439">
            <w:pPr>
              <w:bidi/>
              <w:jc w:val="left"/>
              <w:rPr>
                <w:rFonts w:asciiTheme="majorBidi" w:hAnsiTheme="majorBidi" w:cstheme="majorBidi"/>
                <w:lang w:eastAsia="en-CA"/>
              </w:rPr>
            </w:pPr>
            <w:r w:rsidRPr="00E212B0">
              <w:rPr>
                <w:rFonts w:asciiTheme="majorBidi" w:hAnsiTheme="majorBidi" w:cstheme="majorBidi"/>
                <w:rtl/>
                <w:lang w:eastAsia="en-CA"/>
              </w:rPr>
              <w:t>أن تطلب من اليونديبي أن تبلغ الاجتماع الثاني والتسعين بشأن هذا المشروع الذي يعاني من تأخير في التنفيذ</w:t>
            </w:r>
          </w:p>
        </w:tc>
      </w:tr>
    </w:tbl>
    <w:p w14:paraId="7CF6B0C7" w14:textId="06D60EA5" w:rsidR="00D6566E" w:rsidRDefault="00D6566E" w:rsidP="00515439">
      <w:pPr>
        <w:bidi/>
      </w:pPr>
    </w:p>
    <w:sectPr w:rsidR="00D6566E" w:rsidSect="00657361">
      <w:headerReference w:type="even" r:id="rId19"/>
      <w:headerReference w:type="default" r:id="rId20"/>
      <w:footerReference w:type="even" r:id="rId21"/>
      <w:footerReference w:type="default" r:id="rId22"/>
      <w:headerReference w:type="first" r:id="rId23"/>
      <w:footerReference w:type="first" r:id="rId24"/>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D1961" w14:textId="77777777" w:rsidR="007C2FFD" w:rsidRDefault="007C2FFD" w:rsidP="004A504B">
      <w:r>
        <w:separator/>
      </w:r>
    </w:p>
  </w:endnote>
  <w:endnote w:type="continuationSeparator" w:id="0">
    <w:p w14:paraId="7DC2AF66" w14:textId="77777777" w:rsidR="007C2FFD" w:rsidRDefault="007C2FF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2DAE9" w14:textId="77777777" w:rsidR="009E009B" w:rsidRPr="0033525D" w:rsidRDefault="009E009B">
    <w:pPr>
      <w:jc w:val="center"/>
    </w:pPr>
    <w:r>
      <w:fldChar w:fldCharType="begin"/>
    </w:r>
    <w:r>
      <w:instrText xml:space="preserve"> PAGE </w:instrText>
    </w:r>
    <w:r>
      <w:fldChar w:fldCharType="separate"/>
    </w:r>
    <w:r w:rsidR="009D5554">
      <w:rPr>
        <w:noProof/>
      </w:rPr>
      <w:t>6</w:t>
    </w:r>
    <w:r>
      <w:rPr>
        <w:noProof/>
      </w:rPr>
      <w:fldChar w:fldCharType="end"/>
    </w:r>
  </w:p>
  <w:p w14:paraId="11651E59" w14:textId="77777777" w:rsidR="009E009B" w:rsidRDefault="009E00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E8DF1" w14:textId="77777777" w:rsidR="009E009B" w:rsidRPr="0033525D" w:rsidRDefault="009E009B">
    <w:pPr>
      <w:jc w:val="center"/>
    </w:pPr>
    <w:r>
      <w:fldChar w:fldCharType="begin"/>
    </w:r>
    <w:r>
      <w:instrText xml:space="preserve"> PAGE </w:instrText>
    </w:r>
    <w:r>
      <w:fldChar w:fldCharType="separate"/>
    </w:r>
    <w:r w:rsidR="009D5554">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453AA" w14:textId="77777777" w:rsidR="009E009B" w:rsidRDefault="009E009B" w:rsidP="009E08C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DBA8C48" w14:textId="77777777" w:rsidR="009E009B" w:rsidRDefault="009E009B" w:rsidP="009E08C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8CFEB2D" w14:textId="77777777" w:rsidR="009E009B" w:rsidRPr="009E08C5" w:rsidRDefault="009E009B" w:rsidP="009E08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4393907"/>
      <w:docPartObj>
        <w:docPartGallery w:val="Page Numbers (Bottom of Page)"/>
        <w:docPartUnique/>
      </w:docPartObj>
    </w:sdtPr>
    <w:sdtEndPr>
      <w:rPr>
        <w:noProof/>
      </w:rPr>
    </w:sdtEndPr>
    <w:sdtContent>
      <w:p w14:paraId="75C7A8EA" w14:textId="586BC345" w:rsidR="009E009B" w:rsidRDefault="009E009B">
        <w:pPr>
          <w:pStyle w:val="Footer"/>
          <w:jc w:val="center"/>
        </w:pPr>
        <w:r>
          <w:fldChar w:fldCharType="begin"/>
        </w:r>
        <w:r>
          <w:instrText xml:space="preserve"> PAGE   \* MERGEFORMAT </w:instrText>
        </w:r>
        <w:r>
          <w:fldChar w:fldCharType="separate"/>
        </w:r>
        <w:r w:rsidR="007E34D2">
          <w:rPr>
            <w:noProof/>
          </w:rPr>
          <w:t>1</w:t>
        </w:r>
        <w:r>
          <w:rPr>
            <w:noProof/>
          </w:rPr>
          <w:fldChar w:fldCharType="end"/>
        </w:r>
      </w:p>
    </w:sdtContent>
  </w:sdt>
  <w:p w14:paraId="58528E88" w14:textId="77777777" w:rsidR="009E009B" w:rsidRPr="00657361" w:rsidRDefault="009E009B" w:rsidP="006573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4B5DA" w14:textId="77777777" w:rsidR="009E009B" w:rsidRPr="0033525D" w:rsidRDefault="009E009B">
    <w:pPr>
      <w:jc w:val="center"/>
    </w:pPr>
    <w:r>
      <w:fldChar w:fldCharType="begin"/>
    </w:r>
    <w:r>
      <w:instrText xml:space="preserve"> PAGE </w:instrText>
    </w:r>
    <w:r>
      <w:fldChar w:fldCharType="separate"/>
    </w:r>
    <w:r w:rsidR="002033D6">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BDA3B" w14:textId="77777777" w:rsidR="009E009B" w:rsidRPr="0033525D" w:rsidRDefault="009E009B">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1084101"/>
      <w:docPartObj>
        <w:docPartGallery w:val="Page Numbers (Bottom of Page)"/>
        <w:docPartUnique/>
      </w:docPartObj>
    </w:sdtPr>
    <w:sdtEndPr>
      <w:rPr>
        <w:noProof/>
      </w:rPr>
    </w:sdtEndPr>
    <w:sdtContent>
      <w:p w14:paraId="6A321270" w14:textId="77777777" w:rsidR="009E009B" w:rsidRDefault="009E009B" w:rsidP="00BC4289">
        <w:pPr>
          <w:pStyle w:val="Footer"/>
          <w:jc w:val="center"/>
        </w:pPr>
        <w:r>
          <w:fldChar w:fldCharType="begin"/>
        </w:r>
        <w:r>
          <w:instrText xml:space="preserve"> PAGE   \* MERGEFORMAT </w:instrText>
        </w:r>
        <w:r>
          <w:fldChar w:fldCharType="separate"/>
        </w:r>
        <w:r w:rsidR="002033D6">
          <w:rPr>
            <w:noProof/>
          </w:rPr>
          <w:t>1</w:t>
        </w:r>
        <w:r>
          <w:rPr>
            <w:noProof/>
          </w:rPr>
          <w:fldChar w:fldCharType="end"/>
        </w:r>
      </w:p>
    </w:sdtContent>
  </w:sdt>
  <w:p w14:paraId="1DFA54EA" w14:textId="77777777" w:rsidR="009E009B" w:rsidRPr="0033525D" w:rsidRDefault="009E009B" w:rsidP="00BC4289">
    <w:pPr>
      <w:jc w:val="center"/>
    </w:pPr>
  </w:p>
  <w:p w14:paraId="62269139" w14:textId="77777777" w:rsidR="009E009B" w:rsidRPr="00BC4289" w:rsidRDefault="009E009B" w:rsidP="00BC42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E3937" w14:textId="77777777" w:rsidR="007C2FFD" w:rsidRDefault="007C2FFD" w:rsidP="005E031F">
      <w:pPr>
        <w:bidi/>
      </w:pPr>
      <w:r>
        <w:separator/>
      </w:r>
    </w:p>
  </w:footnote>
  <w:footnote w:type="continuationSeparator" w:id="0">
    <w:p w14:paraId="0A105A79" w14:textId="77777777" w:rsidR="007C2FFD" w:rsidRDefault="007C2FFD" w:rsidP="004A504B">
      <w:r>
        <w:continuationSeparator/>
      </w:r>
    </w:p>
  </w:footnote>
  <w:footnote w:id="1">
    <w:p w14:paraId="30291E4F" w14:textId="77777777" w:rsidR="009E009B" w:rsidRDefault="009E009B" w:rsidP="005E031F">
      <w:pPr>
        <w:pStyle w:val="FootnoteText"/>
        <w:bidi/>
        <w:rPr>
          <w:rtl/>
          <w:lang w:bidi="ar-EG"/>
        </w:rPr>
      </w:pPr>
      <w:r>
        <w:rPr>
          <w:rStyle w:val="FootnoteReference"/>
        </w:rPr>
        <w:footnoteRef/>
      </w:r>
      <w:r>
        <w:t xml:space="preserve"> </w:t>
      </w:r>
      <w:r>
        <w:rPr>
          <w:rFonts w:hint="cs"/>
          <w:rtl/>
          <w:lang w:bidi="ar-EG"/>
        </w:rPr>
        <w:t xml:space="preserve"> الوثيقة </w:t>
      </w:r>
      <w:r>
        <w:t>UNEP/</w:t>
      </w:r>
      <w:proofErr w:type="spellStart"/>
      <w:r>
        <w:t>OzL.Pro</w:t>
      </w:r>
      <w:proofErr w:type="spellEnd"/>
      <w:r>
        <w:t>/ExCom/91/1</w:t>
      </w:r>
      <w:r>
        <w:rPr>
          <w:rFonts w:hint="cs"/>
          <w:rtl/>
          <w:lang w:bidi="ar-EG"/>
        </w:rPr>
        <w:t>.</w:t>
      </w:r>
    </w:p>
  </w:footnote>
  <w:footnote w:id="2">
    <w:p w14:paraId="7E2D80D4" w14:textId="7AEA821F" w:rsidR="009E009B" w:rsidRPr="00241C38" w:rsidRDefault="009E009B" w:rsidP="008C5A87">
      <w:pPr>
        <w:pStyle w:val="FootnoteText"/>
        <w:bidi/>
      </w:pPr>
      <w:r w:rsidRPr="00241C38">
        <w:rPr>
          <w:rStyle w:val="FootnoteReference"/>
        </w:rPr>
        <w:footnoteRef/>
      </w:r>
      <w:r w:rsidRPr="00241C38">
        <w:t xml:space="preserve"> </w:t>
      </w:r>
      <w:r>
        <w:rPr>
          <w:rFonts w:hint="cs"/>
          <w:rtl/>
          <w:lang w:val="en-US" w:bidi="ar-EG"/>
        </w:rPr>
        <w:t xml:space="preserve"> </w:t>
      </w:r>
      <w:r>
        <w:rPr>
          <w:rFonts w:hint="cs"/>
          <w:rtl/>
          <w:lang w:val="en-US"/>
        </w:rPr>
        <w:t>وقد أرفق هذا التقرير المرحلي بهذه الوثيقة. وقد أدرجت البيانات في قاعدة بيانات التقرير المرحلي التجميعي الي تتوافر عند الطلب.</w:t>
      </w:r>
    </w:p>
  </w:footnote>
  <w:footnote w:id="3">
    <w:p w14:paraId="7BCB4767" w14:textId="776C35E8" w:rsidR="009E009B" w:rsidRPr="00241C38" w:rsidRDefault="009E009B" w:rsidP="008C5A87">
      <w:pPr>
        <w:pStyle w:val="FootnoteText"/>
        <w:bidi/>
        <w:rPr>
          <w:lang w:bidi="ar-EG"/>
        </w:rPr>
      </w:pPr>
      <w:r w:rsidRPr="00241C38">
        <w:rPr>
          <w:rStyle w:val="FootnoteReference"/>
        </w:rPr>
        <w:footnoteRef/>
      </w:r>
      <w:r w:rsidRPr="00241C38">
        <w:t xml:space="preserve"> </w:t>
      </w:r>
      <w:r>
        <w:rPr>
          <w:rFonts w:hint="cs"/>
          <w:rtl/>
          <w:lang w:bidi="ar-EG"/>
        </w:rPr>
        <w:t xml:space="preserve"> إعمالا للمقرر 84/12(أ)(4)، أدرج قياس المواد الهيدروفلوروكربون بالأطنان بالمعدلات من ثاني أكسيد الكربون في التقارير المرحلية الت قدمت للاجتماع الحادي والتسعين.</w:t>
      </w:r>
    </w:p>
  </w:footnote>
  <w:footnote w:id="4">
    <w:p w14:paraId="7ADF7648" w14:textId="6B531AC6" w:rsidR="009E009B" w:rsidRPr="00241C38" w:rsidRDefault="009E009B" w:rsidP="008B0EB4">
      <w:pPr>
        <w:pStyle w:val="FootnoteText"/>
        <w:bidi/>
        <w:rPr>
          <w:lang w:val="en-GB"/>
        </w:rPr>
      </w:pPr>
      <w:r w:rsidRPr="00241C38">
        <w:rPr>
          <w:rStyle w:val="FootnoteReference"/>
          <w:lang w:val="en-GB"/>
        </w:rPr>
        <w:footnoteRef/>
      </w:r>
      <w:r w:rsidRPr="00241C38">
        <w:rPr>
          <w:lang w:val="en-GB"/>
        </w:rPr>
        <w:t xml:space="preserve"> </w:t>
      </w:r>
      <w:r>
        <w:rPr>
          <w:rFonts w:hint="cs"/>
          <w:rtl/>
          <w:lang w:val="en-US" w:bidi="ar-EG"/>
        </w:rPr>
        <w:t xml:space="preserve"> المشروعات الجارية هي جميع المشروعات التي كانت تنفذ حتى 31 ديسمبر/ كانون الأول 2021, وتتضمن مؤشرات التقدم النسبة المئوية للصرف ونسبة المشروعات التي بدأت في صرف الأموال: التمويل المتوقع صرفه في نهاية السنة كنسبة مئوية من التمويل الموافق عليه، ومتوسط طول التأخير المتوقع في التنفيذ، والمعلومات المقدمة في عمود الملاحظات في قاعدة بيانات التقرير المرحلي.</w:t>
      </w:r>
    </w:p>
  </w:footnote>
  <w:footnote w:id="5">
    <w:p w14:paraId="31842B3B" w14:textId="35A674C1" w:rsidR="009E009B" w:rsidRPr="00241C38" w:rsidRDefault="009E009B" w:rsidP="008B0EB4">
      <w:pPr>
        <w:pStyle w:val="FootnoteText"/>
        <w:bidi/>
      </w:pPr>
      <w:r w:rsidRPr="00241C38">
        <w:rPr>
          <w:rStyle w:val="FootnoteReference"/>
        </w:rPr>
        <w:footnoteRef/>
      </w:r>
      <w:r w:rsidRPr="00241C38">
        <w:t xml:space="preserve"> </w:t>
      </w:r>
      <w:r>
        <w:rPr>
          <w:rFonts w:hint="cs"/>
          <w:rtl/>
          <w:lang w:val="en-US" w:bidi="ar-EG"/>
        </w:rPr>
        <w:t xml:space="preserve"> </w:t>
      </w:r>
      <w:r>
        <w:rPr>
          <w:rFonts w:hint="cs"/>
          <w:rtl/>
          <w:lang w:val="en-US" w:bidi="ar-EG"/>
        </w:rPr>
        <w:t xml:space="preserve">إعمالا للمقرر 84/12(ب)، يقدم التقرير المرحلي التفصيلي عرضا عاما لأهداف وحالة التنفيذ، والنتائج الرئيسية والدروس المستفادة، وكميات الهيدروفلوروكربون التي خفضت حسب مقتضى الحال، ويرد مستوى الأموال التي ووفق عليها والتحدي المحتمل في المشروعات والأنشطة المنتهية، في التقرير المرحلي التجميعي (الوثيقة </w:t>
      </w:r>
      <w:r w:rsidRPr="00241C38">
        <w:t>UNEP/</w:t>
      </w:r>
      <w:proofErr w:type="spellStart"/>
      <w:r w:rsidRPr="00241C38">
        <w:t>OzL.Pro</w:t>
      </w:r>
      <w:proofErr w:type="spellEnd"/>
      <w:r w:rsidRPr="00241C38">
        <w:t>/ExCom/91/12</w:t>
      </w:r>
      <w:r>
        <w:rPr>
          <w:rFonts w:hint="cs"/>
          <w:rtl/>
          <w:lang w:val="en-US" w:bidi="ar-EG"/>
        </w:rPr>
        <w:t>).</w:t>
      </w:r>
    </w:p>
  </w:footnote>
  <w:footnote w:id="6">
    <w:p w14:paraId="1C1E3541" w14:textId="58246EFA" w:rsidR="009E009B" w:rsidRPr="00241C38" w:rsidRDefault="009E009B" w:rsidP="00747DE5">
      <w:pPr>
        <w:pStyle w:val="FootnoteText"/>
        <w:bidi/>
        <w:rPr>
          <w:lang w:val="en-US"/>
        </w:rPr>
      </w:pPr>
      <w:r w:rsidRPr="00241C38">
        <w:rPr>
          <w:rStyle w:val="FootnoteReference"/>
        </w:rPr>
        <w:footnoteRef/>
      </w:r>
      <w:r w:rsidRPr="00241C38">
        <w:t xml:space="preserve"> </w:t>
      </w:r>
      <w:r>
        <w:rPr>
          <w:rFonts w:hint="cs"/>
          <w:rtl/>
          <w:lang w:bidi="ar-EG"/>
        </w:rPr>
        <w:t xml:space="preserve"> حسبت الإزالة بقدرات استنفاد الأوزون بالنسبة للكميات من المواد المستنفدة للأوزون، وقدمت إزالة المواد الهيدربوفلوروكربونية بالأطنان من معادلات ثاني أكسيد الكربون.</w:t>
      </w:r>
    </w:p>
  </w:footnote>
  <w:footnote w:id="7">
    <w:p w14:paraId="7831B016" w14:textId="35AEF4CE" w:rsidR="009E009B" w:rsidRPr="00241C38" w:rsidRDefault="009E009B" w:rsidP="00747DE5">
      <w:pPr>
        <w:pStyle w:val="FootnoteText"/>
        <w:bidi/>
        <w:rPr>
          <w:rtl/>
          <w:lang w:val="en-US" w:bidi="ar-EG"/>
        </w:rPr>
      </w:pPr>
      <w:r w:rsidRPr="00241C38">
        <w:rPr>
          <w:rStyle w:val="FootnoteReference"/>
        </w:rPr>
        <w:footnoteRef/>
      </w:r>
      <w:r w:rsidRPr="00241C38">
        <w:t xml:space="preserve"> </w:t>
      </w:r>
      <w:r>
        <w:rPr>
          <w:rFonts w:hint="cs"/>
          <w:rtl/>
          <w:lang w:val="en-US" w:bidi="ar-EG"/>
        </w:rPr>
        <w:t xml:space="preserve"> بالنسبة لإزالة </w:t>
      </w:r>
      <w:r w:rsidRPr="00241C38">
        <w:t>11.1</w:t>
      </w:r>
      <w:r>
        <w:rPr>
          <w:rFonts w:hint="cs"/>
          <w:rtl/>
          <w:lang w:val="en-US" w:bidi="ar-EG"/>
        </w:rPr>
        <w:t xml:space="preserve"> طن متري في 2021 كانت هناك مشروعات خاصة بالهيدروفلوروكربون.</w:t>
      </w:r>
    </w:p>
  </w:footnote>
  <w:footnote w:id="8">
    <w:p w14:paraId="153EDDE5" w14:textId="77777777" w:rsidR="009E009B" w:rsidRPr="00241C38" w:rsidRDefault="009E009B" w:rsidP="00F31319">
      <w:pPr>
        <w:pStyle w:val="FootnoteText"/>
        <w:bidi/>
      </w:pPr>
      <w:r w:rsidRPr="00241C38">
        <w:rPr>
          <w:rStyle w:val="FootnoteReference"/>
        </w:rPr>
        <w:footnoteRef/>
      </w:r>
      <w:r w:rsidRPr="00241C38">
        <w:t xml:space="preserve"> </w:t>
      </w:r>
      <w:r>
        <w:rPr>
          <w:rFonts w:hint="cs"/>
          <w:rtl/>
          <w:lang w:bidi="ar-EG"/>
        </w:rPr>
        <w:t xml:space="preserve"> بما في ذلك </w:t>
      </w:r>
      <w:r w:rsidRPr="00241C38">
        <w:t>167.8</w:t>
      </w:r>
      <w:r>
        <w:rPr>
          <w:rFonts w:hint="cs"/>
          <w:rtl/>
          <w:lang w:bidi="ar-EG"/>
        </w:rPr>
        <w:t xml:space="preserve"> طن متري من مشروعات استثمارية للهيدروفلوروكربون، ولم تدرج مردودية التكاليف بمعدلات ثاني أكسيد الكربون بالنظر الى محدودية العدد بالمشروعات التي ووفق عليها.</w:t>
      </w:r>
      <w:r w:rsidRPr="00241C38">
        <w:t xml:space="preserve"> </w:t>
      </w:r>
    </w:p>
  </w:footnote>
  <w:footnote w:id="9">
    <w:p w14:paraId="7FAE2C7F" w14:textId="77777777" w:rsidR="009E009B" w:rsidRPr="00241C38" w:rsidRDefault="009E009B" w:rsidP="00CB0F4D">
      <w:pPr>
        <w:pStyle w:val="FootnoteText"/>
        <w:bidi/>
      </w:pPr>
      <w:r w:rsidRPr="00241C38">
        <w:rPr>
          <w:rStyle w:val="FootnoteReference"/>
        </w:rPr>
        <w:footnoteRef/>
      </w:r>
      <w:r w:rsidRPr="00241C38">
        <w:t xml:space="preserve"> </w:t>
      </w:r>
      <w:r>
        <w:rPr>
          <w:rFonts w:hint="cs"/>
          <w:rtl/>
          <w:lang w:bidi="ar-EG"/>
        </w:rPr>
        <w:t xml:space="preserve"> يرجع ارتفاعه قيمة مردودية التكاليف في المشروعات الجارية الى انخفاض القيمة بقدرات استنفاد الأوزون في مشروعات المواد الهيدروفلوروكربونية نتيجة لوسائل تسليم عمليات الإزالة بواسطة الوكالات.</w:t>
      </w:r>
    </w:p>
  </w:footnote>
  <w:footnote w:id="10">
    <w:p w14:paraId="3AD4B29E" w14:textId="77777777" w:rsidR="009E009B" w:rsidRPr="00241C38" w:rsidRDefault="009E009B" w:rsidP="00EA0D87">
      <w:pPr>
        <w:pStyle w:val="FootnoteText"/>
        <w:bidi/>
      </w:pPr>
      <w:r w:rsidRPr="00241C38">
        <w:rPr>
          <w:rStyle w:val="FootnoteReference"/>
        </w:rPr>
        <w:footnoteRef/>
      </w:r>
      <w:r w:rsidRPr="00241C38">
        <w:t xml:space="preserve"> </w:t>
      </w:r>
      <w:r>
        <w:rPr>
          <w:rFonts w:hint="cs"/>
          <w:rtl/>
          <w:lang w:val="en-US" w:bidi="ar-EG"/>
        </w:rPr>
        <w:t xml:space="preserve"> المشروعات التي ووفق عليها خلال 18 شهرا والتي تقل بنسبة 1 في المائة أو المشروعات التي انتهت في 12 شهرا من تاريخ التقرير المرحلي (المقرر 22/61).</w:t>
      </w:r>
      <w:r w:rsidRPr="00241C38">
        <w:t xml:space="preserve"> </w:t>
      </w:r>
    </w:p>
  </w:footnote>
  <w:footnote w:id="11">
    <w:p w14:paraId="6E92B83D" w14:textId="77777777" w:rsidR="009E009B" w:rsidRPr="00241C38" w:rsidRDefault="009E009B" w:rsidP="00F77D7B">
      <w:pPr>
        <w:pStyle w:val="FootnoteText"/>
        <w:bidi/>
      </w:pPr>
      <w:r>
        <w:rPr>
          <w:rFonts w:hint="cs"/>
          <w:rtl/>
        </w:rPr>
        <w:t xml:space="preserve"> </w:t>
      </w:r>
      <w:r w:rsidRPr="00241C38">
        <w:rPr>
          <w:rStyle w:val="FootnoteReference"/>
        </w:rPr>
        <w:footnoteRef/>
      </w:r>
      <w:r>
        <w:rPr>
          <w:rFonts w:hint="cs"/>
          <w:rtl/>
        </w:rPr>
        <w:t xml:space="preserve"> </w:t>
      </w:r>
      <w:r>
        <w:rPr>
          <w:rFonts w:hint="cs"/>
          <w:rtl/>
        </w:rPr>
        <w:t xml:space="preserve">الوثيقة </w:t>
      </w:r>
      <w:r w:rsidRPr="00241C38">
        <w:t>UNEP/</w:t>
      </w:r>
      <w:proofErr w:type="spellStart"/>
      <w:r w:rsidRPr="00241C38">
        <w:t>OzL.Pro</w:t>
      </w:r>
      <w:proofErr w:type="spellEnd"/>
      <w:r w:rsidRPr="00241C38">
        <w:t>/ExCom/91/38</w:t>
      </w:r>
      <w:r>
        <w:rPr>
          <w:rFonts w:hint="cs"/>
          <w:rtl/>
        </w:rPr>
        <w:t>.</w:t>
      </w:r>
    </w:p>
  </w:footnote>
  <w:footnote w:id="12">
    <w:p w14:paraId="59A5C8EE" w14:textId="77777777" w:rsidR="009E009B" w:rsidRPr="00241C38" w:rsidRDefault="009E009B" w:rsidP="00F77D7B">
      <w:pPr>
        <w:pStyle w:val="FootnoteText"/>
        <w:bidi/>
      </w:pPr>
      <w:r>
        <w:rPr>
          <w:rFonts w:hint="cs"/>
          <w:rtl/>
        </w:rPr>
        <w:t xml:space="preserve"> </w:t>
      </w:r>
      <w:r w:rsidRPr="00241C38">
        <w:rPr>
          <w:rStyle w:val="FootnoteReference"/>
        </w:rPr>
        <w:footnoteRef/>
      </w:r>
      <w:r>
        <w:rPr>
          <w:rFonts w:hint="cs"/>
          <w:rtl/>
        </w:rPr>
        <w:t xml:space="preserve"> </w:t>
      </w:r>
      <w:r>
        <w:rPr>
          <w:rFonts w:hint="cs"/>
          <w:rtl/>
        </w:rPr>
        <w:t xml:space="preserve">الوثيقة </w:t>
      </w:r>
      <w:r w:rsidRPr="00241C38">
        <w:t>UNEP/</w:t>
      </w:r>
      <w:proofErr w:type="spellStart"/>
      <w:r w:rsidRPr="00241C38">
        <w:t>OzL.Pro</w:t>
      </w:r>
      <w:proofErr w:type="spellEnd"/>
      <w:r w:rsidRPr="00241C38">
        <w:t>/ExCom/91/42</w:t>
      </w:r>
      <w:r>
        <w:rPr>
          <w:rFonts w:hint="cs"/>
          <w:rtl/>
        </w:rPr>
        <w:t>.</w:t>
      </w:r>
    </w:p>
  </w:footnote>
  <w:footnote w:id="13">
    <w:p w14:paraId="392F4DE5" w14:textId="65DDEA7D" w:rsidR="009E009B" w:rsidRPr="00241C38" w:rsidRDefault="009E009B" w:rsidP="00F77D7B">
      <w:pPr>
        <w:pStyle w:val="FootnoteText"/>
        <w:bidi/>
      </w:pPr>
      <w:r w:rsidRPr="00241C38">
        <w:rPr>
          <w:rStyle w:val="FootnoteReference"/>
        </w:rPr>
        <w:footnoteRef/>
      </w:r>
      <w:r>
        <w:rPr>
          <w:rFonts w:hint="cs"/>
          <w:rtl/>
        </w:rPr>
        <w:t xml:space="preserve"> </w:t>
      </w:r>
      <w:r>
        <w:rPr>
          <w:rFonts w:hint="cs"/>
          <w:rtl/>
        </w:rPr>
        <w:t xml:space="preserve">الوثيقة </w:t>
      </w:r>
      <w:r w:rsidRPr="00241C38">
        <w:t>UNEP/</w:t>
      </w:r>
      <w:proofErr w:type="spellStart"/>
      <w:r w:rsidRPr="00241C38">
        <w:t>OzL.Pro</w:t>
      </w:r>
      <w:proofErr w:type="spellEnd"/>
      <w:r w:rsidRPr="00241C38">
        <w:t>/ExCom/91/49</w:t>
      </w:r>
      <w:r>
        <w:rPr>
          <w:rFonts w:hint="cs"/>
          <w:rtl/>
        </w:rPr>
        <w:t>.</w:t>
      </w:r>
    </w:p>
  </w:footnote>
  <w:footnote w:id="14">
    <w:p w14:paraId="0C32054E" w14:textId="77777777" w:rsidR="009E009B" w:rsidRPr="00241C38" w:rsidRDefault="009E009B" w:rsidP="00F77D7B">
      <w:pPr>
        <w:pStyle w:val="FootnoteText"/>
        <w:bidi/>
      </w:pPr>
      <w:r w:rsidRPr="00241C38">
        <w:rPr>
          <w:rStyle w:val="FootnoteReference"/>
        </w:rPr>
        <w:footnoteRef/>
      </w:r>
      <w:r w:rsidRPr="00241C38">
        <w:t xml:space="preserve"> </w:t>
      </w:r>
      <w:r>
        <w:rPr>
          <w:rFonts w:hint="cs"/>
          <w:rtl/>
        </w:rPr>
        <w:t xml:space="preserve"> </w:t>
      </w:r>
      <w:r>
        <w:rPr>
          <w:rFonts w:hint="cs"/>
          <w:rtl/>
        </w:rPr>
        <w:t xml:space="preserve">الوثيقة </w:t>
      </w:r>
      <w:r w:rsidRPr="00241C38">
        <w:t>UNEP/</w:t>
      </w:r>
      <w:proofErr w:type="spellStart"/>
      <w:r w:rsidRPr="00241C38">
        <w:t>OzL.Pro</w:t>
      </w:r>
      <w:proofErr w:type="spellEnd"/>
      <w:r w:rsidRPr="00241C38">
        <w:t>/ExCom/91/52</w:t>
      </w:r>
      <w:r>
        <w:rPr>
          <w:rFonts w:hint="cs"/>
          <w:rtl/>
        </w:rPr>
        <w:t>.</w:t>
      </w:r>
    </w:p>
  </w:footnote>
  <w:footnote w:id="15">
    <w:p w14:paraId="00CDA8E4" w14:textId="77777777" w:rsidR="009E009B" w:rsidRPr="00241C38" w:rsidRDefault="009E009B" w:rsidP="00F77D7B">
      <w:pPr>
        <w:pStyle w:val="FootnoteText"/>
        <w:bidi/>
        <w:rPr>
          <w:lang w:val="en-US"/>
        </w:rPr>
      </w:pPr>
      <w:r w:rsidRPr="00241C38">
        <w:rPr>
          <w:rStyle w:val="FootnoteReference"/>
        </w:rPr>
        <w:footnoteRef/>
      </w:r>
      <w:r w:rsidRPr="00241C38">
        <w:t xml:space="preserve"> </w:t>
      </w:r>
      <w:r>
        <w:rPr>
          <w:rFonts w:hint="cs"/>
          <w:rtl/>
        </w:rPr>
        <w:t xml:space="preserve"> </w:t>
      </w:r>
      <w:r>
        <w:rPr>
          <w:rFonts w:hint="cs"/>
          <w:rtl/>
        </w:rPr>
        <w:t xml:space="preserve">الوثيقة </w:t>
      </w:r>
      <w:r w:rsidRPr="00241C38">
        <w:t>UNEP/</w:t>
      </w:r>
      <w:proofErr w:type="spellStart"/>
      <w:r w:rsidRPr="00241C38">
        <w:t>OzL.Pro</w:t>
      </w:r>
      <w:proofErr w:type="spellEnd"/>
      <w:r w:rsidRPr="00241C38">
        <w:t>/ExCom/91/18</w:t>
      </w:r>
      <w:r>
        <w:rPr>
          <w:rFonts w:hint="cs"/>
          <w:rtl/>
        </w:rPr>
        <w:t>.</w:t>
      </w:r>
    </w:p>
  </w:footnote>
  <w:footnote w:id="16">
    <w:p w14:paraId="70868B03" w14:textId="77777777" w:rsidR="009E009B" w:rsidRPr="00241C38" w:rsidRDefault="009E009B" w:rsidP="004F66C7">
      <w:pPr>
        <w:pStyle w:val="FootnoteText"/>
        <w:bidi/>
        <w:rPr>
          <w:lang w:val="en-US"/>
        </w:rPr>
      </w:pPr>
      <w:r w:rsidRPr="00241C38">
        <w:rPr>
          <w:rStyle w:val="FootnoteReference"/>
        </w:rPr>
        <w:footnoteRef/>
      </w:r>
      <w:r w:rsidRPr="00241C38">
        <w:t xml:space="preserve"> </w:t>
      </w:r>
      <w:r>
        <w:rPr>
          <w:rFonts w:hint="cs"/>
          <w:rtl/>
        </w:rPr>
        <w:t xml:space="preserve"> </w:t>
      </w:r>
      <w:r>
        <w:rPr>
          <w:rFonts w:hint="cs"/>
          <w:rtl/>
        </w:rPr>
        <w:t xml:space="preserve">الوثيقة </w:t>
      </w:r>
      <w:r w:rsidRPr="00241C38">
        <w:t>UNEP/</w:t>
      </w:r>
      <w:proofErr w:type="spellStart"/>
      <w:r w:rsidRPr="00241C38">
        <w:t>OzL.Pro</w:t>
      </w:r>
      <w:proofErr w:type="spellEnd"/>
      <w:r w:rsidRPr="00241C38">
        <w:t>/ExCom/91/21</w:t>
      </w:r>
      <w:r>
        <w:rPr>
          <w:rFonts w:hint="cs"/>
          <w:rtl/>
        </w:rPr>
        <w:t>.</w:t>
      </w:r>
    </w:p>
  </w:footnote>
  <w:footnote w:id="17">
    <w:p w14:paraId="7A25A3EE" w14:textId="534DC01E" w:rsidR="009D5554" w:rsidRPr="00256FD0" w:rsidRDefault="009E009B" w:rsidP="009D5554">
      <w:pPr>
        <w:pStyle w:val="FootnoteText"/>
        <w:bidi/>
      </w:pPr>
      <w:r w:rsidRPr="00241C38">
        <w:rPr>
          <w:rStyle w:val="FootnoteReference"/>
        </w:rPr>
        <w:footnoteRef/>
      </w:r>
      <w:r w:rsidRPr="00241C38">
        <w:t xml:space="preserve"> </w:t>
      </w:r>
      <w:r>
        <w:rPr>
          <w:rFonts w:hint="cs"/>
          <w:rtl/>
          <w:lang w:bidi="ar-EG"/>
        </w:rPr>
        <w:t xml:space="preserve"> تقدم البيانات وفقا للسنة التي ووفق فيها على المشروع بواسطة اللجنة التنفيذية. وتتناول جميع الموافقات (المشروعات الاستثمارية وغير الاستثمارية، على السواء (أي في المشروعات الاستثمارية أو شريحة تمويل لمشروع متعدد السنوات بمبلغ مليون دولار أمريكي في مشروع واحد حيث مثل إعداد البرنامج القطري بمبلغ </w:t>
      </w:r>
      <w:r w:rsidRPr="00241C38">
        <w:t>30,000</w:t>
      </w:r>
      <w:r>
        <w:rPr>
          <w:rFonts w:hint="cs"/>
          <w:rtl/>
          <w:lang w:bidi="ar-EG"/>
        </w:rPr>
        <w:t xml:space="preserve"> دولار أمريكي). وتتمثل المؤشرات من الموجز السنوي </w:t>
      </w:r>
      <w:r w:rsidR="009D5554" w:rsidRPr="009D5554">
        <w:rPr>
          <w:rtl/>
          <w:lang w:bidi="ar-EG"/>
        </w:rPr>
        <w:t xml:space="preserve">هي: النسبة المئوية للمشروعات المنجزة ، أطنان </w:t>
      </w:r>
      <w:r w:rsidR="009D5554">
        <w:rPr>
          <w:rFonts w:hint="cs"/>
          <w:rtl/>
          <w:lang w:bidi="ar-EG"/>
        </w:rPr>
        <w:t>بقدرات استنفاد الأوزون</w:t>
      </w:r>
      <w:r w:rsidR="009D5554" w:rsidRPr="009D5554">
        <w:rPr>
          <w:rtl/>
          <w:lang w:bidi="ar-EG"/>
        </w:rPr>
        <w:t xml:space="preserve">/ أطنان </w:t>
      </w:r>
      <w:r w:rsidR="009D5554">
        <w:rPr>
          <w:rFonts w:hint="cs"/>
          <w:rtl/>
          <w:lang w:bidi="ar-EG"/>
        </w:rPr>
        <w:t>بمعدلات</w:t>
      </w:r>
      <w:r w:rsidR="009D5554" w:rsidRPr="009D5554">
        <w:rPr>
          <w:rtl/>
          <w:lang w:bidi="ar-EG"/>
        </w:rPr>
        <w:t xml:space="preserve"> ثاني أك</w:t>
      </w:r>
      <w:r w:rsidR="009D5554">
        <w:rPr>
          <w:rtl/>
          <w:lang w:bidi="ar-EG"/>
        </w:rPr>
        <w:t>سيد الكربون التي تم التخلص منها</w:t>
      </w:r>
      <w:r w:rsidR="009D5554" w:rsidRPr="009D5554">
        <w:rPr>
          <w:rtl/>
          <w:lang w:bidi="ar-EG"/>
        </w:rPr>
        <w:t>، والنسبة المئوية للأموال الم</w:t>
      </w:r>
      <w:r w:rsidR="009D5554">
        <w:rPr>
          <w:rFonts w:hint="cs"/>
          <w:rtl/>
          <w:lang w:bidi="ar-EG"/>
        </w:rPr>
        <w:t>ن</w:t>
      </w:r>
      <w:r w:rsidR="009D5554">
        <w:rPr>
          <w:rtl/>
          <w:lang w:bidi="ar-EG"/>
        </w:rPr>
        <w:t>صر</w:t>
      </w:r>
      <w:r w:rsidR="009D5554" w:rsidRPr="009D5554">
        <w:rPr>
          <w:rtl/>
          <w:lang w:bidi="ar-EG"/>
        </w:rPr>
        <w:t>فة. هناك ثلاثة أنواع من المدفوعات: أثناء التنفيذ وبعد التنفيذ وللمشاريع الممولة بأثر رجعي.</w:t>
      </w:r>
    </w:p>
    <w:p w14:paraId="7E565DF3" w14:textId="7CB5E44A" w:rsidR="009E009B" w:rsidRPr="00256FD0" w:rsidRDefault="009E009B" w:rsidP="009E009B">
      <w:pPr>
        <w:pStyle w:val="FootnoteText"/>
        <w:bidi/>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9AFD2" w14:textId="7C875707" w:rsidR="009E009B" w:rsidRPr="0033525D" w:rsidRDefault="0032002A" w:rsidP="00025DA4">
    <w:r>
      <w:fldChar w:fldCharType="begin"/>
    </w:r>
    <w:r>
      <w:instrText xml:space="preserve"> DOCPROPERTY "Document number"  \* MERGEFORMAT </w:instrText>
    </w:r>
    <w:r>
      <w:fldChar w:fldCharType="separate"/>
    </w:r>
    <w:r w:rsidR="009E009B">
      <w:t>UNEP/</w:t>
    </w:r>
    <w:proofErr w:type="spellStart"/>
    <w:r w:rsidR="009E009B">
      <w:t>OzL.Pro</w:t>
    </w:r>
    <w:proofErr w:type="spellEnd"/>
    <w:r w:rsidR="009E009B">
      <w:t>/ExCom/91/14</w:t>
    </w:r>
    <w:r>
      <w:fldChar w:fldCharType="end"/>
    </w:r>
  </w:p>
  <w:p w14:paraId="591B0C64" w14:textId="77777777" w:rsidR="009E009B" w:rsidRPr="0033525D" w:rsidRDefault="009E009B"/>
  <w:p w14:paraId="7DB730F7" w14:textId="77777777" w:rsidR="009E009B" w:rsidRPr="0033525D" w:rsidRDefault="009E009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31189" w14:textId="1EC984BA" w:rsidR="009E009B" w:rsidRPr="0033525D" w:rsidRDefault="0032002A" w:rsidP="00025DA4">
    <w:pPr>
      <w:jc w:val="right"/>
    </w:pPr>
    <w:r>
      <w:fldChar w:fldCharType="begin"/>
    </w:r>
    <w:r>
      <w:instrText xml:space="preserve"> DOCPROPERTY "Document number"  \* MERGEFORMAT </w:instrText>
    </w:r>
    <w:r>
      <w:fldChar w:fldCharType="separate"/>
    </w:r>
    <w:r w:rsidR="009E009B">
      <w:t>UNEP/</w:t>
    </w:r>
    <w:proofErr w:type="spellStart"/>
    <w:r w:rsidR="009E009B">
      <w:t>OzL.Pro</w:t>
    </w:r>
    <w:proofErr w:type="spellEnd"/>
    <w:r w:rsidR="009E009B">
      <w:t>/ExCom/91/14</w:t>
    </w:r>
    <w:r>
      <w:fldChar w:fldCharType="end"/>
    </w:r>
  </w:p>
  <w:p w14:paraId="12A48B04" w14:textId="77777777" w:rsidR="009E009B" w:rsidRPr="0033525D" w:rsidRDefault="009E009B"/>
  <w:p w14:paraId="4D75CE8D" w14:textId="77777777" w:rsidR="009E009B" w:rsidRPr="0033525D" w:rsidRDefault="009E00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14775" w14:textId="77777777" w:rsidR="009E009B" w:rsidRPr="0033525D" w:rsidRDefault="0032002A" w:rsidP="00D47B67">
    <w:pPr>
      <w:jc w:val="right"/>
    </w:pPr>
    <w:r>
      <w:fldChar w:fldCharType="begin"/>
    </w:r>
    <w:r>
      <w:instrText xml:space="preserve"> DOCPROPERTY "Document number"  \* MERGEFORMAT </w:instrText>
    </w:r>
    <w:r>
      <w:fldChar w:fldCharType="separate"/>
    </w:r>
    <w:r w:rsidR="009E009B">
      <w:t>UNEP/</w:t>
    </w:r>
    <w:proofErr w:type="spellStart"/>
    <w:r w:rsidR="009E009B">
      <w:t>OzL.Pro</w:t>
    </w:r>
    <w:proofErr w:type="spellEnd"/>
    <w:r w:rsidR="009E009B">
      <w:t>/ExCom/91/14</w:t>
    </w:r>
    <w:r>
      <w:fldChar w:fldCharType="end"/>
    </w:r>
  </w:p>
  <w:p w14:paraId="185F197D" w14:textId="4396A858" w:rsidR="009E009B" w:rsidRPr="0033525D" w:rsidRDefault="009E009B" w:rsidP="00D47B67">
    <w:pPr>
      <w:jc w:val="right"/>
    </w:pPr>
    <w:r>
      <w:t>Annex I</w:t>
    </w:r>
  </w:p>
  <w:p w14:paraId="13619CEA" w14:textId="3F7F16C7" w:rsidR="009E009B" w:rsidRDefault="009E009B"/>
  <w:p w14:paraId="09999B60" w14:textId="77777777" w:rsidR="009E009B" w:rsidRPr="0033525D" w:rsidRDefault="009E009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D2986" w14:textId="77777777" w:rsidR="009E009B" w:rsidRPr="0033525D" w:rsidRDefault="0032002A" w:rsidP="00B1521C">
    <w:pPr>
      <w:jc w:val="left"/>
    </w:pPr>
    <w:r>
      <w:fldChar w:fldCharType="begin"/>
    </w:r>
    <w:r>
      <w:instrText xml:space="preserve"> DOCPROPERTY "Document number"  \* MERGEFORMAT </w:instrText>
    </w:r>
    <w:r>
      <w:fldChar w:fldCharType="separate"/>
    </w:r>
    <w:r w:rsidR="009E009B">
      <w:t>UNEP/</w:t>
    </w:r>
    <w:proofErr w:type="spellStart"/>
    <w:r w:rsidR="009E009B">
      <w:t>OzL.Pro</w:t>
    </w:r>
    <w:proofErr w:type="spellEnd"/>
    <w:r w:rsidR="009E009B">
      <w:t>/ExCom/91/14</w:t>
    </w:r>
    <w:r>
      <w:fldChar w:fldCharType="end"/>
    </w:r>
  </w:p>
  <w:p w14:paraId="6EA774EA" w14:textId="05494738" w:rsidR="009E009B" w:rsidRDefault="009E009B" w:rsidP="00B1521C">
    <w:pPr>
      <w:pStyle w:val="Header"/>
      <w:jc w:val="left"/>
    </w:pPr>
    <w:r>
      <w:t>Annex I</w:t>
    </w:r>
  </w:p>
  <w:p w14:paraId="673DEE95" w14:textId="77777777" w:rsidR="009E009B" w:rsidRDefault="009E009B" w:rsidP="0065736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A2868" w14:textId="77777777" w:rsidR="009E009B" w:rsidRPr="0033525D" w:rsidRDefault="0032002A" w:rsidP="00C953C0">
    <w:pPr>
      <w:jc w:val="left"/>
    </w:pPr>
    <w:r>
      <w:fldChar w:fldCharType="begin"/>
    </w:r>
    <w:r>
      <w:instrText xml:space="preserve"> DOCPROPERTY "Document number"  \* MERGEFORMAT </w:instrText>
    </w:r>
    <w:r>
      <w:fldChar w:fldCharType="separate"/>
    </w:r>
    <w:r w:rsidR="009E009B">
      <w:t>UNEP/</w:t>
    </w:r>
    <w:proofErr w:type="spellStart"/>
    <w:r w:rsidR="009E009B">
      <w:t>OzL.Pro</w:t>
    </w:r>
    <w:proofErr w:type="spellEnd"/>
    <w:r w:rsidR="009E009B">
      <w:t>/ExCom/91/14</w:t>
    </w:r>
    <w:r>
      <w:fldChar w:fldCharType="end"/>
    </w:r>
  </w:p>
  <w:p w14:paraId="5C1CE1BD" w14:textId="1DB393A4" w:rsidR="009E009B" w:rsidRDefault="009E009B" w:rsidP="00C953C0">
    <w:pPr>
      <w:pStyle w:val="Header"/>
      <w:jc w:val="left"/>
    </w:pPr>
    <w:r>
      <w:t>Annex II</w:t>
    </w:r>
  </w:p>
  <w:p w14:paraId="5B0D0632" w14:textId="64EA6580" w:rsidR="009E009B" w:rsidRDefault="009E009B" w:rsidP="00657361">
    <w:pPr>
      <w:pStyle w:val="Header"/>
      <w:jc w:val="right"/>
    </w:pPr>
  </w:p>
  <w:p w14:paraId="0F44BF1D" w14:textId="77777777" w:rsidR="009E009B" w:rsidRDefault="009E009B" w:rsidP="00657361">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DA0FE" w14:textId="0042A562" w:rsidR="009E009B" w:rsidRPr="0033525D" w:rsidRDefault="0032002A" w:rsidP="00C953C0">
    <w:pPr>
      <w:jc w:val="left"/>
    </w:pPr>
    <w:r>
      <w:fldChar w:fldCharType="begin"/>
    </w:r>
    <w:r>
      <w:instrText xml:space="preserve"> DOCPROPERTY "Document number"  \* MERGEFORMAT </w:instrText>
    </w:r>
    <w:r>
      <w:fldChar w:fldCharType="separate"/>
    </w:r>
    <w:r w:rsidR="009E009B">
      <w:t>UNEP/</w:t>
    </w:r>
    <w:proofErr w:type="spellStart"/>
    <w:r w:rsidR="009E009B">
      <w:t>OzL.Pro</w:t>
    </w:r>
    <w:proofErr w:type="spellEnd"/>
    <w:r w:rsidR="009E009B">
      <w:t>/ExCom/91/14</w:t>
    </w:r>
    <w:r>
      <w:fldChar w:fldCharType="end"/>
    </w:r>
  </w:p>
  <w:p w14:paraId="6ED61C78" w14:textId="35B626C4" w:rsidR="009E009B" w:rsidRPr="0033525D" w:rsidRDefault="009E009B" w:rsidP="00C953C0">
    <w:pPr>
      <w:jc w:val="left"/>
    </w:pPr>
    <w:r>
      <w:t>Annex III</w:t>
    </w:r>
  </w:p>
  <w:p w14:paraId="270F0C86" w14:textId="27F9F1EA" w:rsidR="009E009B" w:rsidRDefault="009E009B"/>
  <w:p w14:paraId="3AC26723" w14:textId="77777777" w:rsidR="009E009B" w:rsidRPr="0033525D" w:rsidRDefault="009E009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B7B8" w14:textId="0535D356" w:rsidR="009E009B" w:rsidRPr="0033525D" w:rsidRDefault="0032002A">
    <w:pPr>
      <w:jc w:val="right"/>
    </w:pPr>
    <w:r>
      <w:fldChar w:fldCharType="begin"/>
    </w:r>
    <w:r>
      <w:instrText xml:space="preserve"> DOCPROPERTY "Document number"  \* MERGEFORMAT </w:instrText>
    </w:r>
    <w:r>
      <w:fldChar w:fldCharType="separate"/>
    </w:r>
    <w:r w:rsidR="009E009B">
      <w:t>UNEP/</w:t>
    </w:r>
    <w:proofErr w:type="spellStart"/>
    <w:r w:rsidR="009E009B">
      <w:t>OzL.Pro</w:t>
    </w:r>
    <w:proofErr w:type="spellEnd"/>
    <w:r w:rsidR="009E009B">
      <w:t>/ExCom/91/14</w:t>
    </w:r>
    <w:r>
      <w:fldChar w:fldCharType="end"/>
    </w:r>
  </w:p>
  <w:p w14:paraId="0B78C2AC" w14:textId="62DAA9FE" w:rsidR="009E009B" w:rsidRPr="0033525D" w:rsidRDefault="009E009B" w:rsidP="00BC4289">
    <w:pPr>
      <w:jc w:val="right"/>
    </w:pPr>
    <w:r>
      <w:t>Annex III</w:t>
    </w:r>
  </w:p>
  <w:p w14:paraId="32D0F622" w14:textId="79B8575A" w:rsidR="009E009B" w:rsidRDefault="009E009B">
    <w:pPr>
      <w:pStyle w:val="Header"/>
    </w:pPr>
  </w:p>
  <w:p w14:paraId="2FFC0EFC" w14:textId="77777777" w:rsidR="009E009B" w:rsidRPr="0033525D" w:rsidRDefault="009E009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30976" w14:textId="7E7F0F8A" w:rsidR="009E009B" w:rsidRPr="0033525D" w:rsidRDefault="0032002A" w:rsidP="00C953C0">
    <w:pPr>
      <w:jc w:val="right"/>
    </w:pPr>
    <w:r>
      <w:fldChar w:fldCharType="begin"/>
    </w:r>
    <w:r>
      <w:instrText xml:space="preserve"> DOCPROPERTY "Document number"  \* MERGEFORMAT </w:instrText>
    </w:r>
    <w:r>
      <w:fldChar w:fldCharType="separate"/>
    </w:r>
    <w:r w:rsidR="009E009B">
      <w:t>UNEP/</w:t>
    </w:r>
    <w:proofErr w:type="spellStart"/>
    <w:r w:rsidR="009E009B">
      <w:t>OzL.Pro</w:t>
    </w:r>
    <w:proofErr w:type="spellEnd"/>
    <w:r w:rsidR="009E009B">
      <w:t>/ExCom/91/14</w:t>
    </w:r>
    <w:r>
      <w:fldChar w:fldCharType="end"/>
    </w:r>
  </w:p>
  <w:p w14:paraId="3FDED281" w14:textId="5B646651" w:rsidR="009E009B" w:rsidRDefault="009E009B" w:rsidP="00C953C0">
    <w:pPr>
      <w:pStyle w:val="Header"/>
      <w:jc w:val="right"/>
    </w:pPr>
    <w:r>
      <w:t>Annex III</w:t>
    </w:r>
  </w:p>
  <w:p w14:paraId="623E6226" w14:textId="77777777" w:rsidR="009E009B" w:rsidRDefault="009E009B" w:rsidP="00025D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85C6C7A"/>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15580379">
    <w:abstractNumId w:val="0"/>
  </w:num>
  <w:num w:numId="2" w16cid:durableId="335963405">
    <w:abstractNumId w:val="1"/>
  </w:num>
  <w:num w:numId="3" w16cid:durableId="981277676">
    <w:abstractNumId w:val="3"/>
  </w:num>
  <w:num w:numId="4" w16cid:durableId="1378431474">
    <w:abstractNumId w:val="4"/>
  </w:num>
  <w:num w:numId="5" w16cid:durableId="2095398835">
    <w:abstractNumId w:val="5"/>
  </w:num>
  <w:num w:numId="6" w16cid:durableId="1117258516">
    <w:abstractNumId w:val="2"/>
  </w:num>
  <w:num w:numId="7" w16cid:durableId="12095327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373431">
    <w:abstractNumId w:val="0"/>
    <w:lvlOverride w:ilvl="0">
      <w:startOverride w:val="1"/>
    </w:lvlOverride>
  </w:num>
  <w:num w:numId="9" w16cid:durableId="380055601">
    <w:abstractNumId w:val="0"/>
    <w:lvlOverride w:ilvl="0">
      <w:startOverride w:val="1"/>
    </w:lvlOverride>
  </w:num>
  <w:num w:numId="10" w16cid:durableId="1010762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B4EF3"/>
    <w:rsid w:val="00000FED"/>
    <w:rsid w:val="0000434E"/>
    <w:rsid w:val="00007DEB"/>
    <w:rsid w:val="000114CC"/>
    <w:rsid w:val="00014A8A"/>
    <w:rsid w:val="000211A9"/>
    <w:rsid w:val="00021238"/>
    <w:rsid w:val="00025AAD"/>
    <w:rsid w:val="00025DA4"/>
    <w:rsid w:val="00031260"/>
    <w:rsid w:val="0003681A"/>
    <w:rsid w:val="000372B7"/>
    <w:rsid w:val="00041FC9"/>
    <w:rsid w:val="00042BF2"/>
    <w:rsid w:val="00050F6E"/>
    <w:rsid w:val="00057B1E"/>
    <w:rsid w:val="00061EC2"/>
    <w:rsid w:val="00066CE8"/>
    <w:rsid w:val="00071F8F"/>
    <w:rsid w:val="00080ED0"/>
    <w:rsid w:val="00085677"/>
    <w:rsid w:val="00085B8F"/>
    <w:rsid w:val="00090481"/>
    <w:rsid w:val="000A3826"/>
    <w:rsid w:val="000A3CF1"/>
    <w:rsid w:val="000A6C26"/>
    <w:rsid w:val="000D0A9E"/>
    <w:rsid w:val="000D52A4"/>
    <w:rsid w:val="000D5471"/>
    <w:rsid w:val="000D5C6A"/>
    <w:rsid w:val="000E07BC"/>
    <w:rsid w:val="000E3837"/>
    <w:rsid w:val="000F013F"/>
    <w:rsid w:val="000F1CD4"/>
    <w:rsid w:val="000F4103"/>
    <w:rsid w:val="000F512A"/>
    <w:rsid w:val="000F63EC"/>
    <w:rsid w:val="000F70A7"/>
    <w:rsid w:val="001139DD"/>
    <w:rsid w:val="00113CCA"/>
    <w:rsid w:val="00116B8C"/>
    <w:rsid w:val="00121A56"/>
    <w:rsid w:val="0012294A"/>
    <w:rsid w:val="00122F25"/>
    <w:rsid w:val="001258D3"/>
    <w:rsid w:val="001321B8"/>
    <w:rsid w:val="001358F1"/>
    <w:rsid w:val="00135980"/>
    <w:rsid w:val="0013786F"/>
    <w:rsid w:val="00163007"/>
    <w:rsid w:val="00164483"/>
    <w:rsid w:val="00164719"/>
    <w:rsid w:val="001666B6"/>
    <w:rsid w:val="00166FC4"/>
    <w:rsid w:val="001677AC"/>
    <w:rsid w:val="00171366"/>
    <w:rsid w:val="00172902"/>
    <w:rsid w:val="00173FB7"/>
    <w:rsid w:val="00174AA1"/>
    <w:rsid w:val="001804EA"/>
    <w:rsid w:val="0018372C"/>
    <w:rsid w:val="00190A61"/>
    <w:rsid w:val="00195BD3"/>
    <w:rsid w:val="001A079F"/>
    <w:rsid w:val="001A2215"/>
    <w:rsid w:val="001A22C7"/>
    <w:rsid w:val="001A3050"/>
    <w:rsid w:val="001A3342"/>
    <w:rsid w:val="001A3D85"/>
    <w:rsid w:val="001A3E3D"/>
    <w:rsid w:val="001A5A77"/>
    <w:rsid w:val="001A7049"/>
    <w:rsid w:val="001B01EC"/>
    <w:rsid w:val="001B1E40"/>
    <w:rsid w:val="001C1508"/>
    <w:rsid w:val="001C649A"/>
    <w:rsid w:val="001C764E"/>
    <w:rsid w:val="001E1052"/>
    <w:rsid w:val="001E21B1"/>
    <w:rsid w:val="001E2F93"/>
    <w:rsid w:val="001E4554"/>
    <w:rsid w:val="001E61E5"/>
    <w:rsid w:val="001F2159"/>
    <w:rsid w:val="001F53FD"/>
    <w:rsid w:val="002033D6"/>
    <w:rsid w:val="002060E1"/>
    <w:rsid w:val="00210B8B"/>
    <w:rsid w:val="0021196A"/>
    <w:rsid w:val="002143E8"/>
    <w:rsid w:val="00214863"/>
    <w:rsid w:val="00214A88"/>
    <w:rsid w:val="002156B4"/>
    <w:rsid w:val="00223387"/>
    <w:rsid w:val="00224FCD"/>
    <w:rsid w:val="00232CF2"/>
    <w:rsid w:val="00233B50"/>
    <w:rsid w:val="00237501"/>
    <w:rsid w:val="00241C38"/>
    <w:rsid w:val="00242610"/>
    <w:rsid w:val="0024399B"/>
    <w:rsid w:val="00245373"/>
    <w:rsid w:val="00245669"/>
    <w:rsid w:val="00253222"/>
    <w:rsid w:val="00257EE0"/>
    <w:rsid w:val="00261C13"/>
    <w:rsid w:val="00262847"/>
    <w:rsid w:val="00263A24"/>
    <w:rsid w:val="00263B1C"/>
    <w:rsid w:val="00270735"/>
    <w:rsid w:val="00271BF9"/>
    <w:rsid w:val="00281BB2"/>
    <w:rsid w:val="002860F1"/>
    <w:rsid w:val="00297A02"/>
    <w:rsid w:val="002A03C3"/>
    <w:rsid w:val="002B254E"/>
    <w:rsid w:val="002B5100"/>
    <w:rsid w:val="002B72E9"/>
    <w:rsid w:val="002C7998"/>
    <w:rsid w:val="002D0BA2"/>
    <w:rsid w:val="002D6237"/>
    <w:rsid w:val="002E2DEB"/>
    <w:rsid w:val="002E62B4"/>
    <w:rsid w:val="002E765F"/>
    <w:rsid w:val="002F1E53"/>
    <w:rsid w:val="002F2CAA"/>
    <w:rsid w:val="002F63D4"/>
    <w:rsid w:val="0030052C"/>
    <w:rsid w:val="003107DF"/>
    <w:rsid w:val="0032002A"/>
    <w:rsid w:val="00325346"/>
    <w:rsid w:val="0032793A"/>
    <w:rsid w:val="003306E1"/>
    <w:rsid w:val="00331581"/>
    <w:rsid w:val="003320E4"/>
    <w:rsid w:val="00332C59"/>
    <w:rsid w:val="00334B3F"/>
    <w:rsid w:val="0033525D"/>
    <w:rsid w:val="00337A06"/>
    <w:rsid w:val="003414F3"/>
    <w:rsid w:val="0035355C"/>
    <w:rsid w:val="003541C1"/>
    <w:rsid w:val="0035613E"/>
    <w:rsid w:val="00360420"/>
    <w:rsid w:val="00363EE9"/>
    <w:rsid w:val="00366E56"/>
    <w:rsid w:val="00371899"/>
    <w:rsid w:val="00376128"/>
    <w:rsid w:val="0037742E"/>
    <w:rsid w:val="00377D56"/>
    <w:rsid w:val="0038245A"/>
    <w:rsid w:val="003840E6"/>
    <w:rsid w:val="00385CFC"/>
    <w:rsid w:val="00390851"/>
    <w:rsid w:val="00393262"/>
    <w:rsid w:val="0039337A"/>
    <w:rsid w:val="003A3189"/>
    <w:rsid w:val="003A3CA7"/>
    <w:rsid w:val="003B082E"/>
    <w:rsid w:val="003B33BD"/>
    <w:rsid w:val="003B569D"/>
    <w:rsid w:val="003C3C0E"/>
    <w:rsid w:val="003D1847"/>
    <w:rsid w:val="003D2A2F"/>
    <w:rsid w:val="003D42A6"/>
    <w:rsid w:val="003D4F21"/>
    <w:rsid w:val="003D4FAC"/>
    <w:rsid w:val="003D574A"/>
    <w:rsid w:val="003E6D13"/>
    <w:rsid w:val="003E7906"/>
    <w:rsid w:val="003F000F"/>
    <w:rsid w:val="003F02C1"/>
    <w:rsid w:val="003F3C50"/>
    <w:rsid w:val="00406202"/>
    <w:rsid w:val="00406266"/>
    <w:rsid w:val="00406A6A"/>
    <w:rsid w:val="00406B22"/>
    <w:rsid w:val="00412004"/>
    <w:rsid w:val="00421424"/>
    <w:rsid w:val="00423E5E"/>
    <w:rsid w:val="00431EFB"/>
    <w:rsid w:val="004328A7"/>
    <w:rsid w:val="00434C74"/>
    <w:rsid w:val="0043730B"/>
    <w:rsid w:val="00447C69"/>
    <w:rsid w:val="00453184"/>
    <w:rsid w:val="00456EB4"/>
    <w:rsid w:val="00457827"/>
    <w:rsid w:val="004673CA"/>
    <w:rsid w:val="004718F3"/>
    <w:rsid w:val="00471B8D"/>
    <w:rsid w:val="00472D7E"/>
    <w:rsid w:val="004736C8"/>
    <w:rsid w:val="00475040"/>
    <w:rsid w:val="00485133"/>
    <w:rsid w:val="00490C06"/>
    <w:rsid w:val="00492948"/>
    <w:rsid w:val="00493D40"/>
    <w:rsid w:val="00493EE3"/>
    <w:rsid w:val="00494CD8"/>
    <w:rsid w:val="004967B6"/>
    <w:rsid w:val="004A047D"/>
    <w:rsid w:val="004A504B"/>
    <w:rsid w:val="004A6911"/>
    <w:rsid w:val="004B54E0"/>
    <w:rsid w:val="004B6BD1"/>
    <w:rsid w:val="004B7384"/>
    <w:rsid w:val="004C4269"/>
    <w:rsid w:val="004D1C58"/>
    <w:rsid w:val="004D6236"/>
    <w:rsid w:val="004D7F90"/>
    <w:rsid w:val="004E4DBB"/>
    <w:rsid w:val="004E4E41"/>
    <w:rsid w:val="004E5F97"/>
    <w:rsid w:val="004E73DB"/>
    <w:rsid w:val="004E7F9C"/>
    <w:rsid w:val="004F3493"/>
    <w:rsid w:val="004F5143"/>
    <w:rsid w:val="004F66C7"/>
    <w:rsid w:val="004F6B31"/>
    <w:rsid w:val="00501BD6"/>
    <w:rsid w:val="00502E0F"/>
    <w:rsid w:val="00506D26"/>
    <w:rsid w:val="00510324"/>
    <w:rsid w:val="00512B09"/>
    <w:rsid w:val="00515439"/>
    <w:rsid w:val="005220ED"/>
    <w:rsid w:val="00533796"/>
    <w:rsid w:val="00537343"/>
    <w:rsid w:val="00540BD0"/>
    <w:rsid w:val="0055462F"/>
    <w:rsid w:val="0055576F"/>
    <w:rsid w:val="00555D75"/>
    <w:rsid w:val="00560DF0"/>
    <w:rsid w:val="0056759C"/>
    <w:rsid w:val="005728D2"/>
    <w:rsid w:val="00582058"/>
    <w:rsid w:val="005862FD"/>
    <w:rsid w:val="00590988"/>
    <w:rsid w:val="00592C60"/>
    <w:rsid w:val="0059513E"/>
    <w:rsid w:val="005A0265"/>
    <w:rsid w:val="005A377E"/>
    <w:rsid w:val="005A6AA4"/>
    <w:rsid w:val="005A6D9F"/>
    <w:rsid w:val="005B2B3C"/>
    <w:rsid w:val="005B2C3D"/>
    <w:rsid w:val="005B46A9"/>
    <w:rsid w:val="005B48FF"/>
    <w:rsid w:val="005C1E32"/>
    <w:rsid w:val="005D363F"/>
    <w:rsid w:val="005D54FE"/>
    <w:rsid w:val="005E031F"/>
    <w:rsid w:val="005E6087"/>
    <w:rsid w:val="005F6ADB"/>
    <w:rsid w:val="006019AD"/>
    <w:rsid w:val="00604C15"/>
    <w:rsid w:val="006155D0"/>
    <w:rsid w:val="006158D5"/>
    <w:rsid w:val="00624095"/>
    <w:rsid w:val="00625D83"/>
    <w:rsid w:val="00651984"/>
    <w:rsid w:val="006527AC"/>
    <w:rsid w:val="00657361"/>
    <w:rsid w:val="006623E7"/>
    <w:rsid w:val="00662B80"/>
    <w:rsid w:val="00670F6C"/>
    <w:rsid w:val="0067518A"/>
    <w:rsid w:val="00676E58"/>
    <w:rsid w:val="00676F2B"/>
    <w:rsid w:val="0068203C"/>
    <w:rsid w:val="006852C7"/>
    <w:rsid w:val="006852CE"/>
    <w:rsid w:val="00692D14"/>
    <w:rsid w:val="00693F2C"/>
    <w:rsid w:val="00696372"/>
    <w:rsid w:val="006A64E6"/>
    <w:rsid w:val="006B0494"/>
    <w:rsid w:val="006B65C7"/>
    <w:rsid w:val="006C1727"/>
    <w:rsid w:val="006C32FD"/>
    <w:rsid w:val="006C39CE"/>
    <w:rsid w:val="006D0FCC"/>
    <w:rsid w:val="006D21F5"/>
    <w:rsid w:val="006D3089"/>
    <w:rsid w:val="006E126D"/>
    <w:rsid w:val="006E1FC3"/>
    <w:rsid w:val="006E345D"/>
    <w:rsid w:val="006E5D63"/>
    <w:rsid w:val="00702B13"/>
    <w:rsid w:val="007037AB"/>
    <w:rsid w:val="00704CE9"/>
    <w:rsid w:val="0070616B"/>
    <w:rsid w:val="00706295"/>
    <w:rsid w:val="00706FDA"/>
    <w:rsid w:val="00711F9A"/>
    <w:rsid w:val="00713810"/>
    <w:rsid w:val="00726402"/>
    <w:rsid w:val="007303A5"/>
    <w:rsid w:val="00730B3E"/>
    <w:rsid w:val="0073420B"/>
    <w:rsid w:val="00734B49"/>
    <w:rsid w:val="00736367"/>
    <w:rsid w:val="00737098"/>
    <w:rsid w:val="0074760E"/>
    <w:rsid w:val="00747A36"/>
    <w:rsid w:val="00747DE5"/>
    <w:rsid w:val="00754ABA"/>
    <w:rsid w:val="00762757"/>
    <w:rsid w:val="007632ED"/>
    <w:rsid w:val="00775B41"/>
    <w:rsid w:val="007765AF"/>
    <w:rsid w:val="00777323"/>
    <w:rsid w:val="00782B0D"/>
    <w:rsid w:val="0078559E"/>
    <w:rsid w:val="007A1546"/>
    <w:rsid w:val="007A228C"/>
    <w:rsid w:val="007A368E"/>
    <w:rsid w:val="007A5868"/>
    <w:rsid w:val="007B04CE"/>
    <w:rsid w:val="007B6871"/>
    <w:rsid w:val="007B7A2F"/>
    <w:rsid w:val="007C2FFD"/>
    <w:rsid w:val="007C3D33"/>
    <w:rsid w:val="007D294A"/>
    <w:rsid w:val="007D47D2"/>
    <w:rsid w:val="007D4C90"/>
    <w:rsid w:val="007D557C"/>
    <w:rsid w:val="007D6EC0"/>
    <w:rsid w:val="007D7E1D"/>
    <w:rsid w:val="007E34D2"/>
    <w:rsid w:val="007E43CF"/>
    <w:rsid w:val="007E6BDF"/>
    <w:rsid w:val="007F39FB"/>
    <w:rsid w:val="007F3C6F"/>
    <w:rsid w:val="008065D4"/>
    <w:rsid w:val="00811430"/>
    <w:rsid w:val="00825D97"/>
    <w:rsid w:val="00825DE1"/>
    <w:rsid w:val="00831979"/>
    <w:rsid w:val="00851352"/>
    <w:rsid w:val="008543F9"/>
    <w:rsid w:val="00854EFD"/>
    <w:rsid w:val="00857077"/>
    <w:rsid w:val="00863230"/>
    <w:rsid w:val="00865BD0"/>
    <w:rsid w:val="00865F9D"/>
    <w:rsid w:val="008717D8"/>
    <w:rsid w:val="0087215C"/>
    <w:rsid w:val="00874BBA"/>
    <w:rsid w:val="008751E9"/>
    <w:rsid w:val="00875D25"/>
    <w:rsid w:val="0088077C"/>
    <w:rsid w:val="00880E35"/>
    <w:rsid w:val="008875FE"/>
    <w:rsid w:val="00887F8E"/>
    <w:rsid w:val="00895141"/>
    <w:rsid w:val="00896234"/>
    <w:rsid w:val="00897E43"/>
    <w:rsid w:val="008A363A"/>
    <w:rsid w:val="008B0EB4"/>
    <w:rsid w:val="008B625B"/>
    <w:rsid w:val="008B7B93"/>
    <w:rsid w:val="008C222B"/>
    <w:rsid w:val="008C5738"/>
    <w:rsid w:val="008C5A87"/>
    <w:rsid w:val="008C7EAD"/>
    <w:rsid w:val="008D0CFE"/>
    <w:rsid w:val="008D3B86"/>
    <w:rsid w:val="008D6152"/>
    <w:rsid w:val="008E359A"/>
    <w:rsid w:val="008E39F7"/>
    <w:rsid w:val="008E7BA9"/>
    <w:rsid w:val="008F0F81"/>
    <w:rsid w:val="008F27BF"/>
    <w:rsid w:val="009142EC"/>
    <w:rsid w:val="009154C3"/>
    <w:rsid w:val="00923540"/>
    <w:rsid w:val="00924332"/>
    <w:rsid w:val="0092487F"/>
    <w:rsid w:val="00926767"/>
    <w:rsid w:val="00932413"/>
    <w:rsid w:val="009361D5"/>
    <w:rsid w:val="009428A4"/>
    <w:rsid w:val="0094353F"/>
    <w:rsid w:val="009659F4"/>
    <w:rsid w:val="00970D60"/>
    <w:rsid w:val="00976F6B"/>
    <w:rsid w:val="0098247E"/>
    <w:rsid w:val="009874C5"/>
    <w:rsid w:val="0099390E"/>
    <w:rsid w:val="009960E5"/>
    <w:rsid w:val="00997330"/>
    <w:rsid w:val="009A717A"/>
    <w:rsid w:val="009A7ADC"/>
    <w:rsid w:val="009B0D30"/>
    <w:rsid w:val="009B25DC"/>
    <w:rsid w:val="009C19B7"/>
    <w:rsid w:val="009C541B"/>
    <w:rsid w:val="009C5ABB"/>
    <w:rsid w:val="009D1B23"/>
    <w:rsid w:val="009D5554"/>
    <w:rsid w:val="009D623F"/>
    <w:rsid w:val="009D7C51"/>
    <w:rsid w:val="009E009B"/>
    <w:rsid w:val="009E08C5"/>
    <w:rsid w:val="009E196C"/>
    <w:rsid w:val="009F36BF"/>
    <w:rsid w:val="00A016C7"/>
    <w:rsid w:val="00A03897"/>
    <w:rsid w:val="00A04A1D"/>
    <w:rsid w:val="00A04E36"/>
    <w:rsid w:val="00A10E27"/>
    <w:rsid w:val="00A111B6"/>
    <w:rsid w:val="00A13258"/>
    <w:rsid w:val="00A14007"/>
    <w:rsid w:val="00A158E4"/>
    <w:rsid w:val="00A2085C"/>
    <w:rsid w:val="00A23AC5"/>
    <w:rsid w:val="00A26D27"/>
    <w:rsid w:val="00A303A4"/>
    <w:rsid w:val="00A376EE"/>
    <w:rsid w:val="00A41157"/>
    <w:rsid w:val="00A42A99"/>
    <w:rsid w:val="00A5151A"/>
    <w:rsid w:val="00A57E0A"/>
    <w:rsid w:val="00A63580"/>
    <w:rsid w:val="00A82063"/>
    <w:rsid w:val="00A823F6"/>
    <w:rsid w:val="00A8719E"/>
    <w:rsid w:val="00A92DC9"/>
    <w:rsid w:val="00AA0A89"/>
    <w:rsid w:val="00AA5368"/>
    <w:rsid w:val="00AA6429"/>
    <w:rsid w:val="00AA6E67"/>
    <w:rsid w:val="00AB4EF3"/>
    <w:rsid w:val="00AC01AA"/>
    <w:rsid w:val="00AC12BC"/>
    <w:rsid w:val="00AC4F72"/>
    <w:rsid w:val="00AC5045"/>
    <w:rsid w:val="00AC5C5B"/>
    <w:rsid w:val="00AD71E9"/>
    <w:rsid w:val="00AD7AC2"/>
    <w:rsid w:val="00AF67F3"/>
    <w:rsid w:val="00AF7244"/>
    <w:rsid w:val="00AF741A"/>
    <w:rsid w:val="00B01ADB"/>
    <w:rsid w:val="00B04161"/>
    <w:rsid w:val="00B045FA"/>
    <w:rsid w:val="00B056F9"/>
    <w:rsid w:val="00B06F52"/>
    <w:rsid w:val="00B11E3D"/>
    <w:rsid w:val="00B14D2C"/>
    <w:rsid w:val="00B1521C"/>
    <w:rsid w:val="00B17E82"/>
    <w:rsid w:val="00B26741"/>
    <w:rsid w:val="00B33BAF"/>
    <w:rsid w:val="00B41ACF"/>
    <w:rsid w:val="00B4247F"/>
    <w:rsid w:val="00B4575A"/>
    <w:rsid w:val="00B459E8"/>
    <w:rsid w:val="00B575BA"/>
    <w:rsid w:val="00B57A97"/>
    <w:rsid w:val="00B6468C"/>
    <w:rsid w:val="00B71608"/>
    <w:rsid w:val="00B76429"/>
    <w:rsid w:val="00B86471"/>
    <w:rsid w:val="00B91E01"/>
    <w:rsid w:val="00B92A96"/>
    <w:rsid w:val="00B956D4"/>
    <w:rsid w:val="00B97446"/>
    <w:rsid w:val="00BA1B5D"/>
    <w:rsid w:val="00BA5C03"/>
    <w:rsid w:val="00BA7432"/>
    <w:rsid w:val="00BB2764"/>
    <w:rsid w:val="00BB4FB4"/>
    <w:rsid w:val="00BC1AA0"/>
    <w:rsid w:val="00BC2495"/>
    <w:rsid w:val="00BC314A"/>
    <w:rsid w:val="00BC4289"/>
    <w:rsid w:val="00BC7EB9"/>
    <w:rsid w:val="00BD1ED5"/>
    <w:rsid w:val="00BD2643"/>
    <w:rsid w:val="00BD56B1"/>
    <w:rsid w:val="00BD6558"/>
    <w:rsid w:val="00BF279A"/>
    <w:rsid w:val="00BF2AD7"/>
    <w:rsid w:val="00BF2F76"/>
    <w:rsid w:val="00BF3022"/>
    <w:rsid w:val="00BF3214"/>
    <w:rsid w:val="00BF5573"/>
    <w:rsid w:val="00C03296"/>
    <w:rsid w:val="00C1468D"/>
    <w:rsid w:val="00C15867"/>
    <w:rsid w:val="00C179C5"/>
    <w:rsid w:val="00C21619"/>
    <w:rsid w:val="00C2296D"/>
    <w:rsid w:val="00C23155"/>
    <w:rsid w:val="00C244A2"/>
    <w:rsid w:val="00C25F8F"/>
    <w:rsid w:val="00C32B87"/>
    <w:rsid w:val="00C364BC"/>
    <w:rsid w:val="00C40C41"/>
    <w:rsid w:val="00C45885"/>
    <w:rsid w:val="00C45922"/>
    <w:rsid w:val="00C50F22"/>
    <w:rsid w:val="00C5388D"/>
    <w:rsid w:val="00C57971"/>
    <w:rsid w:val="00C60E24"/>
    <w:rsid w:val="00C64375"/>
    <w:rsid w:val="00C65BD7"/>
    <w:rsid w:val="00C750B1"/>
    <w:rsid w:val="00C76BA4"/>
    <w:rsid w:val="00C83A48"/>
    <w:rsid w:val="00C844E6"/>
    <w:rsid w:val="00C85865"/>
    <w:rsid w:val="00C85E85"/>
    <w:rsid w:val="00C953C0"/>
    <w:rsid w:val="00C96BFE"/>
    <w:rsid w:val="00C972DC"/>
    <w:rsid w:val="00CA2EAE"/>
    <w:rsid w:val="00CA4AC1"/>
    <w:rsid w:val="00CA59AD"/>
    <w:rsid w:val="00CA59FB"/>
    <w:rsid w:val="00CA7F4E"/>
    <w:rsid w:val="00CB0316"/>
    <w:rsid w:val="00CB0B11"/>
    <w:rsid w:val="00CB0F4D"/>
    <w:rsid w:val="00CB426A"/>
    <w:rsid w:val="00CB5354"/>
    <w:rsid w:val="00CC3C9E"/>
    <w:rsid w:val="00CC511C"/>
    <w:rsid w:val="00CC6A14"/>
    <w:rsid w:val="00CC70A3"/>
    <w:rsid w:val="00CD3D7B"/>
    <w:rsid w:val="00CD4442"/>
    <w:rsid w:val="00CD4ED9"/>
    <w:rsid w:val="00CD53C3"/>
    <w:rsid w:val="00CD574E"/>
    <w:rsid w:val="00CD598D"/>
    <w:rsid w:val="00CE01F7"/>
    <w:rsid w:val="00CE48B3"/>
    <w:rsid w:val="00CE4C22"/>
    <w:rsid w:val="00CE76E5"/>
    <w:rsid w:val="00CF2049"/>
    <w:rsid w:val="00CF41EC"/>
    <w:rsid w:val="00CF45F8"/>
    <w:rsid w:val="00CF5741"/>
    <w:rsid w:val="00CF5D04"/>
    <w:rsid w:val="00D04DE4"/>
    <w:rsid w:val="00D0577C"/>
    <w:rsid w:val="00D063F1"/>
    <w:rsid w:val="00D12847"/>
    <w:rsid w:val="00D14F22"/>
    <w:rsid w:val="00D4741C"/>
    <w:rsid w:val="00D47B67"/>
    <w:rsid w:val="00D57918"/>
    <w:rsid w:val="00D62CA4"/>
    <w:rsid w:val="00D63904"/>
    <w:rsid w:val="00D6566E"/>
    <w:rsid w:val="00D737BE"/>
    <w:rsid w:val="00D73DC6"/>
    <w:rsid w:val="00D74C1A"/>
    <w:rsid w:val="00D754C1"/>
    <w:rsid w:val="00D77393"/>
    <w:rsid w:val="00D77A35"/>
    <w:rsid w:val="00D81B3E"/>
    <w:rsid w:val="00D830F7"/>
    <w:rsid w:val="00D90C70"/>
    <w:rsid w:val="00D90E49"/>
    <w:rsid w:val="00D926C6"/>
    <w:rsid w:val="00D96ADE"/>
    <w:rsid w:val="00DA0CE2"/>
    <w:rsid w:val="00DC43B8"/>
    <w:rsid w:val="00DC6A10"/>
    <w:rsid w:val="00DD2A1B"/>
    <w:rsid w:val="00DD6764"/>
    <w:rsid w:val="00DE2709"/>
    <w:rsid w:val="00DE5737"/>
    <w:rsid w:val="00DE657E"/>
    <w:rsid w:val="00DF4704"/>
    <w:rsid w:val="00E024AA"/>
    <w:rsid w:val="00E125BB"/>
    <w:rsid w:val="00E15C77"/>
    <w:rsid w:val="00E16B67"/>
    <w:rsid w:val="00E212B0"/>
    <w:rsid w:val="00E250F1"/>
    <w:rsid w:val="00E33C08"/>
    <w:rsid w:val="00E3550D"/>
    <w:rsid w:val="00E4139D"/>
    <w:rsid w:val="00E50B76"/>
    <w:rsid w:val="00E52838"/>
    <w:rsid w:val="00E614E0"/>
    <w:rsid w:val="00E70A8A"/>
    <w:rsid w:val="00E71BE7"/>
    <w:rsid w:val="00E721A9"/>
    <w:rsid w:val="00E73F7F"/>
    <w:rsid w:val="00E753E8"/>
    <w:rsid w:val="00E85409"/>
    <w:rsid w:val="00E90661"/>
    <w:rsid w:val="00EA0891"/>
    <w:rsid w:val="00EA0D87"/>
    <w:rsid w:val="00EA429F"/>
    <w:rsid w:val="00EA4F9E"/>
    <w:rsid w:val="00EA63CA"/>
    <w:rsid w:val="00EA6D3B"/>
    <w:rsid w:val="00EA7E69"/>
    <w:rsid w:val="00EB00AD"/>
    <w:rsid w:val="00EB136C"/>
    <w:rsid w:val="00EB313B"/>
    <w:rsid w:val="00EB480E"/>
    <w:rsid w:val="00EB5EC6"/>
    <w:rsid w:val="00EB7FC9"/>
    <w:rsid w:val="00EC2727"/>
    <w:rsid w:val="00EC68C7"/>
    <w:rsid w:val="00ED1ED4"/>
    <w:rsid w:val="00ED27E8"/>
    <w:rsid w:val="00ED7137"/>
    <w:rsid w:val="00EE63A8"/>
    <w:rsid w:val="00EF062B"/>
    <w:rsid w:val="00EF06EA"/>
    <w:rsid w:val="00EF29E2"/>
    <w:rsid w:val="00EF4AB5"/>
    <w:rsid w:val="00EF76F1"/>
    <w:rsid w:val="00F0596B"/>
    <w:rsid w:val="00F21088"/>
    <w:rsid w:val="00F21AE3"/>
    <w:rsid w:val="00F27565"/>
    <w:rsid w:val="00F31319"/>
    <w:rsid w:val="00F31569"/>
    <w:rsid w:val="00F327E7"/>
    <w:rsid w:val="00F336CA"/>
    <w:rsid w:val="00F34101"/>
    <w:rsid w:val="00F35746"/>
    <w:rsid w:val="00F447C7"/>
    <w:rsid w:val="00F459B4"/>
    <w:rsid w:val="00F50279"/>
    <w:rsid w:val="00F51EB0"/>
    <w:rsid w:val="00F5211B"/>
    <w:rsid w:val="00F554A9"/>
    <w:rsid w:val="00F716FD"/>
    <w:rsid w:val="00F77D7B"/>
    <w:rsid w:val="00F80355"/>
    <w:rsid w:val="00F82B21"/>
    <w:rsid w:val="00F8420E"/>
    <w:rsid w:val="00F87C43"/>
    <w:rsid w:val="00F90D45"/>
    <w:rsid w:val="00F95175"/>
    <w:rsid w:val="00F95302"/>
    <w:rsid w:val="00FA17B7"/>
    <w:rsid w:val="00FA5722"/>
    <w:rsid w:val="00FB0C75"/>
    <w:rsid w:val="00FB0C81"/>
    <w:rsid w:val="00FB6CFA"/>
    <w:rsid w:val="00FC2200"/>
    <w:rsid w:val="00FC2540"/>
    <w:rsid w:val="00FC41ED"/>
    <w:rsid w:val="00FC7858"/>
    <w:rsid w:val="00FE1FAC"/>
    <w:rsid w:val="00FE3553"/>
    <w:rsid w:val="00FF0204"/>
    <w:rsid w:val="00FF30E5"/>
    <w:rsid w:val="00FF385A"/>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5B103"/>
  <w15:docId w15:val="{E4B4A18D-0C83-47B0-B2CD-0A2242471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3"/>
      </w:numPr>
    </w:pPr>
  </w:style>
  <w:style w:type="numbering" w:styleId="ArticleSection">
    <w:name w:val="Outline List 3"/>
    <w:basedOn w:val="NoList"/>
    <w:uiPriority w:val="99"/>
    <w:semiHidden/>
    <w:rsid w:val="00493D40"/>
    <w:pPr>
      <w:numPr>
        <w:numId w:val="4"/>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character" w:styleId="PageNumber">
    <w:name w:val="page number"/>
    <w:basedOn w:val="DefaultParagraphFont"/>
    <w:uiPriority w:val="99"/>
    <w:rsid w:val="00AB4EF3"/>
    <w:rPr>
      <w:sz w:val="22"/>
      <w:szCs w:val="22"/>
    </w:rPr>
  </w:style>
  <w:style w:type="paragraph" w:styleId="BodyText">
    <w:name w:val="Body Text"/>
    <w:basedOn w:val="Normal"/>
    <w:link w:val="BodyTextChar"/>
    <w:uiPriority w:val="99"/>
    <w:semiHidden/>
    <w:rsid w:val="00AB4EF3"/>
    <w:pPr>
      <w:spacing w:after="120"/>
    </w:pPr>
    <w:rPr>
      <w:lang w:val="en-GB"/>
    </w:rPr>
  </w:style>
  <w:style w:type="character" w:customStyle="1" w:styleId="BodyTextChar">
    <w:name w:val="Body Text Char"/>
    <w:basedOn w:val="DefaultParagraphFont"/>
    <w:link w:val="BodyText"/>
    <w:uiPriority w:val="99"/>
    <w:semiHidden/>
    <w:rsid w:val="00AB4EF3"/>
    <w:rPr>
      <w:sz w:val="22"/>
      <w:szCs w:val="22"/>
      <w:lang w:val="en-GB"/>
    </w:rPr>
  </w:style>
  <w:style w:type="paragraph" w:styleId="BodyText2">
    <w:name w:val="Body Text 2"/>
    <w:basedOn w:val="Normal"/>
    <w:link w:val="BodyText2Char"/>
    <w:uiPriority w:val="99"/>
    <w:semiHidden/>
    <w:rsid w:val="00AB4EF3"/>
    <w:pPr>
      <w:spacing w:after="120" w:line="480" w:lineRule="auto"/>
    </w:pPr>
    <w:rPr>
      <w:lang w:val="en-GB"/>
    </w:rPr>
  </w:style>
  <w:style w:type="character" w:customStyle="1" w:styleId="BodyText2Char">
    <w:name w:val="Body Text 2 Char"/>
    <w:basedOn w:val="DefaultParagraphFont"/>
    <w:link w:val="BodyText2"/>
    <w:uiPriority w:val="99"/>
    <w:semiHidden/>
    <w:rsid w:val="00AB4EF3"/>
    <w:rPr>
      <w:sz w:val="22"/>
      <w:szCs w:val="22"/>
      <w:lang w:val="en-GB"/>
    </w:rPr>
  </w:style>
  <w:style w:type="paragraph" w:styleId="BodyTextFirstIndent">
    <w:name w:val="Body Text First Indent"/>
    <w:basedOn w:val="BodyText"/>
    <w:link w:val="BodyTextFirstIndentChar"/>
    <w:uiPriority w:val="99"/>
    <w:semiHidden/>
    <w:rsid w:val="00AB4EF3"/>
    <w:pPr>
      <w:ind w:firstLine="210"/>
    </w:pPr>
  </w:style>
  <w:style w:type="character" w:customStyle="1" w:styleId="BodyTextFirstIndentChar">
    <w:name w:val="Body Text First Indent Char"/>
    <w:basedOn w:val="BodyTextChar"/>
    <w:link w:val="BodyTextFirstIndent"/>
    <w:uiPriority w:val="99"/>
    <w:semiHidden/>
    <w:rsid w:val="00AB4EF3"/>
    <w:rPr>
      <w:sz w:val="22"/>
      <w:szCs w:val="22"/>
      <w:lang w:val="en-GB"/>
    </w:rPr>
  </w:style>
  <w:style w:type="paragraph" w:styleId="BodyTextIndent">
    <w:name w:val="Body Text Indent"/>
    <w:basedOn w:val="Normal"/>
    <w:link w:val="BodyTextIndentChar"/>
    <w:uiPriority w:val="99"/>
    <w:semiHidden/>
    <w:rsid w:val="00AB4EF3"/>
    <w:pPr>
      <w:spacing w:after="120"/>
      <w:ind w:left="360"/>
    </w:pPr>
    <w:rPr>
      <w:lang w:val="en-GB"/>
    </w:rPr>
  </w:style>
  <w:style w:type="character" w:customStyle="1" w:styleId="BodyTextIndentChar">
    <w:name w:val="Body Text Indent Char"/>
    <w:basedOn w:val="DefaultParagraphFont"/>
    <w:link w:val="BodyTextIndent"/>
    <w:uiPriority w:val="99"/>
    <w:semiHidden/>
    <w:rsid w:val="00AB4EF3"/>
    <w:rPr>
      <w:sz w:val="22"/>
      <w:szCs w:val="22"/>
      <w:lang w:val="en-GB"/>
    </w:rPr>
  </w:style>
  <w:style w:type="paragraph" w:styleId="BodyTextFirstIndent2">
    <w:name w:val="Body Text First Indent 2"/>
    <w:basedOn w:val="BodyTextIndent"/>
    <w:link w:val="BodyTextFirstIndent2Char"/>
    <w:uiPriority w:val="99"/>
    <w:semiHidden/>
    <w:rsid w:val="00AB4EF3"/>
    <w:pPr>
      <w:ind w:firstLine="210"/>
    </w:pPr>
  </w:style>
  <w:style w:type="character" w:customStyle="1" w:styleId="BodyTextFirstIndent2Char">
    <w:name w:val="Body Text First Indent 2 Char"/>
    <w:basedOn w:val="BodyTextIndentChar"/>
    <w:link w:val="BodyTextFirstIndent2"/>
    <w:uiPriority w:val="99"/>
    <w:semiHidden/>
    <w:rsid w:val="00AB4EF3"/>
    <w:rPr>
      <w:sz w:val="22"/>
      <w:szCs w:val="22"/>
      <w:lang w:val="en-GB"/>
    </w:rPr>
  </w:style>
  <w:style w:type="paragraph" w:styleId="BodyTextIndent2">
    <w:name w:val="Body Text Indent 2"/>
    <w:basedOn w:val="Normal"/>
    <w:link w:val="BodyTextIndent2Char"/>
    <w:uiPriority w:val="99"/>
    <w:semiHidden/>
    <w:rsid w:val="00AB4EF3"/>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AB4EF3"/>
    <w:rPr>
      <w:sz w:val="22"/>
      <w:szCs w:val="22"/>
      <w:lang w:val="en-GB"/>
    </w:rPr>
  </w:style>
  <w:style w:type="paragraph" w:styleId="Closing">
    <w:name w:val="Closing"/>
    <w:basedOn w:val="Normal"/>
    <w:link w:val="ClosingChar"/>
    <w:uiPriority w:val="99"/>
    <w:semiHidden/>
    <w:rsid w:val="00AB4EF3"/>
    <w:pPr>
      <w:ind w:left="4320"/>
    </w:pPr>
    <w:rPr>
      <w:lang w:val="en-GB"/>
    </w:rPr>
  </w:style>
  <w:style w:type="character" w:customStyle="1" w:styleId="ClosingChar">
    <w:name w:val="Closing Char"/>
    <w:basedOn w:val="DefaultParagraphFont"/>
    <w:link w:val="Closing"/>
    <w:uiPriority w:val="99"/>
    <w:semiHidden/>
    <w:rsid w:val="00AB4EF3"/>
    <w:rPr>
      <w:sz w:val="22"/>
      <w:szCs w:val="22"/>
      <w:lang w:val="en-GB"/>
    </w:rPr>
  </w:style>
  <w:style w:type="paragraph" w:styleId="E-mailSignature">
    <w:name w:val="E-mail Signature"/>
    <w:basedOn w:val="Normal"/>
    <w:link w:val="E-mailSignatureChar"/>
    <w:uiPriority w:val="99"/>
    <w:semiHidden/>
    <w:rsid w:val="00AB4EF3"/>
    <w:rPr>
      <w:lang w:val="en-GB"/>
    </w:rPr>
  </w:style>
  <w:style w:type="character" w:customStyle="1" w:styleId="E-mailSignatureChar">
    <w:name w:val="E-mail Signature Char"/>
    <w:basedOn w:val="DefaultParagraphFont"/>
    <w:link w:val="E-mailSignature"/>
    <w:uiPriority w:val="99"/>
    <w:semiHidden/>
    <w:rsid w:val="00AB4EF3"/>
    <w:rPr>
      <w:sz w:val="22"/>
      <w:szCs w:val="22"/>
      <w:lang w:val="en-GB"/>
    </w:rPr>
  </w:style>
  <w:style w:type="character" w:styleId="Emphasis">
    <w:name w:val="Emphasis"/>
    <w:basedOn w:val="DefaultParagraphFont"/>
    <w:uiPriority w:val="99"/>
    <w:qFormat/>
    <w:rsid w:val="00AB4EF3"/>
    <w:rPr>
      <w:i/>
      <w:iCs/>
    </w:rPr>
  </w:style>
  <w:style w:type="paragraph" w:styleId="EnvelopeAddress">
    <w:name w:val="envelope address"/>
    <w:basedOn w:val="Normal"/>
    <w:uiPriority w:val="99"/>
    <w:semiHidden/>
    <w:rsid w:val="00AB4EF3"/>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AB4EF3"/>
    <w:rPr>
      <w:rFonts w:ascii="Arial" w:hAnsi="Arial" w:cs="Arial"/>
      <w:sz w:val="20"/>
      <w:lang w:val="en-GB"/>
    </w:rPr>
  </w:style>
  <w:style w:type="character" w:styleId="FollowedHyperlink">
    <w:name w:val="FollowedHyperlink"/>
    <w:basedOn w:val="DefaultParagraphFont"/>
    <w:uiPriority w:val="99"/>
    <w:semiHidden/>
    <w:rsid w:val="00AB4EF3"/>
    <w:rPr>
      <w:color w:val="800080"/>
      <w:u w:val="single"/>
    </w:rPr>
  </w:style>
  <w:style w:type="character" w:styleId="HTMLAcronym">
    <w:name w:val="HTML Acronym"/>
    <w:basedOn w:val="DefaultParagraphFont"/>
    <w:uiPriority w:val="99"/>
    <w:semiHidden/>
    <w:rsid w:val="00AB4EF3"/>
  </w:style>
  <w:style w:type="paragraph" w:styleId="HTMLAddress">
    <w:name w:val="HTML Address"/>
    <w:basedOn w:val="Normal"/>
    <w:link w:val="HTMLAddressChar"/>
    <w:uiPriority w:val="99"/>
    <w:semiHidden/>
    <w:rsid w:val="00AB4EF3"/>
    <w:rPr>
      <w:i/>
      <w:iCs/>
      <w:lang w:val="en-GB"/>
    </w:rPr>
  </w:style>
  <w:style w:type="character" w:customStyle="1" w:styleId="HTMLAddressChar">
    <w:name w:val="HTML Address Char"/>
    <w:basedOn w:val="DefaultParagraphFont"/>
    <w:link w:val="HTMLAddress"/>
    <w:uiPriority w:val="99"/>
    <w:semiHidden/>
    <w:rsid w:val="00AB4EF3"/>
    <w:rPr>
      <w:i/>
      <w:iCs/>
      <w:sz w:val="22"/>
      <w:szCs w:val="22"/>
      <w:lang w:val="en-GB"/>
    </w:rPr>
  </w:style>
  <w:style w:type="character" w:styleId="HTMLCite">
    <w:name w:val="HTML Cite"/>
    <w:basedOn w:val="DefaultParagraphFont"/>
    <w:uiPriority w:val="99"/>
    <w:semiHidden/>
    <w:rsid w:val="00AB4EF3"/>
    <w:rPr>
      <w:i/>
      <w:iCs/>
    </w:rPr>
  </w:style>
  <w:style w:type="character" w:styleId="HTMLCode">
    <w:name w:val="HTML Code"/>
    <w:basedOn w:val="DefaultParagraphFont"/>
    <w:uiPriority w:val="99"/>
    <w:semiHidden/>
    <w:rsid w:val="00AB4EF3"/>
    <w:rPr>
      <w:rFonts w:ascii="Courier New" w:hAnsi="Courier New" w:cs="Courier New"/>
      <w:sz w:val="20"/>
      <w:szCs w:val="20"/>
    </w:rPr>
  </w:style>
  <w:style w:type="character" w:styleId="HTMLDefinition">
    <w:name w:val="HTML Definition"/>
    <w:basedOn w:val="DefaultParagraphFont"/>
    <w:uiPriority w:val="99"/>
    <w:semiHidden/>
    <w:rsid w:val="00AB4EF3"/>
    <w:rPr>
      <w:i/>
      <w:iCs/>
    </w:rPr>
  </w:style>
  <w:style w:type="character" w:styleId="HTMLKeyboard">
    <w:name w:val="HTML Keyboard"/>
    <w:basedOn w:val="DefaultParagraphFont"/>
    <w:uiPriority w:val="99"/>
    <w:semiHidden/>
    <w:rsid w:val="00AB4EF3"/>
    <w:rPr>
      <w:rFonts w:ascii="Courier New" w:hAnsi="Courier New" w:cs="Courier New"/>
      <w:sz w:val="20"/>
      <w:szCs w:val="20"/>
    </w:rPr>
  </w:style>
  <w:style w:type="paragraph" w:styleId="HTMLPreformatted">
    <w:name w:val="HTML Preformatted"/>
    <w:basedOn w:val="Normal"/>
    <w:link w:val="HTMLPreformattedChar"/>
    <w:uiPriority w:val="99"/>
    <w:semiHidden/>
    <w:rsid w:val="00AB4EF3"/>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AB4EF3"/>
    <w:rPr>
      <w:rFonts w:ascii="Courier New" w:hAnsi="Courier New" w:cs="Courier New"/>
      <w:szCs w:val="22"/>
      <w:lang w:val="en-GB"/>
    </w:rPr>
  </w:style>
  <w:style w:type="character" w:styleId="HTMLSample">
    <w:name w:val="HTML Sample"/>
    <w:basedOn w:val="DefaultParagraphFont"/>
    <w:uiPriority w:val="99"/>
    <w:semiHidden/>
    <w:rsid w:val="00AB4EF3"/>
    <w:rPr>
      <w:rFonts w:ascii="Courier New" w:hAnsi="Courier New" w:cs="Courier New"/>
    </w:rPr>
  </w:style>
  <w:style w:type="character" w:styleId="HTMLTypewriter">
    <w:name w:val="HTML Typewriter"/>
    <w:basedOn w:val="DefaultParagraphFont"/>
    <w:uiPriority w:val="99"/>
    <w:semiHidden/>
    <w:rsid w:val="00AB4EF3"/>
    <w:rPr>
      <w:rFonts w:ascii="Courier New" w:hAnsi="Courier New" w:cs="Courier New"/>
      <w:sz w:val="20"/>
      <w:szCs w:val="20"/>
    </w:rPr>
  </w:style>
  <w:style w:type="character" w:styleId="HTMLVariable">
    <w:name w:val="HTML Variable"/>
    <w:basedOn w:val="DefaultParagraphFont"/>
    <w:uiPriority w:val="99"/>
    <w:semiHidden/>
    <w:rsid w:val="00AB4EF3"/>
    <w:rPr>
      <w:i/>
      <w:iCs/>
    </w:rPr>
  </w:style>
  <w:style w:type="character" w:styleId="Hyperlink">
    <w:name w:val="Hyperlink"/>
    <w:basedOn w:val="DefaultParagraphFont"/>
    <w:uiPriority w:val="99"/>
    <w:semiHidden/>
    <w:rsid w:val="00AB4EF3"/>
    <w:rPr>
      <w:color w:val="0000FF"/>
      <w:u w:val="single"/>
    </w:rPr>
  </w:style>
  <w:style w:type="character" w:styleId="LineNumber">
    <w:name w:val="line number"/>
    <w:basedOn w:val="DefaultParagraphFont"/>
    <w:uiPriority w:val="99"/>
    <w:semiHidden/>
    <w:rsid w:val="00AB4EF3"/>
  </w:style>
  <w:style w:type="paragraph" w:styleId="List">
    <w:name w:val="List"/>
    <w:basedOn w:val="Normal"/>
    <w:uiPriority w:val="99"/>
    <w:semiHidden/>
    <w:rsid w:val="00AB4EF3"/>
    <w:pPr>
      <w:ind w:left="360" w:hanging="360"/>
    </w:pPr>
    <w:rPr>
      <w:lang w:val="en-GB"/>
    </w:rPr>
  </w:style>
  <w:style w:type="paragraph" w:styleId="List2">
    <w:name w:val="List 2"/>
    <w:basedOn w:val="Normal"/>
    <w:uiPriority w:val="99"/>
    <w:semiHidden/>
    <w:rsid w:val="00AB4EF3"/>
    <w:pPr>
      <w:ind w:left="720" w:hanging="360"/>
    </w:pPr>
    <w:rPr>
      <w:lang w:val="en-GB"/>
    </w:rPr>
  </w:style>
  <w:style w:type="paragraph" w:styleId="List3">
    <w:name w:val="List 3"/>
    <w:basedOn w:val="Normal"/>
    <w:uiPriority w:val="99"/>
    <w:semiHidden/>
    <w:rsid w:val="00AB4EF3"/>
    <w:pPr>
      <w:ind w:left="1080" w:hanging="360"/>
    </w:pPr>
    <w:rPr>
      <w:lang w:val="en-GB"/>
    </w:rPr>
  </w:style>
  <w:style w:type="paragraph" w:styleId="List4">
    <w:name w:val="List 4"/>
    <w:basedOn w:val="Normal"/>
    <w:uiPriority w:val="99"/>
    <w:semiHidden/>
    <w:rsid w:val="00AB4EF3"/>
    <w:pPr>
      <w:ind w:left="1440" w:hanging="360"/>
    </w:pPr>
    <w:rPr>
      <w:lang w:val="en-GB"/>
    </w:rPr>
  </w:style>
  <w:style w:type="paragraph" w:styleId="List5">
    <w:name w:val="List 5"/>
    <w:basedOn w:val="Normal"/>
    <w:uiPriority w:val="99"/>
    <w:semiHidden/>
    <w:rsid w:val="00AB4EF3"/>
    <w:pPr>
      <w:ind w:left="1800" w:hanging="360"/>
    </w:pPr>
    <w:rPr>
      <w:lang w:val="en-GB"/>
    </w:rPr>
  </w:style>
  <w:style w:type="paragraph" w:styleId="ListBullet">
    <w:name w:val="List Bullet"/>
    <w:basedOn w:val="Normal"/>
    <w:autoRedefine/>
    <w:uiPriority w:val="99"/>
    <w:semiHidden/>
    <w:rsid w:val="00AB4EF3"/>
    <w:pPr>
      <w:tabs>
        <w:tab w:val="num" w:pos="360"/>
      </w:tabs>
      <w:ind w:left="360" w:hanging="360"/>
    </w:pPr>
    <w:rPr>
      <w:lang w:val="en-GB"/>
    </w:rPr>
  </w:style>
  <w:style w:type="paragraph" w:styleId="ListBullet2">
    <w:name w:val="List Bullet 2"/>
    <w:basedOn w:val="Normal"/>
    <w:autoRedefine/>
    <w:uiPriority w:val="99"/>
    <w:semiHidden/>
    <w:rsid w:val="00AB4EF3"/>
    <w:pPr>
      <w:tabs>
        <w:tab w:val="num" w:pos="720"/>
      </w:tabs>
      <w:ind w:left="720" w:hanging="360"/>
    </w:pPr>
    <w:rPr>
      <w:lang w:val="en-GB"/>
    </w:rPr>
  </w:style>
  <w:style w:type="paragraph" w:styleId="ListBullet3">
    <w:name w:val="List Bullet 3"/>
    <w:basedOn w:val="Normal"/>
    <w:autoRedefine/>
    <w:uiPriority w:val="99"/>
    <w:semiHidden/>
    <w:rsid w:val="00AB4EF3"/>
    <w:pPr>
      <w:tabs>
        <w:tab w:val="num" w:pos="1080"/>
      </w:tabs>
      <w:ind w:left="1080" w:hanging="360"/>
    </w:pPr>
    <w:rPr>
      <w:lang w:val="en-GB"/>
    </w:rPr>
  </w:style>
  <w:style w:type="paragraph" w:styleId="ListBullet4">
    <w:name w:val="List Bullet 4"/>
    <w:basedOn w:val="Normal"/>
    <w:autoRedefine/>
    <w:uiPriority w:val="99"/>
    <w:semiHidden/>
    <w:rsid w:val="00AB4EF3"/>
    <w:pPr>
      <w:tabs>
        <w:tab w:val="num" w:pos="1440"/>
      </w:tabs>
      <w:ind w:left="1440" w:hanging="360"/>
    </w:pPr>
    <w:rPr>
      <w:lang w:val="en-GB"/>
    </w:rPr>
  </w:style>
  <w:style w:type="paragraph" w:styleId="ListBullet5">
    <w:name w:val="List Bullet 5"/>
    <w:basedOn w:val="Normal"/>
    <w:autoRedefine/>
    <w:uiPriority w:val="99"/>
    <w:semiHidden/>
    <w:rsid w:val="00AB4EF3"/>
    <w:pPr>
      <w:tabs>
        <w:tab w:val="num" w:pos="1800"/>
      </w:tabs>
      <w:ind w:left="1800" w:hanging="360"/>
    </w:pPr>
    <w:rPr>
      <w:lang w:val="en-GB"/>
    </w:rPr>
  </w:style>
  <w:style w:type="paragraph" w:styleId="ListContinue">
    <w:name w:val="List Continue"/>
    <w:basedOn w:val="Normal"/>
    <w:uiPriority w:val="99"/>
    <w:semiHidden/>
    <w:rsid w:val="00AB4EF3"/>
    <w:pPr>
      <w:spacing w:after="120"/>
      <w:ind w:left="360"/>
    </w:pPr>
    <w:rPr>
      <w:lang w:val="en-GB"/>
    </w:rPr>
  </w:style>
  <w:style w:type="paragraph" w:styleId="ListContinue2">
    <w:name w:val="List Continue 2"/>
    <w:basedOn w:val="Normal"/>
    <w:uiPriority w:val="99"/>
    <w:semiHidden/>
    <w:rsid w:val="00AB4EF3"/>
    <w:pPr>
      <w:spacing w:after="120"/>
      <w:ind w:left="720"/>
    </w:pPr>
    <w:rPr>
      <w:lang w:val="en-GB"/>
    </w:rPr>
  </w:style>
  <w:style w:type="paragraph" w:styleId="ListContinue3">
    <w:name w:val="List Continue 3"/>
    <w:basedOn w:val="Normal"/>
    <w:uiPriority w:val="99"/>
    <w:semiHidden/>
    <w:rsid w:val="00AB4EF3"/>
    <w:pPr>
      <w:spacing w:after="120"/>
      <w:ind w:left="1080"/>
    </w:pPr>
    <w:rPr>
      <w:lang w:val="en-GB"/>
    </w:rPr>
  </w:style>
  <w:style w:type="paragraph" w:styleId="ListContinue4">
    <w:name w:val="List Continue 4"/>
    <w:basedOn w:val="Normal"/>
    <w:uiPriority w:val="99"/>
    <w:semiHidden/>
    <w:rsid w:val="00AB4EF3"/>
    <w:pPr>
      <w:spacing w:after="120"/>
      <w:ind w:left="1440"/>
    </w:pPr>
    <w:rPr>
      <w:lang w:val="en-GB"/>
    </w:rPr>
  </w:style>
  <w:style w:type="paragraph" w:styleId="ListContinue5">
    <w:name w:val="List Continue 5"/>
    <w:basedOn w:val="Normal"/>
    <w:uiPriority w:val="99"/>
    <w:semiHidden/>
    <w:rsid w:val="00AB4EF3"/>
    <w:pPr>
      <w:spacing w:after="120"/>
      <w:ind w:left="1800"/>
    </w:pPr>
    <w:rPr>
      <w:lang w:val="en-GB"/>
    </w:rPr>
  </w:style>
  <w:style w:type="paragraph" w:styleId="ListNumber">
    <w:name w:val="List Number"/>
    <w:basedOn w:val="Normal"/>
    <w:uiPriority w:val="99"/>
    <w:semiHidden/>
    <w:rsid w:val="00AB4EF3"/>
    <w:pPr>
      <w:tabs>
        <w:tab w:val="num" w:pos="360"/>
      </w:tabs>
      <w:ind w:left="360" w:hanging="360"/>
    </w:pPr>
    <w:rPr>
      <w:lang w:val="en-GB"/>
    </w:rPr>
  </w:style>
  <w:style w:type="paragraph" w:styleId="ListNumber2">
    <w:name w:val="List Number 2"/>
    <w:basedOn w:val="Normal"/>
    <w:uiPriority w:val="99"/>
    <w:semiHidden/>
    <w:rsid w:val="00AB4EF3"/>
    <w:pPr>
      <w:tabs>
        <w:tab w:val="num" w:pos="720"/>
      </w:tabs>
      <w:ind w:left="720" w:hanging="360"/>
    </w:pPr>
    <w:rPr>
      <w:lang w:val="en-GB"/>
    </w:rPr>
  </w:style>
  <w:style w:type="paragraph" w:styleId="ListNumber3">
    <w:name w:val="List Number 3"/>
    <w:basedOn w:val="Normal"/>
    <w:uiPriority w:val="99"/>
    <w:semiHidden/>
    <w:rsid w:val="00AB4EF3"/>
    <w:pPr>
      <w:tabs>
        <w:tab w:val="num" w:pos="1080"/>
      </w:tabs>
      <w:ind w:left="1080" w:hanging="360"/>
    </w:pPr>
    <w:rPr>
      <w:lang w:val="en-GB"/>
    </w:rPr>
  </w:style>
  <w:style w:type="paragraph" w:styleId="ListNumber4">
    <w:name w:val="List Number 4"/>
    <w:basedOn w:val="Normal"/>
    <w:uiPriority w:val="99"/>
    <w:semiHidden/>
    <w:rsid w:val="00AB4EF3"/>
    <w:pPr>
      <w:tabs>
        <w:tab w:val="num" w:pos="1440"/>
      </w:tabs>
      <w:ind w:left="1440" w:hanging="360"/>
    </w:pPr>
    <w:rPr>
      <w:lang w:val="en-GB"/>
    </w:rPr>
  </w:style>
  <w:style w:type="paragraph" w:styleId="ListNumber5">
    <w:name w:val="List Number 5"/>
    <w:basedOn w:val="Normal"/>
    <w:uiPriority w:val="99"/>
    <w:semiHidden/>
    <w:rsid w:val="00AB4EF3"/>
    <w:pPr>
      <w:tabs>
        <w:tab w:val="num" w:pos="1800"/>
      </w:tabs>
      <w:ind w:left="1800" w:hanging="360"/>
    </w:pPr>
    <w:rPr>
      <w:lang w:val="en-GB"/>
    </w:rPr>
  </w:style>
  <w:style w:type="paragraph" w:styleId="MessageHeader">
    <w:name w:val="Message Header"/>
    <w:basedOn w:val="Normal"/>
    <w:link w:val="MessageHeaderChar"/>
    <w:uiPriority w:val="99"/>
    <w:semiHidden/>
    <w:rsid w:val="00AB4EF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AB4EF3"/>
    <w:rPr>
      <w:rFonts w:ascii="Arial" w:hAnsi="Arial" w:cs="Arial"/>
      <w:sz w:val="22"/>
      <w:szCs w:val="24"/>
      <w:shd w:val="pct20" w:color="auto" w:fill="auto"/>
      <w:lang w:val="en-GB"/>
    </w:rPr>
  </w:style>
  <w:style w:type="paragraph" w:styleId="NormalWeb">
    <w:name w:val="Normal (Web)"/>
    <w:basedOn w:val="Normal"/>
    <w:uiPriority w:val="99"/>
    <w:semiHidden/>
    <w:rsid w:val="00AB4EF3"/>
    <w:rPr>
      <w:szCs w:val="24"/>
      <w:lang w:val="en-GB"/>
    </w:rPr>
  </w:style>
  <w:style w:type="paragraph" w:styleId="NormalIndent">
    <w:name w:val="Normal Indent"/>
    <w:basedOn w:val="Normal"/>
    <w:uiPriority w:val="99"/>
    <w:semiHidden/>
    <w:rsid w:val="00AB4EF3"/>
    <w:pPr>
      <w:ind w:left="720"/>
    </w:pPr>
    <w:rPr>
      <w:lang w:val="en-GB"/>
    </w:rPr>
  </w:style>
  <w:style w:type="paragraph" w:styleId="NoteHeading">
    <w:name w:val="Note Heading"/>
    <w:basedOn w:val="Normal"/>
    <w:next w:val="Normal"/>
    <w:link w:val="NoteHeadingChar"/>
    <w:uiPriority w:val="99"/>
    <w:semiHidden/>
    <w:rsid w:val="00AB4EF3"/>
    <w:rPr>
      <w:lang w:val="en-GB"/>
    </w:rPr>
  </w:style>
  <w:style w:type="character" w:customStyle="1" w:styleId="NoteHeadingChar">
    <w:name w:val="Note Heading Char"/>
    <w:basedOn w:val="DefaultParagraphFont"/>
    <w:link w:val="NoteHeading"/>
    <w:uiPriority w:val="99"/>
    <w:semiHidden/>
    <w:rsid w:val="00AB4EF3"/>
    <w:rPr>
      <w:sz w:val="22"/>
      <w:szCs w:val="22"/>
      <w:lang w:val="en-GB"/>
    </w:rPr>
  </w:style>
  <w:style w:type="paragraph" w:styleId="Salutation">
    <w:name w:val="Salutation"/>
    <w:basedOn w:val="Normal"/>
    <w:next w:val="Normal"/>
    <w:link w:val="SalutationChar"/>
    <w:uiPriority w:val="99"/>
    <w:semiHidden/>
    <w:rsid w:val="00AB4EF3"/>
    <w:rPr>
      <w:lang w:val="en-GB"/>
    </w:rPr>
  </w:style>
  <w:style w:type="character" w:customStyle="1" w:styleId="SalutationChar">
    <w:name w:val="Salutation Char"/>
    <w:basedOn w:val="DefaultParagraphFont"/>
    <w:link w:val="Salutation"/>
    <w:uiPriority w:val="99"/>
    <w:semiHidden/>
    <w:rsid w:val="00AB4EF3"/>
    <w:rPr>
      <w:sz w:val="22"/>
      <w:szCs w:val="22"/>
      <w:lang w:val="en-GB"/>
    </w:rPr>
  </w:style>
  <w:style w:type="paragraph" w:styleId="Signature">
    <w:name w:val="Signature"/>
    <w:basedOn w:val="Normal"/>
    <w:link w:val="SignatureChar"/>
    <w:uiPriority w:val="99"/>
    <w:semiHidden/>
    <w:rsid w:val="00AB4EF3"/>
    <w:pPr>
      <w:ind w:left="4320"/>
    </w:pPr>
    <w:rPr>
      <w:lang w:val="en-GB"/>
    </w:rPr>
  </w:style>
  <w:style w:type="character" w:customStyle="1" w:styleId="SignatureChar">
    <w:name w:val="Signature Char"/>
    <w:basedOn w:val="DefaultParagraphFont"/>
    <w:link w:val="Signature"/>
    <w:uiPriority w:val="99"/>
    <w:semiHidden/>
    <w:rsid w:val="00AB4EF3"/>
    <w:rPr>
      <w:sz w:val="22"/>
      <w:szCs w:val="22"/>
      <w:lang w:val="en-GB"/>
    </w:rPr>
  </w:style>
  <w:style w:type="character" w:styleId="Strong">
    <w:name w:val="Strong"/>
    <w:basedOn w:val="DefaultParagraphFont"/>
    <w:uiPriority w:val="99"/>
    <w:qFormat/>
    <w:rsid w:val="00AB4EF3"/>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B4EF3"/>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AB4EF3"/>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AB4EF3"/>
    <w:rPr>
      <w:sz w:val="22"/>
      <w:szCs w:val="22"/>
      <w:lang w:val="en-CA"/>
    </w:rPr>
  </w:style>
  <w:style w:type="character" w:customStyle="1" w:styleId="Heading5Char">
    <w:name w:val="Heading 5 Char"/>
    <w:basedOn w:val="DefaultParagraphFont"/>
    <w:link w:val="Heading5"/>
    <w:rsid w:val="00AB4EF3"/>
    <w:rPr>
      <w:sz w:val="22"/>
      <w:szCs w:val="22"/>
      <w:lang w:val="en-CA"/>
    </w:rPr>
  </w:style>
  <w:style w:type="character" w:customStyle="1" w:styleId="Heading6Char">
    <w:name w:val="Heading 6 Char"/>
    <w:basedOn w:val="DefaultParagraphFont"/>
    <w:link w:val="Heading6"/>
    <w:rsid w:val="00AB4EF3"/>
    <w:rPr>
      <w:rFonts w:ascii="Arial" w:hAnsi="Arial"/>
      <w:i/>
      <w:sz w:val="22"/>
      <w:szCs w:val="22"/>
      <w:lang w:val="en-CA"/>
    </w:rPr>
  </w:style>
  <w:style w:type="character" w:customStyle="1" w:styleId="Heading7Char">
    <w:name w:val="Heading 7 Char"/>
    <w:basedOn w:val="DefaultParagraphFont"/>
    <w:link w:val="Heading7"/>
    <w:rsid w:val="00AB4EF3"/>
    <w:rPr>
      <w:rFonts w:ascii="Arial" w:hAnsi="Arial"/>
      <w:sz w:val="22"/>
      <w:szCs w:val="22"/>
      <w:lang w:val="en-CA"/>
    </w:rPr>
  </w:style>
  <w:style w:type="character" w:customStyle="1" w:styleId="Heading8Char">
    <w:name w:val="Heading 8 Char"/>
    <w:basedOn w:val="DefaultParagraphFont"/>
    <w:link w:val="Heading8"/>
    <w:uiPriority w:val="99"/>
    <w:rsid w:val="00AB4EF3"/>
    <w:rPr>
      <w:b/>
      <w:sz w:val="22"/>
      <w:szCs w:val="22"/>
      <w:lang w:val="en-CA"/>
    </w:rPr>
  </w:style>
  <w:style w:type="character" w:customStyle="1" w:styleId="Heading9Char">
    <w:name w:val="Heading 9 Char"/>
    <w:basedOn w:val="DefaultParagraphFont"/>
    <w:link w:val="Heading9"/>
    <w:rsid w:val="00AB4EF3"/>
    <w:rPr>
      <w:rFonts w:ascii="Arial" w:hAnsi="Arial"/>
      <w:i/>
      <w:sz w:val="18"/>
      <w:szCs w:val="22"/>
      <w:lang w:val="en-CA"/>
    </w:rPr>
  </w:style>
  <w:style w:type="character" w:customStyle="1" w:styleId="HeaderChar">
    <w:name w:val="Header Char"/>
    <w:basedOn w:val="DefaultParagraphFont"/>
    <w:link w:val="Header"/>
    <w:rsid w:val="00AB4EF3"/>
    <w:rPr>
      <w:sz w:val="22"/>
      <w:szCs w:val="22"/>
      <w:lang w:val="en-CA"/>
    </w:rPr>
  </w:style>
  <w:style w:type="character" w:customStyle="1" w:styleId="FooterChar">
    <w:name w:val="Footer Char"/>
    <w:basedOn w:val="DefaultParagraphFont"/>
    <w:link w:val="Footer"/>
    <w:uiPriority w:val="99"/>
    <w:rsid w:val="00AB4EF3"/>
    <w:rPr>
      <w:sz w:val="22"/>
      <w:szCs w:val="22"/>
      <w:lang w:val="en-CA"/>
    </w:rPr>
  </w:style>
  <w:style w:type="character" w:customStyle="1" w:styleId="BodyText3Char">
    <w:name w:val="Body Text 3 Char"/>
    <w:basedOn w:val="DefaultParagraphFont"/>
    <w:link w:val="BodyText3"/>
    <w:uiPriority w:val="99"/>
    <w:semiHidden/>
    <w:rsid w:val="00AB4EF3"/>
    <w:rPr>
      <w:sz w:val="16"/>
      <w:szCs w:val="16"/>
      <w:lang w:val="en-CA"/>
    </w:rPr>
  </w:style>
  <w:style w:type="character" w:customStyle="1" w:styleId="BodyText2Char1">
    <w:name w:val="Body Text 2 Char1"/>
    <w:basedOn w:val="DefaultParagraphFont"/>
    <w:uiPriority w:val="99"/>
    <w:semiHidden/>
    <w:rsid w:val="00AB4EF3"/>
    <w:rPr>
      <w:lang w:val="en-GB"/>
    </w:rPr>
  </w:style>
  <w:style w:type="character" w:customStyle="1" w:styleId="BodyText2Char2">
    <w:name w:val="Body Text 2 Char2"/>
    <w:basedOn w:val="DefaultParagraphFont"/>
    <w:uiPriority w:val="99"/>
    <w:semiHidden/>
    <w:rsid w:val="00AB4EF3"/>
    <w:rPr>
      <w:lang w:val="en-GB"/>
    </w:rPr>
  </w:style>
  <w:style w:type="character" w:customStyle="1" w:styleId="BodyTextIndent3Char">
    <w:name w:val="Body Text Indent 3 Char"/>
    <w:basedOn w:val="DefaultParagraphFont"/>
    <w:link w:val="BodyTextIndent3"/>
    <w:uiPriority w:val="99"/>
    <w:semiHidden/>
    <w:rsid w:val="00AB4EF3"/>
    <w:rPr>
      <w:sz w:val="16"/>
      <w:szCs w:val="16"/>
      <w:lang w:val="en-CA"/>
    </w:rPr>
  </w:style>
  <w:style w:type="character" w:customStyle="1" w:styleId="PlainTextChar">
    <w:name w:val="Plain Text Char"/>
    <w:basedOn w:val="DefaultParagraphFont"/>
    <w:link w:val="PlainText"/>
    <w:uiPriority w:val="99"/>
    <w:semiHidden/>
    <w:rsid w:val="00AB4EF3"/>
    <w:rPr>
      <w:rFonts w:ascii="Courier New" w:hAnsi="Courier New" w:cs="Courier New"/>
      <w:szCs w:val="22"/>
      <w:lang w:val="en-CA"/>
    </w:rPr>
  </w:style>
  <w:style w:type="character" w:customStyle="1" w:styleId="SubtitleChar">
    <w:name w:val="Subtitle Char"/>
    <w:basedOn w:val="DefaultParagraphFont"/>
    <w:link w:val="Subtitle"/>
    <w:uiPriority w:val="99"/>
    <w:rsid w:val="00AB4EF3"/>
    <w:rPr>
      <w:rFonts w:ascii="Arial" w:hAnsi="Arial" w:cs="Arial"/>
      <w:sz w:val="22"/>
      <w:szCs w:val="22"/>
      <w:lang w:val="en-CA"/>
    </w:rPr>
  </w:style>
  <w:style w:type="character" w:customStyle="1" w:styleId="TitleChar">
    <w:name w:val="Title Char"/>
    <w:basedOn w:val="DefaultParagraphFont"/>
    <w:link w:val="Title"/>
    <w:uiPriority w:val="99"/>
    <w:rsid w:val="00AB4EF3"/>
    <w:rPr>
      <w:rFonts w:ascii="Arial" w:hAnsi="Arial" w:cs="Arial"/>
      <w:b/>
      <w:bCs/>
      <w:kern w:val="28"/>
      <w:sz w:val="22"/>
      <w:szCs w:val="22"/>
      <w:lang w:val="en-CA"/>
    </w:rPr>
  </w:style>
  <w:style w:type="character" w:customStyle="1" w:styleId="DateChar">
    <w:name w:val="Date Char"/>
    <w:basedOn w:val="DefaultParagraphFont"/>
    <w:link w:val="Date"/>
    <w:uiPriority w:val="99"/>
    <w:rsid w:val="00AB4EF3"/>
    <w:rPr>
      <w:sz w:val="22"/>
      <w:szCs w:val="22"/>
      <w:lang w:val="en-CA"/>
    </w:rPr>
  </w:style>
  <w:style w:type="paragraph" w:customStyle="1" w:styleId="Heading">
    <w:name w:val="Heading"/>
    <w:basedOn w:val="Header"/>
    <w:next w:val="Header"/>
    <w:rsid w:val="00AB4EF3"/>
    <w:pPr>
      <w:tabs>
        <w:tab w:val="clear" w:pos="4320"/>
        <w:tab w:val="clear" w:pos="8640"/>
      </w:tabs>
    </w:pPr>
    <w:rPr>
      <w:b/>
      <w:bCs/>
      <w:sz w:val="24"/>
      <w:szCs w:val="24"/>
      <w:u w:val="single"/>
      <w:lang w:val="en-GB"/>
    </w:rPr>
  </w:style>
  <w:style w:type="paragraph" w:customStyle="1" w:styleId="Bullet2">
    <w:name w:val="Bullet 2"/>
    <w:basedOn w:val="Normal"/>
    <w:uiPriority w:val="99"/>
    <w:rsid w:val="00AB4EF3"/>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AB4EF3"/>
    <w:pPr>
      <w:ind w:left="720"/>
      <w:contextualSpacing/>
      <w:jc w:val="left"/>
    </w:pPr>
    <w:rPr>
      <w:sz w:val="24"/>
      <w:szCs w:val="24"/>
      <w:lang w:val="en-US"/>
    </w:rPr>
  </w:style>
  <w:style w:type="paragraph" w:customStyle="1" w:styleId="xl73">
    <w:name w:val="xl73"/>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AB4EF3"/>
    <w:pPr>
      <w:spacing w:before="100" w:beforeAutospacing="1" w:after="100" w:afterAutospacing="1"/>
      <w:jc w:val="left"/>
    </w:pPr>
    <w:rPr>
      <w:sz w:val="16"/>
      <w:szCs w:val="16"/>
      <w:lang w:val="en-US"/>
    </w:rPr>
  </w:style>
  <w:style w:type="paragraph" w:customStyle="1" w:styleId="xl86">
    <w:name w:val="xl86"/>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AB4EF3"/>
    <w:pPr>
      <w:spacing w:before="100" w:beforeAutospacing="1" w:after="100" w:afterAutospacing="1"/>
      <w:jc w:val="left"/>
    </w:pPr>
    <w:rPr>
      <w:sz w:val="16"/>
      <w:szCs w:val="16"/>
      <w:lang w:val="en-US"/>
    </w:rPr>
  </w:style>
  <w:style w:type="paragraph" w:customStyle="1" w:styleId="xl90">
    <w:name w:val="xl90"/>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AB4EF3"/>
    <w:pPr>
      <w:spacing w:before="100" w:beforeAutospacing="1" w:after="100" w:afterAutospacing="1"/>
      <w:jc w:val="left"/>
    </w:pPr>
    <w:rPr>
      <w:sz w:val="16"/>
      <w:szCs w:val="16"/>
      <w:lang w:val="en-US"/>
    </w:rPr>
  </w:style>
  <w:style w:type="paragraph" w:customStyle="1" w:styleId="xl92">
    <w:name w:val="xl92"/>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AB4EF3"/>
    <w:pPr>
      <w:spacing w:before="100" w:beforeAutospacing="1" w:after="100" w:afterAutospacing="1"/>
      <w:jc w:val="center"/>
      <w:textAlignment w:val="top"/>
    </w:pPr>
    <w:rPr>
      <w:b/>
      <w:bCs/>
      <w:sz w:val="16"/>
      <w:szCs w:val="16"/>
      <w:lang w:eastAsia="en-CA"/>
    </w:rPr>
  </w:style>
  <w:style w:type="paragraph" w:customStyle="1" w:styleId="xl71">
    <w:name w:val="xl71"/>
    <w:basedOn w:val="Normal"/>
    <w:rsid w:val="00AB4EF3"/>
    <w:pPr>
      <w:spacing w:before="100" w:beforeAutospacing="1" w:after="100" w:afterAutospacing="1"/>
      <w:jc w:val="left"/>
    </w:pPr>
    <w:rPr>
      <w:sz w:val="16"/>
      <w:szCs w:val="16"/>
      <w:lang w:eastAsia="en-CA"/>
    </w:rPr>
  </w:style>
  <w:style w:type="paragraph" w:customStyle="1" w:styleId="xl93">
    <w:name w:val="xl93"/>
    <w:basedOn w:val="Normal"/>
    <w:rsid w:val="00AB4EF3"/>
    <w:pPr>
      <w:spacing w:before="100" w:beforeAutospacing="1" w:after="100" w:afterAutospacing="1"/>
      <w:jc w:val="left"/>
    </w:pPr>
    <w:rPr>
      <w:b/>
      <w:bCs/>
      <w:sz w:val="24"/>
      <w:szCs w:val="24"/>
      <w:lang w:eastAsia="en-CA"/>
    </w:rPr>
  </w:style>
  <w:style w:type="paragraph" w:customStyle="1" w:styleId="a--">
    <w:name w:val="a-(-)"/>
    <w:basedOn w:val="Normal"/>
    <w:rsid w:val="00AB4EF3"/>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xl94">
    <w:name w:val="xl94"/>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AB4EF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AB4EF3"/>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AB4EF3"/>
    <w:rPr>
      <w:sz w:val="22"/>
      <w:szCs w:val="22"/>
      <w:lang w:val="en-GB"/>
    </w:rPr>
  </w:style>
  <w:style w:type="paragraph" w:styleId="EndnoteText">
    <w:name w:val="endnote text"/>
    <w:basedOn w:val="Normal"/>
    <w:link w:val="EndnoteTextChar"/>
    <w:uiPriority w:val="99"/>
    <w:semiHidden/>
    <w:unhideWhenUsed/>
    <w:rsid w:val="00AB4EF3"/>
    <w:rPr>
      <w:sz w:val="20"/>
      <w:szCs w:val="20"/>
    </w:rPr>
  </w:style>
  <w:style w:type="character" w:customStyle="1" w:styleId="EndnoteTextChar">
    <w:name w:val="Endnote Text Char"/>
    <w:basedOn w:val="DefaultParagraphFont"/>
    <w:link w:val="EndnoteText"/>
    <w:uiPriority w:val="99"/>
    <w:semiHidden/>
    <w:rsid w:val="00AB4EF3"/>
    <w:rPr>
      <w:lang w:val="en-CA"/>
    </w:rPr>
  </w:style>
  <w:style w:type="character" w:styleId="EndnoteReference">
    <w:name w:val="endnote reference"/>
    <w:basedOn w:val="DefaultParagraphFont"/>
    <w:uiPriority w:val="99"/>
    <w:semiHidden/>
    <w:unhideWhenUsed/>
    <w:rsid w:val="00AB4EF3"/>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25DA4"/>
    <w:pPr>
      <w:spacing w:after="160" w:line="240" w:lineRule="exact"/>
    </w:pPr>
    <w:rPr>
      <w:sz w:val="20"/>
      <w:szCs w:val="20"/>
      <w:vertAlign w:val="superscript"/>
      <w:lang w:val="en-US"/>
    </w:rPr>
  </w:style>
  <w:style w:type="paragraph" w:styleId="Caption">
    <w:name w:val="caption"/>
    <w:basedOn w:val="Normal"/>
    <w:next w:val="Normal"/>
    <w:semiHidden/>
    <w:unhideWhenUsed/>
    <w:qFormat/>
    <w:rsid w:val="00025DA4"/>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55497">
      <w:bodyDiv w:val="1"/>
      <w:marLeft w:val="0"/>
      <w:marRight w:val="0"/>
      <w:marTop w:val="0"/>
      <w:marBottom w:val="0"/>
      <w:divBdr>
        <w:top w:val="none" w:sz="0" w:space="0" w:color="auto"/>
        <w:left w:val="none" w:sz="0" w:space="0" w:color="auto"/>
        <w:bottom w:val="none" w:sz="0" w:space="0" w:color="auto"/>
        <w:right w:val="none" w:sz="0" w:space="0" w:color="auto"/>
      </w:divBdr>
    </w:div>
    <w:div w:id="172260958">
      <w:bodyDiv w:val="1"/>
      <w:marLeft w:val="0"/>
      <w:marRight w:val="0"/>
      <w:marTop w:val="0"/>
      <w:marBottom w:val="0"/>
      <w:divBdr>
        <w:top w:val="none" w:sz="0" w:space="0" w:color="auto"/>
        <w:left w:val="none" w:sz="0" w:space="0" w:color="auto"/>
        <w:bottom w:val="none" w:sz="0" w:space="0" w:color="auto"/>
        <w:right w:val="none" w:sz="0" w:space="0" w:color="auto"/>
      </w:divBdr>
    </w:div>
    <w:div w:id="212236205">
      <w:bodyDiv w:val="1"/>
      <w:marLeft w:val="0"/>
      <w:marRight w:val="0"/>
      <w:marTop w:val="0"/>
      <w:marBottom w:val="0"/>
      <w:divBdr>
        <w:top w:val="none" w:sz="0" w:space="0" w:color="auto"/>
        <w:left w:val="none" w:sz="0" w:space="0" w:color="auto"/>
        <w:bottom w:val="none" w:sz="0" w:space="0" w:color="auto"/>
        <w:right w:val="none" w:sz="0" w:space="0" w:color="auto"/>
      </w:divBdr>
    </w:div>
    <w:div w:id="21771398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062380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7795097">
      <w:bodyDiv w:val="1"/>
      <w:marLeft w:val="0"/>
      <w:marRight w:val="0"/>
      <w:marTop w:val="0"/>
      <w:marBottom w:val="0"/>
      <w:divBdr>
        <w:top w:val="none" w:sz="0" w:space="0" w:color="auto"/>
        <w:left w:val="none" w:sz="0" w:space="0" w:color="auto"/>
        <w:bottom w:val="none" w:sz="0" w:space="0" w:color="auto"/>
        <w:right w:val="none" w:sz="0" w:space="0" w:color="auto"/>
      </w:divBdr>
    </w:div>
    <w:div w:id="1417046288">
      <w:bodyDiv w:val="1"/>
      <w:marLeft w:val="0"/>
      <w:marRight w:val="0"/>
      <w:marTop w:val="0"/>
      <w:marBottom w:val="0"/>
      <w:divBdr>
        <w:top w:val="none" w:sz="0" w:space="0" w:color="auto"/>
        <w:left w:val="none" w:sz="0" w:space="0" w:color="auto"/>
        <w:bottom w:val="none" w:sz="0" w:space="0" w:color="auto"/>
        <w:right w:val="none" w:sz="0" w:space="0" w:color="auto"/>
      </w:divBdr>
    </w:div>
    <w:div w:id="1499073550">
      <w:bodyDiv w:val="1"/>
      <w:marLeft w:val="0"/>
      <w:marRight w:val="0"/>
      <w:marTop w:val="0"/>
      <w:marBottom w:val="0"/>
      <w:divBdr>
        <w:top w:val="none" w:sz="0" w:space="0" w:color="auto"/>
        <w:left w:val="none" w:sz="0" w:space="0" w:color="auto"/>
        <w:bottom w:val="none" w:sz="0" w:space="0" w:color="auto"/>
        <w:right w:val="none" w:sz="0" w:space="0" w:color="auto"/>
      </w:divBdr>
    </w:div>
    <w:div w:id="1516577071">
      <w:bodyDiv w:val="1"/>
      <w:marLeft w:val="0"/>
      <w:marRight w:val="0"/>
      <w:marTop w:val="0"/>
      <w:marBottom w:val="0"/>
      <w:divBdr>
        <w:top w:val="none" w:sz="0" w:space="0" w:color="auto"/>
        <w:left w:val="none" w:sz="0" w:space="0" w:color="auto"/>
        <w:bottom w:val="none" w:sz="0" w:space="0" w:color="auto"/>
        <w:right w:val="none" w:sz="0" w:space="0" w:color="auto"/>
      </w:divBdr>
    </w:div>
    <w:div w:id="1619331148">
      <w:bodyDiv w:val="1"/>
      <w:marLeft w:val="0"/>
      <w:marRight w:val="0"/>
      <w:marTop w:val="0"/>
      <w:marBottom w:val="0"/>
      <w:divBdr>
        <w:top w:val="none" w:sz="0" w:space="0" w:color="auto"/>
        <w:left w:val="none" w:sz="0" w:space="0" w:color="auto"/>
        <w:bottom w:val="none" w:sz="0" w:space="0" w:color="auto"/>
        <w:right w:val="none" w:sz="0" w:space="0" w:color="auto"/>
      </w:divBdr>
    </w:div>
    <w:div w:id="17512715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933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B08C2B94C4744BAFD0C1E4D7C3598D" ma:contentTypeVersion="5" ma:contentTypeDescription="Create a new document." ma:contentTypeScope="" ma:versionID="eade17a66cd067dd8f007219deb7af5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4DD68103-63FF-4F80-AC66-2DA95F401AC1}"/>
</file>

<file path=customXml/itemProps2.xml><?xml version="1.0" encoding="utf-8"?>
<ds:datastoreItem xmlns:ds="http://schemas.openxmlformats.org/officeDocument/2006/customXml" ds:itemID="{19AE0365-E254-4593-B299-5262C0ADA7AA}"/>
</file>

<file path=customXml/itemProps3.xml><?xml version="1.0" encoding="utf-8"?>
<ds:datastoreItem xmlns:ds="http://schemas.openxmlformats.org/officeDocument/2006/customXml" ds:itemID="{CDC78DEA-F67A-4DF1-8E04-8F3C2AA26F2E}"/>
</file>

<file path=customXml/itemProps4.xml><?xml version="1.0" encoding="utf-8"?>
<ds:datastoreItem xmlns:ds="http://schemas.openxmlformats.org/officeDocument/2006/customXml" ds:itemID="{69C0772B-233D-4223-A1B7-F5F89BB6C771}"/>
</file>

<file path=docProps/app.xml><?xml version="1.0" encoding="utf-8"?>
<Properties xmlns="http://schemas.openxmlformats.org/officeDocument/2006/extended-properties" xmlns:vt="http://schemas.openxmlformats.org/officeDocument/2006/docPropsVTypes">
  <Template>Eec91G</Template>
  <TotalTime>36</TotalTime>
  <Pages>12</Pages>
  <Words>3456</Words>
  <Characters>19702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تقرير مرحلي لبرنامج الأمم المتحدة الإنمائي حتى 31 ديسمبر/كانون الأول 2021</vt:lpstr>
    </vt:vector>
  </TitlesOfParts>
  <Company/>
  <LinksUpToDate>false</LinksUpToDate>
  <CharactersWithSpaces>23112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مرحلي لبرنامج الأمم المتحدة الإنمائي حتى 31 ديسمبر/كانون الأول 2021                                                     . </dc:title>
  <dc:creator>Muriel Aguiar</dc:creator>
  <cp:lastModifiedBy>HBE</cp:lastModifiedBy>
  <cp:revision>9</cp:revision>
  <cp:lastPrinted>2022-10-06T18:15:00Z</cp:lastPrinted>
  <dcterms:created xsi:type="dcterms:W3CDTF">2022-11-22T15:01:00Z</dcterms:created>
  <dcterms:modified xsi:type="dcterms:W3CDTF">2022-11-24T00:26:00Z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UNEP/OzL.Pro/ExCom/91/14</vt:lpwstr>
  </property>
  <property fmtid="{D5CDD505-2E9C-101B-9397-08002B2CF9AE}" pid="3" name="Revision date">
    <vt:lpwstr>11/9/2022</vt:lpwstr>
  </property>
  <property fmtid="{D5CDD505-2E9C-101B-9397-08002B2CF9AE}" pid="4" name="GrammarlyDocumentId">
    <vt:lpwstr>49ce2547dbaf6bc3c54ec8753aefd4eb0e64c9f0041cd994cb9e9e6478d1eb5d</vt:lpwstr>
  </property>
  <property fmtid="{D5CDD505-2E9C-101B-9397-08002B2CF9AE}" pid="5" name="ContentTypeId">
    <vt:lpwstr>0x010100B2B08C2B94C4744BAFD0C1E4D7C3598D</vt:lpwstr>
  </property>
</Properties>
</file>