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4CD23E2A" w14:textId="77777777" w:rsidTr="00C43337">
        <w:trPr>
          <w:trHeight w:val="720"/>
        </w:trPr>
        <w:tc>
          <w:tcPr>
            <w:tcW w:w="5490" w:type="dxa"/>
            <w:gridSpan w:val="2"/>
            <w:tcBorders>
              <w:bottom w:val="single" w:sz="18" w:space="0" w:color="auto"/>
            </w:tcBorders>
          </w:tcPr>
          <w:p w14:paraId="526A2818"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4D90F34A"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5FC7D689"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8A7BAC2" w14:textId="77777777" w:rsidR="00C15867" w:rsidRPr="00572436" w:rsidRDefault="00C15867" w:rsidP="00C43337">
            <w:pPr>
              <w:spacing w:before="120"/>
              <w:rPr>
                <w:lang w:val="en-CA"/>
              </w:rPr>
            </w:pPr>
            <w:r w:rsidRPr="00572436">
              <w:rPr>
                <w:noProof/>
                <w:lang w:val="en-US"/>
              </w:rPr>
              <w:drawing>
                <wp:anchor distT="0" distB="0" distL="114300" distR="114300" simplePos="0" relativeHeight="251660288" behindDoc="0" locked="0" layoutInCell="1" allowOverlap="1" wp14:anchorId="1A6CB1C7" wp14:editId="56ECED4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5A584A75" wp14:editId="082D602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5B474BA"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46EECBA7"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52079577"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07FDE13B"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31B65699" w14:textId="77777777" w:rsidR="00C15867" w:rsidRPr="003D5802" w:rsidRDefault="00C15867" w:rsidP="00C43337">
            <w:pPr>
              <w:rPr>
                <w:lang w:val="en-CA"/>
              </w:rPr>
            </w:pPr>
            <w:r w:rsidRPr="003D5802">
              <w:rPr>
                <w:lang w:val="en-CA"/>
              </w:rPr>
              <w:t>Distr.</w:t>
            </w:r>
          </w:p>
          <w:p w14:paraId="3B24EDF8" w14:textId="77777777" w:rsidR="00923540" w:rsidRPr="003D5802" w:rsidRDefault="00923540" w:rsidP="00923540">
            <w:pPr>
              <w:rPr>
                <w:lang w:val="en-CA"/>
              </w:rPr>
            </w:pPr>
            <w:r w:rsidRPr="003D5802">
              <w:rPr>
                <w:lang w:val="en-CA"/>
              </w:rPr>
              <w:t>GENERAL</w:t>
            </w:r>
          </w:p>
          <w:p w14:paraId="12CA1A63" w14:textId="77777777" w:rsidR="00C15867" w:rsidRPr="003D5802" w:rsidRDefault="00C15867" w:rsidP="00C43337">
            <w:pPr>
              <w:rPr>
                <w:lang w:val="en-CA"/>
              </w:rPr>
            </w:pPr>
          </w:p>
          <w:p w14:paraId="6E6312E4" w14:textId="77777777" w:rsidR="00C15867" w:rsidRPr="003D5802" w:rsidRDefault="00C15867" w:rsidP="00C43337">
            <w:pPr>
              <w:rPr>
                <w:lang w:val="en-CA"/>
              </w:rPr>
            </w:pPr>
          </w:p>
          <w:p w14:paraId="69D8A73E" w14:textId="77777777" w:rsidR="00C15867" w:rsidRPr="003D5802" w:rsidRDefault="001804EA" w:rsidP="00C43337">
            <w:pPr>
              <w:rPr>
                <w:lang w:val="en-CA"/>
              </w:rPr>
            </w:pPr>
            <w:r w:rsidRPr="0019534F">
              <w:rPr>
                <w:lang w:val="en-CA"/>
              </w:rPr>
              <w:fldChar w:fldCharType="begin"/>
            </w:r>
            <w:r w:rsidRPr="0019534F">
              <w:rPr>
                <w:lang w:val="en-CA"/>
              </w:rPr>
              <w:instrText xml:space="preserve"> DOCPROPERTY "Document number"  \* MERGEFORMAT </w:instrText>
            </w:r>
            <w:r w:rsidRPr="0019534F">
              <w:rPr>
                <w:lang w:val="en-CA"/>
              </w:rPr>
              <w:fldChar w:fldCharType="separate"/>
            </w:r>
            <w:r w:rsidR="0019534F" w:rsidRPr="0019534F">
              <w:rPr>
                <w:lang w:val="en-CA"/>
              </w:rPr>
              <w:t>UNEP/</w:t>
            </w:r>
            <w:proofErr w:type="spellStart"/>
            <w:r w:rsidR="0019534F" w:rsidRPr="0019534F">
              <w:rPr>
                <w:lang w:val="en-CA"/>
              </w:rPr>
              <w:t>OzL.Pro</w:t>
            </w:r>
            <w:proofErr w:type="spellEnd"/>
            <w:r w:rsidR="0019534F" w:rsidRPr="0019534F">
              <w:rPr>
                <w:lang w:val="en-CA"/>
              </w:rPr>
              <w:t>/</w:t>
            </w:r>
            <w:proofErr w:type="spellStart"/>
            <w:r w:rsidR="0019534F" w:rsidRPr="0019534F">
              <w:rPr>
                <w:lang w:val="en-CA"/>
              </w:rPr>
              <w:t>ExCom</w:t>
            </w:r>
            <w:proofErr w:type="spellEnd"/>
            <w:r w:rsidR="0019534F" w:rsidRPr="0019534F">
              <w:rPr>
                <w:lang w:val="en-CA"/>
              </w:rPr>
              <w:t>/77/49</w:t>
            </w:r>
            <w:r w:rsidRPr="0019534F">
              <w:rPr>
                <w:lang w:val="en-CA"/>
              </w:rPr>
              <w:fldChar w:fldCharType="end"/>
            </w:r>
          </w:p>
          <w:p w14:paraId="3794DD73" w14:textId="77777777" w:rsidR="00C15867" w:rsidRPr="003D5802" w:rsidRDefault="00BC2495" w:rsidP="00C43337">
            <w:pPr>
              <w:rPr>
                <w:lang w:val="en-CA"/>
              </w:rPr>
            </w:pPr>
            <w:r w:rsidRPr="003D5802">
              <w:rPr>
                <w:lang w:val="en-CA"/>
              </w:rPr>
              <w:fldChar w:fldCharType="begin"/>
            </w:r>
            <w:r w:rsidR="00851352" w:rsidRPr="003D5802">
              <w:rPr>
                <w:lang w:val="en-CA"/>
              </w:rPr>
              <w:instrText xml:space="preserve"> DOCPROPERTY "Revision date" \@ "d MMMM YYYY"  \* MERGEFORMAT </w:instrText>
            </w:r>
            <w:r w:rsidRPr="003D5802">
              <w:rPr>
                <w:lang w:val="en-CA"/>
              </w:rPr>
              <w:fldChar w:fldCharType="separate"/>
            </w:r>
            <w:r w:rsidR="00727A9D">
              <w:rPr>
                <w:lang w:val="en-CA"/>
              </w:rPr>
              <w:t>11 November 2016</w:t>
            </w:r>
            <w:r w:rsidRPr="003D5802">
              <w:rPr>
                <w:lang w:val="en-CA"/>
              </w:rPr>
              <w:fldChar w:fldCharType="end"/>
            </w:r>
          </w:p>
          <w:p w14:paraId="65005C24" w14:textId="77777777" w:rsidR="00C15867" w:rsidRPr="003D5802" w:rsidRDefault="00C15867" w:rsidP="00C43337">
            <w:pPr>
              <w:rPr>
                <w:caps/>
                <w:lang w:val="en-CA"/>
              </w:rPr>
            </w:pPr>
          </w:p>
          <w:p w14:paraId="59DBC956" w14:textId="77777777" w:rsidR="00C15867" w:rsidRPr="00572436" w:rsidRDefault="00C15867" w:rsidP="00C43337">
            <w:pPr>
              <w:rPr>
                <w:lang w:val="en-CA"/>
              </w:rPr>
            </w:pPr>
            <w:r w:rsidRPr="003D5802">
              <w:rPr>
                <w:lang w:val="en-CA"/>
              </w:rPr>
              <w:t>ORIGINAL: ENGLISH</w:t>
            </w:r>
          </w:p>
        </w:tc>
      </w:tr>
    </w:tbl>
    <w:p w14:paraId="57FF14DD" w14:textId="77777777" w:rsidR="00A7688E" w:rsidRDefault="00C15867" w:rsidP="00667244">
      <w:pPr>
        <w:rPr>
          <w:lang w:val="en-CA"/>
        </w:rPr>
      </w:pPr>
      <w:r w:rsidRPr="003D5802">
        <w:rPr>
          <w:lang w:val="en-CA"/>
        </w:rPr>
        <w:t>EXECUTIVE COMMITTEE OF</w:t>
      </w:r>
    </w:p>
    <w:p w14:paraId="5F4F90D0" w14:textId="77777777" w:rsidR="00A7688E" w:rsidRDefault="00C15867" w:rsidP="00667244">
      <w:pPr>
        <w:rPr>
          <w:lang w:val="en-CA"/>
        </w:rPr>
      </w:pPr>
      <w:r w:rsidRPr="003D5802">
        <w:rPr>
          <w:lang w:val="en-CA"/>
        </w:rPr>
        <w:t xml:space="preserve">  THE MULTILATERAL FUND FOR THE</w:t>
      </w:r>
    </w:p>
    <w:p w14:paraId="23A79EAB" w14:textId="77777777" w:rsidR="00A7688E" w:rsidRDefault="00C15867" w:rsidP="00667244">
      <w:pPr>
        <w:rPr>
          <w:lang w:val="en-CA"/>
        </w:rPr>
      </w:pPr>
      <w:r w:rsidRPr="003D5802">
        <w:rPr>
          <w:lang w:val="en-CA"/>
        </w:rPr>
        <w:t xml:space="preserve">  IMPLEMENTATION OF THE MONTREAL PROTOCOL</w:t>
      </w:r>
    </w:p>
    <w:p w14:paraId="107E2DFF" w14:textId="707ECE80" w:rsidR="00667244" w:rsidRPr="003D5802" w:rsidRDefault="00667244" w:rsidP="00667244">
      <w:pPr>
        <w:rPr>
          <w:lang w:val="en-CA"/>
        </w:rPr>
      </w:pPr>
      <w:r w:rsidRPr="003D5802">
        <w:rPr>
          <w:lang w:val="en-CA"/>
        </w:rPr>
        <w:t>Seventy-</w:t>
      </w:r>
      <w:r w:rsidR="00822233" w:rsidRPr="003D5802">
        <w:rPr>
          <w:lang w:val="en-CA"/>
        </w:rPr>
        <w:t>seventh</w:t>
      </w:r>
      <w:r w:rsidRPr="003D5802">
        <w:rPr>
          <w:lang w:val="en-CA"/>
        </w:rPr>
        <w:t xml:space="preserve"> Meeting</w:t>
      </w:r>
    </w:p>
    <w:p w14:paraId="53B75C83" w14:textId="080CB023" w:rsidR="00667244" w:rsidRPr="003D5802" w:rsidRDefault="00667244" w:rsidP="00667244">
      <w:pPr>
        <w:rPr>
          <w:lang w:val="en-CA"/>
        </w:rPr>
      </w:pPr>
      <w:r w:rsidRPr="003D5802">
        <w:rPr>
          <w:lang w:val="en-CA"/>
        </w:rPr>
        <w:t xml:space="preserve">Montreal, </w:t>
      </w:r>
      <w:r w:rsidR="00822233" w:rsidRPr="003D5802">
        <w:rPr>
          <w:lang w:val="en-CA"/>
        </w:rPr>
        <w:t xml:space="preserve">28 November </w:t>
      </w:r>
      <w:r w:rsidR="0019534F">
        <w:rPr>
          <w:lang w:val="en-CA"/>
        </w:rPr>
        <w:t>-</w:t>
      </w:r>
      <w:r w:rsidR="00822233" w:rsidRPr="003D5802">
        <w:rPr>
          <w:lang w:val="en-CA"/>
        </w:rPr>
        <w:t xml:space="preserve"> 2 December 2016</w:t>
      </w:r>
    </w:p>
    <w:p w14:paraId="3C64F55E" w14:textId="77777777" w:rsidR="00C15867" w:rsidRPr="003D5802" w:rsidRDefault="00C15867" w:rsidP="00667244">
      <w:pPr>
        <w:rPr>
          <w:lang w:val="en-CA"/>
        </w:rPr>
      </w:pPr>
    </w:p>
    <w:p w14:paraId="0825E095" w14:textId="77777777" w:rsidR="00C15867" w:rsidRPr="003D5802" w:rsidRDefault="00C15867" w:rsidP="00A7688E">
      <w:pPr>
        <w:pStyle w:val="Heading3"/>
        <w:numPr>
          <w:ilvl w:val="0"/>
          <w:numId w:val="0"/>
        </w:numPr>
        <w:spacing w:after="0"/>
        <w:ind w:left="1440"/>
        <w:rPr>
          <w:lang w:val="en-CA"/>
        </w:rPr>
      </w:pPr>
    </w:p>
    <w:p w14:paraId="302567E8" w14:textId="77777777" w:rsidR="004E7F9C" w:rsidRPr="003D5802" w:rsidRDefault="004E7F9C" w:rsidP="00A7688E">
      <w:pPr>
        <w:pStyle w:val="Heading1"/>
        <w:numPr>
          <w:ilvl w:val="0"/>
          <w:numId w:val="0"/>
        </w:numPr>
        <w:spacing w:after="0"/>
        <w:rPr>
          <w:lang w:val="en-CA"/>
        </w:rPr>
      </w:pPr>
    </w:p>
    <w:p w14:paraId="260FF677" w14:textId="49E730A7" w:rsidR="00572436" w:rsidRPr="003D5802" w:rsidRDefault="00572436" w:rsidP="00572436">
      <w:pPr>
        <w:jc w:val="center"/>
        <w:rPr>
          <w:b/>
          <w:lang w:val="en-CA"/>
        </w:rPr>
      </w:pPr>
      <w:r w:rsidRPr="003D5802">
        <w:rPr>
          <w:b/>
          <w:lang w:val="en-CA"/>
        </w:rPr>
        <w:t>PROJECT PROPOSAL</w:t>
      </w:r>
      <w:r w:rsidR="003028B8">
        <w:rPr>
          <w:b/>
          <w:lang w:val="en-CA"/>
        </w:rPr>
        <w:t>S</w:t>
      </w:r>
      <w:r w:rsidRPr="003D5802">
        <w:rPr>
          <w:b/>
          <w:lang w:val="en-CA"/>
        </w:rPr>
        <w:t xml:space="preserve">: </w:t>
      </w:r>
      <w:r w:rsidR="00BE716D" w:rsidRPr="003D5802">
        <w:rPr>
          <w:b/>
          <w:lang w:val="en-CA"/>
        </w:rPr>
        <w:t xml:space="preserve"> </w:t>
      </w:r>
      <w:r w:rsidR="00C90CA6" w:rsidRPr="003D5802">
        <w:rPr>
          <w:b/>
          <w:lang w:val="en-CA"/>
        </w:rPr>
        <w:t>INDIA</w:t>
      </w:r>
      <w:r w:rsidR="00AA6ACA" w:rsidRPr="003D5802">
        <w:rPr>
          <w:b/>
          <w:lang w:val="en-CA"/>
        </w:rPr>
        <w:t xml:space="preserve"> </w:t>
      </w:r>
    </w:p>
    <w:p w14:paraId="4D6EFC23" w14:textId="77777777" w:rsidR="00572436" w:rsidRPr="003D5802" w:rsidRDefault="00572436" w:rsidP="00572436">
      <w:pPr>
        <w:rPr>
          <w:lang w:val="en-CA"/>
        </w:rPr>
      </w:pPr>
    </w:p>
    <w:p w14:paraId="35CB9A71" w14:textId="77777777" w:rsidR="00572436" w:rsidRPr="003D5802" w:rsidRDefault="00572436" w:rsidP="00572436">
      <w:pPr>
        <w:rPr>
          <w:lang w:val="en-CA"/>
        </w:rPr>
      </w:pPr>
    </w:p>
    <w:p w14:paraId="5EF09EB7" w14:textId="77777777" w:rsidR="00572436" w:rsidRPr="003D5802" w:rsidRDefault="00572436" w:rsidP="00572436">
      <w:pPr>
        <w:ind w:firstLine="720"/>
        <w:rPr>
          <w:lang w:val="en-CA"/>
        </w:rPr>
      </w:pPr>
      <w:r w:rsidRPr="003D5802">
        <w:rPr>
          <w:lang w:val="en-CA"/>
        </w:rPr>
        <w:t xml:space="preserve">This document consists of the comments and recommendation of the Secretariat on the following project proposal: </w:t>
      </w:r>
    </w:p>
    <w:p w14:paraId="5005BF20" w14:textId="77777777" w:rsidR="00572436" w:rsidRPr="003D5802" w:rsidRDefault="00572436" w:rsidP="00572436">
      <w:pPr>
        <w:rPr>
          <w:lang w:val="en-CA"/>
        </w:rPr>
      </w:pPr>
    </w:p>
    <w:p w14:paraId="07821701" w14:textId="77777777" w:rsidR="00572436" w:rsidRPr="003D5802" w:rsidRDefault="00572436" w:rsidP="00572436">
      <w:pPr>
        <w:rPr>
          <w:u w:val="single"/>
          <w:lang w:val="en-CA"/>
        </w:rPr>
      </w:pPr>
      <w:r w:rsidRPr="003D5802">
        <w:rPr>
          <w:u w:val="single"/>
          <w:lang w:val="en-CA"/>
        </w:rPr>
        <w:t>Phase-out</w:t>
      </w:r>
    </w:p>
    <w:p w14:paraId="24B935D1" w14:textId="77777777" w:rsidR="00572436" w:rsidRPr="003D5802"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3D5802" w14:paraId="0B284E97" w14:textId="77777777" w:rsidTr="00C43337">
        <w:tc>
          <w:tcPr>
            <w:tcW w:w="7128" w:type="dxa"/>
          </w:tcPr>
          <w:p w14:paraId="70524C18" w14:textId="27ADA44E" w:rsidR="00572436" w:rsidRPr="003D5802" w:rsidRDefault="00572436" w:rsidP="008C1532">
            <w:pPr>
              <w:rPr>
                <w:lang w:val="en-CA"/>
              </w:rPr>
            </w:pPr>
            <w:r w:rsidRPr="003D5802">
              <w:rPr>
                <w:lang w:val="en-CA"/>
              </w:rPr>
              <w:t>•</w:t>
            </w:r>
            <w:r w:rsidRPr="003D5802">
              <w:rPr>
                <w:lang w:val="en-CA"/>
              </w:rPr>
              <w:tab/>
            </w:r>
            <w:r w:rsidR="005D5402" w:rsidRPr="003D5802">
              <w:rPr>
                <w:lang w:val="en-CA"/>
              </w:rPr>
              <w:t>HCFC phase-out management plan (stage I</w:t>
            </w:r>
            <w:r w:rsidR="007467FE">
              <w:rPr>
                <w:lang w:val="en-CA"/>
              </w:rPr>
              <w:t xml:space="preserve">, </w:t>
            </w:r>
            <w:r w:rsidR="008C1532">
              <w:rPr>
                <w:lang w:val="en-CA"/>
              </w:rPr>
              <w:t xml:space="preserve">annual </w:t>
            </w:r>
            <w:r w:rsidR="007467FE">
              <w:rPr>
                <w:lang w:val="en-CA"/>
              </w:rPr>
              <w:t>progress report</w:t>
            </w:r>
            <w:r w:rsidR="005D5402" w:rsidRPr="003D5802">
              <w:rPr>
                <w:lang w:val="en-CA"/>
              </w:rPr>
              <w:t>)</w:t>
            </w:r>
          </w:p>
        </w:tc>
        <w:tc>
          <w:tcPr>
            <w:tcW w:w="2448" w:type="dxa"/>
          </w:tcPr>
          <w:p w14:paraId="203E2543" w14:textId="77777777" w:rsidR="00572436" w:rsidRPr="003D5802" w:rsidRDefault="00C90CA6" w:rsidP="006A1D56">
            <w:pPr>
              <w:rPr>
                <w:highlight w:val="cyan"/>
                <w:lang w:val="en-CA"/>
              </w:rPr>
            </w:pPr>
            <w:r w:rsidRPr="003D5802">
              <w:rPr>
                <w:lang w:val="en-CA"/>
              </w:rPr>
              <w:t>UNDP/UNEP/Germany</w:t>
            </w:r>
          </w:p>
        </w:tc>
      </w:tr>
    </w:tbl>
    <w:p w14:paraId="245BA2C4" w14:textId="77777777" w:rsidR="00572436" w:rsidRPr="003D5802" w:rsidRDefault="00572436" w:rsidP="00572436">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7467FE" w:rsidRPr="003D5802" w14:paraId="5D418210" w14:textId="77777777" w:rsidTr="00327248">
        <w:tc>
          <w:tcPr>
            <w:tcW w:w="7128" w:type="dxa"/>
          </w:tcPr>
          <w:p w14:paraId="5A1F82B2" w14:textId="77777777" w:rsidR="007467FE" w:rsidRPr="003D5802" w:rsidRDefault="007467FE" w:rsidP="00327248">
            <w:pPr>
              <w:rPr>
                <w:lang w:val="en-CA"/>
              </w:rPr>
            </w:pPr>
            <w:r w:rsidRPr="003D5802">
              <w:rPr>
                <w:lang w:val="en-CA"/>
              </w:rPr>
              <w:t>•</w:t>
            </w:r>
            <w:r w:rsidRPr="003D5802">
              <w:rPr>
                <w:lang w:val="en-CA"/>
              </w:rPr>
              <w:tab/>
              <w:t>HCFC phase-out management plan (stage II, first tranche)</w:t>
            </w:r>
          </w:p>
        </w:tc>
        <w:tc>
          <w:tcPr>
            <w:tcW w:w="2448" w:type="dxa"/>
          </w:tcPr>
          <w:p w14:paraId="05E5D5A3" w14:textId="77777777" w:rsidR="007467FE" w:rsidRPr="003D5802" w:rsidRDefault="007467FE" w:rsidP="00327248">
            <w:pPr>
              <w:rPr>
                <w:highlight w:val="cyan"/>
                <w:lang w:val="en-CA"/>
              </w:rPr>
            </w:pPr>
            <w:r w:rsidRPr="003D5802">
              <w:rPr>
                <w:lang w:val="en-CA"/>
              </w:rPr>
              <w:t>UNDP/UNEP/Germany</w:t>
            </w:r>
          </w:p>
        </w:tc>
      </w:tr>
    </w:tbl>
    <w:p w14:paraId="6A7FFD9C" w14:textId="77777777" w:rsidR="00572436" w:rsidRPr="003D5802" w:rsidRDefault="00572436" w:rsidP="00A7688E">
      <w:pPr>
        <w:pStyle w:val="Heading1"/>
        <w:numPr>
          <w:ilvl w:val="0"/>
          <w:numId w:val="0"/>
        </w:numPr>
        <w:rPr>
          <w:lang w:val="en-CA"/>
        </w:rPr>
      </w:pPr>
    </w:p>
    <w:p w14:paraId="4B3143A8" w14:textId="77777777" w:rsidR="00572436" w:rsidRPr="003D5802" w:rsidRDefault="00572436" w:rsidP="00572436">
      <w:pPr>
        <w:pStyle w:val="StyleHeader4Para4Left0Firstline0"/>
        <w:tabs>
          <w:tab w:val="clear" w:pos="0"/>
        </w:tabs>
        <w:rPr>
          <w:sz w:val="22"/>
          <w:lang w:val="en-CA"/>
        </w:rPr>
      </w:pPr>
    </w:p>
    <w:p w14:paraId="3BFD52C8" w14:textId="77777777" w:rsidR="00572436" w:rsidRPr="00572436" w:rsidRDefault="00572436" w:rsidP="00572436">
      <w:pPr>
        <w:pStyle w:val="StyleHeader4Para4Left0Firstline0"/>
        <w:tabs>
          <w:tab w:val="clear" w:pos="0"/>
        </w:tabs>
        <w:rPr>
          <w:lang w:val="en-CA"/>
        </w:rPr>
      </w:pPr>
      <w:r w:rsidRPr="00572436">
        <w:rPr>
          <w:lang w:val="en-CA"/>
        </w:rPr>
        <w:br w:type="page"/>
      </w:r>
    </w:p>
    <w:p w14:paraId="3617A5AF" w14:textId="77777777" w:rsidR="007467FE" w:rsidRPr="003E527D" w:rsidRDefault="007467FE" w:rsidP="00727A9D">
      <w:pPr>
        <w:jc w:val="center"/>
        <w:rPr>
          <w:b/>
          <w:lang w:val="en-CA"/>
        </w:rPr>
      </w:pPr>
      <w:r w:rsidRPr="003E527D">
        <w:rPr>
          <w:b/>
          <w:lang w:val="en-CA"/>
        </w:rPr>
        <w:lastRenderedPageBreak/>
        <w:t>PROJECT DESCRIPTION</w:t>
      </w:r>
    </w:p>
    <w:p w14:paraId="37CB1A87" w14:textId="77777777" w:rsidR="007467FE" w:rsidRPr="003E527D" w:rsidRDefault="007467FE" w:rsidP="00727A9D">
      <w:pPr>
        <w:jc w:val="center"/>
        <w:rPr>
          <w:b/>
          <w:lang w:val="en-CA"/>
        </w:rPr>
      </w:pPr>
    </w:p>
    <w:p w14:paraId="2045C585" w14:textId="2FB74A2C" w:rsidR="00095D9C" w:rsidRPr="003E527D" w:rsidRDefault="001C0915" w:rsidP="00727A9D">
      <w:pPr>
        <w:rPr>
          <w:b/>
          <w:lang w:val="en-CA"/>
        </w:rPr>
      </w:pPr>
      <w:r w:rsidRPr="003E527D">
        <w:rPr>
          <w:b/>
          <w:lang w:val="en-CA"/>
        </w:rPr>
        <w:t>Background</w:t>
      </w:r>
    </w:p>
    <w:p w14:paraId="25A53F12" w14:textId="77777777" w:rsidR="00095D9C" w:rsidRPr="003E527D" w:rsidRDefault="00095D9C" w:rsidP="00727A9D">
      <w:pPr>
        <w:rPr>
          <w:b/>
          <w:lang w:val="en-CA"/>
        </w:rPr>
      </w:pPr>
    </w:p>
    <w:p w14:paraId="77AB3A48" w14:textId="5B969209" w:rsidR="000F2325" w:rsidRPr="003E527D" w:rsidRDefault="00095D9C" w:rsidP="00727A9D">
      <w:pPr>
        <w:pStyle w:val="Heading1"/>
      </w:pPr>
      <w:r w:rsidRPr="003E527D">
        <w:t>On behalf of the Government of India, UNDP as the lead implementing agency, has submitted to the 77</w:t>
      </w:r>
      <w:r w:rsidRPr="003E527D">
        <w:rPr>
          <w:vertAlign w:val="superscript"/>
        </w:rPr>
        <w:t>th</w:t>
      </w:r>
      <w:r w:rsidRPr="003E527D">
        <w:t xml:space="preserve"> meeting the annual progress report on the implementation of the work programme associated with the third tranche of the HCFC phase-out management plan (HPMP) and a verification report</w:t>
      </w:r>
      <w:r w:rsidR="000B475B" w:rsidRPr="003E527D">
        <w:t>,</w:t>
      </w:r>
      <w:r w:rsidRPr="003E527D">
        <w:t xml:space="preserve"> in line with </w:t>
      </w:r>
      <w:r w:rsidR="006B3BD3" w:rsidRPr="003E527D">
        <w:t>decision 75/29(a)</w:t>
      </w:r>
      <w:r w:rsidR="000B475B" w:rsidRPr="003E527D">
        <w:rPr>
          <w:rStyle w:val="FootnoteReference"/>
        </w:rPr>
        <w:footnoteReference w:id="1"/>
      </w:r>
      <w:r w:rsidR="006B3BD3" w:rsidRPr="003E527D">
        <w:t>.</w:t>
      </w:r>
    </w:p>
    <w:p w14:paraId="7EE7E040" w14:textId="23D6CDE8" w:rsidR="000F2325" w:rsidRPr="003E527D" w:rsidRDefault="000F2325" w:rsidP="00727A9D">
      <w:pPr>
        <w:rPr>
          <w:u w:val="single"/>
        </w:rPr>
      </w:pPr>
      <w:r w:rsidRPr="003E527D">
        <w:rPr>
          <w:u w:val="single"/>
        </w:rPr>
        <w:t xml:space="preserve">HCFC consumption and </w:t>
      </w:r>
      <w:r w:rsidR="00E14B82" w:rsidRPr="003E527D">
        <w:rPr>
          <w:u w:val="single"/>
        </w:rPr>
        <w:t>verification reports</w:t>
      </w:r>
    </w:p>
    <w:p w14:paraId="6A1C23DF" w14:textId="77777777" w:rsidR="00095D9C" w:rsidRPr="003E527D" w:rsidRDefault="00095D9C" w:rsidP="00727A9D"/>
    <w:p w14:paraId="694DD834" w14:textId="77777777" w:rsidR="002A4B2F" w:rsidRPr="003E527D" w:rsidRDefault="002A4B2F" w:rsidP="00727A9D">
      <w:pPr>
        <w:rPr>
          <w:i/>
        </w:rPr>
      </w:pPr>
      <w:r w:rsidRPr="003E527D">
        <w:rPr>
          <w:i/>
        </w:rPr>
        <w:t xml:space="preserve">HCFC consumption </w:t>
      </w:r>
    </w:p>
    <w:p w14:paraId="6D080FAA" w14:textId="77777777" w:rsidR="002A4B2F" w:rsidRPr="003E527D" w:rsidRDefault="002A4B2F" w:rsidP="00727A9D"/>
    <w:p w14:paraId="7D034061" w14:textId="6CEEC628" w:rsidR="000F2325" w:rsidRPr="003E527D" w:rsidRDefault="000F2325" w:rsidP="00727A9D">
      <w:pPr>
        <w:pStyle w:val="Heading1"/>
      </w:pPr>
      <w:r w:rsidRPr="003E527D">
        <w:rPr>
          <w:lang w:val="en-CA"/>
        </w:rPr>
        <w:t>T</w:t>
      </w:r>
      <w:r w:rsidRPr="003E527D">
        <w:t xml:space="preserve">he Government of India reported </w:t>
      </w:r>
      <w:r w:rsidR="00E14B82" w:rsidRPr="003E527D">
        <w:t>HCFC</w:t>
      </w:r>
      <w:r w:rsidRPr="003E527D">
        <w:t xml:space="preserve"> consumption of 992.54 ODP tonnes in 2015 </w:t>
      </w:r>
      <w:r w:rsidR="00E14B82" w:rsidRPr="003E527D">
        <w:t xml:space="preserve">which is </w:t>
      </w:r>
      <w:r w:rsidR="00CF4324" w:rsidRPr="003E527D">
        <w:t>31.4</w:t>
      </w:r>
      <w:r w:rsidR="00E14B82" w:rsidRPr="003E527D">
        <w:t xml:space="preserve"> per cent </w:t>
      </w:r>
      <w:r w:rsidR="00CF4324" w:rsidRPr="003E527D">
        <w:t xml:space="preserve">lower </w:t>
      </w:r>
      <w:r w:rsidR="00E14B82" w:rsidRPr="003E527D">
        <w:t>than the HPMP target of</w:t>
      </w:r>
      <w:r w:rsidR="00CF4324" w:rsidRPr="003E527D">
        <w:t xml:space="preserve"> 1,447.4</w:t>
      </w:r>
      <w:r w:rsidR="00E14B82" w:rsidRPr="003E527D">
        <w:t xml:space="preserve"> ODP tonnes for the same year in </w:t>
      </w:r>
      <w:r w:rsidR="006B3BD3" w:rsidRPr="003E527D">
        <w:t>its</w:t>
      </w:r>
      <w:r w:rsidR="00E14B82" w:rsidRPr="003E527D">
        <w:t xml:space="preserve"> Agreement </w:t>
      </w:r>
      <w:r w:rsidR="006B3BD3" w:rsidRPr="003E527D">
        <w:t xml:space="preserve">with the </w:t>
      </w:r>
      <w:r w:rsidR="00E14B82" w:rsidRPr="003E527D">
        <w:t xml:space="preserve">Executive Committee, and </w:t>
      </w:r>
      <w:r w:rsidR="00CF4324" w:rsidRPr="003E527D">
        <w:t>38.2</w:t>
      </w:r>
      <w:r w:rsidR="00E14B82" w:rsidRPr="003E527D">
        <w:t xml:space="preserve"> per cent </w:t>
      </w:r>
      <w:r w:rsidR="00CF4324" w:rsidRPr="003E527D">
        <w:t>lower</w:t>
      </w:r>
      <w:r w:rsidR="00E14B82" w:rsidRPr="003E527D">
        <w:t xml:space="preserve"> than the baseline of 1,608.2.</w:t>
      </w:r>
      <w:r w:rsidRPr="003E527D">
        <w:t xml:space="preserve"> The 2011-2015 HCFC consumption is shown in Table </w:t>
      </w:r>
      <w:r w:rsidR="001C0915" w:rsidRPr="003E527D">
        <w:t>1</w:t>
      </w:r>
      <w:r w:rsidRPr="003E527D">
        <w:t>.</w:t>
      </w:r>
    </w:p>
    <w:p w14:paraId="00C9C925" w14:textId="2B8B4B03" w:rsidR="000F2325" w:rsidRPr="003E527D" w:rsidRDefault="000F2325" w:rsidP="00727A9D">
      <w:pPr>
        <w:rPr>
          <w:b/>
          <w:sz w:val="20"/>
          <w:szCs w:val="20"/>
          <w:lang w:val="en-CA"/>
        </w:rPr>
      </w:pPr>
      <w:proofErr w:type="gramStart"/>
      <w:r w:rsidRPr="003E527D">
        <w:rPr>
          <w:b/>
          <w:sz w:val="20"/>
          <w:szCs w:val="20"/>
          <w:lang w:val="en-CA"/>
        </w:rPr>
        <w:t xml:space="preserve">Table </w:t>
      </w:r>
      <w:r w:rsidR="001C0915" w:rsidRPr="003E527D">
        <w:rPr>
          <w:b/>
          <w:sz w:val="20"/>
          <w:szCs w:val="20"/>
          <w:lang w:val="en-CA"/>
        </w:rPr>
        <w:t>1</w:t>
      </w:r>
      <w:r w:rsidRPr="003E527D">
        <w:rPr>
          <w:b/>
          <w:sz w:val="20"/>
          <w:szCs w:val="20"/>
          <w:lang w:val="en-CA"/>
        </w:rPr>
        <w:t>.</w:t>
      </w:r>
      <w:proofErr w:type="gramEnd"/>
      <w:r w:rsidRPr="003E527D">
        <w:rPr>
          <w:b/>
          <w:sz w:val="20"/>
          <w:szCs w:val="20"/>
          <w:lang w:val="en-CA"/>
        </w:rPr>
        <w:t xml:space="preserve"> HCFC consumption in </w:t>
      </w:r>
      <w:r w:rsidRPr="003E527D">
        <w:rPr>
          <w:b/>
          <w:sz w:val="20"/>
          <w:szCs w:val="20"/>
        </w:rPr>
        <w:t>India</w:t>
      </w:r>
      <w:r w:rsidRPr="003E527D">
        <w:rPr>
          <w:b/>
          <w:sz w:val="20"/>
          <w:szCs w:val="20"/>
          <w:lang w:val="en-CA"/>
        </w:rPr>
        <w:t xml:space="preserve"> (2011-201</w:t>
      </w:r>
      <w:r w:rsidR="006B3BD3" w:rsidRPr="003E527D">
        <w:rPr>
          <w:b/>
          <w:sz w:val="20"/>
          <w:szCs w:val="20"/>
          <w:lang w:val="en-CA"/>
        </w:rPr>
        <w:t>5</w:t>
      </w:r>
      <w:r w:rsidRPr="003E527D">
        <w:rPr>
          <w:b/>
          <w:sz w:val="20"/>
          <w:szCs w:val="20"/>
          <w:lang w:val="en-CA"/>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92"/>
        <w:gridCol w:w="1106"/>
        <w:gridCol w:w="1107"/>
        <w:gridCol w:w="1107"/>
        <w:gridCol w:w="1107"/>
        <w:gridCol w:w="1063"/>
        <w:gridCol w:w="1158"/>
      </w:tblGrid>
      <w:tr w:rsidR="000F2325" w:rsidRPr="00B0311A" w14:paraId="14ECDEE9" w14:textId="77777777" w:rsidTr="0019534F">
        <w:trPr>
          <w:tblHeader/>
        </w:trPr>
        <w:tc>
          <w:tcPr>
            <w:tcW w:w="1516" w:type="pct"/>
            <w:noWrap/>
            <w:vAlign w:val="bottom"/>
          </w:tcPr>
          <w:p w14:paraId="58364650" w14:textId="77777777" w:rsidR="000F2325" w:rsidRPr="00B0311A" w:rsidRDefault="000F2325" w:rsidP="00727A9D">
            <w:pPr>
              <w:keepNext/>
              <w:contextualSpacing/>
              <w:rPr>
                <w:b/>
                <w:bCs/>
                <w:color w:val="000000" w:themeColor="text1"/>
                <w:sz w:val="20"/>
                <w:szCs w:val="20"/>
              </w:rPr>
            </w:pPr>
            <w:r w:rsidRPr="00B0311A">
              <w:rPr>
                <w:b/>
                <w:bCs/>
                <w:color w:val="000000" w:themeColor="text1"/>
                <w:sz w:val="20"/>
                <w:szCs w:val="20"/>
              </w:rPr>
              <w:t>HCFC</w:t>
            </w:r>
          </w:p>
        </w:tc>
        <w:tc>
          <w:tcPr>
            <w:tcW w:w="580" w:type="pct"/>
            <w:noWrap/>
            <w:tcMar>
              <w:right w:w="72" w:type="dxa"/>
            </w:tcMar>
            <w:vAlign w:val="bottom"/>
          </w:tcPr>
          <w:p w14:paraId="35345BE8" w14:textId="77777777" w:rsidR="000F2325" w:rsidRPr="00B0311A" w:rsidRDefault="000F2325" w:rsidP="00727A9D">
            <w:pPr>
              <w:keepNext/>
              <w:jc w:val="center"/>
              <w:rPr>
                <w:b/>
                <w:bCs/>
                <w:color w:val="000000"/>
                <w:sz w:val="20"/>
                <w:szCs w:val="20"/>
              </w:rPr>
            </w:pPr>
            <w:r w:rsidRPr="00B0311A">
              <w:rPr>
                <w:b/>
                <w:bCs/>
                <w:color w:val="000000"/>
                <w:sz w:val="20"/>
                <w:szCs w:val="20"/>
              </w:rPr>
              <w:t>2011</w:t>
            </w:r>
          </w:p>
        </w:tc>
        <w:tc>
          <w:tcPr>
            <w:tcW w:w="580" w:type="pct"/>
            <w:tcMar>
              <w:right w:w="72" w:type="dxa"/>
            </w:tcMar>
            <w:vAlign w:val="bottom"/>
          </w:tcPr>
          <w:p w14:paraId="34B6A75A" w14:textId="77777777" w:rsidR="000F2325" w:rsidRPr="00B0311A" w:rsidRDefault="000F2325" w:rsidP="00727A9D">
            <w:pPr>
              <w:keepNext/>
              <w:jc w:val="center"/>
              <w:rPr>
                <w:b/>
                <w:bCs/>
                <w:color w:val="000000"/>
                <w:sz w:val="20"/>
                <w:szCs w:val="20"/>
              </w:rPr>
            </w:pPr>
            <w:r w:rsidRPr="00B0311A">
              <w:rPr>
                <w:b/>
                <w:bCs/>
                <w:color w:val="000000"/>
                <w:sz w:val="20"/>
                <w:szCs w:val="20"/>
              </w:rPr>
              <w:t>2012</w:t>
            </w:r>
          </w:p>
        </w:tc>
        <w:tc>
          <w:tcPr>
            <w:tcW w:w="580" w:type="pct"/>
          </w:tcPr>
          <w:p w14:paraId="5E3EF9E4" w14:textId="77777777" w:rsidR="000F2325" w:rsidRPr="00B0311A" w:rsidRDefault="000F2325" w:rsidP="00727A9D">
            <w:pPr>
              <w:keepNext/>
              <w:jc w:val="center"/>
              <w:rPr>
                <w:b/>
                <w:bCs/>
                <w:color w:val="000000"/>
                <w:sz w:val="20"/>
                <w:szCs w:val="20"/>
              </w:rPr>
            </w:pPr>
            <w:r w:rsidRPr="00B0311A">
              <w:rPr>
                <w:b/>
                <w:bCs/>
                <w:color w:val="000000"/>
                <w:sz w:val="20"/>
                <w:szCs w:val="20"/>
              </w:rPr>
              <w:t>2013</w:t>
            </w:r>
          </w:p>
        </w:tc>
        <w:tc>
          <w:tcPr>
            <w:tcW w:w="580" w:type="pct"/>
          </w:tcPr>
          <w:p w14:paraId="310583A2" w14:textId="77777777" w:rsidR="000F2325" w:rsidRPr="00B0311A" w:rsidRDefault="000F2325" w:rsidP="00727A9D">
            <w:pPr>
              <w:keepNext/>
              <w:jc w:val="center"/>
              <w:rPr>
                <w:b/>
                <w:bCs/>
                <w:color w:val="000000"/>
                <w:sz w:val="20"/>
                <w:szCs w:val="20"/>
              </w:rPr>
            </w:pPr>
            <w:r w:rsidRPr="00B0311A">
              <w:rPr>
                <w:b/>
                <w:bCs/>
                <w:color w:val="000000"/>
                <w:sz w:val="20"/>
                <w:szCs w:val="20"/>
              </w:rPr>
              <w:t>2014</w:t>
            </w:r>
          </w:p>
        </w:tc>
        <w:tc>
          <w:tcPr>
            <w:tcW w:w="557" w:type="pct"/>
          </w:tcPr>
          <w:p w14:paraId="3B97B598" w14:textId="0B519FAA" w:rsidR="000F2325" w:rsidRPr="00B0311A" w:rsidRDefault="000F2325" w:rsidP="00727A9D">
            <w:pPr>
              <w:keepNext/>
              <w:jc w:val="center"/>
              <w:rPr>
                <w:b/>
                <w:bCs/>
                <w:color w:val="000000"/>
                <w:sz w:val="20"/>
                <w:szCs w:val="20"/>
              </w:rPr>
            </w:pPr>
            <w:r w:rsidRPr="00B0311A">
              <w:rPr>
                <w:b/>
                <w:bCs/>
                <w:color w:val="000000"/>
                <w:sz w:val="20"/>
                <w:szCs w:val="20"/>
              </w:rPr>
              <w:t>2015</w:t>
            </w:r>
          </w:p>
        </w:tc>
        <w:tc>
          <w:tcPr>
            <w:tcW w:w="607" w:type="pct"/>
            <w:noWrap/>
            <w:tcMar>
              <w:right w:w="72" w:type="dxa"/>
            </w:tcMar>
            <w:vAlign w:val="bottom"/>
          </w:tcPr>
          <w:p w14:paraId="461E5698" w14:textId="77777777" w:rsidR="000F2325" w:rsidRPr="00B0311A" w:rsidRDefault="000F2325" w:rsidP="00727A9D">
            <w:pPr>
              <w:keepNext/>
              <w:jc w:val="center"/>
              <w:rPr>
                <w:b/>
                <w:bCs/>
                <w:color w:val="000000"/>
                <w:sz w:val="20"/>
                <w:szCs w:val="20"/>
              </w:rPr>
            </w:pPr>
            <w:r w:rsidRPr="00B0311A">
              <w:rPr>
                <w:b/>
                <w:bCs/>
                <w:color w:val="000000"/>
                <w:sz w:val="20"/>
                <w:szCs w:val="20"/>
              </w:rPr>
              <w:t>Baseline</w:t>
            </w:r>
          </w:p>
        </w:tc>
      </w:tr>
      <w:tr w:rsidR="000F2325" w:rsidRPr="00B0311A" w14:paraId="7F21EEDE" w14:textId="77777777" w:rsidTr="0019534F">
        <w:tc>
          <w:tcPr>
            <w:tcW w:w="5000" w:type="pct"/>
            <w:gridSpan w:val="7"/>
            <w:noWrap/>
            <w:vAlign w:val="bottom"/>
          </w:tcPr>
          <w:p w14:paraId="5E305461" w14:textId="77777777" w:rsidR="000F2325" w:rsidRPr="00B0311A" w:rsidRDefault="000F2325" w:rsidP="00727A9D">
            <w:pPr>
              <w:keepNext/>
              <w:rPr>
                <w:color w:val="000000"/>
                <w:sz w:val="20"/>
                <w:szCs w:val="20"/>
              </w:rPr>
            </w:pPr>
            <w:r w:rsidRPr="00B0311A">
              <w:rPr>
                <w:b/>
                <w:bCs/>
                <w:color w:val="000000" w:themeColor="text1"/>
                <w:sz w:val="20"/>
                <w:szCs w:val="20"/>
              </w:rPr>
              <w:t>Metric tonnes</w:t>
            </w:r>
          </w:p>
        </w:tc>
      </w:tr>
      <w:tr w:rsidR="000F2325" w:rsidRPr="00B0311A" w14:paraId="250769FB" w14:textId="77777777" w:rsidTr="0019534F">
        <w:tc>
          <w:tcPr>
            <w:tcW w:w="1516" w:type="pct"/>
            <w:noWrap/>
            <w:vAlign w:val="bottom"/>
          </w:tcPr>
          <w:p w14:paraId="53D5AE7D"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HCFC-22</w:t>
            </w:r>
          </w:p>
        </w:tc>
        <w:tc>
          <w:tcPr>
            <w:tcW w:w="580" w:type="pct"/>
            <w:noWrap/>
            <w:tcMar>
              <w:left w:w="115" w:type="dxa"/>
              <w:right w:w="130" w:type="dxa"/>
            </w:tcMar>
            <w:vAlign w:val="bottom"/>
          </w:tcPr>
          <w:p w14:paraId="4793C435" w14:textId="77777777" w:rsidR="000F2325" w:rsidRPr="00B0311A" w:rsidRDefault="000F2325" w:rsidP="00727A9D">
            <w:pPr>
              <w:jc w:val="right"/>
              <w:rPr>
                <w:color w:val="000000"/>
                <w:sz w:val="20"/>
                <w:szCs w:val="20"/>
              </w:rPr>
            </w:pPr>
            <w:r w:rsidRPr="00B0311A">
              <w:rPr>
                <w:color w:val="000000"/>
                <w:sz w:val="20"/>
                <w:szCs w:val="20"/>
              </w:rPr>
              <w:t>10,266.39</w:t>
            </w:r>
          </w:p>
        </w:tc>
        <w:tc>
          <w:tcPr>
            <w:tcW w:w="580" w:type="pct"/>
            <w:tcMar>
              <w:right w:w="130" w:type="dxa"/>
            </w:tcMar>
            <w:vAlign w:val="center"/>
          </w:tcPr>
          <w:p w14:paraId="0ADAF415" w14:textId="77777777" w:rsidR="000F2325" w:rsidRPr="00B0311A" w:rsidRDefault="000F2325" w:rsidP="00727A9D">
            <w:pPr>
              <w:jc w:val="right"/>
              <w:rPr>
                <w:color w:val="000000"/>
                <w:sz w:val="20"/>
                <w:szCs w:val="20"/>
              </w:rPr>
            </w:pPr>
            <w:r w:rsidRPr="00B0311A">
              <w:rPr>
                <w:color w:val="000000"/>
                <w:sz w:val="20"/>
                <w:szCs w:val="20"/>
              </w:rPr>
              <w:t>15,646.51</w:t>
            </w:r>
          </w:p>
        </w:tc>
        <w:tc>
          <w:tcPr>
            <w:tcW w:w="580" w:type="pct"/>
          </w:tcPr>
          <w:p w14:paraId="0CD28068" w14:textId="77777777" w:rsidR="000F2325" w:rsidRPr="00B0311A" w:rsidRDefault="000F2325" w:rsidP="00727A9D">
            <w:pPr>
              <w:jc w:val="right"/>
              <w:rPr>
                <w:color w:val="000000"/>
                <w:sz w:val="20"/>
                <w:szCs w:val="20"/>
              </w:rPr>
            </w:pPr>
            <w:r w:rsidRPr="00B0311A">
              <w:rPr>
                <w:color w:val="000000"/>
                <w:sz w:val="20"/>
                <w:szCs w:val="20"/>
              </w:rPr>
              <w:t>8,029.44</w:t>
            </w:r>
          </w:p>
        </w:tc>
        <w:tc>
          <w:tcPr>
            <w:tcW w:w="580" w:type="pct"/>
          </w:tcPr>
          <w:p w14:paraId="0294C0CB" w14:textId="77777777" w:rsidR="000F2325" w:rsidRPr="00B0311A" w:rsidRDefault="000F2325" w:rsidP="00727A9D">
            <w:pPr>
              <w:jc w:val="right"/>
              <w:rPr>
                <w:color w:val="000000"/>
                <w:sz w:val="20"/>
                <w:szCs w:val="20"/>
              </w:rPr>
            </w:pPr>
            <w:r w:rsidRPr="00B0311A">
              <w:rPr>
                <w:color w:val="000000"/>
                <w:sz w:val="20"/>
                <w:szCs w:val="20"/>
              </w:rPr>
              <w:t>8,050.09</w:t>
            </w:r>
          </w:p>
        </w:tc>
        <w:tc>
          <w:tcPr>
            <w:tcW w:w="557" w:type="pct"/>
          </w:tcPr>
          <w:p w14:paraId="1FB4E944" w14:textId="77777777" w:rsidR="000F2325" w:rsidRPr="00B0311A" w:rsidRDefault="000F2325" w:rsidP="00727A9D">
            <w:pPr>
              <w:jc w:val="right"/>
              <w:rPr>
                <w:color w:val="000000"/>
                <w:sz w:val="20"/>
                <w:szCs w:val="20"/>
              </w:rPr>
            </w:pPr>
            <w:r w:rsidRPr="00B0311A">
              <w:rPr>
                <w:color w:val="000000"/>
                <w:sz w:val="20"/>
                <w:szCs w:val="20"/>
              </w:rPr>
              <w:t>11,777.72</w:t>
            </w:r>
          </w:p>
        </w:tc>
        <w:tc>
          <w:tcPr>
            <w:tcW w:w="607" w:type="pct"/>
            <w:noWrap/>
            <w:tcMar>
              <w:left w:w="115" w:type="dxa"/>
              <w:right w:w="130" w:type="dxa"/>
            </w:tcMar>
            <w:vAlign w:val="bottom"/>
          </w:tcPr>
          <w:p w14:paraId="7A658E0C" w14:textId="77777777" w:rsidR="000F2325" w:rsidRPr="00B0311A" w:rsidRDefault="000F2325" w:rsidP="00727A9D">
            <w:pPr>
              <w:jc w:val="right"/>
              <w:rPr>
                <w:color w:val="000000" w:themeColor="text1"/>
                <w:sz w:val="20"/>
                <w:szCs w:val="20"/>
              </w:rPr>
            </w:pPr>
            <w:r w:rsidRPr="00B0311A">
              <w:rPr>
                <w:color w:val="000000" w:themeColor="text1"/>
                <w:sz w:val="20"/>
                <w:szCs w:val="20"/>
              </w:rPr>
              <w:t>10,944.7</w:t>
            </w:r>
          </w:p>
        </w:tc>
      </w:tr>
      <w:tr w:rsidR="000F2325" w:rsidRPr="00B0311A" w14:paraId="011C88DE" w14:textId="77777777" w:rsidTr="0019534F">
        <w:tc>
          <w:tcPr>
            <w:tcW w:w="1516" w:type="pct"/>
            <w:noWrap/>
            <w:vAlign w:val="bottom"/>
          </w:tcPr>
          <w:p w14:paraId="2879932F" w14:textId="77777777" w:rsidR="000F2325" w:rsidRPr="00B0311A" w:rsidRDefault="000F2325" w:rsidP="00727A9D">
            <w:pPr>
              <w:keepNext/>
              <w:contextualSpacing/>
              <w:rPr>
                <w:color w:val="000000" w:themeColor="text1"/>
                <w:sz w:val="20"/>
                <w:szCs w:val="20"/>
              </w:rPr>
            </w:pPr>
            <w:r w:rsidRPr="00B0311A">
              <w:rPr>
                <w:color w:val="000000" w:themeColor="text1"/>
                <w:sz w:val="20"/>
                <w:szCs w:val="20"/>
              </w:rPr>
              <w:t>HCFC-123</w:t>
            </w:r>
          </w:p>
        </w:tc>
        <w:tc>
          <w:tcPr>
            <w:tcW w:w="580" w:type="pct"/>
            <w:noWrap/>
            <w:tcMar>
              <w:left w:w="115" w:type="dxa"/>
              <w:right w:w="130" w:type="dxa"/>
            </w:tcMar>
            <w:vAlign w:val="bottom"/>
          </w:tcPr>
          <w:p w14:paraId="5B10331C" w14:textId="77777777" w:rsidR="000F2325" w:rsidRPr="00B0311A" w:rsidRDefault="000F2325" w:rsidP="00727A9D">
            <w:pPr>
              <w:keepNext/>
              <w:jc w:val="right"/>
              <w:rPr>
                <w:color w:val="000000"/>
                <w:sz w:val="20"/>
                <w:szCs w:val="20"/>
              </w:rPr>
            </w:pPr>
            <w:r w:rsidRPr="00B0311A">
              <w:rPr>
                <w:color w:val="000000"/>
                <w:sz w:val="20"/>
                <w:szCs w:val="20"/>
              </w:rPr>
              <w:t>0.00</w:t>
            </w:r>
          </w:p>
        </w:tc>
        <w:tc>
          <w:tcPr>
            <w:tcW w:w="580" w:type="pct"/>
            <w:tcMar>
              <w:right w:w="130" w:type="dxa"/>
            </w:tcMar>
            <w:vAlign w:val="center"/>
          </w:tcPr>
          <w:p w14:paraId="1785AC7D" w14:textId="77777777" w:rsidR="000F2325" w:rsidRPr="00B0311A" w:rsidRDefault="000F2325" w:rsidP="00727A9D">
            <w:pPr>
              <w:keepNext/>
              <w:jc w:val="right"/>
              <w:rPr>
                <w:color w:val="000000"/>
                <w:sz w:val="20"/>
                <w:szCs w:val="20"/>
              </w:rPr>
            </w:pPr>
            <w:r w:rsidRPr="00B0311A">
              <w:rPr>
                <w:color w:val="000000"/>
                <w:sz w:val="20"/>
                <w:szCs w:val="20"/>
              </w:rPr>
              <w:t>136.00</w:t>
            </w:r>
          </w:p>
        </w:tc>
        <w:tc>
          <w:tcPr>
            <w:tcW w:w="580" w:type="pct"/>
          </w:tcPr>
          <w:p w14:paraId="7E36FFCA" w14:textId="77777777" w:rsidR="000F2325" w:rsidRPr="00B0311A" w:rsidRDefault="000F2325" w:rsidP="00727A9D">
            <w:pPr>
              <w:jc w:val="right"/>
              <w:rPr>
                <w:color w:val="000000"/>
                <w:sz w:val="20"/>
                <w:szCs w:val="20"/>
              </w:rPr>
            </w:pPr>
            <w:r w:rsidRPr="00B0311A">
              <w:rPr>
                <w:color w:val="000000"/>
                <w:sz w:val="20"/>
                <w:szCs w:val="20"/>
              </w:rPr>
              <w:t>196.95</w:t>
            </w:r>
          </w:p>
        </w:tc>
        <w:tc>
          <w:tcPr>
            <w:tcW w:w="580" w:type="pct"/>
          </w:tcPr>
          <w:p w14:paraId="1EFFD40F" w14:textId="77777777" w:rsidR="000F2325" w:rsidRPr="00B0311A" w:rsidRDefault="000F2325" w:rsidP="00727A9D">
            <w:pPr>
              <w:keepNext/>
              <w:jc w:val="right"/>
              <w:rPr>
                <w:color w:val="000000"/>
                <w:sz w:val="20"/>
                <w:szCs w:val="20"/>
              </w:rPr>
            </w:pPr>
            <w:r w:rsidRPr="00B0311A">
              <w:rPr>
                <w:color w:val="000000"/>
                <w:sz w:val="20"/>
                <w:szCs w:val="20"/>
              </w:rPr>
              <w:t>180.82</w:t>
            </w:r>
          </w:p>
        </w:tc>
        <w:tc>
          <w:tcPr>
            <w:tcW w:w="557" w:type="pct"/>
          </w:tcPr>
          <w:p w14:paraId="5776F7AC" w14:textId="77777777" w:rsidR="000F2325" w:rsidRPr="00B0311A" w:rsidRDefault="000F2325" w:rsidP="00727A9D">
            <w:pPr>
              <w:jc w:val="right"/>
              <w:rPr>
                <w:color w:val="000000"/>
                <w:sz w:val="20"/>
                <w:szCs w:val="20"/>
              </w:rPr>
            </w:pPr>
            <w:r w:rsidRPr="00B0311A">
              <w:rPr>
                <w:color w:val="000000"/>
                <w:sz w:val="20"/>
                <w:szCs w:val="20"/>
              </w:rPr>
              <w:t>174.87</w:t>
            </w:r>
          </w:p>
        </w:tc>
        <w:tc>
          <w:tcPr>
            <w:tcW w:w="607" w:type="pct"/>
            <w:noWrap/>
            <w:tcMar>
              <w:left w:w="115" w:type="dxa"/>
              <w:right w:w="130" w:type="dxa"/>
            </w:tcMar>
            <w:vAlign w:val="bottom"/>
          </w:tcPr>
          <w:p w14:paraId="0A08727B" w14:textId="77777777" w:rsidR="000F2325" w:rsidRPr="00B0311A" w:rsidRDefault="000F2325" w:rsidP="00727A9D">
            <w:pPr>
              <w:keepNext/>
              <w:jc w:val="right"/>
              <w:rPr>
                <w:color w:val="000000" w:themeColor="text1"/>
                <w:sz w:val="20"/>
                <w:szCs w:val="20"/>
              </w:rPr>
            </w:pPr>
            <w:r w:rsidRPr="00B0311A">
              <w:rPr>
                <w:color w:val="000000" w:themeColor="text1"/>
                <w:sz w:val="20"/>
                <w:szCs w:val="20"/>
              </w:rPr>
              <w:t>176.5</w:t>
            </w:r>
          </w:p>
        </w:tc>
      </w:tr>
      <w:tr w:rsidR="000F2325" w:rsidRPr="00B0311A" w14:paraId="7DA8FFC9" w14:textId="77777777" w:rsidTr="0019534F">
        <w:tc>
          <w:tcPr>
            <w:tcW w:w="1516" w:type="pct"/>
            <w:noWrap/>
            <w:vAlign w:val="bottom"/>
          </w:tcPr>
          <w:p w14:paraId="3EBB5842"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HCFC-124</w:t>
            </w:r>
          </w:p>
        </w:tc>
        <w:tc>
          <w:tcPr>
            <w:tcW w:w="580" w:type="pct"/>
            <w:noWrap/>
            <w:tcMar>
              <w:left w:w="115" w:type="dxa"/>
              <w:right w:w="130" w:type="dxa"/>
            </w:tcMar>
            <w:vAlign w:val="bottom"/>
          </w:tcPr>
          <w:p w14:paraId="3435AAE1" w14:textId="77777777" w:rsidR="000F2325" w:rsidRPr="00B0311A" w:rsidRDefault="000F2325" w:rsidP="00727A9D">
            <w:pPr>
              <w:jc w:val="right"/>
              <w:rPr>
                <w:color w:val="000000"/>
                <w:sz w:val="20"/>
                <w:szCs w:val="20"/>
              </w:rPr>
            </w:pPr>
            <w:r w:rsidRPr="00B0311A">
              <w:rPr>
                <w:color w:val="000000"/>
                <w:sz w:val="20"/>
                <w:szCs w:val="20"/>
              </w:rPr>
              <w:t>288.74</w:t>
            </w:r>
          </w:p>
        </w:tc>
        <w:tc>
          <w:tcPr>
            <w:tcW w:w="580" w:type="pct"/>
            <w:tcMar>
              <w:right w:w="130" w:type="dxa"/>
            </w:tcMar>
            <w:vAlign w:val="center"/>
          </w:tcPr>
          <w:p w14:paraId="09E942F2" w14:textId="77777777" w:rsidR="000F2325" w:rsidRPr="00B0311A" w:rsidRDefault="000F2325" w:rsidP="00727A9D">
            <w:pPr>
              <w:jc w:val="right"/>
              <w:rPr>
                <w:color w:val="000000"/>
                <w:sz w:val="20"/>
                <w:szCs w:val="20"/>
              </w:rPr>
            </w:pPr>
            <w:r w:rsidRPr="00B0311A">
              <w:rPr>
                <w:color w:val="000000"/>
                <w:sz w:val="20"/>
                <w:szCs w:val="20"/>
              </w:rPr>
              <w:t>69.25</w:t>
            </w:r>
          </w:p>
        </w:tc>
        <w:tc>
          <w:tcPr>
            <w:tcW w:w="580" w:type="pct"/>
          </w:tcPr>
          <w:p w14:paraId="54BA0326" w14:textId="77777777" w:rsidR="000F2325" w:rsidRPr="00B0311A" w:rsidRDefault="000F2325" w:rsidP="00727A9D">
            <w:pPr>
              <w:jc w:val="right"/>
              <w:rPr>
                <w:color w:val="000000"/>
                <w:sz w:val="20"/>
                <w:szCs w:val="20"/>
              </w:rPr>
            </w:pPr>
            <w:r w:rsidRPr="00B0311A">
              <w:rPr>
                <w:color w:val="000000"/>
                <w:sz w:val="20"/>
                <w:szCs w:val="20"/>
              </w:rPr>
              <w:t>0.00</w:t>
            </w:r>
          </w:p>
        </w:tc>
        <w:tc>
          <w:tcPr>
            <w:tcW w:w="580" w:type="pct"/>
          </w:tcPr>
          <w:p w14:paraId="7F179C59" w14:textId="77777777" w:rsidR="000F2325" w:rsidRPr="00B0311A" w:rsidRDefault="000F2325" w:rsidP="00727A9D">
            <w:pPr>
              <w:jc w:val="right"/>
              <w:rPr>
                <w:color w:val="000000"/>
                <w:sz w:val="20"/>
                <w:szCs w:val="20"/>
              </w:rPr>
            </w:pPr>
            <w:r w:rsidRPr="00B0311A">
              <w:rPr>
                <w:color w:val="000000"/>
                <w:sz w:val="20"/>
                <w:szCs w:val="20"/>
              </w:rPr>
              <w:t>0.00</w:t>
            </w:r>
          </w:p>
        </w:tc>
        <w:tc>
          <w:tcPr>
            <w:tcW w:w="557" w:type="pct"/>
          </w:tcPr>
          <w:p w14:paraId="47D5F07A" w14:textId="77777777" w:rsidR="000F2325" w:rsidRPr="00B0311A" w:rsidRDefault="000F2325" w:rsidP="00727A9D">
            <w:pPr>
              <w:jc w:val="right"/>
              <w:rPr>
                <w:color w:val="000000"/>
                <w:sz w:val="20"/>
                <w:szCs w:val="20"/>
              </w:rPr>
            </w:pPr>
            <w:r w:rsidRPr="00B0311A">
              <w:rPr>
                <w:color w:val="000000"/>
                <w:sz w:val="20"/>
                <w:szCs w:val="20"/>
              </w:rPr>
              <w:t>0.00</w:t>
            </w:r>
          </w:p>
        </w:tc>
        <w:tc>
          <w:tcPr>
            <w:tcW w:w="607" w:type="pct"/>
            <w:noWrap/>
            <w:tcMar>
              <w:left w:w="115" w:type="dxa"/>
              <w:right w:w="130" w:type="dxa"/>
            </w:tcMar>
            <w:vAlign w:val="bottom"/>
          </w:tcPr>
          <w:p w14:paraId="7577529B" w14:textId="77777777" w:rsidR="000F2325" w:rsidRPr="00B0311A" w:rsidRDefault="000F2325" w:rsidP="00727A9D">
            <w:pPr>
              <w:jc w:val="right"/>
              <w:rPr>
                <w:color w:val="000000" w:themeColor="text1"/>
                <w:sz w:val="20"/>
                <w:szCs w:val="20"/>
              </w:rPr>
            </w:pPr>
            <w:r w:rsidRPr="00B0311A">
              <w:rPr>
                <w:color w:val="000000" w:themeColor="text1"/>
                <w:sz w:val="20"/>
                <w:szCs w:val="20"/>
              </w:rPr>
              <w:t>611.8</w:t>
            </w:r>
          </w:p>
        </w:tc>
      </w:tr>
      <w:tr w:rsidR="000F2325" w:rsidRPr="00B0311A" w14:paraId="7BE855B3" w14:textId="77777777" w:rsidTr="0019534F">
        <w:tc>
          <w:tcPr>
            <w:tcW w:w="1516" w:type="pct"/>
            <w:noWrap/>
            <w:vAlign w:val="bottom"/>
          </w:tcPr>
          <w:p w14:paraId="5769CF68"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HCFC-141b</w:t>
            </w:r>
          </w:p>
        </w:tc>
        <w:tc>
          <w:tcPr>
            <w:tcW w:w="580" w:type="pct"/>
            <w:noWrap/>
            <w:tcMar>
              <w:left w:w="115" w:type="dxa"/>
              <w:right w:w="130" w:type="dxa"/>
            </w:tcMar>
            <w:vAlign w:val="bottom"/>
          </w:tcPr>
          <w:p w14:paraId="1146BFB2" w14:textId="77777777" w:rsidR="000F2325" w:rsidRPr="00B0311A" w:rsidRDefault="000F2325" w:rsidP="00727A9D">
            <w:pPr>
              <w:jc w:val="right"/>
              <w:rPr>
                <w:color w:val="000000"/>
                <w:sz w:val="20"/>
                <w:szCs w:val="20"/>
              </w:rPr>
            </w:pPr>
            <w:r w:rsidRPr="00B0311A">
              <w:rPr>
                <w:color w:val="000000"/>
                <w:sz w:val="20"/>
                <w:szCs w:val="20"/>
              </w:rPr>
              <w:t>7,924.00</w:t>
            </w:r>
          </w:p>
        </w:tc>
        <w:tc>
          <w:tcPr>
            <w:tcW w:w="580" w:type="pct"/>
            <w:tcMar>
              <w:right w:w="130" w:type="dxa"/>
            </w:tcMar>
            <w:vAlign w:val="center"/>
          </w:tcPr>
          <w:p w14:paraId="6234CD41" w14:textId="77777777" w:rsidR="000F2325" w:rsidRPr="00B0311A" w:rsidRDefault="000F2325" w:rsidP="00727A9D">
            <w:pPr>
              <w:jc w:val="right"/>
              <w:rPr>
                <w:color w:val="000000"/>
                <w:sz w:val="20"/>
                <w:szCs w:val="20"/>
              </w:rPr>
            </w:pPr>
            <w:r w:rsidRPr="00B0311A">
              <w:rPr>
                <w:color w:val="000000"/>
                <w:sz w:val="20"/>
                <w:szCs w:val="20"/>
              </w:rPr>
              <w:t>6,400.00</w:t>
            </w:r>
          </w:p>
        </w:tc>
        <w:tc>
          <w:tcPr>
            <w:tcW w:w="580" w:type="pct"/>
          </w:tcPr>
          <w:p w14:paraId="1EB31C4B" w14:textId="77777777" w:rsidR="000F2325" w:rsidRPr="00B0311A" w:rsidRDefault="000F2325" w:rsidP="00727A9D">
            <w:pPr>
              <w:jc w:val="right"/>
              <w:rPr>
                <w:color w:val="000000"/>
                <w:sz w:val="20"/>
                <w:szCs w:val="20"/>
              </w:rPr>
            </w:pPr>
            <w:r w:rsidRPr="00B0311A">
              <w:rPr>
                <w:color w:val="000000"/>
                <w:sz w:val="20"/>
                <w:szCs w:val="20"/>
              </w:rPr>
              <w:t>4,568.22</w:t>
            </w:r>
          </w:p>
        </w:tc>
        <w:tc>
          <w:tcPr>
            <w:tcW w:w="580" w:type="pct"/>
          </w:tcPr>
          <w:p w14:paraId="58512F61" w14:textId="77777777" w:rsidR="000F2325" w:rsidRPr="00B0311A" w:rsidRDefault="000F2325" w:rsidP="00727A9D">
            <w:pPr>
              <w:jc w:val="right"/>
              <w:rPr>
                <w:color w:val="000000"/>
                <w:sz w:val="20"/>
                <w:szCs w:val="20"/>
              </w:rPr>
            </w:pPr>
            <w:r w:rsidRPr="00B0311A">
              <w:rPr>
                <w:color w:val="000000"/>
                <w:sz w:val="20"/>
                <w:szCs w:val="20"/>
              </w:rPr>
              <w:t>4,112.56</w:t>
            </w:r>
          </w:p>
        </w:tc>
        <w:tc>
          <w:tcPr>
            <w:tcW w:w="557" w:type="pct"/>
          </w:tcPr>
          <w:p w14:paraId="3D9376AD" w14:textId="77777777" w:rsidR="000F2325" w:rsidRPr="00B0311A" w:rsidRDefault="000F2325" w:rsidP="00727A9D">
            <w:pPr>
              <w:jc w:val="right"/>
              <w:rPr>
                <w:color w:val="000000"/>
                <w:sz w:val="20"/>
                <w:szCs w:val="20"/>
              </w:rPr>
            </w:pPr>
            <w:r w:rsidRPr="00B0311A">
              <w:rPr>
                <w:color w:val="000000"/>
                <w:sz w:val="20"/>
                <w:szCs w:val="20"/>
              </w:rPr>
              <w:t>3,028.00</w:t>
            </w:r>
          </w:p>
        </w:tc>
        <w:tc>
          <w:tcPr>
            <w:tcW w:w="607" w:type="pct"/>
            <w:noWrap/>
            <w:tcMar>
              <w:left w:w="115" w:type="dxa"/>
              <w:right w:w="130" w:type="dxa"/>
            </w:tcMar>
            <w:vAlign w:val="bottom"/>
          </w:tcPr>
          <w:p w14:paraId="5D3CADE7" w14:textId="77777777" w:rsidR="000F2325" w:rsidRPr="00B0311A" w:rsidRDefault="000F2325" w:rsidP="00727A9D">
            <w:pPr>
              <w:jc w:val="right"/>
              <w:rPr>
                <w:color w:val="000000" w:themeColor="text1"/>
                <w:sz w:val="20"/>
                <w:szCs w:val="20"/>
              </w:rPr>
            </w:pPr>
            <w:r w:rsidRPr="00B0311A">
              <w:rPr>
                <w:color w:val="000000" w:themeColor="text1"/>
                <w:sz w:val="20"/>
                <w:szCs w:val="20"/>
              </w:rPr>
              <w:t>7,868.4</w:t>
            </w:r>
          </w:p>
        </w:tc>
      </w:tr>
      <w:tr w:rsidR="000F2325" w:rsidRPr="00B0311A" w14:paraId="38B15CF6" w14:textId="77777777" w:rsidTr="0019534F">
        <w:tc>
          <w:tcPr>
            <w:tcW w:w="1516" w:type="pct"/>
            <w:noWrap/>
            <w:vAlign w:val="bottom"/>
          </w:tcPr>
          <w:p w14:paraId="1B2CAB9E"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HCFC-142b</w:t>
            </w:r>
          </w:p>
        </w:tc>
        <w:tc>
          <w:tcPr>
            <w:tcW w:w="580" w:type="pct"/>
            <w:noWrap/>
            <w:tcMar>
              <w:left w:w="115" w:type="dxa"/>
              <w:right w:w="130" w:type="dxa"/>
            </w:tcMar>
            <w:vAlign w:val="bottom"/>
          </w:tcPr>
          <w:p w14:paraId="1BC07BFB" w14:textId="77777777" w:rsidR="000F2325" w:rsidRPr="00B0311A" w:rsidRDefault="000F2325" w:rsidP="00727A9D">
            <w:pPr>
              <w:jc w:val="right"/>
              <w:rPr>
                <w:color w:val="000000"/>
                <w:sz w:val="20"/>
                <w:szCs w:val="20"/>
              </w:rPr>
            </w:pPr>
            <w:r w:rsidRPr="00B0311A">
              <w:rPr>
                <w:color w:val="000000"/>
                <w:sz w:val="20"/>
                <w:szCs w:val="20"/>
              </w:rPr>
              <w:t>645.00</w:t>
            </w:r>
          </w:p>
        </w:tc>
        <w:tc>
          <w:tcPr>
            <w:tcW w:w="580" w:type="pct"/>
            <w:tcMar>
              <w:right w:w="130" w:type="dxa"/>
            </w:tcMar>
            <w:vAlign w:val="center"/>
          </w:tcPr>
          <w:p w14:paraId="42610CC6" w14:textId="77777777" w:rsidR="000F2325" w:rsidRPr="00B0311A" w:rsidRDefault="000F2325" w:rsidP="00727A9D">
            <w:pPr>
              <w:jc w:val="right"/>
              <w:rPr>
                <w:color w:val="000000"/>
                <w:sz w:val="20"/>
                <w:szCs w:val="20"/>
              </w:rPr>
            </w:pPr>
            <w:r w:rsidRPr="00B0311A">
              <w:rPr>
                <w:color w:val="000000"/>
                <w:sz w:val="20"/>
                <w:szCs w:val="20"/>
              </w:rPr>
              <w:t>1,308.40</w:t>
            </w:r>
          </w:p>
        </w:tc>
        <w:tc>
          <w:tcPr>
            <w:tcW w:w="580" w:type="pct"/>
          </w:tcPr>
          <w:p w14:paraId="2033D170" w14:textId="77777777" w:rsidR="000F2325" w:rsidRPr="00B0311A" w:rsidRDefault="000F2325" w:rsidP="00727A9D">
            <w:pPr>
              <w:jc w:val="right"/>
              <w:rPr>
                <w:color w:val="000000"/>
                <w:sz w:val="20"/>
                <w:szCs w:val="20"/>
              </w:rPr>
            </w:pPr>
            <w:r w:rsidRPr="00B0311A">
              <w:rPr>
                <w:color w:val="000000"/>
                <w:sz w:val="20"/>
                <w:szCs w:val="20"/>
              </w:rPr>
              <w:t>428.94</w:t>
            </w:r>
          </w:p>
        </w:tc>
        <w:tc>
          <w:tcPr>
            <w:tcW w:w="580" w:type="pct"/>
          </w:tcPr>
          <w:p w14:paraId="7EF6706E" w14:textId="77777777" w:rsidR="000F2325" w:rsidRPr="00B0311A" w:rsidRDefault="000F2325" w:rsidP="00727A9D">
            <w:pPr>
              <w:jc w:val="right"/>
              <w:rPr>
                <w:color w:val="000000"/>
                <w:sz w:val="20"/>
                <w:szCs w:val="20"/>
              </w:rPr>
            </w:pPr>
            <w:r w:rsidRPr="00B0311A">
              <w:rPr>
                <w:color w:val="000000"/>
                <w:sz w:val="20"/>
                <w:szCs w:val="20"/>
              </w:rPr>
              <w:t>120.32</w:t>
            </w:r>
          </w:p>
        </w:tc>
        <w:tc>
          <w:tcPr>
            <w:tcW w:w="557" w:type="pct"/>
          </w:tcPr>
          <w:p w14:paraId="4F441562" w14:textId="77777777" w:rsidR="000F2325" w:rsidRPr="00B0311A" w:rsidRDefault="000F2325" w:rsidP="00727A9D">
            <w:pPr>
              <w:jc w:val="right"/>
              <w:rPr>
                <w:color w:val="000000"/>
                <w:sz w:val="20"/>
                <w:szCs w:val="20"/>
              </w:rPr>
            </w:pPr>
            <w:r w:rsidRPr="00B0311A">
              <w:rPr>
                <w:color w:val="000000"/>
                <w:sz w:val="20"/>
                <w:szCs w:val="20"/>
              </w:rPr>
              <w:t>126.00</w:t>
            </w:r>
          </w:p>
        </w:tc>
        <w:tc>
          <w:tcPr>
            <w:tcW w:w="607" w:type="pct"/>
            <w:noWrap/>
            <w:tcMar>
              <w:left w:w="115" w:type="dxa"/>
              <w:right w:w="130" w:type="dxa"/>
            </w:tcMar>
            <w:vAlign w:val="bottom"/>
          </w:tcPr>
          <w:p w14:paraId="01F54053" w14:textId="77777777" w:rsidR="000F2325" w:rsidRPr="00B0311A" w:rsidRDefault="000F2325" w:rsidP="00727A9D">
            <w:pPr>
              <w:jc w:val="right"/>
              <w:rPr>
                <w:color w:val="000000" w:themeColor="text1"/>
                <w:sz w:val="20"/>
                <w:szCs w:val="20"/>
              </w:rPr>
            </w:pPr>
            <w:r w:rsidRPr="00B0311A">
              <w:rPr>
                <w:color w:val="000000" w:themeColor="text1"/>
                <w:sz w:val="20"/>
                <w:szCs w:val="20"/>
              </w:rPr>
              <w:t>1,903.0</w:t>
            </w:r>
          </w:p>
        </w:tc>
      </w:tr>
      <w:tr w:rsidR="000F2325" w:rsidRPr="00B0311A" w14:paraId="0539DE76" w14:textId="77777777" w:rsidTr="0019534F">
        <w:tc>
          <w:tcPr>
            <w:tcW w:w="1516" w:type="pct"/>
            <w:noWrap/>
            <w:vAlign w:val="bottom"/>
          </w:tcPr>
          <w:p w14:paraId="074814AD" w14:textId="77777777" w:rsidR="000F2325" w:rsidRPr="00B0311A" w:rsidRDefault="000F2325" w:rsidP="00727A9D">
            <w:pPr>
              <w:contextualSpacing/>
              <w:rPr>
                <w:b/>
                <w:color w:val="000000" w:themeColor="text1"/>
                <w:sz w:val="20"/>
                <w:szCs w:val="20"/>
              </w:rPr>
            </w:pPr>
            <w:proofErr w:type="spellStart"/>
            <w:r w:rsidRPr="00B0311A">
              <w:rPr>
                <w:b/>
                <w:color w:val="000000" w:themeColor="text1"/>
                <w:sz w:val="20"/>
                <w:szCs w:val="20"/>
              </w:rPr>
              <w:t>Subotal</w:t>
            </w:r>
            <w:proofErr w:type="spellEnd"/>
            <w:r w:rsidRPr="00B0311A">
              <w:rPr>
                <w:b/>
                <w:color w:val="000000" w:themeColor="text1"/>
                <w:sz w:val="20"/>
                <w:szCs w:val="20"/>
              </w:rPr>
              <w:t xml:space="preserve"> (</w:t>
            </w:r>
            <w:proofErr w:type="spellStart"/>
            <w:r w:rsidRPr="00B0311A">
              <w:rPr>
                <w:b/>
                <w:color w:val="000000" w:themeColor="text1"/>
                <w:sz w:val="20"/>
                <w:szCs w:val="20"/>
              </w:rPr>
              <w:t>mt</w:t>
            </w:r>
            <w:proofErr w:type="spellEnd"/>
            <w:r w:rsidRPr="00B0311A">
              <w:rPr>
                <w:b/>
                <w:color w:val="000000" w:themeColor="text1"/>
                <w:sz w:val="20"/>
                <w:szCs w:val="20"/>
              </w:rPr>
              <w:t>)</w:t>
            </w:r>
          </w:p>
        </w:tc>
        <w:tc>
          <w:tcPr>
            <w:tcW w:w="580" w:type="pct"/>
            <w:noWrap/>
            <w:tcMar>
              <w:left w:w="115" w:type="dxa"/>
              <w:right w:w="130" w:type="dxa"/>
            </w:tcMar>
            <w:vAlign w:val="bottom"/>
          </w:tcPr>
          <w:p w14:paraId="734DEA04" w14:textId="77777777" w:rsidR="000F2325" w:rsidRPr="00B0311A" w:rsidRDefault="000F2325" w:rsidP="00727A9D">
            <w:pPr>
              <w:jc w:val="right"/>
              <w:rPr>
                <w:b/>
                <w:color w:val="000000"/>
                <w:sz w:val="20"/>
                <w:szCs w:val="20"/>
              </w:rPr>
            </w:pPr>
            <w:r w:rsidRPr="00B0311A">
              <w:rPr>
                <w:b/>
                <w:color w:val="000000"/>
                <w:sz w:val="20"/>
                <w:szCs w:val="20"/>
              </w:rPr>
              <w:t>19,124.13</w:t>
            </w:r>
          </w:p>
        </w:tc>
        <w:tc>
          <w:tcPr>
            <w:tcW w:w="580" w:type="pct"/>
            <w:tcMar>
              <w:right w:w="130" w:type="dxa"/>
            </w:tcMar>
            <w:vAlign w:val="center"/>
          </w:tcPr>
          <w:p w14:paraId="0F178C00" w14:textId="77777777" w:rsidR="000F2325" w:rsidRPr="00B0311A" w:rsidRDefault="000F2325" w:rsidP="00727A9D">
            <w:pPr>
              <w:jc w:val="right"/>
              <w:rPr>
                <w:b/>
                <w:color w:val="000000"/>
                <w:sz w:val="20"/>
                <w:szCs w:val="20"/>
              </w:rPr>
            </w:pPr>
            <w:r w:rsidRPr="00B0311A">
              <w:rPr>
                <w:b/>
                <w:color w:val="000000"/>
                <w:sz w:val="20"/>
                <w:szCs w:val="20"/>
              </w:rPr>
              <w:t>23,560.16</w:t>
            </w:r>
          </w:p>
        </w:tc>
        <w:tc>
          <w:tcPr>
            <w:tcW w:w="580" w:type="pct"/>
          </w:tcPr>
          <w:p w14:paraId="156288BC" w14:textId="77777777" w:rsidR="000F2325" w:rsidRPr="00B0311A" w:rsidRDefault="000F2325" w:rsidP="00727A9D">
            <w:pPr>
              <w:jc w:val="right"/>
              <w:rPr>
                <w:b/>
                <w:color w:val="000000"/>
                <w:sz w:val="20"/>
                <w:szCs w:val="20"/>
              </w:rPr>
            </w:pPr>
            <w:r w:rsidRPr="00B0311A">
              <w:rPr>
                <w:b/>
                <w:color w:val="000000"/>
                <w:sz w:val="20"/>
                <w:szCs w:val="20"/>
              </w:rPr>
              <w:t>13,223.55</w:t>
            </w:r>
          </w:p>
        </w:tc>
        <w:tc>
          <w:tcPr>
            <w:tcW w:w="580" w:type="pct"/>
          </w:tcPr>
          <w:p w14:paraId="002458A3" w14:textId="77777777" w:rsidR="000F2325" w:rsidRPr="00B0311A" w:rsidRDefault="000F2325" w:rsidP="00727A9D">
            <w:pPr>
              <w:jc w:val="right"/>
              <w:rPr>
                <w:b/>
                <w:color w:val="000000"/>
                <w:sz w:val="20"/>
                <w:szCs w:val="20"/>
              </w:rPr>
            </w:pPr>
            <w:r w:rsidRPr="00B0311A">
              <w:rPr>
                <w:b/>
                <w:color w:val="000000"/>
                <w:sz w:val="20"/>
                <w:szCs w:val="20"/>
              </w:rPr>
              <w:t>12,463.79</w:t>
            </w:r>
          </w:p>
        </w:tc>
        <w:tc>
          <w:tcPr>
            <w:tcW w:w="557" w:type="pct"/>
          </w:tcPr>
          <w:p w14:paraId="0D690B82" w14:textId="77777777" w:rsidR="000F2325" w:rsidRPr="00B0311A" w:rsidRDefault="000F2325" w:rsidP="00727A9D">
            <w:pPr>
              <w:jc w:val="right"/>
              <w:rPr>
                <w:b/>
                <w:color w:val="000000"/>
                <w:sz w:val="20"/>
                <w:szCs w:val="20"/>
              </w:rPr>
            </w:pPr>
            <w:r w:rsidRPr="00B0311A">
              <w:rPr>
                <w:b/>
                <w:color w:val="000000"/>
                <w:sz w:val="20"/>
                <w:szCs w:val="20"/>
              </w:rPr>
              <w:t>15,106.59</w:t>
            </w:r>
          </w:p>
        </w:tc>
        <w:tc>
          <w:tcPr>
            <w:tcW w:w="607" w:type="pct"/>
            <w:noWrap/>
            <w:tcMar>
              <w:left w:w="115" w:type="dxa"/>
              <w:right w:w="130" w:type="dxa"/>
            </w:tcMar>
            <w:vAlign w:val="bottom"/>
          </w:tcPr>
          <w:p w14:paraId="11EB26BD" w14:textId="77777777" w:rsidR="000F2325" w:rsidRPr="00B0311A" w:rsidRDefault="000F2325" w:rsidP="00727A9D">
            <w:pPr>
              <w:jc w:val="right"/>
              <w:rPr>
                <w:b/>
                <w:color w:val="000000" w:themeColor="text1"/>
                <w:sz w:val="20"/>
                <w:szCs w:val="20"/>
              </w:rPr>
            </w:pPr>
            <w:r w:rsidRPr="00B0311A">
              <w:rPr>
                <w:b/>
                <w:color w:val="000000" w:themeColor="text1"/>
                <w:sz w:val="20"/>
                <w:szCs w:val="20"/>
              </w:rPr>
              <w:t>21,504.4</w:t>
            </w:r>
          </w:p>
        </w:tc>
      </w:tr>
      <w:tr w:rsidR="000F2325" w:rsidRPr="00B0311A" w14:paraId="1D3972CD" w14:textId="77777777" w:rsidTr="0019534F">
        <w:tc>
          <w:tcPr>
            <w:tcW w:w="1516" w:type="pct"/>
            <w:noWrap/>
            <w:vAlign w:val="bottom"/>
          </w:tcPr>
          <w:p w14:paraId="18180A93"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HCFC-141b in imported pre-blended polyols</w:t>
            </w:r>
          </w:p>
        </w:tc>
        <w:tc>
          <w:tcPr>
            <w:tcW w:w="580" w:type="pct"/>
            <w:noWrap/>
            <w:tcMar>
              <w:left w:w="115" w:type="dxa"/>
              <w:right w:w="130" w:type="dxa"/>
            </w:tcMar>
            <w:vAlign w:val="center"/>
          </w:tcPr>
          <w:p w14:paraId="6D5A6DCA" w14:textId="634D2576" w:rsidR="000F2325" w:rsidRPr="00DA5D02" w:rsidRDefault="00DA5D02" w:rsidP="00727A9D">
            <w:pPr>
              <w:jc w:val="right"/>
              <w:rPr>
                <w:color w:val="000000"/>
                <w:sz w:val="20"/>
                <w:szCs w:val="20"/>
              </w:rPr>
            </w:pPr>
            <w:proofErr w:type="spellStart"/>
            <w:r w:rsidRPr="00DA5D02">
              <w:rPr>
                <w:color w:val="000000"/>
                <w:sz w:val="20"/>
                <w:szCs w:val="20"/>
              </w:rPr>
              <w:t>n.a</w:t>
            </w:r>
            <w:proofErr w:type="spellEnd"/>
            <w:r w:rsidRPr="00DA5D02">
              <w:rPr>
                <w:color w:val="000000"/>
                <w:sz w:val="20"/>
                <w:szCs w:val="20"/>
              </w:rPr>
              <w:t>.</w:t>
            </w:r>
          </w:p>
        </w:tc>
        <w:tc>
          <w:tcPr>
            <w:tcW w:w="580" w:type="pct"/>
            <w:tcMar>
              <w:right w:w="130" w:type="dxa"/>
            </w:tcMar>
            <w:vAlign w:val="center"/>
          </w:tcPr>
          <w:p w14:paraId="4132E037" w14:textId="77777777" w:rsidR="000F2325" w:rsidRPr="00DA5D02" w:rsidRDefault="000F2325" w:rsidP="00727A9D">
            <w:pPr>
              <w:jc w:val="right"/>
              <w:rPr>
                <w:color w:val="000000"/>
                <w:sz w:val="20"/>
                <w:szCs w:val="20"/>
              </w:rPr>
            </w:pPr>
            <w:r w:rsidRPr="00DA5D02">
              <w:rPr>
                <w:color w:val="000000"/>
                <w:sz w:val="20"/>
                <w:szCs w:val="20"/>
              </w:rPr>
              <w:t>75.00</w:t>
            </w:r>
          </w:p>
        </w:tc>
        <w:tc>
          <w:tcPr>
            <w:tcW w:w="580" w:type="pct"/>
            <w:vAlign w:val="center"/>
          </w:tcPr>
          <w:p w14:paraId="57D0775E" w14:textId="77777777" w:rsidR="000F2325" w:rsidRPr="00B0311A" w:rsidRDefault="000F2325" w:rsidP="00727A9D">
            <w:pPr>
              <w:jc w:val="right"/>
              <w:rPr>
                <w:color w:val="000000"/>
                <w:sz w:val="20"/>
                <w:szCs w:val="20"/>
              </w:rPr>
            </w:pPr>
            <w:r w:rsidRPr="00B0311A">
              <w:rPr>
                <w:color w:val="000000"/>
                <w:sz w:val="20"/>
                <w:szCs w:val="20"/>
              </w:rPr>
              <w:t>0</w:t>
            </w:r>
          </w:p>
        </w:tc>
        <w:tc>
          <w:tcPr>
            <w:tcW w:w="580" w:type="pct"/>
            <w:vAlign w:val="center"/>
          </w:tcPr>
          <w:p w14:paraId="738045BC" w14:textId="77777777" w:rsidR="000F2325" w:rsidRPr="00B0311A" w:rsidRDefault="000F2325" w:rsidP="00727A9D">
            <w:pPr>
              <w:jc w:val="right"/>
              <w:rPr>
                <w:color w:val="000000"/>
                <w:sz w:val="20"/>
                <w:szCs w:val="20"/>
              </w:rPr>
            </w:pPr>
            <w:r w:rsidRPr="00B0311A">
              <w:rPr>
                <w:color w:val="000000"/>
                <w:sz w:val="20"/>
                <w:szCs w:val="20"/>
              </w:rPr>
              <w:t>0</w:t>
            </w:r>
          </w:p>
        </w:tc>
        <w:tc>
          <w:tcPr>
            <w:tcW w:w="557" w:type="pct"/>
            <w:vAlign w:val="center"/>
          </w:tcPr>
          <w:p w14:paraId="1B002F6A" w14:textId="77777777" w:rsidR="000F2325" w:rsidRPr="00B0311A" w:rsidRDefault="000F2325" w:rsidP="00727A9D">
            <w:pPr>
              <w:jc w:val="right"/>
              <w:rPr>
                <w:color w:val="000000"/>
                <w:sz w:val="20"/>
                <w:szCs w:val="20"/>
              </w:rPr>
            </w:pPr>
            <w:r w:rsidRPr="00B0311A">
              <w:rPr>
                <w:color w:val="000000"/>
                <w:sz w:val="20"/>
                <w:szCs w:val="20"/>
              </w:rPr>
              <w:t>0</w:t>
            </w:r>
          </w:p>
        </w:tc>
        <w:tc>
          <w:tcPr>
            <w:tcW w:w="607" w:type="pct"/>
            <w:noWrap/>
            <w:tcMar>
              <w:left w:w="115" w:type="dxa"/>
              <w:right w:w="130" w:type="dxa"/>
            </w:tcMar>
            <w:vAlign w:val="bottom"/>
          </w:tcPr>
          <w:p w14:paraId="7127C18F" w14:textId="77777777" w:rsidR="000F2325" w:rsidRPr="00B0311A" w:rsidRDefault="000F2325" w:rsidP="00727A9D">
            <w:pPr>
              <w:jc w:val="right"/>
              <w:rPr>
                <w:b/>
                <w:color w:val="000000" w:themeColor="text1"/>
                <w:sz w:val="20"/>
                <w:szCs w:val="20"/>
              </w:rPr>
            </w:pPr>
            <w:r w:rsidRPr="00B0311A">
              <w:rPr>
                <w:b/>
                <w:color w:val="000000" w:themeColor="text1"/>
                <w:sz w:val="20"/>
                <w:szCs w:val="20"/>
              </w:rPr>
              <w:t>755</w:t>
            </w:r>
          </w:p>
        </w:tc>
      </w:tr>
      <w:tr w:rsidR="000F2325" w:rsidRPr="00B0311A" w14:paraId="344B63D6" w14:textId="77777777" w:rsidTr="0019534F">
        <w:trPr>
          <w:trHeight w:val="287"/>
        </w:trPr>
        <w:tc>
          <w:tcPr>
            <w:tcW w:w="5000" w:type="pct"/>
            <w:gridSpan w:val="7"/>
            <w:noWrap/>
            <w:vAlign w:val="bottom"/>
          </w:tcPr>
          <w:p w14:paraId="1EB8D836" w14:textId="77777777" w:rsidR="000F2325" w:rsidRPr="00B0311A" w:rsidRDefault="000F2325" w:rsidP="00727A9D">
            <w:pPr>
              <w:contextualSpacing/>
              <w:rPr>
                <w:b/>
                <w:bCs/>
                <w:color w:val="000000" w:themeColor="text1"/>
                <w:sz w:val="20"/>
                <w:szCs w:val="20"/>
              </w:rPr>
            </w:pPr>
            <w:r w:rsidRPr="00B0311A">
              <w:rPr>
                <w:b/>
                <w:bCs/>
                <w:color w:val="000000" w:themeColor="text1"/>
                <w:sz w:val="20"/>
                <w:szCs w:val="20"/>
              </w:rPr>
              <w:t>ODP tonnes</w:t>
            </w:r>
          </w:p>
        </w:tc>
      </w:tr>
      <w:tr w:rsidR="000F2325" w:rsidRPr="00B0311A" w14:paraId="23E87C2C" w14:textId="77777777" w:rsidTr="0019534F">
        <w:tc>
          <w:tcPr>
            <w:tcW w:w="1516" w:type="pct"/>
            <w:noWrap/>
            <w:vAlign w:val="bottom"/>
          </w:tcPr>
          <w:p w14:paraId="4B41E8E0"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HCFC-22</w:t>
            </w:r>
          </w:p>
        </w:tc>
        <w:tc>
          <w:tcPr>
            <w:tcW w:w="580" w:type="pct"/>
            <w:noWrap/>
            <w:tcMar>
              <w:left w:w="115" w:type="dxa"/>
              <w:right w:w="130" w:type="dxa"/>
            </w:tcMar>
            <w:vAlign w:val="bottom"/>
          </w:tcPr>
          <w:p w14:paraId="3A8FB4F0" w14:textId="77777777" w:rsidR="000F2325" w:rsidRPr="00B0311A" w:rsidRDefault="000F2325" w:rsidP="00727A9D">
            <w:pPr>
              <w:jc w:val="right"/>
              <w:rPr>
                <w:color w:val="000000"/>
                <w:sz w:val="20"/>
                <w:szCs w:val="20"/>
              </w:rPr>
            </w:pPr>
            <w:r w:rsidRPr="00B0311A">
              <w:rPr>
                <w:color w:val="000000"/>
                <w:sz w:val="20"/>
                <w:szCs w:val="20"/>
              </w:rPr>
              <w:t>564.65</w:t>
            </w:r>
          </w:p>
        </w:tc>
        <w:tc>
          <w:tcPr>
            <w:tcW w:w="580" w:type="pct"/>
            <w:tcMar>
              <w:right w:w="130" w:type="dxa"/>
            </w:tcMar>
            <w:vAlign w:val="center"/>
          </w:tcPr>
          <w:p w14:paraId="361D33AE" w14:textId="77777777" w:rsidR="000F2325" w:rsidRPr="00B0311A" w:rsidRDefault="000F2325" w:rsidP="00727A9D">
            <w:pPr>
              <w:jc w:val="right"/>
              <w:rPr>
                <w:color w:val="000000"/>
                <w:sz w:val="20"/>
                <w:szCs w:val="20"/>
              </w:rPr>
            </w:pPr>
            <w:r w:rsidRPr="00B0311A">
              <w:rPr>
                <w:color w:val="000000"/>
                <w:sz w:val="20"/>
                <w:szCs w:val="20"/>
              </w:rPr>
              <w:t>860.56</w:t>
            </w:r>
          </w:p>
        </w:tc>
        <w:tc>
          <w:tcPr>
            <w:tcW w:w="580" w:type="pct"/>
          </w:tcPr>
          <w:p w14:paraId="1954618C" w14:textId="77777777" w:rsidR="000F2325" w:rsidRPr="00B0311A" w:rsidRDefault="000F2325" w:rsidP="00727A9D">
            <w:pPr>
              <w:jc w:val="right"/>
              <w:rPr>
                <w:color w:val="000000"/>
                <w:sz w:val="20"/>
                <w:szCs w:val="20"/>
              </w:rPr>
            </w:pPr>
            <w:r w:rsidRPr="00B0311A">
              <w:rPr>
                <w:color w:val="000000"/>
                <w:sz w:val="20"/>
                <w:szCs w:val="20"/>
              </w:rPr>
              <w:t>441.62</w:t>
            </w:r>
          </w:p>
        </w:tc>
        <w:tc>
          <w:tcPr>
            <w:tcW w:w="580" w:type="pct"/>
          </w:tcPr>
          <w:p w14:paraId="552EE856" w14:textId="77777777" w:rsidR="000F2325" w:rsidRPr="00B0311A" w:rsidRDefault="000F2325" w:rsidP="00727A9D">
            <w:pPr>
              <w:jc w:val="right"/>
              <w:rPr>
                <w:color w:val="000000"/>
                <w:sz w:val="20"/>
                <w:szCs w:val="20"/>
              </w:rPr>
            </w:pPr>
            <w:r w:rsidRPr="00B0311A">
              <w:rPr>
                <w:color w:val="000000"/>
                <w:sz w:val="20"/>
                <w:szCs w:val="20"/>
              </w:rPr>
              <w:t>442.76</w:t>
            </w:r>
          </w:p>
        </w:tc>
        <w:tc>
          <w:tcPr>
            <w:tcW w:w="557" w:type="pct"/>
          </w:tcPr>
          <w:p w14:paraId="03941917" w14:textId="77777777" w:rsidR="000F2325" w:rsidRPr="00B0311A" w:rsidRDefault="000F2325" w:rsidP="00727A9D">
            <w:pPr>
              <w:jc w:val="right"/>
              <w:rPr>
                <w:color w:val="000000"/>
                <w:sz w:val="20"/>
                <w:szCs w:val="20"/>
              </w:rPr>
            </w:pPr>
            <w:r w:rsidRPr="00B0311A">
              <w:rPr>
                <w:color w:val="000000"/>
                <w:sz w:val="20"/>
                <w:szCs w:val="20"/>
              </w:rPr>
              <w:t>647.77</w:t>
            </w:r>
          </w:p>
        </w:tc>
        <w:tc>
          <w:tcPr>
            <w:tcW w:w="607" w:type="pct"/>
            <w:noWrap/>
            <w:tcMar>
              <w:left w:w="115" w:type="dxa"/>
              <w:right w:w="130" w:type="dxa"/>
            </w:tcMar>
            <w:vAlign w:val="bottom"/>
          </w:tcPr>
          <w:p w14:paraId="639345C5" w14:textId="77777777" w:rsidR="000F2325" w:rsidRPr="00B0311A" w:rsidRDefault="000F2325" w:rsidP="00727A9D">
            <w:pPr>
              <w:jc w:val="right"/>
              <w:rPr>
                <w:color w:val="000000"/>
                <w:sz w:val="20"/>
                <w:szCs w:val="20"/>
              </w:rPr>
            </w:pPr>
            <w:r w:rsidRPr="00B0311A">
              <w:rPr>
                <w:color w:val="000000"/>
                <w:sz w:val="20"/>
                <w:szCs w:val="20"/>
              </w:rPr>
              <w:t>602.0</w:t>
            </w:r>
          </w:p>
        </w:tc>
      </w:tr>
      <w:tr w:rsidR="000F2325" w:rsidRPr="00B0311A" w14:paraId="3F322417" w14:textId="77777777" w:rsidTr="0019534F">
        <w:tc>
          <w:tcPr>
            <w:tcW w:w="1516" w:type="pct"/>
            <w:noWrap/>
            <w:vAlign w:val="bottom"/>
          </w:tcPr>
          <w:p w14:paraId="28F06327"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HCFC-123</w:t>
            </w:r>
          </w:p>
        </w:tc>
        <w:tc>
          <w:tcPr>
            <w:tcW w:w="580" w:type="pct"/>
            <w:noWrap/>
            <w:tcMar>
              <w:left w:w="115" w:type="dxa"/>
              <w:right w:w="130" w:type="dxa"/>
            </w:tcMar>
            <w:vAlign w:val="bottom"/>
          </w:tcPr>
          <w:p w14:paraId="2918875E" w14:textId="77777777" w:rsidR="000F2325" w:rsidRPr="00B0311A" w:rsidRDefault="000F2325" w:rsidP="00727A9D">
            <w:pPr>
              <w:jc w:val="right"/>
              <w:rPr>
                <w:color w:val="000000"/>
                <w:sz w:val="20"/>
                <w:szCs w:val="20"/>
              </w:rPr>
            </w:pPr>
            <w:r w:rsidRPr="00B0311A">
              <w:rPr>
                <w:color w:val="000000"/>
                <w:sz w:val="20"/>
                <w:szCs w:val="20"/>
              </w:rPr>
              <w:t>0</w:t>
            </w:r>
          </w:p>
        </w:tc>
        <w:tc>
          <w:tcPr>
            <w:tcW w:w="580" w:type="pct"/>
            <w:tcMar>
              <w:right w:w="130" w:type="dxa"/>
            </w:tcMar>
            <w:vAlign w:val="center"/>
          </w:tcPr>
          <w:p w14:paraId="2D0DDD78" w14:textId="77777777" w:rsidR="000F2325" w:rsidRPr="00B0311A" w:rsidRDefault="000F2325" w:rsidP="00727A9D">
            <w:pPr>
              <w:jc w:val="right"/>
              <w:rPr>
                <w:color w:val="000000"/>
                <w:sz w:val="20"/>
                <w:szCs w:val="20"/>
              </w:rPr>
            </w:pPr>
            <w:r w:rsidRPr="00B0311A">
              <w:rPr>
                <w:color w:val="000000"/>
                <w:sz w:val="20"/>
                <w:szCs w:val="20"/>
              </w:rPr>
              <w:t>2.72</w:t>
            </w:r>
          </w:p>
        </w:tc>
        <w:tc>
          <w:tcPr>
            <w:tcW w:w="580" w:type="pct"/>
          </w:tcPr>
          <w:p w14:paraId="07F6008A" w14:textId="77777777" w:rsidR="000F2325" w:rsidRPr="00B0311A" w:rsidRDefault="000F2325" w:rsidP="00727A9D">
            <w:pPr>
              <w:jc w:val="right"/>
              <w:rPr>
                <w:color w:val="000000"/>
                <w:sz w:val="20"/>
                <w:szCs w:val="20"/>
              </w:rPr>
            </w:pPr>
            <w:r w:rsidRPr="00B0311A">
              <w:rPr>
                <w:color w:val="000000"/>
                <w:sz w:val="20"/>
                <w:szCs w:val="20"/>
              </w:rPr>
              <w:t>3.94</w:t>
            </w:r>
          </w:p>
        </w:tc>
        <w:tc>
          <w:tcPr>
            <w:tcW w:w="580" w:type="pct"/>
          </w:tcPr>
          <w:p w14:paraId="037F6D9A" w14:textId="77777777" w:rsidR="000F2325" w:rsidRPr="00B0311A" w:rsidRDefault="000F2325" w:rsidP="00727A9D">
            <w:pPr>
              <w:jc w:val="right"/>
              <w:rPr>
                <w:color w:val="000000"/>
                <w:sz w:val="20"/>
                <w:szCs w:val="20"/>
              </w:rPr>
            </w:pPr>
            <w:r w:rsidRPr="00B0311A">
              <w:rPr>
                <w:color w:val="000000"/>
                <w:sz w:val="20"/>
                <w:szCs w:val="20"/>
              </w:rPr>
              <w:t>3.62</w:t>
            </w:r>
          </w:p>
        </w:tc>
        <w:tc>
          <w:tcPr>
            <w:tcW w:w="557" w:type="pct"/>
          </w:tcPr>
          <w:p w14:paraId="4A9C5AA7" w14:textId="77777777" w:rsidR="000F2325" w:rsidRPr="00B0311A" w:rsidRDefault="000F2325" w:rsidP="00727A9D">
            <w:pPr>
              <w:jc w:val="right"/>
              <w:rPr>
                <w:color w:val="000000"/>
                <w:sz w:val="20"/>
                <w:szCs w:val="20"/>
              </w:rPr>
            </w:pPr>
            <w:r w:rsidRPr="00B0311A">
              <w:rPr>
                <w:color w:val="000000"/>
                <w:sz w:val="20"/>
                <w:szCs w:val="20"/>
              </w:rPr>
              <w:t>3.50</w:t>
            </w:r>
          </w:p>
        </w:tc>
        <w:tc>
          <w:tcPr>
            <w:tcW w:w="607" w:type="pct"/>
            <w:noWrap/>
            <w:tcMar>
              <w:left w:w="115" w:type="dxa"/>
              <w:right w:w="130" w:type="dxa"/>
            </w:tcMar>
            <w:vAlign w:val="bottom"/>
          </w:tcPr>
          <w:p w14:paraId="6B4E8ADD" w14:textId="77777777" w:rsidR="000F2325" w:rsidRPr="00B0311A" w:rsidRDefault="000F2325" w:rsidP="00727A9D">
            <w:pPr>
              <w:jc w:val="right"/>
              <w:rPr>
                <w:color w:val="000000"/>
                <w:sz w:val="20"/>
                <w:szCs w:val="20"/>
              </w:rPr>
            </w:pPr>
            <w:r w:rsidRPr="00B0311A">
              <w:rPr>
                <w:color w:val="000000"/>
                <w:sz w:val="20"/>
                <w:szCs w:val="20"/>
              </w:rPr>
              <w:t>3.5</w:t>
            </w:r>
          </w:p>
        </w:tc>
      </w:tr>
      <w:tr w:rsidR="000F2325" w:rsidRPr="00B0311A" w14:paraId="09689D66" w14:textId="77777777" w:rsidTr="0019534F">
        <w:tc>
          <w:tcPr>
            <w:tcW w:w="1516" w:type="pct"/>
            <w:noWrap/>
            <w:vAlign w:val="bottom"/>
          </w:tcPr>
          <w:p w14:paraId="019F5E1A"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HCFC-124</w:t>
            </w:r>
          </w:p>
        </w:tc>
        <w:tc>
          <w:tcPr>
            <w:tcW w:w="580" w:type="pct"/>
            <w:noWrap/>
            <w:tcMar>
              <w:left w:w="115" w:type="dxa"/>
              <w:right w:w="130" w:type="dxa"/>
            </w:tcMar>
            <w:vAlign w:val="bottom"/>
          </w:tcPr>
          <w:p w14:paraId="59E9B375" w14:textId="77777777" w:rsidR="000F2325" w:rsidRPr="00B0311A" w:rsidRDefault="000F2325" w:rsidP="00727A9D">
            <w:pPr>
              <w:jc w:val="right"/>
              <w:rPr>
                <w:color w:val="000000"/>
                <w:sz w:val="20"/>
                <w:szCs w:val="20"/>
              </w:rPr>
            </w:pPr>
            <w:r w:rsidRPr="00B0311A">
              <w:rPr>
                <w:color w:val="000000"/>
                <w:sz w:val="20"/>
                <w:szCs w:val="20"/>
              </w:rPr>
              <w:t>6.35</w:t>
            </w:r>
          </w:p>
        </w:tc>
        <w:tc>
          <w:tcPr>
            <w:tcW w:w="580" w:type="pct"/>
            <w:tcMar>
              <w:right w:w="130" w:type="dxa"/>
            </w:tcMar>
            <w:vAlign w:val="center"/>
          </w:tcPr>
          <w:p w14:paraId="75966931" w14:textId="77777777" w:rsidR="000F2325" w:rsidRPr="00B0311A" w:rsidRDefault="000F2325" w:rsidP="00727A9D">
            <w:pPr>
              <w:jc w:val="right"/>
              <w:rPr>
                <w:color w:val="000000"/>
                <w:sz w:val="20"/>
                <w:szCs w:val="20"/>
              </w:rPr>
            </w:pPr>
            <w:r w:rsidRPr="00B0311A">
              <w:rPr>
                <w:color w:val="000000"/>
                <w:sz w:val="20"/>
                <w:szCs w:val="20"/>
              </w:rPr>
              <w:t>1.52</w:t>
            </w:r>
          </w:p>
        </w:tc>
        <w:tc>
          <w:tcPr>
            <w:tcW w:w="580" w:type="pct"/>
          </w:tcPr>
          <w:p w14:paraId="264E725D" w14:textId="77777777" w:rsidR="000F2325" w:rsidRPr="00B0311A" w:rsidRDefault="000F2325" w:rsidP="00727A9D">
            <w:pPr>
              <w:jc w:val="right"/>
              <w:rPr>
                <w:color w:val="000000"/>
                <w:sz w:val="20"/>
                <w:szCs w:val="20"/>
              </w:rPr>
            </w:pPr>
            <w:r w:rsidRPr="00B0311A">
              <w:rPr>
                <w:color w:val="000000"/>
                <w:sz w:val="20"/>
                <w:szCs w:val="20"/>
              </w:rPr>
              <w:t>0.00</w:t>
            </w:r>
          </w:p>
        </w:tc>
        <w:tc>
          <w:tcPr>
            <w:tcW w:w="580" w:type="pct"/>
          </w:tcPr>
          <w:p w14:paraId="2A86337A" w14:textId="77777777" w:rsidR="000F2325" w:rsidRPr="00B0311A" w:rsidRDefault="000F2325" w:rsidP="00727A9D">
            <w:pPr>
              <w:jc w:val="right"/>
              <w:rPr>
                <w:color w:val="000000"/>
                <w:sz w:val="20"/>
                <w:szCs w:val="20"/>
              </w:rPr>
            </w:pPr>
            <w:r w:rsidRPr="00B0311A">
              <w:rPr>
                <w:color w:val="000000"/>
                <w:sz w:val="20"/>
                <w:szCs w:val="20"/>
              </w:rPr>
              <w:t>0.00</w:t>
            </w:r>
          </w:p>
        </w:tc>
        <w:tc>
          <w:tcPr>
            <w:tcW w:w="557" w:type="pct"/>
          </w:tcPr>
          <w:p w14:paraId="7971930D" w14:textId="77777777" w:rsidR="000F2325" w:rsidRPr="00B0311A" w:rsidRDefault="000F2325" w:rsidP="00727A9D">
            <w:pPr>
              <w:jc w:val="right"/>
              <w:rPr>
                <w:color w:val="000000"/>
                <w:sz w:val="20"/>
                <w:szCs w:val="20"/>
              </w:rPr>
            </w:pPr>
            <w:r w:rsidRPr="00B0311A">
              <w:rPr>
                <w:color w:val="000000"/>
                <w:sz w:val="20"/>
                <w:szCs w:val="20"/>
              </w:rPr>
              <w:t>0.00</w:t>
            </w:r>
          </w:p>
        </w:tc>
        <w:tc>
          <w:tcPr>
            <w:tcW w:w="607" w:type="pct"/>
            <w:noWrap/>
            <w:tcMar>
              <w:left w:w="115" w:type="dxa"/>
              <w:right w:w="130" w:type="dxa"/>
            </w:tcMar>
            <w:vAlign w:val="bottom"/>
          </w:tcPr>
          <w:p w14:paraId="152361B8" w14:textId="77777777" w:rsidR="000F2325" w:rsidRPr="00B0311A" w:rsidRDefault="000F2325" w:rsidP="00727A9D">
            <w:pPr>
              <w:jc w:val="right"/>
              <w:rPr>
                <w:color w:val="000000"/>
                <w:sz w:val="20"/>
                <w:szCs w:val="20"/>
              </w:rPr>
            </w:pPr>
            <w:r w:rsidRPr="00B0311A">
              <w:rPr>
                <w:color w:val="000000"/>
                <w:sz w:val="20"/>
                <w:szCs w:val="20"/>
              </w:rPr>
              <w:t>13.5</w:t>
            </w:r>
          </w:p>
        </w:tc>
      </w:tr>
      <w:tr w:rsidR="000F2325" w:rsidRPr="00B0311A" w14:paraId="3B5CECA4" w14:textId="77777777" w:rsidTr="0019534F">
        <w:tc>
          <w:tcPr>
            <w:tcW w:w="1516" w:type="pct"/>
            <w:noWrap/>
            <w:vAlign w:val="bottom"/>
          </w:tcPr>
          <w:p w14:paraId="0D6B0575"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HCFC-141b</w:t>
            </w:r>
          </w:p>
        </w:tc>
        <w:tc>
          <w:tcPr>
            <w:tcW w:w="580" w:type="pct"/>
            <w:noWrap/>
            <w:tcMar>
              <w:left w:w="115" w:type="dxa"/>
              <w:right w:w="130" w:type="dxa"/>
            </w:tcMar>
            <w:vAlign w:val="bottom"/>
          </w:tcPr>
          <w:p w14:paraId="5DBD2435" w14:textId="77777777" w:rsidR="000F2325" w:rsidRPr="00B0311A" w:rsidRDefault="000F2325" w:rsidP="00727A9D">
            <w:pPr>
              <w:jc w:val="right"/>
              <w:rPr>
                <w:color w:val="000000"/>
                <w:sz w:val="20"/>
                <w:szCs w:val="20"/>
              </w:rPr>
            </w:pPr>
            <w:r w:rsidRPr="00B0311A">
              <w:rPr>
                <w:color w:val="000000"/>
                <w:sz w:val="20"/>
                <w:szCs w:val="20"/>
              </w:rPr>
              <w:t>871.64</w:t>
            </w:r>
          </w:p>
        </w:tc>
        <w:tc>
          <w:tcPr>
            <w:tcW w:w="580" w:type="pct"/>
            <w:tcMar>
              <w:right w:w="130" w:type="dxa"/>
            </w:tcMar>
            <w:vAlign w:val="center"/>
          </w:tcPr>
          <w:p w14:paraId="3C22E2C4" w14:textId="77777777" w:rsidR="000F2325" w:rsidRPr="00B0311A" w:rsidRDefault="000F2325" w:rsidP="00727A9D">
            <w:pPr>
              <w:jc w:val="right"/>
              <w:rPr>
                <w:color w:val="000000"/>
                <w:sz w:val="20"/>
                <w:szCs w:val="20"/>
              </w:rPr>
            </w:pPr>
            <w:r w:rsidRPr="00B0311A">
              <w:rPr>
                <w:color w:val="000000"/>
                <w:sz w:val="20"/>
                <w:szCs w:val="20"/>
              </w:rPr>
              <w:t>704.00</w:t>
            </w:r>
          </w:p>
        </w:tc>
        <w:tc>
          <w:tcPr>
            <w:tcW w:w="580" w:type="pct"/>
          </w:tcPr>
          <w:p w14:paraId="2162470E" w14:textId="77777777" w:rsidR="000F2325" w:rsidRPr="00B0311A" w:rsidRDefault="000F2325" w:rsidP="00727A9D">
            <w:pPr>
              <w:jc w:val="right"/>
              <w:rPr>
                <w:color w:val="000000"/>
                <w:sz w:val="20"/>
                <w:szCs w:val="20"/>
              </w:rPr>
            </w:pPr>
            <w:r w:rsidRPr="00B0311A">
              <w:rPr>
                <w:color w:val="000000"/>
                <w:sz w:val="20"/>
                <w:szCs w:val="20"/>
              </w:rPr>
              <w:t>502.50</w:t>
            </w:r>
          </w:p>
        </w:tc>
        <w:tc>
          <w:tcPr>
            <w:tcW w:w="580" w:type="pct"/>
          </w:tcPr>
          <w:p w14:paraId="524CB35C" w14:textId="77777777" w:rsidR="000F2325" w:rsidRPr="00B0311A" w:rsidRDefault="000F2325" w:rsidP="00727A9D">
            <w:pPr>
              <w:jc w:val="right"/>
              <w:rPr>
                <w:color w:val="000000"/>
                <w:sz w:val="20"/>
                <w:szCs w:val="20"/>
              </w:rPr>
            </w:pPr>
            <w:r w:rsidRPr="00B0311A">
              <w:rPr>
                <w:color w:val="000000"/>
                <w:sz w:val="20"/>
                <w:szCs w:val="20"/>
              </w:rPr>
              <w:t>452.38</w:t>
            </w:r>
          </w:p>
        </w:tc>
        <w:tc>
          <w:tcPr>
            <w:tcW w:w="557" w:type="pct"/>
          </w:tcPr>
          <w:p w14:paraId="6389B101" w14:textId="77777777" w:rsidR="000F2325" w:rsidRPr="00B0311A" w:rsidRDefault="000F2325" w:rsidP="00727A9D">
            <w:pPr>
              <w:jc w:val="right"/>
              <w:rPr>
                <w:color w:val="000000"/>
                <w:sz w:val="20"/>
                <w:szCs w:val="20"/>
              </w:rPr>
            </w:pPr>
            <w:r w:rsidRPr="00B0311A">
              <w:rPr>
                <w:color w:val="000000"/>
                <w:sz w:val="20"/>
                <w:szCs w:val="20"/>
              </w:rPr>
              <w:t>333.08</w:t>
            </w:r>
          </w:p>
        </w:tc>
        <w:tc>
          <w:tcPr>
            <w:tcW w:w="607" w:type="pct"/>
            <w:noWrap/>
            <w:tcMar>
              <w:left w:w="115" w:type="dxa"/>
              <w:right w:w="130" w:type="dxa"/>
            </w:tcMar>
            <w:vAlign w:val="bottom"/>
          </w:tcPr>
          <w:p w14:paraId="34585260" w14:textId="77777777" w:rsidR="000F2325" w:rsidRPr="00B0311A" w:rsidRDefault="000F2325" w:rsidP="00727A9D">
            <w:pPr>
              <w:jc w:val="right"/>
              <w:rPr>
                <w:color w:val="000000"/>
                <w:sz w:val="20"/>
                <w:szCs w:val="20"/>
              </w:rPr>
            </w:pPr>
            <w:r w:rsidRPr="00B0311A">
              <w:rPr>
                <w:color w:val="000000"/>
                <w:sz w:val="20"/>
                <w:szCs w:val="20"/>
              </w:rPr>
              <w:t>865.5</w:t>
            </w:r>
          </w:p>
        </w:tc>
      </w:tr>
      <w:tr w:rsidR="000F2325" w:rsidRPr="00B0311A" w14:paraId="69F346C6" w14:textId="77777777" w:rsidTr="0019534F">
        <w:tc>
          <w:tcPr>
            <w:tcW w:w="1516" w:type="pct"/>
            <w:noWrap/>
            <w:vAlign w:val="bottom"/>
          </w:tcPr>
          <w:p w14:paraId="76EF1928" w14:textId="77777777" w:rsidR="000F2325" w:rsidRPr="00B0311A" w:rsidRDefault="000F2325" w:rsidP="00727A9D">
            <w:pPr>
              <w:contextualSpacing/>
              <w:rPr>
                <w:color w:val="000000" w:themeColor="text1"/>
                <w:sz w:val="20"/>
                <w:szCs w:val="20"/>
              </w:rPr>
            </w:pPr>
            <w:r w:rsidRPr="00B0311A">
              <w:rPr>
                <w:color w:val="000000" w:themeColor="text1"/>
                <w:sz w:val="20"/>
                <w:szCs w:val="20"/>
              </w:rPr>
              <w:t>HCFC-142b</w:t>
            </w:r>
          </w:p>
        </w:tc>
        <w:tc>
          <w:tcPr>
            <w:tcW w:w="580" w:type="pct"/>
            <w:noWrap/>
            <w:tcMar>
              <w:left w:w="115" w:type="dxa"/>
              <w:right w:w="130" w:type="dxa"/>
            </w:tcMar>
            <w:vAlign w:val="bottom"/>
          </w:tcPr>
          <w:p w14:paraId="4DA4FB9B" w14:textId="77777777" w:rsidR="000F2325" w:rsidRPr="00B0311A" w:rsidRDefault="000F2325" w:rsidP="00727A9D">
            <w:pPr>
              <w:jc w:val="right"/>
              <w:rPr>
                <w:color w:val="000000"/>
                <w:sz w:val="20"/>
                <w:szCs w:val="20"/>
              </w:rPr>
            </w:pPr>
            <w:r w:rsidRPr="00B0311A">
              <w:rPr>
                <w:color w:val="000000"/>
                <w:sz w:val="20"/>
                <w:szCs w:val="20"/>
              </w:rPr>
              <w:t>41.93</w:t>
            </w:r>
          </w:p>
        </w:tc>
        <w:tc>
          <w:tcPr>
            <w:tcW w:w="580" w:type="pct"/>
            <w:tcMar>
              <w:right w:w="130" w:type="dxa"/>
            </w:tcMar>
            <w:vAlign w:val="center"/>
          </w:tcPr>
          <w:p w14:paraId="4D554EB0" w14:textId="77777777" w:rsidR="000F2325" w:rsidRPr="00B0311A" w:rsidRDefault="000F2325" w:rsidP="00727A9D">
            <w:pPr>
              <w:jc w:val="right"/>
              <w:rPr>
                <w:color w:val="000000"/>
                <w:sz w:val="20"/>
                <w:szCs w:val="20"/>
              </w:rPr>
            </w:pPr>
            <w:r w:rsidRPr="00B0311A">
              <w:rPr>
                <w:color w:val="000000"/>
                <w:sz w:val="20"/>
                <w:szCs w:val="20"/>
              </w:rPr>
              <w:t>85.05</w:t>
            </w:r>
          </w:p>
        </w:tc>
        <w:tc>
          <w:tcPr>
            <w:tcW w:w="580" w:type="pct"/>
          </w:tcPr>
          <w:p w14:paraId="5CB8868F" w14:textId="77777777" w:rsidR="000F2325" w:rsidRPr="00B0311A" w:rsidRDefault="000F2325" w:rsidP="00727A9D">
            <w:pPr>
              <w:jc w:val="right"/>
              <w:rPr>
                <w:color w:val="000000"/>
                <w:sz w:val="20"/>
                <w:szCs w:val="20"/>
              </w:rPr>
            </w:pPr>
            <w:r w:rsidRPr="00B0311A">
              <w:rPr>
                <w:color w:val="000000"/>
                <w:sz w:val="20"/>
                <w:szCs w:val="20"/>
              </w:rPr>
              <w:t>27.88</w:t>
            </w:r>
          </w:p>
        </w:tc>
        <w:tc>
          <w:tcPr>
            <w:tcW w:w="580" w:type="pct"/>
          </w:tcPr>
          <w:p w14:paraId="2E0F06E0" w14:textId="77777777" w:rsidR="000F2325" w:rsidRPr="00B0311A" w:rsidRDefault="000F2325" w:rsidP="00727A9D">
            <w:pPr>
              <w:jc w:val="right"/>
              <w:rPr>
                <w:color w:val="000000"/>
                <w:sz w:val="20"/>
                <w:szCs w:val="20"/>
              </w:rPr>
            </w:pPr>
            <w:r w:rsidRPr="00B0311A">
              <w:rPr>
                <w:color w:val="000000"/>
                <w:sz w:val="20"/>
                <w:szCs w:val="20"/>
              </w:rPr>
              <w:t>7.82</w:t>
            </w:r>
          </w:p>
        </w:tc>
        <w:tc>
          <w:tcPr>
            <w:tcW w:w="557" w:type="pct"/>
          </w:tcPr>
          <w:p w14:paraId="11877A92" w14:textId="77777777" w:rsidR="000F2325" w:rsidRPr="00B0311A" w:rsidRDefault="000F2325" w:rsidP="00727A9D">
            <w:pPr>
              <w:jc w:val="right"/>
              <w:rPr>
                <w:color w:val="000000"/>
                <w:sz w:val="20"/>
                <w:szCs w:val="20"/>
              </w:rPr>
            </w:pPr>
            <w:r w:rsidRPr="00B0311A">
              <w:rPr>
                <w:color w:val="000000"/>
                <w:sz w:val="20"/>
                <w:szCs w:val="20"/>
              </w:rPr>
              <w:t>8.19</w:t>
            </w:r>
          </w:p>
        </w:tc>
        <w:tc>
          <w:tcPr>
            <w:tcW w:w="607" w:type="pct"/>
            <w:noWrap/>
            <w:tcMar>
              <w:left w:w="115" w:type="dxa"/>
              <w:right w:w="130" w:type="dxa"/>
            </w:tcMar>
            <w:vAlign w:val="bottom"/>
          </w:tcPr>
          <w:p w14:paraId="1575F98D" w14:textId="77777777" w:rsidR="000F2325" w:rsidRPr="00B0311A" w:rsidRDefault="000F2325" w:rsidP="00727A9D">
            <w:pPr>
              <w:jc w:val="right"/>
              <w:rPr>
                <w:color w:val="000000"/>
                <w:sz w:val="20"/>
                <w:szCs w:val="20"/>
              </w:rPr>
            </w:pPr>
            <w:r w:rsidRPr="00B0311A">
              <w:rPr>
                <w:color w:val="000000"/>
                <w:sz w:val="20"/>
                <w:szCs w:val="20"/>
              </w:rPr>
              <w:t>123.7</w:t>
            </w:r>
          </w:p>
        </w:tc>
      </w:tr>
      <w:tr w:rsidR="000F2325" w:rsidRPr="00B0311A" w14:paraId="6C4F23E1" w14:textId="77777777" w:rsidTr="0019534F">
        <w:tc>
          <w:tcPr>
            <w:tcW w:w="1516" w:type="pct"/>
            <w:noWrap/>
            <w:vAlign w:val="center"/>
          </w:tcPr>
          <w:p w14:paraId="34EF0EBE" w14:textId="77777777" w:rsidR="000F2325" w:rsidRPr="00B0311A" w:rsidRDefault="000F2325" w:rsidP="00727A9D">
            <w:pPr>
              <w:contextualSpacing/>
              <w:rPr>
                <w:b/>
                <w:color w:val="000000" w:themeColor="text1"/>
                <w:sz w:val="20"/>
                <w:szCs w:val="20"/>
              </w:rPr>
            </w:pPr>
            <w:r w:rsidRPr="00B0311A">
              <w:rPr>
                <w:b/>
                <w:color w:val="000000" w:themeColor="text1"/>
                <w:sz w:val="20"/>
                <w:szCs w:val="20"/>
              </w:rPr>
              <w:t>Subtotal (ODP tonnes)</w:t>
            </w:r>
          </w:p>
        </w:tc>
        <w:tc>
          <w:tcPr>
            <w:tcW w:w="580" w:type="pct"/>
            <w:noWrap/>
            <w:tcMar>
              <w:left w:w="115" w:type="dxa"/>
              <w:right w:w="130" w:type="dxa"/>
            </w:tcMar>
            <w:vAlign w:val="center"/>
          </w:tcPr>
          <w:p w14:paraId="52156FAE" w14:textId="77777777" w:rsidR="000F2325" w:rsidRPr="00B0311A" w:rsidRDefault="000F2325" w:rsidP="00727A9D">
            <w:pPr>
              <w:jc w:val="right"/>
              <w:rPr>
                <w:b/>
                <w:color w:val="000000"/>
                <w:sz w:val="20"/>
                <w:szCs w:val="20"/>
              </w:rPr>
            </w:pPr>
            <w:r w:rsidRPr="00B0311A">
              <w:rPr>
                <w:b/>
                <w:color w:val="000000"/>
                <w:sz w:val="20"/>
                <w:szCs w:val="20"/>
              </w:rPr>
              <w:t>1,484.57</w:t>
            </w:r>
          </w:p>
        </w:tc>
        <w:tc>
          <w:tcPr>
            <w:tcW w:w="580" w:type="pct"/>
            <w:tcMar>
              <w:right w:w="130" w:type="dxa"/>
            </w:tcMar>
            <w:vAlign w:val="center"/>
          </w:tcPr>
          <w:p w14:paraId="1B6A4C31" w14:textId="77777777" w:rsidR="000F2325" w:rsidRPr="00B0311A" w:rsidRDefault="000F2325" w:rsidP="00727A9D">
            <w:pPr>
              <w:jc w:val="right"/>
              <w:rPr>
                <w:b/>
                <w:color w:val="000000"/>
                <w:sz w:val="20"/>
                <w:szCs w:val="20"/>
              </w:rPr>
            </w:pPr>
            <w:r w:rsidRPr="00B0311A">
              <w:rPr>
                <w:b/>
                <w:color w:val="000000"/>
                <w:sz w:val="20"/>
                <w:szCs w:val="20"/>
              </w:rPr>
              <w:t>1,653.85</w:t>
            </w:r>
          </w:p>
        </w:tc>
        <w:tc>
          <w:tcPr>
            <w:tcW w:w="580" w:type="pct"/>
            <w:vAlign w:val="center"/>
          </w:tcPr>
          <w:p w14:paraId="57F9AF71" w14:textId="77777777" w:rsidR="000F2325" w:rsidRPr="00B0311A" w:rsidRDefault="000F2325" w:rsidP="00727A9D">
            <w:pPr>
              <w:jc w:val="right"/>
              <w:rPr>
                <w:color w:val="000000"/>
                <w:sz w:val="20"/>
                <w:szCs w:val="20"/>
              </w:rPr>
            </w:pPr>
            <w:r w:rsidRPr="00B0311A">
              <w:rPr>
                <w:b/>
                <w:color w:val="000000"/>
                <w:sz w:val="20"/>
                <w:szCs w:val="20"/>
              </w:rPr>
              <w:t>975.94</w:t>
            </w:r>
          </w:p>
        </w:tc>
        <w:tc>
          <w:tcPr>
            <w:tcW w:w="580" w:type="pct"/>
            <w:vAlign w:val="center"/>
          </w:tcPr>
          <w:p w14:paraId="20CC725F" w14:textId="77777777" w:rsidR="000F2325" w:rsidRPr="00B0311A" w:rsidRDefault="000F2325" w:rsidP="00727A9D">
            <w:pPr>
              <w:jc w:val="right"/>
              <w:rPr>
                <w:b/>
                <w:color w:val="000000"/>
                <w:sz w:val="20"/>
                <w:szCs w:val="20"/>
              </w:rPr>
            </w:pPr>
            <w:r w:rsidRPr="00B0311A">
              <w:rPr>
                <w:b/>
                <w:color w:val="000000"/>
                <w:sz w:val="20"/>
                <w:szCs w:val="20"/>
              </w:rPr>
              <w:t>906.57</w:t>
            </w:r>
          </w:p>
        </w:tc>
        <w:tc>
          <w:tcPr>
            <w:tcW w:w="557" w:type="pct"/>
          </w:tcPr>
          <w:p w14:paraId="5E4C64B3" w14:textId="77777777" w:rsidR="000F2325" w:rsidRPr="00B0311A" w:rsidRDefault="000F2325" w:rsidP="00727A9D">
            <w:pPr>
              <w:jc w:val="right"/>
              <w:rPr>
                <w:b/>
                <w:color w:val="000000"/>
                <w:sz w:val="20"/>
                <w:szCs w:val="20"/>
              </w:rPr>
            </w:pPr>
            <w:r w:rsidRPr="00B0311A">
              <w:rPr>
                <w:b/>
                <w:color w:val="000000"/>
                <w:sz w:val="20"/>
                <w:szCs w:val="20"/>
              </w:rPr>
              <w:t>992.54</w:t>
            </w:r>
          </w:p>
        </w:tc>
        <w:tc>
          <w:tcPr>
            <w:tcW w:w="607" w:type="pct"/>
            <w:noWrap/>
            <w:tcMar>
              <w:left w:w="115" w:type="dxa"/>
              <w:right w:w="130" w:type="dxa"/>
            </w:tcMar>
            <w:vAlign w:val="center"/>
          </w:tcPr>
          <w:p w14:paraId="33C01E17" w14:textId="77777777" w:rsidR="000F2325" w:rsidRPr="00B0311A" w:rsidRDefault="000F2325" w:rsidP="00727A9D">
            <w:pPr>
              <w:jc w:val="right"/>
              <w:rPr>
                <w:b/>
                <w:color w:val="000000"/>
                <w:sz w:val="20"/>
                <w:szCs w:val="20"/>
              </w:rPr>
            </w:pPr>
            <w:r w:rsidRPr="00B0311A">
              <w:rPr>
                <w:b/>
                <w:color w:val="000000"/>
                <w:sz w:val="20"/>
                <w:szCs w:val="20"/>
              </w:rPr>
              <w:t>1,608.2</w:t>
            </w:r>
          </w:p>
        </w:tc>
      </w:tr>
      <w:tr w:rsidR="000F2325" w:rsidRPr="00B0311A" w14:paraId="2D5AD2A4" w14:textId="77777777" w:rsidTr="0019534F">
        <w:tc>
          <w:tcPr>
            <w:tcW w:w="1516" w:type="pct"/>
            <w:noWrap/>
          </w:tcPr>
          <w:p w14:paraId="3320728A" w14:textId="77777777" w:rsidR="000F2325" w:rsidRPr="00B0311A" w:rsidRDefault="000F2325" w:rsidP="00727A9D">
            <w:pPr>
              <w:rPr>
                <w:sz w:val="20"/>
                <w:szCs w:val="20"/>
              </w:rPr>
            </w:pPr>
            <w:r w:rsidRPr="00B0311A">
              <w:rPr>
                <w:sz w:val="20"/>
                <w:szCs w:val="20"/>
              </w:rPr>
              <w:t>HCFC-141b in imported pre-blended polyols</w:t>
            </w:r>
          </w:p>
        </w:tc>
        <w:tc>
          <w:tcPr>
            <w:tcW w:w="580" w:type="pct"/>
            <w:noWrap/>
            <w:tcMar>
              <w:left w:w="115" w:type="dxa"/>
              <w:right w:w="130" w:type="dxa"/>
            </w:tcMar>
            <w:vAlign w:val="center"/>
          </w:tcPr>
          <w:p w14:paraId="7ED6DF16" w14:textId="05049E69" w:rsidR="000F2325" w:rsidRPr="00E438B0" w:rsidRDefault="00DA5D02" w:rsidP="00727A9D">
            <w:pPr>
              <w:jc w:val="right"/>
              <w:rPr>
                <w:color w:val="000000"/>
                <w:sz w:val="20"/>
                <w:szCs w:val="20"/>
              </w:rPr>
            </w:pPr>
            <w:proofErr w:type="spellStart"/>
            <w:r w:rsidRPr="00E438B0">
              <w:rPr>
                <w:color w:val="000000"/>
                <w:sz w:val="20"/>
                <w:szCs w:val="20"/>
              </w:rPr>
              <w:t>n.a</w:t>
            </w:r>
            <w:proofErr w:type="spellEnd"/>
            <w:r w:rsidRPr="00E438B0">
              <w:rPr>
                <w:color w:val="000000"/>
                <w:sz w:val="20"/>
                <w:szCs w:val="20"/>
              </w:rPr>
              <w:t>.</w:t>
            </w:r>
          </w:p>
        </w:tc>
        <w:tc>
          <w:tcPr>
            <w:tcW w:w="580" w:type="pct"/>
            <w:tcMar>
              <w:right w:w="130" w:type="dxa"/>
            </w:tcMar>
            <w:vAlign w:val="center"/>
          </w:tcPr>
          <w:p w14:paraId="14394FB9" w14:textId="77777777" w:rsidR="000F2325" w:rsidRPr="00DA5D02" w:rsidRDefault="000F2325" w:rsidP="00727A9D">
            <w:pPr>
              <w:jc w:val="right"/>
              <w:rPr>
                <w:color w:val="000000"/>
                <w:sz w:val="20"/>
                <w:szCs w:val="20"/>
              </w:rPr>
            </w:pPr>
            <w:r w:rsidRPr="00DA5D02">
              <w:rPr>
                <w:color w:val="000000"/>
                <w:sz w:val="20"/>
                <w:szCs w:val="20"/>
              </w:rPr>
              <w:t>8.25</w:t>
            </w:r>
          </w:p>
        </w:tc>
        <w:tc>
          <w:tcPr>
            <w:tcW w:w="580" w:type="pct"/>
            <w:vAlign w:val="center"/>
          </w:tcPr>
          <w:p w14:paraId="75B421ED" w14:textId="77777777" w:rsidR="000F2325" w:rsidRPr="00B0311A" w:rsidRDefault="000F2325" w:rsidP="00727A9D">
            <w:pPr>
              <w:jc w:val="right"/>
              <w:rPr>
                <w:color w:val="000000"/>
                <w:sz w:val="20"/>
                <w:szCs w:val="20"/>
              </w:rPr>
            </w:pPr>
            <w:r w:rsidRPr="00B0311A">
              <w:rPr>
                <w:color w:val="000000"/>
                <w:sz w:val="20"/>
                <w:szCs w:val="20"/>
              </w:rPr>
              <w:t>0</w:t>
            </w:r>
          </w:p>
        </w:tc>
        <w:tc>
          <w:tcPr>
            <w:tcW w:w="580" w:type="pct"/>
            <w:vAlign w:val="center"/>
          </w:tcPr>
          <w:p w14:paraId="1A868A5E" w14:textId="77777777" w:rsidR="000F2325" w:rsidRPr="00B0311A" w:rsidRDefault="000F2325" w:rsidP="00727A9D">
            <w:pPr>
              <w:jc w:val="right"/>
              <w:rPr>
                <w:color w:val="000000"/>
                <w:sz w:val="20"/>
                <w:szCs w:val="20"/>
              </w:rPr>
            </w:pPr>
            <w:r w:rsidRPr="00B0311A">
              <w:rPr>
                <w:color w:val="000000"/>
                <w:sz w:val="20"/>
                <w:szCs w:val="20"/>
              </w:rPr>
              <w:t>0</w:t>
            </w:r>
          </w:p>
        </w:tc>
        <w:tc>
          <w:tcPr>
            <w:tcW w:w="557" w:type="pct"/>
            <w:vAlign w:val="center"/>
          </w:tcPr>
          <w:p w14:paraId="367708FF" w14:textId="77777777" w:rsidR="000F2325" w:rsidRPr="00B0311A" w:rsidRDefault="000F2325" w:rsidP="00727A9D">
            <w:pPr>
              <w:jc w:val="right"/>
              <w:rPr>
                <w:color w:val="000000"/>
                <w:sz w:val="20"/>
                <w:szCs w:val="20"/>
              </w:rPr>
            </w:pPr>
            <w:r w:rsidRPr="00B0311A">
              <w:rPr>
                <w:color w:val="000000"/>
                <w:sz w:val="20"/>
                <w:szCs w:val="20"/>
              </w:rPr>
              <w:t>0</w:t>
            </w:r>
          </w:p>
        </w:tc>
        <w:tc>
          <w:tcPr>
            <w:tcW w:w="607" w:type="pct"/>
            <w:noWrap/>
            <w:tcMar>
              <w:left w:w="115" w:type="dxa"/>
              <w:right w:w="130" w:type="dxa"/>
            </w:tcMar>
            <w:vAlign w:val="center"/>
          </w:tcPr>
          <w:p w14:paraId="0FA0F81B" w14:textId="77777777" w:rsidR="000F2325" w:rsidRPr="00B0311A" w:rsidRDefault="000F2325" w:rsidP="00727A9D">
            <w:pPr>
              <w:jc w:val="right"/>
              <w:rPr>
                <w:b/>
                <w:color w:val="000000"/>
                <w:sz w:val="20"/>
                <w:szCs w:val="20"/>
              </w:rPr>
            </w:pPr>
            <w:r w:rsidRPr="00B0311A">
              <w:rPr>
                <w:b/>
                <w:color w:val="000000"/>
                <w:sz w:val="20"/>
                <w:szCs w:val="20"/>
              </w:rPr>
              <w:t>83.05</w:t>
            </w:r>
          </w:p>
        </w:tc>
      </w:tr>
    </w:tbl>
    <w:p w14:paraId="35285466" w14:textId="77777777" w:rsidR="000F2325" w:rsidRPr="000F5B7B" w:rsidRDefault="000F2325" w:rsidP="00727A9D">
      <w:pPr>
        <w:rPr>
          <w:sz w:val="18"/>
          <w:szCs w:val="18"/>
          <w:lang w:val="en-CA"/>
        </w:rPr>
      </w:pPr>
    </w:p>
    <w:p w14:paraId="4E3BA6B8" w14:textId="0549F1FB" w:rsidR="000F2325" w:rsidRPr="003E527D" w:rsidRDefault="00E14B82" w:rsidP="00727A9D">
      <w:pPr>
        <w:pStyle w:val="ListParagraph"/>
        <w:numPr>
          <w:ilvl w:val="0"/>
          <w:numId w:val="1"/>
        </w:numPr>
        <w:tabs>
          <w:tab w:val="num" w:pos="630"/>
        </w:tabs>
        <w:rPr>
          <w:lang w:val="en-CA"/>
        </w:rPr>
      </w:pPr>
      <w:r w:rsidRPr="003E527D">
        <w:rPr>
          <w:lang w:val="en-CA"/>
        </w:rPr>
        <w:t xml:space="preserve">The decrease in </w:t>
      </w:r>
      <w:r w:rsidRPr="003E527D">
        <w:rPr>
          <w:bCs/>
          <w:color w:val="000000"/>
        </w:rPr>
        <w:t>HCFC-141b, HCFC-142b and HCFC-12</w:t>
      </w:r>
      <w:r w:rsidR="003E527D" w:rsidRPr="003E527D">
        <w:rPr>
          <w:bCs/>
          <w:color w:val="000000"/>
        </w:rPr>
        <w:t>3</w:t>
      </w:r>
      <w:r w:rsidRPr="003E527D">
        <w:rPr>
          <w:bCs/>
          <w:color w:val="000000"/>
        </w:rPr>
        <w:t xml:space="preserve"> consumption between 2013 and 2015</w:t>
      </w:r>
      <w:r w:rsidR="00C143BE" w:rsidRPr="003E527D">
        <w:rPr>
          <w:bCs/>
          <w:color w:val="000000"/>
        </w:rPr>
        <w:t xml:space="preserve"> were explained by </w:t>
      </w:r>
      <w:r w:rsidR="008C1532" w:rsidRPr="003E527D">
        <w:t>market fluctuations</w:t>
      </w:r>
      <w:r w:rsidR="00C143BE" w:rsidRPr="003E527D">
        <w:t xml:space="preserve">. </w:t>
      </w:r>
      <w:r w:rsidR="003E527D" w:rsidRPr="003E527D">
        <w:t xml:space="preserve">The growth in HCFC-22 consumption is due to increased consumption of HCFC-22 in RAC manufacturing and servicing. </w:t>
      </w:r>
      <w:r w:rsidR="00C143BE" w:rsidRPr="003E527D">
        <w:t>No</w:t>
      </w:r>
      <w:r w:rsidR="008C1532" w:rsidRPr="003E527D">
        <w:t xml:space="preserve"> HCFC-124 was im</w:t>
      </w:r>
      <w:r w:rsidR="00C143BE" w:rsidRPr="003E527D">
        <w:t xml:space="preserve">ported for the past three years and </w:t>
      </w:r>
      <w:r w:rsidR="00775413" w:rsidRPr="003E527D">
        <w:rPr>
          <w:lang w:val="en-CA"/>
        </w:rPr>
        <w:t xml:space="preserve">India also </w:t>
      </w:r>
      <w:r w:rsidR="00C143BE" w:rsidRPr="003E527D">
        <w:rPr>
          <w:lang w:val="en-CA"/>
        </w:rPr>
        <w:t>banned</w:t>
      </w:r>
      <w:r w:rsidR="00775413" w:rsidRPr="003E527D">
        <w:rPr>
          <w:lang w:val="en-CA"/>
        </w:rPr>
        <w:t xml:space="preserve"> the import of HCFC-141b contained in imported pre-blended polyols in 2013. </w:t>
      </w:r>
    </w:p>
    <w:p w14:paraId="4F7C7FF1" w14:textId="77777777" w:rsidR="00C143BE" w:rsidRPr="003E527D" w:rsidRDefault="00C143BE" w:rsidP="00727A9D">
      <w:pPr>
        <w:pStyle w:val="ListParagraph"/>
        <w:ind w:left="0"/>
        <w:rPr>
          <w:lang w:val="en-CA"/>
        </w:rPr>
      </w:pPr>
    </w:p>
    <w:p w14:paraId="6177C027" w14:textId="0B8FEF76" w:rsidR="000F2325" w:rsidRPr="003E527D" w:rsidRDefault="000F2325" w:rsidP="00727A9D">
      <w:pPr>
        <w:pStyle w:val="ListParagraph"/>
        <w:numPr>
          <w:ilvl w:val="0"/>
          <w:numId w:val="1"/>
        </w:numPr>
      </w:pPr>
      <w:r w:rsidRPr="003E527D">
        <w:t xml:space="preserve">India produces HCFC-22, both for feedstock and controlled uses, with the rest of HCFCs being imported. The production of HCFC-22 for controlled uses </w:t>
      </w:r>
      <w:r w:rsidR="00E14B82" w:rsidRPr="003E527D">
        <w:t>amounts to 1,743.02</w:t>
      </w:r>
      <w:r w:rsidR="003E527D">
        <w:t xml:space="preserve"> ODP tonnes</w:t>
      </w:r>
      <w:r w:rsidR="00E14B82" w:rsidRPr="003E527D">
        <w:t xml:space="preserve"> in</w:t>
      </w:r>
      <w:r w:rsidRPr="003E527D">
        <w:t xml:space="preserve"> 2015. </w:t>
      </w:r>
    </w:p>
    <w:p w14:paraId="116B3631" w14:textId="519C0CD1" w:rsidR="0093782C" w:rsidRDefault="0093782C" w:rsidP="00F634FD">
      <w:pPr>
        <w:keepNext/>
        <w:rPr>
          <w:i/>
        </w:rPr>
      </w:pPr>
      <w:r w:rsidRPr="003E527D">
        <w:rPr>
          <w:i/>
        </w:rPr>
        <w:lastRenderedPageBreak/>
        <w:t>Verification report</w:t>
      </w:r>
    </w:p>
    <w:p w14:paraId="4FE1F009" w14:textId="77777777" w:rsidR="00CA4A22" w:rsidRPr="003E527D" w:rsidRDefault="00CA4A22" w:rsidP="00F634FD">
      <w:pPr>
        <w:keepNext/>
        <w:rPr>
          <w:i/>
        </w:rPr>
      </w:pPr>
    </w:p>
    <w:p w14:paraId="3E5715E1" w14:textId="130F4FD3" w:rsidR="00652DC7" w:rsidRPr="003E527D" w:rsidRDefault="0093782C" w:rsidP="00F634FD">
      <w:pPr>
        <w:pStyle w:val="Heading1"/>
        <w:keepNext/>
      </w:pPr>
      <w:r w:rsidRPr="003E527D">
        <w:t xml:space="preserve">The verification report confirmed that </w:t>
      </w:r>
      <w:r w:rsidR="00652DC7" w:rsidRPr="003E527D">
        <w:t>India</w:t>
      </w:r>
      <w:r w:rsidRPr="003E527D">
        <w:t xml:space="preserve"> continued to implement its licensing and quota </w:t>
      </w:r>
      <w:r w:rsidR="00B133E7" w:rsidRPr="003E527D">
        <w:t xml:space="preserve">system for HCFC </w:t>
      </w:r>
      <w:r w:rsidR="00030DE3" w:rsidRPr="003E527D">
        <w:t xml:space="preserve">production, </w:t>
      </w:r>
      <w:r w:rsidR="00B133E7" w:rsidRPr="003E527D">
        <w:t>imports</w:t>
      </w:r>
      <w:r w:rsidR="003C3B4E" w:rsidRPr="003E527D">
        <w:t xml:space="preserve"> and</w:t>
      </w:r>
      <w:r w:rsidR="00B133E7" w:rsidRPr="003E527D">
        <w:t xml:space="preserve"> </w:t>
      </w:r>
      <w:r w:rsidRPr="003E527D">
        <w:t>exports</w:t>
      </w:r>
      <w:r w:rsidR="001B327F" w:rsidRPr="003E527D">
        <w:t>;</w:t>
      </w:r>
      <w:r w:rsidRPr="003E527D">
        <w:t xml:space="preserve"> the total consumption of HCFCs for 2015 of </w:t>
      </w:r>
      <w:r w:rsidR="00B133E7" w:rsidRPr="003E527D">
        <w:t>992.54</w:t>
      </w:r>
      <w:r w:rsidRPr="003E527D">
        <w:t xml:space="preserve"> ODP tonnes was below the </w:t>
      </w:r>
      <w:r w:rsidR="00B133E7" w:rsidRPr="003E527D">
        <w:t>maximum allowable consumption of</w:t>
      </w:r>
      <w:r w:rsidRPr="003E527D">
        <w:t xml:space="preserve"> </w:t>
      </w:r>
      <w:r w:rsidR="001B327F" w:rsidRPr="003E527D">
        <w:t>1,447.38</w:t>
      </w:r>
      <w:r w:rsidRPr="003E527D">
        <w:t xml:space="preserve"> ODP tonnes </w:t>
      </w:r>
      <w:r w:rsidR="001B327F" w:rsidRPr="003E527D">
        <w:t xml:space="preserve">established </w:t>
      </w:r>
      <w:r w:rsidRPr="003E527D">
        <w:t xml:space="preserve">in the Agreement </w:t>
      </w:r>
      <w:r w:rsidR="003E527D">
        <w:t>with</w:t>
      </w:r>
      <w:r w:rsidRPr="003E527D">
        <w:t xml:space="preserve"> the Executive Committee. </w:t>
      </w:r>
    </w:p>
    <w:p w14:paraId="02C3B80F" w14:textId="77777777" w:rsidR="0093782C" w:rsidRPr="003E527D" w:rsidRDefault="0093782C" w:rsidP="00727A9D">
      <w:pPr>
        <w:rPr>
          <w:i/>
        </w:rPr>
      </w:pPr>
      <w:r w:rsidRPr="003E527D">
        <w:rPr>
          <w:i/>
        </w:rPr>
        <w:t>Country programme (CP) implementation report</w:t>
      </w:r>
    </w:p>
    <w:p w14:paraId="2978CA7A" w14:textId="77777777" w:rsidR="0093782C" w:rsidRPr="003E527D" w:rsidRDefault="0093782C" w:rsidP="00727A9D">
      <w:pPr>
        <w:pStyle w:val="ListParagraph"/>
        <w:ind w:left="540"/>
      </w:pPr>
    </w:p>
    <w:p w14:paraId="7D5AF2A8" w14:textId="7A20F119" w:rsidR="002A4B2F" w:rsidRPr="003E527D" w:rsidRDefault="0093782C" w:rsidP="00727A9D">
      <w:pPr>
        <w:pStyle w:val="Heading1"/>
        <w:rPr>
          <w:rFonts w:eastAsia="Calibri"/>
        </w:rPr>
      </w:pPr>
      <w:r w:rsidRPr="003E527D">
        <w:t xml:space="preserve">The Government of India </w:t>
      </w:r>
      <w:r w:rsidR="003C3B4E" w:rsidRPr="003E527D">
        <w:rPr>
          <w:lang w:val="en-CA"/>
        </w:rPr>
        <w:t>reported HCFC sector consumption data under the 2015 CP implementation report that is consistent with the data reported under Article 7 of the Montreal Protocol.</w:t>
      </w:r>
    </w:p>
    <w:p w14:paraId="038346BD" w14:textId="6E039016" w:rsidR="007467FE" w:rsidRPr="003E527D" w:rsidRDefault="007467FE" w:rsidP="00727A9D">
      <w:pPr>
        <w:pStyle w:val="Heading1"/>
        <w:numPr>
          <w:ilvl w:val="0"/>
          <w:numId w:val="0"/>
        </w:numPr>
        <w:rPr>
          <w:u w:val="single"/>
        </w:rPr>
      </w:pPr>
      <w:r w:rsidRPr="003E527D">
        <w:rPr>
          <w:u w:val="single"/>
        </w:rPr>
        <w:t>Progress</w:t>
      </w:r>
      <w:r w:rsidR="00455DE2" w:rsidRPr="003E527D">
        <w:rPr>
          <w:u w:val="single"/>
        </w:rPr>
        <w:t xml:space="preserve"> report</w:t>
      </w:r>
      <w:r w:rsidRPr="003E527D">
        <w:rPr>
          <w:u w:val="single"/>
        </w:rPr>
        <w:t xml:space="preserve"> in implementation of stage I activities</w:t>
      </w:r>
    </w:p>
    <w:p w14:paraId="309BB5FC" w14:textId="11525CB9" w:rsidR="0093782C" w:rsidRPr="003E527D" w:rsidRDefault="0093782C" w:rsidP="00727A9D">
      <w:pPr>
        <w:pStyle w:val="Heading1"/>
        <w:numPr>
          <w:ilvl w:val="0"/>
          <w:numId w:val="0"/>
        </w:numPr>
        <w:rPr>
          <w:rFonts w:eastAsia="Calibri"/>
          <w:i/>
        </w:rPr>
      </w:pPr>
      <w:r w:rsidRPr="003E527D">
        <w:rPr>
          <w:rFonts w:eastAsia="Calibri"/>
          <w:i/>
        </w:rPr>
        <w:t>Legal framework</w:t>
      </w:r>
    </w:p>
    <w:p w14:paraId="6020C92D" w14:textId="4E5F3124" w:rsidR="0093782C" w:rsidRPr="003E527D" w:rsidRDefault="00C143BE" w:rsidP="00727A9D">
      <w:pPr>
        <w:pStyle w:val="Heading1"/>
        <w:rPr>
          <w:rFonts w:eastAsia="Calibri"/>
        </w:rPr>
      </w:pPr>
      <w:r w:rsidRPr="003E527D">
        <w:t>Regulatory m</w:t>
      </w:r>
      <w:r w:rsidR="0093782C" w:rsidRPr="003E527D">
        <w:t>easures introduced in stage I</w:t>
      </w:r>
      <w:r w:rsidRPr="003E527D">
        <w:t xml:space="preserve"> include the</w:t>
      </w:r>
      <w:r w:rsidR="0093782C" w:rsidRPr="003E527D">
        <w:t xml:space="preserve"> ban on imports of pre-blended polyols containing HCFCs from January 2013; ban on import of blends containing ODS from January 2013; ban on the establishment of new capacity to manufacture products with HCFCs from April 2014; </w:t>
      </w:r>
      <w:r w:rsidR="006E5EFF" w:rsidRPr="003E527D">
        <w:t>ban on increase in production capacity of air</w:t>
      </w:r>
      <w:r w:rsidR="003E527D">
        <w:t>-</w:t>
      </w:r>
      <w:r w:rsidR="006E5EFF" w:rsidRPr="003E527D">
        <w:t xml:space="preserve">conditioning equipment with HCFCs from January 2015; </w:t>
      </w:r>
      <w:r w:rsidR="0093782C" w:rsidRPr="003E527D">
        <w:rPr>
          <w:rFonts w:eastAsia="Calibri"/>
        </w:rPr>
        <w:t>ban on the use of HCFCs to manufacture domestic refrigerators and continuous sandwich panels from January</w:t>
      </w:r>
      <w:r w:rsidRPr="003E527D">
        <w:rPr>
          <w:rFonts w:eastAsia="Calibri"/>
        </w:rPr>
        <w:t> </w:t>
      </w:r>
      <w:r w:rsidR="0093782C" w:rsidRPr="003E527D">
        <w:rPr>
          <w:rFonts w:eastAsia="Calibri"/>
        </w:rPr>
        <w:t>2015; and ban on the import of HCFC-based air-conditioners from July 2015</w:t>
      </w:r>
      <w:r w:rsidR="003E527D">
        <w:rPr>
          <w:rFonts w:eastAsia="Calibri"/>
        </w:rPr>
        <w:t>.</w:t>
      </w:r>
    </w:p>
    <w:p w14:paraId="1B1770BF" w14:textId="20A28220" w:rsidR="00D96200" w:rsidRPr="003E527D" w:rsidRDefault="007467FE" w:rsidP="00727A9D">
      <w:pPr>
        <w:rPr>
          <w:lang w:val="en-CA"/>
        </w:rPr>
      </w:pPr>
      <w:r w:rsidRPr="003E527D">
        <w:rPr>
          <w:i/>
          <w:lang w:val="en-CA"/>
        </w:rPr>
        <w:t>Foam manufacturing sect</w:t>
      </w:r>
      <w:r w:rsidR="00D96200" w:rsidRPr="003E527D">
        <w:rPr>
          <w:i/>
          <w:lang w:val="en-CA"/>
        </w:rPr>
        <w:t>or</w:t>
      </w:r>
    </w:p>
    <w:p w14:paraId="3F28C1CF" w14:textId="77777777" w:rsidR="00D96200" w:rsidRPr="003E527D" w:rsidRDefault="00D96200" w:rsidP="00727A9D">
      <w:pPr>
        <w:pStyle w:val="ListParagraph"/>
        <w:ind w:left="1440"/>
        <w:rPr>
          <w:i/>
          <w:lang w:val="en-CA"/>
        </w:rPr>
      </w:pPr>
    </w:p>
    <w:p w14:paraId="1090CC19" w14:textId="70385C1F" w:rsidR="00E21C86" w:rsidRPr="003E527D" w:rsidRDefault="006E02C5" w:rsidP="00727A9D">
      <w:pPr>
        <w:pStyle w:val="Heading1"/>
        <w:rPr>
          <w:lang w:val="en-CA"/>
        </w:rPr>
      </w:pPr>
      <w:r w:rsidRPr="003E527D">
        <w:rPr>
          <w:lang w:val="en-CA"/>
        </w:rPr>
        <w:t xml:space="preserve">All </w:t>
      </w:r>
      <w:r w:rsidR="007467FE" w:rsidRPr="003E527D">
        <w:rPr>
          <w:lang w:val="en-CA"/>
        </w:rPr>
        <w:t xml:space="preserve">15 enterprises </w:t>
      </w:r>
      <w:r w:rsidR="00C143BE" w:rsidRPr="003E527D">
        <w:rPr>
          <w:lang w:val="en-CA"/>
        </w:rPr>
        <w:t>funded under</w:t>
      </w:r>
      <w:r w:rsidRPr="003E527D">
        <w:rPr>
          <w:lang w:val="en-CA"/>
        </w:rPr>
        <w:t xml:space="preserve"> stage I </w:t>
      </w:r>
      <w:r w:rsidR="007467FE" w:rsidRPr="003E527D">
        <w:rPr>
          <w:lang w:val="en-CA"/>
        </w:rPr>
        <w:t xml:space="preserve">converted to </w:t>
      </w:r>
      <w:proofErr w:type="spellStart"/>
      <w:r w:rsidR="007467FE" w:rsidRPr="003E527D">
        <w:rPr>
          <w:lang w:val="en-CA"/>
        </w:rPr>
        <w:t>cyclopentane</w:t>
      </w:r>
      <w:proofErr w:type="spellEnd"/>
      <w:r w:rsidR="007467FE" w:rsidRPr="003E527D">
        <w:rPr>
          <w:lang w:val="en-CA"/>
        </w:rPr>
        <w:t xml:space="preserve"> (eight manufacturing insulation foam for domestic refrigeration equipment, two continuous and five dis</w:t>
      </w:r>
      <w:r w:rsidR="006E5EFF" w:rsidRPr="003E527D">
        <w:rPr>
          <w:lang w:val="en-CA"/>
        </w:rPr>
        <w:t>continuous sandwich panels)</w:t>
      </w:r>
      <w:r w:rsidR="003E527D">
        <w:rPr>
          <w:lang w:val="en-CA"/>
        </w:rPr>
        <w:t>,</w:t>
      </w:r>
      <w:r w:rsidR="006E5EFF" w:rsidRPr="003E527D">
        <w:rPr>
          <w:lang w:val="en-CA"/>
        </w:rPr>
        <w:t xml:space="preserve"> </w:t>
      </w:r>
      <w:r w:rsidR="003E527D">
        <w:rPr>
          <w:lang w:val="en-CA"/>
        </w:rPr>
        <w:t xml:space="preserve">and </w:t>
      </w:r>
      <w:r w:rsidR="006E5EFF" w:rsidRPr="003E527D">
        <w:rPr>
          <w:lang w:val="en-CA"/>
        </w:rPr>
        <w:t xml:space="preserve">stopped using HCFC-141b by 1 January 2015, phasing out </w:t>
      </w:r>
      <w:r w:rsidR="00E21C86" w:rsidRPr="003E527D">
        <w:rPr>
          <w:lang w:val="en-CA"/>
        </w:rPr>
        <w:t>269.61</w:t>
      </w:r>
      <w:r w:rsidR="006E5EFF" w:rsidRPr="003E527D">
        <w:rPr>
          <w:lang w:val="en-CA"/>
        </w:rPr>
        <w:t xml:space="preserve"> ODP tonnes</w:t>
      </w:r>
      <w:r w:rsidR="00E21C86" w:rsidRPr="003E527D">
        <w:rPr>
          <w:rStyle w:val="FootnoteReference"/>
          <w:lang w:val="en-CA"/>
        </w:rPr>
        <w:footnoteReference w:id="2"/>
      </w:r>
      <w:r w:rsidR="006E5EFF" w:rsidRPr="003E527D">
        <w:rPr>
          <w:lang w:val="en-CA"/>
        </w:rPr>
        <w:t>. Five of the enterprises a</w:t>
      </w:r>
      <w:r w:rsidR="00C143BE" w:rsidRPr="003E527D">
        <w:rPr>
          <w:lang w:val="en-CA"/>
        </w:rPr>
        <w:t>re waiting</w:t>
      </w:r>
      <w:r w:rsidR="006E5EFF" w:rsidRPr="003E527D">
        <w:rPr>
          <w:lang w:val="en-CA"/>
        </w:rPr>
        <w:t xml:space="preserve"> for </w:t>
      </w:r>
      <w:r w:rsidR="00E21C86" w:rsidRPr="003E527D">
        <w:rPr>
          <w:lang w:val="en-CA"/>
        </w:rPr>
        <w:t>few remaining activities</w:t>
      </w:r>
      <w:r w:rsidR="00C143BE" w:rsidRPr="003E527D">
        <w:rPr>
          <w:lang w:val="en-CA"/>
        </w:rPr>
        <w:t xml:space="preserve"> to declare the </w:t>
      </w:r>
      <w:r w:rsidR="00D96200" w:rsidRPr="003E527D">
        <w:t>project</w:t>
      </w:r>
      <w:r w:rsidR="007467FE" w:rsidRPr="003E527D">
        <w:t xml:space="preserve"> </w:t>
      </w:r>
      <w:r w:rsidR="006574C0" w:rsidRPr="003E527D">
        <w:t>complet</w:t>
      </w:r>
      <w:r w:rsidR="003A1CF7">
        <w:t>ion</w:t>
      </w:r>
      <w:r w:rsidR="00C143BE" w:rsidRPr="003E527D">
        <w:t xml:space="preserve"> and receive last payments</w:t>
      </w:r>
      <w:r w:rsidR="00E21C86" w:rsidRPr="003E527D">
        <w:t>.</w:t>
      </w:r>
    </w:p>
    <w:p w14:paraId="73F1132A" w14:textId="07140F58" w:rsidR="007467FE" w:rsidRPr="003E527D" w:rsidRDefault="00B84F7B" w:rsidP="00727A9D">
      <w:pPr>
        <w:pStyle w:val="Heading1"/>
        <w:rPr>
          <w:lang w:val="en-CA"/>
        </w:rPr>
      </w:pPr>
      <w:r w:rsidRPr="003E527D">
        <w:rPr>
          <w:lang w:val="en-CA"/>
        </w:rPr>
        <w:t>In addition, t</w:t>
      </w:r>
      <w:r w:rsidR="007467FE" w:rsidRPr="003E527D">
        <w:rPr>
          <w:lang w:val="en-CA"/>
        </w:rPr>
        <w:t>echnical assistance was provided to 15 system houses that have de</w:t>
      </w:r>
      <w:r w:rsidRPr="003E527D">
        <w:rPr>
          <w:lang w:val="en-CA"/>
        </w:rPr>
        <w:t>veloped HCFC</w:t>
      </w:r>
      <w:r w:rsidR="006A19FE">
        <w:rPr>
          <w:lang w:val="en-CA"/>
        </w:rPr>
        <w:noBreakHyphen/>
      </w:r>
      <w:r w:rsidRPr="003E527D">
        <w:rPr>
          <w:lang w:val="en-CA"/>
        </w:rPr>
        <w:t xml:space="preserve">free formulations based on </w:t>
      </w:r>
      <w:r w:rsidR="007467FE" w:rsidRPr="003E527D">
        <w:rPr>
          <w:lang w:val="en-CA"/>
        </w:rPr>
        <w:t>HFO-</w:t>
      </w:r>
      <w:proofErr w:type="gramStart"/>
      <w:r w:rsidR="007467FE" w:rsidRPr="003E527D">
        <w:rPr>
          <w:lang w:val="en-CA"/>
        </w:rPr>
        <w:t>1233zd(</w:t>
      </w:r>
      <w:proofErr w:type="gramEnd"/>
      <w:r w:rsidR="007467FE" w:rsidRPr="003E527D">
        <w:rPr>
          <w:lang w:val="en-CA"/>
        </w:rPr>
        <w:t xml:space="preserve">E), </w:t>
      </w:r>
      <w:r w:rsidR="007467FE" w:rsidRPr="003E527D">
        <w:t xml:space="preserve">FEA-1100, methyl </w:t>
      </w:r>
      <w:proofErr w:type="spellStart"/>
      <w:r w:rsidR="007467FE" w:rsidRPr="003E527D">
        <w:t>formate</w:t>
      </w:r>
      <w:proofErr w:type="spellEnd"/>
      <w:r w:rsidR="007467FE" w:rsidRPr="003E527D">
        <w:t xml:space="preserve"> and</w:t>
      </w:r>
      <w:r w:rsidR="007467FE" w:rsidRPr="003E527D">
        <w:rPr>
          <w:lang w:val="en-CA"/>
        </w:rPr>
        <w:t xml:space="preserve"> pre-blended </w:t>
      </w:r>
      <w:proofErr w:type="spellStart"/>
      <w:r w:rsidR="007467FE" w:rsidRPr="003E527D">
        <w:rPr>
          <w:lang w:val="en-CA"/>
        </w:rPr>
        <w:t>cyclopentane</w:t>
      </w:r>
      <w:proofErr w:type="spellEnd"/>
      <w:r w:rsidRPr="003E527D">
        <w:rPr>
          <w:lang w:val="en-CA"/>
        </w:rPr>
        <w:t xml:space="preserve">, can be </w:t>
      </w:r>
      <w:r w:rsidR="003E527D">
        <w:rPr>
          <w:lang w:val="en-CA"/>
        </w:rPr>
        <w:t>supplied</w:t>
      </w:r>
      <w:r w:rsidRPr="003E527D">
        <w:rPr>
          <w:lang w:val="en-CA"/>
        </w:rPr>
        <w:t xml:space="preserve"> </w:t>
      </w:r>
      <w:r w:rsidR="003E527D">
        <w:rPr>
          <w:lang w:val="en-CA"/>
        </w:rPr>
        <w:t>to</w:t>
      </w:r>
      <w:r w:rsidRPr="003E527D">
        <w:rPr>
          <w:lang w:val="en-CA"/>
        </w:rPr>
        <w:t xml:space="preserve"> downstream PU foam enterprises subject to</w:t>
      </w:r>
      <w:r w:rsidR="00C143BE" w:rsidRPr="003E527D">
        <w:rPr>
          <w:lang w:val="en-CA"/>
        </w:rPr>
        <w:t xml:space="preserve"> appropriate </w:t>
      </w:r>
      <w:r w:rsidRPr="003E527D">
        <w:rPr>
          <w:lang w:val="en-CA"/>
        </w:rPr>
        <w:t xml:space="preserve">commercial </w:t>
      </w:r>
      <w:r w:rsidR="00C143BE" w:rsidRPr="003E527D">
        <w:rPr>
          <w:lang w:val="en-CA"/>
        </w:rPr>
        <w:t>conditions</w:t>
      </w:r>
      <w:r w:rsidRPr="003E527D">
        <w:rPr>
          <w:lang w:val="en-CA"/>
        </w:rPr>
        <w:t>.</w:t>
      </w:r>
    </w:p>
    <w:p w14:paraId="1566BB0D" w14:textId="1B0466A0" w:rsidR="00D96200" w:rsidRPr="003E527D" w:rsidRDefault="00D96200" w:rsidP="00727A9D">
      <w:pPr>
        <w:rPr>
          <w:i/>
          <w:lang w:val="en-CA"/>
        </w:rPr>
      </w:pPr>
      <w:r w:rsidRPr="003E527D">
        <w:rPr>
          <w:i/>
          <w:lang w:val="en-CA"/>
        </w:rPr>
        <w:t>Refrigeration servicing sector</w:t>
      </w:r>
    </w:p>
    <w:p w14:paraId="205074D4" w14:textId="77777777" w:rsidR="00A7688E" w:rsidRPr="003E527D" w:rsidRDefault="00A7688E" w:rsidP="00727A9D">
      <w:pPr>
        <w:rPr>
          <w:i/>
          <w:lang w:val="en-CA"/>
        </w:rPr>
      </w:pPr>
    </w:p>
    <w:p w14:paraId="7C024819" w14:textId="5CBEE5EB" w:rsidR="007467FE" w:rsidRPr="003E527D" w:rsidRDefault="00C143BE" w:rsidP="00727A9D">
      <w:pPr>
        <w:pStyle w:val="Heading1"/>
        <w:rPr>
          <w:lang w:val="en-CA"/>
        </w:rPr>
      </w:pPr>
      <w:r w:rsidRPr="003E527D">
        <w:rPr>
          <w:color w:val="000000"/>
        </w:rPr>
        <w:t>A</w:t>
      </w:r>
      <w:r w:rsidR="007467FE" w:rsidRPr="003E527D">
        <w:rPr>
          <w:color w:val="000000"/>
        </w:rPr>
        <w:t>bout</w:t>
      </w:r>
      <w:r w:rsidR="007467FE" w:rsidRPr="003E527D">
        <w:rPr>
          <w:i/>
          <w:color w:val="000000"/>
        </w:rPr>
        <w:t xml:space="preserve"> </w:t>
      </w:r>
      <w:r w:rsidR="007467FE" w:rsidRPr="003E527D">
        <w:t>50 trainers and 11,276 refrigeration technicians were trained</w:t>
      </w:r>
      <w:r w:rsidR="003E527D">
        <w:t xml:space="preserve"> on good refrigeration servicing practices</w:t>
      </w:r>
      <w:r w:rsidR="007467FE" w:rsidRPr="003E527D">
        <w:t xml:space="preserve">; </w:t>
      </w:r>
      <w:r w:rsidR="004B52EA" w:rsidRPr="003E527D">
        <w:t xml:space="preserve">72 instructors from Industrial Training Institutes (ITI) were trained; </w:t>
      </w:r>
      <w:r w:rsidR="004B52EA" w:rsidRPr="003E527D">
        <w:rPr>
          <w:lang w:val="en-CA"/>
        </w:rPr>
        <w:t xml:space="preserve">training </w:t>
      </w:r>
      <w:r w:rsidR="004B52EA">
        <w:rPr>
          <w:lang w:val="en-CA"/>
        </w:rPr>
        <w:t xml:space="preserve">of </w:t>
      </w:r>
      <w:r w:rsidR="006A19FE">
        <w:rPr>
          <w:lang w:val="en-CA"/>
        </w:rPr>
        <w:t>1</w:t>
      </w:r>
      <w:r w:rsidR="004B52EA">
        <w:rPr>
          <w:lang w:val="en-CA"/>
        </w:rPr>
        <w:t xml:space="preserve">35 staff from </w:t>
      </w:r>
      <w:r w:rsidR="004B52EA" w:rsidRPr="003E527D">
        <w:rPr>
          <w:lang w:val="en-CA"/>
        </w:rPr>
        <w:t>the Defence Services and the Indian Railways Services on good servicing practices were organized</w:t>
      </w:r>
      <w:r w:rsidR="004B52EA">
        <w:rPr>
          <w:lang w:val="en-CA"/>
        </w:rPr>
        <w:t>;</w:t>
      </w:r>
      <w:r w:rsidR="004B52EA" w:rsidRPr="003E527D">
        <w:rPr>
          <w:lang w:val="en-CA"/>
        </w:rPr>
        <w:t xml:space="preserve"> </w:t>
      </w:r>
      <w:r w:rsidR="007467FE" w:rsidRPr="003E527D">
        <w:t>t</w:t>
      </w:r>
      <w:r w:rsidR="007467FE" w:rsidRPr="003E527D">
        <w:rPr>
          <w:lang w:val="en-CA"/>
        </w:rPr>
        <w:t xml:space="preserve">raining and </w:t>
      </w:r>
      <w:r w:rsidR="00B84F7B" w:rsidRPr="003E527D">
        <w:rPr>
          <w:lang w:val="en-CA"/>
        </w:rPr>
        <w:t>awareness</w:t>
      </w:r>
      <w:r w:rsidR="007467FE" w:rsidRPr="003E527D">
        <w:rPr>
          <w:lang w:val="en-CA"/>
        </w:rPr>
        <w:t xml:space="preserve"> material was developed and distributed to technicians; 11 </w:t>
      </w:r>
      <w:r w:rsidR="007467FE" w:rsidRPr="003E527D">
        <w:t xml:space="preserve">toolsets were distributed to training institutions; </w:t>
      </w:r>
      <w:r w:rsidR="00B84F7B" w:rsidRPr="003E527D">
        <w:rPr>
          <w:lang w:val="en-CA"/>
        </w:rPr>
        <w:t xml:space="preserve">and </w:t>
      </w:r>
      <w:r w:rsidR="007467FE" w:rsidRPr="003E527D">
        <w:rPr>
          <w:lang w:val="en-CA"/>
        </w:rPr>
        <w:t>a pilot project to promote refrigerant recovery and reclamation was conducted</w:t>
      </w:r>
      <w:r w:rsidR="004B52EA">
        <w:rPr>
          <w:lang w:val="en-CA"/>
        </w:rPr>
        <w:t>.</w:t>
      </w:r>
    </w:p>
    <w:p w14:paraId="12E1C75E" w14:textId="77777777" w:rsidR="00D96200" w:rsidRPr="003E527D" w:rsidRDefault="007467FE" w:rsidP="00727A9D">
      <w:pPr>
        <w:rPr>
          <w:i/>
          <w:color w:val="000000"/>
        </w:rPr>
      </w:pPr>
      <w:r w:rsidRPr="003E527D">
        <w:rPr>
          <w:i/>
          <w:color w:val="000000"/>
        </w:rPr>
        <w:t>Enabling activities</w:t>
      </w:r>
    </w:p>
    <w:p w14:paraId="1BCC0ED5" w14:textId="77777777" w:rsidR="00A7688E" w:rsidRPr="003E527D" w:rsidRDefault="00A7688E" w:rsidP="00727A9D">
      <w:pPr>
        <w:rPr>
          <w:i/>
          <w:color w:val="000000"/>
        </w:rPr>
      </w:pPr>
    </w:p>
    <w:p w14:paraId="7E94DA52" w14:textId="454ED232" w:rsidR="007467FE" w:rsidRPr="003E527D" w:rsidRDefault="004B52EA" w:rsidP="00727A9D">
      <w:pPr>
        <w:pStyle w:val="Heading1"/>
        <w:tabs>
          <w:tab w:val="num" w:pos="630"/>
        </w:tabs>
        <w:rPr>
          <w:bCs/>
          <w:color w:val="000000"/>
        </w:rPr>
      </w:pPr>
      <w:r>
        <w:t xml:space="preserve">Three hundred </w:t>
      </w:r>
      <w:r w:rsidR="007467FE" w:rsidRPr="003E527D">
        <w:t xml:space="preserve">customs officers were trained and 28 refrigerant identifiers were provided; </w:t>
      </w:r>
      <w:r w:rsidR="007467FE" w:rsidRPr="003E527D">
        <w:rPr>
          <w:lang w:val="en-CA"/>
        </w:rPr>
        <w:t>12</w:t>
      </w:r>
      <w:r w:rsidR="007467FE" w:rsidRPr="003E527D">
        <w:t xml:space="preserve"> awareness-raising workshops were organised with over 1,100 participants covering HCFC-related regulations, phase-out commitments, challenges to adopt alternative technologies (including flammability, toxicity) and impact on best operating practices of alternative technologies; awareness material was developed and distributed; a website was developed with information on the activities in the servicing </w:t>
      </w:r>
      <w:r w:rsidR="007467FE" w:rsidRPr="003E527D">
        <w:lastRenderedPageBreak/>
        <w:t>sector; Refrigeration and Air-conditioning Servicing Sector S</w:t>
      </w:r>
      <w:r w:rsidR="00030DE3" w:rsidRPr="003E527D">
        <w:t>ociety (RASSS) was established;</w:t>
      </w:r>
      <w:r w:rsidR="00030DE3" w:rsidRPr="003E527D">
        <w:rPr>
          <w:bCs/>
          <w:color w:val="000000"/>
        </w:rPr>
        <w:t xml:space="preserve"> and </w:t>
      </w:r>
      <w:r w:rsidR="006C29DF" w:rsidRPr="003E527D">
        <w:t>National Academy of Customs Excise and Narcotics (</w:t>
      </w:r>
      <w:r w:rsidR="00030DE3" w:rsidRPr="003E527D">
        <w:t>NACEN</w:t>
      </w:r>
      <w:r w:rsidR="006C29DF" w:rsidRPr="003E527D">
        <w:t>)</w:t>
      </w:r>
      <w:r w:rsidR="00030DE3" w:rsidRPr="003E527D">
        <w:t xml:space="preserve"> agreed to include the HCFC phase-out in their regular training courses.</w:t>
      </w:r>
    </w:p>
    <w:p w14:paraId="169583CC" w14:textId="0E847679" w:rsidR="006574C0" w:rsidRPr="003E527D" w:rsidRDefault="006574C0" w:rsidP="00727A9D">
      <w:pPr>
        <w:rPr>
          <w:i/>
        </w:rPr>
      </w:pPr>
      <w:r w:rsidRPr="003E527D">
        <w:rPr>
          <w:i/>
        </w:rPr>
        <w:t>Project Management Unit (PMU)</w:t>
      </w:r>
    </w:p>
    <w:p w14:paraId="0AC1B54F" w14:textId="77777777" w:rsidR="006574C0" w:rsidRPr="003E527D" w:rsidRDefault="006574C0" w:rsidP="00727A9D">
      <w:pPr>
        <w:rPr>
          <w:i/>
        </w:rPr>
      </w:pPr>
    </w:p>
    <w:p w14:paraId="2F887A7E" w14:textId="3553CE99" w:rsidR="007467FE" w:rsidRPr="003E527D" w:rsidRDefault="006574C0" w:rsidP="00727A9D">
      <w:pPr>
        <w:pStyle w:val="Heading1"/>
      </w:pPr>
      <w:r w:rsidRPr="003E527D">
        <w:rPr>
          <w:color w:val="000000"/>
        </w:rPr>
        <w:t xml:space="preserve">The </w:t>
      </w:r>
      <w:r w:rsidR="00D268AD" w:rsidRPr="003E527D">
        <w:t xml:space="preserve">PMU continued </w:t>
      </w:r>
      <w:r w:rsidR="007467FE" w:rsidRPr="003E527D">
        <w:t xml:space="preserve">coordinating </w:t>
      </w:r>
      <w:r w:rsidR="00D268AD" w:rsidRPr="003E527D">
        <w:t xml:space="preserve">the </w:t>
      </w:r>
      <w:r w:rsidR="007467FE" w:rsidRPr="003E527D">
        <w:t>implementation of HPMP</w:t>
      </w:r>
      <w:r w:rsidR="00D268AD" w:rsidRPr="003E527D">
        <w:t xml:space="preserve">, </w:t>
      </w:r>
      <w:r w:rsidR="007467FE" w:rsidRPr="003E527D">
        <w:t>facilitating communication among key stakeholders and increasing awareness on ODS issues amongst senior decision makers.</w:t>
      </w:r>
    </w:p>
    <w:p w14:paraId="2EA3F3AD" w14:textId="77777777" w:rsidR="006574C0" w:rsidRPr="003E527D" w:rsidRDefault="006574C0" w:rsidP="00727A9D">
      <w:pPr>
        <w:pStyle w:val="ListParagraph"/>
        <w:ind w:left="0"/>
        <w:rPr>
          <w:u w:val="single"/>
        </w:rPr>
      </w:pPr>
      <w:r w:rsidRPr="003E527D">
        <w:rPr>
          <w:u w:val="single"/>
        </w:rPr>
        <w:t xml:space="preserve">Level of fund disbursement </w:t>
      </w:r>
    </w:p>
    <w:p w14:paraId="553B0997" w14:textId="77777777" w:rsidR="006574C0" w:rsidRPr="003E527D" w:rsidRDefault="006574C0" w:rsidP="00727A9D">
      <w:pPr>
        <w:pStyle w:val="ListParagraph"/>
        <w:ind w:left="0"/>
      </w:pPr>
    </w:p>
    <w:p w14:paraId="3C9AC822" w14:textId="3A50E2A3" w:rsidR="007467FE" w:rsidRPr="003E527D" w:rsidRDefault="007467FE" w:rsidP="00727A9D">
      <w:pPr>
        <w:pStyle w:val="ListParagraph"/>
        <w:numPr>
          <w:ilvl w:val="0"/>
          <w:numId w:val="1"/>
        </w:numPr>
        <w:spacing w:after="240"/>
        <w:contextualSpacing w:val="0"/>
        <w:outlineLvl w:val="0"/>
      </w:pPr>
      <w:r w:rsidRPr="003E527D">
        <w:t xml:space="preserve">As of October 2016, of the total funds US $21,294,490 approved, US $17,087,291 had been disbursed. The remaining US $4,207,199 </w:t>
      </w:r>
      <w:r w:rsidR="005A00D2" w:rsidRPr="003E527D">
        <w:t>will be disbursed b</w:t>
      </w:r>
      <w:r w:rsidR="004B52EA">
        <w:t>y</w:t>
      </w:r>
      <w:r w:rsidRPr="003E527D">
        <w:t xml:space="preserve"> 20</w:t>
      </w:r>
      <w:r w:rsidR="004F4249" w:rsidRPr="003E527D">
        <w:t>17</w:t>
      </w:r>
      <w:r w:rsidRPr="003E527D">
        <w:t>.</w:t>
      </w:r>
    </w:p>
    <w:p w14:paraId="3988BF3C" w14:textId="4FB579BA" w:rsidR="007467FE" w:rsidRPr="003E527D" w:rsidRDefault="006574C0" w:rsidP="00727A9D">
      <w:pPr>
        <w:rPr>
          <w:u w:val="single"/>
          <w:lang w:val="en-CA"/>
        </w:rPr>
      </w:pPr>
      <w:r w:rsidRPr="003E527D">
        <w:rPr>
          <w:u w:val="single"/>
          <w:lang w:val="en-CA"/>
        </w:rPr>
        <w:t xml:space="preserve">Remaining activities </w:t>
      </w:r>
    </w:p>
    <w:p w14:paraId="000BC4E4" w14:textId="77777777" w:rsidR="006574C0" w:rsidRPr="003E527D" w:rsidRDefault="006574C0" w:rsidP="00727A9D">
      <w:pPr>
        <w:rPr>
          <w:u w:val="single"/>
          <w:lang w:val="en-CA"/>
        </w:rPr>
      </w:pPr>
    </w:p>
    <w:p w14:paraId="5D19A7F8" w14:textId="7DE9C51F" w:rsidR="006574C0" w:rsidRPr="003E527D" w:rsidRDefault="005A00D2" w:rsidP="00727A9D">
      <w:pPr>
        <w:pStyle w:val="ListParagraph"/>
        <w:numPr>
          <w:ilvl w:val="0"/>
          <w:numId w:val="1"/>
        </w:numPr>
        <w:spacing w:after="240"/>
        <w:contextualSpacing w:val="0"/>
        <w:outlineLvl w:val="0"/>
      </w:pPr>
      <w:r w:rsidRPr="003E527D">
        <w:rPr>
          <w:lang w:val="en-CA"/>
        </w:rPr>
        <w:t>The following</w:t>
      </w:r>
      <w:r w:rsidR="006574C0" w:rsidRPr="003E527D">
        <w:t xml:space="preserve"> activities have been initiated and are expected to be completed by the end of the first quarter of 2017:  development of amendments for building codes to integrate HCFC-free design and the template for amending curriculum of architectural colleges to include ODS issues;</w:t>
      </w:r>
      <w:bookmarkStart w:id="0" w:name="_Toc459806969"/>
      <w:r w:rsidR="006574C0" w:rsidRPr="003E527D">
        <w:t xml:space="preserve"> integrating HCFC phase-out in the training curricula of (NACEN); another training to institutional users and </w:t>
      </w:r>
      <w:r w:rsidR="006574C0" w:rsidRPr="003E527D">
        <w:rPr>
          <w:rFonts w:eastAsia="MS PGothic"/>
        </w:rPr>
        <w:t>additional outreach and awareness activities</w:t>
      </w:r>
      <w:bookmarkEnd w:id="0"/>
      <w:r w:rsidR="006574C0" w:rsidRPr="003E527D">
        <w:rPr>
          <w:rFonts w:eastAsia="MS PGothic"/>
        </w:rPr>
        <w:t>.</w:t>
      </w:r>
    </w:p>
    <w:p w14:paraId="7D317C94" w14:textId="77777777" w:rsidR="006574C0" w:rsidRPr="003E527D" w:rsidRDefault="006574C0" w:rsidP="00727A9D">
      <w:pPr>
        <w:jc w:val="center"/>
        <w:rPr>
          <w:b/>
        </w:rPr>
      </w:pPr>
      <w:r w:rsidRPr="003E527D">
        <w:rPr>
          <w:b/>
        </w:rPr>
        <w:t>SECRETARIAT’S COMMENTS AND RECOMMENDATION</w:t>
      </w:r>
    </w:p>
    <w:p w14:paraId="6E85383E" w14:textId="77777777" w:rsidR="006574C0" w:rsidRPr="003E527D" w:rsidRDefault="006574C0" w:rsidP="00727A9D"/>
    <w:p w14:paraId="07CB9F48" w14:textId="77777777" w:rsidR="006574C0" w:rsidRPr="003E527D" w:rsidRDefault="006574C0" w:rsidP="00727A9D">
      <w:pPr>
        <w:rPr>
          <w:b/>
        </w:rPr>
      </w:pPr>
      <w:r w:rsidRPr="003E527D">
        <w:rPr>
          <w:b/>
        </w:rPr>
        <w:t>COMMENTS</w:t>
      </w:r>
    </w:p>
    <w:p w14:paraId="29AA5145" w14:textId="77777777" w:rsidR="006574C0" w:rsidRPr="003E527D" w:rsidRDefault="006574C0" w:rsidP="00727A9D">
      <w:pPr>
        <w:rPr>
          <w:b/>
        </w:rPr>
      </w:pPr>
    </w:p>
    <w:p w14:paraId="679F522A" w14:textId="77777777" w:rsidR="003A7A1E" w:rsidRPr="003E527D" w:rsidRDefault="003A7A1E" w:rsidP="00727A9D">
      <w:pPr>
        <w:pStyle w:val="Heading1"/>
        <w:numPr>
          <w:ilvl w:val="0"/>
          <w:numId w:val="0"/>
        </w:numPr>
        <w:autoSpaceDE w:val="0"/>
        <w:autoSpaceDN w:val="0"/>
        <w:adjustRightInd w:val="0"/>
        <w:jc w:val="left"/>
        <w:rPr>
          <w:u w:val="single"/>
          <w:lang w:val="en-CA"/>
        </w:rPr>
      </w:pPr>
      <w:r w:rsidRPr="003E527D">
        <w:rPr>
          <w:u w:val="single"/>
          <w:lang w:val="en-CA"/>
        </w:rPr>
        <w:t>HCFC consumption and verification report</w:t>
      </w:r>
    </w:p>
    <w:p w14:paraId="3D7731CC" w14:textId="420CB0F3" w:rsidR="00E8707C" w:rsidRPr="003E527D" w:rsidRDefault="00C54F94" w:rsidP="00727A9D">
      <w:pPr>
        <w:pStyle w:val="Heading1"/>
        <w:rPr>
          <w:bCs/>
          <w:color w:val="000000"/>
        </w:rPr>
      </w:pPr>
      <w:r w:rsidRPr="003E527D">
        <w:t>Upon the Secretariat’s request, U</w:t>
      </w:r>
      <w:r w:rsidR="003A7A1E" w:rsidRPr="003E527D">
        <w:rPr>
          <w:bCs/>
          <w:color w:val="000000"/>
        </w:rPr>
        <w:t>NDP</w:t>
      </w:r>
      <w:r w:rsidRPr="003E527D">
        <w:rPr>
          <w:bCs/>
          <w:color w:val="000000"/>
        </w:rPr>
        <w:t xml:space="preserve"> confirmed </w:t>
      </w:r>
      <w:r w:rsidR="003A7A1E" w:rsidRPr="003E527D">
        <w:rPr>
          <w:bCs/>
          <w:color w:val="000000"/>
        </w:rPr>
        <w:t xml:space="preserve">that the verification agency was given access to the list of importers/exporters registered with the Ozone Cell, licenses issued by </w:t>
      </w:r>
      <w:r w:rsidR="00A67BDF" w:rsidRPr="003E527D">
        <w:rPr>
          <w:bCs/>
          <w:color w:val="000000"/>
        </w:rPr>
        <w:t>the Directorate General Of Foreign Trade (</w:t>
      </w:r>
      <w:r w:rsidR="003A7A1E" w:rsidRPr="003E527D">
        <w:rPr>
          <w:bCs/>
          <w:color w:val="000000"/>
        </w:rPr>
        <w:t>DGFT</w:t>
      </w:r>
      <w:r w:rsidR="00A67BDF" w:rsidRPr="003E527D">
        <w:rPr>
          <w:bCs/>
          <w:color w:val="000000"/>
        </w:rPr>
        <w:t>)</w:t>
      </w:r>
      <w:r w:rsidR="003A7A1E" w:rsidRPr="003E527D">
        <w:rPr>
          <w:bCs/>
          <w:color w:val="000000"/>
        </w:rPr>
        <w:t xml:space="preserve">, and </w:t>
      </w:r>
      <w:r w:rsidR="003A7A1E" w:rsidRPr="003E527D">
        <w:t xml:space="preserve">data on imports/exports by substance (obtained from </w:t>
      </w:r>
      <w:r w:rsidR="00A67BDF" w:rsidRPr="003E527D">
        <w:t xml:space="preserve">the Directorate General of Commercial Intelligence and Statistics - </w:t>
      </w:r>
      <w:r w:rsidR="003A7A1E" w:rsidRPr="003E527D">
        <w:t>DGCIS)</w:t>
      </w:r>
      <w:r w:rsidRPr="003E527D">
        <w:t xml:space="preserve">, noting that </w:t>
      </w:r>
      <w:r w:rsidR="003A7A1E" w:rsidRPr="003E527D">
        <w:t>import/export data by enterprise is held with DGCIS and is confidential.</w:t>
      </w:r>
      <w:r w:rsidRPr="003E527D">
        <w:t xml:space="preserve"> </w:t>
      </w:r>
    </w:p>
    <w:p w14:paraId="5ACD9D28" w14:textId="7141B0FE" w:rsidR="003A7A1E" w:rsidRPr="003E527D" w:rsidRDefault="003A7A1E" w:rsidP="00727A9D">
      <w:pPr>
        <w:pStyle w:val="Heading1"/>
        <w:rPr>
          <w:bCs/>
          <w:color w:val="000000"/>
        </w:rPr>
      </w:pPr>
      <w:r w:rsidRPr="003E527D">
        <w:rPr>
          <w:bCs/>
          <w:color w:val="000000"/>
        </w:rPr>
        <w:t xml:space="preserve">UNDP </w:t>
      </w:r>
      <w:r w:rsidR="004B52EA">
        <w:rPr>
          <w:bCs/>
          <w:color w:val="000000"/>
        </w:rPr>
        <w:t xml:space="preserve">also </w:t>
      </w:r>
      <w:r w:rsidRPr="003E527D">
        <w:rPr>
          <w:bCs/>
          <w:color w:val="000000"/>
        </w:rPr>
        <w:t xml:space="preserve">clarified that </w:t>
      </w:r>
      <w:r w:rsidRPr="003E527D">
        <w:t>the annual production quotas for HCFCs are set based on the percentage share of each producer in 2009 and 2010 taking into consideration the HCFC phase-out schedule</w:t>
      </w:r>
      <w:r w:rsidR="004B52EA">
        <w:t>;</w:t>
      </w:r>
      <w:r w:rsidRPr="003E527D">
        <w:t xml:space="preserve"> </w:t>
      </w:r>
      <w:r w:rsidR="004B52EA">
        <w:t xml:space="preserve">the </w:t>
      </w:r>
      <w:r w:rsidRPr="003E527D">
        <w:t xml:space="preserve">2016 production quota for HCFC-22 was set at 39,264.55 </w:t>
      </w:r>
      <w:proofErr w:type="spellStart"/>
      <w:r w:rsidR="004B52EA">
        <w:t>mt</w:t>
      </w:r>
      <w:proofErr w:type="spellEnd"/>
      <w:r w:rsidRPr="003E527D">
        <w:t xml:space="preserve"> (2,159.55 ODP tonnes) for five producers</w:t>
      </w:r>
      <w:r w:rsidR="006A19FE">
        <w:t>.</w:t>
      </w:r>
      <w:r w:rsidRPr="003E527D">
        <w:t xml:space="preserve"> </w:t>
      </w:r>
      <w:r w:rsidR="006A19FE">
        <w:t>T</w:t>
      </w:r>
      <w:r w:rsidR="00E8707C" w:rsidRPr="003E527D">
        <w:t xml:space="preserve">here is no </w:t>
      </w:r>
      <w:r w:rsidRPr="003E527D">
        <w:t xml:space="preserve">specific quota </w:t>
      </w:r>
      <w:r w:rsidR="00E8707C" w:rsidRPr="003E527D">
        <w:t xml:space="preserve">allocated </w:t>
      </w:r>
      <w:r w:rsidRPr="003E527D">
        <w:t>by the Government</w:t>
      </w:r>
      <w:r w:rsidR="00E8707C" w:rsidRPr="003E527D">
        <w:t xml:space="preserve"> to importers</w:t>
      </w:r>
      <w:r w:rsidR="00B113FB" w:rsidRPr="003E527D">
        <w:t>;</w:t>
      </w:r>
      <w:r w:rsidR="00E8707C" w:rsidRPr="003E527D">
        <w:t xml:space="preserve"> the NOU</w:t>
      </w:r>
      <w:r w:rsidR="00374344" w:rsidRPr="003E527D">
        <w:t xml:space="preserve"> assesses</w:t>
      </w:r>
      <w:r w:rsidR="00E8707C" w:rsidRPr="003E527D">
        <w:t xml:space="preserve"> import </w:t>
      </w:r>
      <w:r w:rsidR="00B113FB" w:rsidRPr="003E527D">
        <w:t xml:space="preserve">applications from registered importers </w:t>
      </w:r>
      <w:r w:rsidR="00E8707C" w:rsidRPr="003E527D">
        <w:t>against the</w:t>
      </w:r>
      <w:r w:rsidR="00B113FB" w:rsidRPr="003E527D">
        <w:t xml:space="preserve"> HCFC</w:t>
      </w:r>
      <w:r w:rsidR="00E8707C" w:rsidRPr="003E527D">
        <w:t xml:space="preserve"> consumption limit</w:t>
      </w:r>
      <w:r w:rsidR="00B113FB" w:rsidRPr="003E527D">
        <w:t xml:space="preserve">s established in the Agreement and provides </w:t>
      </w:r>
      <w:r w:rsidR="00E8707C" w:rsidRPr="003E527D">
        <w:t>a recommendation to the DGF</w:t>
      </w:r>
      <w:r w:rsidR="004B52EA">
        <w:t>T</w:t>
      </w:r>
      <w:r w:rsidR="00B113FB" w:rsidRPr="003E527D">
        <w:t xml:space="preserve"> to </w:t>
      </w:r>
      <w:r w:rsidR="00E8707C" w:rsidRPr="003E527D">
        <w:t xml:space="preserve">issue </w:t>
      </w:r>
      <w:r w:rsidR="00B113FB" w:rsidRPr="003E527D">
        <w:t xml:space="preserve">the </w:t>
      </w:r>
      <w:r w:rsidR="00E8707C" w:rsidRPr="003E527D">
        <w:t>import license</w:t>
      </w:r>
      <w:r w:rsidR="00B113FB" w:rsidRPr="003E527D">
        <w:t>. No import is allowed without a license.</w:t>
      </w:r>
    </w:p>
    <w:p w14:paraId="78542B92" w14:textId="77777777" w:rsidR="003A7A1E" w:rsidRPr="003E527D" w:rsidRDefault="003A7A1E" w:rsidP="00727A9D">
      <w:pPr>
        <w:rPr>
          <w:u w:val="single"/>
        </w:rPr>
      </w:pPr>
      <w:r w:rsidRPr="003E527D">
        <w:rPr>
          <w:u w:val="single"/>
        </w:rPr>
        <w:t>Annual progress report for 2015</w:t>
      </w:r>
    </w:p>
    <w:p w14:paraId="501865CB" w14:textId="77777777" w:rsidR="003A7A1E" w:rsidRPr="003E527D" w:rsidRDefault="003A7A1E" w:rsidP="00727A9D">
      <w:pPr>
        <w:rPr>
          <w:u w:val="single"/>
        </w:rPr>
      </w:pPr>
    </w:p>
    <w:p w14:paraId="5305E9D9" w14:textId="77777777" w:rsidR="003A7A1E" w:rsidRPr="003E527D" w:rsidRDefault="003A7A1E" w:rsidP="00727A9D">
      <w:pPr>
        <w:pStyle w:val="Heading1"/>
        <w:numPr>
          <w:ilvl w:val="0"/>
          <w:numId w:val="0"/>
        </w:numPr>
        <w:rPr>
          <w:bCs/>
          <w:i/>
          <w:color w:val="000000"/>
        </w:rPr>
      </w:pPr>
      <w:r w:rsidRPr="003E527D">
        <w:rPr>
          <w:bCs/>
          <w:i/>
          <w:iCs/>
          <w:color w:val="000000"/>
        </w:rPr>
        <w:t>PU foam</w:t>
      </w:r>
    </w:p>
    <w:p w14:paraId="31B2DA2B" w14:textId="2ECB9715" w:rsidR="00987E70" w:rsidRPr="003E527D" w:rsidRDefault="003A7A1E" w:rsidP="00727A9D">
      <w:pPr>
        <w:pStyle w:val="Heading1"/>
        <w:rPr>
          <w:lang w:val="en-CA"/>
        </w:rPr>
      </w:pPr>
      <w:r w:rsidRPr="00727A9D">
        <w:rPr>
          <w:lang w:val="en-CA"/>
        </w:rPr>
        <w:t>R</w:t>
      </w:r>
      <w:r w:rsidR="004B52EA" w:rsidRPr="00727A9D">
        <w:rPr>
          <w:lang w:val="en-CA"/>
        </w:rPr>
        <w:t>egardin</w:t>
      </w:r>
      <w:r w:rsidRPr="00727A9D">
        <w:rPr>
          <w:lang w:val="en-CA"/>
        </w:rPr>
        <w:t xml:space="preserve">g </w:t>
      </w:r>
      <w:r w:rsidR="006A19FE" w:rsidRPr="00727A9D">
        <w:t>the systems houses’</w:t>
      </w:r>
      <w:r w:rsidRPr="00727A9D">
        <w:rPr>
          <w:lang w:val="en-CA"/>
        </w:rPr>
        <w:t xml:space="preserve"> </w:t>
      </w:r>
      <w:r w:rsidR="00177B8A" w:rsidRPr="00727A9D">
        <w:t>commitment to test new</w:t>
      </w:r>
      <w:r w:rsidR="00177B8A" w:rsidRPr="003E527D">
        <w:t xml:space="preserve"> developed formulations at </w:t>
      </w:r>
      <w:r w:rsidR="004B52EA">
        <w:t xml:space="preserve">a </w:t>
      </w:r>
      <w:r w:rsidR="00177B8A" w:rsidRPr="003E527D">
        <w:t xml:space="preserve">minimum </w:t>
      </w:r>
      <w:r w:rsidR="006A19FE">
        <w:t xml:space="preserve">of </w:t>
      </w:r>
      <w:r w:rsidR="00177B8A" w:rsidRPr="003E527D">
        <w:t xml:space="preserve">to two downstream </w:t>
      </w:r>
      <w:r w:rsidR="00B469EE">
        <w:t>small and medium enterprises (</w:t>
      </w:r>
      <w:r w:rsidR="00177B8A" w:rsidRPr="003E527D">
        <w:t>SMEs</w:t>
      </w:r>
      <w:r w:rsidR="00B469EE">
        <w:t>)</w:t>
      </w:r>
      <w:r w:rsidR="00177B8A" w:rsidRPr="003E527D">
        <w:t xml:space="preserve"> </w:t>
      </w:r>
      <w:r w:rsidR="00902458" w:rsidRPr="003E527D">
        <w:t>each,</w:t>
      </w:r>
      <w:r w:rsidR="00177B8A" w:rsidRPr="003E527D">
        <w:t xml:space="preserve"> </w:t>
      </w:r>
      <w:r w:rsidRPr="003E527D">
        <w:rPr>
          <w:lang w:val="en-CA"/>
        </w:rPr>
        <w:t xml:space="preserve">UNDP </w:t>
      </w:r>
      <w:r w:rsidR="003C5079" w:rsidRPr="003E527D">
        <w:rPr>
          <w:lang w:val="en-CA"/>
        </w:rPr>
        <w:t>informed that o</w:t>
      </w:r>
      <w:r w:rsidRPr="003E527D">
        <w:rPr>
          <w:lang w:val="en-CA"/>
        </w:rPr>
        <w:t xml:space="preserve">f </w:t>
      </w:r>
      <w:r w:rsidR="00374344" w:rsidRPr="003E527D">
        <w:rPr>
          <w:lang w:val="en-CA"/>
        </w:rPr>
        <w:t xml:space="preserve">the </w:t>
      </w:r>
      <w:r w:rsidRPr="003E527D">
        <w:rPr>
          <w:lang w:val="en-CA"/>
        </w:rPr>
        <w:t xml:space="preserve">15 system houses </w:t>
      </w:r>
      <w:r w:rsidR="00177B8A" w:rsidRPr="003E527D">
        <w:rPr>
          <w:lang w:val="en-CA"/>
        </w:rPr>
        <w:t xml:space="preserve">assisted, </w:t>
      </w:r>
      <w:r w:rsidRPr="003E527D">
        <w:rPr>
          <w:lang w:val="en-CA"/>
        </w:rPr>
        <w:t xml:space="preserve">14 </w:t>
      </w:r>
      <w:r w:rsidR="00374344" w:rsidRPr="003E527D">
        <w:rPr>
          <w:lang w:val="en-CA"/>
        </w:rPr>
        <w:t xml:space="preserve">have already </w:t>
      </w:r>
      <w:r w:rsidRPr="003E527D">
        <w:rPr>
          <w:lang w:val="en-CA"/>
        </w:rPr>
        <w:t xml:space="preserve">found viable </w:t>
      </w:r>
      <w:r w:rsidR="00B469EE">
        <w:rPr>
          <w:lang w:val="en-CA"/>
        </w:rPr>
        <w:t>low-</w:t>
      </w:r>
      <w:r w:rsidR="00CB5BFF">
        <w:rPr>
          <w:lang w:val="en-CA"/>
        </w:rPr>
        <w:t>global warming potential (</w:t>
      </w:r>
      <w:r w:rsidR="00B469EE">
        <w:rPr>
          <w:lang w:val="en-CA"/>
        </w:rPr>
        <w:t>GWP</w:t>
      </w:r>
      <w:r w:rsidR="00CB5BFF">
        <w:rPr>
          <w:lang w:val="en-CA"/>
        </w:rPr>
        <w:t>)</w:t>
      </w:r>
      <w:r w:rsidR="00B469EE">
        <w:rPr>
          <w:lang w:val="en-CA"/>
        </w:rPr>
        <w:t xml:space="preserve"> </w:t>
      </w:r>
      <w:r w:rsidRPr="003E527D">
        <w:rPr>
          <w:lang w:val="en-CA"/>
        </w:rPr>
        <w:t>blowing agents compatible with reformulated systems, which have been tested with two downstream users</w:t>
      </w:r>
      <w:r w:rsidR="008E679C" w:rsidRPr="003E527D">
        <w:rPr>
          <w:lang w:val="en-CA"/>
        </w:rPr>
        <w:t xml:space="preserve"> by each system house</w:t>
      </w:r>
      <w:r w:rsidRPr="003E527D">
        <w:rPr>
          <w:lang w:val="en-CA"/>
        </w:rPr>
        <w:t xml:space="preserve"> and found acceptable. </w:t>
      </w:r>
    </w:p>
    <w:p w14:paraId="1559F46F" w14:textId="65EDB052" w:rsidR="003A7A1E" w:rsidRPr="003E527D" w:rsidRDefault="00902458" w:rsidP="00727A9D">
      <w:pPr>
        <w:pStyle w:val="Heading1"/>
        <w:tabs>
          <w:tab w:val="num" w:pos="630"/>
        </w:tabs>
      </w:pPr>
      <w:r w:rsidRPr="003E527D">
        <w:rPr>
          <w:bCs/>
          <w:color w:val="000000"/>
          <w:lang w:val="en-CA"/>
        </w:rPr>
        <w:lastRenderedPageBreak/>
        <w:t xml:space="preserve">UNDP also reported an increased acceptability of alternative PU foam technologies in the last years as a result of </w:t>
      </w:r>
      <w:r w:rsidRPr="00727A9D">
        <w:t xml:space="preserve">awareness </w:t>
      </w:r>
      <w:r w:rsidR="006A19FE" w:rsidRPr="00727A9D">
        <w:t xml:space="preserve">raised </w:t>
      </w:r>
      <w:r w:rsidRPr="00727A9D">
        <w:t xml:space="preserve">by the NOU and the Indian Polyurethane Association on the need for mandatory phase-out of HCFC-141b, the demonstrated availability of reformulated polyol systems by the systems houses, and the </w:t>
      </w:r>
      <w:r w:rsidR="006A19FE" w:rsidRPr="00727A9D">
        <w:t xml:space="preserve">higher </w:t>
      </w:r>
      <w:r w:rsidRPr="00727A9D">
        <w:t>price of HCFC-141b</w:t>
      </w:r>
      <w:r w:rsidR="00676ADB" w:rsidRPr="00727A9D">
        <w:t xml:space="preserve"> (US</w:t>
      </w:r>
      <w:r w:rsidR="00B469EE" w:rsidRPr="00727A9D">
        <w:t> </w:t>
      </w:r>
      <w:r w:rsidR="00676ADB" w:rsidRPr="00727A9D">
        <w:t>$2.88/kg)</w:t>
      </w:r>
      <w:r w:rsidRPr="00727A9D">
        <w:t xml:space="preserve"> </w:t>
      </w:r>
      <w:r w:rsidR="00374344" w:rsidRPr="00727A9D">
        <w:t xml:space="preserve">compared to </w:t>
      </w:r>
      <w:r w:rsidRPr="00727A9D">
        <w:t xml:space="preserve">some alternatives </w:t>
      </w:r>
      <w:r w:rsidR="00B469EE" w:rsidRPr="00727A9D">
        <w:t>(i.e.</w:t>
      </w:r>
      <w:r w:rsidR="006A19FE" w:rsidRPr="00727A9D">
        <w:t xml:space="preserve"> </w:t>
      </w:r>
      <w:proofErr w:type="spellStart"/>
      <w:r w:rsidR="006A19FE" w:rsidRPr="00727A9D">
        <w:t>cyclopentane</w:t>
      </w:r>
      <w:proofErr w:type="spellEnd"/>
      <w:r w:rsidR="006A19FE" w:rsidRPr="00727A9D">
        <w:t xml:space="preserve"> and</w:t>
      </w:r>
      <w:r w:rsidR="00B469EE" w:rsidRPr="00727A9D">
        <w:t xml:space="preserve"> </w:t>
      </w:r>
      <w:r w:rsidR="006A19FE" w:rsidRPr="00727A9D">
        <w:t xml:space="preserve">methyl </w:t>
      </w:r>
      <w:proofErr w:type="spellStart"/>
      <w:r w:rsidRPr="00727A9D">
        <w:t>formate</w:t>
      </w:r>
      <w:proofErr w:type="spellEnd"/>
      <w:r w:rsidR="006A19FE" w:rsidRPr="00727A9D">
        <w:t>)</w:t>
      </w:r>
      <w:r w:rsidRPr="00727A9D">
        <w:t xml:space="preserve">. </w:t>
      </w:r>
      <w:r w:rsidRPr="00727A9D">
        <w:rPr>
          <w:lang w:val="en-CA"/>
        </w:rPr>
        <w:t xml:space="preserve">The large </w:t>
      </w:r>
      <w:r w:rsidR="006A19FE" w:rsidRPr="00727A9D">
        <w:rPr>
          <w:lang w:val="en-CA"/>
        </w:rPr>
        <w:t xml:space="preserve">enterprises use </w:t>
      </w:r>
      <w:proofErr w:type="spellStart"/>
      <w:r w:rsidRPr="00727A9D">
        <w:rPr>
          <w:lang w:val="en-CA"/>
        </w:rPr>
        <w:t>cyclopentane</w:t>
      </w:r>
      <w:proofErr w:type="spellEnd"/>
      <w:r w:rsidRPr="00727A9D">
        <w:rPr>
          <w:lang w:val="en-CA"/>
        </w:rPr>
        <w:t xml:space="preserve"> (US</w:t>
      </w:r>
      <w:r w:rsidR="00B469EE" w:rsidRPr="00727A9D">
        <w:rPr>
          <w:lang w:val="en-CA"/>
        </w:rPr>
        <w:t> </w:t>
      </w:r>
      <w:r w:rsidRPr="00727A9D">
        <w:rPr>
          <w:lang w:val="en-CA"/>
        </w:rPr>
        <w:t>$1.76/kg)</w:t>
      </w:r>
      <w:r w:rsidR="00B469EE" w:rsidRPr="00727A9D">
        <w:rPr>
          <w:lang w:val="en-CA"/>
        </w:rPr>
        <w:t>; and</w:t>
      </w:r>
      <w:r w:rsidRPr="00727A9D">
        <w:rPr>
          <w:lang w:val="en-CA"/>
        </w:rPr>
        <w:t xml:space="preserve"> </w:t>
      </w:r>
      <w:r w:rsidR="006A19FE" w:rsidRPr="00727A9D">
        <w:rPr>
          <w:lang w:val="en-CA"/>
        </w:rPr>
        <w:t xml:space="preserve">small enterprises use </w:t>
      </w:r>
      <w:r w:rsidRPr="00727A9D">
        <w:rPr>
          <w:lang w:val="en-CA"/>
        </w:rPr>
        <w:t xml:space="preserve">methyl </w:t>
      </w:r>
      <w:proofErr w:type="spellStart"/>
      <w:r w:rsidRPr="00727A9D">
        <w:rPr>
          <w:lang w:val="en-CA"/>
        </w:rPr>
        <w:t>formate</w:t>
      </w:r>
      <w:proofErr w:type="spellEnd"/>
      <w:r w:rsidRPr="00727A9D">
        <w:rPr>
          <w:lang w:val="en-CA"/>
        </w:rPr>
        <w:t xml:space="preserve"> (US</w:t>
      </w:r>
      <w:r w:rsidR="006A19FE" w:rsidRPr="00727A9D">
        <w:rPr>
          <w:lang w:val="en-CA"/>
        </w:rPr>
        <w:t> </w:t>
      </w:r>
      <w:r w:rsidRPr="00727A9D">
        <w:rPr>
          <w:lang w:val="en-CA"/>
        </w:rPr>
        <w:t>$2.10 /</w:t>
      </w:r>
      <w:r w:rsidR="00C143BE" w:rsidRPr="00727A9D">
        <w:rPr>
          <w:lang w:val="en-CA"/>
        </w:rPr>
        <w:t>k</w:t>
      </w:r>
      <w:r w:rsidRPr="00727A9D">
        <w:rPr>
          <w:lang w:val="en-CA"/>
        </w:rPr>
        <w:t>g) which require a lower capital cost.</w:t>
      </w:r>
      <w:r w:rsidR="006A19FE" w:rsidRPr="00727A9D">
        <w:rPr>
          <w:lang w:val="en-CA"/>
        </w:rPr>
        <w:t xml:space="preserve">  </w:t>
      </w:r>
      <w:proofErr w:type="spellStart"/>
      <w:r w:rsidR="006A19FE" w:rsidRPr="00727A9D">
        <w:rPr>
          <w:lang w:val="en-CA"/>
        </w:rPr>
        <w:t>Methylal</w:t>
      </w:r>
      <w:proofErr w:type="spellEnd"/>
      <w:r w:rsidR="006A19FE" w:rsidRPr="00727A9D">
        <w:rPr>
          <w:lang w:val="en-CA"/>
        </w:rPr>
        <w:t xml:space="preserve"> has also found some level of acceptance in the market. </w:t>
      </w:r>
      <w:r w:rsidRPr="00727A9D">
        <w:rPr>
          <w:lang w:val="en-CA"/>
        </w:rPr>
        <w:t xml:space="preserve"> The use of HFO as blowing agent has also been tested and found technically feasible, but its use is limited due to the cost</w:t>
      </w:r>
      <w:r w:rsidR="006A19FE" w:rsidRPr="00727A9D">
        <w:rPr>
          <w:lang w:val="en-CA"/>
        </w:rPr>
        <w:t xml:space="preserve"> (US $19.</w:t>
      </w:r>
      <w:r w:rsidR="00727A9D" w:rsidRPr="00727A9D">
        <w:rPr>
          <w:lang w:val="en-CA"/>
        </w:rPr>
        <w:t>35</w:t>
      </w:r>
      <w:r w:rsidR="006A19FE" w:rsidRPr="00727A9D">
        <w:rPr>
          <w:lang w:val="en-CA"/>
        </w:rPr>
        <w:t>/kg)</w:t>
      </w:r>
      <w:r w:rsidRPr="00727A9D">
        <w:rPr>
          <w:lang w:val="en-CA"/>
        </w:rPr>
        <w:t>. Further penetration</w:t>
      </w:r>
      <w:r w:rsidRPr="003E527D">
        <w:rPr>
          <w:lang w:val="en-CA"/>
        </w:rPr>
        <w:t xml:space="preserve"> of these alternatives in the market will be subject to </w:t>
      </w:r>
      <w:r w:rsidRPr="003E527D">
        <w:t>commercial factors.</w:t>
      </w:r>
    </w:p>
    <w:p w14:paraId="791CDCC8" w14:textId="77777777" w:rsidR="003A7A1E" w:rsidRPr="003E527D" w:rsidRDefault="003A7A1E" w:rsidP="00727A9D">
      <w:pPr>
        <w:pStyle w:val="ListParagraph"/>
        <w:ind w:left="0"/>
        <w:rPr>
          <w:color w:val="000000"/>
        </w:rPr>
      </w:pPr>
      <w:r w:rsidRPr="003E527D">
        <w:rPr>
          <w:i/>
          <w:iCs/>
          <w:color w:val="000000"/>
        </w:rPr>
        <w:t>Plan of action</w:t>
      </w:r>
    </w:p>
    <w:p w14:paraId="634ECF21" w14:textId="77777777" w:rsidR="003A7A1E" w:rsidRPr="003E527D" w:rsidRDefault="003A7A1E" w:rsidP="00727A9D"/>
    <w:p w14:paraId="4226B9CC" w14:textId="3D331702" w:rsidR="006574C0" w:rsidRPr="00727A9D" w:rsidRDefault="003A7A1E" w:rsidP="00727A9D">
      <w:pPr>
        <w:pStyle w:val="Heading1"/>
        <w:tabs>
          <w:tab w:val="num" w:pos="630"/>
        </w:tabs>
        <w:rPr>
          <w:bCs/>
          <w:color w:val="000000"/>
        </w:rPr>
      </w:pPr>
      <w:r w:rsidRPr="00727A9D">
        <w:t xml:space="preserve">UNDP </w:t>
      </w:r>
      <w:r w:rsidR="00B469EE" w:rsidRPr="00727A9D">
        <w:t>confirmed</w:t>
      </w:r>
      <w:r w:rsidRPr="00727A9D">
        <w:t xml:space="preserve"> that UNEP will complete all its activities in 2017</w:t>
      </w:r>
      <w:r w:rsidR="006A19FE" w:rsidRPr="00727A9D">
        <w:t>,</w:t>
      </w:r>
      <w:r w:rsidR="00B469EE" w:rsidRPr="00727A9D">
        <w:t xml:space="preserve"> and that</w:t>
      </w:r>
      <w:r w:rsidRPr="00727A9D">
        <w:t xml:space="preserve"> project closure </w:t>
      </w:r>
      <w:r w:rsidR="00B469EE" w:rsidRPr="00727A9D">
        <w:t xml:space="preserve">of PU foam enterprises </w:t>
      </w:r>
      <w:r w:rsidR="006A19FE" w:rsidRPr="00727A9D">
        <w:t>including</w:t>
      </w:r>
      <w:r w:rsidR="00B469EE" w:rsidRPr="00727A9D">
        <w:t xml:space="preserve"> systems houses will take place </w:t>
      </w:r>
      <w:r w:rsidRPr="00727A9D">
        <w:t>by the end of 2016</w:t>
      </w:r>
      <w:r w:rsidR="00B469EE" w:rsidRPr="00727A9D">
        <w:t>.</w:t>
      </w:r>
      <w:r w:rsidR="00966D1D" w:rsidRPr="00727A9D">
        <w:t xml:space="preserve"> </w:t>
      </w:r>
      <w:r w:rsidR="00B469EE" w:rsidRPr="00727A9D">
        <w:t>T</w:t>
      </w:r>
      <w:r w:rsidR="00966D1D" w:rsidRPr="00727A9D">
        <w:t>he remaining fund balance of US</w:t>
      </w:r>
      <w:r w:rsidR="006A19FE" w:rsidRPr="00727A9D">
        <w:t> </w:t>
      </w:r>
      <w:r w:rsidR="00966D1D" w:rsidRPr="00727A9D">
        <w:t xml:space="preserve">$4,207,199 will be fully disbursed </w:t>
      </w:r>
      <w:r w:rsidR="003A1CF7">
        <w:t xml:space="preserve">in </w:t>
      </w:r>
      <w:r w:rsidR="00966D1D" w:rsidRPr="00727A9D">
        <w:t>2016 and 2017.</w:t>
      </w:r>
    </w:p>
    <w:p w14:paraId="2476DC1B" w14:textId="77777777" w:rsidR="008E679C" w:rsidRPr="003E527D" w:rsidRDefault="008E679C" w:rsidP="00727A9D">
      <w:pPr>
        <w:rPr>
          <w:b/>
        </w:rPr>
      </w:pPr>
      <w:r w:rsidRPr="003E527D">
        <w:rPr>
          <w:b/>
        </w:rPr>
        <w:t>RECOMMENDATION</w:t>
      </w:r>
    </w:p>
    <w:p w14:paraId="7EE6C941" w14:textId="77777777" w:rsidR="008E679C" w:rsidRPr="003E527D" w:rsidRDefault="008E679C" w:rsidP="00727A9D"/>
    <w:p w14:paraId="76C3AD75" w14:textId="10C311DE" w:rsidR="008E679C" w:rsidRPr="003E527D" w:rsidRDefault="008E679C" w:rsidP="00727A9D">
      <w:pPr>
        <w:pStyle w:val="Heading1"/>
        <w:tabs>
          <w:tab w:val="num" w:pos="630"/>
        </w:tabs>
        <w:rPr>
          <w:bCs/>
          <w:color w:val="000000"/>
        </w:rPr>
      </w:pPr>
      <w:r w:rsidRPr="003E527D">
        <w:t>The Executive Committee may wish to take note of the 2015-2016 progress report on the implementation of the third tranche of stage I of the HCFC phase-out management plan for India and the verification report on the 2015 HCFC consumption, submitted by UNDP.</w:t>
      </w:r>
    </w:p>
    <w:p w14:paraId="5CCB83BB" w14:textId="765C4154" w:rsidR="00680E35" w:rsidRDefault="008E679C" w:rsidP="00C872BC">
      <w:pPr>
        <w:jc w:val="center"/>
        <w:rPr>
          <w:sz w:val="16"/>
          <w:szCs w:val="16"/>
          <w:lang w:eastAsia="zh-CN"/>
        </w:rPr>
      </w:pPr>
      <w:r w:rsidRPr="003E527D">
        <w:br w:type="page"/>
      </w:r>
    </w:p>
    <w:p w14:paraId="608C874D" w14:textId="08EE1B2B" w:rsidR="00C872BC" w:rsidRPr="00D72960" w:rsidRDefault="00C872BC" w:rsidP="00C872BC">
      <w:pPr>
        <w:jc w:val="center"/>
        <w:rPr>
          <w:b/>
          <w:sz w:val="20"/>
          <w:szCs w:val="20"/>
          <w:lang w:val="en-CA"/>
        </w:rPr>
      </w:pPr>
      <w:r w:rsidRPr="00D72960">
        <w:rPr>
          <w:b/>
          <w:sz w:val="20"/>
          <w:szCs w:val="20"/>
          <w:lang w:val="en-CA"/>
        </w:rPr>
        <w:lastRenderedPageBreak/>
        <w:t>PROJECT EVALUATION SHEET – MULTI-YEAR PROJECTS</w:t>
      </w:r>
    </w:p>
    <w:p w14:paraId="0A2F89B7" w14:textId="77777777" w:rsidR="00C872BC" w:rsidRPr="00D72960" w:rsidRDefault="00C872BC" w:rsidP="00C872BC">
      <w:pPr>
        <w:jc w:val="center"/>
        <w:rPr>
          <w:b/>
          <w:sz w:val="20"/>
          <w:szCs w:val="20"/>
        </w:rPr>
      </w:pPr>
      <w:r w:rsidRPr="00D72960">
        <w:rPr>
          <w:b/>
          <w:sz w:val="20"/>
          <w:szCs w:val="20"/>
        </w:rPr>
        <w:t>India</w:t>
      </w:r>
    </w:p>
    <w:p w14:paraId="5CC2E4CE" w14:textId="77777777" w:rsidR="00C872BC" w:rsidRPr="00136D29" w:rsidRDefault="00C872BC" w:rsidP="00C872BC">
      <w:pPr>
        <w:jc w:val="center"/>
        <w:rPr>
          <w:sz w:val="18"/>
          <w:szCs w:val="18"/>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5000"/>
      </w:tblGrid>
      <w:tr w:rsidR="00C872BC" w:rsidRPr="00D72960" w14:paraId="14317BFC" w14:textId="77777777" w:rsidTr="00C872BC">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14:paraId="3BD09CEF" w14:textId="77777777" w:rsidR="00C872BC" w:rsidRPr="00D72960" w:rsidRDefault="00C872BC" w:rsidP="00C872BC">
            <w:pPr>
              <w:spacing w:after="80"/>
              <w:jc w:val="left"/>
              <w:rPr>
                <w:b/>
                <w:sz w:val="16"/>
                <w:szCs w:val="16"/>
              </w:rPr>
            </w:pPr>
            <w:r w:rsidRPr="00D72960">
              <w:rPr>
                <w:b/>
                <w:sz w:val="16"/>
                <w:szCs w:val="16"/>
              </w:rPr>
              <w:t>(I) PROJECT TITLE</w:t>
            </w:r>
          </w:p>
        </w:tc>
        <w:tc>
          <w:tcPr>
            <w:tcW w:w="5000" w:type="dxa"/>
            <w:tcBorders>
              <w:top w:val="single" w:sz="4" w:space="0" w:color="666699"/>
              <w:left w:val="single" w:sz="4" w:space="0" w:color="666699"/>
              <w:bottom w:val="single" w:sz="4" w:space="0" w:color="666699"/>
              <w:right w:val="single" w:sz="4" w:space="0" w:color="666699"/>
            </w:tcBorders>
            <w:hideMark/>
          </w:tcPr>
          <w:p w14:paraId="4D215E75" w14:textId="77777777" w:rsidR="00C872BC" w:rsidRPr="00D72960" w:rsidRDefault="00C872BC" w:rsidP="00C872BC">
            <w:pPr>
              <w:spacing w:after="80"/>
              <w:jc w:val="center"/>
              <w:rPr>
                <w:b/>
                <w:sz w:val="16"/>
                <w:szCs w:val="16"/>
              </w:rPr>
            </w:pPr>
            <w:r w:rsidRPr="00D72960">
              <w:rPr>
                <w:b/>
                <w:sz w:val="16"/>
                <w:szCs w:val="16"/>
              </w:rPr>
              <w:t>AGENCY</w:t>
            </w:r>
          </w:p>
        </w:tc>
      </w:tr>
      <w:tr w:rsidR="00C872BC" w:rsidRPr="00D72960" w14:paraId="4E01F3DD" w14:textId="77777777" w:rsidTr="00C872BC">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14:paraId="496E1EFB" w14:textId="77777777" w:rsidR="00C872BC" w:rsidRPr="00D72960" w:rsidRDefault="00C872BC" w:rsidP="00C872BC">
            <w:pPr>
              <w:spacing w:after="80"/>
              <w:jc w:val="center"/>
              <w:rPr>
                <w:sz w:val="16"/>
                <w:szCs w:val="16"/>
              </w:rPr>
            </w:pPr>
            <w:r w:rsidRPr="00D72960">
              <w:rPr>
                <w:sz w:val="16"/>
                <w:szCs w:val="16"/>
              </w:rPr>
              <w:t>HCFC phase-out plan (Stage II)</w:t>
            </w:r>
          </w:p>
        </w:tc>
        <w:tc>
          <w:tcPr>
            <w:tcW w:w="5000" w:type="dxa"/>
            <w:tcBorders>
              <w:top w:val="single" w:sz="4" w:space="0" w:color="666699"/>
              <w:left w:val="single" w:sz="4" w:space="0" w:color="666699"/>
              <w:bottom w:val="single" w:sz="4" w:space="0" w:color="666699"/>
              <w:right w:val="single" w:sz="4" w:space="0" w:color="666699"/>
            </w:tcBorders>
            <w:hideMark/>
          </w:tcPr>
          <w:p w14:paraId="20A75203" w14:textId="77777777" w:rsidR="00C872BC" w:rsidRPr="00D72960" w:rsidRDefault="00C872BC" w:rsidP="00C872BC">
            <w:pPr>
              <w:spacing w:after="80"/>
              <w:jc w:val="center"/>
              <w:rPr>
                <w:sz w:val="16"/>
                <w:szCs w:val="16"/>
              </w:rPr>
            </w:pPr>
            <w:r w:rsidRPr="00D72960">
              <w:rPr>
                <w:sz w:val="16"/>
                <w:szCs w:val="16"/>
              </w:rPr>
              <w:t>UNDP (lead)/UNEP//Germany</w:t>
            </w:r>
          </w:p>
        </w:tc>
      </w:tr>
    </w:tbl>
    <w:p w14:paraId="3BF536A8" w14:textId="77777777" w:rsidR="00C872BC" w:rsidRPr="00D72960" w:rsidRDefault="00C872BC" w:rsidP="00C872BC">
      <w:pPr>
        <w:spacing w:after="60"/>
        <w:jc w:val="center"/>
        <w:rPr>
          <w:sz w:val="16"/>
          <w:szCs w:val="16"/>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600"/>
        <w:gridCol w:w="2400"/>
      </w:tblGrid>
      <w:tr w:rsidR="00C872BC" w:rsidRPr="00D72960" w14:paraId="46F3A720" w14:textId="77777777" w:rsidTr="00C872BC">
        <w:trPr>
          <w:trHeight w:val="240"/>
          <w:jc w:val="center"/>
        </w:trPr>
        <w:tc>
          <w:tcPr>
            <w:tcW w:w="4950" w:type="dxa"/>
            <w:tcBorders>
              <w:top w:val="single" w:sz="4" w:space="0" w:color="666699"/>
              <w:left w:val="single" w:sz="4" w:space="0" w:color="666699"/>
              <w:bottom w:val="single" w:sz="4" w:space="0" w:color="666699"/>
              <w:right w:val="single" w:sz="4" w:space="0" w:color="666699"/>
            </w:tcBorders>
            <w:hideMark/>
          </w:tcPr>
          <w:p w14:paraId="493EAEE9" w14:textId="77777777" w:rsidR="00C872BC" w:rsidRPr="00D72960" w:rsidRDefault="00C872BC" w:rsidP="00C872BC">
            <w:pPr>
              <w:spacing w:after="60"/>
              <w:jc w:val="left"/>
              <w:rPr>
                <w:b/>
                <w:sz w:val="16"/>
                <w:szCs w:val="16"/>
              </w:rPr>
            </w:pPr>
            <w:r w:rsidRPr="00D72960">
              <w:rPr>
                <w:b/>
                <w:sz w:val="16"/>
                <w:szCs w:val="16"/>
              </w:rPr>
              <w:t>(II) LATEST ARTICLE 7 DATA (Annex C Group l)</w:t>
            </w:r>
          </w:p>
        </w:tc>
        <w:tc>
          <w:tcPr>
            <w:tcW w:w="2600" w:type="dxa"/>
            <w:tcBorders>
              <w:top w:val="single" w:sz="4" w:space="0" w:color="666699"/>
              <w:left w:val="single" w:sz="4" w:space="0" w:color="666699"/>
              <w:bottom w:val="single" w:sz="4" w:space="0" w:color="666699"/>
              <w:right w:val="single" w:sz="4" w:space="0" w:color="666699"/>
            </w:tcBorders>
            <w:hideMark/>
          </w:tcPr>
          <w:p w14:paraId="04C8FF5C" w14:textId="77777777" w:rsidR="00C872BC" w:rsidRPr="00D72960" w:rsidRDefault="00C872BC" w:rsidP="00C872BC">
            <w:pPr>
              <w:spacing w:after="60"/>
              <w:jc w:val="center"/>
              <w:rPr>
                <w:sz w:val="16"/>
                <w:szCs w:val="16"/>
              </w:rPr>
            </w:pPr>
            <w:r w:rsidRPr="00D72960">
              <w:rPr>
                <w:sz w:val="16"/>
                <w:szCs w:val="16"/>
              </w:rPr>
              <w:t>Year: 2015</w:t>
            </w:r>
          </w:p>
        </w:tc>
        <w:tc>
          <w:tcPr>
            <w:tcW w:w="2400" w:type="dxa"/>
            <w:tcBorders>
              <w:top w:val="single" w:sz="4" w:space="0" w:color="666699"/>
              <w:left w:val="single" w:sz="4" w:space="0" w:color="666699"/>
              <w:bottom w:val="single" w:sz="4" w:space="0" w:color="666699"/>
              <w:right w:val="single" w:sz="4" w:space="0" w:color="666699"/>
            </w:tcBorders>
            <w:hideMark/>
          </w:tcPr>
          <w:p w14:paraId="2DF91050" w14:textId="77777777" w:rsidR="00C872BC" w:rsidRPr="00D72960" w:rsidRDefault="00C872BC" w:rsidP="00C872BC">
            <w:pPr>
              <w:spacing w:after="60"/>
              <w:jc w:val="right"/>
              <w:rPr>
                <w:sz w:val="16"/>
                <w:szCs w:val="16"/>
              </w:rPr>
            </w:pPr>
            <w:r w:rsidRPr="00D72960">
              <w:rPr>
                <w:sz w:val="16"/>
                <w:szCs w:val="16"/>
              </w:rPr>
              <w:t>992.5  (ODP tonnes)</w:t>
            </w:r>
          </w:p>
        </w:tc>
      </w:tr>
    </w:tbl>
    <w:p w14:paraId="0C5F5D35" w14:textId="77777777" w:rsidR="00C872BC" w:rsidRPr="00D72960" w:rsidRDefault="00C872BC" w:rsidP="00C872BC">
      <w:pPr>
        <w:spacing w:after="60"/>
        <w:jc w:val="center"/>
        <w:rPr>
          <w:sz w:val="16"/>
          <w:szCs w:val="16"/>
        </w:rPr>
      </w:pPr>
    </w:p>
    <w:tbl>
      <w:tblPr>
        <w:tblStyle w:val="TableGrid"/>
        <w:tblW w:w="9950" w:type="dxa"/>
        <w:jc w:val="center"/>
        <w:tblInd w:w="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4"/>
        <w:gridCol w:w="868"/>
        <w:gridCol w:w="589"/>
        <w:gridCol w:w="1005"/>
        <w:gridCol w:w="1182"/>
        <w:gridCol w:w="841"/>
        <w:gridCol w:w="714"/>
        <w:gridCol w:w="1068"/>
        <w:gridCol w:w="725"/>
        <w:gridCol w:w="1764"/>
      </w:tblGrid>
      <w:tr w:rsidR="00C872BC" w:rsidRPr="00D72960" w14:paraId="21A90866" w14:textId="77777777" w:rsidTr="00C872BC">
        <w:trPr>
          <w:trHeight w:val="240"/>
          <w:jc w:val="center"/>
        </w:trPr>
        <w:tc>
          <w:tcPr>
            <w:tcW w:w="7537" w:type="dxa"/>
            <w:gridSpan w:val="8"/>
            <w:shd w:val="clear" w:color="auto" w:fill="auto"/>
          </w:tcPr>
          <w:p w14:paraId="418760EB" w14:textId="77777777" w:rsidR="00C872BC" w:rsidRPr="00D72960" w:rsidRDefault="00C872BC" w:rsidP="00C872BC">
            <w:pPr>
              <w:spacing w:after="60"/>
              <w:jc w:val="left"/>
              <w:rPr>
                <w:b/>
                <w:sz w:val="16"/>
                <w:szCs w:val="16"/>
              </w:rPr>
            </w:pPr>
            <w:r w:rsidRPr="00D72960">
              <w:rPr>
                <w:b/>
                <w:sz w:val="16"/>
                <w:szCs w:val="16"/>
              </w:rPr>
              <w:t>(III) LATEST COUNTRY PROGRAMME SECTORAL DATA (ODP tonnes)</w:t>
            </w:r>
          </w:p>
        </w:tc>
        <w:tc>
          <w:tcPr>
            <w:tcW w:w="0" w:type="auto"/>
            <w:gridSpan w:val="2"/>
            <w:shd w:val="clear" w:color="auto" w:fill="auto"/>
          </w:tcPr>
          <w:p w14:paraId="019DE6B9" w14:textId="77777777" w:rsidR="00C872BC" w:rsidRPr="00D72960" w:rsidRDefault="00C872BC" w:rsidP="00C872BC">
            <w:pPr>
              <w:spacing w:after="60"/>
              <w:jc w:val="right"/>
              <w:rPr>
                <w:b/>
                <w:sz w:val="16"/>
                <w:szCs w:val="16"/>
              </w:rPr>
            </w:pPr>
            <w:r w:rsidRPr="00D72960">
              <w:rPr>
                <w:b/>
                <w:sz w:val="16"/>
                <w:szCs w:val="16"/>
              </w:rPr>
              <w:t>Year: 2015</w:t>
            </w:r>
          </w:p>
        </w:tc>
      </w:tr>
      <w:tr w:rsidR="00C872BC" w:rsidRPr="00D72960" w14:paraId="08BE7A2B" w14:textId="77777777" w:rsidTr="00C872BC">
        <w:trPr>
          <w:trHeight w:val="240"/>
          <w:jc w:val="center"/>
        </w:trPr>
        <w:tc>
          <w:tcPr>
            <w:tcW w:w="1081" w:type="dxa"/>
            <w:shd w:val="clear" w:color="auto" w:fill="auto"/>
          </w:tcPr>
          <w:p w14:paraId="6CB3E594" w14:textId="77777777" w:rsidR="00C872BC" w:rsidRPr="00D72960" w:rsidRDefault="00C872BC" w:rsidP="00C872BC">
            <w:pPr>
              <w:spacing w:after="60"/>
              <w:jc w:val="center"/>
              <w:rPr>
                <w:sz w:val="16"/>
                <w:szCs w:val="16"/>
              </w:rPr>
            </w:pPr>
            <w:r w:rsidRPr="00D72960">
              <w:rPr>
                <w:sz w:val="16"/>
                <w:szCs w:val="16"/>
              </w:rPr>
              <w:t>Chemical</w:t>
            </w:r>
          </w:p>
        </w:tc>
        <w:tc>
          <w:tcPr>
            <w:tcW w:w="786" w:type="dxa"/>
            <w:shd w:val="clear" w:color="auto" w:fill="auto"/>
          </w:tcPr>
          <w:p w14:paraId="4C7B50C5" w14:textId="77777777" w:rsidR="00C872BC" w:rsidRPr="00D72960" w:rsidRDefault="00C872BC" w:rsidP="00C872BC">
            <w:pPr>
              <w:spacing w:after="60"/>
              <w:jc w:val="center"/>
              <w:rPr>
                <w:sz w:val="16"/>
                <w:szCs w:val="16"/>
              </w:rPr>
            </w:pPr>
            <w:r w:rsidRPr="00D72960">
              <w:rPr>
                <w:sz w:val="16"/>
                <w:szCs w:val="16"/>
              </w:rPr>
              <w:t>Aerosol</w:t>
            </w:r>
          </w:p>
        </w:tc>
        <w:tc>
          <w:tcPr>
            <w:tcW w:w="0" w:type="auto"/>
            <w:shd w:val="clear" w:color="auto" w:fill="auto"/>
          </w:tcPr>
          <w:p w14:paraId="31D66A50" w14:textId="77777777" w:rsidR="00C872BC" w:rsidRPr="00D72960" w:rsidRDefault="00C872BC" w:rsidP="00C872BC">
            <w:pPr>
              <w:spacing w:after="60"/>
              <w:jc w:val="center"/>
              <w:rPr>
                <w:sz w:val="16"/>
                <w:szCs w:val="16"/>
              </w:rPr>
            </w:pPr>
            <w:r w:rsidRPr="00D72960">
              <w:rPr>
                <w:sz w:val="16"/>
                <w:szCs w:val="16"/>
              </w:rPr>
              <w:t>Foam</w:t>
            </w:r>
          </w:p>
        </w:tc>
        <w:tc>
          <w:tcPr>
            <w:tcW w:w="0" w:type="auto"/>
            <w:shd w:val="clear" w:color="auto" w:fill="auto"/>
          </w:tcPr>
          <w:p w14:paraId="09B94340" w14:textId="77777777" w:rsidR="00C872BC" w:rsidRPr="00D72960" w:rsidRDefault="00C872BC" w:rsidP="00C872BC">
            <w:pPr>
              <w:spacing w:after="60"/>
              <w:jc w:val="center"/>
              <w:rPr>
                <w:sz w:val="16"/>
                <w:szCs w:val="16"/>
              </w:rPr>
            </w:pPr>
            <w:r w:rsidRPr="00D72960">
              <w:rPr>
                <w:sz w:val="16"/>
                <w:szCs w:val="16"/>
              </w:rPr>
              <w:t>Fire fighting</w:t>
            </w:r>
          </w:p>
        </w:tc>
        <w:tc>
          <w:tcPr>
            <w:tcW w:w="0" w:type="auto"/>
            <w:gridSpan w:val="2"/>
            <w:shd w:val="clear" w:color="auto" w:fill="auto"/>
          </w:tcPr>
          <w:p w14:paraId="2355ACF8" w14:textId="77777777" w:rsidR="00C872BC" w:rsidRPr="00D72960" w:rsidRDefault="00C872BC" w:rsidP="00C872BC">
            <w:pPr>
              <w:spacing w:after="60"/>
              <w:jc w:val="center"/>
              <w:rPr>
                <w:sz w:val="16"/>
                <w:szCs w:val="16"/>
              </w:rPr>
            </w:pPr>
            <w:r w:rsidRPr="00D72960">
              <w:rPr>
                <w:sz w:val="16"/>
                <w:szCs w:val="16"/>
              </w:rPr>
              <w:t>Refrigeration</w:t>
            </w:r>
          </w:p>
        </w:tc>
        <w:tc>
          <w:tcPr>
            <w:tcW w:w="0" w:type="auto"/>
            <w:shd w:val="clear" w:color="auto" w:fill="auto"/>
          </w:tcPr>
          <w:p w14:paraId="28D95AD8" w14:textId="77777777" w:rsidR="00C872BC" w:rsidRPr="00D72960" w:rsidRDefault="00C872BC" w:rsidP="00C872BC">
            <w:pPr>
              <w:spacing w:after="60"/>
              <w:jc w:val="center"/>
              <w:rPr>
                <w:sz w:val="16"/>
                <w:szCs w:val="16"/>
              </w:rPr>
            </w:pPr>
            <w:r w:rsidRPr="00D72960">
              <w:rPr>
                <w:sz w:val="16"/>
                <w:szCs w:val="16"/>
              </w:rPr>
              <w:t>Solvent</w:t>
            </w:r>
          </w:p>
        </w:tc>
        <w:tc>
          <w:tcPr>
            <w:tcW w:w="0" w:type="auto"/>
            <w:shd w:val="clear" w:color="auto" w:fill="auto"/>
          </w:tcPr>
          <w:p w14:paraId="357EE583" w14:textId="77777777" w:rsidR="00C872BC" w:rsidRPr="00D72960" w:rsidRDefault="00C872BC" w:rsidP="00C872BC">
            <w:pPr>
              <w:spacing w:after="60"/>
              <w:jc w:val="center"/>
              <w:rPr>
                <w:sz w:val="16"/>
                <w:szCs w:val="16"/>
              </w:rPr>
            </w:pPr>
            <w:r w:rsidRPr="00D72960">
              <w:rPr>
                <w:sz w:val="16"/>
                <w:szCs w:val="16"/>
              </w:rPr>
              <w:t>Process agent</w:t>
            </w:r>
          </w:p>
        </w:tc>
        <w:tc>
          <w:tcPr>
            <w:tcW w:w="0" w:type="auto"/>
            <w:shd w:val="clear" w:color="auto" w:fill="auto"/>
          </w:tcPr>
          <w:p w14:paraId="6037B2A5" w14:textId="77777777" w:rsidR="00C872BC" w:rsidRPr="00D72960" w:rsidRDefault="00C872BC" w:rsidP="00C872BC">
            <w:pPr>
              <w:spacing w:after="60"/>
              <w:jc w:val="center"/>
              <w:rPr>
                <w:sz w:val="16"/>
                <w:szCs w:val="16"/>
              </w:rPr>
            </w:pPr>
            <w:r w:rsidRPr="00D72960">
              <w:rPr>
                <w:sz w:val="16"/>
                <w:szCs w:val="16"/>
              </w:rPr>
              <w:t>Lab Use</w:t>
            </w:r>
          </w:p>
        </w:tc>
        <w:tc>
          <w:tcPr>
            <w:tcW w:w="0" w:type="auto"/>
            <w:shd w:val="clear" w:color="auto" w:fill="auto"/>
          </w:tcPr>
          <w:p w14:paraId="53CD5EE6" w14:textId="77777777" w:rsidR="00C872BC" w:rsidRPr="00D72960" w:rsidRDefault="00C872BC" w:rsidP="00C872BC">
            <w:pPr>
              <w:spacing w:after="60"/>
              <w:jc w:val="center"/>
              <w:rPr>
                <w:sz w:val="16"/>
                <w:szCs w:val="16"/>
              </w:rPr>
            </w:pPr>
            <w:r w:rsidRPr="00D72960">
              <w:rPr>
                <w:sz w:val="16"/>
                <w:szCs w:val="16"/>
              </w:rPr>
              <w:t>Total sector consumption</w:t>
            </w:r>
          </w:p>
        </w:tc>
      </w:tr>
      <w:tr w:rsidR="00C872BC" w:rsidRPr="00D72960" w14:paraId="17CC550D" w14:textId="77777777" w:rsidTr="00C872BC">
        <w:trPr>
          <w:trHeight w:val="240"/>
          <w:jc w:val="center"/>
        </w:trPr>
        <w:tc>
          <w:tcPr>
            <w:tcW w:w="3499" w:type="dxa"/>
            <w:gridSpan w:val="4"/>
            <w:shd w:val="clear" w:color="auto" w:fill="auto"/>
          </w:tcPr>
          <w:p w14:paraId="0E618A95" w14:textId="77777777" w:rsidR="00C872BC" w:rsidRPr="00D72960" w:rsidRDefault="00C872BC" w:rsidP="00C872BC">
            <w:pPr>
              <w:spacing w:after="60"/>
              <w:jc w:val="center"/>
              <w:rPr>
                <w:sz w:val="16"/>
                <w:szCs w:val="16"/>
              </w:rPr>
            </w:pPr>
            <w:r w:rsidRPr="00D72960">
              <w:rPr>
                <w:sz w:val="16"/>
                <w:szCs w:val="16"/>
              </w:rPr>
              <w:t xml:space="preserve"> </w:t>
            </w:r>
          </w:p>
        </w:tc>
        <w:tc>
          <w:tcPr>
            <w:tcW w:w="0" w:type="auto"/>
            <w:shd w:val="clear" w:color="auto" w:fill="auto"/>
          </w:tcPr>
          <w:p w14:paraId="4F0E2A21" w14:textId="77777777" w:rsidR="00C872BC" w:rsidRPr="00D72960" w:rsidRDefault="00C872BC" w:rsidP="00C872BC">
            <w:pPr>
              <w:spacing w:after="60"/>
              <w:jc w:val="center"/>
              <w:rPr>
                <w:sz w:val="16"/>
                <w:szCs w:val="16"/>
              </w:rPr>
            </w:pPr>
            <w:r w:rsidRPr="00D72960">
              <w:rPr>
                <w:sz w:val="16"/>
                <w:szCs w:val="16"/>
              </w:rPr>
              <w:t>Manufacturing</w:t>
            </w:r>
          </w:p>
        </w:tc>
        <w:tc>
          <w:tcPr>
            <w:tcW w:w="0" w:type="auto"/>
            <w:shd w:val="clear" w:color="auto" w:fill="auto"/>
          </w:tcPr>
          <w:p w14:paraId="6D731013" w14:textId="77777777" w:rsidR="00C872BC" w:rsidRPr="00D72960" w:rsidRDefault="00C872BC" w:rsidP="00C872BC">
            <w:pPr>
              <w:spacing w:after="60"/>
              <w:jc w:val="center"/>
              <w:rPr>
                <w:sz w:val="16"/>
                <w:szCs w:val="16"/>
              </w:rPr>
            </w:pPr>
            <w:r w:rsidRPr="00D72960">
              <w:rPr>
                <w:sz w:val="16"/>
                <w:szCs w:val="16"/>
              </w:rPr>
              <w:t>Servicing</w:t>
            </w:r>
          </w:p>
        </w:tc>
        <w:tc>
          <w:tcPr>
            <w:tcW w:w="0" w:type="auto"/>
            <w:gridSpan w:val="4"/>
            <w:shd w:val="clear" w:color="auto" w:fill="auto"/>
          </w:tcPr>
          <w:p w14:paraId="723C8BCE" w14:textId="77777777" w:rsidR="00C872BC" w:rsidRPr="00D72960" w:rsidRDefault="00C872BC" w:rsidP="00C872BC">
            <w:pPr>
              <w:spacing w:after="60"/>
              <w:jc w:val="center"/>
              <w:rPr>
                <w:sz w:val="16"/>
                <w:szCs w:val="16"/>
              </w:rPr>
            </w:pPr>
          </w:p>
        </w:tc>
      </w:tr>
      <w:tr w:rsidR="00C872BC" w:rsidRPr="00D72960" w14:paraId="56B613EF" w14:textId="77777777" w:rsidTr="00C872BC">
        <w:trPr>
          <w:trHeight w:val="240"/>
          <w:jc w:val="center"/>
        </w:trPr>
        <w:tc>
          <w:tcPr>
            <w:tcW w:w="1081" w:type="dxa"/>
            <w:shd w:val="clear" w:color="auto" w:fill="auto"/>
          </w:tcPr>
          <w:p w14:paraId="14E786E7" w14:textId="77777777" w:rsidR="00C872BC" w:rsidRPr="00D72960" w:rsidRDefault="00C872BC" w:rsidP="00C872BC">
            <w:pPr>
              <w:spacing w:after="60"/>
              <w:jc w:val="left"/>
              <w:rPr>
                <w:sz w:val="16"/>
                <w:szCs w:val="16"/>
              </w:rPr>
            </w:pPr>
            <w:r w:rsidRPr="00D72960">
              <w:rPr>
                <w:sz w:val="16"/>
                <w:szCs w:val="16"/>
              </w:rPr>
              <w:t xml:space="preserve">HCFC-123 </w:t>
            </w:r>
          </w:p>
        </w:tc>
        <w:tc>
          <w:tcPr>
            <w:tcW w:w="786" w:type="dxa"/>
            <w:shd w:val="clear" w:color="auto" w:fill="auto"/>
          </w:tcPr>
          <w:p w14:paraId="112F01B8" w14:textId="77777777" w:rsidR="00C872BC" w:rsidRPr="00D72960" w:rsidRDefault="00C872BC" w:rsidP="00C872BC">
            <w:pPr>
              <w:spacing w:after="60"/>
              <w:jc w:val="right"/>
              <w:rPr>
                <w:sz w:val="16"/>
                <w:szCs w:val="16"/>
              </w:rPr>
            </w:pPr>
          </w:p>
        </w:tc>
        <w:tc>
          <w:tcPr>
            <w:tcW w:w="0" w:type="auto"/>
            <w:shd w:val="clear" w:color="auto" w:fill="auto"/>
          </w:tcPr>
          <w:p w14:paraId="5361B35A" w14:textId="77777777" w:rsidR="00C872BC" w:rsidRPr="00D72960" w:rsidRDefault="00C872BC" w:rsidP="00C872BC">
            <w:pPr>
              <w:spacing w:after="60"/>
              <w:jc w:val="right"/>
              <w:rPr>
                <w:sz w:val="16"/>
                <w:szCs w:val="16"/>
              </w:rPr>
            </w:pPr>
          </w:p>
        </w:tc>
        <w:tc>
          <w:tcPr>
            <w:tcW w:w="0" w:type="auto"/>
            <w:shd w:val="clear" w:color="auto" w:fill="auto"/>
          </w:tcPr>
          <w:p w14:paraId="662A76C8" w14:textId="77777777" w:rsidR="00C872BC" w:rsidRPr="00D72960" w:rsidRDefault="00C872BC" w:rsidP="00C872BC">
            <w:pPr>
              <w:spacing w:after="60"/>
              <w:jc w:val="right"/>
              <w:rPr>
                <w:sz w:val="16"/>
                <w:szCs w:val="16"/>
              </w:rPr>
            </w:pPr>
            <w:r w:rsidRPr="00D72960">
              <w:rPr>
                <w:sz w:val="16"/>
                <w:szCs w:val="16"/>
              </w:rPr>
              <w:t>0.6</w:t>
            </w:r>
          </w:p>
        </w:tc>
        <w:tc>
          <w:tcPr>
            <w:tcW w:w="0" w:type="auto"/>
            <w:shd w:val="clear" w:color="auto" w:fill="auto"/>
          </w:tcPr>
          <w:p w14:paraId="061BD6DD" w14:textId="77777777" w:rsidR="00C872BC" w:rsidRPr="00D72960" w:rsidRDefault="00C872BC" w:rsidP="00C872BC">
            <w:pPr>
              <w:spacing w:after="60"/>
              <w:jc w:val="right"/>
              <w:rPr>
                <w:sz w:val="16"/>
                <w:szCs w:val="16"/>
              </w:rPr>
            </w:pPr>
          </w:p>
        </w:tc>
        <w:tc>
          <w:tcPr>
            <w:tcW w:w="0" w:type="auto"/>
            <w:shd w:val="clear" w:color="auto" w:fill="auto"/>
          </w:tcPr>
          <w:p w14:paraId="750E8797" w14:textId="77777777" w:rsidR="00C872BC" w:rsidRPr="00D72960" w:rsidRDefault="00C872BC" w:rsidP="00C872BC">
            <w:pPr>
              <w:spacing w:after="60"/>
              <w:jc w:val="right"/>
              <w:rPr>
                <w:sz w:val="16"/>
                <w:szCs w:val="16"/>
              </w:rPr>
            </w:pPr>
            <w:r w:rsidRPr="00D72960">
              <w:rPr>
                <w:sz w:val="16"/>
                <w:szCs w:val="16"/>
              </w:rPr>
              <w:t>2.90</w:t>
            </w:r>
          </w:p>
        </w:tc>
        <w:tc>
          <w:tcPr>
            <w:tcW w:w="0" w:type="auto"/>
            <w:shd w:val="clear" w:color="auto" w:fill="auto"/>
          </w:tcPr>
          <w:p w14:paraId="4974AB9C" w14:textId="77777777" w:rsidR="00C872BC" w:rsidRPr="00D72960" w:rsidRDefault="00C872BC" w:rsidP="00C872BC">
            <w:pPr>
              <w:spacing w:after="60"/>
              <w:jc w:val="right"/>
              <w:rPr>
                <w:sz w:val="16"/>
                <w:szCs w:val="16"/>
              </w:rPr>
            </w:pPr>
          </w:p>
        </w:tc>
        <w:tc>
          <w:tcPr>
            <w:tcW w:w="0" w:type="auto"/>
            <w:shd w:val="clear" w:color="auto" w:fill="auto"/>
          </w:tcPr>
          <w:p w14:paraId="1BE84DF9" w14:textId="77777777" w:rsidR="00C872BC" w:rsidRPr="00D72960" w:rsidRDefault="00C872BC" w:rsidP="00C872BC">
            <w:pPr>
              <w:spacing w:after="60"/>
              <w:jc w:val="right"/>
              <w:rPr>
                <w:sz w:val="16"/>
                <w:szCs w:val="16"/>
              </w:rPr>
            </w:pPr>
          </w:p>
        </w:tc>
        <w:tc>
          <w:tcPr>
            <w:tcW w:w="0" w:type="auto"/>
            <w:shd w:val="clear" w:color="auto" w:fill="auto"/>
          </w:tcPr>
          <w:p w14:paraId="3A041C2E" w14:textId="77777777" w:rsidR="00C872BC" w:rsidRPr="00D72960" w:rsidRDefault="00C872BC" w:rsidP="00C872BC">
            <w:pPr>
              <w:spacing w:after="60"/>
              <w:jc w:val="right"/>
              <w:rPr>
                <w:sz w:val="16"/>
                <w:szCs w:val="16"/>
              </w:rPr>
            </w:pPr>
          </w:p>
        </w:tc>
        <w:tc>
          <w:tcPr>
            <w:tcW w:w="0" w:type="auto"/>
            <w:shd w:val="clear" w:color="auto" w:fill="auto"/>
          </w:tcPr>
          <w:p w14:paraId="4AB9D891" w14:textId="77777777" w:rsidR="00C872BC" w:rsidRPr="00D72960" w:rsidRDefault="00C872BC" w:rsidP="00C872BC">
            <w:pPr>
              <w:spacing w:after="60"/>
              <w:jc w:val="right"/>
              <w:rPr>
                <w:sz w:val="16"/>
                <w:szCs w:val="16"/>
              </w:rPr>
            </w:pPr>
            <w:r w:rsidRPr="00D72960">
              <w:rPr>
                <w:sz w:val="16"/>
                <w:szCs w:val="16"/>
              </w:rPr>
              <w:t>3.5</w:t>
            </w:r>
          </w:p>
        </w:tc>
      </w:tr>
      <w:tr w:rsidR="00C872BC" w:rsidRPr="00D72960" w14:paraId="27CDA3BF" w14:textId="77777777" w:rsidTr="00C872BC">
        <w:trPr>
          <w:trHeight w:val="240"/>
          <w:jc w:val="center"/>
        </w:trPr>
        <w:tc>
          <w:tcPr>
            <w:tcW w:w="1177" w:type="dxa"/>
            <w:shd w:val="clear" w:color="auto" w:fill="auto"/>
          </w:tcPr>
          <w:p w14:paraId="222788D3" w14:textId="77777777" w:rsidR="00C872BC" w:rsidRPr="00D72960" w:rsidRDefault="00C872BC" w:rsidP="00C872BC">
            <w:pPr>
              <w:spacing w:after="60"/>
              <w:jc w:val="left"/>
              <w:rPr>
                <w:sz w:val="16"/>
                <w:szCs w:val="16"/>
              </w:rPr>
            </w:pPr>
            <w:r w:rsidRPr="00D72960">
              <w:rPr>
                <w:sz w:val="16"/>
                <w:szCs w:val="16"/>
              </w:rPr>
              <w:t>HCFC-141b</w:t>
            </w:r>
          </w:p>
        </w:tc>
        <w:tc>
          <w:tcPr>
            <w:tcW w:w="855" w:type="dxa"/>
            <w:shd w:val="clear" w:color="auto" w:fill="auto"/>
          </w:tcPr>
          <w:p w14:paraId="61B8C7B0" w14:textId="77777777" w:rsidR="00C872BC" w:rsidRPr="00D72960" w:rsidRDefault="00C872BC" w:rsidP="00C872BC">
            <w:pPr>
              <w:spacing w:after="60"/>
              <w:jc w:val="right"/>
              <w:rPr>
                <w:sz w:val="16"/>
                <w:szCs w:val="16"/>
              </w:rPr>
            </w:pPr>
            <w:r w:rsidRPr="00D72960">
              <w:rPr>
                <w:sz w:val="16"/>
                <w:szCs w:val="16"/>
              </w:rPr>
              <w:t>3.0</w:t>
            </w:r>
          </w:p>
        </w:tc>
        <w:tc>
          <w:tcPr>
            <w:tcW w:w="0" w:type="auto"/>
            <w:shd w:val="clear" w:color="auto" w:fill="auto"/>
          </w:tcPr>
          <w:p w14:paraId="08D19E41" w14:textId="77777777" w:rsidR="00C872BC" w:rsidRPr="00D72960" w:rsidRDefault="00C872BC" w:rsidP="00C872BC">
            <w:pPr>
              <w:spacing w:after="60"/>
              <w:jc w:val="right"/>
              <w:rPr>
                <w:sz w:val="16"/>
                <w:szCs w:val="16"/>
              </w:rPr>
            </w:pPr>
            <w:r w:rsidRPr="00D72960">
              <w:rPr>
                <w:sz w:val="16"/>
                <w:szCs w:val="16"/>
              </w:rPr>
              <w:t>303.4</w:t>
            </w:r>
          </w:p>
        </w:tc>
        <w:tc>
          <w:tcPr>
            <w:tcW w:w="0" w:type="auto"/>
            <w:shd w:val="clear" w:color="auto" w:fill="auto"/>
          </w:tcPr>
          <w:p w14:paraId="6CB0EBFE" w14:textId="77777777" w:rsidR="00C872BC" w:rsidRPr="00D72960" w:rsidRDefault="00C872BC" w:rsidP="00C872BC">
            <w:pPr>
              <w:spacing w:after="60"/>
              <w:jc w:val="right"/>
              <w:rPr>
                <w:sz w:val="16"/>
                <w:szCs w:val="16"/>
              </w:rPr>
            </w:pPr>
          </w:p>
        </w:tc>
        <w:tc>
          <w:tcPr>
            <w:tcW w:w="0" w:type="auto"/>
            <w:shd w:val="clear" w:color="auto" w:fill="auto"/>
          </w:tcPr>
          <w:p w14:paraId="5A5A5AF2" w14:textId="77777777" w:rsidR="00C872BC" w:rsidRPr="00D72960" w:rsidRDefault="00C872BC" w:rsidP="00C872BC">
            <w:pPr>
              <w:spacing w:after="60"/>
              <w:jc w:val="right"/>
              <w:rPr>
                <w:sz w:val="16"/>
                <w:szCs w:val="16"/>
              </w:rPr>
            </w:pPr>
            <w:r w:rsidRPr="00D72960">
              <w:rPr>
                <w:sz w:val="16"/>
                <w:szCs w:val="16"/>
              </w:rPr>
              <w:t>16.7</w:t>
            </w:r>
          </w:p>
        </w:tc>
        <w:tc>
          <w:tcPr>
            <w:tcW w:w="0" w:type="auto"/>
            <w:shd w:val="clear" w:color="auto" w:fill="auto"/>
          </w:tcPr>
          <w:p w14:paraId="575FD080" w14:textId="77777777" w:rsidR="00C872BC" w:rsidRPr="00D72960" w:rsidRDefault="00C872BC" w:rsidP="00C872BC">
            <w:pPr>
              <w:spacing w:after="60"/>
              <w:jc w:val="right"/>
              <w:rPr>
                <w:sz w:val="16"/>
                <w:szCs w:val="16"/>
              </w:rPr>
            </w:pPr>
          </w:p>
        </w:tc>
        <w:tc>
          <w:tcPr>
            <w:tcW w:w="0" w:type="auto"/>
            <w:shd w:val="clear" w:color="auto" w:fill="auto"/>
          </w:tcPr>
          <w:p w14:paraId="11CEAF7F" w14:textId="77777777" w:rsidR="00C872BC" w:rsidRPr="00D72960" w:rsidRDefault="00C872BC" w:rsidP="00C872BC">
            <w:pPr>
              <w:spacing w:after="60"/>
              <w:jc w:val="right"/>
              <w:rPr>
                <w:sz w:val="16"/>
                <w:szCs w:val="16"/>
              </w:rPr>
            </w:pPr>
            <w:r w:rsidRPr="00D72960">
              <w:rPr>
                <w:sz w:val="16"/>
                <w:szCs w:val="16"/>
              </w:rPr>
              <w:t>10.0</w:t>
            </w:r>
          </w:p>
        </w:tc>
        <w:tc>
          <w:tcPr>
            <w:tcW w:w="0" w:type="auto"/>
            <w:shd w:val="clear" w:color="auto" w:fill="auto"/>
          </w:tcPr>
          <w:p w14:paraId="412F4B51" w14:textId="77777777" w:rsidR="00C872BC" w:rsidRPr="00D72960" w:rsidRDefault="00C872BC" w:rsidP="00C872BC">
            <w:pPr>
              <w:spacing w:after="60"/>
              <w:jc w:val="right"/>
              <w:rPr>
                <w:sz w:val="16"/>
                <w:szCs w:val="16"/>
              </w:rPr>
            </w:pPr>
          </w:p>
        </w:tc>
        <w:tc>
          <w:tcPr>
            <w:tcW w:w="0" w:type="auto"/>
            <w:shd w:val="clear" w:color="auto" w:fill="auto"/>
          </w:tcPr>
          <w:p w14:paraId="4E693466" w14:textId="77777777" w:rsidR="00C872BC" w:rsidRPr="00D72960" w:rsidRDefault="00C872BC" w:rsidP="00C872BC">
            <w:pPr>
              <w:spacing w:after="60"/>
              <w:jc w:val="right"/>
              <w:rPr>
                <w:sz w:val="16"/>
                <w:szCs w:val="16"/>
              </w:rPr>
            </w:pPr>
          </w:p>
        </w:tc>
        <w:tc>
          <w:tcPr>
            <w:tcW w:w="0" w:type="auto"/>
            <w:shd w:val="clear" w:color="auto" w:fill="auto"/>
          </w:tcPr>
          <w:p w14:paraId="350BFBF5" w14:textId="77777777" w:rsidR="00C872BC" w:rsidRPr="00D72960" w:rsidRDefault="00C872BC" w:rsidP="00C872BC">
            <w:pPr>
              <w:spacing w:after="60"/>
              <w:jc w:val="right"/>
              <w:rPr>
                <w:sz w:val="16"/>
                <w:szCs w:val="16"/>
              </w:rPr>
            </w:pPr>
            <w:r w:rsidRPr="00D72960">
              <w:rPr>
                <w:sz w:val="16"/>
                <w:szCs w:val="16"/>
              </w:rPr>
              <w:t>333.1</w:t>
            </w:r>
          </w:p>
        </w:tc>
      </w:tr>
      <w:tr w:rsidR="00C872BC" w:rsidRPr="00D72960" w14:paraId="15173799" w14:textId="77777777" w:rsidTr="00C872BC">
        <w:trPr>
          <w:trHeight w:val="240"/>
          <w:jc w:val="center"/>
        </w:trPr>
        <w:tc>
          <w:tcPr>
            <w:tcW w:w="1177" w:type="dxa"/>
            <w:shd w:val="clear" w:color="auto" w:fill="auto"/>
          </w:tcPr>
          <w:p w14:paraId="170FA3A4" w14:textId="77777777" w:rsidR="00C872BC" w:rsidRPr="00D72960" w:rsidRDefault="00C872BC" w:rsidP="00C872BC">
            <w:pPr>
              <w:spacing w:after="60"/>
              <w:jc w:val="left"/>
              <w:rPr>
                <w:sz w:val="16"/>
                <w:szCs w:val="16"/>
              </w:rPr>
            </w:pPr>
            <w:r w:rsidRPr="00D72960">
              <w:rPr>
                <w:sz w:val="16"/>
                <w:szCs w:val="16"/>
              </w:rPr>
              <w:t>HCFC-142b</w:t>
            </w:r>
          </w:p>
        </w:tc>
        <w:tc>
          <w:tcPr>
            <w:tcW w:w="855" w:type="dxa"/>
            <w:shd w:val="clear" w:color="auto" w:fill="auto"/>
          </w:tcPr>
          <w:p w14:paraId="4E058878" w14:textId="77777777" w:rsidR="00C872BC" w:rsidRPr="00D72960" w:rsidRDefault="00C872BC" w:rsidP="00C872BC">
            <w:pPr>
              <w:spacing w:after="60"/>
              <w:jc w:val="right"/>
              <w:rPr>
                <w:sz w:val="16"/>
                <w:szCs w:val="16"/>
              </w:rPr>
            </w:pPr>
          </w:p>
        </w:tc>
        <w:tc>
          <w:tcPr>
            <w:tcW w:w="0" w:type="auto"/>
            <w:shd w:val="clear" w:color="auto" w:fill="auto"/>
          </w:tcPr>
          <w:p w14:paraId="45513EC8" w14:textId="77777777" w:rsidR="00C872BC" w:rsidRPr="00D72960" w:rsidRDefault="00C872BC" w:rsidP="00C872BC">
            <w:pPr>
              <w:spacing w:after="60"/>
              <w:jc w:val="right"/>
              <w:rPr>
                <w:sz w:val="16"/>
                <w:szCs w:val="16"/>
              </w:rPr>
            </w:pPr>
            <w:r w:rsidRPr="00D72960">
              <w:rPr>
                <w:sz w:val="16"/>
                <w:szCs w:val="16"/>
              </w:rPr>
              <w:t>1.9</w:t>
            </w:r>
          </w:p>
        </w:tc>
        <w:tc>
          <w:tcPr>
            <w:tcW w:w="0" w:type="auto"/>
            <w:shd w:val="clear" w:color="auto" w:fill="auto"/>
          </w:tcPr>
          <w:p w14:paraId="58E25AAB" w14:textId="77777777" w:rsidR="00C872BC" w:rsidRPr="00D72960" w:rsidRDefault="00C872BC" w:rsidP="00C872BC">
            <w:pPr>
              <w:spacing w:after="60"/>
              <w:jc w:val="right"/>
              <w:rPr>
                <w:sz w:val="16"/>
                <w:szCs w:val="16"/>
              </w:rPr>
            </w:pPr>
          </w:p>
        </w:tc>
        <w:tc>
          <w:tcPr>
            <w:tcW w:w="0" w:type="auto"/>
            <w:shd w:val="clear" w:color="auto" w:fill="auto"/>
          </w:tcPr>
          <w:p w14:paraId="7EBD2E0E" w14:textId="77777777" w:rsidR="00C872BC" w:rsidRPr="00D72960" w:rsidRDefault="00C872BC" w:rsidP="00C872BC">
            <w:pPr>
              <w:spacing w:after="60"/>
              <w:jc w:val="right"/>
              <w:rPr>
                <w:sz w:val="16"/>
                <w:szCs w:val="16"/>
              </w:rPr>
            </w:pPr>
          </w:p>
        </w:tc>
        <w:tc>
          <w:tcPr>
            <w:tcW w:w="0" w:type="auto"/>
            <w:shd w:val="clear" w:color="auto" w:fill="auto"/>
          </w:tcPr>
          <w:p w14:paraId="3A9CCA6B" w14:textId="77777777" w:rsidR="00C872BC" w:rsidRPr="00D72960" w:rsidRDefault="00C872BC" w:rsidP="00C872BC">
            <w:pPr>
              <w:spacing w:after="60"/>
              <w:jc w:val="right"/>
              <w:rPr>
                <w:sz w:val="16"/>
                <w:szCs w:val="16"/>
              </w:rPr>
            </w:pPr>
            <w:r w:rsidRPr="00D72960">
              <w:rPr>
                <w:sz w:val="16"/>
                <w:szCs w:val="16"/>
              </w:rPr>
              <w:t>6.3</w:t>
            </w:r>
          </w:p>
        </w:tc>
        <w:tc>
          <w:tcPr>
            <w:tcW w:w="0" w:type="auto"/>
            <w:shd w:val="clear" w:color="auto" w:fill="auto"/>
          </w:tcPr>
          <w:p w14:paraId="2C0E43F6" w14:textId="77777777" w:rsidR="00C872BC" w:rsidRPr="00D72960" w:rsidRDefault="00C872BC" w:rsidP="00C872BC">
            <w:pPr>
              <w:spacing w:after="60"/>
              <w:jc w:val="right"/>
              <w:rPr>
                <w:sz w:val="16"/>
                <w:szCs w:val="16"/>
              </w:rPr>
            </w:pPr>
          </w:p>
        </w:tc>
        <w:tc>
          <w:tcPr>
            <w:tcW w:w="0" w:type="auto"/>
            <w:shd w:val="clear" w:color="auto" w:fill="auto"/>
          </w:tcPr>
          <w:p w14:paraId="3A520D15" w14:textId="77777777" w:rsidR="00C872BC" w:rsidRPr="00D72960" w:rsidRDefault="00C872BC" w:rsidP="00C872BC">
            <w:pPr>
              <w:spacing w:after="60"/>
              <w:jc w:val="right"/>
              <w:rPr>
                <w:sz w:val="16"/>
                <w:szCs w:val="16"/>
              </w:rPr>
            </w:pPr>
          </w:p>
        </w:tc>
        <w:tc>
          <w:tcPr>
            <w:tcW w:w="0" w:type="auto"/>
            <w:shd w:val="clear" w:color="auto" w:fill="auto"/>
          </w:tcPr>
          <w:p w14:paraId="78CCBADD" w14:textId="77777777" w:rsidR="00C872BC" w:rsidRPr="00D72960" w:rsidRDefault="00C872BC" w:rsidP="00C872BC">
            <w:pPr>
              <w:spacing w:after="60"/>
              <w:jc w:val="right"/>
              <w:rPr>
                <w:sz w:val="16"/>
                <w:szCs w:val="16"/>
              </w:rPr>
            </w:pPr>
          </w:p>
        </w:tc>
        <w:tc>
          <w:tcPr>
            <w:tcW w:w="0" w:type="auto"/>
            <w:shd w:val="clear" w:color="auto" w:fill="auto"/>
          </w:tcPr>
          <w:p w14:paraId="6129A120" w14:textId="77777777" w:rsidR="00C872BC" w:rsidRPr="00D72960" w:rsidRDefault="00C872BC" w:rsidP="00C872BC">
            <w:pPr>
              <w:spacing w:after="60"/>
              <w:jc w:val="right"/>
              <w:rPr>
                <w:sz w:val="16"/>
                <w:szCs w:val="16"/>
              </w:rPr>
            </w:pPr>
            <w:r w:rsidRPr="00D72960">
              <w:rPr>
                <w:sz w:val="16"/>
                <w:szCs w:val="16"/>
              </w:rPr>
              <w:t>8.2</w:t>
            </w:r>
          </w:p>
        </w:tc>
      </w:tr>
      <w:tr w:rsidR="00C872BC" w:rsidRPr="00D72960" w14:paraId="7921E70B" w14:textId="77777777" w:rsidTr="00C872BC">
        <w:trPr>
          <w:trHeight w:val="240"/>
          <w:jc w:val="center"/>
        </w:trPr>
        <w:tc>
          <w:tcPr>
            <w:tcW w:w="1177" w:type="dxa"/>
            <w:shd w:val="clear" w:color="auto" w:fill="auto"/>
          </w:tcPr>
          <w:p w14:paraId="36BC9C6F" w14:textId="77777777" w:rsidR="00C872BC" w:rsidRPr="00D72960" w:rsidRDefault="00C872BC" w:rsidP="00C872BC">
            <w:pPr>
              <w:spacing w:after="60"/>
              <w:jc w:val="left"/>
              <w:rPr>
                <w:sz w:val="16"/>
                <w:szCs w:val="16"/>
              </w:rPr>
            </w:pPr>
            <w:r w:rsidRPr="00D72960">
              <w:rPr>
                <w:sz w:val="16"/>
                <w:szCs w:val="16"/>
              </w:rPr>
              <w:t>HCFC-22</w:t>
            </w:r>
          </w:p>
        </w:tc>
        <w:tc>
          <w:tcPr>
            <w:tcW w:w="855" w:type="dxa"/>
            <w:shd w:val="clear" w:color="auto" w:fill="auto"/>
          </w:tcPr>
          <w:p w14:paraId="7CCA1C79" w14:textId="77777777" w:rsidR="00C872BC" w:rsidRPr="00D72960" w:rsidRDefault="00C872BC" w:rsidP="00C872BC">
            <w:pPr>
              <w:spacing w:after="60"/>
              <w:jc w:val="right"/>
              <w:rPr>
                <w:sz w:val="16"/>
                <w:szCs w:val="16"/>
              </w:rPr>
            </w:pPr>
          </w:p>
        </w:tc>
        <w:tc>
          <w:tcPr>
            <w:tcW w:w="0" w:type="auto"/>
            <w:shd w:val="clear" w:color="auto" w:fill="auto"/>
          </w:tcPr>
          <w:p w14:paraId="70B3391A" w14:textId="77777777" w:rsidR="00C872BC" w:rsidRPr="00D72960" w:rsidRDefault="00C872BC" w:rsidP="00C872BC">
            <w:pPr>
              <w:spacing w:after="60"/>
              <w:jc w:val="right"/>
              <w:rPr>
                <w:sz w:val="16"/>
                <w:szCs w:val="16"/>
              </w:rPr>
            </w:pPr>
            <w:r w:rsidRPr="00D72960">
              <w:rPr>
                <w:sz w:val="16"/>
                <w:szCs w:val="16"/>
              </w:rPr>
              <w:t>19.4</w:t>
            </w:r>
          </w:p>
        </w:tc>
        <w:tc>
          <w:tcPr>
            <w:tcW w:w="0" w:type="auto"/>
            <w:shd w:val="clear" w:color="auto" w:fill="auto"/>
          </w:tcPr>
          <w:p w14:paraId="26A290E9" w14:textId="77777777" w:rsidR="00C872BC" w:rsidRPr="00D72960" w:rsidRDefault="00C872BC" w:rsidP="00C872BC">
            <w:pPr>
              <w:spacing w:after="60"/>
              <w:jc w:val="right"/>
              <w:rPr>
                <w:sz w:val="16"/>
                <w:szCs w:val="16"/>
              </w:rPr>
            </w:pPr>
          </w:p>
        </w:tc>
        <w:tc>
          <w:tcPr>
            <w:tcW w:w="0" w:type="auto"/>
            <w:shd w:val="clear" w:color="auto" w:fill="auto"/>
          </w:tcPr>
          <w:p w14:paraId="459DF4DD" w14:textId="77777777" w:rsidR="00C872BC" w:rsidRPr="00D72960" w:rsidRDefault="00C872BC" w:rsidP="00C872BC">
            <w:pPr>
              <w:spacing w:after="60"/>
              <w:jc w:val="right"/>
              <w:rPr>
                <w:sz w:val="16"/>
                <w:szCs w:val="16"/>
              </w:rPr>
            </w:pPr>
            <w:r w:rsidRPr="00D72960">
              <w:rPr>
                <w:sz w:val="16"/>
                <w:szCs w:val="16"/>
              </w:rPr>
              <w:t>285.0</w:t>
            </w:r>
          </w:p>
        </w:tc>
        <w:tc>
          <w:tcPr>
            <w:tcW w:w="0" w:type="auto"/>
            <w:shd w:val="clear" w:color="auto" w:fill="auto"/>
          </w:tcPr>
          <w:p w14:paraId="57C7A14B" w14:textId="77777777" w:rsidR="00C872BC" w:rsidRPr="00D72960" w:rsidRDefault="00C872BC" w:rsidP="00C872BC">
            <w:pPr>
              <w:spacing w:after="60"/>
              <w:jc w:val="right"/>
              <w:rPr>
                <w:sz w:val="16"/>
                <w:szCs w:val="16"/>
              </w:rPr>
            </w:pPr>
            <w:r w:rsidRPr="00D72960">
              <w:rPr>
                <w:sz w:val="16"/>
                <w:szCs w:val="16"/>
              </w:rPr>
              <w:t>343.3</w:t>
            </w:r>
          </w:p>
        </w:tc>
        <w:tc>
          <w:tcPr>
            <w:tcW w:w="0" w:type="auto"/>
            <w:shd w:val="clear" w:color="auto" w:fill="auto"/>
          </w:tcPr>
          <w:p w14:paraId="2083A060" w14:textId="77777777" w:rsidR="00C872BC" w:rsidRPr="00D72960" w:rsidRDefault="00C872BC" w:rsidP="00C872BC">
            <w:pPr>
              <w:spacing w:after="60"/>
              <w:jc w:val="right"/>
              <w:rPr>
                <w:sz w:val="16"/>
                <w:szCs w:val="16"/>
              </w:rPr>
            </w:pPr>
          </w:p>
        </w:tc>
        <w:tc>
          <w:tcPr>
            <w:tcW w:w="0" w:type="auto"/>
            <w:shd w:val="clear" w:color="auto" w:fill="auto"/>
          </w:tcPr>
          <w:p w14:paraId="74AC4C74" w14:textId="77777777" w:rsidR="00C872BC" w:rsidRPr="00D72960" w:rsidRDefault="00C872BC" w:rsidP="00C872BC">
            <w:pPr>
              <w:spacing w:after="60"/>
              <w:jc w:val="right"/>
              <w:rPr>
                <w:sz w:val="16"/>
                <w:szCs w:val="16"/>
              </w:rPr>
            </w:pPr>
          </w:p>
        </w:tc>
        <w:tc>
          <w:tcPr>
            <w:tcW w:w="0" w:type="auto"/>
            <w:shd w:val="clear" w:color="auto" w:fill="auto"/>
          </w:tcPr>
          <w:p w14:paraId="10FDE638" w14:textId="77777777" w:rsidR="00C872BC" w:rsidRPr="00D72960" w:rsidRDefault="00C872BC" w:rsidP="00C872BC">
            <w:pPr>
              <w:spacing w:after="60"/>
              <w:jc w:val="right"/>
              <w:rPr>
                <w:sz w:val="16"/>
                <w:szCs w:val="16"/>
              </w:rPr>
            </w:pPr>
          </w:p>
        </w:tc>
        <w:tc>
          <w:tcPr>
            <w:tcW w:w="0" w:type="auto"/>
            <w:shd w:val="clear" w:color="auto" w:fill="auto"/>
          </w:tcPr>
          <w:p w14:paraId="7775B15B" w14:textId="77777777" w:rsidR="00C872BC" w:rsidRPr="00D72960" w:rsidRDefault="00C872BC" w:rsidP="00C872BC">
            <w:pPr>
              <w:spacing w:after="60"/>
              <w:jc w:val="right"/>
              <w:rPr>
                <w:sz w:val="16"/>
                <w:szCs w:val="16"/>
              </w:rPr>
            </w:pPr>
            <w:r w:rsidRPr="00D72960">
              <w:rPr>
                <w:sz w:val="16"/>
                <w:szCs w:val="16"/>
              </w:rPr>
              <w:t>647.7</w:t>
            </w:r>
          </w:p>
        </w:tc>
      </w:tr>
    </w:tbl>
    <w:p w14:paraId="24A97BEC" w14:textId="77777777" w:rsidR="00C872BC" w:rsidRPr="00D72960" w:rsidRDefault="00C872BC" w:rsidP="00C872BC">
      <w:pPr>
        <w:spacing w:after="60"/>
        <w:jc w:val="center"/>
        <w:rPr>
          <w:sz w:val="16"/>
          <w:szCs w:val="16"/>
          <w:u w:val="single"/>
        </w:rPr>
      </w:pPr>
    </w:p>
    <w:tbl>
      <w:tblPr>
        <w:tblStyle w:val="TableGrid"/>
        <w:tblW w:w="98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8"/>
        <w:gridCol w:w="702"/>
        <w:gridCol w:w="6798"/>
        <w:gridCol w:w="897"/>
      </w:tblGrid>
      <w:tr w:rsidR="00C872BC" w:rsidRPr="00D72960" w14:paraId="4D1C9BD7" w14:textId="77777777" w:rsidTr="00C872BC">
        <w:trPr>
          <w:trHeight w:val="240"/>
          <w:jc w:val="center"/>
        </w:trPr>
        <w:tc>
          <w:tcPr>
            <w:tcW w:w="9835" w:type="dxa"/>
            <w:gridSpan w:val="4"/>
            <w:tcBorders>
              <w:top w:val="single" w:sz="4" w:space="0" w:color="666699"/>
              <w:left w:val="single" w:sz="4" w:space="0" w:color="666699"/>
              <w:bottom w:val="single" w:sz="4" w:space="0" w:color="666699"/>
              <w:right w:val="single" w:sz="4" w:space="0" w:color="666699"/>
            </w:tcBorders>
            <w:hideMark/>
          </w:tcPr>
          <w:p w14:paraId="1503C801" w14:textId="77777777" w:rsidR="00C872BC" w:rsidRPr="00D72960" w:rsidRDefault="00C872BC" w:rsidP="00C872BC">
            <w:pPr>
              <w:spacing w:after="60"/>
              <w:jc w:val="left"/>
              <w:rPr>
                <w:b/>
                <w:sz w:val="16"/>
                <w:szCs w:val="16"/>
              </w:rPr>
            </w:pPr>
            <w:r w:rsidRPr="00D72960">
              <w:rPr>
                <w:b/>
                <w:sz w:val="16"/>
                <w:szCs w:val="16"/>
              </w:rPr>
              <w:t xml:space="preserve"> (IV) CONSUMPTION DATA (ODP tonnes)</w:t>
            </w:r>
          </w:p>
        </w:tc>
      </w:tr>
      <w:tr w:rsidR="00C872BC" w:rsidRPr="00D72960" w14:paraId="29DB9D74" w14:textId="77777777" w:rsidTr="00C872BC">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5D9359E6" w14:textId="77777777" w:rsidR="00C872BC" w:rsidRPr="00D72960" w:rsidRDefault="00C872BC" w:rsidP="00C872BC">
            <w:pPr>
              <w:spacing w:after="60"/>
              <w:jc w:val="center"/>
              <w:rPr>
                <w:sz w:val="16"/>
                <w:szCs w:val="16"/>
              </w:rPr>
            </w:pPr>
            <w:r w:rsidRPr="00D72960">
              <w:rPr>
                <w:sz w:val="16"/>
                <w:szCs w:val="16"/>
              </w:rPr>
              <w:t>2009 - 2010 baseline:</w:t>
            </w:r>
          </w:p>
        </w:tc>
        <w:tc>
          <w:tcPr>
            <w:tcW w:w="702" w:type="dxa"/>
            <w:tcBorders>
              <w:top w:val="single" w:sz="4" w:space="0" w:color="666699"/>
              <w:left w:val="single" w:sz="4" w:space="0" w:color="666699"/>
              <w:bottom w:val="single" w:sz="4" w:space="0" w:color="666699"/>
              <w:right w:val="single" w:sz="4" w:space="0" w:color="666699"/>
            </w:tcBorders>
            <w:hideMark/>
          </w:tcPr>
          <w:p w14:paraId="78ECC1BD" w14:textId="77777777" w:rsidR="00C872BC" w:rsidRPr="00D72960" w:rsidRDefault="00C872BC" w:rsidP="00C872BC">
            <w:pPr>
              <w:spacing w:after="60"/>
              <w:jc w:val="right"/>
              <w:rPr>
                <w:sz w:val="16"/>
                <w:szCs w:val="16"/>
              </w:rPr>
            </w:pPr>
            <w:r w:rsidRPr="00D72960">
              <w:rPr>
                <w:sz w:val="16"/>
                <w:szCs w:val="16"/>
              </w:rPr>
              <w:t>1,608.2</w:t>
            </w:r>
          </w:p>
        </w:tc>
        <w:tc>
          <w:tcPr>
            <w:tcW w:w="6798" w:type="dxa"/>
            <w:tcBorders>
              <w:top w:val="single" w:sz="4" w:space="0" w:color="666699"/>
              <w:left w:val="single" w:sz="4" w:space="0" w:color="666699"/>
              <w:bottom w:val="single" w:sz="4" w:space="0" w:color="666699"/>
              <w:right w:val="single" w:sz="4" w:space="0" w:color="666699"/>
            </w:tcBorders>
            <w:hideMark/>
          </w:tcPr>
          <w:p w14:paraId="2DD17329" w14:textId="77777777" w:rsidR="00C872BC" w:rsidRPr="00D72960" w:rsidRDefault="00C872BC" w:rsidP="00C872BC">
            <w:pPr>
              <w:spacing w:after="60"/>
              <w:jc w:val="center"/>
              <w:rPr>
                <w:sz w:val="16"/>
                <w:szCs w:val="16"/>
              </w:rPr>
            </w:pPr>
            <w:r w:rsidRPr="00D72960">
              <w:rPr>
                <w:sz w:val="16"/>
                <w:szCs w:val="16"/>
              </w:rPr>
              <w:t>Starting point for sustained aggregate reductions:</w:t>
            </w:r>
          </w:p>
        </w:tc>
        <w:tc>
          <w:tcPr>
            <w:tcW w:w="897" w:type="dxa"/>
            <w:tcBorders>
              <w:top w:val="single" w:sz="4" w:space="0" w:color="666699"/>
              <w:left w:val="single" w:sz="4" w:space="0" w:color="666699"/>
              <w:bottom w:val="single" w:sz="4" w:space="0" w:color="666699"/>
              <w:right w:val="single" w:sz="4" w:space="0" w:color="666699"/>
            </w:tcBorders>
          </w:tcPr>
          <w:p w14:paraId="573BBD57" w14:textId="77777777" w:rsidR="00C872BC" w:rsidRPr="00D72960" w:rsidRDefault="00C872BC" w:rsidP="00C872BC">
            <w:pPr>
              <w:spacing w:after="60"/>
              <w:jc w:val="right"/>
              <w:rPr>
                <w:sz w:val="16"/>
                <w:szCs w:val="16"/>
              </w:rPr>
            </w:pPr>
            <w:r w:rsidRPr="00D72960">
              <w:rPr>
                <w:sz w:val="16"/>
                <w:szCs w:val="16"/>
              </w:rPr>
              <w:t>1,691.25</w:t>
            </w:r>
          </w:p>
        </w:tc>
      </w:tr>
      <w:tr w:rsidR="00C872BC" w:rsidRPr="00D72960" w14:paraId="1563E191" w14:textId="77777777" w:rsidTr="00C872BC">
        <w:trPr>
          <w:trHeight w:val="240"/>
          <w:jc w:val="center"/>
        </w:trPr>
        <w:tc>
          <w:tcPr>
            <w:tcW w:w="9835" w:type="dxa"/>
            <w:gridSpan w:val="4"/>
            <w:tcBorders>
              <w:top w:val="single" w:sz="4" w:space="0" w:color="666699"/>
              <w:left w:val="single" w:sz="4" w:space="0" w:color="666699"/>
              <w:bottom w:val="single" w:sz="4" w:space="0" w:color="666699"/>
              <w:right w:val="single" w:sz="4" w:space="0" w:color="666699"/>
            </w:tcBorders>
            <w:hideMark/>
          </w:tcPr>
          <w:p w14:paraId="693445BA" w14:textId="77777777" w:rsidR="00C872BC" w:rsidRPr="00D72960" w:rsidRDefault="00C872BC" w:rsidP="00C872BC">
            <w:pPr>
              <w:spacing w:after="60"/>
              <w:jc w:val="center"/>
              <w:rPr>
                <w:b/>
                <w:sz w:val="16"/>
                <w:szCs w:val="16"/>
              </w:rPr>
            </w:pPr>
            <w:r w:rsidRPr="00D72960">
              <w:rPr>
                <w:b/>
                <w:sz w:val="16"/>
                <w:szCs w:val="16"/>
              </w:rPr>
              <w:t>CONSUMPTION ELIGIBLE FOR FUNDING (ODP tonnes)</w:t>
            </w:r>
          </w:p>
        </w:tc>
      </w:tr>
      <w:tr w:rsidR="00C872BC" w:rsidRPr="00D72960" w14:paraId="13331640" w14:textId="77777777" w:rsidTr="00C872BC">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33D127DB" w14:textId="77777777" w:rsidR="00C872BC" w:rsidRPr="00D72960" w:rsidRDefault="00C872BC" w:rsidP="00C872BC">
            <w:pPr>
              <w:spacing w:after="60"/>
              <w:jc w:val="center"/>
              <w:rPr>
                <w:sz w:val="16"/>
                <w:szCs w:val="16"/>
              </w:rPr>
            </w:pPr>
            <w:r w:rsidRPr="00D72960">
              <w:rPr>
                <w:sz w:val="16"/>
                <w:szCs w:val="16"/>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14:paraId="79F2CE87" w14:textId="77777777" w:rsidR="00C872BC" w:rsidRPr="00D72960" w:rsidRDefault="00C872BC" w:rsidP="00C872BC">
            <w:pPr>
              <w:spacing w:after="60"/>
              <w:jc w:val="right"/>
              <w:rPr>
                <w:sz w:val="16"/>
                <w:szCs w:val="16"/>
              </w:rPr>
            </w:pPr>
            <w:r w:rsidRPr="00D72960">
              <w:rPr>
                <w:sz w:val="16"/>
                <w:szCs w:val="16"/>
              </w:rPr>
              <w:t>341.77</w:t>
            </w:r>
          </w:p>
        </w:tc>
        <w:tc>
          <w:tcPr>
            <w:tcW w:w="0" w:type="auto"/>
            <w:tcBorders>
              <w:top w:val="single" w:sz="4" w:space="0" w:color="666699"/>
              <w:left w:val="single" w:sz="4" w:space="0" w:color="666699"/>
              <w:bottom w:val="single" w:sz="4" w:space="0" w:color="666699"/>
              <w:right w:val="single" w:sz="4" w:space="0" w:color="666699"/>
            </w:tcBorders>
            <w:hideMark/>
          </w:tcPr>
          <w:p w14:paraId="72EA064E" w14:textId="77777777" w:rsidR="00C872BC" w:rsidRPr="00D72960" w:rsidRDefault="00C872BC" w:rsidP="00C872BC">
            <w:pPr>
              <w:spacing w:after="60"/>
              <w:jc w:val="center"/>
              <w:rPr>
                <w:sz w:val="16"/>
                <w:szCs w:val="16"/>
              </w:rPr>
            </w:pPr>
            <w:r w:rsidRPr="00D72960">
              <w:rPr>
                <w:sz w:val="16"/>
                <w:szCs w:val="16"/>
              </w:rPr>
              <w:t>Remaining:</w:t>
            </w:r>
          </w:p>
        </w:tc>
        <w:tc>
          <w:tcPr>
            <w:tcW w:w="890" w:type="dxa"/>
            <w:tcBorders>
              <w:top w:val="single" w:sz="4" w:space="0" w:color="666699"/>
              <w:left w:val="single" w:sz="4" w:space="0" w:color="666699"/>
              <w:bottom w:val="single" w:sz="4" w:space="0" w:color="666699"/>
              <w:right w:val="single" w:sz="4" w:space="0" w:color="666699"/>
            </w:tcBorders>
          </w:tcPr>
          <w:p w14:paraId="1700C285" w14:textId="77777777" w:rsidR="00C872BC" w:rsidRPr="00D72960" w:rsidRDefault="00C872BC" w:rsidP="00C872BC">
            <w:pPr>
              <w:spacing w:after="60"/>
              <w:jc w:val="right"/>
              <w:rPr>
                <w:sz w:val="16"/>
                <w:szCs w:val="16"/>
              </w:rPr>
            </w:pPr>
            <w:r w:rsidRPr="00D72960">
              <w:rPr>
                <w:sz w:val="16"/>
                <w:szCs w:val="16"/>
              </w:rPr>
              <w:t>1,349.48</w:t>
            </w:r>
          </w:p>
        </w:tc>
      </w:tr>
    </w:tbl>
    <w:p w14:paraId="29E955FD" w14:textId="77777777" w:rsidR="00C872BC" w:rsidRPr="00D72960" w:rsidRDefault="00C872BC" w:rsidP="00C872BC">
      <w:pPr>
        <w:jc w:val="center"/>
        <w:rPr>
          <w:sz w:val="16"/>
          <w:szCs w:val="16"/>
        </w:rPr>
      </w:pPr>
    </w:p>
    <w:tbl>
      <w:tblPr>
        <w:tblStyle w:val="TableGrid"/>
        <w:tblW w:w="5089" w:type="pct"/>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812"/>
        <w:gridCol w:w="2148"/>
        <w:gridCol w:w="887"/>
        <w:gridCol w:w="887"/>
        <w:gridCol w:w="888"/>
        <w:gridCol w:w="888"/>
        <w:gridCol w:w="888"/>
        <w:gridCol w:w="1088"/>
        <w:gridCol w:w="1260"/>
      </w:tblGrid>
      <w:tr w:rsidR="00C872BC" w:rsidRPr="00D72960" w14:paraId="08ABA7A6" w14:textId="77777777" w:rsidTr="00C872BC">
        <w:trPr>
          <w:trHeight w:val="240"/>
          <w:jc w:val="center"/>
        </w:trPr>
        <w:tc>
          <w:tcPr>
            <w:tcW w:w="1485" w:type="pct"/>
            <w:gridSpan w:val="2"/>
            <w:hideMark/>
          </w:tcPr>
          <w:p w14:paraId="7794A259" w14:textId="77777777" w:rsidR="00C872BC" w:rsidRPr="00D72960" w:rsidRDefault="00C872BC" w:rsidP="00C872BC">
            <w:pPr>
              <w:spacing w:after="60"/>
              <w:jc w:val="left"/>
              <w:rPr>
                <w:b/>
                <w:sz w:val="16"/>
                <w:szCs w:val="16"/>
              </w:rPr>
            </w:pPr>
            <w:r w:rsidRPr="00D72960">
              <w:rPr>
                <w:b/>
                <w:sz w:val="16"/>
                <w:szCs w:val="16"/>
              </w:rPr>
              <w:t xml:space="preserve"> (V) BUSINESS PLAN</w:t>
            </w:r>
          </w:p>
        </w:tc>
        <w:tc>
          <w:tcPr>
            <w:tcW w:w="460" w:type="pct"/>
            <w:hideMark/>
          </w:tcPr>
          <w:p w14:paraId="1C252F90" w14:textId="77777777" w:rsidR="00C872BC" w:rsidRPr="00D72960" w:rsidRDefault="00C872BC" w:rsidP="00C872BC">
            <w:pPr>
              <w:spacing w:after="60"/>
              <w:jc w:val="center"/>
              <w:rPr>
                <w:b/>
                <w:sz w:val="16"/>
                <w:szCs w:val="16"/>
              </w:rPr>
            </w:pPr>
            <w:r w:rsidRPr="00D72960">
              <w:rPr>
                <w:b/>
                <w:sz w:val="16"/>
                <w:szCs w:val="16"/>
              </w:rPr>
              <w:t>2016</w:t>
            </w:r>
          </w:p>
        </w:tc>
        <w:tc>
          <w:tcPr>
            <w:tcW w:w="460" w:type="pct"/>
          </w:tcPr>
          <w:p w14:paraId="599E6B1F" w14:textId="77777777" w:rsidR="00C872BC" w:rsidRPr="00D72960" w:rsidRDefault="00C872BC" w:rsidP="00C872BC">
            <w:pPr>
              <w:spacing w:after="60"/>
              <w:jc w:val="center"/>
              <w:rPr>
                <w:b/>
                <w:sz w:val="16"/>
                <w:szCs w:val="16"/>
              </w:rPr>
            </w:pPr>
            <w:r w:rsidRPr="00D72960">
              <w:rPr>
                <w:b/>
                <w:sz w:val="16"/>
                <w:szCs w:val="16"/>
              </w:rPr>
              <w:t>2017</w:t>
            </w:r>
          </w:p>
        </w:tc>
        <w:tc>
          <w:tcPr>
            <w:tcW w:w="460" w:type="pct"/>
          </w:tcPr>
          <w:p w14:paraId="2D806CDD" w14:textId="77777777" w:rsidR="00C872BC" w:rsidRPr="00D72960" w:rsidRDefault="00C872BC" w:rsidP="00C872BC">
            <w:pPr>
              <w:spacing w:after="60"/>
              <w:jc w:val="center"/>
              <w:rPr>
                <w:b/>
                <w:sz w:val="16"/>
                <w:szCs w:val="16"/>
              </w:rPr>
            </w:pPr>
            <w:r w:rsidRPr="00D72960">
              <w:rPr>
                <w:b/>
                <w:sz w:val="16"/>
                <w:szCs w:val="16"/>
              </w:rPr>
              <w:t>2018</w:t>
            </w:r>
          </w:p>
        </w:tc>
        <w:tc>
          <w:tcPr>
            <w:tcW w:w="460" w:type="pct"/>
          </w:tcPr>
          <w:p w14:paraId="32DD23A4" w14:textId="77777777" w:rsidR="00C872BC" w:rsidRPr="00D72960" w:rsidRDefault="00C872BC" w:rsidP="00C872BC">
            <w:pPr>
              <w:spacing w:after="60"/>
              <w:jc w:val="center"/>
              <w:rPr>
                <w:b/>
                <w:sz w:val="16"/>
                <w:szCs w:val="16"/>
              </w:rPr>
            </w:pPr>
            <w:r w:rsidRPr="00D72960">
              <w:rPr>
                <w:b/>
                <w:sz w:val="16"/>
                <w:szCs w:val="16"/>
              </w:rPr>
              <w:t>2019</w:t>
            </w:r>
          </w:p>
        </w:tc>
        <w:tc>
          <w:tcPr>
            <w:tcW w:w="460" w:type="pct"/>
          </w:tcPr>
          <w:p w14:paraId="68AD1DBF" w14:textId="77777777" w:rsidR="00C872BC" w:rsidRPr="00D72960" w:rsidRDefault="00C872BC" w:rsidP="00C872BC">
            <w:pPr>
              <w:spacing w:after="60"/>
              <w:jc w:val="center"/>
              <w:rPr>
                <w:b/>
                <w:sz w:val="16"/>
                <w:szCs w:val="16"/>
              </w:rPr>
            </w:pPr>
            <w:r w:rsidRPr="00D72960">
              <w:rPr>
                <w:b/>
                <w:sz w:val="16"/>
                <w:szCs w:val="16"/>
              </w:rPr>
              <w:t>2020</w:t>
            </w:r>
          </w:p>
        </w:tc>
        <w:tc>
          <w:tcPr>
            <w:tcW w:w="563" w:type="pct"/>
          </w:tcPr>
          <w:p w14:paraId="545B1A0D" w14:textId="77777777" w:rsidR="00C872BC" w:rsidRPr="00D72960" w:rsidRDefault="00C872BC" w:rsidP="00C872BC">
            <w:pPr>
              <w:spacing w:after="60"/>
              <w:jc w:val="center"/>
              <w:rPr>
                <w:b/>
                <w:sz w:val="16"/>
                <w:szCs w:val="16"/>
              </w:rPr>
            </w:pPr>
            <w:r w:rsidRPr="00D72960">
              <w:rPr>
                <w:b/>
                <w:sz w:val="16"/>
                <w:szCs w:val="16"/>
              </w:rPr>
              <w:t>After 2020</w:t>
            </w:r>
          </w:p>
        </w:tc>
        <w:tc>
          <w:tcPr>
            <w:tcW w:w="651" w:type="pct"/>
          </w:tcPr>
          <w:p w14:paraId="4603539E" w14:textId="77777777" w:rsidR="00C872BC" w:rsidRPr="00D72960" w:rsidRDefault="00C872BC" w:rsidP="00C872BC">
            <w:pPr>
              <w:spacing w:after="60"/>
              <w:jc w:val="center"/>
              <w:rPr>
                <w:b/>
                <w:sz w:val="16"/>
                <w:szCs w:val="16"/>
              </w:rPr>
            </w:pPr>
            <w:r w:rsidRPr="00D72960">
              <w:rPr>
                <w:b/>
                <w:sz w:val="16"/>
                <w:szCs w:val="16"/>
              </w:rPr>
              <w:t>Total</w:t>
            </w:r>
          </w:p>
        </w:tc>
      </w:tr>
      <w:tr w:rsidR="00C872BC" w:rsidRPr="00D72960" w14:paraId="3F695339" w14:textId="77777777" w:rsidTr="00C872BC">
        <w:trPr>
          <w:trHeight w:val="47"/>
          <w:jc w:val="center"/>
        </w:trPr>
        <w:tc>
          <w:tcPr>
            <w:tcW w:w="378" w:type="pct"/>
            <w:vMerge w:val="restart"/>
            <w:hideMark/>
          </w:tcPr>
          <w:p w14:paraId="3C4B3737" w14:textId="2E480ED3" w:rsidR="00C872BC" w:rsidRPr="00D72960" w:rsidRDefault="00C872BC" w:rsidP="00BA4D8F">
            <w:pPr>
              <w:spacing w:after="60"/>
              <w:jc w:val="left"/>
              <w:rPr>
                <w:sz w:val="16"/>
                <w:szCs w:val="16"/>
              </w:rPr>
            </w:pPr>
            <w:r w:rsidRPr="00D72960">
              <w:rPr>
                <w:sz w:val="16"/>
                <w:szCs w:val="16"/>
              </w:rPr>
              <w:t>UN</w:t>
            </w:r>
            <w:r w:rsidR="00BA4D8F">
              <w:rPr>
                <w:sz w:val="16"/>
                <w:szCs w:val="16"/>
              </w:rPr>
              <w:t>E</w:t>
            </w:r>
            <w:r w:rsidRPr="00D72960">
              <w:rPr>
                <w:sz w:val="16"/>
                <w:szCs w:val="16"/>
              </w:rPr>
              <w:t>P</w:t>
            </w:r>
          </w:p>
        </w:tc>
        <w:tc>
          <w:tcPr>
            <w:tcW w:w="1107" w:type="pct"/>
            <w:hideMark/>
          </w:tcPr>
          <w:p w14:paraId="2C91FD64" w14:textId="77777777" w:rsidR="00C872BC" w:rsidRPr="00D72960" w:rsidRDefault="00C872BC" w:rsidP="00C872BC">
            <w:pPr>
              <w:spacing w:after="60"/>
              <w:jc w:val="left"/>
              <w:rPr>
                <w:sz w:val="16"/>
                <w:szCs w:val="16"/>
              </w:rPr>
            </w:pPr>
            <w:r w:rsidRPr="00D72960">
              <w:rPr>
                <w:sz w:val="16"/>
                <w:szCs w:val="16"/>
              </w:rPr>
              <w:t>ODS phase-out (ODP tonnes)</w:t>
            </w:r>
          </w:p>
        </w:tc>
        <w:tc>
          <w:tcPr>
            <w:tcW w:w="460" w:type="pct"/>
          </w:tcPr>
          <w:p w14:paraId="77B2B8F2" w14:textId="77777777" w:rsidR="00C872BC" w:rsidRPr="00D72960" w:rsidRDefault="00C872BC" w:rsidP="00C872BC">
            <w:pPr>
              <w:spacing w:after="60"/>
              <w:jc w:val="right"/>
              <w:rPr>
                <w:sz w:val="16"/>
                <w:szCs w:val="16"/>
              </w:rPr>
            </w:pPr>
            <w:r w:rsidRPr="00D72960">
              <w:rPr>
                <w:sz w:val="16"/>
                <w:szCs w:val="16"/>
              </w:rPr>
              <w:t>1.4</w:t>
            </w:r>
          </w:p>
        </w:tc>
        <w:tc>
          <w:tcPr>
            <w:tcW w:w="460" w:type="pct"/>
          </w:tcPr>
          <w:p w14:paraId="1E6E1108"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7F900FC8"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54BA6E7B"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0F2D4412" w14:textId="77777777" w:rsidR="00C872BC" w:rsidRPr="00D72960" w:rsidRDefault="00C872BC" w:rsidP="00C872BC">
            <w:pPr>
              <w:spacing w:after="60"/>
              <w:jc w:val="right"/>
              <w:rPr>
                <w:sz w:val="16"/>
                <w:szCs w:val="16"/>
              </w:rPr>
            </w:pPr>
            <w:r w:rsidRPr="00D72960">
              <w:rPr>
                <w:sz w:val="16"/>
                <w:szCs w:val="16"/>
              </w:rPr>
              <w:t>0</w:t>
            </w:r>
          </w:p>
        </w:tc>
        <w:tc>
          <w:tcPr>
            <w:tcW w:w="563" w:type="pct"/>
          </w:tcPr>
          <w:p w14:paraId="569922C8" w14:textId="77777777" w:rsidR="00C872BC" w:rsidRPr="00D72960" w:rsidRDefault="00C872BC" w:rsidP="00C872BC">
            <w:pPr>
              <w:spacing w:after="60"/>
              <w:jc w:val="right"/>
              <w:rPr>
                <w:sz w:val="16"/>
                <w:szCs w:val="16"/>
              </w:rPr>
            </w:pPr>
            <w:r w:rsidRPr="00D72960">
              <w:rPr>
                <w:sz w:val="16"/>
                <w:szCs w:val="16"/>
              </w:rPr>
              <w:t>0</w:t>
            </w:r>
          </w:p>
        </w:tc>
        <w:tc>
          <w:tcPr>
            <w:tcW w:w="651" w:type="pct"/>
          </w:tcPr>
          <w:p w14:paraId="4BD82DFE" w14:textId="77777777" w:rsidR="00C872BC" w:rsidRPr="00D72960" w:rsidRDefault="00C872BC" w:rsidP="00C872BC">
            <w:pPr>
              <w:spacing w:after="60"/>
              <w:jc w:val="right"/>
              <w:rPr>
                <w:sz w:val="16"/>
                <w:szCs w:val="16"/>
              </w:rPr>
            </w:pPr>
            <w:r w:rsidRPr="00D72960">
              <w:rPr>
                <w:sz w:val="16"/>
                <w:szCs w:val="16"/>
              </w:rPr>
              <w:t>1.4</w:t>
            </w:r>
          </w:p>
        </w:tc>
      </w:tr>
      <w:tr w:rsidR="00C872BC" w:rsidRPr="00D72960" w14:paraId="507CF06B" w14:textId="77777777" w:rsidTr="00C872BC">
        <w:trPr>
          <w:trHeight w:val="47"/>
          <w:jc w:val="center"/>
        </w:trPr>
        <w:tc>
          <w:tcPr>
            <w:tcW w:w="378" w:type="pct"/>
            <w:vMerge/>
            <w:vAlign w:val="center"/>
            <w:hideMark/>
          </w:tcPr>
          <w:p w14:paraId="46AA8567" w14:textId="77777777" w:rsidR="00C872BC" w:rsidRPr="00D72960" w:rsidRDefault="00C872BC" w:rsidP="00C872BC">
            <w:pPr>
              <w:jc w:val="left"/>
              <w:rPr>
                <w:sz w:val="16"/>
                <w:szCs w:val="16"/>
              </w:rPr>
            </w:pPr>
          </w:p>
        </w:tc>
        <w:tc>
          <w:tcPr>
            <w:tcW w:w="1107" w:type="pct"/>
            <w:hideMark/>
          </w:tcPr>
          <w:p w14:paraId="16CC9624" w14:textId="77777777" w:rsidR="00C872BC" w:rsidRPr="00D72960" w:rsidRDefault="00C872BC" w:rsidP="00C872BC">
            <w:pPr>
              <w:spacing w:after="60"/>
              <w:jc w:val="left"/>
              <w:rPr>
                <w:sz w:val="16"/>
                <w:szCs w:val="16"/>
              </w:rPr>
            </w:pPr>
            <w:r w:rsidRPr="00D72960">
              <w:rPr>
                <w:sz w:val="16"/>
                <w:szCs w:val="16"/>
              </w:rPr>
              <w:t>Funding (US $)</w:t>
            </w:r>
          </w:p>
        </w:tc>
        <w:tc>
          <w:tcPr>
            <w:tcW w:w="460" w:type="pct"/>
          </w:tcPr>
          <w:p w14:paraId="41A88EC3" w14:textId="2E3B4C4F" w:rsidR="00C872BC" w:rsidRPr="00D72960" w:rsidRDefault="00BA4D8F" w:rsidP="00C872BC">
            <w:pPr>
              <w:spacing w:after="60"/>
              <w:jc w:val="right"/>
              <w:rPr>
                <w:sz w:val="16"/>
                <w:szCs w:val="16"/>
              </w:rPr>
            </w:pPr>
            <w:r>
              <w:rPr>
                <w:sz w:val="16"/>
                <w:szCs w:val="16"/>
              </w:rPr>
              <w:t>585,600</w:t>
            </w:r>
          </w:p>
        </w:tc>
        <w:tc>
          <w:tcPr>
            <w:tcW w:w="460" w:type="pct"/>
          </w:tcPr>
          <w:p w14:paraId="7A79A4B4" w14:textId="77777777" w:rsidR="00C872BC" w:rsidRPr="00D72960" w:rsidRDefault="00C872BC" w:rsidP="00C872BC">
            <w:pPr>
              <w:spacing w:after="60"/>
              <w:jc w:val="right"/>
              <w:rPr>
                <w:sz w:val="16"/>
                <w:szCs w:val="16"/>
              </w:rPr>
            </w:pPr>
            <w:r w:rsidRPr="00D72960">
              <w:rPr>
                <w:sz w:val="16"/>
                <w:szCs w:val="16"/>
              </w:rPr>
              <w:t>285,000</w:t>
            </w:r>
          </w:p>
        </w:tc>
        <w:tc>
          <w:tcPr>
            <w:tcW w:w="460" w:type="pct"/>
          </w:tcPr>
          <w:p w14:paraId="27B093BD" w14:textId="1DF4A60D" w:rsidR="00C872BC" w:rsidRPr="00D72960" w:rsidRDefault="00BA4D8F" w:rsidP="00C872BC">
            <w:pPr>
              <w:spacing w:after="60"/>
              <w:jc w:val="right"/>
              <w:rPr>
                <w:sz w:val="16"/>
                <w:szCs w:val="16"/>
              </w:rPr>
            </w:pPr>
            <w:r w:rsidRPr="00D72960">
              <w:rPr>
                <w:sz w:val="16"/>
                <w:szCs w:val="16"/>
              </w:rPr>
              <w:t>513,000</w:t>
            </w:r>
          </w:p>
        </w:tc>
        <w:tc>
          <w:tcPr>
            <w:tcW w:w="460" w:type="pct"/>
          </w:tcPr>
          <w:p w14:paraId="3C20875D" w14:textId="77777777" w:rsidR="00C872BC" w:rsidRPr="00D72960" w:rsidRDefault="00C872BC" w:rsidP="00C872BC">
            <w:pPr>
              <w:spacing w:after="60"/>
              <w:jc w:val="right"/>
              <w:rPr>
                <w:sz w:val="16"/>
                <w:szCs w:val="16"/>
              </w:rPr>
            </w:pPr>
            <w:r w:rsidRPr="00D72960">
              <w:rPr>
                <w:sz w:val="16"/>
                <w:szCs w:val="16"/>
              </w:rPr>
              <w:t>513,000</w:t>
            </w:r>
          </w:p>
        </w:tc>
        <w:tc>
          <w:tcPr>
            <w:tcW w:w="460" w:type="pct"/>
          </w:tcPr>
          <w:p w14:paraId="46F5BC1F" w14:textId="77777777" w:rsidR="00C872BC" w:rsidRPr="00D72960" w:rsidRDefault="00C872BC" w:rsidP="00C872BC">
            <w:pPr>
              <w:spacing w:after="60"/>
              <w:jc w:val="right"/>
              <w:rPr>
                <w:sz w:val="16"/>
                <w:szCs w:val="16"/>
              </w:rPr>
            </w:pPr>
            <w:r w:rsidRPr="00D72960">
              <w:rPr>
                <w:sz w:val="16"/>
                <w:szCs w:val="16"/>
              </w:rPr>
              <w:t>392,000</w:t>
            </w:r>
          </w:p>
        </w:tc>
        <w:tc>
          <w:tcPr>
            <w:tcW w:w="563" w:type="pct"/>
          </w:tcPr>
          <w:p w14:paraId="5C3EDA16" w14:textId="77777777" w:rsidR="00C872BC" w:rsidRPr="00D72960" w:rsidRDefault="00C872BC" w:rsidP="00C872BC">
            <w:pPr>
              <w:spacing w:after="60"/>
              <w:jc w:val="right"/>
              <w:rPr>
                <w:sz w:val="16"/>
                <w:szCs w:val="16"/>
              </w:rPr>
            </w:pPr>
            <w:r w:rsidRPr="00D72960">
              <w:rPr>
                <w:sz w:val="16"/>
                <w:szCs w:val="16"/>
              </w:rPr>
              <w:t>0.0</w:t>
            </w:r>
          </w:p>
        </w:tc>
        <w:tc>
          <w:tcPr>
            <w:tcW w:w="651" w:type="pct"/>
          </w:tcPr>
          <w:p w14:paraId="72415C40" w14:textId="19BD798E" w:rsidR="00C872BC" w:rsidRPr="00D72960" w:rsidRDefault="00BA4D8F" w:rsidP="00C872BC">
            <w:pPr>
              <w:jc w:val="right"/>
              <w:rPr>
                <w:sz w:val="16"/>
                <w:szCs w:val="16"/>
              </w:rPr>
            </w:pPr>
            <w:r>
              <w:rPr>
                <w:sz w:val="16"/>
                <w:szCs w:val="16"/>
              </w:rPr>
              <w:t>2,288,600</w:t>
            </w:r>
          </w:p>
        </w:tc>
      </w:tr>
      <w:tr w:rsidR="00C872BC" w:rsidRPr="00D72960" w14:paraId="3040B839" w14:textId="77777777" w:rsidTr="00C872BC">
        <w:trPr>
          <w:trHeight w:val="240"/>
          <w:jc w:val="center"/>
        </w:trPr>
        <w:tc>
          <w:tcPr>
            <w:tcW w:w="378" w:type="pct"/>
            <w:vMerge w:val="restart"/>
            <w:hideMark/>
          </w:tcPr>
          <w:p w14:paraId="64202BBC" w14:textId="6400CE95" w:rsidR="00C872BC" w:rsidRPr="00D72960" w:rsidRDefault="00BA4D8F" w:rsidP="00BA4D8F">
            <w:pPr>
              <w:spacing w:after="60"/>
              <w:jc w:val="left"/>
              <w:rPr>
                <w:sz w:val="16"/>
                <w:szCs w:val="16"/>
              </w:rPr>
            </w:pPr>
            <w:r>
              <w:rPr>
                <w:sz w:val="16"/>
                <w:szCs w:val="16"/>
              </w:rPr>
              <w:t>UND</w:t>
            </w:r>
            <w:r w:rsidR="00C872BC" w:rsidRPr="00D72960">
              <w:rPr>
                <w:sz w:val="16"/>
                <w:szCs w:val="16"/>
              </w:rPr>
              <w:t>P</w:t>
            </w:r>
          </w:p>
        </w:tc>
        <w:tc>
          <w:tcPr>
            <w:tcW w:w="1107" w:type="pct"/>
            <w:hideMark/>
          </w:tcPr>
          <w:p w14:paraId="413AB698" w14:textId="77777777" w:rsidR="00C872BC" w:rsidRPr="00D72960" w:rsidRDefault="00C872BC" w:rsidP="00C872BC">
            <w:pPr>
              <w:spacing w:after="60"/>
              <w:jc w:val="left"/>
              <w:rPr>
                <w:sz w:val="16"/>
                <w:szCs w:val="16"/>
              </w:rPr>
            </w:pPr>
            <w:r w:rsidRPr="00D72960">
              <w:rPr>
                <w:sz w:val="16"/>
                <w:szCs w:val="16"/>
              </w:rPr>
              <w:t>ODS phase-out (ODP tonnes)</w:t>
            </w:r>
          </w:p>
        </w:tc>
        <w:tc>
          <w:tcPr>
            <w:tcW w:w="460" w:type="pct"/>
          </w:tcPr>
          <w:p w14:paraId="047BC342" w14:textId="77777777" w:rsidR="00C872BC" w:rsidRPr="00D72960" w:rsidRDefault="00C872BC" w:rsidP="00C872BC">
            <w:pPr>
              <w:spacing w:after="60"/>
              <w:jc w:val="right"/>
              <w:rPr>
                <w:sz w:val="16"/>
                <w:szCs w:val="16"/>
              </w:rPr>
            </w:pPr>
            <w:r w:rsidRPr="00D72960">
              <w:rPr>
                <w:sz w:val="16"/>
                <w:szCs w:val="16"/>
              </w:rPr>
              <w:t>105.1</w:t>
            </w:r>
          </w:p>
        </w:tc>
        <w:tc>
          <w:tcPr>
            <w:tcW w:w="460" w:type="pct"/>
          </w:tcPr>
          <w:p w14:paraId="1AFE6CE2"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2DA3CC88" w14:textId="77777777" w:rsidR="00C872BC" w:rsidRPr="00D72960" w:rsidRDefault="00C872BC" w:rsidP="00C872BC">
            <w:pPr>
              <w:spacing w:after="60"/>
              <w:jc w:val="right"/>
              <w:rPr>
                <w:sz w:val="16"/>
                <w:szCs w:val="16"/>
              </w:rPr>
            </w:pPr>
            <w:r w:rsidRPr="00D72960">
              <w:rPr>
                <w:sz w:val="16"/>
                <w:szCs w:val="16"/>
              </w:rPr>
              <w:t>97.5</w:t>
            </w:r>
          </w:p>
        </w:tc>
        <w:tc>
          <w:tcPr>
            <w:tcW w:w="460" w:type="pct"/>
          </w:tcPr>
          <w:p w14:paraId="7FEA3A3F"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57C96F9B" w14:textId="77777777" w:rsidR="00C872BC" w:rsidRPr="00D72960" w:rsidRDefault="00C872BC" w:rsidP="00C872BC">
            <w:pPr>
              <w:spacing w:after="60"/>
              <w:jc w:val="right"/>
              <w:rPr>
                <w:sz w:val="16"/>
                <w:szCs w:val="16"/>
              </w:rPr>
            </w:pPr>
            <w:r w:rsidRPr="00D72960">
              <w:rPr>
                <w:sz w:val="16"/>
                <w:szCs w:val="16"/>
              </w:rPr>
              <w:t>97.5</w:t>
            </w:r>
          </w:p>
        </w:tc>
        <w:tc>
          <w:tcPr>
            <w:tcW w:w="563" w:type="pct"/>
          </w:tcPr>
          <w:p w14:paraId="65CB7CBA" w14:textId="77777777" w:rsidR="00C872BC" w:rsidRPr="00D72960" w:rsidRDefault="00C872BC" w:rsidP="00C872BC">
            <w:pPr>
              <w:spacing w:after="60"/>
              <w:jc w:val="right"/>
              <w:rPr>
                <w:sz w:val="16"/>
                <w:szCs w:val="16"/>
              </w:rPr>
            </w:pPr>
            <w:r w:rsidRPr="00D72960">
              <w:rPr>
                <w:sz w:val="16"/>
                <w:szCs w:val="16"/>
              </w:rPr>
              <w:t>0</w:t>
            </w:r>
          </w:p>
        </w:tc>
        <w:tc>
          <w:tcPr>
            <w:tcW w:w="651" w:type="pct"/>
          </w:tcPr>
          <w:p w14:paraId="4A7CC93B" w14:textId="77777777" w:rsidR="00C872BC" w:rsidRPr="00D72960" w:rsidRDefault="00C872BC" w:rsidP="00C872BC">
            <w:pPr>
              <w:spacing w:after="60"/>
              <w:jc w:val="right"/>
              <w:rPr>
                <w:sz w:val="16"/>
                <w:szCs w:val="16"/>
              </w:rPr>
            </w:pPr>
            <w:r w:rsidRPr="00D72960">
              <w:rPr>
                <w:sz w:val="16"/>
                <w:szCs w:val="16"/>
              </w:rPr>
              <w:t>300.1</w:t>
            </w:r>
          </w:p>
        </w:tc>
      </w:tr>
      <w:tr w:rsidR="00C872BC" w:rsidRPr="00D72960" w14:paraId="52F989B5" w14:textId="77777777" w:rsidTr="00C872BC">
        <w:trPr>
          <w:trHeight w:val="240"/>
          <w:jc w:val="center"/>
        </w:trPr>
        <w:tc>
          <w:tcPr>
            <w:tcW w:w="378" w:type="pct"/>
            <w:vMerge/>
            <w:vAlign w:val="center"/>
            <w:hideMark/>
          </w:tcPr>
          <w:p w14:paraId="3DE829BD" w14:textId="77777777" w:rsidR="00C872BC" w:rsidRPr="00D72960" w:rsidRDefault="00C872BC" w:rsidP="00C872BC">
            <w:pPr>
              <w:jc w:val="left"/>
              <w:rPr>
                <w:sz w:val="16"/>
                <w:szCs w:val="16"/>
              </w:rPr>
            </w:pPr>
          </w:p>
        </w:tc>
        <w:tc>
          <w:tcPr>
            <w:tcW w:w="1107" w:type="pct"/>
            <w:hideMark/>
          </w:tcPr>
          <w:p w14:paraId="0E9618FF" w14:textId="77777777" w:rsidR="00C872BC" w:rsidRPr="00D72960" w:rsidRDefault="00C872BC" w:rsidP="00C872BC">
            <w:pPr>
              <w:spacing w:after="60"/>
              <w:jc w:val="left"/>
              <w:rPr>
                <w:sz w:val="16"/>
                <w:szCs w:val="16"/>
              </w:rPr>
            </w:pPr>
            <w:r w:rsidRPr="00D72960">
              <w:rPr>
                <w:sz w:val="16"/>
                <w:szCs w:val="16"/>
              </w:rPr>
              <w:t>Funding (US $)</w:t>
            </w:r>
          </w:p>
        </w:tc>
        <w:tc>
          <w:tcPr>
            <w:tcW w:w="460" w:type="pct"/>
          </w:tcPr>
          <w:p w14:paraId="2F49A03E" w14:textId="77777777" w:rsidR="00C872BC" w:rsidRPr="00D72960" w:rsidRDefault="00C872BC" w:rsidP="00C872BC">
            <w:pPr>
              <w:jc w:val="right"/>
              <w:rPr>
                <w:sz w:val="16"/>
                <w:szCs w:val="16"/>
              </w:rPr>
            </w:pPr>
            <w:r w:rsidRPr="00D72960">
              <w:rPr>
                <w:bCs/>
                <w:sz w:val="16"/>
                <w:szCs w:val="16"/>
              </w:rPr>
              <w:t xml:space="preserve">9,856,840 </w:t>
            </w:r>
          </w:p>
        </w:tc>
        <w:tc>
          <w:tcPr>
            <w:tcW w:w="460" w:type="pct"/>
          </w:tcPr>
          <w:p w14:paraId="36952771" w14:textId="77777777" w:rsidR="00C872BC" w:rsidRPr="00D72960" w:rsidRDefault="00C872BC" w:rsidP="00C872BC">
            <w:pPr>
              <w:spacing w:after="60"/>
              <w:jc w:val="right"/>
              <w:rPr>
                <w:sz w:val="16"/>
                <w:szCs w:val="16"/>
              </w:rPr>
            </w:pPr>
            <w:r w:rsidRPr="00D72960">
              <w:rPr>
                <w:sz w:val="16"/>
                <w:szCs w:val="16"/>
              </w:rPr>
              <w:t>0.0</w:t>
            </w:r>
          </w:p>
        </w:tc>
        <w:tc>
          <w:tcPr>
            <w:tcW w:w="460" w:type="pct"/>
          </w:tcPr>
          <w:p w14:paraId="1316E761" w14:textId="77777777" w:rsidR="00C872BC" w:rsidRPr="00D72960" w:rsidRDefault="00C872BC" w:rsidP="00C872BC">
            <w:pPr>
              <w:spacing w:after="60"/>
              <w:jc w:val="right"/>
              <w:rPr>
                <w:sz w:val="16"/>
                <w:szCs w:val="16"/>
              </w:rPr>
            </w:pPr>
            <w:r w:rsidRPr="00D72960">
              <w:rPr>
                <w:sz w:val="16"/>
                <w:szCs w:val="16"/>
              </w:rPr>
              <w:t>9,152,780</w:t>
            </w:r>
          </w:p>
        </w:tc>
        <w:tc>
          <w:tcPr>
            <w:tcW w:w="460" w:type="pct"/>
          </w:tcPr>
          <w:p w14:paraId="70B73918" w14:textId="77777777" w:rsidR="00C872BC" w:rsidRPr="00D72960" w:rsidRDefault="00C872BC" w:rsidP="00C872BC">
            <w:pPr>
              <w:spacing w:after="60"/>
              <w:jc w:val="right"/>
              <w:rPr>
                <w:sz w:val="16"/>
                <w:szCs w:val="16"/>
              </w:rPr>
            </w:pPr>
            <w:r w:rsidRPr="00D72960">
              <w:rPr>
                <w:sz w:val="16"/>
                <w:szCs w:val="16"/>
              </w:rPr>
              <w:t>0.0</w:t>
            </w:r>
          </w:p>
        </w:tc>
        <w:tc>
          <w:tcPr>
            <w:tcW w:w="460" w:type="pct"/>
          </w:tcPr>
          <w:p w14:paraId="40164B26" w14:textId="77777777" w:rsidR="00C872BC" w:rsidRPr="00D72960" w:rsidRDefault="00C872BC" w:rsidP="00C872BC">
            <w:pPr>
              <w:spacing w:after="60"/>
              <w:jc w:val="right"/>
              <w:rPr>
                <w:sz w:val="16"/>
                <w:szCs w:val="16"/>
              </w:rPr>
            </w:pPr>
            <w:r w:rsidRPr="00D72960">
              <w:rPr>
                <w:sz w:val="16"/>
                <w:szCs w:val="16"/>
              </w:rPr>
              <w:t>9,152,780</w:t>
            </w:r>
          </w:p>
        </w:tc>
        <w:tc>
          <w:tcPr>
            <w:tcW w:w="563" w:type="pct"/>
          </w:tcPr>
          <w:p w14:paraId="324DCD31" w14:textId="77777777" w:rsidR="00C872BC" w:rsidRPr="00D72960" w:rsidRDefault="00C872BC" w:rsidP="00C872BC">
            <w:pPr>
              <w:spacing w:after="60"/>
              <w:jc w:val="right"/>
              <w:rPr>
                <w:sz w:val="16"/>
                <w:szCs w:val="16"/>
              </w:rPr>
            </w:pPr>
            <w:r w:rsidRPr="00D72960">
              <w:rPr>
                <w:sz w:val="16"/>
                <w:szCs w:val="16"/>
              </w:rPr>
              <w:t>0.0</w:t>
            </w:r>
          </w:p>
        </w:tc>
        <w:tc>
          <w:tcPr>
            <w:tcW w:w="651" w:type="pct"/>
          </w:tcPr>
          <w:p w14:paraId="6DC5A937" w14:textId="77777777" w:rsidR="00C872BC" w:rsidRPr="00D72960" w:rsidRDefault="00C872BC" w:rsidP="00C872BC">
            <w:pPr>
              <w:jc w:val="right"/>
              <w:rPr>
                <w:sz w:val="16"/>
                <w:szCs w:val="16"/>
              </w:rPr>
            </w:pPr>
            <w:r w:rsidRPr="00D72960">
              <w:rPr>
                <w:sz w:val="16"/>
                <w:szCs w:val="16"/>
              </w:rPr>
              <w:t>28,162,400</w:t>
            </w:r>
          </w:p>
        </w:tc>
      </w:tr>
      <w:tr w:rsidR="00C872BC" w:rsidRPr="00D72960" w14:paraId="66932CA7" w14:textId="77777777" w:rsidTr="00C872BC">
        <w:trPr>
          <w:trHeight w:val="240"/>
          <w:jc w:val="center"/>
        </w:trPr>
        <w:tc>
          <w:tcPr>
            <w:tcW w:w="378" w:type="pct"/>
            <w:vMerge w:val="restart"/>
            <w:hideMark/>
          </w:tcPr>
          <w:p w14:paraId="4A24BFCB" w14:textId="77777777" w:rsidR="00C872BC" w:rsidRPr="00D72960" w:rsidRDefault="00C872BC" w:rsidP="00C872BC">
            <w:pPr>
              <w:spacing w:after="60"/>
              <w:jc w:val="left"/>
              <w:rPr>
                <w:sz w:val="16"/>
                <w:szCs w:val="16"/>
              </w:rPr>
            </w:pPr>
            <w:r w:rsidRPr="00D72960">
              <w:rPr>
                <w:sz w:val="16"/>
                <w:szCs w:val="16"/>
              </w:rPr>
              <w:t>Germany</w:t>
            </w:r>
          </w:p>
        </w:tc>
        <w:tc>
          <w:tcPr>
            <w:tcW w:w="1107" w:type="pct"/>
            <w:hideMark/>
          </w:tcPr>
          <w:p w14:paraId="7EDE9CD1" w14:textId="77777777" w:rsidR="00C872BC" w:rsidRPr="00D72960" w:rsidRDefault="00C872BC" w:rsidP="00C872BC">
            <w:pPr>
              <w:spacing w:after="60"/>
              <w:jc w:val="left"/>
              <w:rPr>
                <w:sz w:val="16"/>
                <w:szCs w:val="16"/>
              </w:rPr>
            </w:pPr>
            <w:r w:rsidRPr="00D72960">
              <w:rPr>
                <w:sz w:val="16"/>
                <w:szCs w:val="16"/>
              </w:rPr>
              <w:t>ODS phase-out (ODP tonnes)</w:t>
            </w:r>
          </w:p>
        </w:tc>
        <w:tc>
          <w:tcPr>
            <w:tcW w:w="460" w:type="pct"/>
          </w:tcPr>
          <w:p w14:paraId="3D330878" w14:textId="77777777" w:rsidR="00C872BC" w:rsidRPr="00D72960" w:rsidRDefault="00C872BC" w:rsidP="00C872BC">
            <w:pPr>
              <w:spacing w:after="60"/>
              <w:jc w:val="right"/>
              <w:rPr>
                <w:sz w:val="16"/>
                <w:szCs w:val="16"/>
              </w:rPr>
            </w:pPr>
            <w:r w:rsidRPr="00D72960">
              <w:rPr>
                <w:sz w:val="16"/>
                <w:szCs w:val="16"/>
              </w:rPr>
              <w:t>3.9</w:t>
            </w:r>
          </w:p>
        </w:tc>
        <w:tc>
          <w:tcPr>
            <w:tcW w:w="460" w:type="pct"/>
          </w:tcPr>
          <w:p w14:paraId="69D8B7E3"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3A136691" w14:textId="77777777" w:rsidR="00C872BC" w:rsidRPr="00D72960" w:rsidRDefault="00C872BC" w:rsidP="00C872BC">
            <w:pPr>
              <w:spacing w:after="60"/>
              <w:jc w:val="right"/>
              <w:rPr>
                <w:sz w:val="16"/>
                <w:szCs w:val="16"/>
              </w:rPr>
            </w:pPr>
            <w:r w:rsidRPr="00D72960">
              <w:rPr>
                <w:sz w:val="16"/>
                <w:szCs w:val="16"/>
              </w:rPr>
              <w:t>11.0</w:t>
            </w:r>
          </w:p>
        </w:tc>
        <w:tc>
          <w:tcPr>
            <w:tcW w:w="460" w:type="pct"/>
          </w:tcPr>
          <w:p w14:paraId="1552A01F" w14:textId="77777777" w:rsidR="00C872BC" w:rsidRPr="00D72960" w:rsidRDefault="00C872BC" w:rsidP="00C872BC">
            <w:pPr>
              <w:spacing w:after="60"/>
              <w:jc w:val="right"/>
              <w:rPr>
                <w:sz w:val="16"/>
                <w:szCs w:val="16"/>
              </w:rPr>
            </w:pPr>
            <w:r w:rsidRPr="00D72960">
              <w:rPr>
                <w:sz w:val="16"/>
                <w:szCs w:val="16"/>
              </w:rPr>
              <w:t>0</w:t>
            </w:r>
          </w:p>
        </w:tc>
        <w:tc>
          <w:tcPr>
            <w:tcW w:w="460" w:type="pct"/>
          </w:tcPr>
          <w:p w14:paraId="1DD577C4" w14:textId="77777777" w:rsidR="00C872BC" w:rsidRPr="00D72960" w:rsidRDefault="00C872BC" w:rsidP="00C872BC">
            <w:pPr>
              <w:spacing w:after="60"/>
              <w:jc w:val="right"/>
              <w:rPr>
                <w:sz w:val="16"/>
                <w:szCs w:val="16"/>
              </w:rPr>
            </w:pPr>
            <w:r w:rsidRPr="00D72960">
              <w:rPr>
                <w:sz w:val="16"/>
                <w:szCs w:val="16"/>
              </w:rPr>
              <w:t>0</w:t>
            </w:r>
          </w:p>
        </w:tc>
        <w:tc>
          <w:tcPr>
            <w:tcW w:w="563" w:type="pct"/>
          </w:tcPr>
          <w:p w14:paraId="21605E04" w14:textId="77777777" w:rsidR="00C872BC" w:rsidRPr="00D72960" w:rsidRDefault="00C872BC" w:rsidP="00C872BC">
            <w:pPr>
              <w:spacing w:after="60"/>
              <w:jc w:val="right"/>
              <w:rPr>
                <w:sz w:val="16"/>
                <w:szCs w:val="16"/>
              </w:rPr>
            </w:pPr>
            <w:r w:rsidRPr="00D72960">
              <w:rPr>
                <w:sz w:val="16"/>
                <w:szCs w:val="16"/>
              </w:rPr>
              <w:t>3.9</w:t>
            </w:r>
          </w:p>
        </w:tc>
        <w:tc>
          <w:tcPr>
            <w:tcW w:w="651" w:type="pct"/>
          </w:tcPr>
          <w:p w14:paraId="090381B2" w14:textId="77777777" w:rsidR="00C872BC" w:rsidRPr="00D72960" w:rsidRDefault="00C872BC" w:rsidP="00C872BC">
            <w:pPr>
              <w:spacing w:after="60"/>
              <w:jc w:val="right"/>
              <w:rPr>
                <w:sz w:val="16"/>
                <w:szCs w:val="16"/>
              </w:rPr>
            </w:pPr>
            <w:r w:rsidRPr="00D72960">
              <w:rPr>
                <w:sz w:val="16"/>
                <w:szCs w:val="16"/>
              </w:rPr>
              <w:t>18.8</w:t>
            </w:r>
          </w:p>
        </w:tc>
      </w:tr>
      <w:tr w:rsidR="00C872BC" w:rsidRPr="00D72960" w14:paraId="6F864DDE" w14:textId="77777777" w:rsidTr="00C872BC">
        <w:trPr>
          <w:trHeight w:val="240"/>
          <w:jc w:val="center"/>
        </w:trPr>
        <w:tc>
          <w:tcPr>
            <w:tcW w:w="378" w:type="pct"/>
            <w:vMerge/>
            <w:vAlign w:val="center"/>
            <w:hideMark/>
          </w:tcPr>
          <w:p w14:paraId="3724FC34" w14:textId="77777777" w:rsidR="00C872BC" w:rsidRPr="00D72960" w:rsidRDefault="00C872BC" w:rsidP="00C872BC">
            <w:pPr>
              <w:jc w:val="left"/>
              <w:rPr>
                <w:sz w:val="16"/>
                <w:szCs w:val="16"/>
              </w:rPr>
            </w:pPr>
          </w:p>
        </w:tc>
        <w:tc>
          <w:tcPr>
            <w:tcW w:w="1107" w:type="pct"/>
            <w:hideMark/>
          </w:tcPr>
          <w:p w14:paraId="20EC2232" w14:textId="77777777" w:rsidR="00C872BC" w:rsidRPr="00D72960" w:rsidRDefault="00C872BC" w:rsidP="00C872BC">
            <w:pPr>
              <w:spacing w:after="60"/>
              <w:jc w:val="left"/>
              <w:rPr>
                <w:sz w:val="16"/>
                <w:szCs w:val="16"/>
              </w:rPr>
            </w:pPr>
            <w:r w:rsidRPr="00D72960">
              <w:rPr>
                <w:sz w:val="16"/>
                <w:szCs w:val="16"/>
              </w:rPr>
              <w:t>Funding (US $)</w:t>
            </w:r>
          </w:p>
        </w:tc>
        <w:tc>
          <w:tcPr>
            <w:tcW w:w="460" w:type="pct"/>
          </w:tcPr>
          <w:p w14:paraId="1DE8A0B2" w14:textId="77777777" w:rsidR="00C872BC" w:rsidRPr="00D72960" w:rsidRDefault="00C872BC" w:rsidP="00C872BC">
            <w:pPr>
              <w:jc w:val="right"/>
              <w:rPr>
                <w:sz w:val="16"/>
                <w:szCs w:val="16"/>
              </w:rPr>
            </w:pPr>
            <w:r w:rsidRPr="00D72960">
              <w:rPr>
                <w:sz w:val="16"/>
                <w:szCs w:val="16"/>
              </w:rPr>
              <w:t>384,618</w:t>
            </w:r>
          </w:p>
        </w:tc>
        <w:tc>
          <w:tcPr>
            <w:tcW w:w="460" w:type="pct"/>
          </w:tcPr>
          <w:p w14:paraId="00699FEA" w14:textId="77777777" w:rsidR="00C872BC" w:rsidRPr="00D72960" w:rsidRDefault="00C872BC" w:rsidP="00C872BC">
            <w:pPr>
              <w:spacing w:after="60"/>
              <w:jc w:val="right"/>
              <w:rPr>
                <w:sz w:val="16"/>
                <w:szCs w:val="16"/>
              </w:rPr>
            </w:pPr>
            <w:r w:rsidRPr="00D72960">
              <w:rPr>
                <w:sz w:val="16"/>
                <w:szCs w:val="16"/>
              </w:rPr>
              <w:t>0.0</w:t>
            </w:r>
          </w:p>
        </w:tc>
        <w:tc>
          <w:tcPr>
            <w:tcW w:w="460" w:type="pct"/>
          </w:tcPr>
          <w:p w14:paraId="6F287FEA" w14:textId="77777777" w:rsidR="00C872BC" w:rsidRPr="00D72960" w:rsidRDefault="00C872BC" w:rsidP="00C872BC">
            <w:pPr>
              <w:spacing w:after="60"/>
              <w:jc w:val="right"/>
              <w:rPr>
                <w:sz w:val="16"/>
                <w:szCs w:val="16"/>
              </w:rPr>
            </w:pPr>
            <w:r w:rsidRPr="00D72960">
              <w:rPr>
                <w:sz w:val="16"/>
                <w:szCs w:val="16"/>
              </w:rPr>
              <w:t>1,084,820</w:t>
            </w:r>
          </w:p>
        </w:tc>
        <w:tc>
          <w:tcPr>
            <w:tcW w:w="460" w:type="pct"/>
          </w:tcPr>
          <w:p w14:paraId="7FC01EC7" w14:textId="77777777" w:rsidR="00C872BC" w:rsidRPr="00D72960" w:rsidRDefault="00C872BC" w:rsidP="00C872BC">
            <w:pPr>
              <w:spacing w:after="60"/>
              <w:jc w:val="right"/>
              <w:rPr>
                <w:sz w:val="16"/>
                <w:szCs w:val="16"/>
              </w:rPr>
            </w:pPr>
            <w:r w:rsidRPr="00D72960">
              <w:rPr>
                <w:sz w:val="16"/>
                <w:szCs w:val="16"/>
              </w:rPr>
              <w:t>0.0</w:t>
            </w:r>
          </w:p>
        </w:tc>
        <w:tc>
          <w:tcPr>
            <w:tcW w:w="460" w:type="pct"/>
          </w:tcPr>
          <w:p w14:paraId="0869C097" w14:textId="77777777" w:rsidR="00C872BC" w:rsidRPr="00D72960" w:rsidRDefault="00C872BC" w:rsidP="00C872BC">
            <w:pPr>
              <w:spacing w:after="60"/>
              <w:jc w:val="right"/>
              <w:rPr>
                <w:sz w:val="16"/>
                <w:szCs w:val="16"/>
              </w:rPr>
            </w:pPr>
            <w:r w:rsidRPr="00D72960">
              <w:rPr>
                <w:sz w:val="16"/>
                <w:szCs w:val="16"/>
              </w:rPr>
              <w:t>0.0</w:t>
            </w:r>
          </w:p>
        </w:tc>
        <w:tc>
          <w:tcPr>
            <w:tcW w:w="563" w:type="pct"/>
          </w:tcPr>
          <w:p w14:paraId="5C0E23EA" w14:textId="77777777" w:rsidR="00C872BC" w:rsidRPr="00D72960" w:rsidRDefault="00C872BC" w:rsidP="00C872BC">
            <w:pPr>
              <w:spacing w:after="60"/>
              <w:jc w:val="right"/>
              <w:rPr>
                <w:sz w:val="16"/>
                <w:szCs w:val="16"/>
              </w:rPr>
            </w:pPr>
            <w:r w:rsidRPr="00D72960">
              <w:rPr>
                <w:sz w:val="16"/>
                <w:szCs w:val="16"/>
              </w:rPr>
              <w:t>384,618</w:t>
            </w:r>
          </w:p>
        </w:tc>
        <w:tc>
          <w:tcPr>
            <w:tcW w:w="651" w:type="pct"/>
          </w:tcPr>
          <w:p w14:paraId="2584B7A7" w14:textId="77777777" w:rsidR="00C872BC" w:rsidRPr="00D72960" w:rsidRDefault="00C872BC" w:rsidP="00C872BC">
            <w:pPr>
              <w:spacing w:after="60"/>
              <w:jc w:val="right"/>
              <w:rPr>
                <w:sz w:val="16"/>
                <w:szCs w:val="16"/>
              </w:rPr>
            </w:pPr>
            <w:r w:rsidRPr="00D72960">
              <w:rPr>
                <w:sz w:val="16"/>
                <w:szCs w:val="16"/>
              </w:rPr>
              <w:t>1,854,056</w:t>
            </w:r>
          </w:p>
        </w:tc>
      </w:tr>
    </w:tbl>
    <w:p w14:paraId="0E663370" w14:textId="77777777" w:rsidR="00C872BC" w:rsidRPr="00D72960" w:rsidRDefault="00C872BC" w:rsidP="00C872BC">
      <w:pPr>
        <w:spacing w:after="60"/>
        <w:jc w:val="center"/>
        <w:rPr>
          <w:sz w:val="16"/>
          <w:szCs w:val="16"/>
        </w:rPr>
      </w:pPr>
    </w:p>
    <w:tbl>
      <w:tblPr>
        <w:tblStyle w:val="TableGrid"/>
        <w:tblW w:w="508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30"/>
        <w:gridCol w:w="812"/>
        <w:gridCol w:w="1597"/>
        <w:gridCol w:w="763"/>
        <w:gridCol w:w="593"/>
        <w:gridCol w:w="780"/>
        <w:gridCol w:w="585"/>
        <w:gridCol w:w="761"/>
        <w:gridCol w:w="585"/>
        <w:gridCol w:w="673"/>
        <w:gridCol w:w="759"/>
        <w:gridCol w:w="1008"/>
      </w:tblGrid>
      <w:tr w:rsidR="00C872BC" w:rsidRPr="00D72960" w14:paraId="3C0DCA27" w14:textId="77777777" w:rsidTr="00C872BC">
        <w:trPr>
          <w:jc w:val="center"/>
        </w:trPr>
        <w:tc>
          <w:tcPr>
            <w:tcW w:w="1592" w:type="pct"/>
            <w:gridSpan w:val="3"/>
            <w:tcBorders>
              <w:top w:val="single" w:sz="4" w:space="0" w:color="666699"/>
              <w:left w:val="single" w:sz="4" w:space="0" w:color="666699"/>
              <w:bottom w:val="single" w:sz="4" w:space="0" w:color="666699"/>
              <w:right w:val="single" w:sz="4" w:space="0" w:color="666699"/>
            </w:tcBorders>
            <w:hideMark/>
          </w:tcPr>
          <w:p w14:paraId="01D017D9" w14:textId="77777777" w:rsidR="00C872BC" w:rsidRPr="00D72960" w:rsidRDefault="00C872BC" w:rsidP="00C872BC">
            <w:pPr>
              <w:spacing w:after="60"/>
              <w:jc w:val="left"/>
              <w:rPr>
                <w:b/>
                <w:sz w:val="16"/>
                <w:szCs w:val="16"/>
              </w:rPr>
            </w:pPr>
            <w:r w:rsidRPr="00D72960">
              <w:rPr>
                <w:b/>
                <w:sz w:val="16"/>
                <w:szCs w:val="16"/>
              </w:rPr>
              <w:t xml:space="preserve"> (VI) PROJECT DATA</w:t>
            </w:r>
          </w:p>
        </w:tc>
        <w:tc>
          <w:tcPr>
            <w:tcW w:w="399" w:type="pct"/>
            <w:tcBorders>
              <w:top w:val="single" w:sz="4" w:space="0" w:color="666699"/>
              <w:left w:val="single" w:sz="4" w:space="0" w:color="666699"/>
              <w:bottom w:val="single" w:sz="4" w:space="0" w:color="666699"/>
              <w:right w:val="single" w:sz="4" w:space="0" w:color="666699"/>
            </w:tcBorders>
            <w:hideMark/>
          </w:tcPr>
          <w:p w14:paraId="272F903D" w14:textId="77777777" w:rsidR="00C872BC" w:rsidRPr="00D72960" w:rsidRDefault="00C872BC" w:rsidP="00C872BC">
            <w:pPr>
              <w:spacing w:after="60"/>
              <w:jc w:val="center"/>
              <w:rPr>
                <w:b/>
                <w:sz w:val="16"/>
                <w:szCs w:val="16"/>
              </w:rPr>
            </w:pPr>
            <w:r w:rsidRPr="00D72960">
              <w:rPr>
                <w:b/>
                <w:sz w:val="16"/>
                <w:szCs w:val="16"/>
              </w:rPr>
              <w:t>2016</w:t>
            </w:r>
          </w:p>
        </w:tc>
        <w:tc>
          <w:tcPr>
            <w:tcW w:w="312" w:type="pct"/>
            <w:tcBorders>
              <w:top w:val="single" w:sz="4" w:space="0" w:color="666699"/>
              <w:left w:val="single" w:sz="4" w:space="0" w:color="666699"/>
              <w:bottom w:val="single" w:sz="4" w:space="0" w:color="666699"/>
              <w:right w:val="single" w:sz="4" w:space="0" w:color="666699"/>
            </w:tcBorders>
            <w:hideMark/>
          </w:tcPr>
          <w:p w14:paraId="66BD34AC" w14:textId="77777777" w:rsidR="00C872BC" w:rsidRPr="00D72960" w:rsidRDefault="00C872BC" w:rsidP="00C872BC">
            <w:pPr>
              <w:spacing w:after="60"/>
              <w:jc w:val="center"/>
              <w:rPr>
                <w:b/>
                <w:sz w:val="16"/>
                <w:szCs w:val="16"/>
              </w:rPr>
            </w:pPr>
            <w:r w:rsidRPr="00D72960">
              <w:rPr>
                <w:b/>
                <w:sz w:val="16"/>
                <w:szCs w:val="16"/>
              </w:rPr>
              <w:t>2017</w:t>
            </w:r>
          </w:p>
        </w:tc>
        <w:tc>
          <w:tcPr>
            <w:tcW w:w="408" w:type="pct"/>
            <w:tcBorders>
              <w:top w:val="single" w:sz="4" w:space="0" w:color="666699"/>
              <w:left w:val="single" w:sz="4" w:space="0" w:color="666699"/>
              <w:bottom w:val="single" w:sz="4" w:space="0" w:color="666699"/>
              <w:right w:val="single" w:sz="4" w:space="0" w:color="666699"/>
            </w:tcBorders>
            <w:hideMark/>
          </w:tcPr>
          <w:p w14:paraId="039AAA64" w14:textId="77777777" w:rsidR="00C872BC" w:rsidRPr="00D72960" w:rsidRDefault="00C872BC" w:rsidP="00C872BC">
            <w:pPr>
              <w:spacing w:after="60"/>
              <w:jc w:val="center"/>
              <w:rPr>
                <w:b/>
                <w:sz w:val="16"/>
                <w:szCs w:val="16"/>
              </w:rPr>
            </w:pPr>
            <w:r w:rsidRPr="00D72960">
              <w:rPr>
                <w:b/>
                <w:sz w:val="16"/>
                <w:szCs w:val="16"/>
              </w:rPr>
              <w:t>2018</w:t>
            </w:r>
          </w:p>
        </w:tc>
        <w:tc>
          <w:tcPr>
            <w:tcW w:w="308" w:type="pct"/>
            <w:tcBorders>
              <w:top w:val="single" w:sz="4" w:space="0" w:color="666699"/>
              <w:left w:val="single" w:sz="4" w:space="0" w:color="666699"/>
              <w:bottom w:val="single" w:sz="4" w:space="0" w:color="666699"/>
              <w:right w:val="single" w:sz="4" w:space="0" w:color="666699"/>
            </w:tcBorders>
            <w:hideMark/>
          </w:tcPr>
          <w:p w14:paraId="5F877420" w14:textId="77777777" w:rsidR="00C872BC" w:rsidRPr="00D72960" w:rsidRDefault="00C872BC" w:rsidP="00C872BC">
            <w:pPr>
              <w:spacing w:after="60"/>
              <w:jc w:val="center"/>
              <w:rPr>
                <w:b/>
                <w:sz w:val="16"/>
                <w:szCs w:val="16"/>
              </w:rPr>
            </w:pPr>
            <w:r w:rsidRPr="00D72960">
              <w:rPr>
                <w:b/>
                <w:sz w:val="16"/>
                <w:szCs w:val="16"/>
              </w:rPr>
              <w:t>2019</w:t>
            </w:r>
          </w:p>
        </w:tc>
        <w:tc>
          <w:tcPr>
            <w:tcW w:w="398" w:type="pct"/>
            <w:tcBorders>
              <w:top w:val="single" w:sz="4" w:space="0" w:color="666699"/>
              <w:left w:val="single" w:sz="4" w:space="0" w:color="666699"/>
              <w:bottom w:val="single" w:sz="4" w:space="0" w:color="666699"/>
              <w:right w:val="single" w:sz="4" w:space="0" w:color="666699"/>
            </w:tcBorders>
          </w:tcPr>
          <w:p w14:paraId="6A7ED97F" w14:textId="77777777" w:rsidR="00C872BC" w:rsidRPr="00D72960" w:rsidRDefault="00C872BC" w:rsidP="00C872BC">
            <w:pPr>
              <w:spacing w:after="60"/>
              <w:jc w:val="center"/>
              <w:rPr>
                <w:b/>
                <w:sz w:val="16"/>
                <w:szCs w:val="16"/>
              </w:rPr>
            </w:pPr>
            <w:r w:rsidRPr="00D72960">
              <w:rPr>
                <w:b/>
                <w:sz w:val="16"/>
                <w:szCs w:val="16"/>
              </w:rPr>
              <w:t>2020</w:t>
            </w:r>
          </w:p>
        </w:tc>
        <w:tc>
          <w:tcPr>
            <w:tcW w:w="308" w:type="pct"/>
            <w:tcBorders>
              <w:top w:val="single" w:sz="4" w:space="0" w:color="666699"/>
              <w:left w:val="single" w:sz="4" w:space="0" w:color="666699"/>
              <w:bottom w:val="single" w:sz="4" w:space="0" w:color="666699"/>
              <w:right w:val="single" w:sz="4" w:space="0" w:color="666699"/>
            </w:tcBorders>
          </w:tcPr>
          <w:p w14:paraId="1F6AD03B" w14:textId="77777777" w:rsidR="00C872BC" w:rsidRPr="00D72960" w:rsidRDefault="00C872BC" w:rsidP="00C872BC">
            <w:pPr>
              <w:spacing w:after="60"/>
              <w:jc w:val="center"/>
              <w:rPr>
                <w:b/>
                <w:sz w:val="16"/>
                <w:szCs w:val="16"/>
              </w:rPr>
            </w:pPr>
            <w:r w:rsidRPr="00D72960">
              <w:rPr>
                <w:b/>
                <w:sz w:val="16"/>
                <w:szCs w:val="16"/>
              </w:rPr>
              <w:t>2021</w:t>
            </w:r>
          </w:p>
        </w:tc>
        <w:tc>
          <w:tcPr>
            <w:tcW w:w="353" w:type="pct"/>
            <w:tcBorders>
              <w:top w:val="single" w:sz="4" w:space="0" w:color="666699"/>
              <w:left w:val="single" w:sz="4" w:space="0" w:color="666699"/>
              <w:bottom w:val="single" w:sz="4" w:space="0" w:color="666699"/>
              <w:right w:val="single" w:sz="4" w:space="0" w:color="666699"/>
            </w:tcBorders>
          </w:tcPr>
          <w:p w14:paraId="5FC31AE8" w14:textId="77777777" w:rsidR="00C872BC" w:rsidRPr="00D72960" w:rsidRDefault="00C872BC" w:rsidP="00C872BC">
            <w:pPr>
              <w:spacing w:after="60"/>
              <w:jc w:val="center"/>
              <w:rPr>
                <w:b/>
                <w:sz w:val="16"/>
                <w:szCs w:val="16"/>
              </w:rPr>
            </w:pPr>
            <w:r w:rsidRPr="00D72960">
              <w:rPr>
                <w:b/>
                <w:sz w:val="16"/>
                <w:szCs w:val="16"/>
              </w:rPr>
              <w:t>2022</w:t>
            </w:r>
          </w:p>
        </w:tc>
        <w:tc>
          <w:tcPr>
            <w:tcW w:w="397" w:type="pct"/>
            <w:tcBorders>
              <w:top w:val="single" w:sz="4" w:space="0" w:color="666699"/>
              <w:left w:val="single" w:sz="4" w:space="0" w:color="666699"/>
              <w:bottom w:val="single" w:sz="4" w:space="0" w:color="666699"/>
              <w:right w:val="single" w:sz="4" w:space="0" w:color="666699"/>
            </w:tcBorders>
          </w:tcPr>
          <w:p w14:paraId="5AEC2E51" w14:textId="77777777" w:rsidR="00C872BC" w:rsidRPr="00D72960" w:rsidRDefault="00C872BC" w:rsidP="00C872BC">
            <w:pPr>
              <w:spacing w:after="60"/>
              <w:jc w:val="center"/>
              <w:rPr>
                <w:b/>
                <w:sz w:val="16"/>
                <w:szCs w:val="16"/>
              </w:rPr>
            </w:pPr>
            <w:r w:rsidRPr="00D72960">
              <w:rPr>
                <w:b/>
                <w:sz w:val="16"/>
                <w:szCs w:val="16"/>
              </w:rPr>
              <w:t>2023</w:t>
            </w:r>
          </w:p>
        </w:tc>
        <w:tc>
          <w:tcPr>
            <w:tcW w:w="525" w:type="pct"/>
            <w:tcBorders>
              <w:top w:val="single" w:sz="4" w:space="0" w:color="666699"/>
              <w:left w:val="single" w:sz="4" w:space="0" w:color="666699"/>
              <w:bottom w:val="single" w:sz="4" w:space="0" w:color="666699"/>
              <w:right w:val="single" w:sz="4" w:space="0" w:color="666699"/>
            </w:tcBorders>
            <w:hideMark/>
          </w:tcPr>
          <w:p w14:paraId="31B9B2D1" w14:textId="77777777" w:rsidR="00C872BC" w:rsidRPr="00D72960" w:rsidRDefault="00C872BC" w:rsidP="00C872BC">
            <w:pPr>
              <w:spacing w:after="60"/>
              <w:jc w:val="center"/>
              <w:rPr>
                <w:b/>
                <w:sz w:val="16"/>
                <w:szCs w:val="16"/>
              </w:rPr>
            </w:pPr>
            <w:r w:rsidRPr="00D72960">
              <w:rPr>
                <w:b/>
                <w:sz w:val="16"/>
                <w:szCs w:val="16"/>
              </w:rPr>
              <w:t>Total</w:t>
            </w:r>
          </w:p>
        </w:tc>
      </w:tr>
      <w:tr w:rsidR="00C872BC" w:rsidRPr="00D72960" w14:paraId="0BEC7383" w14:textId="77777777" w:rsidTr="00C872BC">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14:paraId="781105EB" w14:textId="77777777" w:rsidR="00C872BC" w:rsidRPr="00D72960" w:rsidRDefault="00C872BC" w:rsidP="00C872BC">
            <w:pPr>
              <w:spacing w:after="60"/>
              <w:jc w:val="left"/>
              <w:rPr>
                <w:sz w:val="16"/>
                <w:szCs w:val="16"/>
              </w:rPr>
            </w:pPr>
            <w:r w:rsidRPr="00D72960">
              <w:rPr>
                <w:sz w:val="16"/>
                <w:szCs w:val="16"/>
              </w:rPr>
              <w:t xml:space="preserve">Montreal Protocol consumption limits </w:t>
            </w:r>
          </w:p>
        </w:tc>
        <w:tc>
          <w:tcPr>
            <w:tcW w:w="399" w:type="pct"/>
            <w:tcBorders>
              <w:top w:val="single" w:sz="4" w:space="0" w:color="666699"/>
              <w:left w:val="single" w:sz="4" w:space="0" w:color="666699"/>
              <w:bottom w:val="single" w:sz="4" w:space="0" w:color="666699"/>
              <w:right w:val="single" w:sz="4" w:space="0" w:color="666699"/>
            </w:tcBorders>
            <w:vAlign w:val="center"/>
          </w:tcPr>
          <w:p w14:paraId="401CFAB6" w14:textId="77777777" w:rsidR="00C872BC" w:rsidRPr="00D72960" w:rsidRDefault="00C872BC" w:rsidP="00C872BC">
            <w:pPr>
              <w:jc w:val="right"/>
              <w:rPr>
                <w:rFonts w:ascii="Calibri" w:eastAsiaTheme="minorHAnsi" w:hAnsi="Calibri"/>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32CAF900" w14:textId="77777777" w:rsidR="00C872BC" w:rsidRPr="00D72960" w:rsidRDefault="00C872BC" w:rsidP="00C872BC">
            <w:pPr>
              <w:jc w:val="right"/>
              <w:rPr>
                <w:rFonts w:ascii="Calibri" w:eastAsiaTheme="minorHAnsi" w:hAnsi="Calibri"/>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2FBF4985" w14:textId="77777777" w:rsidR="00C872BC" w:rsidRPr="00D72960" w:rsidRDefault="00C872BC" w:rsidP="00C872BC">
            <w:pPr>
              <w:jc w:val="right"/>
              <w:rPr>
                <w:rFonts w:ascii="Calibri" w:eastAsiaTheme="minorHAnsi" w:hAnsi="Calibri"/>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587448F5" w14:textId="77777777" w:rsidR="00C872BC" w:rsidRPr="00D72960" w:rsidRDefault="00C872BC" w:rsidP="00C872BC">
            <w:pPr>
              <w:jc w:val="right"/>
              <w:rPr>
                <w:rFonts w:ascii="Calibri" w:eastAsiaTheme="minorHAnsi" w:hAnsi="Calibri"/>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001FD073" w14:textId="77777777" w:rsidR="00C872BC" w:rsidRPr="00D72960" w:rsidRDefault="00C872BC" w:rsidP="00C872BC">
            <w:pPr>
              <w:jc w:val="right"/>
              <w:rPr>
                <w:rFonts w:ascii="Calibri" w:eastAsiaTheme="minorHAnsi" w:hAnsi="Calibri"/>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5F8C7F67" w14:textId="77777777" w:rsidR="00C872BC" w:rsidRPr="00D72960" w:rsidRDefault="00C872BC" w:rsidP="00C872BC">
            <w:pPr>
              <w:jc w:val="right"/>
              <w:rPr>
                <w:rFonts w:ascii="Calibri" w:eastAsiaTheme="minorHAnsi" w:hAnsi="Calibri"/>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2C007208" w14:textId="77777777" w:rsidR="00C872BC" w:rsidRPr="00D72960" w:rsidRDefault="00C872BC" w:rsidP="00C872BC">
            <w:pPr>
              <w:jc w:val="right"/>
              <w:rPr>
                <w:rFonts w:ascii="Calibri" w:eastAsiaTheme="minorHAnsi" w:hAnsi="Calibri"/>
                <w:sz w:val="16"/>
                <w:szCs w:val="16"/>
              </w:rPr>
            </w:pPr>
          </w:p>
        </w:tc>
        <w:tc>
          <w:tcPr>
            <w:tcW w:w="397" w:type="pct"/>
            <w:tcBorders>
              <w:top w:val="single" w:sz="4" w:space="0" w:color="666699"/>
              <w:left w:val="single" w:sz="4" w:space="0" w:color="666699"/>
              <w:bottom w:val="single" w:sz="4" w:space="0" w:color="666699"/>
              <w:right w:val="single" w:sz="4" w:space="0" w:color="666699"/>
            </w:tcBorders>
            <w:vAlign w:val="center"/>
          </w:tcPr>
          <w:p w14:paraId="28235614" w14:textId="77777777" w:rsidR="00C872BC" w:rsidRPr="00D72960" w:rsidRDefault="00C872BC" w:rsidP="00C872BC">
            <w:pPr>
              <w:jc w:val="right"/>
              <w:rPr>
                <w:rFonts w:ascii="Calibri" w:eastAsiaTheme="minorHAnsi" w:hAnsi="Calibri"/>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6EAA0771" w14:textId="77777777" w:rsidR="00C872BC" w:rsidRPr="00D72960" w:rsidRDefault="00C872BC" w:rsidP="00C872BC">
            <w:pPr>
              <w:jc w:val="right"/>
              <w:rPr>
                <w:rFonts w:eastAsiaTheme="minorHAnsi"/>
                <w:sz w:val="16"/>
                <w:szCs w:val="16"/>
              </w:rPr>
            </w:pPr>
          </w:p>
        </w:tc>
      </w:tr>
      <w:tr w:rsidR="00C872BC" w:rsidRPr="00D72960" w14:paraId="1FED9B03" w14:textId="77777777" w:rsidTr="00C872BC">
        <w:trPr>
          <w:jc w:val="center"/>
        </w:trPr>
        <w:tc>
          <w:tcPr>
            <w:tcW w:w="1591" w:type="pct"/>
            <w:gridSpan w:val="3"/>
            <w:tcBorders>
              <w:top w:val="single" w:sz="4" w:space="0" w:color="666699"/>
              <w:left w:val="single" w:sz="4" w:space="0" w:color="666699"/>
              <w:bottom w:val="single" w:sz="4" w:space="0" w:color="666699"/>
              <w:right w:val="single" w:sz="4" w:space="0" w:color="666699"/>
            </w:tcBorders>
            <w:hideMark/>
          </w:tcPr>
          <w:p w14:paraId="09182D01" w14:textId="77777777" w:rsidR="00C872BC" w:rsidRPr="00D72960" w:rsidRDefault="00C872BC" w:rsidP="00C872BC">
            <w:pPr>
              <w:spacing w:after="60"/>
              <w:jc w:val="left"/>
              <w:rPr>
                <w:sz w:val="16"/>
                <w:szCs w:val="16"/>
              </w:rPr>
            </w:pPr>
            <w:r w:rsidRPr="00D72960">
              <w:rPr>
                <w:sz w:val="16"/>
                <w:szCs w:val="16"/>
              </w:rPr>
              <w:t>Maximum allowable consumption (ODP tonnes)</w:t>
            </w:r>
          </w:p>
        </w:tc>
        <w:tc>
          <w:tcPr>
            <w:tcW w:w="399" w:type="pct"/>
            <w:tcBorders>
              <w:top w:val="single" w:sz="4" w:space="0" w:color="666699"/>
              <w:left w:val="single" w:sz="4" w:space="0" w:color="666699"/>
              <w:bottom w:val="single" w:sz="4" w:space="0" w:color="666699"/>
              <w:right w:val="single" w:sz="4" w:space="0" w:color="666699"/>
            </w:tcBorders>
            <w:vAlign w:val="center"/>
          </w:tcPr>
          <w:p w14:paraId="7F832C9E"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66539E82"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30F4DDD5"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3CEF10D7"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3A65E77D"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726E8903"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158B39CB"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vAlign w:val="center"/>
          </w:tcPr>
          <w:p w14:paraId="1934E469"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1D2B4472" w14:textId="77777777" w:rsidR="00C872BC" w:rsidRPr="00D72960" w:rsidRDefault="00C872BC" w:rsidP="00C872BC">
            <w:pPr>
              <w:jc w:val="right"/>
              <w:rPr>
                <w:rFonts w:eastAsiaTheme="minorHAnsi"/>
                <w:sz w:val="16"/>
                <w:szCs w:val="16"/>
              </w:rPr>
            </w:pPr>
          </w:p>
        </w:tc>
      </w:tr>
      <w:tr w:rsidR="00C872BC" w:rsidRPr="00D72960" w14:paraId="30572DBC" w14:textId="77777777" w:rsidTr="00C872BC">
        <w:trPr>
          <w:jc w:val="center"/>
        </w:trPr>
        <w:tc>
          <w:tcPr>
            <w:tcW w:w="386" w:type="pct"/>
            <w:vMerge w:val="restart"/>
            <w:tcBorders>
              <w:top w:val="single" w:sz="4" w:space="0" w:color="666699"/>
              <w:left w:val="single" w:sz="4" w:space="0" w:color="666699"/>
              <w:right w:val="single" w:sz="4" w:space="0" w:color="666699"/>
            </w:tcBorders>
            <w:hideMark/>
          </w:tcPr>
          <w:p w14:paraId="79609482" w14:textId="77777777" w:rsidR="00C872BC" w:rsidRPr="00D72960" w:rsidRDefault="00C872BC" w:rsidP="00C872BC">
            <w:pPr>
              <w:spacing w:after="60"/>
              <w:jc w:val="left"/>
              <w:rPr>
                <w:sz w:val="16"/>
                <w:szCs w:val="16"/>
              </w:rPr>
            </w:pPr>
            <w:r w:rsidRPr="00D72960">
              <w:rPr>
                <w:sz w:val="16"/>
                <w:szCs w:val="16"/>
              </w:rPr>
              <w:t>Project costs requested in principle (US$)</w:t>
            </w:r>
          </w:p>
        </w:tc>
        <w:tc>
          <w:tcPr>
            <w:tcW w:w="379" w:type="pct"/>
            <w:vMerge w:val="restart"/>
            <w:tcBorders>
              <w:top w:val="single" w:sz="4" w:space="0" w:color="666699"/>
              <w:left w:val="single" w:sz="4" w:space="0" w:color="666699"/>
              <w:bottom w:val="single" w:sz="4" w:space="0" w:color="666699"/>
              <w:right w:val="single" w:sz="4" w:space="0" w:color="666699"/>
            </w:tcBorders>
            <w:vAlign w:val="center"/>
            <w:hideMark/>
          </w:tcPr>
          <w:p w14:paraId="092E37F1" w14:textId="77777777" w:rsidR="00C872BC" w:rsidRPr="00D72960" w:rsidRDefault="00C872BC" w:rsidP="00C872BC">
            <w:pPr>
              <w:spacing w:after="60"/>
              <w:jc w:val="left"/>
              <w:rPr>
                <w:sz w:val="16"/>
                <w:szCs w:val="16"/>
              </w:rPr>
            </w:pPr>
            <w:r w:rsidRPr="00D72960">
              <w:rPr>
                <w:sz w:val="16"/>
                <w:szCs w:val="16"/>
              </w:rPr>
              <w:t>UNDP</w:t>
            </w:r>
          </w:p>
        </w:tc>
        <w:tc>
          <w:tcPr>
            <w:tcW w:w="826" w:type="pct"/>
            <w:tcBorders>
              <w:top w:val="single" w:sz="4" w:space="0" w:color="666699"/>
              <w:left w:val="single" w:sz="4" w:space="0" w:color="666699"/>
              <w:bottom w:val="single" w:sz="4" w:space="0" w:color="666699"/>
              <w:right w:val="single" w:sz="4" w:space="0" w:color="666699"/>
            </w:tcBorders>
            <w:hideMark/>
          </w:tcPr>
          <w:p w14:paraId="4D24BDA4" w14:textId="77777777" w:rsidR="00C872BC" w:rsidRPr="00D72960" w:rsidRDefault="00C872BC" w:rsidP="00C872BC">
            <w:pPr>
              <w:spacing w:after="60"/>
              <w:jc w:val="left"/>
              <w:rPr>
                <w:sz w:val="16"/>
                <w:szCs w:val="16"/>
              </w:rPr>
            </w:pPr>
            <w:r w:rsidRPr="00D72960">
              <w:rPr>
                <w:sz w:val="16"/>
                <w:szCs w:val="16"/>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14:paraId="158C130C"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39C37E5D"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1BD388CF"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1D342A91"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7551CD72"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5E438746"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5FA961D1"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001A8385"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14342AB5" w14:textId="77777777" w:rsidR="00C872BC" w:rsidRPr="00D72960" w:rsidRDefault="00C872BC" w:rsidP="00C872BC">
            <w:pPr>
              <w:jc w:val="right"/>
              <w:rPr>
                <w:sz w:val="16"/>
                <w:szCs w:val="16"/>
              </w:rPr>
            </w:pPr>
          </w:p>
        </w:tc>
      </w:tr>
      <w:tr w:rsidR="00C872BC" w:rsidRPr="00D72960" w14:paraId="1FA70DBB" w14:textId="77777777" w:rsidTr="00C872BC">
        <w:trPr>
          <w:jc w:val="center"/>
        </w:trPr>
        <w:tc>
          <w:tcPr>
            <w:tcW w:w="386" w:type="pct"/>
            <w:vMerge/>
            <w:tcBorders>
              <w:left w:val="single" w:sz="4" w:space="0" w:color="666699"/>
              <w:right w:val="single" w:sz="4" w:space="0" w:color="666699"/>
            </w:tcBorders>
            <w:vAlign w:val="center"/>
            <w:hideMark/>
          </w:tcPr>
          <w:p w14:paraId="1B824E30" w14:textId="77777777" w:rsidR="00C872BC" w:rsidRPr="00D72960" w:rsidRDefault="00C872BC" w:rsidP="00C872BC">
            <w:pPr>
              <w:jc w:val="left"/>
              <w:rPr>
                <w:sz w:val="16"/>
                <w:szCs w:val="16"/>
              </w:rPr>
            </w:pPr>
          </w:p>
        </w:tc>
        <w:tc>
          <w:tcPr>
            <w:tcW w:w="379" w:type="pct"/>
            <w:vMerge/>
            <w:tcBorders>
              <w:top w:val="single" w:sz="4" w:space="0" w:color="666699"/>
              <w:left w:val="single" w:sz="4" w:space="0" w:color="666699"/>
              <w:bottom w:val="single" w:sz="4" w:space="0" w:color="666699"/>
              <w:right w:val="single" w:sz="4" w:space="0" w:color="666699"/>
            </w:tcBorders>
            <w:vAlign w:val="center"/>
            <w:hideMark/>
          </w:tcPr>
          <w:p w14:paraId="70FE38AA" w14:textId="77777777" w:rsidR="00C872BC" w:rsidRPr="00D72960" w:rsidRDefault="00C872BC" w:rsidP="00C872BC">
            <w:pPr>
              <w:jc w:val="left"/>
              <w:rPr>
                <w:sz w:val="16"/>
                <w:szCs w:val="16"/>
              </w:rPr>
            </w:pPr>
          </w:p>
        </w:tc>
        <w:tc>
          <w:tcPr>
            <w:tcW w:w="826" w:type="pct"/>
            <w:tcBorders>
              <w:top w:val="single" w:sz="4" w:space="0" w:color="666699"/>
              <w:left w:val="single" w:sz="4" w:space="0" w:color="666699"/>
              <w:bottom w:val="single" w:sz="4" w:space="0" w:color="666699"/>
              <w:right w:val="single" w:sz="4" w:space="0" w:color="666699"/>
            </w:tcBorders>
            <w:hideMark/>
          </w:tcPr>
          <w:p w14:paraId="63D0B88F" w14:textId="77777777" w:rsidR="00C872BC" w:rsidRPr="00D72960" w:rsidRDefault="00C872BC" w:rsidP="00C872BC">
            <w:pPr>
              <w:spacing w:after="60"/>
              <w:jc w:val="left"/>
              <w:rPr>
                <w:sz w:val="16"/>
                <w:szCs w:val="16"/>
              </w:rPr>
            </w:pPr>
            <w:r w:rsidRPr="00D72960">
              <w:rPr>
                <w:sz w:val="16"/>
                <w:szCs w:val="16"/>
              </w:rPr>
              <w:t>Support costs</w:t>
            </w:r>
          </w:p>
        </w:tc>
        <w:tc>
          <w:tcPr>
            <w:tcW w:w="399" w:type="pct"/>
            <w:tcBorders>
              <w:top w:val="single" w:sz="4" w:space="0" w:color="666699"/>
              <w:left w:val="single" w:sz="4" w:space="0" w:color="666699"/>
              <w:bottom w:val="single" w:sz="4" w:space="0" w:color="666699"/>
              <w:right w:val="single" w:sz="4" w:space="0" w:color="666699"/>
            </w:tcBorders>
          </w:tcPr>
          <w:p w14:paraId="594527E1"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tcPr>
          <w:p w14:paraId="4D17CC16"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tcPr>
          <w:p w14:paraId="24FD50AB"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tcPr>
          <w:p w14:paraId="250C8072"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tcPr>
          <w:p w14:paraId="6BA86476"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tcPr>
          <w:p w14:paraId="3622F4E9"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tcPr>
          <w:p w14:paraId="761A53A7"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6B0812AB"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tcPr>
          <w:p w14:paraId="2FC124A1" w14:textId="77777777" w:rsidR="00C872BC" w:rsidRPr="00D72960" w:rsidRDefault="00C872BC" w:rsidP="00C872BC">
            <w:pPr>
              <w:jc w:val="right"/>
              <w:rPr>
                <w:sz w:val="16"/>
                <w:szCs w:val="16"/>
              </w:rPr>
            </w:pPr>
          </w:p>
        </w:tc>
      </w:tr>
      <w:tr w:rsidR="00C872BC" w:rsidRPr="00D72960" w14:paraId="6791C7D6" w14:textId="77777777" w:rsidTr="00C872BC">
        <w:trPr>
          <w:jc w:val="center"/>
        </w:trPr>
        <w:tc>
          <w:tcPr>
            <w:tcW w:w="386" w:type="pct"/>
            <w:vMerge/>
            <w:tcBorders>
              <w:left w:val="single" w:sz="4" w:space="0" w:color="666699"/>
              <w:right w:val="single" w:sz="4" w:space="0" w:color="666699"/>
            </w:tcBorders>
            <w:vAlign w:val="center"/>
          </w:tcPr>
          <w:p w14:paraId="66C67F38" w14:textId="77777777" w:rsidR="00C872BC" w:rsidRPr="00D72960" w:rsidRDefault="00C872BC" w:rsidP="00C872BC">
            <w:pPr>
              <w:jc w:val="left"/>
              <w:rPr>
                <w:sz w:val="16"/>
                <w:szCs w:val="16"/>
              </w:rPr>
            </w:pPr>
          </w:p>
        </w:tc>
        <w:tc>
          <w:tcPr>
            <w:tcW w:w="379" w:type="pct"/>
            <w:vMerge w:val="restart"/>
            <w:tcBorders>
              <w:top w:val="single" w:sz="4" w:space="0" w:color="666699"/>
              <w:left w:val="single" w:sz="4" w:space="0" w:color="666699"/>
              <w:right w:val="single" w:sz="4" w:space="0" w:color="666699"/>
            </w:tcBorders>
            <w:vAlign w:val="center"/>
          </w:tcPr>
          <w:p w14:paraId="680B81B3" w14:textId="77777777" w:rsidR="00C872BC" w:rsidRPr="00D72960" w:rsidRDefault="00C872BC" w:rsidP="00C872BC">
            <w:pPr>
              <w:jc w:val="left"/>
              <w:rPr>
                <w:sz w:val="16"/>
                <w:szCs w:val="16"/>
              </w:rPr>
            </w:pPr>
            <w:r w:rsidRPr="00D72960">
              <w:rPr>
                <w:sz w:val="16"/>
                <w:szCs w:val="16"/>
              </w:rPr>
              <w:t>UNEP</w:t>
            </w:r>
          </w:p>
        </w:tc>
        <w:tc>
          <w:tcPr>
            <w:tcW w:w="826" w:type="pct"/>
            <w:tcBorders>
              <w:top w:val="single" w:sz="4" w:space="0" w:color="666699"/>
              <w:left w:val="single" w:sz="4" w:space="0" w:color="666699"/>
              <w:bottom w:val="single" w:sz="4" w:space="0" w:color="666699"/>
              <w:right w:val="single" w:sz="4" w:space="0" w:color="666699"/>
            </w:tcBorders>
          </w:tcPr>
          <w:p w14:paraId="1C7BA19F" w14:textId="77777777" w:rsidR="00C872BC" w:rsidRPr="00D72960" w:rsidRDefault="00C872BC" w:rsidP="00C872BC">
            <w:pPr>
              <w:spacing w:after="60"/>
              <w:jc w:val="left"/>
              <w:rPr>
                <w:sz w:val="16"/>
                <w:szCs w:val="16"/>
              </w:rPr>
            </w:pPr>
            <w:r w:rsidRPr="00D72960">
              <w:rPr>
                <w:sz w:val="16"/>
                <w:szCs w:val="16"/>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14:paraId="4DF41253"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276FD185"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07C5AD37" w14:textId="77777777" w:rsidR="00C872BC" w:rsidRPr="00D72960" w:rsidRDefault="00C872BC" w:rsidP="00C872BC">
            <w:pPr>
              <w:jc w:val="right"/>
              <w:rPr>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4592DEE9"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2E7E78DF" w14:textId="77777777" w:rsidR="00C872BC" w:rsidRPr="00D72960" w:rsidRDefault="00C872BC" w:rsidP="00C872BC">
            <w:pPr>
              <w:jc w:val="right"/>
              <w:rPr>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44EFCFE3"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3F071F3E"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0F4656F5"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1882A8C8" w14:textId="77777777" w:rsidR="00C872BC" w:rsidRPr="00D72960" w:rsidRDefault="00C872BC" w:rsidP="00C872BC">
            <w:pPr>
              <w:jc w:val="right"/>
              <w:rPr>
                <w:sz w:val="16"/>
                <w:szCs w:val="16"/>
              </w:rPr>
            </w:pPr>
          </w:p>
        </w:tc>
      </w:tr>
      <w:tr w:rsidR="00C872BC" w:rsidRPr="00D72960" w14:paraId="568A1E37" w14:textId="77777777" w:rsidTr="00C872BC">
        <w:trPr>
          <w:jc w:val="center"/>
        </w:trPr>
        <w:tc>
          <w:tcPr>
            <w:tcW w:w="386" w:type="pct"/>
            <w:vMerge/>
            <w:tcBorders>
              <w:left w:val="single" w:sz="4" w:space="0" w:color="666699"/>
              <w:right w:val="single" w:sz="4" w:space="0" w:color="666699"/>
            </w:tcBorders>
            <w:vAlign w:val="center"/>
          </w:tcPr>
          <w:p w14:paraId="5EAC4C02" w14:textId="77777777" w:rsidR="00C872BC" w:rsidRPr="00D72960" w:rsidRDefault="00C872BC" w:rsidP="00C872BC">
            <w:pPr>
              <w:jc w:val="left"/>
              <w:rPr>
                <w:sz w:val="16"/>
                <w:szCs w:val="16"/>
              </w:rPr>
            </w:pPr>
          </w:p>
        </w:tc>
        <w:tc>
          <w:tcPr>
            <w:tcW w:w="379" w:type="pct"/>
            <w:vMerge/>
            <w:tcBorders>
              <w:left w:val="single" w:sz="4" w:space="0" w:color="666699"/>
              <w:bottom w:val="single" w:sz="4" w:space="0" w:color="666699"/>
              <w:right w:val="single" w:sz="4" w:space="0" w:color="666699"/>
            </w:tcBorders>
            <w:vAlign w:val="center"/>
          </w:tcPr>
          <w:p w14:paraId="12ECDED1" w14:textId="77777777" w:rsidR="00C872BC" w:rsidRPr="00D72960" w:rsidRDefault="00C872BC" w:rsidP="00C872BC">
            <w:pPr>
              <w:jc w:val="left"/>
              <w:rPr>
                <w:sz w:val="16"/>
                <w:szCs w:val="16"/>
              </w:rPr>
            </w:pPr>
          </w:p>
        </w:tc>
        <w:tc>
          <w:tcPr>
            <w:tcW w:w="826" w:type="pct"/>
            <w:tcBorders>
              <w:top w:val="single" w:sz="4" w:space="0" w:color="666699"/>
              <w:left w:val="single" w:sz="4" w:space="0" w:color="666699"/>
              <w:bottom w:val="single" w:sz="4" w:space="0" w:color="666699"/>
              <w:right w:val="single" w:sz="4" w:space="0" w:color="666699"/>
            </w:tcBorders>
          </w:tcPr>
          <w:p w14:paraId="242CB598" w14:textId="77777777" w:rsidR="00C872BC" w:rsidRPr="00D72960" w:rsidRDefault="00C872BC" w:rsidP="00C872BC">
            <w:pPr>
              <w:spacing w:after="60"/>
              <w:jc w:val="left"/>
              <w:rPr>
                <w:sz w:val="16"/>
                <w:szCs w:val="16"/>
              </w:rPr>
            </w:pPr>
            <w:r w:rsidRPr="00D72960">
              <w:rPr>
                <w:sz w:val="16"/>
                <w:szCs w:val="16"/>
              </w:rPr>
              <w:t>Support costs</w:t>
            </w:r>
          </w:p>
        </w:tc>
        <w:tc>
          <w:tcPr>
            <w:tcW w:w="399" w:type="pct"/>
            <w:tcBorders>
              <w:top w:val="single" w:sz="4" w:space="0" w:color="666699"/>
              <w:left w:val="single" w:sz="4" w:space="0" w:color="666699"/>
              <w:bottom w:val="single" w:sz="4" w:space="0" w:color="666699"/>
              <w:right w:val="single" w:sz="4" w:space="0" w:color="666699"/>
            </w:tcBorders>
          </w:tcPr>
          <w:p w14:paraId="623F4E80" w14:textId="77777777" w:rsidR="00C872BC" w:rsidRPr="00D72960" w:rsidRDefault="00C872BC" w:rsidP="00C872BC">
            <w:pPr>
              <w:jc w:val="right"/>
              <w:rPr>
                <w:rFonts w:eastAsiaTheme="minorHAnsi"/>
                <w:sz w:val="16"/>
                <w:szCs w:val="16"/>
              </w:rPr>
            </w:pPr>
          </w:p>
        </w:tc>
        <w:tc>
          <w:tcPr>
            <w:tcW w:w="312" w:type="pct"/>
            <w:tcBorders>
              <w:top w:val="single" w:sz="4" w:space="0" w:color="666699"/>
              <w:left w:val="single" w:sz="4" w:space="0" w:color="666699"/>
              <w:bottom w:val="single" w:sz="4" w:space="0" w:color="666699"/>
              <w:right w:val="single" w:sz="4" w:space="0" w:color="666699"/>
            </w:tcBorders>
          </w:tcPr>
          <w:p w14:paraId="31B36CE0" w14:textId="77777777" w:rsidR="00C872BC" w:rsidRPr="00D72960" w:rsidRDefault="00C872BC" w:rsidP="00C872BC">
            <w:pPr>
              <w:jc w:val="right"/>
              <w:rPr>
                <w:rFonts w:eastAsiaTheme="minorHAnsi"/>
                <w:sz w:val="16"/>
                <w:szCs w:val="16"/>
              </w:rPr>
            </w:pPr>
          </w:p>
        </w:tc>
        <w:tc>
          <w:tcPr>
            <w:tcW w:w="408" w:type="pct"/>
            <w:tcBorders>
              <w:top w:val="single" w:sz="4" w:space="0" w:color="666699"/>
              <w:left w:val="single" w:sz="4" w:space="0" w:color="666699"/>
              <w:bottom w:val="single" w:sz="4" w:space="0" w:color="666699"/>
              <w:right w:val="single" w:sz="4" w:space="0" w:color="666699"/>
            </w:tcBorders>
          </w:tcPr>
          <w:p w14:paraId="4B64A830" w14:textId="77777777" w:rsidR="00C872BC" w:rsidRPr="00D72960" w:rsidRDefault="00C872BC" w:rsidP="00C872BC">
            <w:pPr>
              <w:jc w:val="right"/>
              <w:rPr>
                <w:rFonts w:eastAsiaTheme="minorHAnsi"/>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6F9518F8" w14:textId="77777777" w:rsidR="00C872BC" w:rsidRPr="00D72960" w:rsidRDefault="00C872BC" w:rsidP="00C872BC">
            <w:pPr>
              <w:jc w:val="right"/>
              <w:rPr>
                <w:rFonts w:eastAsiaTheme="minorHAnsi"/>
                <w:sz w:val="16"/>
                <w:szCs w:val="16"/>
              </w:rPr>
            </w:pPr>
          </w:p>
        </w:tc>
        <w:tc>
          <w:tcPr>
            <w:tcW w:w="398" w:type="pct"/>
            <w:tcBorders>
              <w:top w:val="single" w:sz="4" w:space="0" w:color="666699"/>
              <w:left w:val="single" w:sz="4" w:space="0" w:color="666699"/>
              <w:bottom w:val="single" w:sz="4" w:space="0" w:color="666699"/>
              <w:right w:val="single" w:sz="4" w:space="0" w:color="666699"/>
            </w:tcBorders>
          </w:tcPr>
          <w:p w14:paraId="45EBD2A3" w14:textId="77777777" w:rsidR="00C872BC" w:rsidRPr="00D72960" w:rsidRDefault="00C872BC" w:rsidP="00C872BC">
            <w:pPr>
              <w:jc w:val="right"/>
              <w:rPr>
                <w:rFonts w:eastAsiaTheme="minorHAnsi"/>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02FC8A50" w14:textId="77777777" w:rsidR="00C872BC" w:rsidRPr="00D72960" w:rsidRDefault="00C872BC" w:rsidP="00C872BC">
            <w:pPr>
              <w:jc w:val="right"/>
              <w:rPr>
                <w:rFonts w:eastAsiaTheme="minorHAnsi"/>
                <w:sz w:val="16"/>
                <w:szCs w:val="16"/>
              </w:rPr>
            </w:pPr>
          </w:p>
        </w:tc>
        <w:tc>
          <w:tcPr>
            <w:tcW w:w="353" w:type="pct"/>
            <w:tcBorders>
              <w:top w:val="single" w:sz="4" w:space="0" w:color="666699"/>
              <w:left w:val="single" w:sz="4" w:space="0" w:color="666699"/>
              <w:bottom w:val="single" w:sz="4" w:space="0" w:color="666699"/>
              <w:right w:val="single" w:sz="4" w:space="0" w:color="666699"/>
            </w:tcBorders>
          </w:tcPr>
          <w:p w14:paraId="2D52E366" w14:textId="77777777" w:rsidR="00C872BC" w:rsidRPr="00D72960" w:rsidRDefault="00C872BC" w:rsidP="00C872BC">
            <w:pPr>
              <w:jc w:val="right"/>
              <w:rPr>
                <w:rFonts w:eastAsiaTheme="minorHAnsi"/>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5FEA8CB5" w14:textId="77777777" w:rsidR="00C872BC" w:rsidRPr="00D72960" w:rsidRDefault="00C872BC" w:rsidP="00C872BC">
            <w:pPr>
              <w:jc w:val="right"/>
              <w:rPr>
                <w:rFonts w:eastAsiaTheme="minorHAnsi"/>
                <w:sz w:val="16"/>
                <w:szCs w:val="16"/>
              </w:rPr>
            </w:pPr>
          </w:p>
        </w:tc>
        <w:tc>
          <w:tcPr>
            <w:tcW w:w="525" w:type="pct"/>
            <w:tcBorders>
              <w:top w:val="single" w:sz="4" w:space="0" w:color="666699"/>
              <w:left w:val="single" w:sz="4" w:space="0" w:color="666699"/>
              <w:bottom w:val="single" w:sz="4" w:space="0" w:color="666699"/>
              <w:right w:val="single" w:sz="4" w:space="0" w:color="666699"/>
            </w:tcBorders>
          </w:tcPr>
          <w:p w14:paraId="4424E5A1" w14:textId="77777777" w:rsidR="00C872BC" w:rsidRPr="00D72960" w:rsidRDefault="00C872BC" w:rsidP="00C872BC">
            <w:pPr>
              <w:jc w:val="right"/>
              <w:rPr>
                <w:rFonts w:eastAsiaTheme="minorHAnsi"/>
                <w:sz w:val="16"/>
                <w:szCs w:val="16"/>
              </w:rPr>
            </w:pPr>
          </w:p>
        </w:tc>
      </w:tr>
      <w:tr w:rsidR="00C872BC" w:rsidRPr="00D72960" w14:paraId="17E5C269" w14:textId="77777777" w:rsidTr="00C872BC">
        <w:trPr>
          <w:jc w:val="center"/>
        </w:trPr>
        <w:tc>
          <w:tcPr>
            <w:tcW w:w="386" w:type="pct"/>
            <w:vMerge/>
            <w:tcBorders>
              <w:left w:val="single" w:sz="4" w:space="0" w:color="666699"/>
              <w:right w:val="single" w:sz="4" w:space="0" w:color="666699"/>
            </w:tcBorders>
            <w:vAlign w:val="center"/>
          </w:tcPr>
          <w:p w14:paraId="0BB5FDD3" w14:textId="77777777" w:rsidR="00C872BC" w:rsidRPr="00D72960" w:rsidRDefault="00C872BC" w:rsidP="00C872BC">
            <w:pPr>
              <w:jc w:val="left"/>
              <w:rPr>
                <w:sz w:val="16"/>
                <w:szCs w:val="16"/>
              </w:rPr>
            </w:pPr>
          </w:p>
        </w:tc>
        <w:tc>
          <w:tcPr>
            <w:tcW w:w="379" w:type="pct"/>
            <w:vMerge w:val="restart"/>
            <w:tcBorders>
              <w:top w:val="single" w:sz="4" w:space="0" w:color="666699"/>
              <w:left w:val="single" w:sz="4" w:space="0" w:color="666699"/>
              <w:right w:val="single" w:sz="4" w:space="0" w:color="666699"/>
            </w:tcBorders>
            <w:vAlign w:val="center"/>
          </w:tcPr>
          <w:p w14:paraId="5FD732F6" w14:textId="77777777" w:rsidR="00C872BC" w:rsidRPr="00D72960" w:rsidRDefault="00C872BC" w:rsidP="00C872BC">
            <w:pPr>
              <w:jc w:val="left"/>
              <w:rPr>
                <w:sz w:val="16"/>
                <w:szCs w:val="16"/>
              </w:rPr>
            </w:pPr>
            <w:r w:rsidRPr="00D72960">
              <w:rPr>
                <w:sz w:val="16"/>
                <w:szCs w:val="16"/>
              </w:rPr>
              <w:t>Germany</w:t>
            </w:r>
          </w:p>
        </w:tc>
        <w:tc>
          <w:tcPr>
            <w:tcW w:w="826" w:type="pct"/>
            <w:tcBorders>
              <w:top w:val="single" w:sz="4" w:space="0" w:color="666699"/>
              <w:left w:val="single" w:sz="4" w:space="0" w:color="666699"/>
              <w:bottom w:val="single" w:sz="4" w:space="0" w:color="666699"/>
              <w:right w:val="single" w:sz="4" w:space="0" w:color="666699"/>
            </w:tcBorders>
          </w:tcPr>
          <w:p w14:paraId="5DCAE0C1" w14:textId="77777777" w:rsidR="00C872BC" w:rsidRPr="00D72960" w:rsidRDefault="00C872BC" w:rsidP="00C872BC">
            <w:pPr>
              <w:spacing w:after="60"/>
              <w:jc w:val="left"/>
              <w:rPr>
                <w:sz w:val="16"/>
                <w:szCs w:val="16"/>
              </w:rPr>
            </w:pPr>
            <w:r w:rsidRPr="00D72960">
              <w:rPr>
                <w:sz w:val="16"/>
                <w:szCs w:val="16"/>
              </w:rPr>
              <w:t>Project costs</w:t>
            </w:r>
          </w:p>
        </w:tc>
        <w:tc>
          <w:tcPr>
            <w:tcW w:w="399" w:type="pct"/>
            <w:tcBorders>
              <w:top w:val="single" w:sz="4" w:space="0" w:color="666699"/>
              <w:left w:val="single" w:sz="4" w:space="0" w:color="666699"/>
              <w:bottom w:val="single" w:sz="4" w:space="0" w:color="666699"/>
              <w:right w:val="single" w:sz="4" w:space="0" w:color="666699"/>
            </w:tcBorders>
            <w:vAlign w:val="center"/>
          </w:tcPr>
          <w:p w14:paraId="4B1D40B4"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3C480525"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31FA286B"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64ED71C0"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0431CDA3" w14:textId="77777777" w:rsidR="00C872BC" w:rsidRPr="00D72960" w:rsidRDefault="00C872BC" w:rsidP="00C872BC">
            <w:pPr>
              <w:jc w:val="right"/>
              <w:rPr>
                <w:sz w:val="16"/>
                <w:szCs w:val="16"/>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05AA9580"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7C35F436"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vAlign w:val="center"/>
          </w:tcPr>
          <w:p w14:paraId="3CE6BBF8"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7AC5F8C6" w14:textId="77777777" w:rsidR="00C872BC" w:rsidRPr="00D72960" w:rsidRDefault="00C872BC" w:rsidP="00C872BC">
            <w:pPr>
              <w:jc w:val="right"/>
              <w:rPr>
                <w:sz w:val="16"/>
                <w:szCs w:val="16"/>
              </w:rPr>
            </w:pPr>
          </w:p>
        </w:tc>
      </w:tr>
      <w:tr w:rsidR="00C872BC" w:rsidRPr="00D72960" w14:paraId="68F258BE" w14:textId="77777777" w:rsidTr="00C872BC">
        <w:trPr>
          <w:jc w:val="center"/>
        </w:trPr>
        <w:tc>
          <w:tcPr>
            <w:tcW w:w="387" w:type="pct"/>
            <w:vMerge/>
            <w:tcBorders>
              <w:left w:val="single" w:sz="4" w:space="0" w:color="666699"/>
              <w:right w:val="single" w:sz="4" w:space="0" w:color="666699"/>
            </w:tcBorders>
            <w:vAlign w:val="center"/>
          </w:tcPr>
          <w:p w14:paraId="646000FF" w14:textId="77777777" w:rsidR="00C872BC" w:rsidRPr="00D72960" w:rsidRDefault="00C872BC" w:rsidP="00C872BC">
            <w:pPr>
              <w:jc w:val="left"/>
              <w:rPr>
                <w:sz w:val="16"/>
                <w:szCs w:val="16"/>
              </w:rPr>
            </w:pPr>
          </w:p>
        </w:tc>
        <w:tc>
          <w:tcPr>
            <w:tcW w:w="380" w:type="pct"/>
            <w:vMerge/>
            <w:tcBorders>
              <w:left w:val="single" w:sz="4" w:space="0" w:color="666699"/>
              <w:bottom w:val="single" w:sz="4" w:space="0" w:color="666699"/>
              <w:right w:val="single" w:sz="4" w:space="0" w:color="666699"/>
            </w:tcBorders>
            <w:vAlign w:val="center"/>
          </w:tcPr>
          <w:p w14:paraId="52132215" w14:textId="77777777" w:rsidR="00C872BC" w:rsidRPr="00D72960" w:rsidRDefault="00C872BC" w:rsidP="00C872BC">
            <w:pPr>
              <w:jc w:val="left"/>
              <w:rPr>
                <w:sz w:val="16"/>
                <w:szCs w:val="16"/>
              </w:rPr>
            </w:pPr>
          </w:p>
        </w:tc>
        <w:tc>
          <w:tcPr>
            <w:tcW w:w="826" w:type="pct"/>
            <w:tcBorders>
              <w:top w:val="single" w:sz="4" w:space="0" w:color="666699"/>
              <w:left w:val="single" w:sz="4" w:space="0" w:color="666699"/>
              <w:bottom w:val="single" w:sz="4" w:space="0" w:color="666699"/>
              <w:right w:val="single" w:sz="4" w:space="0" w:color="666699"/>
            </w:tcBorders>
          </w:tcPr>
          <w:p w14:paraId="430F6B9A" w14:textId="77777777" w:rsidR="00C872BC" w:rsidRPr="00D72960" w:rsidRDefault="00C872BC" w:rsidP="00C872BC">
            <w:pPr>
              <w:spacing w:after="60"/>
              <w:jc w:val="left"/>
              <w:rPr>
                <w:sz w:val="16"/>
                <w:szCs w:val="16"/>
              </w:rPr>
            </w:pPr>
            <w:r w:rsidRPr="00D72960">
              <w:rPr>
                <w:sz w:val="16"/>
                <w:szCs w:val="16"/>
              </w:rPr>
              <w:t>Support costs</w:t>
            </w:r>
          </w:p>
        </w:tc>
        <w:tc>
          <w:tcPr>
            <w:tcW w:w="399" w:type="pct"/>
            <w:tcBorders>
              <w:top w:val="single" w:sz="4" w:space="0" w:color="666699"/>
              <w:left w:val="single" w:sz="4" w:space="0" w:color="666699"/>
              <w:bottom w:val="single" w:sz="4" w:space="0" w:color="666699"/>
              <w:right w:val="single" w:sz="4" w:space="0" w:color="666699"/>
            </w:tcBorders>
          </w:tcPr>
          <w:p w14:paraId="419FC2F8" w14:textId="77777777" w:rsidR="00C872BC" w:rsidRPr="00D72960" w:rsidRDefault="00C872BC" w:rsidP="00C872BC">
            <w:pPr>
              <w:jc w:val="right"/>
              <w:rPr>
                <w:rFonts w:eastAsiaTheme="minorHAnsi"/>
                <w:sz w:val="16"/>
                <w:szCs w:val="16"/>
              </w:rPr>
            </w:pPr>
          </w:p>
        </w:tc>
        <w:tc>
          <w:tcPr>
            <w:tcW w:w="312" w:type="pct"/>
            <w:tcBorders>
              <w:top w:val="single" w:sz="4" w:space="0" w:color="666699"/>
              <w:left w:val="single" w:sz="4" w:space="0" w:color="666699"/>
              <w:bottom w:val="single" w:sz="4" w:space="0" w:color="666699"/>
              <w:right w:val="single" w:sz="4" w:space="0" w:color="666699"/>
            </w:tcBorders>
          </w:tcPr>
          <w:p w14:paraId="29077DA3" w14:textId="77777777" w:rsidR="00C872BC" w:rsidRPr="00D72960" w:rsidRDefault="00C872BC" w:rsidP="00C872BC">
            <w:pPr>
              <w:jc w:val="right"/>
              <w:rPr>
                <w:rFonts w:eastAsiaTheme="minorHAnsi"/>
                <w:sz w:val="16"/>
                <w:szCs w:val="16"/>
              </w:rPr>
            </w:pPr>
          </w:p>
        </w:tc>
        <w:tc>
          <w:tcPr>
            <w:tcW w:w="408" w:type="pct"/>
            <w:tcBorders>
              <w:top w:val="single" w:sz="4" w:space="0" w:color="666699"/>
              <w:left w:val="single" w:sz="4" w:space="0" w:color="666699"/>
              <w:bottom w:val="single" w:sz="4" w:space="0" w:color="666699"/>
              <w:right w:val="single" w:sz="4" w:space="0" w:color="666699"/>
            </w:tcBorders>
          </w:tcPr>
          <w:p w14:paraId="1F6B8C04" w14:textId="77777777" w:rsidR="00C872BC" w:rsidRPr="00D72960" w:rsidRDefault="00C872BC" w:rsidP="00C872BC">
            <w:pPr>
              <w:jc w:val="right"/>
              <w:rPr>
                <w:rFonts w:eastAsiaTheme="minorHAnsi"/>
                <w:sz w:val="16"/>
                <w:szCs w:val="16"/>
              </w:rPr>
            </w:pPr>
          </w:p>
        </w:tc>
        <w:tc>
          <w:tcPr>
            <w:tcW w:w="308" w:type="pct"/>
            <w:tcBorders>
              <w:top w:val="single" w:sz="4" w:space="0" w:color="666699"/>
              <w:left w:val="single" w:sz="4" w:space="0" w:color="666699"/>
              <w:bottom w:val="single" w:sz="4" w:space="0" w:color="666699"/>
              <w:right w:val="single" w:sz="4" w:space="0" w:color="666699"/>
            </w:tcBorders>
          </w:tcPr>
          <w:p w14:paraId="7BE738F6" w14:textId="77777777" w:rsidR="00C872BC" w:rsidRPr="00D72960" w:rsidRDefault="00C872BC" w:rsidP="00C872BC">
            <w:pPr>
              <w:jc w:val="right"/>
              <w:rPr>
                <w:rFonts w:eastAsiaTheme="minorHAnsi"/>
                <w:sz w:val="16"/>
                <w:szCs w:val="16"/>
              </w:rPr>
            </w:pPr>
          </w:p>
        </w:tc>
        <w:tc>
          <w:tcPr>
            <w:tcW w:w="398" w:type="pct"/>
            <w:tcBorders>
              <w:top w:val="single" w:sz="4" w:space="0" w:color="666699"/>
              <w:left w:val="single" w:sz="4" w:space="0" w:color="666699"/>
              <w:bottom w:val="single" w:sz="4" w:space="0" w:color="666699"/>
              <w:right w:val="single" w:sz="4" w:space="0" w:color="666699"/>
            </w:tcBorders>
          </w:tcPr>
          <w:p w14:paraId="70812874" w14:textId="77777777" w:rsidR="00C872BC" w:rsidRPr="00D72960" w:rsidRDefault="00C872BC" w:rsidP="00C872BC">
            <w:pPr>
              <w:jc w:val="right"/>
              <w:rPr>
                <w:rFonts w:eastAsiaTheme="minorHAnsi"/>
                <w:sz w:val="16"/>
                <w:szCs w:val="16"/>
              </w:rPr>
            </w:pPr>
          </w:p>
        </w:tc>
        <w:tc>
          <w:tcPr>
            <w:tcW w:w="308" w:type="pct"/>
            <w:tcBorders>
              <w:top w:val="single" w:sz="4" w:space="0" w:color="666699"/>
              <w:left w:val="single" w:sz="4" w:space="0" w:color="666699"/>
              <w:bottom w:val="single" w:sz="4" w:space="0" w:color="666699"/>
              <w:right w:val="single" w:sz="4" w:space="0" w:color="666699"/>
            </w:tcBorders>
          </w:tcPr>
          <w:p w14:paraId="25F9EA58" w14:textId="77777777" w:rsidR="00C872BC" w:rsidRPr="00D72960" w:rsidRDefault="00C872BC" w:rsidP="00C872BC">
            <w:pPr>
              <w:jc w:val="right"/>
              <w:rPr>
                <w:rFonts w:eastAsiaTheme="minorHAnsi"/>
                <w:sz w:val="16"/>
                <w:szCs w:val="16"/>
              </w:rPr>
            </w:pPr>
          </w:p>
        </w:tc>
        <w:tc>
          <w:tcPr>
            <w:tcW w:w="353" w:type="pct"/>
            <w:tcBorders>
              <w:top w:val="single" w:sz="4" w:space="0" w:color="666699"/>
              <w:left w:val="single" w:sz="4" w:space="0" w:color="666699"/>
              <w:bottom w:val="single" w:sz="4" w:space="0" w:color="666699"/>
              <w:right w:val="single" w:sz="4" w:space="0" w:color="666699"/>
            </w:tcBorders>
          </w:tcPr>
          <w:p w14:paraId="7FA003B6" w14:textId="77777777" w:rsidR="00C872BC" w:rsidRPr="00D72960" w:rsidRDefault="00C872BC" w:rsidP="00C872BC">
            <w:pPr>
              <w:jc w:val="right"/>
              <w:rPr>
                <w:rFonts w:eastAsiaTheme="minorHAnsi"/>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38BB63D7" w14:textId="77777777" w:rsidR="00C872BC" w:rsidRPr="00D72960" w:rsidRDefault="00C872BC" w:rsidP="00C872BC">
            <w:pPr>
              <w:jc w:val="right"/>
              <w:rPr>
                <w:rFonts w:eastAsiaTheme="minorHAnsi"/>
                <w:sz w:val="16"/>
                <w:szCs w:val="16"/>
              </w:rPr>
            </w:pPr>
          </w:p>
        </w:tc>
        <w:tc>
          <w:tcPr>
            <w:tcW w:w="525" w:type="pct"/>
            <w:tcBorders>
              <w:top w:val="single" w:sz="4" w:space="0" w:color="666699"/>
              <w:left w:val="single" w:sz="4" w:space="0" w:color="666699"/>
              <w:bottom w:val="single" w:sz="4" w:space="0" w:color="666699"/>
              <w:right w:val="single" w:sz="4" w:space="0" w:color="666699"/>
            </w:tcBorders>
          </w:tcPr>
          <w:p w14:paraId="07F1F937" w14:textId="77777777" w:rsidR="00C872BC" w:rsidRPr="00D72960" w:rsidRDefault="00C872BC" w:rsidP="00C872BC">
            <w:pPr>
              <w:jc w:val="right"/>
              <w:rPr>
                <w:rFonts w:eastAsiaTheme="minorHAnsi"/>
                <w:sz w:val="16"/>
                <w:szCs w:val="16"/>
              </w:rPr>
            </w:pPr>
          </w:p>
        </w:tc>
      </w:tr>
      <w:tr w:rsidR="00C872BC" w:rsidRPr="00D72960" w14:paraId="7AAE2033" w14:textId="77777777" w:rsidTr="00C872BC">
        <w:trPr>
          <w:jc w:val="center"/>
        </w:trPr>
        <w:tc>
          <w:tcPr>
            <w:tcW w:w="1592" w:type="pct"/>
            <w:gridSpan w:val="3"/>
            <w:tcBorders>
              <w:top w:val="single" w:sz="4" w:space="0" w:color="666699"/>
              <w:left w:val="single" w:sz="4" w:space="0" w:color="666699"/>
              <w:bottom w:val="single" w:sz="4" w:space="0" w:color="666699"/>
              <w:right w:val="single" w:sz="4" w:space="0" w:color="666699"/>
            </w:tcBorders>
            <w:hideMark/>
          </w:tcPr>
          <w:p w14:paraId="34435FD8" w14:textId="77777777" w:rsidR="00C872BC" w:rsidRPr="00D72960" w:rsidRDefault="00C872BC" w:rsidP="00C872BC">
            <w:pPr>
              <w:spacing w:after="60"/>
              <w:jc w:val="left"/>
              <w:rPr>
                <w:sz w:val="16"/>
                <w:szCs w:val="16"/>
              </w:rPr>
            </w:pPr>
            <w:r w:rsidRPr="00D72960">
              <w:rPr>
                <w:sz w:val="16"/>
                <w:szCs w:val="16"/>
              </w:rPr>
              <w:t>Total project costs requested in principle (US $)</w:t>
            </w:r>
          </w:p>
        </w:tc>
        <w:tc>
          <w:tcPr>
            <w:tcW w:w="399" w:type="pct"/>
            <w:tcBorders>
              <w:top w:val="single" w:sz="4" w:space="0" w:color="666699"/>
              <w:left w:val="single" w:sz="4" w:space="0" w:color="666699"/>
              <w:bottom w:val="single" w:sz="4" w:space="0" w:color="666699"/>
              <w:right w:val="single" w:sz="4" w:space="0" w:color="666699"/>
            </w:tcBorders>
            <w:vAlign w:val="center"/>
          </w:tcPr>
          <w:p w14:paraId="17C0ADC0"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vAlign w:val="center"/>
          </w:tcPr>
          <w:p w14:paraId="55D64EC7" w14:textId="77777777" w:rsidR="00C872BC" w:rsidRPr="00D72960" w:rsidRDefault="00C872BC" w:rsidP="00C872BC">
            <w:pPr>
              <w:jc w:val="right"/>
              <w:rPr>
                <w:sz w:val="16"/>
                <w:szCs w:val="16"/>
              </w:rPr>
            </w:pPr>
          </w:p>
        </w:tc>
        <w:tc>
          <w:tcPr>
            <w:tcW w:w="408" w:type="pct"/>
            <w:tcBorders>
              <w:top w:val="single" w:sz="4" w:space="0" w:color="666699"/>
              <w:left w:val="single" w:sz="4" w:space="0" w:color="666699"/>
              <w:bottom w:val="single" w:sz="4" w:space="0" w:color="666699"/>
              <w:right w:val="single" w:sz="4" w:space="0" w:color="666699"/>
            </w:tcBorders>
            <w:vAlign w:val="center"/>
          </w:tcPr>
          <w:p w14:paraId="199912B2" w14:textId="77777777" w:rsidR="00C872BC" w:rsidRPr="00D72960" w:rsidRDefault="00C872BC" w:rsidP="00C872BC">
            <w:pPr>
              <w:jc w:val="right"/>
              <w:rPr>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206EE772" w14:textId="77777777" w:rsidR="00C872BC" w:rsidRPr="00D72960" w:rsidRDefault="00C872BC" w:rsidP="00C872BC">
            <w:pPr>
              <w:jc w:val="right"/>
              <w:rPr>
                <w:sz w:val="16"/>
                <w:szCs w:val="16"/>
              </w:rPr>
            </w:pPr>
          </w:p>
        </w:tc>
        <w:tc>
          <w:tcPr>
            <w:tcW w:w="398" w:type="pct"/>
            <w:tcBorders>
              <w:top w:val="single" w:sz="4" w:space="0" w:color="666699"/>
              <w:left w:val="single" w:sz="4" w:space="0" w:color="666699"/>
              <w:bottom w:val="single" w:sz="4" w:space="0" w:color="666699"/>
              <w:right w:val="single" w:sz="4" w:space="0" w:color="666699"/>
            </w:tcBorders>
            <w:vAlign w:val="center"/>
          </w:tcPr>
          <w:p w14:paraId="59B1BD68" w14:textId="77777777" w:rsidR="00C872BC" w:rsidRPr="00D72960" w:rsidRDefault="00C872BC" w:rsidP="00C872BC">
            <w:pPr>
              <w:jc w:val="right"/>
              <w:rPr>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vAlign w:val="center"/>
          </w:tcPr>
          <w:p w14:paraId="12BC1314" w14:textId="77777777" w:rsidR="00C872BC" w:rsidRPr="00D72960" w:rsidRDefault="00C872BC" w:rsidP="00C872BC">
            <w:pPr>
              <w:jc w:val="right"/>
              <w:rPr>
                <w:sz w:val="16"/>
                <w:szCs w:val="16"/>
              </w:rPr>
            </w:pPr>
          </w:p>
        </w:tc>
        <w:tc>
          <w:tcPr>
            <w:tcW w:w="353" w:type="pct"/>
            <w:tcBorders>
              <w:top w:val="single" w:sz="4" w:space="0" w:color="666699"/>
              <w:left w:val="single" w:sz="4" w:space="0" w:color="666699"/>
              <w:bottom w:val="single" w:sz="4" w:space="0" w:color="666699"/>
              <w:right w:val="single" w:sz="4" w:space="0" w:color="666699"/>
            </w:tcBorders>
            <w:vAlign w:val="center"/>
          </w:tcPr>
          <w:p w14:paraId="5434A701" w14:textId="77777777" w:rsidR="00C872BC" w:rsidRPr="00D72960" w:rsidRDefault="00C872BC" w:rsidP="00C872BC">
            <w:pPr>
              <w:jc w:val="right"/>
              <w:rPr>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02F7A8CF" w14:textId="77777777" w:rsidR="00C872BC" w:rsidRPr="00D72960" w:rsidRDefault="00C872BC" w:rsidP="00C872BC">
            <w:pPr>
              <w:jc w:val="right"/>
              <w:rPr>
                <w:sz w:val="16"/>
                <w:szCs w:val="16"/>
              </w:rPr>
            </w:pPr>
          </w:p>
        </w:tc>
        <w:tc>
          <w:tcPr>
            <w:tcW w:w="525" w:type="pct"/>
            <w:tcBorders>
              <w:top w:val="single" w:sz="4" w:space="0" w:color="666699"/>
              <w:left w:val="single" w:sz="4" w:space="0" w:color="666699"/>
              <w:bottom w:val="single" w:sz="4" w:space="0" w:color="666699"/>
              <w:right w:val="single" w:sz="4" w:space="0" w:color="666699"/>
            </w:tcBorders>
            <w:vAlign w:val="center"/>
          </w:tcPr>
          <w:p w14:paraId="7213BFB3" w14:textId="77777777" w:rsidR="00C872BC" w:rsidRPr="00D72960" w:rsidRDefault="00C872BC" w:rsidP="00C872BC">
            <w:pPr>
              <w:jc w:val="right"/>
              <w:rPr>
                <w:sz w:val="16"/>
                <w:szCs w:val="16"/>
              </w:rPr>
            </w:pPr>
          </w:p>
        </w:tc>
      </w:tr>
      <w:tr w:rsidR="00C872BC" w:rsidRPr="00D72960" w14:paraId="6A926ADA" w14:textId="77777777" w:rsidTr="00C872BC">
        <w:trPr>
          <w:jc w:val="center"/>
        </w:trPr>
        <w:tc>
          <w:tcPr>
            <w:tcW w:w="1592" w:type="pct"/>
            <w:gridSpan w:val="3"/>
            <w:tcBorders>
              <w:top w:val="single" w:sz="4" w:space="0" w:color="666699"/>
              <w:left w:val="single" w:sz="4" w:space="0" w:color="666699"/>
              <w:bottom w:val="single" w:sz="4" w:space="0" w:color="666699"/>
              <w:right w:val="single" w:sz="4" w:space="0" w:color="666699"/>
            </w:tcBorders>
            <w:hideMark/>
          </w:tcPr>
          <w:p w14:paraId="05164422" w14:textId="77777777" w:rsidR="00C872BC" w:rsidRPr="00D72960" w:rsidRDefault="00C872BC" w:rsidP="00C872BC">
            <w:pPr>
              <w:spacing w:after="60"/>
              <w:jc w:val="left"/>
              <w:rPr>
                <w:sz w:val="16"/>
                <w:szCs w:val="16"/>
              </w:rPr>
            </w:pPr>
            <w:r w:rsidRPr="00D72960">
              <w:rPr>
                <w:sz w:val="16"/>
                <w:szCs w:val="16"/>
              </w:rPr>
              <w:t>Total support costs requested in principle (US $)</w:t>
            </w:r>
          </w:p>
        </w:tc>
        <w:tc>
          <w:tcPr>
            <w:tcW w:w="399" w:type="pct"/>
            <w:tcBorders>
              <w:top w:val="single" w:sz="4" w:space="0" w:color="666699"/>
              <w:left w:val="single" w:sz="4" w:space="0" w:color="666699"/>
              <w:bottom w:val="single" w:sz="4" w:space="0" w:color="666699"/>
              <w:right w:val="single" w:sz="4" w:space="0" w:color="666699"/>
            </w:tcBorders>
          </w:tcPr>
          <w:p w14:paraId="42408CB7"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tcPr>
          <w:p w14:paraId="41632372" w14:textId="77777777" w:rsidR="00C872BC" w:rsidRPr="00D72960" w:rsidRDefault="00C872BC" w:rsidP="00C872BC">
            <w:pPr>
              <w:jc w:val="right"/>
              <w:rPr>
                <w:rFonts w:eastAsiaTheme="minorHAnsi"/>
                <w:sz w:val="16"/>
                <w:szCs w:val="16"/>
              </w:rPr>
            </w:pPr>
          </w:p>
        </w:tc>
        <w:tc>
          <w:tcPr>
            <w:tcW w:w="408" w:type="pct"/>
            <w:tcBorders>
              <w:top w:val="single" w:sz="4" w:space="0" w:color="666699"/>
              <w:left w:val="single" w:sz="4" w:space="0" w:color="666699"/>
              <w:bottom w:val="single" w:sz="4" w:space="0" w:color="666699"/>
              <w:right w:val="single" w:sz="4" w:space="0" w:color="666699"/>
            </w:tcBorders>
          </w:tcPr>
          <w:p w14:paraId="13539386" w14:textId="77777777" w:rsidR="00C872BC" w:rsidRPr="00D72960" w:rsidRDefault="00C872BC" w:rsidP="00C872BC">
            <w:pPr>
              <w:jc w:val="right"/>
              <w:rPr>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084F3D9F" w14:textId="77777777" w:rsidR="00C872BC" w:rsidRPr="00D72960" w:rsidRDefault="00C872BC" w:rsidP="00C872BC">
            <w:pPr>
              <w:jc w:val="right"/>
              <w:rPr>
                <w:rFonts w:eastAsiaTheme="minorHAnsi"/>
                <w:sz w:val="16"/>
                <w:szCs w:val="16"/>
              </w:rPr>
            </w:pPr>
          </w:p>
        </w:tc>
        <w:tc>
          <w:tcPr>
            <w:tcW w:w="398" w:type="pct"/>
            <w:tcBorders>
              <w:top w:val="single" w:sz="4" w:space="0" w:color="666699"/>
              <w:left w:val="single" w:sz="4" w:space="0" w:color="666699"/>
              <w:bottom w:val="single" w:sz="4" w:space="0" w:color="666699"/>
              <w:right w:val="single" w:sz="4" w:space="0" w:color="666699"/>
            </w:tcBorders>
          </w:tcPr>
          <w:p w14:paraId="62FBAA3E" w14:textId="77777777" w:rsidR="00C872BC" w:rsidRPr="00D72960" w:rsidRDefault="00C872BC" w:rsidP="00C872BC">
            <w:pPr>
              <w:jc w:val="right"/>
              <w:rPr>
                <w:rFonts w:eastAsiaTheme="minorHAnsi"/>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6BBEF02D" w14:textId="77777777" w:rsidR="00C872BC" w:rsidRPr="00D72960" w:rsidRDefault="00C872BC" w:rsidP="00C872BC">
            <w:pPr>
              <w:jc w:val="right"/>
              <w:rPr>
                <w:rFonts w:eastAsiaTheme="minorHAnsi"/>
                <w:sz w:val="16"/>
                <w:szCs w:val="16"/>
              </w:rPr>
            </w:pPr>
          </w:p>
        </w:tc>
        <w:tc>
          <w:tcPr>
            <w:tcW w:w="353" w:type="pct"/>
            <w:tcBorders>
              <w:top w:val="single" w:sz="4" w:space="0" w:color="666699"/>
              <w:left w:val="single" w:sz="4" w:space="0" w:color="666699"/>
              <w:bottom w:val="single" w:sz="4" w:space="0" w:color="666699"/>
              <w:right w:val="single" w:sz="4" w:space="0" w:color="666699"/>
            </w:tcBorders>
          </w:tcPr>
          <w:p w14:paraId="1710DE85" w14:textId="77777777" w:rsidR="00C872BC" w:rsidRPr="00D72960" w:rsidRDefault="00C872BC" w:rsidP="00C872BC">
            <w:pPr>
              <w:jc w:val="right"/>
              <w:rPr>
                <w:rFonts w:eastAsiaTheme="minorHAnsi"/>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7D3544A4" w14:textId="77777777" w:rsidR="00C872BC" w:rsidRPr="00D72960" w:rsidRDefault="00C872BC" w:rsidP="00C872BC">
            <w:pPr>
              <w:jc w:val="right"/>
              <w:rPr>
                <w:rFonts w:eastAsiaTheme="minorHAnsi"/>
                <w:sz w:val="16"/>
                <w:szCs w:val="16"/>
              </w:rPr>
            </w:pPr>
          </w:p>
        </w:tc>
        <w:tc>
          <w:tcPr>
            <w:tcW w:w="525" w:type="pct"/>
            <w:tcBorders>
              <w:top w:val="single" w:sz="4" w:space="0" w:color="666699"/>
              <w:left w:val="single" w:sz="4" w:space="0" w:color="666699"/>
              <w:bottom w:val="single" w:sz="4" w:space="0" w:color="666699"/>
              <w:right w:val="single" w:sz="4" w:space="0" w:color="666699"/>
            </w:tcBorders>
          </w:tcPr>
          <w:p w14:paraId="7F974DD9" w14:textId="77777777" w:rsidR="00C872BC" w:rsidRPr="00D72960" w:rsidRDefault="00C872BC" w:rsidP="00C872BC">
            <w:pPr>
              <w:jc w:val="right"/>
              <w:rPr>
                <w:rFonts w:eastAsiaTheme="minorHAnsi"/>
                <w:sz w:val="16"/>
                <w:szCs w:val="16"/>
              </w:rPr>
            </w:pPr>
          </w:p>
        </w:tc>
      </w:tr>
      <w:tr w:rsidR="00C872BC" w:rsidRPr="00D72960" w14:paraId="23517DA4" w14:textId="77777777" w:rsidTr="00C872BC">
        <w:trPr>
          <w:jc w:val="center"/>
        </w:trPr>
        <w:tc>
          <w:tcPr>
            <w:tcW w:w="1592" w:type="pct"/>
            <w:gridSpan w:val="3"/>
            <w:tcBorders>
              <w:top w:val="single" w:sz="4" w:space="0" w:color="666699"/>
              <w:left w:val="single" w:sz="4" w:space="0" w:color="666699"/>
              <w:bottom w:val="single" w:sz="4" w:space="0" w:color="666699"/>
              <w:right w:val="single" w:sz="4" w:space="0" w:color="666699"/>
            </w:tcBorders>
            <w:hideMark/>
          </w:tcPr>
          <w:p w14:paraId="0E1A1221" w14:textId="77777777" w:rsidR="00C872BC" w:rsidRPr="00D72960" w:rsidRDefault="00C872BC" w:rsidP="00C872BC">
            <w:pPr>
              <w:spacing w:after="60"/>
              <w:jc w:val="left"/>
              <w:rPr>
                <w:sz w:val="16"/>
                <w:szCs w:val="16"/>
              </w:rPr>
            </w:pPr>
            <w:r w:rsidRPr="00D72960">
              <w:rPr>
                <w:sz w:val="16"/>
                <w:szCs w:val="16"/>
              </w:rPr>
              <w:t>Total funds requested in principle (US $)</w:t>
            </w:r>
          </w:p>
        </w:tc>
        <w:tc>
          <w:tcPr>
            <w:tcW w:w="399" w:type="pct"/>
            <w:tcBorders>
              <w:top w:val="single" w:sz="4" w:space="0" w:color="666699"/>
              <w:left w:val="single" w:sz="4" w:space="0" w:color="666699"/>
              <w:bottom w:val="single" w:sz="4" w:space="0" w:color="666699"/>
              <w:right w:val="single" w:sz="4" w:space="0" w:color="666699"/>
            </w:tcBorders>
          </w:tcPr>
          <w:p w14:paraId="193622CE" w14:textId="77777777" w:rsidR="00C872BC" w:rsidRPr="00D72960" w:rsidRDefault="00C872BC" w:rsidP="00C872BC">
            <w:pPr>
              <w:jc w:val="right"/>
              <w:rPr>
                <w:sz w:val="16"/>
                <w:szCs w:val="16"/>
              </w:rPr>
            </w:pPr>
          </w:p>
        </w:tc>
        <w:tc>
          <w:tcPr>
            <w:tcW w:w="312" w:type="pct"/>
            <w:tcBorders>
              <w:top w:val="single" w:sz="4" w:space="0" w:color="666699"/>
              <w:left w:val="single" w:sz="4" w:space="0" w:color="666699"/>
              <w:bottom w:val="single" w:sz="4" w:space="0" w:color="666699"/>
              <w:right w:val="single" w:sz="4" w:space="0" w:color="666699"/>
            </w:tcBorders>
          </w:tcPr>
          <w:p w14:paraId="4CE1EFC2" w14:textId="77777777" w:rsidR="00C872BC" w:rsidRPr="00D72960" w:rsidRDefault="00C872BC" w:rsidP="00C872BC">
            <w:pPr>
              <w:jc w:val="right"/>
              <w:rPr>
                <w:rFonts w:eastAsiaTheme="minorHAnsi"/>
                <w:sz w:val="16"/>
                <w:szCs w:val="16"/>
              </w:rPr>
            </w:pPr>
          </w:p>
        </w:tc>
        <w:tc>
          <w:tcPr>
            <w:tcW w:w="408" w:type="pct"/>
            <w:tcBorders>
              <w:top w:val="single" w:sz="4" w:space="0" w:color="666699"/>
              <w:left w:val="single" w:sz="4" w:space="0" w:color="666699"/>
              <w:bottom w:val="single" w:sz="4" w:space="0" w:color="666699"/>
              <w:right w:val="single" w:sz="4" w:space="0" w:color="666699"/>
            </w:tcBorders>
          </w:tcPr>
          <w:p w14:paraId="12B7C4CA" w14:textId="77777777" w:rsidR="00C872BC" w:rsidRPr="00D72960" w:rsidRDefault="00C872BC" w:rsidP="00C872BC">
            <w:pPr>
              <w:jc w:val="right"/>
              <w:rPr>
                <w:rFonts w:eastAsiaTheme="minorHAnsi"/>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2F052EA8" w14:textId="77777777" w:rsidR="00C872BC" w:rsidRPr="00D72960" w:rsidRDefault="00C872BC" w:rsidP="00C872BC">
            <w:pPr>
              <w:jc w:val="right"/>
              <w:rPr>
                <w:rFonts w:eastAsiaTheme="minorHAnsi"/>
                <w:sz w:val="16"/>
                <w:szCs w:val="16"/>
              </w:rPr>
            </w:pPr>
          </w:p>
        </w:tc>
        <w:tc>
          <w:tcPr>
            <w:tcW w:w="398" w:type="pct"/>
            <w:tcBorders>
              <w:top w:val="single" w:sz="4" w:space="0" w:color="666699"/>
              <w:left w:val="single" w:sz="4" w:space="0" w:color="666699"/>
              <w:bottom w:val="single" w:sz="4" w:space="0" w:color="666699"/>
              <w:right w:val="single" w:sz="4" w:space="0" w:color="666699"/>
            </w:tcBorders>
          </w:tcPr>
          <w:p w14:paraId="74DBC27D" w14:textId="77777777" w:rsidR="00C872BC" w:rsidRPr="00D72960" w:rsidRDefault="00C872BC" w:rsidP="00C872BC">
            <w:pPr>
              <w:jc w:val="right"/>
              <w:rPr>
                <w:rFonts w:eastAsiaTheme="minorHAnsi"/>
                <w:sz w:val="16"/>
                <w:szCs w:val="16"/>
                <w:highlight w:val="yellow"/>
              </w:rPr>
            </w:pPr>
          </w:p>
        </w:tc>
        <w:tc>
          <w:tcPr>
            <w:tcW w:w="308" w:type="pct"/>
            <w:tcBorders>
              <w:top w:val="single" w:sz="4" w:space="0" w:color="666699"/>
              <w:left w:val="single" w:sz="4" w:space="0" w:color="666699"/>
              <w:bottom w:val="single" w:sz="4" w:space="0" w:color="666699"/>
              <w:right w:val="single" w:sz="4" w:space="0" w:color="666699"/>
            </w:tcBorders>
          </w:tcPr>
          <w:p w14:paraId="2DC11EFC" w14:textId="77777777" w:rsidR="00C872BC" w:rsidRPr="00D72960" w:rsidRDefault="00C872BC" w:rsidP="00C872BC">
            <w:pPr>
              <w:jc w:val="right"/>
              <w:rPr>
                <w:rFonts w:eastAsiaTheme="minorHAnsi"/>
                <w:sz w:val="16"/>
                <w:szCs w:val="16"/>
              </w:rPr>
            </w:pPr>
          </w:p>
        </w:tc>
        <w:tc>
          <w:tcPr>
            <w:tcW w:w="353" w:type="pct"/>
            <w:tcBorders>
              <w:top w:val="single" w:sz="4" w:space="0" w:color="666699"/>
              <w:left w:val="single" w:sz="4" w:space="0" w:color="666699"/>
              <w:bottom w:val="single" w:sz="4" w:space="0" w:color="666699"/>
              <w:right w:val="single" w:sz="4" w:space="0" w:color="666699"/>
            </w:tcBorders>
          </w:tcPr>
          <w:p w14:paraId="64CE80D6" w14:textId="77777777" w:rsidR="00C872BC" w:rsidRPr="00D72960" w:rsidRDefault="00C872BC" w:rsidP="00C872BC">
            <w:pPr>
              <w:jc w:val="right"/>
              <w:rPr>
                <w:rFonts w:eastAsiaTheme="minorHAnsi"/>
                <w:sz w:val="16"/>
                <w:szCs w:val="16"/>
              </w:rPr>
            </w:pPr>
          </w:p>
        </w:tc>
        <w:tc>
          <w:tcPr>
            <w:tcW w:w="397" w:type="pct"/>
            <w:tcBorders>
              <w:top w:val="single" w:sz="4" w:space="0" w:color="666699"/>
              <w:left w:val="single" w:sz="4" w:space="0" w:color="666699"/>
              <w:bottom w:val="single" w:sz="4" w:space="0" w:color="666699"/>
              <w:right w:val="single" w:sz="4" w:space="0" w:color="666699"/>
            </w:tcBorders>
          </w:tcPr>
          <w:p w14:paraId="61318308" w14:textId="77777777" w:rsidR="00C872BC" w:rsidRPr="00D72960" w:rsidRDefault="00C872BC" w:rsidP="00C872BC">
            <w:pPr>
              <w:jc w:val="right"/>
              <w:rPr>
                <w:rFonts w:eastAsiaTheme="minorHAnsi"/>
                <w:sz w:val="16"/>
                <w:szCs w:val="16"/>
              </w:rPr>
            </w:pPr>
          </w:p>
        </w:tc>
        <w:tc>
          <w:tcPr>
            <w:tcW w:w="525" w:type="pct"/>
            <w:tcBorders>
              <w:top w:val="single" w:sz="4" w:space="0" w:color="666699"/>
              <w:left w:val="single" w:sz="4" w:space="0" w:color="666699"/>
              <w:bottom w:val="single" w:sz="4" w:space="0" w:color="666699"/>
              <w:right w:val="single" w:sz="4" w:space="0" w:color="666699"/>
            </w:tcBorders>
          </w:tcPr>
          <w:p w14:paraId="437CBC52" w14:textId="77777777" w:rsidR="00C872BC" w:rsidRPr="00D72960" w:rsidRDefault="00C872BC" w:rsidP="00C872BC">
            <w:pPr>
              <w:jc w:val="right"/>
              <w:rPr>
                <w:rFonts w:eastAsiaTheme="minorHAnsi"/>
                <w:sz w:val="16"/>
                <w:szCs w:val="16"/>
              </w:rPr>
            </w:pPr>
          </w:p>
        </w:tc>
      </w:tr>
    </w:tbl>
    <w:p w14:paraId="084DCCFB" w14:textId="77777777" w:rsidR="00C872BC" w:rsidRPr="00D72960" w:rsidRDefault="00C872BC" w:rsidP="00C872BC">
      <w:pPr>
        <w:rPr>
          <w:sz w:val="16"/>
          <w:szCs w:val="16"/>
        </w:rPr>
      </w:pPr>
    </w:p>
    <w:tbl>
      <w:tblPr>
        <w:tblStyle w:val="TableGrid"/>
        <w:tblW w:w="9712" w:type="dxa"/>
        <w:jc w:val="center"/>
        <w:tblInd w:w="137"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48DD4" w:themeColor="text2" w:themeTint="99"/>
        </w:tblBorders>
        <w:tblLook w:val="04A0" w:firstRow="1" w:lastRow="0" w:firstColumn="1" w:lastColumn="0" w:noHBand="0" w:noVBand="1"/>
      </w:tblPr>
      <w:tblGrid>
        <w:gridCol w:w="812"/>
        <w:gridCol w:w="4265"/>
        <w:gridCol w:w="4635"/>
      </w:tblGrid>
      <w:tr w:rsidR="00C872BC" w:rsidRPr="00D72960" w14:paraId="1C6BC7AA" w14:textId="77777777" w:rsidTr="00C872BC">
        <w:trPr>
          <w:trHeight w:val="240"/>
          <w:jc w:val="center"/>
        </w:trPr>
        <w:tc>
          <w:tcPr>
            <w:tcW w:w="9712" w:type="dxa"/>
            <w:gridSpan w:val="3"/>
            <w:hideMark/>
          </w:tcPr>
          <w:p w14:paraId="2BBD68D7" w14:textId="77777777" w:rsidR="00C872BC" w:rsidRPr="00D72960" w:rsidRDefault="00C872BC" w:rsidP="00C872BC">
            <w:pPr>
              <w:spacing w:after="60"/>
              <w:jc w:val="left"/>
              <w:rPr>
                <w:b/>
                <w:sz w:val="16"/>
                <w:szCs w:val="16"/>
              </w:rPr>
            </w:pPr>
            <w:r w:rsidRPr="00D72960">
              <w:rPr>
                <w:b/>
                <w:sz w:val="16"/>
                <w:szCs w:val="16"/>
              </w:rPr>
              <w:t>(VII) Request for funding for the first tranche (2015)</w:t>
            </w:r>
          </w:p>
        </w:tc>
      </w:tr>
      <w:tr w:rsidR="00C872BC" w:rsidRPr="00D72960" w14:paraId="4F07351B" w14:textId="77777777" w:rsidTr="00C872BC">
        <w:trPr>
          <w:trHeight w:val="240"/>
          <w:jc w:val="center"/>
        </w:trPr>
        <w:tc>
          <w:tcPr>
            <w:tcW w:w="675" w:type="dxa"/>
            <w:tcBorders>
              <w:right w:val="single" w:sz="4" w:space="0" w:color="595959" w:themeColor="text1" w:themeTint="A6"/>
            </w:tcBorders>
            <w:hideMark/>
          </w:tcPr>
          <w:p w14:paraId="6DD78A24" w14:textId="77777777" w:rsidR="00C872BC" w:rsidRPr="00D72960" w:rsidRDefault="00C872BC" w:rsidP="00C872BC">
            <w:pPr>
              <w:spacing w:after="60"/>
              <w:jc w:val="center"/>
              <w:rPr>
                <w:b/>
                <w:sz w:val="16"/>
                <w:szCs w:val="16"/>
              </w:rPr>
            </w:pPr>
            <w:r w:rsidRPr="00D72960">
              <w:rPr>
                <w:b/>
                <w:sz w:val="16"/>
                <w:szCs w:val="16"/>
              </w:rPr>
              <w:t>Agency</w:t>
            </w:r>
          </w:p>
        </w:tc>
        <w:tc>
          <w:tcPr>
            <w:tcW w:w="4329" w:type="dxa"/>
            <w:tcBorders>
              <w:left w:val="single" w:sz="4" w:space="0" w:color="595959" w:themeColor="text1" w:themeTint="A6"/>
              <w:right w:val="single" w:sz="4" w:space="0" w:color="595959" w:themeColor="text1" w:themeTint="A6"/>
            </w:tcBorders>
            <w:hideMark/>
          </w:tcPr>
          <w:p w14:paraId="00DB6890" w14:textId="77777777" w:rsidR="00C872BC" w:rsidRPr="00D72960" w:rsidRDefault="00C872BC" w:rsidP="00C872BC">
            <w:pPr>
              <w:spacing w:after="60"/>
              <w:jc w:val="center"/>
              <w:rPr>
                <w:b/>
                <w:sz w:val="16"/>
                <w:szCs w:val="16"/>
              </w:rPr>
            </w:pPr>
            <w:r w:rsidRPr="00D72960">
              <w:rPr>
                <w:b/>
                <w:sz w:val="16"/>
                <w:szCs w:val="16"/>
              </w:rPr>
              <w:t>Funds requested (US $)</w:t>
            </w:r>
          </w:p>
        </w:tc>
        <w:tc>
          <w:tcPr>
            <w:tcW w:w="4708" w:type="dxa"/>
            <w:tcBorders>
              <w:left w:val="single" w:sz="4" w:space="0" w:color="595959" w:themeColor="text1" w:themeTint="A6"/>
            </w:tcBorders>
            <w:hideMark/>
          </w:tcPr>
          <w:p w14:paraId="7C471BEC" w14:textId="77777777" w:rsidR="00C872BC" w:rsidRPr="00D72960" w:rsidRDefault="00C872BC" w:rsidP="00C872BC">
            <w:pPr>
              <w:spacing w:after="60"/>
              <w:jc w:val="center"/>
              <w:rPr>
                <w:b/>
                <w:sz w:val="16"/>
                <w:szCs w:val="16"/>
              </w:rPr>
            </w:pPr>
            <w:r w:rsidRPr="00D72960">
              <w:rPr>
                <w:b/>
                <w:sz w:val="16"/>
                <w:szCs w:val="16"/>
              </w:rPr>
              <w:t>Support costs (US $)</w:t>
            </w:r>
          </w:p>
        </w:tc>
      </w:tr>
      <w:tr w:rsidR="00C872BC" w:rsidRPr="00D72960" w14:paraId="6CA88114" w14:textId="77777777" w:rsidTr="00C872BC">
        <w:trPr>
          <w:trHeight w:val="40"/>
          <w:jc w:val="center"/>
        </w:trPr>
        <w:tc>
          <w:tcPr>
            <w:tcW w:w="675" w:type="dxa"/>
            <w:tcBorders>
              <w:right w:val="single" w:sz="4" w:space="0" w:color="595959" w:themeColor="text1" w:themeTint="A6"/>
            </w:tcBorders>
          </w:tcPr>
          <w:p w14:paraId="628D224D" w14:textId="77777777" w:rsidR="00C872BC" w:rsidRPr="00D72960" w:rsidRDefault="00C872BC" w:rsidP="00C872BC">
            <w:pPr>
              <w:spacing w:after="60"/>
              <w:jc w:val="center"/>
              <w:rPr>
                <w:sz w:val="16"/>
                <w:szCs w:val="16"/>
              </w:rPr>
            </w:pPr>
            <w:r w:rsidRPr="00D72960">
              <w:rPr>
                <w:sz w:val="16"/>
                <w:szCs w:val="16"/>
              </w:rPr>
              <w:t>UNDP</w:t>
            </w:r>
          </w:p>
        </w:tc>
        <w:tc>
          <w:tcPr>
            <w:tcW w:w="4329" w:type="dxa"/>
            <w:tcBorders>
              <w:left w:val="single" w:sz="4" w:space="0" w:color="595959" w:themeColor="text1" w:themeTint="A6"/>
              <w:right w:val="single" w:sz="4" w:space="0" w:color="595959" w:themeColor="text1" w:themeTint="A6"/>
            </w:tcBorders>
            <w:vAlign w:val="center"/>
          </w:tcPr>
          <w:p w14:paraId="5B69C77A" w14:textId="77777777" w:rsidR="00C872BC" w:rsidRPr="00D72960" w:rsidRDefault="00C872BC" w:rsidP="00C872BC">
            <w:pPr>
              <w:jc w:val="right"/>
              <w:rPr>
                <w:sz w:val="16"/>
                <w:szCs w:val="16"/>
              </w:rPr>
            </w:pPr>
          </w:p>
        </w:tc>
        <w:tc>
          <w:tcPr>
            <w:tcW w:w="4708" w:type="dxa"/>
            <w:tcBorders>
              <w:left w:val="single" w:sz="4" w:space="0" w:color="595959" w:themeColor="text1" w:themeTint="A6"/>
            </w:tcBorders>
          </w:tcPr>
          <w:p w14:paraId="0416758E" w14:textId="77777777" w:rsidR="00C872BC" w:rsidRPr="00D72960" w:rsidRDefault="00C872BC" w:rsidP="00C872BC">
            <w:pPr>
              <w:spacing w:after="60"/>
              <w:jc w:val="right"/>
              <w:rPr>
                <w:sz w:val="16"/>
                <w:szCs w:val="16"/>
              </w:rPr>
            </w:pPr>
          </w:p>
        </w:tc>
      </w:tr>
      <w:tr w:rsidR="00C872BC" w:rsidRPr="00D72960" w14:paraId="542ACF5F" w14:textId="77777777" w:rsidTr="00C872BC">
        <w:trPr>
          <w:trHeight w:val="80"/>
          <w:jc w:val="center"/>
        </w:trPr>
        <w:tc>
          <w:tcPr>
            <w:tcW w:w="675" w:type="dxa"/>
            <w:tcBorders>
              <w:right w:val="single" w:sz="4" w:space="0" w:color="595959" w:themeColor="text1" w:themeTint="A6"/>
            </w:tcBorders>
          </w:tcPr>
          <w:p w14:paraId="176CDAD3" w14:textId="77777777" w:rsidR="00C872BC" w:rsidRPr="00D72960" w:rsidRDefault="00C872BC" w:rsidP="00C872BC">
            <w:pPr>
              <w:spacing w:after="60"/>
              <w:jc w:val="center"/>
              <w:rPr>
                <w:sz w:val="16"/>
                <w:szCs w:val="16"/>
              </w:rPr>
            </w:pPr>
            <w:r w:rsidRPr="00D72960">
              <w:rPr>
                <w:sz w:val="16"/>
                <w:szCs w:val="16"/>
              </w:rPr>
              <w:t>UNEP</w:t>
            </w:r>
          </w:p>
        </w:tc>
        <w:tc>
          <w:tcPr>
            <w:tcW w:w="4329" w:type="dxa"/>
            <w:tcBorders>
              <w:left w:val="single" w:sz="4" w:space="0" w:color="595959" w:themeColor="text1" w:themeTint="A6"/>
              <w:right w:val="single" w:sz="4" w:space="0" w:color="595959" w:themeColor="text1" w:themeTint="A6"/>
            </w:tcBorders>
          </w:tcPr>
          <w:p w14:paraId="46137C30" w14:textId="77777777" w:rsidR="00C872BC" w:rsidRPr="00D72960" w:rsidRDefault="00C872BC" w:rsidP="00C872BC">
            <w:pPr>
              <w:spacing w:after="60"/>
              <w:jc w:val="right"/>
              <w:rPr>
                <w:sz w:val="16"/>
                <w:szCs w:val="16"/>
              </w:rPr>
            </w:pPr>
          </w:p>
        </w:tc>
        <w:tc>
          <w:tcPr>
            <w:tcW w:w="4708" w:type="dxa"/>
            <w:tcBorders>
              <w:left w:val="single" w:sz="4" w:space="0" w:color="595959" w:themeColor="text1" w:themeTint="A6"/>
            </w:tcBorders>
          </w:tcPr>
          <w:p w14:paraId="7490055E" w14:textId="77777777" w:rsidR="00C872BC" w:rsidRPr="00D72960" w:rsidRDefault="00C872BC" w:rsidP="00C872BC">
            <w:pPr>
              <w:jc w:val="right"/>
              <w:rPr>
                <w:rFonts w:eastAsiaTheme="minorHAnsi"/>
                <w:sz w:val="16"/>
                <w:szCs w:val="16"/>
              </w:rPr>
            </w:pPr>
          </w:p>
        </w:tc>
      </w:tr>
      <w:tr w:rsidR="00C872BC" w:rsidRPr="00D72960" w14:paraId="5CEF7F4C" w14:textId="77777777" w:rsidTr="00C872BC">
        <w:trPr>
          <w:trHeight w:val="98"/>
          <w:jc w:val="center"/>
        </w:trPr>
        <w:tc>
          <w:tcPr>
            <w:tcW w:w="675" w:type="dxa"/>
            <w:tcBorders>
              <w:right w:val="single" w:sz="4" w:space="0" w:color="595959" w:themeColor="text1" w:themeTint="A6"/>
            </w:tcBorders>
          </w:tcPr>
          <w:p w14:paraId="096262D4" w14:textId="77777777" w:rsidR="00C872BC" w:rsidRPr="00D72960" w:rsidRDefault="00C872BC" w:rsidP="00C872BC">
            <w:pPr>
              <w:spacing w:after="60"/>
              <w:jc w:val="center"/>
              <w:rPr>
                <w:sz w:val="16"/>
                <w:szCs w:val="16"/>
              </w:rPr>
            </w:pPr>
            <w:r w:rsidRPr="00D72960">
              <w:rPr>
                <w:sz w:val="16"/>
                <w:szCs w:val="16"/>
              </w:rPr>
              <w:t>Germany</w:t>
            </w:r>
          </w:p>
        </w:tc>
        <w:tc>
          <w:tcPr>
            <w:tcW w:w="4329" w:type="dxa"/>
            <w:tcBorders>
              <w:left w:val="single" w:sz="4" w:space="0" w:color="595959" w:themeColor="text1" w:themeTint="A6"/>
              <w:right w:val="single" w:sz="4" w:space="0" w:color="595959" w:themeColor="text1" w:themeTint="A6"/>
            </w:tcBorders>
            <w:vAlign w:val="center"/>
          </w:tcPr>
          <w:p w14:paraId="1E762766" w14:textId="77777777" w:rsidR="00C872BC" w:rsidRPr="00D72960" w:rsidRDefault="00C872BC" w:rsidP="00C872BC">
            <w:pPr>
              <w:jc w:val="right"/>
              <w:rPr>
                <w:sz w:val="16"/>
                <w:szCs w:val="16"/>
              </w:rPr>
            </w:pPr>
          </w:p>
        </w:tc>
        <w:tc>
          <w:tcPr>
            <w:tcW w:w="4708" w:type="dxa"/>
            <w:tcBorders>
              <w:left w:val="single" w:sz="4" w:space="0" w:color="595959" w:themeColor="text1" w:themeTint="A6"/>
            </w:tcBorders>
          </w:tcPr>
          <w:p w14:paraId="35D2395D" w14:textId="77777777" w:rsidR="00C872BC" w:rsidRPr="00D72960" w:rsidRDefault="00C872BC" w:rsidP="00C872BC">
            <w:pPr>
              <w:jc w:val="right"/>
              <w:rPr>
                <w:rFonts w:eastAsiaTheme="minorHAnsi"/>
                <w:sz w:val="16"/>
                <w:szCs w:val="16"/>
              </w:rPr>
            </w:pPr>
          </w:p>
        </w:tc>
      </w:tr>
    </w:tbl>
    <w:p w14:paraId="6AF370A1" w14:textId="77777777" w:rsidR="00C872BC" w:rsidRPr="00D72960" w:rsidRDefault="00C872BC" w:rsidP="00C872BC">
      <w:pPr>
        <w:spacing w:after="60"/>
        <w:rPr>
          <w:b/>
          <w:sz w:val="16"/>
          <w:szCs w:val="16"/>
        </w:rPr>
      </w:pPr>
    </w:p>
    <w:tbl>
      <w:tblPr>
        <w:tblStyle w:val="TableGrid"/>
        <w:tblpPr w:leftFromText="180" w:rightFromText="180" w:vertAnchor="text" w:horzAnchor="margin" w:tblpXSpec="center" w:tblpY="23"/>
        <w:tblW w:w="97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6"/>
        <w:gridCol w:w="7105"/>
      </w:tblGrid>
      <w:tr w:rsidR="00C872BC" w:rsidRPr="00D72960" w14:paraId="3B74A1A5" w14:textId="77777777" w:rsidTr="00C872BC">
        <w:trPr>
          <w:trHeight w:val="240"/>
        </w:trPr>
        <w:tc>
          <w:tcPr>
            <w:tcW w:w="2676" w:type="dxa"/>
            <w:tcBorders>
              <w:top w:val="single" w:sz="4" w:space="0" w:color="666699"/>
              <w:left w:val="single" w:sz="4" w:space="0" w:color="666699"/>
              <w:bottom w:val="single" w:sz="4" w:space="0" w:color="666699"/>
              <w:right w:val="single" w:sz="4" w:space="0" w:color="666699"/>
            </w:tcBorders>
            <w:hideMark/>
          </w:tcPr>
          <w:p w14:paraId="1834D184" w14:textId="77777777" w:rsidR="00C872BC" w:rsidRPr="00D72960" w:rsidRDefault="00C872BC" w:rsidP="00C872BC">
            <w:pPr>
              <w:jc w:val="center"/>
              <w:rPr>
                <w:b/>
                <w:sz w:val="16"/>
                <w:szCs w:val="16"/>
              </w:rPr>
            </w:pPr>
            <w:r w:rsidRPr="00D72960">
              <w:rPr>
                <w:b/>
                <w:sz w:val="16"/>
                <w:szCs w:val="16"/>
              </w:rPr>
              <w:t>Funding request:</w:t>
            </w:r>
          </w:p>
        </w:tc>
        <w:tc>
          <w:tcPr>
            <w:tcW w:w="7105" w:type="dxa"/>
            <w:tcBorders>
              <w:top w:val="single" w:sz="4" w:space="0" w:color="666699"/>
              <w:left w:val="single" w:sz="4" w:space="0" w:color="666699"/>
              <w:bottom w:val="single" w:sz="4" w:space="0" w:color="666699"/>
              <w:right w:val="single" w:sz="4" w:space="0" w:color="666699"/>
            </w:tcBorders>
            <w:hideMark/>
          </w:tcPr>
          <w:p w14:paraId="3D56868D" w14:textId="77777777" w:rsidR="00C872BC" w:rsidRPr="00D72960" w:rsidRDefault="00C872BC" w:rsidP="00C872BC">
            <w:pPr>
              <w:jc w:val="center"/>
              <w:rPr>
                <w:b/>
                <w:sz w:val="16"/>
                <w:szCs w:val="16"/>
              </w:rPr>
            </w:pPr>
            <w:r w:rsidRPr="00D72960">
              <w:rPr>
                <w:b/>
                <w:sz w:val="16"/>
                <w:szCs w:val="16"/>
              </w:rPr>
              <w:t>Approval of funding for the first tranche (2016) as indicated above</w:t>
            </w:r>
          </w:p>
        </w:tc>
      </w:tr>
      <w:tr w:rsidR="00C872BC" w:rsidRPr="00D72960" w14:paraId="753604D6" w14:textId="77777777" w:rsidTr="00C872BC">
        <w:trPr>
          <w:trHeight w:val="240"/>
        </w:trPr>
        <w:tc>
          <w:tcPr>
            <w:tcW w:w="2676" w:type="dxa"/>
            <w:tcBorders>
              <w:top w:val="single" w:sz="4" w:space="0" w:color="666699"/>
              <w:left w:val="single" w:sz="4" w:space="0" w:color="666699"/>
              <w:bottom w:val="single" w:sz="4" w:space="0" w:color="666699"/>
              <w:right w:val="single" w:sz="4" w:space="0" w:color="666699"/>
            </w:tcBorders>
            <w:hideMark/>
          </w:tcPr>
          <w:p w14:paraId="046A094B" w14:textId="77777777" w:rsidR="00C872BC" w:rsidRPr="00D72960" w:rsidRDefault="00C872BC" w:rsidP="00C872BC">
            <w:pPr>
              <w:jc w:val="center"/>
              <w:rPr>
                <w:sz w:val="16"/>
                <w:szCs w:val="16"/>
              </w:rPr>
            </w:pPr>
            <w:r w:rsidRPr="00D72960">
              <w:rPr>
                <w:sz w:val="16"/>
                <w:szCs w:val="16"/>
              </w:rPr>
              <w:t>Secretariat's recommendation:</w:t>
            </w:r>
          </w:p>
        </w:tc>
        <w:tc>
          <w:tcPr>
            <w:tcW w:w="7105" w:type="dxa"/>
            <w:tcBorders>
              <w:top w:val="single" w:sz="4" w:space="0" w:color="666699"/>
              <w:left w:val="single" w:sz="4" w:space="0" w:color="666699"/>
              <w:bottom w:val="single" w:sz="4" w:space="0" w:color="666699"/>
              <w:right w:val="single" w:sz="4" w:space="0" w:color="666699"/>
            </w:tcBorders>
          </w:tcPr>
          <w:p w14:paraId="72F32742" w14:textId="77777777" w:rsidR="00C872BC" w:rsidRPr="00D72960" w:rsidRDefault="00C872BC" w:rsidP="00C872BC">
            <w:pPr>
              <w:jc w:val="center"/>
              <w:rPr>
                <w:sz w:val="16"/>
                <w:szCs w:val="16"/>
              </w:rPr>
            </w:pPr>
            <w:r w:rsidRPr="00D72960">
              <w:rPr>
                <w:sz w:val="16"/>
                <w:szCs w:val="16"/>
              </w:rPr>
              <w:t>For individual consideration</w:t>
            </w:r>
          </w:p>
        </w:tc>
      </w:tr>
    </w:tbl>
    <w:p w14:paraId="34647B4E" w14:textId="77777777" w:rsidR="00C872BC" w:rsidRPr="00D72960" w:rsidRDefault="00C872BC" w:rsidP="00C872BC">
      <w:pPr>
        <w:jc w:val="left"/>
        <w:rPr>
          <w:sz w:val="16"/>
          <w:szCs w:val="16"/>
        </w:rPr>
      </w:pPr>
    </w:p>
    <w:p w14:paraId="2501F72A" w14:textId="4C432AE1" w:rsidR="00E71E87" w:rsidRPr="00F634FD" w:rsidRDefault="00E71E87" w:rsidP="00FB2410">
      <w:pPr>
        <w:jc w:val="center"/>
        <w:rPr>
          <w:b/>
          <w:lang w:val="en-CA"/>
        </w:rPr>
      </w:pPr>
      <w:r w:rsidRPr="00F634FD">
        <w:rPr>
          <w:b/>
          <w:lang w:val="en-CA"/>
        </w:rPr>
        <w:t>PROJECT DESCRIPTION</w:t>
      </w:r>
    </w:p>
    <w:p w14:paraId="5773C5F2" w14:textId="77777777" w:rsidR="00E71E87" w:rsidRPr="00F634FD" w:rsidRDefault="00E71E87" w:rsidP="00FB2410">
      <w:pPr>
        <w:rPr>
          <w:lang w:val="en-CA"/>
        </w:rPr>
      </w:pPr>
    </w:p>
    <w:p w14:paraId="0F7DBDE4" w14:textId="18BBE531" w:rsidR="00E71E87" w:rsidRPr="00F634FD" w:rsidRDefault="00E71E87" w:rsidP="00FB2410">
      <w:pPr>
        <w:pStyle w:val="Heading1"/>
        <w:rPr>
          <w:lang w:val="en-CA"/>
        </w:rPr>
      </w:pPr>
      <w:r w:rsidRPr="00F634FD">
        <w:rPr>
          <w:lang w:val="en-CA"/>
        </w:rPr>
        <w:t>On behalf of the Government of India, UNDP as the lead implementing agency, has submitted to the 77</w:t>
      </w:r>
      <w:r w:rsidRPr="00F634FD">
        <w:rPr>
          <w:vertAlign w:val="superscript"/>
          <w:lang w:val="en-CA"/>
        </w:rPr>
        <w:t>th</w:t>
      </w:r>
      <w:r w:rsidRPr="00F634FD">
        <w:rPr>
          <w:lang w:val="en-CA"/>
        </w:rPr>
        <w:t xml:space="preserve"> meeting stage II of the HCFC phase-out management plan (HPMP) at a total cost of US $110,477,805 consisting of US $89,060,524, plus agency support costs of US $6,234,237 for UNDP, US $1,875,500, plus agency support costs of US $216,305 for UNEP and US $11,784,900, plus agency support costs of US $1,306,339 for the Government of Germany, as originally submitted</w:t>
      </w:r>
      <w:r w:rsidRPr="00F634FD">
        <w:rPr>
          <w:rStyle w:val="FootnoteReference"/>
          <w:lang w:val="en-CA"/>
        </w:rPr>
        <w:footnoteReference w:id="3"/>
      </w:r>
      <w:r w:rsidRPr="00F634FD">
        <w:rPr>
          <w:lang w:val="en-CA"/>
        </w:rPr>
        <w:t>. The implementation of stage II of the HPMP will phase out 788.81 ODP tonnes of HCFCs (</w:t>
      </w:r>
      <w:r w:rsidRPr="00F634FD">
        <w:rPr>
          <w:color w:val="000000"/>
          <w:lang w:val="en-US"/>
        </w:rPr>
        <w:t>213.18 ODP </w:t>
      </w:r>
      <w:r w:rsidRPr="00F634FD">
        <w:rPr>
          <w:lang w:val="en-CA"/>
        </w:rPr>
        <w:t>tonnes of HCFC-22 and 575.63 ODP tonnes of HCFC-141b) to assist India in reducing 60 per cent of HCFC consumption from the baseline by 2022</w:t>
      </w:r>
      <w:r w:rsidRPr="00F634FD">
        <w:rPr>
          <w:rStyle w:val="FootnoteReference"/>
          <w:lang w:val="en-CA"/>
        </w:rPr>
        <w:footnoteReference w:id="4"/>
      </w:r>
      <w:r w:rsidRPr="00F634FD">
        <w:rPr>
          <w:lang w:val="en-CA"/>
        </w:rPr>
        <w:t>, as originally submitted.</w:t>
      </w:r>
    </w:p>
    <w:p w14:paraId="65EA99A9" w14:textId="6B1421D2" w:rsidR="00E71E87" w:rsidRPr="00F634FD" w:rsidRDefault="00E71E87" w:rsidP="00FB2410">
      <w:pPr>
        <w:pStyle w:val="Heading1"/>
        <w:rPr>
          <w:lang w:val="en-CA"/>
        </w:rPr>
      </w:pPr>
      <w:r w:rsidRPr="00F634FD">
        <w:rPr>
          <w:lang w:val="en-CA"/>
        </w:rPr>
        <w:t>The first tranche for stage II of the HPMP being requested at this meeting amounts to US $41,325,048, consisting of US $35,921,589, plus agency support costs of US $2,514,511 for UNDP, US $331,500, plus agency support costs of US $38,233 for UNEP</w:t>
      </w:r>
      <w:r w:rsidR="00BA4D8F" w:rsidRPr="00F634FD">
        <w:rPr>
          <w:lang w:val="en-CA"/>
        </w:rPr>
        <w:t>,</w:t>
      </w:r>
      <w:r w:rsidRPr="00F634FD">
        <w:rPr>
          <w:lang w:val="en-CA"/>
        </w:rPr>
        <w:t xml:space="preserve"> and US $2,267,830, plus agency support costs of US $251,386 for the Government of Germany, as originally submitted</w:t>
      </w:r>
      <w:r w:rsidRPr="00F634FD">
        <w:rPr>
          <w:rStyle w:val="FootnoteReference"/>
          <w:lang w:val="en-CA"/>
        </w:rPr>
        <w:footnoteReference w:id="5"/>
      </w:r>
      <w:r w:rsidRPr="00F634FD">
        <w:rPr>
          <w:lang w:val="en-CA"/>
        </w:rPr>
        <w:t>.</w:t>
      </w:r>
    </w:p>
    <w:p w14:paraId="7415CD52" w14:textId="77777777" w:rsidR="00E71E87" w:rsidRPr="00F634FD" w:rsidRDefault="00E71E87" w:rsidP="00FB2410">
      <w:pPr>
        <w:rPr>
          <w:lang w:val="en-CA"/>
        </w:rPr>
      </w:pPr>
      <w:r w:rsidRPr="00F634FD">
        <w:rPr>
          <w:b/>
        </w:rPr>
        <w:t>Status of implementation of stage I of the HPMP</w:t>
      </w:r>
    </w:p>
    <w:p w14:paraId="0372B655" w14:textId="77777777" w:rsidR="00E71E87" w:rsidRPr="00F634FD" w:rsidRDefault="00E71E87" w:rsidP="00FB2410">
      <w:pPr>
        <w:rPr>
          <w:u w:val="single"/>
          <w:lang w:val="en-CA"/>
        </w:rPr>
      </w:pPr>
    </w:p>
    <w:p w14:paraId="62C991CD" w14:textId="77777777" w:rsidR="00E71E87" w:rsidRPr="00F634FD" w:rsidRDefault="00E71E87" w:rsidP="00FB2410">
      <w:pPr>
        <w:pStyle w:val="Heading2"/>
        <w:numPr>
          <w:ilvl w:val="0"/>
          <w:numId w:val="1"/>
        </w:numPr>
      </w:pPr>
      <w:r w:rsidRPr="00F634FD">
        <w:rPr>
          <w:lang w:val="en-CA"/>
        </w:rPr>
        <w:t>Stage</w:t>
      </w:r>
      <w:r w:rsidRPr="00F634FD">
        <w:t xml:space="preserve"> I of the HPMP for India was approved at the 66</w:t>
      </w:r>
      <w:r w:rsidRPr="00F634FD">
        <w:rPr>
          <w:vertAlign w:val="superscript"/>
        </w:rPr>
        <w:t>th </w:t>
      </w:r>
      <w:r w:rsidRPr="00F634FD">
        <w:t xml:space="preserve">meeting to meet 10 per cent reduction from the baseline by 2015 and phase out 341.77 ODP tonnes of HCFC at the amount of US $21,294,490 plus agency support costs. </w:t>
      </w:r>
      <w:r w:rsidRPr="00F634FD">
        <w:rPr>
          <w:lang w:val="en-CA"/>
        </w:rPr>
        <w:t>The third and final tranche of stage</w:t>
      </w:r>
      <w:r w:rsidRPr="00F634FD">
        <w:t xml:space="preserve"> I was approved at the 75</w:t>
      </w:r>
      <w:r w:rsidRPr="00F634FD">
        <w:rPr>
          <w:vertAlign w:val="superscript"/>
        </w:rPr>
        <w:t>th</w:t>
      </w:r>
      <w:r w:rsidRPr="00F634FD">
        <w:t xml:space="preserve"> meeting. The details of the progress report of stage I of the HPMP </w:t>
      </w:r>
      <w:proofErr w:type="gramStart"/>
      <w:r w:rsidRPr="00F634FD">
        <w:t>is</w:t>
      </w:r>
      <w:proofErr w:type="gramEnd"/>
      <w:r w:rsidRPr="00F634FD">
        <w:t xml:space="preserve"> presented in paragraphs 1 to 20 of the present document.</w:t>
      </w:r>
    </w:p>
    <w:p w14:paraId="69EB44C7" w14:textId="77777777" w:rsidR="00E71E87" w:rsidRPr="00F634FD" w:rsidRDefault="00E71E87" w:rsidP="00FB2410">
      <w:pPr>
        <w:pStyle w:val="ListParagraph"/>
        <w:spacing w:after="240"/>
        <w:ind w:left="0"/>
        <w:outlineLvl w:val="0"/>
        <w:rPr>
          <w:b/>
        </w:rPr>
      </w:pPr>
      <w:r w:rsidRPr="00F634FD">
        <w:rPr>
          <w:b/>
        </w:rPr>
        <w:t xml:space="preserve">Stage II of the HPMP </w:t>
      </w:r>
    </w:p>
    <w:p w14:paraId="01BA884C" w14:textId="77777777" w:rsidR="00E71E87" w:rsidRPr="00F634FD" w:rsidRDefault="00E71E87" w:rsidP="00FB2410">
      <w:pPr>
        <w:pStyle w:val="ListParagraph"/>
        <w:ind w:left="0"/>
      </w:pPr>
    </w:p>
    <w:p w14:paraId="6C0B84B4" w14:textId="77777777" w:rsidR="00E71E87" w:rsidRPr="00F634FD" w:rsidRDefault="00E71E87" w:rsidP="00FB2410">
      <w:pPr>
        <w:pStyle w:val="Heading1"/>
        <w:numPr>
          <w:ilvl w:val="0"/>
          <w:numId w:val="0"/>
        </w:numPr>
        <w:rPr>
          <w:rFonts w:eastAsia="Calibri"/>
        </w:rPr>
      </w:pPr>
      <w:r w:rsidRPr="00F634FD">
        <w:rPr>
          <w:u w:val="single"/>
        </w:rPr>
        <w:t>Remaining consumption eligible for funding</w:t>
      </w:r>
    </w:p>
    <w:p w14:paraId="10EED6F8" w14:textId="77777777" w:rsidR="00E71E87" w:rsidRPr="00F634FD" w:rsidRDefault="00E71E87" w:rsidP="00FB2410">
      <w:pPr>
        <w:pStyle w:val="Heading1"/>
        <w:rPr>
          <w:rFonts w:eastAsia="Calibri"/>
        </w:rPr>
      </w:pPr>
      <w:r w:rsidRPr="00F634FD">
        <w:rPr>
          <w:rFonts w:eastAsia="Calibri"/>
        </w:rPr>
        <w:t xml:space="preserve">After deducting </w:t>
      </w:r>
      <w:r w:rsidRPr="00F634FD">
        <w:t xml:space="preserve">341.77 ODP tonnes of HCFCs associated with stage I of the HPMP, the </w:t>
      </w:r>
      <w:r w:rsidRPr="00F634FD">
        <w:rPr>
          <w:rFonts w:eastAsia="Calibri"/>
        </w:rPr>
        <w:t>remaining consumption of HCFCs eligible for funding amounts to 1,349.48 ODP tonnes, as shown in Table 2.</w:t>
      </w:r>
    </w:p>
    <w:p w14:paraId="35B9AFF3" w14:textId="77777777" w:rsidR="00E71E87" w:rsidRPr="00E71E87" w:rsidRDefault="00E71E87" w:rsidP="00E71E87">
      <w:pPr>
        <w:rPr>
          <w:rFonts w:eastAsia="Calibri"/>
          <w:b/>
          <w:sz w:val="20"/>
          <w:szCs w:val="20"/>
        </w:rPr>
      </w:pPr>
      <w:proofErr w:type="gramStart"/>
      <w:r w:rsidRPr="00E71E87">
        <w:rPr>
          <w:rFonts w:eastAsia="Calibri"/>
          <w:b/>
          <w:sz w:val="20"/>
          <w:szCs w:val="20"/>
        </w:rPr>
        <w:t>Table 2.</w:t>
      </w:r>
      <w:proofErr w:type="gramEnd"/>
      <w:r w:rsidRPr="00E71E87">
        <w:rPr>
          <w:rFonts w:eastAsia="Calibri"/>
          <w:b/>
          <w:sz w:val="20"/>
          <w:szCs w:val="20"/>
        </w:rPr>
        <w:t xml:space="preserve"> Overview of the remaining HCFC consumption eligible for funding in India</w:t>
      </w:r>
    </w:p>
    <w:tbl>
      <w:tblPr>
        <w:tblW w:w="9134" w:type="dxa"/>
        <w:tblInd w:w="93" w:type="dxa"/>
        <w:tblLook w:val="04A0" w:firstRow="1" w:lastRow="0" w:firstColumn="1" w:lastColumn="0" w:noHBand="0" w:noVBand="1"/>
      </w:tblPr>
      <w:tblGrid>
        <w:gridCol w:w="3020"/>
        <w:gridCol w:w="1060"/>
        <w:gridCol w:w="1094"/>
        <w:gridCol w:w="1340"/>
        <w:gridCol w:w="1220"/>
        <w:gridCol w:w="1400"/>
      </w:tblGrid>
      <w:tr w:rsidR="00E71E87" w:rsidRPr="00E71E87" w14:paraId="7CCB4474" w14:textId="77777777" w:rsidTr="00E71E87">
        <w:trPr>
          <w:trHeight w:val="170"/>
          <w:tblHeader/>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8FEC5" w14:textId="77777777" w:rsidR="00E71E87" w:rsidRPr="00E71E87" w:rsidRDefault="00E71E87" w:rsidP="000E15B2">
            <w:pPr>
              <w:jc w:val="center"/>
              <w:rPr>
                <w:b/>
                <w:bCs/>
                <w:color w:val="000000"/>
                <w:sz w:val="20"/>
                <w:szCs w:val="20"/>
              </w:rPr>
            </w:pPr>
            <w:r w:rsidRPr="00E71E87">
              <w:rPr>
                <w:b/>
                <w:bCs/>
                <w:color w:val="000000" w:themeColor="text1"/>
                <w:sz w:val="20"/>
                <w:szCs w:val="20"/>
              </w:rPr>
              <w:t>HCFC</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76C28C9A" w14:textId="77777777" w:rsidR="00E71E87" w:rsidRPr="00E71E87" w:rsidRDefault="00E71E87" w:rsidP="000E15B2">
            <w:pPr>
              <w:jc w:val="center"/>
              <w:rPr>
                <w:b/>
                <w:bCs/>
                <w:color w:val="000000"/>
                <w:sz w:val="20"/>
                <w:szCs w:val="20"/>
              </w:rPr>
            </w:pPr>
            <w:r w:rsidRPr="00E71E87">
              <w:rPr>
                <w:b/>
                <w:bCs/>
                <w:color w:val="000000" w:themeColor="text1"/>
                <w:sz w:val="20"/>
                <w:szCs w:val="20"/>
              </w:rPr>
              <w:t>Starting point</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14:paraId="2098E343" w14:textId="77777777" w:rsidR="00E71E87" w:rsidRPr="00E71E87" w:rsidRDefault="00E71E87" w:rsidP="000E15B2">
            <w:pPr>
              <w:jc w:val="center"/>
              <w:rPr>
                <w:b/>
                <w:bCs/>
                <w:color w:val="000000"/>
                <w:sz w:val="20"/>
                <w:szCs w:val="20"/>
              </w:rPr>
            </w:pPr>
            <w:r w:rsidRPr="00E71E87">
              <w:rPr>
                <w:b/>
                <w:bCs/>
                <w:color w:val="000000" w:themeColor="text1"/>
                <w:sz w:val="20"/>
                <w:szCs w:val="20"/>
              </w:rPr>
              <w:t>Reduction in stage I</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245349CC" w14:textId="60AC2E1B" w:rsidR="00E71E87" w:rsidRPr="00E71E87" w:rsidRDefault="00E71E87" w:rsidP="00BA4D8F">
            <w:pPr>
              <w:jc w:val="center"/>
              <w:rPr>
                <w:b/>
                <w:bCs/>
                <w:color w:val="000000"/>
                <w:sz w:val="20"/>
                <w:szCs w:val="20"/>
              </w:rPr>
            </w:pPr>
            <w:r w:rsidRPr="00E71E87">
              <w:rPr>
                <w:b/>
                <w:bCs/>
                <w:color w:val="000000" w:themeColor="text1"/>
                <w:sz w:val="20"/>
                <w:szCs w:val="20"/>
              </w:rPr>
              <w:t xml:space="preserve">Remaining </w:t>
            </w:r>
            <w:r w:rsidR="00BA4D8F">
              <w:rPr>
                <w:b/>
                <w:bCs/>
                <w:color w:val="000000" w:themeColor="text1"/>
                <w:sz w:val="20"/>
                <w:szCs w:val="20"/>
              </w:rPr>
              <w:t>for stage II</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2A42E363" w14:textId="77777777" w:rsidR="00E71E87" w:rsidRPr="00E71E87" w:rsidRDefault="00E71E87" w:rsidP="000E15B2">
            <w:pPr>
              <w:jc w:val="center"/>
              <w:rPr>
                <w:b/>
                <w:bCs/>
                <w:color w:val="000000"/>
                <w:sz w:val="20"/>
                <w:szCs w:val="20"/>
              </w:rPr>
            </w:pPr>
            <w:r w:rsidRPr="00E71E87">
              <w:rPr>
                <w:b/>
                <w:bCs/>
                <w:color w:val="000000" w:themeColor="text1"/>
                <w:sz w:val="20"/>
                <w:szCs w:val="20"/>
              </w:rPr>
              <w:t>Reduction in stage II</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631A235B" w14:textId="59886589" w:rsidR="00E71E87" w:rsidRPr="00E71E87" w:rsidRDefault="00E71E87" w:rsidP="00BA4D8F">
            <w:pPr>
              <w:jc w:val="center"/>
              <w:rPr>
                <w:b/>
                <w:bCs/>
                <w:color w:val="000000"/>
                <w:sz w:val="20"/>
                <w:szCs w:val="20"/>
              </w:rPr>
            </w:pPr>
            <w:r w:rsidRPr="00E71E87">
              <w:rPr>
                <w:b/>
                <w:bCs/>
                <w:color w:val="000000" w:themeColor="text1"/>
                <w:sz w:val="20"/>
                <w:szCs w:val="20"/>
              </w:rPr>
              <w:t xml:space="preserve">Remaining </w:t>
            </w:r>
            <w:r w:rsidR="00BA4D8F">
              <w:rPr>
                <w:b/>
                <w:bCs/>
                <w:color w:val="000000" w:themeColor="text1"/>
                <w:sz w:val="20"/>
                <w:szCs w:val="20"/>
              </w:rPr>
              <w:t>for stage III</w:t>
            </w:r>
          </w:p>
        </w:tc>
      </w:tr>
      <w:tr w:rsidR="00E71E87" w:rsidRPr="00E71E87" w14:paraId="17D73DF3" w14:textId="77777777" w:rsidTr="000E15B2">
        <w:trPr>
          <w:trHeight w:val="288"/>
        </w:trPr>
        <w:tc>
          <w:tcPr>
            <w:tcW w:w="3020" w:type="dxa"/>
            <w:tcBorders>
              <w:top w:val="nil"/>
              <w:left w:val="single" w:sz="4" w:space="0" w:color="auto"/>
              <w:bottom w:val="single" w:sz="4" w:space="0" w:color="auto"/>
              <w:right w:val="nil"/>
            </w:tcBorders>
            <w:shd w:val="clear" w:color="auto" w:fill="auto"/>
            <w:noWrap/>
            <w:vAlign w:val="center"/>
            <w:hideMark/>
          </w:tcPr>
          <w:p w14:paraId="1D0E13A6" w14:textId="77777777" w:rsidR="00E71E87" w:rsidRPr="00E71E87" w:rsidRDefault="00E71E87" w:rsidP="000E15B2">
            <w:pPr>
              <w:rPr>
                <w:b/>
                <w:bCs/>
                <w:color w:val="000000"/>
                <w:sz w:val="20"/>
                <w:szCs w:val="20"/>
              </w:rPr>
            </w:pPr>
            <w:r w:rsidRPr="00E71E87">
              <w:rPr>
                <w:b/>
                <w:bCs/>
                <w:color w:val="000000"/>
                <w:sz w:val="20"/>
                <w:szCs w:val="20"/>
              </w:rPr>
              <w:t>Metric tonnes (</w:t>
            </w:r>
            <w:proofErr w:type="spellStart"/>
            <w:r w:rsidRPr="00E71E87">
              <w:rPr>
                <w:b/>
                <w:bCs/>
                <w:color w:val="000000"/>
                <w:sz w:val="20"/>
                <w:szCs w:val="20"/>
              </w:rPr>
              <w:t>mt</w:t>
            </w:r>
            <w:proofErr w:type="spellEnd"/>
            <w:r w:rsidRPr="00E71E87">
              <w:rPr>
                <w:b/>
                <w:bCs/>
                <w:color w:val="000000"/>
                <w:sz w:val="20"/>
                <w:szCs w:val="20"/>
              </w:rPr>
              <w:t>)</w:t>
            </w:r>
          </w:p>
        </w:tc>
        <w:tc>
          <w:tcPr>
            <w:tcW w:w="1060" w:type="dxa"/>
            <w:tcBorders>
              <w:top w:val="nil"/>
              <w:left w:val="nil"/>
              <w:bottom w:val="single" w:sz="4" w:space="0" w:color="auto"/>
              <w:right w:val="nil"/>
            </w:tcBorders>
            <w:shd w:val="clear" w:color="auto" w:fill="auto"/>
            <w:noWrap/>
            <w:vAlign w:val="center"/>
            <w:hideMark/>
          </w:tcPr>
          <w:p w14:paraId="4014845F" w14:textId="77777777" w:rsidR="00E71E87" w:rsidRPr="00E71E87" w:rsidRDefault="00E71E87" w:rsidP="000E15B2">
            <w:pPr>
              <w:jc w:val="center"/>
              <w:rPr>
                <w:b/>
                <w:bCs/>
                <w:color w:val="000000"/>
                <w:sz w:val="20"/>
                <w:szCs w:val="20"/>
              </w:rPr>
            </w:pPr>
          </w:p>
        </w:tc>
        <w:tc>
          <w:tcPr>
            <w:tcW w:w="1094" w:type="dxa"/>
            <w:tcBorders>
              <w:top w:val="nil"/>
              <w:left w:val="nil"/>
              <w:bottom w:val="single" w:sz="4" w:space="0" w:color="auto"/>
              <w:right w:val="nil"/>
            </w:tcBorders>
            <w:shd w:val="clear" w:color="auto" w:fill="auto"/>
            <w:noWrap/>
            <w:vAlign w:val="center"/>
            <w:hideMark/>
          </w:tcPr>
          <w:p w14:paraId="6E270BC6" w14:textId="77777777" w:rsidR="00E71E87" w:rsidRPr="00E71E87" w:rsidRDefault="00E71E87" w:rsidP="000E15B2">
            <w:pPr>
              <w:jc w:val="center"/>
              <w:rPr>
                <w:b/>
                <w:bCs/>
                <w:color w:val="000000"/>
                <w:sz w:val="20"/>
                <w:szCs w:val="20"/>
              </w:rPr>
            </w:pPr>
          </w:p>
        </w:tc>
        <w:tc>
          <w:tcPr>
            <w:tcW w:w="1340" w:type="dxa"/>
            <w:tcBorders>
              <w:top w:val="nil"/>
              <w:left w:val="nil"/>
              <w:bottom w:val="single" w:sz="4" w:space="0" w:color="auto"/>
              <w:right w:val="nil"/>
            </w:tcBorders>
            <w:shd w:val="clear" w:color="auto" w:fill="auto"/>
            <w:noWrap/>
            <w:vAlign w:val="center"/>
            <w:hideMark/>
          </w:tcPr>
          <w:p w14:paraId="6AFB8DE8" w14:textId="77777777" w:rsidR="00E71E87" w:rsidRPr="00E71E87" w:rsidRDefault="00E71E87" w:rsidP="000E15B2">
            <w:pPr>
              <w:jc w:val="center"/>
              <w:rPr>
                <w:b/>
                <w:bCs/>
                <w:color w:val="000000"/>
                <w:sz w:val="20"/>
                <w:szCs w:val="20"/>
              </w:rPr>
            </w:pPr>
          </w:p>
        </w:tc>
        <w:tc>
          <w:tcPr>
            <w:tcW w:w="1220" w:type="dxa"/>
            <w:tcBorders>
              <w:top w:val="nil"/>
              <w:left w:val="nil"/>
              <w:bottom w:val="single" w:sz="4" w:space="0" w:color="auto"/>
              <w:right w:val="nil"/>
            </w:tcBorders>
            <w:shd w:val="clear" w:color="auto" w:fill="auto"/>
            <w:noWrap/>
            <w:vAlign w:val="center"/>
            <w:hideMark/>
          </w:tcPr>
          <w:p w14:paraId="4F7FFB89" w14:textId="77777777" w:rsidR="00E71E87" w:rsidRPr="00E71E87" w:rsidRDefault="00E71E87" w:rsidP="000E15B2">
            <w:pPr>
              <w:jc w:val="center"/>
              <w:rPr>
                <w:b/>
                <w:bCs/>
                <w:color w:val="000000"/>
                <w:sz w:val="20"/>
                <w:szCs w:val="20"/>
              </w:rPr>
            </w:pPr>
          </w:p>
        </w:tc>
        <w:tc>
          <w:tcPr>
            <w:tcW w:w="1400" w:type="dxa"/>
            <w:tcBorders>
              <w:top w:val="nil"/>
              <w:left w:val="nil"/>
              <w:bottom w:val="single" w:sz="4" w:space="0" w:color="auto"/>
              <w:right w:val="single" w:sz="4" w:space="0" w:color="auto"/>
            </w:tcBorders>
            <w:shd w:val="clear" w:color="auto" w:fill="auto"/>
            <w:noWrap/>
            <w:vAlign w:val="center"/>
            <w:hideMark/>
          </w:tcPr>
          <w:p w14:paraId="7BE19327" w14:textId="77777777" w:rsidR="00E71E87" w:rsidRPr="00E71E87" w:rsidRDefault="00E71E87" w:rsidP="000E15B2">
            <w:pPr>
              <w:jc w:val="center"/>
              <w:rPr>
                <w:b/>
                <w:bCs/>
                <w:color w:val="000000"/>
                <w:sz w:val="20"/>
                <w:szCs w:val="20"/>
              </w:rPr>
            </w:pPr>
          </w:p>
        </w:tc>
      </w:tr>
      <w:tr w:rsidR="00E71E87" w:rsidRPr="00E71E87" w14:paraId="12C92BDE"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377053A4" w14:textId="77777777" w:rsidR="00E71E87" w:rsidRPr="00E71E87" w:rsidRDefault="00E71E87" w:rsidP="000E15B2">
            <w:pPr>
              <w:rPr>
                <w:color w:val="000000"/>
                <w:sz w:val="20"/>
                <w:szCs w:val="20"/>
              </w:rPr>
            </w:pPr>
            <w:r w:rsidRPr="00E71E87">
              <w:rPr>
                <w:bCs/>
                <w:color w:val="000000"/>
                <w:sz w:val="20"/>
                <w:szCs w:val="20"/>
              </w:rPr>
              <w:t>HCFC-22</w:t>
            </w:r>
          </w:p>
        </w:tc>
        <w:tc>
          <w:tcPr>
            <w:tcW w:w="1060" w:type="dxa"/>
            <w:tcBorders>
              <w:top w:val="nil"/>
              <w:left w:val="nil"/>
              <w:bottom w:val="single" w:sz="4" w:space="0" w:color="auto"/>
              <w:right w:val="single" w:sz="4" w:space="0" w:color="auto"/>
            </w:tcBorders>
            <w:shd w:val="clear" w:color="auto" w:fill="auto"/>
            <w:vAlign w:val="center"/>
            <w:hideMark/>
          </w:tcPr>
          <w:p w14:paraId="6B45958A" w14:textId="77777777" w:rsidR="00E71E87" w:rsidRPr="00E71E87" w:rsidRDefault="00E71E87" w:rsidP="000E15B2">
            <w:pPr>
              <w:jc w:val="right"/>
              <w:rPr>
                <w:color w:val="000000"/>
                <w:sz w:val="20"/>
                <w:szCs w:val="20"/>
              </w:rPr>
            </w:pPr>
            <w:r w:rsidRPr="00E71E87">
              <w:rPr>
                <w:color w:val="000000"/>
                <w:sz w:val="20"/>
                <w:szCs w:val="20"/>
              </w:rPr>
              <w:t>10,944.70</w:t>
            </w:r>
          </w:p>
        </w:tc>
        <w:tc>
          <w:tcPr>
            <w:tcW w:w="1094" w:type="dxa"/>
            <w:tcBorders>
              <w:top w:val="nil"/>
              <w:left w:val="nil"/>
              <w:bottom w:val="single" w:sz="4" w:space="0" w:color="auto"/>
              <w:right w:val="single" w:sz="4" w:space="0" w:color="auto"/>
            </w:tcBorders>
            <w:shd w:val="clear" w:color="auto" w:fill="auto"/>
            <w:vAlign w:val="center"/>
            <w:hideMark/>
          </w:tcPr>
          <w:p w14:paraId="6786BC9A" w14:textId="77777777" w:rsidR="00E71E87" w:rsidRPr="00E71E87" w:rsidRDefault="00E71E87" w:rsidP="000E15B2">
            <w:pPr>
              <w:jc w:val="right"/>
              <w:rPr>
                <w:color w:val="000000"/>
                <w:sz w:val="20"/>
                <w:szCs w:val="20"/>
              </w:rPr>
            </w:pPr>
            <w:r w:rsidRPr="00E71E87">
              <w:rPr>
                <w:color w:val="000000"/>
                <w:sz w:val="20"/>
                <w:szCs w:val="20"/>
              </w:rPr>
              <w:t>568.00</w:t>
            </w:r>
          </w:p>
        </w:tc>
        <w:tc>
          <w:tcPr>
            <w:tcW w:w="1340" w:type="dxa"/>
            <w:tcBorders>
              <w:top w:val="nil"/>
              <w:left w:val="nil"/>
              <w:bottom w:val="single" w:sz="4" w:space="0" w:color="auto"/>
              <w:right w:val="single" w:sz="4" w:space="0" w:color="auto"/>
            </w:tcBorders>
            <w:shd w:val="clear" w:color="auto" w:fill="auto"/>
            <w:vAlign w:val="center"/>
            <w:hideMark/>
          </w:tcPr>
          <w:p w14:paraId="36FE4852" w14:textId="77777777" w:rsidR="00E71E87" w:rsidRPr="00E71E87" w:rsidRDefault="00E71E87" w:rsidP="000E15B2">
            <w:pPr>
              <w:jc w:val="right"/>
              <w:rPr>
                <w:color w:val="000000"/>
                <w:sz w:val="20"/>
                <w:szCs w:val="20"/>
              </w:rPr>
            </w:pPr>
            <w:r w:rsidRPr="00E71E87">
              <w:rPr>
                <w:color w:val="000000"/>
                <w:sz w:val="20"/>
                <w:szCs w:val="20"/>
              </w:rPr>
              <w:t>10,376.70</w:t>
            </w:r>
          </w:p>
        </w:tc>
        <w:tc>
          <w:tcPr>
            <w:tcW w:w="1220" w:type="dxa"/>
            <w:tcBorders>
              <w:top w:val="nil"/>
              <w:left w:val="nil"/>
              <w:bottom w:val="single" w:sz="4" w:space="0" w:color="auto"/>
              <w:right w:val="single" w:sz="4" w:space="0" w:color="auto"/>
            </w:tcBorders>
            <w:shd w:val="clear" w:color="auto" w:fill="auto"/>
            <w:vAlign w:val="center"/>
            <w:hideMark/>
          </w:tcPr>
          <w:p w14:paraId="54294C9A" w14:textId="77777777" w:rsidR="00E71E87" w:rsidRPr="00E71E87" w:rsidRDefault="00E71E87" w:rsidP="000E15B2">
            <w:pPr>
              <w:jc w:val="right"/>
              <w:rPr>
                <w:color w:val="000000"/>
                <w:sz w:val="20"/>
                <w:szCs w:val="20"/>
              </w:rPr>
            </w:pPr>
            <w:r w:rsidRPr="00E71E87">
              <w:rPr>
                <w:color w:val="000000"/>
                <w:sz w:val="20"/>
                <w:szCs w:val="20"/>
              </w:rPr>
              <w:t>3,876.00</w:t>
            </w:r>
          </w:p>
        </w:tc>
        <w:tc>
          <w:tcPr>
            <w:tcW w:w="1400" w:type="dxa"/>
            <w:tcBorders>
              <w:top w:val="nil"/>
              <w:left w:val="nil"/>
              <w:bottom w:val="single" w:sz="4" w:space="0" w:color="auto"/>
              <w:right w:val="single" w:sz="4" w:space="0" w:color="auto"/>
            </w:tcBorders>
            <w:shd w:val="clear" w:color="auto" w:fill="auto"/>
            <w:vAlign w:val="center"/>
            <w:hideMark/>
          </w:tcPr>
          <w:p w14:paraId="4F6C8F7A" w14:textId="77777777" w:rsidR="00E71E87" w:rsidRPr="00E71E87" w:rsidRDefault="00E71E87" w:rsidP="000E15B2">
            <w:pPr>
              <w:jc w:val="right"/>
              <w:rPr>
                <w:color w:val="000000"/>
                <w:sz w:val="20"/>
                <w:szCs w:val="20"/>
              </w:rPr>
            </w:pPr>
            <w:r w:rsidRPr="00E71E87">
              <w:rPr>
                <w:color w:val="000000"/>
                <w:sz w:val="20"/>
                <w:szCs w:val="20"/>
              </w:rPr>
              <w:t>6,500.70</w:t>
            </w:r>
          </w:p>
        </w:tc>
      </w:tr>
      <w:tr w:rsidR="00E71E87" w:rsidRPr="00E71E87" w14:paraId="6F043C78"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4AA49061" w14:textId="77777777" w:rsidR="00E71E87" w:rsidRPr="00E71E87" w:rsidRDefault="00E71E87" w:rsidP="000E15B2">
            <w:pPr>
              <w:rPr>
                <w:color w:val="000000"/>
                <w:sz w:val="20"/>
                <w:szCs w:val="20"/>
              </w:rPr>
            </w:pPr>
            <w:r w:rsidRPr="00E71E87">
              <w:rPr>
                <w:bCs/>
                <w:color w:val="000000"/>
                <w:sz w:val="20"/>
                <w:szCs w:val="20"/>
              </w:rPr>
              <w:t>HCFC-123</w:t>
            </w:r>
          </w:p>
        </w:tc>
        <w:tc>
          <w:tcPr>
            <w:tcW w:w="1060" w:type="dxa"/>
            <w:tcBorders>
              <w:top w:val="nil"/>
              <w:left w:val="nil"/>
              <w:bottom w:val="single" w:sz="4" w:space="0" w:color="auto"/>
              <w:right w:val="single" w:sz="4" w:space="0" w:color="auto"/>
            </w:tcBorders>
            <w:shd w:val="clear" w:color="auto" w:fill="auto"/>
            <w:vAlign w:val="center"/>
            <w:hideMark/>
          </w:tcPr>
          <w:p w14:paraId="2643C3F0" w14:textId="77777777" w:rsidR="00E71E87" w:rsidRPr="00E71E87" w:rsidRDefault="00E71E87" w:rsidP="000E15B2">
            <w:pPr>
              <w:jc w:val="right"/>
              <w:rPr>
                <w:color w:val="000000"/>
                <w:sz w:val="20"/>
                <w:szCs w:val="20"/>
              </w:rPr>
            </w:pPr>
            <w:r w:rsidRPr="00E71E87">
              <w:rPr>
                <w:color w:val="000000"/>
                <w:sz w:val="20"/>
                <w:szCs w:val="20"/>
              </w:rPr>
              <w:t>176.50</w:t>
            </w:r>
          </w:p>
        </w:tc>
        <w:tc>
          <w:tcPr>
            <w:tcW w:w="1094" w:type="dxa"/>
            <w:tcBorders>
              <w:top w:val="nil"/>
              <w:left w:val="nil"/>
              <w:bottom w:val="single" w:sz="4" w:space="0" w:color="auto"/>
              <w:right w:val="single" w:sz="4" w:space="0" w:color="auto"/>
            </w:tcBorders>
            <w:shd w:val="clear" w:color="auto" w:fill="auto"/>
            <w:vAlign w:val="center"/>
            <w:hideMark/>
          </w:tcPr>
          <w:p w14:paraId="10C09AD8"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4800FCFA" w14:textId="77777777" w:rsidR="00E71E87" w:rsidRPr="00E71E87" w:rsidRDefault="00E71E87" w:rsidP="000E15B2">
            <w:pPr>
              <w:jc w:val="right"/>
              <w:rPr>
                <w:color w:val="000000"/>
                <w:sz w:val="20"/>
                <w:szCs w:val="20"/>
              </w:rPr>
            </w:pPr>
            <w:r w:rsidRPr="00E71E87">
              <w:rPr>
                <w:color w:val="000000"/>
                <w:sz w:val="20"/>
                <w:szCs w:val="20"/>
              </w:rPr>
              <w:t>176.50</w:t>
            </w:r>
          </w:p>
        </w:tc>
        <w:tc>
          <w:tcPr>
            <w:tcW w:w="1220" w:type="dxa"/>
            <w:tcBorders>
              <w:top w:val="nil"/>
              <w:left w:val="nil"/>
              <w:bottom w:val="single" w:sz="4" w:space="0" w:color="auto"/>
              <w:right w:val="single" w:sz="4" w:space="0" w:color="auto"/>
            </w:tcBorders>
            <w:shd w:val="clear" w:color="auto" w:fill="auto"/>
            <w:vAlign w:val="center"/>
            <w:hideMark/>
          </w:tcPr>
          <w:p w14:paraId="68F5D89C"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3A83D80D" w14:textId="77777777" w:rsidR="00E71E87" w:rsidRPr="00E71E87" w:rsidRDefault="00E71E87" w:rsidP="000E15B2">
            <w:pPr>
              <w:jc w:val="right"/>
              <w:rPr>
                <w:color w:val="000000"/>
                <w:sz w:val="20"/>
                <w:szCs w:val="20"/>
              </w:rPr>
            </w:pPr>
            <w:r w:rsidRPr="00E71E87">
              <w:rPr>
                <w:color w:val="000000"/>
                <w:sz w:val="20"/>
                <w:szCs w:val="20"/>
              </w:rPr>
              <w:t>176.50</w:t>
            </w:r>
          </w:p>
        </w:tc>
      </w:tr>
      <w:tr w:rsidR="00E71E87" w:rsidRPr="00E71E87" w14:paraId="73D54985"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1090A7F4" w14:textId="77777777" w:rsidR="00E71E87" w:rsidRPr="00E71E87" w:rsidRDefault="00E71E87" w:rsidP="000E15B2">
            <w:pPr>
              <w:rPr>
                <w:color w:val="000000"/>
                <w:sz w:val="20"/>
                <w:szCs w:val="20"/>
              </w:rPr>
            </w:pPr>
            <w:r w:rsidRPr="00E71E87">
              <w:rPr>
                <w:bCs/>
                <w:color w:val="000000"/>
                <w:sz w:val="20"/>
                <w:szCs w:val="20"/>
              </w:rPr>
              <w:t>HCFC-124</w:t>
            </w:r>
          </w:p>
        </w:tc>
        <w:tc>
          <w:tcPr>
            <w:tcW w:w="1060" w:type="dxa"/>
            <w:tcBorders>
              <w:top w:val="nil"/>
              <w:left w:val="nil"/>
              <w:bottom w:val="single" w:sz="4" w:space="0" w:color="auto"/>
              <w:right w:val="single" w:sz="4" w:space="0" w:color="auto"/>
            </w:tcBorders>
            <w:shd w:val="clear" w:color="auto" w:fill="auto"/>
            <w:vAlign w:val="center"/>
            <w:hideMark/>
          </w:tcPr>
          <w:p w14:paraId="188805BF" w14:textId="77777777" w:rsidR="00E71E87" w:rsidRPr="00E71E87" w:rsidRDefault="00E71E87" w:rsidP="000E15B2">
            <w:pPr>
              <w:jc w:val="right"/>
              <w:rPr>
                <w:color w:val="000000"/>
                <w:sz w:val="20"/>
                <w:szCs w:val="20"/>
              </w:rPr>
            </w:pPr>
            <w:r w:rsidRPr="00E71E87">
              <w:rPr>
                <w:color w:val="000000"/>
                <w:sz w:val="20"/>
                <w:szCs w:val="20"/>
              </w:rPr>
              <w:t>611.80</w:t>
            </w:r>
          </w:p>
        </w:tc>
        <w:tc>
          <w:tcPr>
            <w:tcW w:w="1094" w:type="dxa"/>
            <w:tcBorders>
              <w:top w:val="nil"/>
              <w:left w:val="nil"/>
              <w:bottom w:val="single" w:sz="4" w:space="0" w:color="auto"/>
              <w:right w:val="single" w:sz="4" w:space="0" w:color="auto"/>
            </w:tcBorders>
            <w:shd w:val="clear" w:color="auto" w:fill="auto"/>
            <w:vAlign w:val="center"/>
            <w:hideMark/>
          </w:tcPr>
          <w:p w14:paraId="35513C84"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088B5C6A" w14:textId="77777777" w:rsidR="00E71E87" w:rsidRPr="00E71E87" w:rsidRDefault="00E71E87" w:rsidP="000E15B2">
            <w:pPr>
              <w:jc w:val="right"/>
              <w:rPr>
                <w:color w:val="000000"/>
                <w:sz w:val="20"/>
                <w:szCs w:val="20"/>
              </w:rPr>
            </w:pPr>
            <w:r w:rsidRPr="00E71E87">
              <w:rPr>
                <w:color w:val="000000"/>
                <w:sz w:val="20"/>
                <w:szCs w:val="20"/>
              </w:rPr>
              <w:t>611.80</w:t>
            </w:r>
          </w:p>
        </w:tc>
        <w:tc>
          <w:tcPr>
            <w:tcW w:w="1220" w:type="dxa"/>
            <w:tcBorders>
              <w:top w:val="nil"/>
              <w:left w:val="nil"/>
              <w:bottom w:val="single" w:sz="4" w:space="0" w:color="auto"/>
              <w:right w:val="single" w:sz="4" w:space="0" w:color="auto"/>
            </w:tcBorders>
            <w:shd w:val="clear" w:color="auto" w:fill="auto"/>
            <w:vAlign w:val="center"/>
            <w:hideMark/>
          </w:tcPr>
          <w:p w14:paraId="6564F46B"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6D01A9A0" w14:textId="77777777" w:rsidR="00E71E87" w:rsidRPr="00E71E87" w:rsidRDefault="00E71E87" w:rsidP="000E15B2">
            <w:pPr>
              <w:jc w:val="right"/>
              <w:rPr>
                <w:color w:val="000000"/>
                <w:sz w:val="20"/>
                <w:szCs w:val="20"/>
              </w:rPr>
            </w:pPr>
            <w:r w:rsidRPr="00E71E87">
              <w:rPr>
                <w:color w:val="000000"/>
                <w:sz w:val="20"/>
                <w:szCs w:val="20"/>
              </w:rPr>
              <w:t>611.80</w:t>
            </w:r>
          </w:p>
        </w:tc>
      </w:tr>
      <w:tr w:rsidR="00E71E87" w:rsidRPr="00E71E87" w14:paraId="46709D94"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587270D2" w14:textId="77777777" w:rsidR="00E71E87" w:rsidRPr="00E71E87" w:rsidRDefault="00E71E87" w:rsidP="000E15B2">
            <w:pPr>
              <w:rPr>
                <w:color w:val="000000"/>
                <w:sz w:val="20"/>
                <w:szCs w:val="20"/>
              </w:rPr>
            </w:pPr>
            <w:r w:rsidRPr="00E71E87">
              <w:rPr>
                <w:bCs/>
                <w:color w:val="000000"/>
                <w:sz w:val="20"/>
                <w:szCs w:val="20"/>
              </w:rPr>
              <w:t>HCFC-142b</w:t>
            </w:r>
          </w:p>
        </w:tc>
        <w:tc>
          <w:tcPr>
            <w:tcW w:w="1060" w:type="dxa"/>
            <w:tcBorders>
              <w:top w:val="nil"/>
              <w:left w:val="nil"/>
              <w:bottom w:val="single" w:sz="4" w:space="0" w:color="auto"/>
              <w:right w:val="single" w:sz="4" w:space="0" w:color="auto"/>
            </w:tcBorders>
            <w:shd w:val="clear" w:color="auto" w:fill="auto"/>
            <w:noWrap/>
            <w:vAlign w:val="center"/>
            <w:hideMark/>
          </w:tcPr>
          <w:p w14:paraId="395F0BB8" w14:textId="77777777" w:rsidR="00E71E87" w:rsidRPr="00E71E87" w:rsidRDefault="00E71E87" w:rsidP="000E15B2">
            <w:pPr>
              <w:jc w:val="right"/>
              <w:rPr>
                <w:color w:val="000000"/>
                <w:sz w:val="20"/>
                <w:szCs w:val="20"/>
              </w:rPr>
            </w:pPr>
            <w:r w:rsidRPr="00E71E87">
              <w:rPr>
                <w:color w:val="000000"/>
                <w:sz w:val="20"/>
                <w:szCs w:val="20"/>
              </w:rPr>
              <w:t>1,903.00</w:t>
            </w:r>
          </w:p>
        </w:tc>
        <w:tc>
          <w:tcPr>
            <w:tcW w:w="1094" w:type="dxa"/>
            <w:tcBorders>
              <w:top w:val="nil"/>
              <w:left w:val="nil"/>
              <w:bottom w:val="single" w:sz="4" w:space="0" w:color="auto"/>
              <w:right w:val="single" w:sz="4" w:space="0" w:color="auto"/>
            </w:tcBorders>
            <w:shd w:val="clear" w:color="auto" w:fill="auto"/>
            <w:noWrap/>
            <w:vAlign w:val="center"/>
            <w:hideMark/>
          </w:tcPr>
          <w:p w14:paraId="0E516D1C"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64D387C9" w14:textId="77777777" w:rsidR="00E71E87" w:rsidRPr="00E71E87" w:rsidRDefault="00E71E87" w:rsidP="000E15B2">
            <w:pPr>
              <w:jc w:val="right"/>
              <w:rPr>
                <w:color w:val="000000"/>
                <w:sz w:val="20"/>
                <w:szCs w:val="20"/>
              </w:rPr>
            </w:pPr>
            <w:r w:rsidRPr="00E71E87">
              <w:rPr>
                <w:color w:val="000000"/>
                <w:sz w:val="20"/>
                <w:szCs w:val="20"/>
              </w:rPr>
              <w:t>1,903.00</w:t>
            </w:r>
          </w:p>
        </w:tc>
        <w:tc>
          <w:tcPr>
            <w:tcW w:w="1220" w:type="dxa"/>
            <w:tcBorders>
              <w:top w:val="nil"/>
              <w:left w:val="nil"/>
              <w:bottom w:val="single" w:sz="4" w:space="0" w:color="auto"/>
              <w:right w:val="single" w:sz="4" w:space="0" w:color="auto"/>
            </w:tcBorders>
            <w:shd w:val="clear" w:color="auto" w:fill="auto"/>
            <w:noWrap/>
            <w:vAlign w:val="center"/>
            <w:hideMark/>
          </w:tcPr>
          <w:p w14:paraId="220D2833"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6DCC01DE" w14:textId="77777777" w:rsidR="00E71E87" w:rsidRPr="00E71E87" w:rsidRDefault="00E71E87" w:rsidP="000E15B2">
            <w:pPr>
              <w:jc w:val="right"/>
              <w:rPr>
                <w:color w:val="000000"/>
                <w:sz w:val="20"/>
                <w:szCs w:val="20"/>
              </w:rPr>
            </w:pPr>
            <w:r w:rsidRPr="00E71E87">
              <w:rPr>
                <w:color w:val="000000"/>
                <w:sz w:val="20"/>
                <w:szCs w:val="20"/>
              </w:rPr>
              <w:t>1,903.00</w:t>
            </w:r>
          </w:p>
        </w:tc>
      </w:tr>
      <w:tr w:rsidR="00E71E87" w:rsidRPr="00E71E87" w14:paraId="03A239AD"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695A213D" w14:textId="77777777" w:rsidR="00E71E87" w:rsidRPr="00E71E87" w:rsidRDefault="00E71E87" w:rsidP="000E15B2">
            <w:pPr>
              <w:rPr>
                <w:color w:val="000000"/>
                <w:sz w:val="20"/>
                <w:szCs w:val="20"/>
              </w:rPr>
            </w:pPr>
            <w:r w:rsidRPr="00E71E87">
              <w:rPr>
                <w:bCs/>
                <w:color w:val="000000"/>
                <w:sz w:val="20"/>
                <w:szCs w:val="20"/>
              </w:rPr>
              <w:t>HCFC-141b</w:t>
            </w:r>
          </w:p>
        </w:tc>
        <w:tc>
          <w:tcPr>
            <w:tcW w:w="1060" w:type="dxa"/>
            <w:tcBorders>
              <w:top w:val="nil"/>
              <w:left w:val="nil"/>
              <w:bottom w:val="single" w:sz="4" w:space="0" w:color="auto"/>
              <w:right w:val="single" w:sz="4" w:space="0" w:color="auto"/>
            </w:tcBorders>
            <w:shd w:val="clear" w:color="auto" w:fill="auto"/>
            <w:vAlign w:val="center"/>
            <w:hideMark/>
          </w:tcPr>
          <w:p w14:paraId="41B9FF45" w14:textId="77777777" w:rsidR="00E71E87" w:rsidRPr="00E71E87" w:rsidRDefault="00E71E87" w:rsidP="000E15B2">
            <w:pPr>
              <w:jc w:val="right"/>
              <w:rPr>
                <w:color w:val="000000"/>
                <w:sz w:val="20"/>
                <w:szCs w:val="20"/>
              </w:rPr>
            </w:pPr>
            <w:r w:rsidRPr="00E71E87">
              <w:rPr>
                <w:color w:val="000000"/>
                <w:sz w:val="20"/>
                <w:szCs w:val="20"/>
              </w:rPr>
              <w:t>7,868.40</w:t>
            </w:r>
          </w:p>
        </w:tc>
        <w:tc>
          <w:tcPr>
            <w:tcW w:w="1094" w:type="dxa"/>
            <w:tcBorders>
              <w:top w:val="nil"/>
              <w:left w:val="nil"/>
              <w:bottom w:val="single" w:sz="4" w:space="0" w:color="auto"/>
              <w:right w:val="single" w:sz="4" w:space="0" w:color="auto"/>
            </w:tcBorders>
            <w:shd w:val="clear" w:color="auto" w:fill="auto"/>
            <w:vAlign w:val="center"/>
            <w:hideMark/>
          </w:tcPr>
          <w:p w14:paraId="1782D94E" w14:textId="77777777" w:rsidR="00E71E87" w:rsidRPr="00E71E87" w:rsidRDefault="00E71E87" w:rsidP="000E15B2">
            <w:pPr>
              <w:jc w:val="right"/>
              <w:rPr>
                <w:color w:val="000000"/>
                <w:sz w:val="20"/>
                <w:szCs w:val="20"/>
              </w:rPr>
            </w:pPr>
            <w:r w:rsidRPr="00E71E87">
              <w:rPr>
                <w:color w:val="000000"/>
                <w:sz w:val="20"/>
                <w:szCs w:val="20"/>
              </w:rPr>
              <w:t>2,823.00</w:t>
            </w:r>
          </w:p>
        </w:tc>
        <w:tc>
          <w:tcPr>
            <w:tcW w:w="1340" w:type="dxa"/>
            <w:tcBorders>
              <w:top w:val="nil"/>
              <w:left w:val="nil"/>
              <w:bottom w:val="single" w:sz="4" w:space="0" w:color="auto"/>
              <w:right w:val="single" w:sz="4" w:space="0" w:color="auto"/>
            </w:tcBorders>
            <w:shd w:val="clear" w:color="auto" w:fill="auto"/>
            <w:vAlign w:val="center"/>
            <w:hideMark/>
          </w:tcPr>
          <w:p w14:paraId="11D733A5" w14:textId="77777777" w:rsidR="00E71E87" w:rsidRPr="00E71E87" w:rsidRDefault="00E71E87" w:rsidP="000E15B2">
            <w:pPr>
              <w:jc w:val="right"/>
              <w:rPr>
                <w:color w:val="000000"/>
                <w:sz w:val="20"/>
                <w:szCs w:val="20"/>
              </w:rPr>
            </w:pPr>
            <w:r w:rsidRPr="00E71E87">
              <w:rPr>
                <w:color w:val="000000"/>
                <w:sz w:val="20"/>
                <w:szCs w:val="20"/>
              </w:rPr>
              <w:t>5,045.40</w:t>
            </w:r>
          </w:p>
        </w:tc>
        <w:tc>
          <w:tcPr>
            <w:tcW w:w="1220" w:type="dxa"/>
            <w:tcBorders>
              <w:top w:val="nil"/>
              <w:left w:val="nil"/>
              <w:bottom w:val="single" w:sz="4" w:space="0" w:color="auto"/>
              <w:right w:val="single" w:sz="4" w:space="0" w:color="auto"/>
            </w:tcBorders>
            <w:shd w:val="clear" w:color="auto" w:fill="auto"/>
            <w:vAlign w:val="center"/>
            <w:hideMark/>
          </w:tcPr>
          <w:p w14:paraId="07E4FE29" w14:textId="77777777" w:rsidR="00E71E87" w:rsidRPr="00E71E87" w:rsidRDefault="00E71E87" w:rsidP="000E15B2">
            <w:pPr>
              <w:jc w:val="right"/>
              <w:rPr>
                <w:color w:val="000000"/>
                <w:sz w:val="20"/>
                <w:szCs w:val="20"/>
              </w:rPr>
            </w:pPr>
            <w:r w:rsidRPr="00E71E87">
              <w:rPr>
                <w:color w:val="000000"/>
                <w:sz w:val="20"/>
                <w:szCs w:val="20"/>
              </w:rPr>
              <w:t>5,233.00</w:t>
            </w:r>
          </w:p>
        </w:tc>
        <w:tc>
          <w:tcPr>
            <w:tcW w:w="1400" w:type="dxa"/>
            <w:tcBorders>
              <w:top w:val="nil"/>
              <w:left w:val="nil"/>
              <w:bottom w:val="single" w:sz="4" w:space="0" w:color="auto"/>
              <w:right w:val="single" w:sz="4" w:space="0" w:color="auto"/>
            </w:tcBorders>
            <w:shd w:val="clear" w:color="auto" w:fill="auto"/>
            <w:vAlign w:val="center"/>
            <w:hideMark/>
          </w:tcPr>
          <w:p w14:paraId="76F72DBA" w14:textId="77777777" w:rsidR="00E71E87" w:rsidRPr="00E71E87" w:rsidRDefault="00E71E87" w:rsidP="000E15B2">
            <w:pPr>
              <w:jc w:val="right"/>
              <w:rPr>
                <w:color w:val="000000"/>
                <w:sz w:val="20"/>
                <w:szCs w:val="20"/>
              </w:rPr>
            </w:pPr>
            <w:r w:rsidRPr="00E71E87">
              <w:rPr>
                <w:color w:val="000000"/>
                <w:sz w:val="20"/>
                <w:szCs w:val="20"/>
              </w:rPr>
              <w:t>(187.60)</w:t>
            </w:r>
          </w:p>
        </w:tc>
      </w:tr>
      <w:tr w:rsidR="00E71E87" w:rsidRPr="00E71E87" w14:paraId="4730B9E7"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18B5421" w14:textId="77777777" w:rsidR="00E71E87" w:rsidRPr="00E71E87" w:rsidRDefault="00E71E87" w:rsidP="000E15B2">
            <w:pPr>
              <w:rPr>
                <w:color w:val="000000"/>
                <w:sz w:val="20"/>
                <w:szCs w:val="20"/>
              </w:rPr>
            </w:pPr>
            <w:r w:rsidRPr="00E71E87">
              <w:rPr>
                <w:bCs/>
                <w:color w:val="000000"/>
                <w:sz w:val="20"/>
                <w:szCs w:val="20"/>
              </w:rPr>
              <w:t>HCFC</w:t>
            </w:r>
            <w:r w:rsidRPr="00E71E87">
              <w:rPr>
                <w:bCs/>
                <w:color w:val="000000"/>
                <w:sz w:val="20"/>
                <w:szCs w:val="20"/>
              </w:rPr>
              <w:noBreakHyphen/>
              <w:t>141b (polyols)*</w:t>
            </w:r>
          </w:p>
        </w:tc>
        <w:tc>
          <w:tcPr>
            <w:tcW w:w="1060" w:type="dxa"/>
            <w:tcBorders>
              <w:top w:val="nil"/>
              <w:left w:val="nil"/>
              <w:bottom w:val="single" w:sz="4" w:space="0" w:color="auto"/>
              <w:right w:val="single" w:sz="4" w:space="0" w:color="auto"/>
            </w:tcBorders>
            <w:shd w:val="clear" w:color="auto" w:fill="auto"/>
            <w:noWrap/>
            <w:vAlign w:val="center"/>
            <w:hideMark/>
          </w:tcPr>
          <w:p w14:paraId="592724E4" w14:textId="77777777" w:rsidR="00E71E87" w:rsidRPr="00E71E87" w:rsidRDefault="00E71E87" w:rsidP="000E15B2">
            <w:pPr>
              <w:jc w:val="right"/>
              <w:rPr>
                <w:color w:val="000000"/>
                <w:sz w:val="20"/>
                <w:szCs w:val="20"/>
              </w:rPr>
            </w:pPr>
            <w:r w:rsidRPr="00E71E87">
              <w:rPr>
                <w:color w:val="000000"/>
                <w:sz w:val="20"/>
                <w:szCs w:val="20"/>
              </w:rPr>
              <w:t>755.00</w:t>
            </w:r>
          </w:p>
        </w:tc>
        <w:tc>
          <w:tcPr>
            <w:tcW w:w="1094" w:type="dxa"/>
            <w:tcBorders>
              <w:top w:val="nil"/>
              <w:left w:val="nil"/>
              <w:bottom w:val="single" w:sz="4" w:space="0" w:color="auto"/>
              <w:right w:val="single" w:sz="4" w:space="0" w:color="auto"/>
            </w:tcBorders>
            <w:shd w:val="clear" w:color="auto" w:fill="auto"/>
            <w:noWrap/>
            <w:vAlign w:val="center"/>
            <w:hideMark/>
          </w:tcPr>
          <w:p w14:paraId="4DBF33CB"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3B32C671" w14:textId="77777777" w:rsidR="00E71E87" w:rsidRPr="00E71E87" w:rsidRDefault="00E71E87" w:rsidP="000E15B2">
            <w:pPr>
              <w:jc w:val="right"/>
              <w:rPr>
                <w:color w:val="000000"/>
                <w:sz w:val="20"/>
                <w:szCs w:val="20"/>
              </w:rPr>
            </w:pPr>
            <w:r w:rsidRPr="00E71E87">
              <w:rPr>
                <w:color w:val="000000"/>
                <w:sz w:val="20"/>
                <w:szCs w:val="20"/>
              </w:rPr>
              <w:t>755.00</w:t>
            </w:r>
          </w:p>
        </w:tc>
        <w:tc>
          <w:tcPr>
            <w:tcW w:w="1220" w:type="dxa"/>
            <w:tcBorders>
              <w:top w:val="nil"/>
              <w:left w:val="nil"/>
              <w:bottom w:val="single" w:sz="4" w:space="0" w:color="auto"/>
              <w:right w:val="single" w:sz="4" w:space="0" w:color="auto"/>
            </w:tcBorders>
            <w:shd w:val="clear" w:color="auto" w:fill="auto"/>
            <w:noWrap/>
            <w:vAlign w:val="center"/>
            <w:hideMark/>
          </w:tcPr>
          <w:p w14:paraId="25F3B2C5"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111E019E" w14:textId="77777777" w:rsidR="00E71E87" w:rsidRPr="00E71E87" w:rsidRDefault="00E71E87" w:rsidP="000E15B2">
            <w:pPr>
              <w:jc w:val="right"/>
              <w:rPr>
                <w:color w:val="000000"/>
                <w:sz w:val="20"/>
                <w:szCs w:val="20"/>
              </w:rPr>
            </w:pPr>
            <w:r w:rsidRPr="00E71E87">
              <w:rPr>
                <w:color w:val="000000"/>
                <w:sz w:val="20"/>
                <w:szCs w:val="20"/>
              </w:rPr>
              <w:t>755.00</w:t>
            </w:r>
          </w:p>
        </w:tc>
      </w:tr>
      <w:tr w:rsidR="00E71E87" w:rsidRPr="00E71E87" w14:paraId="04956411"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3358B2E7" w14:textId="77777777" w:rsidR="00E71E87" w:rsidRPr="00E71E87" w:rsidRDefault="00E71E87" w:rsidP="000E15B2">
            <w:pPr>
              <w:rPr>
                <w:b/>
                <w:bCs/>
                <w:color w:val="000000"/>
                <w:sz w:val="20"/>
                <w:szCs w:val="20"/>
              </w:rPr>
            </w:pPr>
            <w:r w:rsidRPr="00E71E87">
              <w:rPr>
                <w:b/>
                <w:bCs/>
                <w:color w:val="000000"/>
                <w:sz w:val="20"/>
                <w:szCs w:val="20"/>
              </w:rPr>
              <w:t>Total (</w:t>
            </w:r>
            <w:proofErr w:type="spellStart"/>
            <w:r w:rsidRPr="00E71E87">
              <w:rPr>
                <w:b/>
                <w:bCs/>
                <w:color w:val="000000"/>
                <w:sz w:val="20"/>
                <w:szCs w:val="20"/>
              </w:rPr>
              <w:t>mt</w:t>
            </w:r>
            <w:proofErr w:type="spellEnd"/>
            <w:r w:rsidRPr="00E71E87">
              <w:rPr>
                <w:b/>
                <w:bCs/>
                <w:color w:val="000000"/>
                <w:sz w:val="20"/>
                <w:szCs w:val="20"/>
              </w:rPr>
              <w:t>)</w:t>
            </w:r>
          </w:p>
        </w:tc>
        <w:tc>
          <w:tcPr>
            <w:tcW w:w="1060" w:type="dxa"/>
            <w:tcBorders>
              <w:top w:val="nil"/>
              <w:left w:val="nil"/>
              <w:bottom w:val="single" w:sz="4" w:space="0" w:color="auto"/>
              <w:right w:val="single" w:sz="4" w:space="0" w:color="auto"/>
            </w:tcBorders>
            <w:shd w:val="clear" w:color="auto" w:fill="auto"/>
            <w:vAlign w:val="center"/>
            <w:hideMark/>
          </w:tcPr>
          <w:p w14:paraId="6CD4158B" w14:textId="77777777" w:rsidR="00E71E87" w:rsidRPr="00E71E87" w:rsidRDefault="00E71E87" w:rsidP="000E15B2">
            <w:pPr>
              <w:jc w:val="right"/>
              <w:rPr>
                <w:b/>
                <w:bCs/>
                <w:color w:val="000000"/>
                <w:sz w:val="20"/>
                <w:szCs w:val="20"/>
              </w:rPr>
            </w:pPr>
            <w:r w:rsidRPr="00E71E87">
              <w:rPr>
                <w:b/>
                <w:bCs/>
                <w:color w:val="000000"/>
                <w:sz w:val="20"/>
                <w:szCs w:val="20"/>
              </w:rPr>
              <w:t>22,259.40</w:t>
            </w:r>
          </w:p>
        </w:tc>
        <w:tc>
          <w:tcPr>
            <w:tcW w:w="1094" w:type="dxa"/>
            <w:tcBorders>
              <w:top w:val="nil"/>
              <w:left w:val="nil"/>
              <w:bottom w:val="single" w:sz="4" w:space="0" w:color="auto"/>
              <w:right w:val="single" w:sz="4" w:space="0" w:color="auto"/>
            </w:tcBorders>
            <w:shd w:val="clear" w:color="auto" w:fill="auto"/>
            <w:vAlign w:val="center"/>
            <w:hideMark/>
          </w:tcPr>
          <w:p w14:paraId="1F4B563B" w14:textId="77777777" w:rsidR="00E71E87" w:rsidRPr="00E71E87" w:rsidRDefault="00E71E87" w:rsidP="000E15B2">
            <w:pPr>
              <w:jc w:val="right"/>
              <w:rPr>
                <w:b/>
                <w:bCs/>
                <w:color w:val="000000"/>
                <w:sz w:val="20"/>
                <w:szCs w:val="20"/>
              </w:rPr>
            </w:pPr>
            <w:r w:rsidRPr="00E71E87">
              <w:rPr>
                <w:b/>
                <w:bCs/>
                <w:color w:val="000000"/>
                <w:sz w:val="20"/>
                <w:szCs w:val="20"/>
              </w:rPr>
              <w:t>3,391.00</w:t>
            </w:r>
          </w:p>
        </w:tc>
        <w:tc>
          <w:tcPr>
            <w:tcW w:w="1340" w:type="dxa"/>
            <w:tcBorders>
              <w:top w:val="nil"/>
              <w:left w:val="nil"/>
              <w:bottom w:val="single" w:sz="4" w:space="0" w:color="auto"/>
              <w:right w:val="single" w:sz="4" w:space="0" w:color="auto"/>
            </w:tcBorders>
            <w:shd w:val="clear" w:color="auto" w:fill="auto"/>
            <w:vAlign w:val="center"/>
            <w:hideMark/>
          </w:tcPr>
          <w:p w14:paraId="2837DC18" w14:textId="77777777" w:rsidR="00E71E87" w:rsidRPr="00E71E87" w:rsidRDefault="00E71E87" w:rsidP="000E15B2">
            <w:pPr>
              <w:jc w:val="right"/>
              <w:rPr>
                <w:b/>
                <w:bCs/>
                <w:color w:val="000000"/>
                <w:sz w:val="20"/>
                <w:szCs w:val="20"/>
              </w:rPr>
            </w:pPr>
            <w:r w:rsidRPr="00E71E87">
              <w:rPr>
                <w:b/>
                <w:bCs/>
                <w:color w:val="000000"/>
                <w:sz w:val="20"/>
                <w:szCs w:val="20"/>
              </w:rPr>
              <w:t>18,868.40</w:t>
            </w:r>
          </w:p>
        </w:tc>
        <w:tc>
          <w:tcPr>
            <w:tcW w:w="1220" w:type="dxa"/>
            <w:tcBorders>
              <w:top w:val="nil"/>
              <w:left w:val="nil"/>
              <w:bottom w:val="single" w:sz="4" w:space="0" w:color="auto"/>
              <w:right w:val="single" w:sz="4" w:space="0" w:color="auto"/>
            </w:tcBorders>
            <w:shd w:val="clear" w:color="auto" w:fill="auto"/>
            <w:vAlign w:val="center"/>
            <w:hideMark/>
          </w:tcPr>
          <w:p w14:paraId="02034337" w14:textId="77777777" w:rsidR="00E71E87" w:rsidRPr="00E71E87" w:rsidRDefault="00E71E87" w:rsidP="000E15B2">
            <w:pPr>
              <w:jc w:val="right"/>
              <w:rPr>
                <w:b/>
                <w:bCs/>
                <w:color w:val="000000"/>
                <w:sz w:val="20"/>
                <w:szCs w:val="20"/>
              </w:rPr>
            </w:pPr>
            <w:r w:rsidRPr="00E71E87">
              <w:rPr>
                <w:b/>
                <w:bCs/>
                <w:color w:val="000000"/>
                <w:sz w:val="20"/>
                <w:szCs w:val="20"/>
              </w:rPr>
              <w:t>9,109.00</w:t>
            </w:r>
          </w:p>
        </w:tc>
        <w:tc>
          <w:tcPr>
            <w:tcW w:w="1400" w:type="dxa"/>
            <w:tcBorders>
              <w:top w:val="nil"/>
              <w:left w:val="nil"/>
              <w:bottom w:val="single" w:sz="4" w:space="0" w:color="auto"/>
              <w:right w:val="single" w:sz="4" w:space="0" w:color="auto"/>
            </w:tcBorders>
            <w:shd w:val="clear" w:color="auto" w:fill="auto"/>
            <w:vAlign w:val="center"/>
            <w:hideMark/>
          </w:tcPr>
          <w:p w14:paraId="523634D3" w14:textId="77777777" w:rsidR="00E71E87" w:rsidRPr="00E71E87" w:rsidRDefault="00E71E87" w:rsidP="000E15B2">
            <w:pPr>
              <w:jc w:val="right"/>
              <w:rPr>
                <w:b/>
                <w:bCs/>
                <w:color w:val="000000"/>
                <w:sz w:val="20"/>
                <w:szCs w:val="20"/>
              </w:rPr>
            </w:pPr>
            <w:r w:rsidRPr="00E71E87">
              <w:rPr>
                <w:b/>
                <w:bCs/>
                <w:color w:val="000000"/>
                <w:sz w:val="20"/>
                <w:szCs w:val="20"/>
              </w:rPr>
              <w:t>9,759.40</w:t>
            </w:r>
          </w:p>
        </w:tc>
      </w:tr>
      <w:tr w:rsidR="00E71E87" w:rsidRPr="00E71E87" w14:paraId="7C6E25C2" w14:textId="77777777" w:rsidTr="000E15B2">
        <w:trPr>
          <w:trHeight w:val="288"/>
        </w:trPr>
        <w:tc>
          <w:tcPr>
            <w:tcW w:w="3020" w:type="dxa"/>
            <w:tcBorders>
              <w:top w:val="nil"/>
              <w:left w:val="single" w:sz="4" w:space="0" w:color="auto"/>
              <w:bottom w:val="single" w:sz="4" w:space="0" w:color="auto"/>
              <w:right w:val="nil"/>
            </w:tcBorders>
            <w:shd w:val="clear" w:color="auto" w:fill="auto"/>
            <w:noWrap/>
            <w:vAlign w:val="center"/>
            <w:hideMark/>
          </w:tcPr>
          <w:p w14:paraId="722C8962" w14:textId="77777777" w:rsidR="00E71E87" w:rsidRPr="00E71E87" w:rsidRDefault="00E71E87" w:rsidP="000E15B2">
            <w:pPr>
              <w:rPr>
                <w:b/>
                <w:bCs/>
                <w:color w:val="000000"/>
                <w:sz w:val="20"/>
                <w:szCs w:val="20"/>
              </w:rPr>
            </w:pPr>
            <w:r w:rsidRPr="00E71E87">
              <w:rPr>
                <w:b/>
                <w:bCs/>
                <w:color w:val="000000"/>
                <w:sz w:val="20"/>
                <w:szCs w:val="20"/>
              </w:rPr>
              <w:t>ODP tonnes</w:t>
            </w:r>
          </w:p>
        </w:tc>
        <w:tc>
          <w:tcPr>
            <w:tcW w:w="1060" w:type="dxa"/>
            <w:tcBorders>
              <w:top w:val="nil"/>
              <w:left w:val="nil"/>
              <w:bottom w:val="single" w:sz="4" w:space="0" w:color="auto"/>
              <w:right w:val="nil"/>
            </w:tcBorders>
            <w:shd w:val="clear" w:color="auto" w:fill="auto"/>
            <w:noWrap/>
            <w:vAlign w:val="center"/>
            <w:hideMark/>
          </w:tcPr>
          <w:p w14:paraId="319F710F" w14:textId="77777777" w:rsidR="00E71E87" w:rsidRPr="00E71E87" w:rsidRDefault="00E71E87" w:rsidP="000E15B2">
            <w:pPr>
              <w:jc w:val="center"/>
              <w:rPr>
                <w:b/>
                <w:bCs/>
                <w:color w:val="000000"/>
                <w:sz w:val="20"/>
                <w:szCs w:val="20"/>
              </w:rPr>
            </w:pPr>
          </w:p>
        </w:tc>
        <w:tc>
          <w:tcPr>
            <w:tcW w:w="1094" w:type="dxa"/>
            <w:tcBorders>
              <w:top w:val="nil"/>
              <w:left w:val="nil"/>
              <w:bottom w:val="single" w:sz="4" w:space="0" w:color="auto"/>
              <w:right w:val="nil"/>
            </w:tcBorders>
            <w:shd w:val="clear" w:color="auto" w:fill="auto"/>
            <w:noWrap/>
            <w:vAlign w:val="center"/>
            <w:hideMark/>
          </w:tcPr>
          <w:p w14:paraId="4CC11B0C" w14:textId="77777777" w:rsidR="00E71E87" w:rsidRPr="00E71E87" w:rsidRDefault="00E71E87" w:rsidP="000E15B2">
            <w:pPr>
              <w:jc w:val="center"/>
              <w:rPr>
                <w:b/>
                <w:bCs/>
                <w:color w:val="000000"/>
                <w:sz w:val="20"/>
                <w:szCs w:val="20"/>
              </w:rPr>
            </w:pPr>
          </w:p>
        </w:tc>
        <w:tc>
          <w:tcPr>
            <w:tcW w:w="1340" w:type="dxa"/>
            <w:tcBorders>
              <w:top w:val="nil"/>
              <w:left w:val="nil"/>
              <w:bottom w:val="single" w:sz="4" w:space="0" w:color="auto"/>
              <w:right w:val="nil"/>
            </w:tcBorders>
            <w:shd w:val="clear" w:color="auto" w:fill="auto"/>
            <w:noWrap/>
            <w:vAlign w:val="center"/>
            <w:hideMark/>
          </w:tcPr>
          <w:p w14:paraId="273789F5" w14:textId="77777777" w:rsidR="00E71E87" w:rsidRPr="00E71E87" w:rsidRDefault="00E71E87" w:rsidP="000E15B2">
            <w:pPr>
              <w:jc w:val="center"/>
              <w:rPr>
                <w:b/>
                <w:bCs/>
                <w:color w:val="000000"/>
                <w:sz w:val="20"/>
                <w:szCs w:val="20"/>
              </w:rPr>
            </w:pPr>
          </w:p>
        </w:tc>
        <w:tc>
          <w:tcPr>
            <w:tcW w:w="1220" w:type="dxa"/>
            <w:tcBorders>
              <w:top w:val="nil"/>
              <w:left w:val="nil"/>
              <w:bottom w:val="single" w:sz="4" w:space="0" w:color="auto"/>
              <w:right w:val="nil"/>
            </w:tcBorders>
            <w:shd w:val="clear" w:color="auto" w:fill="auto"/>
            <w:noWrap/>
            <w:vAlign w:val="center"/>
            <w:hideMark/>
          </w:tcPr>
          <w:p w14:paraId="18B43361" w14:textId="77777777" w:rsidR="00E71E87" w:rsidRPr="00E71E87" w:rsidRDefault="00E71E87" w:rsidP="000E15B2">
            <w:pPr>
              <w:jc w:val="center"/>
              <w:rPr>
                <w:b/>
                <w:bCs/>
                <w:color w:val="000000"/>
                <w:sz w:val="20"/>
                <w:szCs w:val="20"/>
              </w:rPr>
            </w:pP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5423CCA1" w14:textId="77777777" w:rsidR="00E71E87" w:rsidRPr="00E71E87" w:rsidRDefault="00E71E87" w:rsidP="000E15B2">
            <w:pPr>
              <w:jc w:val="center"/>
              <w:rPr>
                <w:color w:val="000000"/>
                <w:sz w:val="20"/>
                <w:szCs w:val="20"/>
              </w:rPr>
            </w:pPr>
            <w:r w:rsidRPr="00E71E87">
              <w:rPr>
                <w:color w:val="000000"/>
                <w:sz w:val="20"/>
                <w:szCs w:val="20"/>
              </w:rPr>
              <w:t>-</w:t>
            </w:r>
          </w:p>
        </w:tc>
      </w:tr>
      <w:tr w:rsidR="00E71E87" w:rsidRPr="00E71E87" w14:paraId="0C791476"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28AB8B8C" w14:textId="77777777" w:rsidR="00E71E87" w:rsidRPr="00E71E87" w:rsidRDefault="00E71E87" w:rsidP="000E15B2">
            <w:pPr>
              <w:rPr>
                <w:color w:val="000000"/>
                <w:sz w:val="20"/>
                <w:szCs w:val="20"/>
              </w:rPr>
            </w:pPr>
            <w:r w:rsidRPr="00E71E87">
              <w:rPr>
                <w:bCs/>
                <w:color w:val="000000"/>
                <w:sz w:val="20"/>
                <w:szCs w:val="20"/>
              </w:rPr>
              <w:t>HCFC-22</w:t>
            </w:r>
          </w:p>
        </w:tc>
        <w:tc>
          <w:tcPr>
            <w:tcW w:w="1060" w:type="dxa"/>
            <w:tcBorders>
              <w:top w:val="nil"/>
              <w:left w:val="nil"/>
              <w:bottom w:val="single" w:sz="4" w:space="0" w:color="auto"/>
              <w:right w:val="single" w:sz="4" w:space="0" w:color="auto"/>
            </w:tcBorders>
            <w:shd w:val="clear" w:color="auto" w:fill="auto"/>
            <w:noWrap/>
            <w:vAlign w:val="center"/>
            <w:hideMark/>
          </w:tcPr>
          <w:p w14:paraId="58154E4D" w14:textId="77777777" w:rsidR="00E71E87" w:rsidRPr="00E71E87" w:rsidRDefault="00E71E87" w:rsidP="000E15B2">
            <w:pPr>
              <w:jc w:val="right"/>
              <w:rPr>
                <w:color w:val="000000"/>
                <w:sz w:val="20"/>
                <w:szCs w:val="20"/>
              </w:rPr>
            </w:pPr>
            <w:r w:rsidRPr="00E71E87">
              <w:rPr>
                <w:color w:val="000000"/>
                <w:sz w:val="20"/>
                <w:szCs w:val="20"/>
              </w:rPr>
              <w:t>602.00</w:t>
            </w:r>
          </w:p>
        </w:tc>
        <w:tc>
          <w:tcPr>
            <w:tcW w:w="1094" w:type="dxa"/>
            <w:tcBorders>
              <w:top w:val="nil"/>
              <w:left w:val="nil"/>
              <w:bottom w:val="single" w:sz="4" w:space="0" w:color="auto"/>
              <w:right w:val="single" w:sz="4" w:space="0" w:color="auto"/>
            </w:tcBorders>
            <w:shd w:val="clear" w:color="auto" w:fill="auto"/>
            <w:noWrap/>
            <w:vAlign w:val="center"/>
            <w:hideMark/>
          </w:tcPr>
          <w:p w14:paraId="4469D503" w14:textId="77777777" w:rsidR="00E71E87" w:rsidRPr="00E71E87" w:rsidRDefault="00E71E87" w:rsidP="000E15B2">
            <w:pPr>
              <w:jc w:val="right"/>
              <w:rPr>
                <w:color w:val="000000"/>
                <w:sz w:val="20"/>
                <w:szCs w:val="20"/>
              </w:rPr>
            </w:pPr>
            <w:r w:rsidRPr="00E71E87">
              <w:rPr>
                <w:color w:val="000000"/>
                <w:sz w:val="20"/>
                <w:szCs w:val="20"/>
              </w:rPr>
              <w:t>31.24</w:t>
            </w:r>
          </w:p>
        </w:tc>
        <w:tc>
          <w:tcPr>
            <w:tcW w:w="1340" w:type="dxa"/>
            <w:tcBorders>
              <w:top w:val="nil"/>
              <w:left w:val="nil"/>
              <w:bottom w:val="single" w:sz="4" w:space="0" w:color="auto"/>
              <w:right w:val="single" w:sz="4" w:space="0" w:color="auto"/>
            </w:tcBorders>
            <w:shd w:val="clear" w:color="auto" w:fill="auto"/>
            <w:vAlign w:val="center"/>
            <w:hideMark/>
          </w:tcPr>
          <w:p w14:paraId="2B1DA34A" w14:textId="77777777" w:rsidR="00E71E87" w:rsidRPr="00E71E87" w:rsidRDefault="00E71E87" w:rsidP="000E15B2">
            <w:pPr>
              <w:jc w:val="right"/>
              <w:rPr>
                <w:color w:val="000000"/>
                <w:sz w:val="20"/>
                <w:szCs w:val="20"/>
              </w:rPr>
            </w:pPr>
            <w:r w:rsidRPr="00E71E87">
              <w:rPr>
                <w:color w:val="000000"/>
                <w:sz w:val="20"/>
                <w:szCs w:val="20"/>
              </w:rPr>
              <w:t>570.76</w:t>
            </w:r>
          </w:p>
        </w:tc>
        <w:tc>
          <w:tcPr>
            <w:tcW w:w="1220" w:type="dxa"/>
            <w:tcBorders>
              <w:top w:val="nil"/>
              <w:left w:val="nil"/>
              <w:bottom w:val="single" w:sz="4" w:space="0" w:color="auto"/>
              <w:right w:val="single" w:sz="4" w:space="0" w:color="auto"/>
            </w:tcBorders>
            <w:shd w:val="clear" w:color="auto" w:fill="auto"/>
            <w:noWrap/>
            <w:vAlign w:val="center"/>
            <w:hideMark/>
          </w:tcPr>
          <w:p w14:paraId="2B0E2780" w14:textId="77777777" w:rsidR="00E71E87" w:rsidRPr="00E71E87" w:rsidRDefault="00E71E87" w:rsidP="000E15B2">
            <w:pPr>
              <w:jc w:val="right"/>
              <w:rPr>
                <w:color w:val="000000"/>
                <w:sz w:val="20"/>
                <w:szCs w:val="20"/>
              </w:rPr>
            </w:pPr>
            <w:r w:rsidRPr="00E71E87">
              <w:rPr>
                <w:color w:val="000000"/>
                <w:sz w:val="20"/>
                <w:szCs w:val="20"/>
              </w:rPr>
              <w:t>213.18</w:t>
            </w:r>
          </w:p>
        </w:tc>
        <w:tc>
          <w:tcPr>
            <w:tcW w:w="1400" w:type="dxa"/>
            <w:tcBorders>
              <w:top w:val="nil"/>
              <w:left w:val="nil"/>
              <w:bottom w:val="single" w:sz="4" w:space="0" w:color="auto"/>
              <w:right w:val="single" w:sz="4" w:space="0" w:color="auto"/>
            </w:tcBorders>
            <w:shd w:val="clear" w:color="auto" w:fill="auto"/>
            <w:vAlign w:val="center"/>
            <w:hideMark/>
          </w:tcPr>
          <w:p w14:paraId="590E1644" w14:textId="77777777" w:rsidR="00E71E87" w:rsidRPr="00E71E87" w:rsidRDefault="00E71E87" w:rsidP="000E15B2">
            <w:pPr>
              <w:jc w:val="right"/>
              <w:rPr>
                <w:color w:val="000000"/>
                <w:sz w:val="20"/>
                <w:szCs w:val="20"/>
              </w:rPr>
            </w:pPr>
            <w:r w:rsidRPr="00E71E87">
              <w:rPr>
                <w:color w:val="000000"/>
                <w:sz w:val="20"/>
                <w:szCs w:val="20"/>
              </w:rPr>
              <w:t>357.58</w:t>
            </w:r>
          </w:p>
        </w:tc>
      </w:tr>
      <w:tr w:rsidR="00E71E87" w:rsidRPr="00E71E87" w14:paraId="60C00C73"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1C12999C" w14:textId="77777777" w:rsidR="00E71E87" w:rsidRPr="00E71E87" w:rsidRDefault="00E71E87" w:rsidP="000E15B2">
            <w:pPr>
              <w:rPr>
                <w:color w:val="000000"/>
                <w:sz w:val="20"/>
                <w:szCs w:val="20"/>
              </w:rPr>
            </w:pPr>
            <w:r w:rsidRPr="00E71E87">
              <w:rPr>
                <w:color w:val="000000"/>
                <w:sz w:val="20"/>
                <w:szCs w:val="20"/>
              </w:rPr>
              <w:t>HCFC-123</w:t>
            </w:r>
          </w:p>
        </w:tc>
        <w:tc>
          <w:tcPr>
            <w:tcW w:w="1060" w:type="dxa"/>
            <w:tcBorders>
              <w:top w:val="nil"/>
              <w:left w:val="nil"/>
              <w:bottom w:val="single" w:sz="4" w:space="0" w:color="auto"/>
              <w:right w:val="single" w:sz="4" w:space="0" w:color="auto"/>
            </w:tcBorders>
            <w:shd w:val="clear" w:color="auto" w:fill="auto"/>
            <w:noWrap/>
            <w:vAlign w:val="center"/>
            <w:hideMark/>
          </w:tcPr>
          <w:p w14:paraId="109BA5A1" w14:textId="77777777" w:rsidR="00E71E87" w:rsidRPr="00E71E87" w:rsidRDefault="00E71E87" w:rsidP="000E15B2">
            <w:pPr>
              <w:jc w:val="right"/>
              <w:rPr>
                <w:color w:val="000000"/>
                <w:sz w:val="20"/>
                <w:szCs w:val="20"/>
              </w:rPr>
            </w:pPr>
            <w:r w:rsidRPr="00E71E87">
              <w:rPr>
                <w:color w:val="000000"/>
                <w:sz w:val="20"/>
                <w:szCs w:val="20"/>
              </w:rPr>
              <w:t>3.50</w:t>
            </w:r>
          </w:p>
        </w:tc>
        <w:tc>
          <w:tcPr>
            <w:tcW w:w="1094" w:type="dxa"/>
            <w:tcBorders>
              <w:top w:val="nil"/>
              <w:left w:val="nil"/>
              <w:bottom w:val="single" w:sz="4" w:space="0" w:color="auto"/>
              <w:right w:val="single" w:sz="4" w:space="0" w:color="auto"/>
            </w:tcBorders>
            <w:shd w:val="clear" w:color="auto" w:fill="auto"/>
            <w:noWrap/>
            <w:vAlign w:val="center"/>
            <w:hideMark/>
          </w:tcPr>
          <w:p w14:paraId="3E2DCE8E"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7E59F8D8" w14:textId="77777777" w:rsidR="00E71E87" w:rsidRPr="00E71E87" w:rsidRDefault="00E71E87" w:rsidP="000E15B2">
            <w:pPr>
              <w:jc w:val="right"/>
              <w:rPr>
                <w:color w:val="000000"/>
                <w:sz w:val="20"/>
                <w:szCs w:val="20"/>
              </w:rPr>
            </w:pPr>
            <w:r w:rsidRPr="00E71E87">
              <w:rPr>
                <w:color w:val="000000"/>
                <w:sz w:val="20"/>
                <w:szCs w:val="20"/>
              </w:rPr>
              <w:t>3.50</w:t>
            </w:r>
          </w:p>
        </w:tc>
        <w:tc>
          <w:tcPr>
            <w:tcW w:w="1220" w:type="dxa"/>
            <w:tcBorders>
              <w:top w:val="nil"/>
              <w:left w:val="nil"/>
              <w:bottom w:val="single" w:sz="4" w:space="0" w:color="auto"/>
              <w:right w:val="single" w:sz="4" w:space="0" w:color="auto"/>
            </w:tcBorders>
            <w:shd w:val="clear" w:color="auto" w:fill="auto"/>
            <w:noWrap/>
            <w:vAlign w:val="center"/>
            <w:hideMark/>
          </w:tcPr>
          <w:p w14:paraId="5CAC7FD0"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60B02674" w14:textId="77777777" w:rsidR="00E71E87" w:rsidRPr="00E71E87" w:rsidRDefault="00E71E87" w:rsidP="000E15B2">
            <w:pPr>
              <w:jc w:val="right"/>
              <w:rPr>
                <w:color w:val="000000"/>
                <w:sz w:val="20"/>
                <w:szCs w:val="20"/>
              </w:rPr>
            </w:pPr>
            <w:r w:rsidRPr="00E71E87">
              <w:rPr>
                <w:color w:val="000000"/>
                <w:sz w:val="20"/>
                <w:szCs w:val="20"/>
              </w:rPr>
              <w:t>3.50</w:t>
            </w:r>
          </w:p>
        </w:tc>
      </w:tr>
      <w:tr w:rsidR="00E71E87" w:rsidRPr="00E71E87" w14:paraId="6A4AC9EB"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42AA8F96" w14:textId="77777777" w:rsidR="00E71E87" w:rsidRPr="00E71E87" w:rsidRDefault="00E71E87" w:rsidP="000E15B2">
            <w:pPr>
              <w:rPr>
                <w:color w:val="000000"/>
                <w:sz w:val="20"/>
                <w:szCs w:val="20"/>
              </w:rPr>
            </w:pPr>
            <w:r w:rsidRPr="00E71E87">
              <w:rPr>
                <w:color w:val="000000"/>
                <w:sz w:val="20"/>
                <w:szCs w:val="20"/>
              </w:rPr>
              <w:lastRenderedPageBreak/>
              <w:t>HCFC-124</w:t>
            </w:r>
          </w:p>
        </w:tc>
        <w:tc>
          <w:tcPr>
            <w:tcW w:w="1060" w:type="dxa"/>
            <w:tcBorders>
              <w:top w:val="nil"/>
              <w:left w:val="nil"/>
              <w:bottom w:val="single" w:sz="4" w:space="0" w:color="auto"/>
              <w:right w:val="single" w:sz="4" w:space="0" w:color="auto"/>
            </w:tcBorders>
            <w:shd w:val="clear" w:color="auto" w:fill="auto"/>
            <w:noWrap/>
            <w:vAlign w:val="center"/>
            <w:hideMark/>
          </w:tcPr>
          <w:p w14:paraId="24535858" w14:textId="77777777" w:rsidR="00E71E87" w:rsidRPr="00E71E87" w:rsidRDefault="00E71E87" w:rsidP="000E15B2">
            <w:pPr>
              <w:jc w:val="right"/>
              <w:rPr>
                <w:color w:val="000000"/>
                <w:sz w:val="20"/>
                <w:szCs w:val="20"/>
              </w:rPr>
            </w:pPr>
            <w:r w:rsidRPr="00E71E87">
              <w:rPr>
                <w:color w:val="000000"/>
                <w:sz w:val="20"/>
                <w:szCs w:val="20"/>
              </w:rPr>
              <w:t>13.50</w:t>
            </w:r>
          </w:p>
        </w:tc>
        <w:tc>
          <w:tcPr>
            <w:tcW w:w="1094" w:type="dxa"/>
            <w:tcBorders>
              <w:top w:val="nil"/>
              <w:left w:val="nil"/>
              <w:bottom w:val="single" w:sz="4" w:space="0" w:color="auto"/>
              <w:right w:val="single" w:sz="4" w:space="0" w:color="auto"/>
            </w:tcBorders>
            <w:shd w:val="clear" w:color="auto" w:fill="auto"/>
            <w:noWrap/>
            <w:vAlign w:val="center"/>
            <w:hideMark/>
          </w:tcPr>
          <w:p w14:paraId="2C70DC32"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00BC34CC" w14:textId="77777777" w:rsidR="00E71E87" w:rsidRPr="00E71E87" w:rsidRDefault="00E71E87" w:rsidP="000E15B2">
            <w:pPr>
              <w:jc w:val="right"/>
              <w:rPr>
                <w:color w:val="000000"/>
                <w:sz w:val="20"/>
                <w:szCs w:val="20"/>
              </w:rPr>
            </w:pPr>
            <w:r w:rsidRPr="00E71E87">
              <w:rPr>
                <w:color w:val="000000"/>
                <w:sz w:val="20"/>
                <w:szCs w:val="20"/>
              </w:rPr>
              <w:t>13.50</w:t>
            </w:r>
          </w:p>
        </w:tc>
        <w:tc>
          <w:tcPr>
            <w:tcW w:w="1220" w:type="dxa"/>
            <w:tcBorders>
              <w:top w:val="nil"/>
              <w:left w:val="nil"/>
              <w:bottom w:val="single" w:sz="4" w:space="0" w:color="auto"/>
              <w:right w:val="single" w:sz="4" w:space="0" w:color="auto"/>
            </w:tcBorders>
            <w:shd w:val="clear" w:color="auto" w:fill="auto"/>
            <w:noWrap/>
            <w:vAlign w:val="center"/>
            <w:hideMark/>
          </w:tcPr>
          <w:p w14:paraId="4F42264A"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37C3B6DB" w14:textId="77777777" w:rsidR="00E71E87" w:rsidRPr="00E71E87" w:rsidRDefault="00E71E87" w:rsidP="000E15B2">
            <w:pPr>
              <w:jc w:val="right"/>
              <w:rPr>
                <w:color w:val="000000"/>
                <w:sz w:val="20"/>
                <w:szCs w:val="20"/>
              </w:rPr>
            </w:pPr>
            <w:r w:rsidRPr="00E71E87">
              <w:rPr>
                <w:color w:val="000000"/>
                <w:sz w:val="20"/>
                <w:szCs w:val="20"/>
              </w:rPr>
              <w:t>13.50</w:t>
            </w:r>
          </w:p>
        </w:tc>
      </w:tr>
      <w:tr w:rsidR="00E71E87" w:rsidRPr="00E71E87" w14:paraId="3CA6E73C"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52313ED2" w14:textId="77777777" w:rsidR="00E71E87" w:rsidRPr="00E71E87" w:rsidRDefault="00E71E87" w:rsidP="000E15B2">
            <w:pPr>
              <w:rPr>
                <w:color w:val="000000"/>
                <w:sz w:val="20"/>
                <w:szCs w:val="20"/>
              </w:rPr>
            </w:pPr>
            <w:r w:rsidRPr="00E71E87">
              <w:rPr>
                <w:bCs/>
                <w:color w:val="000000"/>
                <w:sz w:val="20"/>
                <w:szCs w:val="20"/>
              </w:rPr>
              <w:t>HCFC-142b</w:t>
            </w:r>
          </w:p>
        </w:tc>
        <w:tc>
          <w:tcPr>
            <w:tcW w:w="1060" w:type="dxa"/>
            <w:tcBorders>
              <w:top w:val="nil"/>
              <w:left w:val="nil"/>
              <w:bottom w:val="single" w:sz="4" w:space="0" w:color="auto"/>
              <w:right w:val="single" w:sz="4" w:space="0" w:color="auto"/>
            </w:tcBorders>
            <w:shd w:val="clear" w:color="auto" w:fill="auto"/>
            <w:noWrap/>
            <w:vAlign w:val="center"/>
            <w:hideMark/>
          </w:tcPr>
          <w:p w14:paraId="4643E132" w14:textId="77777777" w:rsidR="00E71E87" w:rsidRPr="00E71E87" w:rsidRDefault="00E71E87" w:rsidP="000E15B2">
            <w:pPr>
              <w:jc w:val="right"/>
              <w:rPr>
                <w:color w:val="000000"/>
                <w:sz w:val="20"/>
                <w:szCs w:val="20"/>
              </w:rPr>
            </w:pPr>
            <w:r w:rsidRPr="00E71E87">
              <w:rPr>
                <w:color w:val="000000"/>
                <w:sz w:val="20"/>
                <w:szCs w:val="20"/>
              </w:rPr>
              <w:t>123.70</w:t>
            </w:r>
          </w:p>
        </w:tc>
        <w:tc>
          <w:tcPr>
            <w:tcW w:w="1094" w:type="dxa"/>
            <w:tcBorders>
              <w:top w:val="nil"/>
              <w:left w:val="nil"/>
              <w:bottom w:val="single" w:sz="4" w:space="0" w:color="auto"/>
              <w:right w:val="single" w:sz="4" w:space="0" w:color="auto"/>
            </w:tcBorders>
            <w:shd w:val="clear" w:color="auto" w:fill="auto"/>
            <w:noWrap/>
            <w:vAlign w:val="center"/>
            <w:hideMark/>
          </w:tcPr>
          <w:p w14:paraId="35230C03"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1C90A88F" w14:textId="77777777" w:rsidR="00E71E87" w:rsidRPr="00E71E87" w:rsidRDefault="00E71E87" w:rsidP="000E15B2">
            <w:pPr>
              <w:jc w:val="right"/>
              <w:rPr>
                <w:color w:val="000000"/>
                <w:sz w:val="20"/>
                <w:szCs w:val="20"/>
              </w:rPr>
            </w:pPr>
            <w:r w:rsidRPr="00E71E87">
              <w:rPr>
                <w:color w:val="000000"/>
                <w:sz w:val="20"/>
                <w:szCs w:val="20"/>
              </w:rPr>
              <w:t>123.70</w:t>
            </w:r>
          </w:p>
        </w:tc>
        <w:tc>
          <w:tcPr>
            <w:tcW w:w="1220" w:type="dxa"/>
            <w:tcBorders>
              <w:top w:val="nil"/>
              <w:left w:val="nil"/>
              <w:bottom w:val="single" w:sz="4" w:space="0" w:color="auto"/>
              <w:right w:val="single" w:sz="4" w:space="0" w:color="auto"/>
            </w:tcBorders>
            <w:shd w:val="clear" w:color="auto" w:fill="auto"/>
            <w:noWrap/>
            <w:vAlign w:val="center"/>
            <w:hideMark/>
          </w:tcPr>
          <w:p w14:paraId="749F24C7"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1852D44A" w14:textId="77777777" w:rsidR="00E71E87" w:rsidRPr="00E71E87" w:rsidRDefault="00E71E87" w:rsidP="000E15B2">
            <w:pPr>
              <w:jc w:val="right"/>
              <w:rPr>
                <w:color w:val="000000"/>
                <w:sz w:val="20"/>
                <w:szCs w:val="20"/>
              </w:rPr>
            </w:pPr>
            <w:r w:rsidRPr="00E71E87">
              <w:rPr>
                <w:color w:val="000000"/>
                <w:sz w:val="20"/>
                <w:szCs w:val="20"/>
              </w:rPr>
              <w:t>123.70</w:t>
            </w:r>
          </w:p>
        </w:tc>
      </w:tr>
      <w:tr w:rsidR="00E71E87" w:rsidRPr="00E71E87" w14:paraId="0FA1C16D"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6A01C628" w14:textId="77777777" w:rsidR="00E71E87" w:rsidRPr="00E71E87" w:rsidRDefault="00E71E87" w:rsidP="000E15B2">
            <w:pPr>
              <w:rPr>
                <w:color w:val="000000"/>
                <w:sz w:val="20"/>
                <w:szCs w:val="20"/>
              </w:rPr>
            </w:pPr>
            <w:r w:rsidRPr="00E71E87">
              <w:rPr>
                <w:color w:val="000000"/>
                <w:sz w:val="20"/>
                <w:szCs w:val="20"/>
              </w:rPr>
              <w:t>HCFC-141b</w:t>
            </w:r>
          </w:p>
        </w:tc>
        <w:tc>
          <w:tcPr>
            <w:tcW w:w="1060" w:type="dxa"/>
            <w:tcBorders>
              <w:top w:val="nil"/>
              <w:left w:val="nil"/>
              <w:bottom w:val="single" w:sz="4" w:space="0" w:color="auto"/>
              <w:right w:val="single" w:sz="4" w:space="0" w:color="auto"/>
            </w:tcBorders>
            <w:shd w:val="clear" w:color="auto" w:fill="auto"/>
            <w:noWrap/>
            <w:vAlign w:val="center"/>
            <w:hideMark/>
          </w:tcPr>
          <w:p w14:paraId="611BD2CF" w14:textId="77777777" w:rsidR="00E71E87" w:rsidRPr="00E71E87" w:rsidRDefault="00E71E87" w:rsidP="000E15B2">
            <w:pPr>
              <w:jc w:val="right"/>
              <w:rPr>
                <w:color w:val="000000"/>
                <w:sz w:val="20"/>
                <w:szCs w:val="20"/>
              </w:rPr>
            </w:pPr>
            <w:r w:rsidRPr="00E71E87">
              <w:rPr>
                <w:color w:val="000000"/>
                <w:sz w:val="20"/>
                <w:szCs w:val="20"/>
              </w:rPr>
              <w:t>865.50</w:t>
            </w:r>
          </w:p>
        </w:tc>
        <w:tc>
          <w:tcPr>
            <w:tcW w:w="1094" w:type="dxa"/>
            <w:tcBorders>
              <w:top w:val="nil"/>
              <w:left w:val="nil"/>
              <w:bottom w:val="single" w:sz="4" w:space="0" w:color="auto"/>
              <w:right w:val="single" w:sz="4" w:space="0" w:color="auto"/>
            </w:tcBorders>
            <w:shd w:val="clear" w:color="auto" w:fill="auto"/>
            <w:noWrap/>
            <w:vAlign w:val="center"/>
            <w:hideMark/>
          </w:tcPr>
          <w:p w14:paraId="037326B8" w14:textId="77777777" w:rsidR="00E71E87" w:rsidRPr="00E71E87" w:rsidRDefault="00E71E87" w:rsidP="000E15B2">
            <w:pPr>
              <w:jc w:val="right"/>
              <w:rPr>
                <w:color w:val="000000"/>
                <w:sz w:val="20"/>
                <w:szCs w:val="20"/>
              </w:rPr>
            </w:pPr>
            <w:r w:rsidRPr="00E71E87">
              <w:rPr>
                <w:color w:val="000000"/>
                <w:sz w:val="20"/>
                <w:szCs w:val="20"/>
              </w:rPr>
              <w:t>310.53</w:t>
            </w:r>
          </w:p>
        </w:tc>
        <w:tc>
          <w:tcPr>
            <w:tcW w:w="1340" w:type="dxa"/>
            <w:tcBorders>
              <w:top w:val="nil"/>
              <w:left w:val="nil"/>
              <w:bottom w:val="single" w:sz="4" w:space="0" w:color="auto"/>
              <w:right w:val="single" w:sz="4" w:space="0" w:color="auto"/>
            </w:tcBorders>
            <w:shd w:val="clear" w:color="auto" w:fill="auto"/>
            <w:vAlign w:val="center"/>
            <w:hideMark/>
          </w:tcPr>
          <w:p w14:paraId="73A11A50" w14:textId="77777777" w:rsidR="00E71E87" w:rsidRPr="00E71E87" w:rsidRDefault="00E71E87" w:rsidP="000E15B2">
            <w:pPr>
              <w:jc w:val="right"/>
              <w:rPr>
                <w:color w:val="000000"/>
                <w:sz w:val="20"/>
                <w:szCs w:val="20"/>
              </w:rPr>
            </w:pPr>
            <w:r w:rsidRPr="00E71E87">
              <w:rPr>
                <w:color w:val="000000"/>
                <w:sz w:val="20"/>
                <w:szCs w:val="20"/>
              </w:rPr>
              <w:t>554.97</w:t>
            </w:r>
          </w:p>
        </w:tc>
        <w:tc>
          <w:tcPr>
            <w:tcW w:w="1220" w:type="dxa"/>
            <w:tcBorders>
              <w:top w:val="nil"/>
              <w:left w:val="nil"/>
              <w:bottom w:val="single" w:sz="4" w:space="0" w:color="auto"/>
              <w:right w:val="single" w:sz="4" w:space="0" w:color="auto"/>
            </w:tcBorders>
            <w:shd w:val="clear" w:color="auto" w:fill="auto"/>
            <w:noWrap/>
            <w:vAlign w:val="center"/>
            <w:hideMark/>
          </w:tcPr>
          <w:p w14:paraId="067B551E" w14:textId="77777777" w:rsidR="00E71E87" w:rsidRPr="00E71E87" w:rsidRDefault="00E71E87" w:rsidP="000E15B2">
            <w:pPr>
              <w:jc w:val="right"/>
              <w:rPr>
                <w:color w:val="000000"/>
                <w:sz w:val="20"/>
                <w:szCs w:val="20"/>
              </w:rPr>
            </w:pPr>
            <w:r w:rsidRPr="00E71E87">
              <w:rPr>
                <w:color w:val="000000"/>
                <w:sz w:val="20"/>
                <w:szCs w:val="20"/>
              </w:rPr>
              <w:t>575.63</w:t>
            </w:r>
          </w:p>
        </w:tc>
        <w:tc>
          <w:tcPr>
            <w:tcW w:w="1400" w:type="dxa"/>
            <w:tcBorders>
              <w:top w:val="nil"/>
              <w:left w:val="nil"/>
              <w:bottom w:val="single" w:sz="4" w:space="0" w:color="auto"/>
              <w:right w:val="single" w:sz="4" w:space="0" w:color="auto"/>
            </w:tcBorders>
            <w:shd w:val="clear" w:color="auto" w:fill="auto"/>
            <w:vAlign w:val="center"/>
            <w:hideMark/>
          </w:tcPr>
          <w:p w14:paraId="447D2282" w14:textId="77777777" w:rsidR="00E71E87" w:rsidRPr="00E71E87" w:rsidRDefault="00E71E87" w:rsidP="000E15B2">
            <w:pPr>
              <w:jc w:val="right"/>
              <w:rPr>
                <w:color w:val="000000"/>
                <w:sz w:val="20"/>
                <w:szCs w:val="20"/>
              </w:rPr>
            </w:pPr>
            <w:r w:rsidRPr="00E71E87">
              <w:rPr>
                <w:color w:val="000000"/>
                <w:sz w:val="20"/>
                <w:szCs w:val="20"/>
              </w:rPr>
              <w:t>(20.66)</w:t>
            </w:r>
          </w:p>
        </w:tc>
      </w:tr>
      <w:tr w:rsidR="00E71E87" w:rsidRPr="00E71E87" w14:paraId="2206972A" w14:textId="77777777" w:rsidTr="000E15B2">
        <w:trPr>
          <w:trHeight w:val="40"/>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B86312A" w14:textId="77777777" w:rsidR="00E71E87" w:rsidRPr="00E71E87" w:rsidRDefault="00E71E87" w:rsidP="000E15B2">
            <w:pPr>
              <w:rPr>
                <w:color w:val="000000"/>
                <w:sz w:val="20"/>
                <w:szCs w:val="20"/>
              </w:rPr>
            </w:pPr>
            <w:r w:rsidRPr="00E71E87">
              <w:rPr>
                <w:bCs/>
                <w:color w:val="000000"/>
                <w:sz w:val="20"/>
                <w:szCs w:val="20"/>
              </w:rPr>
              <w:t>HCFC</w:t>
            </w:r>
            <w:r w:rsidRPr="00E71E87">
              <w:rPr>
                <w:bCs/>
                <w:color w:val="000000"/>
                <w:sz w:val="20"/>
                <w:szCs w:val="20"/>
              </w:rPr>
              <w:noBreakHyphen/>
              <w:t>141b (polyols)*</w:t>
            </w:r>
          </w:p>
        </w:tc>
        <w:tc>
          <w:tcPr>
            <w:tcW w:w="1060" w:type="dxa"/>
            <w:tcBorders>
              <w:top w:val="nil"/>
              <w:left w:val="nil"/>
              <w:bottom w:val="single" w:sz="4" w:space="0" w:color="auto"/>
              <w:right w:val="single" w:sz="4" w:space="0" w:color="auto"/>
            </w:tcBorders>
            <w:shd w:val="clear" w:color="auto" w:fill="auto"/>
            <w:noWrap/>
            <w:vAlign w:val="center"/>
            <w:hideMark/>
          </w:tcPr>
          <w:p w14:paraId="7618E56E" w14:textId="77777777" w:rsidR="00E71E87" w:rsidRPr="00E71E87" w:rsidRDefault="00E71E87" w:rsidP="000E15B2">
            <w:pPr>
              <w:jc w:val="right"/>
              <w:rPr>
                <w:color w:val="000000"/>
                <w:sz w:val="20"/>
                <w:szCs w:val="20"/>
              </w:rPr>
            </w:pPr>
            <w:r w:rsidRPr="00E71E87">
              <w:rPr>
                <w:color w:val="000000"/>
                <w:sz w:val="20"/>
                <w:szCs w:val="20"/>
              </w:rPr>
              <w:t>83.05</w:t>
            </w:r>
          </w:p>
        </w:tc>
        <w:tc>
          <w:tcPr>
            <w:tcW w:w="1094" w:type="dxa"/>
            <w:tcBorders>
              <w:top w:val="nil"/>
              <w:left w:val="nil"/>
              <w:bottom w:val="single" w:sz="4" w:space="0" w:color="auto"/>
              <w:right w:val="single" w:sz="4" w:space="0" w:color="auto"/>
            </w:tcBorders>
            <w:shd w:val="clear" w:color="auto" w:fill="auto"/>
            <w:noWrap/>
            <w:vAlign w:val="center"/>
            <w:hideMark/>
          </w:tcPr>
          <w:p w14:paraId="3426B09C" w14:textId="77777777" w:rsidR="00E71E87" w:rsidRPr="00E71E87" w:rsidRDefault="00E71E87" w:rsidP="000E15B2">
            <w:pPr>
              <w:jc w:val="right"/>
              <w:rPr>
                <w:color w:val="000000"/>
                <w:sz w:val="20"/>
                <w:szCs w:val="20"/>
              </w:rPr>
            </w:pPr>
            <w:r w:rsidRPr="00E71E87">
              <w:rPr>
                <w:color w:val="000000"/>
                <w:sz w:val="20"/>
                <w:szCs w:val="20"/>
              </w:rPr>
              <w:t>-</w:t>
            </w:r>
          </w:p>
        </w:tc>
        <w:tc>
          <w:tcPr>
            <w:tcW w:w="1340" w:type="dxa"/>
            <w:tcBorders>
              <w:top w:val="nil"/>
              <w:left w:val="nil"/>
              <w:bottom w:val="single" w:sz="4" w:space="0" w:color="auto"/>
              <w:right w:val="single" w:sz="4" w:space="0" w:color="auto"/>
            </w:tcBorders>
            <w:shd w:val="clear" w:color="auto" w:fill="auto"/>
            <w:vAlign w:val="center"/>
            <w:hideMark/>
          </w:tcPr>
          <w:p w14:paraId="4B52300E" w14:textId="77777777" w:rsidR="00E71E87" w:rsidRPr="00E71E87" w:rsidRDefault="00E71E87" w:rsidP="000E15B2">
            <w:pPr>
              <w:jc w:val="right"/>
              <w:rPr>
                <w:color w:val="000000"/>
                <w:sz w:val="20"/>
                <w:szCs w:val="20"/>
              </w:rPr>
            </w:pPr>
            <w:r w:rsidRPr="00E71E87">
              <w:rPr>
                <w:color w:val="000000"/>
                <w:sz w:val="20"/>
                <w:szCs w:val="20"/>
              </w:rPr>
              <w:t>83.05</w:t>
            </w:r>
          </w:p>
        </w:tc>
        <w:tc>
          <w:tcPr>
            <w:tcW w:w="1220" w:type="dxa"/>
            <w:tcBorders>
              <w:top w:val="nil"/>
              <w:left w:val="nil"/>
              <w:bottom w:val="single" w:sz="4" w:space="0" w:color="auto"/>
              <w:right w:val="single" w:sz="4" w:space="0" w:color="auto"/>
            </w:tcBorders>
            <w:shd w:val="clear" w:color="auto" w:fill="auto"/>
            <w:noWrap/>
            <w:vAlign w:val="center"/>
            <w:hideMark/>
          </w:tcPr>
          <w:p w14:paraId="2B0A6BB1" w14:textId="77777777" w:rsidR="00E71E87" w:rsidRPr="00E71E87" w:rsidRDefault="00E71E87" w:rsidP="000E15B2">
            <w:pPr>
              <w:jc w:val="right"/>
              <w:rPr>
                <w:color w:val="000000"/>
                <w:sz w:val="20"/>
                <w:szCs w:val="20"/>
              </w:rPr>
            </w:pPr>
            <w:r w:rsidRPr="00E71E87">
              <w:rPr>
                <w:color w:val="000000"/>
                <w:sz w:val="20"/>
                <w:szCs w:val="20"/>
              </w:rPr>
              <w:t>-</w:t>
            </w:r>
          </w:p>
        </w:tc>
        <w:tc>
          <w:tcPr>
            <w:tcW w:w="1400" w:type="dxa"/>
            <w:tcBorders>
              <w:top w:val="nil"/>
              <w:left w:val="nil"/>
              <w:bottom w:val="single" w:sz="4" w:space="0" w:color="auto"/>
              <w:right w:val="single" w:sz="4" w:space="0" w:color="auto"/>
            </w:tcBorders>
            <w:shd w:val="clear" w:color="auto" w:fill="auto"/>
            <w:vAlign w:val="center"/>
            <w:hideMark/>
          </w:tcPr>
          <w:p w14:paraId="49D240A3" w14:textId="77777777" w:rsidR="00E71E87" w:rsidRPr="00E71E87" w:rsidRDefault="00E71E87" w:rsidP="000E15B2">
            <w:pPr>
              <w:jc w:val="right"/>
              <w:rPr>
                <w:color w:val="000000"/>
                <w:sz w:val="20"/>
                <w:szCs w:val="20"/>
              </w:rPr>
            </w:pPr>
            <w:r w:rsidRPr="00E71E87">
              <w:rPr>
                <w:color w:val="000000"/>
                <w:sz w:val="20"/>
                <w:szCs w:val="20"/>
              </w:rPr>
              <w:t>83.05</w:t>
            </w:r>
          </w:p>
        </w:tc>
      </w:tr>
      <w:tr w:rsidR="00E71E87" w:rsidRPr="00E71E87" w14:paraId="7750CE05" w14:textId="77777777" w:rsidTr="000E15B2">
        <w:trPr>
          <w:trHeight w:val="288"/>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1E1F9F3" w14:textId="77777777" w:rsidR="00E71E87" w:rsidRPr="00E71E87" w:rsidRDefault="00E71E87" w:rsidP="000E15B2">
            <w:pPr>
              <w:rPr>
                <w:b/>
                <w:bCs/>
                <w:color w:val="000000"/>
                <w:sz w:val="20"/>
                <w:szCs w:val="20"/>
              </w:rPr>
            </w:pPr>
            <w:r w:rsidRPr="00E71E87">
              <w:rPr>
                <w:b/>
                <w:bCs/>
                <w:color w:val="000000"/>
                <w:sz w:val="20"/>
                <w:szCs w:val="20"/>
              </w:rPr>
              <w:t>Total (ODP tonnes)</w:t>
            </w:r>
          </w:p>
        </w:tc>
        <w:tc>
          <w:tcPr>
            <w:tcW w:w="1060" w:type="dxa"/>
            <w:tcBorders>
              <w:top w:val="nil"/>
              <w:left w:val="nil"/>
              <w:bottom w:val="single" w:sz="4" w:space="0" w:color="auto"/>
              <w:right w:val="single" w:sz="4" w:space="0" w:color="auto"/>
            </w:tcBorders>
            <w:shd w:val="clear" w:color="auto" w:fill="auto"/>
            <w:noWrap/>
            <w:vAlign w:val="center"/>
            <w:hideMark/>
          </w:tcPr>
          <w:p w14:paraId="053EDB5D" w14:textId="77777777" w:rsidR="00E71E87" w:rsidRPr="00E71E87" w:rsidRDefault="00E71E87" w:rsidP="000E15B2">
            <w:pPr>
              <w:jc w:val="right"/>
              <w:rPr>
                <w:b/>
                <w:bCs/>
                <w:color w:val="000000"/>
                <w:sz w:val="20"/>
                <w:szCs w:val="20"/>
              </w:rPr>
            </w:pPr>
            <w:r w:rsidRPr="00E71E87">
              <w:rPr>
                <w:b/>
                <w:bCs/>
                <w:color w:val="000000"/>
                <w:sz w:val="20"/>
                <w:szCs w:val="20"/>
              </w:rPr>
              <w:t>1,691.30</w:t>
            </w:r>
          </w:p>
        </w:tc>
        <w:tc>
          <w:tcPr>
            <w:tcW w:w="1094" w:type="dxa"/>
            <w:tcBorders>
              <w:top w:val="nil"/>
              <w:left w:val="nil"/>
              <w:bottom w:val="single" w:sz="4" w:space="0" w:color="auto"/>
              <w:right w:val="single" w:sz="4" w:space="0" w:color="auto"/>
            </w:tcBorders>
            <w:shd w:val="clear" w:color="auto" w:fill="auto"/>
            <w:noWrap/>
            <w:vAlign w:val="center"/>
            <w:hideMark/>
          </w:tcPr>
          <w:p w14:paraId="57722A78" w14:textId="77777777" w:rsidR="00E71E87" w:rsidRPr="00E71E87" w:rsidRDefault="00E71E87" w:rsidP="000E15B2">
            <w:pPr>
              <w:jc w:val="right"/>
              <w:rPr>
                <w:b/>
                <w:bCs/>
                <w:color w:val="000000"/>
                <w:sz w:val="20"/>
                <w:szCs w:val="20"/>
              </w:rPr>
            </w:pPr>
            <w:r w:rsidRPr="00E71E87">
              <w:rPr>
                <w:b/>
                <w:bCs/>
                <w:color w:val="000000"/>
                <w:sz w:val="20"/>
                <w:szCs w:val="20"/>
              </w:rPr>
              <w:t>341.77</w:t>
            </w:r>
          </w:p>
        </w:tc>
        <w:tc>
          <w:tcPr>
            <w:tcW w:w="1340" w:type="dxa"/>
            <w:tcBorders>
              <w:top w:val="nil"/>
              <w:left w:val="nil"/>
              <w:bottom w:val="single" w:sz="4" w:space="0" w:color="auto"/>
              <w:right w:val="single" w:sz="4" w:space="0" w:color="auto"/>
            </w:tcBorders>
            <w:shd w:val="clear" w:color="auto" w:fill="auto"/>
            <w:noWrap/>
            <w:vAlign w:val="center"/>
            <w:hideMark/>
          </w:tcPr>
          <w:p w14:paraId="51D41376" w14:textId="31D031BB" w:rsidR="00E71E87" w:rsidRPr="00E71E87" w:rsidRDefault="00E71E87" w:rsidP="003A1CF7">
            <w:pPr>
              <w:jc w:val="right"/>
              <w:rPr>
                <w:b/>
                <w:bCs/>
                <w:color w:val="000000"/>
                <w:sz w:val="20"/>
                <w:szCs w:val="20"/>
              </w:rPr>
            </w:pPr>
            <w:r w:rsidRPr="00E71E87">
              <w:rPr>
                <w:b/>
                <w:bCs/>
                <w:color w:val="000000"/>
                <w:sz w:val="20"/>
                <w:szCs w:val="20"/>
              </w:rPr>
              <w:t>1,349.</w:t>
            </w:r>
            <w:r w:rsidR="003A1CF7">
              <w:rPr>
                <w:b/>
                <w:bCs/>
                <w:color w:val="000000"/>
                <w:sz w:val="20"/>
                <w:szCs w:val="20"/>
              </w:rPr>
              <w:t>48</w:t>
            </w:r>
          </w:p>
        </w:tc>
        <w:tc>
          <w:tcPr>
            <w:tcW w:w="1220" w:type="dxa"/>
            <w:tcBorders>
              <w:top w:val="nil"/>
              <w:left w:val="nil"/>
              <w:bottom w:val="single" w:sz="4" w:space="0" w:color="auto"/>
              <w:right w:val="single" w:sz="4" w:space="0" w:color="auto"/>
            </w:tcBorders>
            <w:shd w:val="clear" w:color="auto" w:fill="auto"/>
            <w:noWrap/>
            <w:vAlign w:val="center"/>
            <w:hideMark/>
          </w:tcPr>
          <w:p w14:paraId="4FFB75DA" w14:textId="77777777" w:rsidR="00E71E87" w:rsidRPr="00E71E87" w:rsidRDefault="00E71E87" w:rsidP="000E15B2">
            <w:pPr>
              <w:jc w:val="right"/>
              <w:rPr>
                <w:b/>
                <w:bCs/>
                <w:color w:val="000000"/>
                <w:sz w:val="20"/>
                <w:szCs w:val="20"/>
              </w:rPr>
            </w:pPr>
            <w:r w:rsidRPr="00E71E87">
              <w:rPr>
                <w:b/>
                <w:bCs/>
                <w:color w:val="000000"/>
                <w:sz w:val="20"/>
                <w:szCs w:val="20"/>
              </w:rPr>
              <w:t>788.81</w:t>
            </w:r>
          </w:p>
        </w:tc>
        <w:tc>
          <w:tcPr>
            <w:tcW w:w="1400" w:type="dxa"/>
            <w:tcBorders>
              <w:top w:val="nil"/>
              <w:left w:val="nil"/>
              <w:bottom w:val="single" w:sz="4" w:space="0" w:color="auto"/>
              <w:right w:val="single" w:sz="4" w:space="0" w:color="auto"/>
            </w:tcBorders>
            <w:shd w:val="clear" w:color="auto" w:fill="auto"/>
            <w:vAlign w:val="center"/>
            <w:hideMark/>
          </w:tcPr>
          <w:p w14:paraId="7CE4F9D1" w14:textId="77777777" w:rsidR="00E71E87" w:rsidRPr="00E71E87" w:rsidRDefault="00E71E87" w:rsidP="000E15B2">
            <w:pPr>
              <w:jc w:val="right"/>
              <w:rPr>
                <w:b/>
                <w:bCs/>
                <w:color w:val="000000"/>
                <w:sz w:val="20"/>
                <w:szCs w:val="20"/>
              </w:rPr>
            </w:pPr>
            <w:r w:rsidRPr="00E71E87">
              <w:rPr>
                <w:b/>
                <w:bCs/>
                <w:color w:val="000000"/>
                <w:sz w:val="20"/>
                <w:szCs w:val="20"/>
              </w:rPr>
              <w:t>560.72</w:t>
            </w:r>
          </w:p>
        </w:tc>
      </w:tr>
    </w:tbl>
    <w:p w14:paraId="57C3B678" w14:textId="0A3C09B1" w:rsidR="00E71E87" w:rsidRPr="00E71E87" w:rsidRDefault="00E71E87" w:rsidP="00E71E87">
      <w:pPr>
        <w:rPr>
          <w:sz w:val="18"/>
          <w:szCs w:val="18"/>
          <w:u w:val="single"/>
        </w:rPr>
      </w:pPr>
      <w:r w:rsidRPr="00E71E87">
        <w:rPr>
          <w:rFonts w:eastAsia="Calibri"/>
          <w:sz w:val="18"/>
          <w:szCs w:val="18"/>
        </w:rPr>
        <w:t>(*) HCFC-141b contained in imported pre-blended polyols.</w:t>
      </w:r>
    </w:p>
    <w:p w14:paraId="2D0A8FB6" w14:textId="77777777" w:rsidR="00F634FD" w:rsidRPr="00F634FD" w:rsidRDefault="00F634FD" w:rsidP="00CA4A22">
      <w:pPr>
        <w:rPr>
          <w:u w:val="single"/>
        </w:rPr>
      </w:pPr>
    </w:p>
    <w:p w14:paraId="103C03BD" w14:textId="77777777" w:rsidR="00E71E87" w:rsidRPr="00F634FD" w:rsidRDefault="00E71E87" w:rsidP="00CA4A22">
      <w:pPr>
        <w:spacing w:after="240"/>
        <w:rPr>
          <w:u w:val="single"/>
          <w:lang w:val="en-CA"/>
        </w:rPr>
      </w:pPr>
      <w:r w:rsidRPr="00F634FD">
        <w:rPr>
          <w:u w:val="single"/>
        </w:rPr>
        <w:t>HCFC consumption and sector distribution</w:t>
      </w:r>
    </w:p>
    <w:p w14:paraId="696827A0" w14:textId="77777777" w:rsidR="00E71E87" w:rsidRPr="00F634FD" w:rsidRDefault="00E71E87" w:rsidP="00CA4A22">
      <w:pPr>
        <w:pStyle w:val="Heading1"/>
        <w:rPr>
          <w:lang w:val="en-CA"/>
        </w:rPr>
      </w:pPr>
      <w:r w:rsidRPr="00F634FD">
        <w:rPr>
          <w:lang w:val="en-CA"/>
        </w:rPr>
        <w:t xml:space="preserve">Table 4 presents the consumption of HCFCs by sector as reported in the CP data for 2015. </w:t>
      </w:r>
    </w:p>
    <w:p w14:paraId="5BC50748" w14:textId="77777777" w:rsidR="00E71E87" w:rsidRPr="00F634FD" w:rsidRDefault="00E71E87" w:rsidP="00E71E87">
      <w:pPr>
        <w:rPr>
          <w:b/>
          <w:sz w:val="20"/>
          <w:szCs w:val="20"/>
        </w:rPr>
      </w:pPr>
      <w:proofErr w:type="gramStart"/>
      <w:r w:rsidRPr="00F634FD">
        <w:rPr>
          <w:b/>
          <w:sz w:val="20"/>
          <w:szCs w:val="20"/>
        </w:rPr>
        <w:t>Table 4.</w:t>
      </w:r>
      <w:proofErr w:type="gramEnd"/>
      <w:r w:rsidRPr="00F634FD">
        <w:rPr>
          <w:b/>
          <w:sz w:val="20"/>
          <w:szCs w:val="20"/>
        </w:rPr>
        <w:t xml:space="preserve"> Distribution of HCFCs use by sector and substance in 2015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2"/>
        <w:gridCol w:w="2082"/>
        <w:gridCol w:w="1469"/>
        <w:gridCol w:w="1469"/>
        <w:gridCol w:w="1469"/>
        <w:gridCol w:w="1469"/>
      </w:tblGrid>
      <w:tr w:rsidR="00E71E87" w:rsidRPr="00F73B8F" w14:paraId="30DB394F" w14:textId="77777777" w:rsidTr="000E15B2">
        <w:trPr>
          <w:trHeight w:val="53"/>
        </w:trPr>
        <w:tc>
          <w:tcPr>
            <w:tcW w:w="812" w:type="pct"/>
            <w:vMerge w:val="restart"/>
            <w:shd w:val="clear" w:color="auto" w:fill="auto"/>
            <w:hideMark/>
          </w:tcPr>
          <w:p w14:paraId="30B52D0C" w14:textId="77777777" w:rsidR="00E71E87" w:rsidRPr="00F73B8F" w:rsidRDefault="00E71E87" w:rsidP="000E15B2">
            <w:pPr>
              <w:jc w:val="center"/>
              <w:rPr>
                <w:b/>
                <w:bCs/>
                <w:color w:val="000000"/>
                <w:sz w:val="20"/>
                <w:szCs w:val="20"/>
                <w:lang w:eastAsia="pt-BR"/>
              </w:rPr>
            </w:pPr>
            <w:r w:rsidRPr="00F73B8F">
              <w:rPr>
                <w:b/>
                <w:bCs/>
                <w:color w:val="000000"/>
                <w:sz w:val="20"/>
                <w:szCs w:val="20"/>
                <w:lang w:eastAsia="pt-BR"/>
              </w:rPr>
              <w:t>HCFC</w:t>
            </w:r>
          </w:p>
        </w:tc>
        <w:tc>
          <w:tcPr>
            <w:tcW w:w="1096" w:type="pct"/>
            <w:vMerge w:val="restart"/>
            <w:shd w:val="clear" w:color="auto" w:fill="auto"/>
            <w:hideMark/>
          </w:tcPr>
          <w:p w14:paraId="318E01AC" w14:textId="77777777" w:rsidR="00E71E87" w:rsidRPr="00F73B8F" w:rsidRDefault="00E71E87" w:rsidP="000E15B2">
            <w:pPr>
              <w:jc w:val="center"/>
              <w:rPr>
                <w:b/>
                <w:bCs/>
                <w:color w:val="000000"/>
                <w:sz w:val="20"/>
                <w:szCs w:val="20"/>
                <w:lang w:eastAsia="pt-BR"/>
              </w:rPr>
            </w:pPr>
            <w:r w:rsidRPr="00F73B8F">
              <w:rPr>
                <w:b/>
                <w:bCs/>
                <w:color w:val="000000"/>
                <w:sz w:val="20"/>
                <w:szCs w:val="20"/>
              </w:rPr>
              <w:t>Sector</w:t>
            </w:r>
          </w:p>
        </w:tc>
        <w:tc>
          <w:tcPr>
            <w:tcW w:w="3093" w:type="pct"/>
            <w:gridSpan w:val="4"/>
            <w:shd w:val="clear" w:color="auto" w:fill="auto"/>
          </w:tcPr>
          <w:p w14:paraId="2FE2F4EF" w14:textId="77777777" w:rsidR="00E71E87" w:rsidRPr="00F73B8F" w:rsidRDefault="00E71E87" w:rsidP="000E15B2">
            <w:pPr>
              <w:jc w:val="center"/>
              <w:rPr>
                <w:b/>
                <w:bCs/>
                <w:color w:val="000000"/>
                <w:sz w:val="20"/>
                <w:szCs w:val="20"/>
                <w:lang w:eastAsia="pt-BR"/>
              </w:rPr>
            </w:pPr>
            <w:r w:rsidRPr="00F73B8F">
              <w:rPr>
                <w:b/>
                <w:bCs/>
                <w:color w:val="000000"/>
                <w:sz w:val="20"/>
                <w:szCs w:val="20"/>
                <w:lang w:eastAsia="pt-BR"/>
              </w:rPr>
              <w:t>HCFC use</w:t>
            </w:r>
          </w:p>
        </w:tc>
      </w:tr>
      <w:tr w:rsidR="00E71E87" w:rsidRPr="00F73B8F" w14:paraId="07C37424" w14:textId="77777777" w:rsidTr="000E15B2">
        <w:trPr>
          <w:trHeight w:val="40"/>
        </w:trPr>
        <w:tc>
          <w:tcPr>
            <w:tcW w:w="812" w:type="pct"/>
            <w:vMerge/>
            <w:shd w:val="clear" w:color="auto" w:fill="auto"/>
          </w:tcPr>
          <w:p w14:paraId="65326649" w14:textId="77777777" w:rsidR="00E71E87" w:rsidRPr="00F73B8F" w:rsidRDefault="00E71E87" w:rsidP="000E15B2">
            <w:pPr>
              <w:jc w:val="center"/>
              <w:rPr>
                <w:b/>
                <w:bCs/>
                <w:color w:val="000000"/>
                <w:sz w:val="20"/>
                <w:szCs w:val="20"/>
                <w:lang w:eastAsia="pt-BR"/>
              </w:rPr>
            </w:pPr>
          </w:p>
        </w:tc>
        <w:tc>
          <w:tcPr>
            <w:tcW w:w="1096" w:type="pct"/>
            <w:vMerge/>
            <w:shd w:val="clear" w:color="auto" w:fill="auto"/>
          </w:tcPr>
          <w:p w14:paraId="598AEF83" w14:textId="77777777" w:rsidR="00E71E87" w:rsidRPr="00F73B8F" w:rsidRDefault="00E71E87" w:rsidP="000E15B2">
            <w:pPr>
              <w:jc w:val="center"/>
              <w:rPr>
                <w:b/>
                <w:bCs/>
                <w:color w:val="000000"/>
                <w:sz w:val="20"/>
                <w:szCs w:val="20"/>
              </w:rPr>
            </w:pPr>
          </w:p>
        </w:tc>
        <w:tc>
          <w:tcPr>
            <w:tcW w:w="773" w:type="pct"/>
            <w:shd w:val="clear" w:color="auto" w:fill="auto"/>
          </w:tcPr>
          <w:p w14:paraId="42134B22" w14:textId="77777777" w:rsidR="00E71E87" w:rsidRPr="00F73B8F" w:rsidRDefault="00E71E87" w:rsidP="000E15B2">
            <w:pPr>
              <w:jc w:val="center"/>
              <w:rPr>
                <w:b/>
                <w:bCs/>
                <w:color w:val="000000"/>
                <w:sz w:val="20"/>
                <w:szCs w:val="20"/>
              </w:rPr>
            </w:pPr>
            <w:proofErr w:type="spellStart"/>
            <w:r w:rsidRPr="00F73B8F">
              <w:rPr>
                <w:b/>
                <w:bCs/>
                <w:color w:val="000000"/>
                <w:sz w:val="20"/>
                <w:szCs w:val="20"/>
              </w:rPr>
              <w:t>mt</w:t>
            </w:r>
            <w:proofErr w:type="spellEnd"/>
          </w:p>
        </w:tc>
        <w:tc>
          <w:tcPr>
            <w:tcW w:w="773" w:type="pct"/>
            <w:shd w:val="clear" w:color="auto" w:fill="auto"/>
          </w:tcPr>
          <w:p w14:paraId="79362952" w14:textId="77777777" w:rsidR="00E71E87" w:rsidRPr="00F73B8F" w:rsidRDefault="00E71E87" w:rsidP="000E15B2">
            <w:pPr>
              <w:jc w:val="center"/>
              <w:rPr>
                <w:b/>
                <w:bCs/>
                <w:color w:val="000000"/>
                <w:sz w:val="20"/>
                <w:szCs w:val="20"/>
              </w:rPr>
            </w:pPr>
            <w:proofErr w:type="spellStart"/>
            <w:proofErr w:type="gramStart"/>
            <w:r w:rsidRPr="00F73B8F">
              <w:rPr>
                <w:b/>
                <w:bCs/>
                <w:color w:val="000000"/>
                <w:sz w:val="20"/>
                <w:szCs w:val="20"/>
              </w:rPr>
              <w:t>mt</w:t>
            </w:r>
            <w:proofErr w:type="spellEnd"/>
            <w:proofErr w:type="gramEnd"/>
            <w:r w:rsidRPr="00F73B8F">
              <w:rPr>
                <w:b/>
                <w:bCs/>
                <w:color w:val="000000"/>
                <w:sz w:val="20"/>
                <w:szCs w:val="20"/>
              </w:rPr>
              <w:t xml:space="preserve"> (%)</w:t>
            </w:r>
          </w:p>
        </w:tc>
        <w:tc>
          <w:tcPr>
            <w:tcW w:w="773" w:type="pct"/>
            <w:shd w:val="clear" w:color="auto" w:fill="auto"/>
          </w:tcPr>
          <w:p w14:paraId="2DDC240E" w14:textId="77777777" w:rsidR="00E71E87" w:rsidRPr="00F73B8F" w:rsidRDefault="00E71E87" w:rsidP="000E15B2">
            <w:pPr>
              <w:jc w:val="center"/>
              <w:rPr>
                <w:b/>
                <w:bCs/>
                <w:color w:val="000000"/>
                <w:sz w:val="20"/>
                <w:szCs w:val="20"/>
              </w:rPr>
            </w:pPr>
            <w:r w:rsidRPr="00F73B8F">
              <w:rPr>
                <w:b/>
                <w:bCs/>
                <w:color w:val="000000"/>
                <w:sz w:val="20"/>
                <w:szCs w:val="20"/>
              </w:rPr>
              <w:t>ODP tonnes</w:t>
            </w:r>
          </w:p>
        </w:tc>
        <w:tc>
          <w:tcPr>
            <w:tcW w:w="773" w:type="pct"/>
            <w:shd w:val="clear" w:color="auto" w:fill="auto"/>
          </w:tcPr>
          <w:p w14:paraId="715FEAE6" w14:textId="77777777" w:rsidR="00E71E87" w:rsidRPr="00F73B8F" w:rsidRDefault="00E71E87" w:rsidP="000E15B2">
            <w:pPr>
              <w:jc w:val="center"/>
              <w:rPr>
                <w:b/>
                <w:bCs/>
                <w:color w:val="000000"/>
                <w:sz w:val="20"/>
                <w:szCs w:val="20"/>
              </w:rPr>
            </w:pPr>
            <w:r w:rsidRPr="00F73B8F">
              <w:rPr>
                <w:b/>
                <w:bCs/>
                <w:color w:val="000000"/>
                <w:sz w:val="20"/>
                <w:szCs w:val="20"/>
              </w:rPr>
              <w:t>ODP tonnes (%)</w:t>
            </w:r>
          </w:p>
        </w:tc>
      </w:tr>
      <w:tr w:rsidR="00E71E87" w:rsidRPr="00F73B8F" w14:paraId="12505A66" w14:textId="77777777" w:rsidTr="000E15B2">
        <w:trPr>
          <w:trHeight w:val="40"/>
        </w:trPr>
        <w:tc>
          <w:tcPr>
            <w:tcW w:w="5000" w:type="pct"/>
            <w:gridSpan w:val="6"/>
            <w:shd w:val="clear" w:color="auto" w:fill="auto"/>
            <w:vAlign w:val="center"/>
          </w:tcPr>
          <w:p w14:paraId="704B42D8" w14:textId="77777777" w:rsidR="00E71E87" w:rsidRPr="00F73B8F" w:rsidRDefault="00E71E87" w:rsidP="000E15B2">
            <w:pPr>
              <w:rPr>
                <w:b/>
                <w:bCs/>
                <w:color w:val="000000"/>
                <w:sz w:val="20"/>
                <w:szCs w:val="20"/>
              </w:rPr>
            </w:pPr>
            <w:r w:rsidRPr="00F73B8F">
              <w:rPr>
                <w:b/>
                <w:color w:val="000000"/>
                <w:sz w:val="20"/>
                <w:szCs w:val="20"/>
              </w:rPr>
              <w:t>Manufacturing</w:t>
            </w:r>
          </w:p>
        </w:tc>
      </w:tr>
      <w:tr w:rsidR="00E71E87" w:rsidRPr="00F73B8F" w14:paraId="499960F3" w14:textId="77777777" w:rsidTr="000E15B2">
        <w:trPr>
          <w:trHeight w:val="60"/>
        </w:trPr>
        <w:tc>
          <w:tcPr>
            <w:tcW w:w="812" w:type="pct"/>
            <w:vMerge w:val="restart"/>
            <w:shd w:val="clear" w:color="auto" w:fill="auto"/>
            <w:vAlign w:val="center"/>
            <w:hideMark/>
          </w:tcPr>
          <w:p w14:paraId="2FA8AD2F" w14:textId="77777777" w:rsidR="00E71E87" w:rsidRPr="00F73B8F" w:rsidRDefault="00E71E87" w:rsidP="000E15B2">
            <w:pPr>
              <w:rPr>
                <w:color w:val="000000"/>
                <w:sz w:val="20"/>
                <w:szCs w:val="20"/>
                <w:lang w:eastAsia="pt-BR"/>
              </w:rPr>
            </w:pPr>
            <w:r w:rsidRPr="00F73B8F">
              <w:rPr>
                <w:color w:val="000000"/>
                <w:sz w:val="20"/>
                <w:szCs w:val="20"/>
              </w:rPr>
              <w:t>HCFC-22</w:t>
            </w:r>
          </w:p>
        </w:tc>
        <w:tc>
          <w:tcPr>
            <w:tcW w:w="1096" w:type="pct"/>
            <w:shd w:val="clear" w:color="auto" w:fill="auto"/>
            <w:vAlign w:val="center"/>
            <w:hideMark/>
          </w:tcPr>
          <w:p w14:paraId="7508AB67" w14:textId="77777777" w:rsidR="00E71E87" w:rsidRPr="00F73B8F" w:rsidRDefault="00E71E87" w:rsidP="000E15B2">
            <w:pPr>
              <w:rPr>
                <w:color w:val="000000"/>
                <w:sz w:val="20"/>
                <w:szCs w:val="20"/>
                <w:lang w:eastAsia="pt-BR"/>
              </w:rPr>
            </w:pPr>
            <w:r w:rsidRPr="00F73B8F">
              <w:rPr>
                <w:color w:val="000000"/>
                <w:sz w:val="20"/>
                <w:szCs w:val="20"/>
              </w:rPr>
              <w:t>RAC</w:t>
            </w:r>
          </w:p>
        </w:tc>
        <w:tc>
          <w:tcPr>
            <w:tcW w:w="773" w:type="pct"/>
            <w:shd w:val="clear" w:color="auto" w:fill="auto"/>
            <w:vAlign w:val="center"/>
          </w:tcPr>
          <w:p w14:paraId="68A48B9F" w14:textId="77777777" w:rsidR="00E71E87" w:rsidRPr="00F73B8F" w:rsidRDefault="00E71E87" w:rsidP="000E15B2">
            <w:pPr>
              <w:jc w:val="right"/>
              <w:rPr>
                <w:color w:val="000000" w:themeColor="text1"/>
                <w:sz w:val="20"/>
                <w:szCs w:val="20"/>
                <w:lang w:eastAsia="pt-BR"/>
              </w:rPr>
            </w:pPr>
            <w:r w:rsidRPr="00F73B8F">
              <w:rPr>
                <w:color w:val="000000" w:themeColor="text1"/>
                <w:sz w:val="20"/>
                <w:szCs w:val="20"/>
                <w:lang w:eastAsia="pt-BR"/>
              </w:rPr>
              <w:t>5,183.37</w:t>
            </w:r>
          </w:p>
        </w:tc>
        <w:tc>
          <w:tcPr>
            <w:tcW w:w="773" w:type="pct"/>
            <w:shd w:val="clear" w:color="auto" w:fill="auto"/>
            <w:vAlign w:val="center"/>
          </w:tcPr>
          <w:p w14:paraId="0B8D40AF" w14:textId="77777777" w:rsidR="00E71E87" w:rsidRPr="00F73B8F" w:rsidRDefault="00E71E87" w:rsidP="000E15B2">
            <w:pPr>
              <w:jc w:val="right"/>
              <w:rPr>
                <w:sz w:val="20"/>
                <w:szCs w:val="20"/>
              </w:rPr>
            </w:pPr>
            <w:r w:rsidRPr="00F73B8F">
              <w:rPr>
                <w:sz w:val="20"/>
                <w:szCs w:val="20"/>
              </w:rPr>
              <w:t>34.3</w:t>
            </w:r>
          </w:p>
        </w:tc>
        <w:tc>
          <w:tcPr>
            <w:tcW w:w="773" w:type="pct"/>
            <w:shd w:val="clear" w:color="auto" w:fill="auto"/>
          </w:tcPr>
          <w:p w14:paraId="44F73EF5" w14:textId="77777777" w:rsidR="00E71E87" w:rsidRPr="00F73B8F" w:rsidRDefault="00E71E87" w:rsidP="000E15B2">
            <w:pPr>
              <w:jc w:val="right"/>
              <w:rPr>
                <w:sz w:val="20"/>
                <w:szCs w:val="20"/>
              </w:rPr>
            </w:pPr>
            <w:r w:rsidRPr="00F73B8F">
              <w:rPr>
                <w:sz w:val="20"/>
                <w:szCs w:val="20"/>
              </w:rPr>
              <w:t>285.09</w:t>
            </w:r>
          </w:p>
        </w:tc>
        <w:tc>
          <w:tcPr>
            <w:tcW w:w="773" w:type="pct"/>
            <w:shd w:val="clear" w:color="auto" w:fill="auto"/>
            <w:vAlign w:val="center"/>
          </w:tcPr>
          <w:p w14:paraId="5C371E7C" w14:textId="77777777" w:rsidR="00E71E87" w:rsidRPr="00F73B8F" w:rsidRDefault="00E71E87" w:rsidP="000E15B2">
            <w:pPr>
              <w:jc w:val="right"/>
              <w:rPr>
                <w:sz w:val="20"/>
                <w:szCs w:val="20"/>
              </w:rPr>
            </w:pPr>
            <w:r w:rsidRPr="00F73B8F">
              <w:rPr>
                <w:sz w:val="20"/>
                <w:szCs w:val="20"/>
              </w:rPr>
              <w:t>28.7</w:t>
            </w:r>
          </w:p>
        </w:tc>
      </w:tr>
      <w:tr w:rsidR="00E71E87" w:rsidRPr="00F73B8F" w14:paraId="395E41ED" w14:textId="77777777" w:rsidTr="000E15B2">
        <w:trPr>
          <w:trHeight w:val="296"/>
        </w:trPr>
        <w:tc>
          <w:tcPr>
            <w:tcW w:w="812" w:type="pct"/>
            <w:vMerge/>
            <w:shd w:val="clear" w:color="auto" w:fill="auto"/>
            <w:vAlign w:val="center"/>
          </w:tcPr>
          <w:p w14:paraId="1C292551" w14:textId="77777777" w:rsidR="00E71E87" w:rsidRPr="00F73B8F" w:rsidRDefault="00E71E87" w:rsidP="000E15B2">
            <w:pPr>
              <w:rPr>
                <w:color w:val="000000"/>
                <w:sz w:val="20"/>
                <w:szCs w:val="20"/>
              </w:rPr>
            </w:pPr>
          </w:p>
        </w:tc>
        <w:tc>
          <w:tcPr>
            <w:tcW w:w="1096" w:type="pct"/>
            <w:shd w:val="clear" w:color="auto" w:fill="auto"/>
            <w:vAlign w:val="center"/>
          </w:tcPr>
          <w:p w14:paraId="71896280" w14:textId="77777777" w:rsidR="00E71E87" w:rsidRPr="00F73B8F" w:rsidRDefault="00E71E87" w:rsidP="000E15B2">
            <w:pPr>
              <w:rPr>
                <w:color w:val="000000"/>
                <w:sz w:val="20"/>
                <w:szCs w:val="20"/>
              </w:rPr>
            </w:pPr>
            <w:r w:rsidRPr="00F73B8F">
              <w:rPr>
                <w:color w:val="000000"/>
                <w:sz w:val="20"/>
                <w:szCs w:val="20"/>
              </w:rPr>
              <w:t>Foam</w:t>
            </w:r>
          </w:p>
        </w:tc>
        <w:tc>
          <w:tcPr>
            <w:tcW w:w="773" w:type="pct"/>
            <w:shd w:val="clear" w:color="auto" w:fill="auto"/>
            <w:vAlign w:val="center"/>
          </w:tcPr>
          <w:p w14:paraId="3E94ACAE" w14:textId="77777777" w:rsidR="00E71E87" w:rsidRPr="00F73B8F" w:rsidRDefault="00E71E87" w:rsidP="000E15B2">
            <w:pPr>
              <w:jc w:val="right"/>
              <w:rPr>
                <w:color w:val="000000" w:themeColor="text1"/>
                <w:sz w:val="20"/>
                <w:szCs w:val="20"/>
                <w:lang w:eastAsia="pt-BR"/>
              </w:rPr>
            </w:pPr>
            <w:r w:rsidRPr="00F73B8F">
              <w:rPr>
                <w:color w:val="000000" w:themeColor="text1"/>
                <w:sz w:val="20"/>
                <w:szCs w:val="20"/>
                <w:lang w:eastAsia="pt-BR"/>
              </w:rPr>
              <w:t>352.16</w:t>
            </w:r>
          </w:p>
        </w:tc>
        <w:tc>
          <w:tcPr>
            <w:tcW w:w="773" w:type="pct"/>
            <w:shd w:val="clear" w:color="auto" w:fill="auto"/>
            <w:vAlign w:val="center"/>
          </w:tcPr>
          <w:p w14:paraId="68B16381" w14:textId="77777777" w:rsidR="00E71E87" w:rsidRPr="00F73B8F" w:rsidRDefault="00E71E87" w:rsidP="000E15B2">
            <w:pPr>
              <w:jc w:val="right"/>
              <w:rPr>
                <w:sz w:val="20"/>
                <w:szCs w:val="20"/>
              </w:rPr>
            </w:pPr>
            <w:r w:rsidRPr="00F73B8F">
              <w:rPr>
                <w:sz w:val="20"/>
                <w:szCs w:val="20"/>
              </w:rPr>
              <w:t>2.3</w:t>
            </w:r>
          </w:p>
        </w:tc>
        <w:tc>
          <w:tcPr>
            <w:tcW w:w="773" w:type="pct"/>
            <w:shd w:val="clear" w:color="auto" w:fill="auto"/>
          </w:tcPr>
          <w:p w14:paraId="784332F6" w14:textId="77777777" w:rsidR="00E71E87" w:rsidRPr="00F73B8F" w:rsidRDefault="00E71E87" w:rsidP="000E15B2">
            <w:pPr>
              <w:jc w:val="right"/>
              <w:rPr>
                <w:sz w:val="20"/>
                <w:szCs w:val="20"/>
              </w:rPr>
            </w:pPr>
            <w:r w:rsidRPr="00F73B8F">
              <w:rPr>
                <w:sz w:val="20"/>
                <w:szCs w:val="20"/>
              </w:rPr>
              <w:t>19.37</w:t>
            </w:r>
          </w:p>
        </w:tc>
        <w:tc>
          <w:tcPr>
            <w:tcW w:w="773" w:type="pct"/>
            <w:shd w:val="clear" w:color="auto" w:fill="auto"/>
            <w:vAlign w:val="center"/>
          </w:tcPr>
          <w:p w14:paraId="4507052C" w14:textId="77777777" w:rsidR="00E71E87" w:rsidRPr="00F73B8F" w:rsidRDefault="00E71E87" w:rsidP="000E15B2">
            <w:pPr>
              <w:jc w:val="right"/>
              <w:rPr>
                <w:sz w:val="20"/>
                <w:szCs w:val="20"/>
              </w:rPr>
            </w:pPr>
            <w:r w:rsidRPr="00F73B8F">
              <w:rPr>
                <w:sz w:val="20"/>
                <w:szCs w:val="20"/>
              </w:rPr>
              <w:t>2</w:t>
            </w:r>
          </w:p>
        </w:tc>
      </w:tr>
      <w:tr w:rsidR="00E71E87" w:rsidRPr="00F73B8F" w14:paraId="5BAF8201" w14:textId="77777777" w:rsidTr="000E15B2">
        <w:trPr>
          <w:trHeight w:val="89"/>
        </w:trPr>
        <w:tc>
          <w:tcPr>
            <w:tcW w:w="812" w:type="pct"/>
            <w:vMerge w:val="restart"/>
            <w:shd w:val="clear" w:color="auto" w:fill="auto"/>
            <w:vAlign w:val="center"/>
          </w:tcPr>
          <w:p w14:paraId="7013EBE0" w14:textId="77777777" w:rsidR="00E71E87" w:rsidRPr="00F73B8F" w:rsidRDefault="00E71E87" w:rsidP="000E15B2">
            <w:pPr>
              <w:rPr>
                <w:color w:val="000000"/>
                <w:sz w:val="20"/>
                <w:szCs w:val="20"/>
              </w:rPr>
            </w:pPr>
            <w:r w:rsidRPr="00F73B8F">
              <w:rPr>
                <w:color w:val="000000"/>
                <w:sz w:val="20"/>
                <w:szCs w:val="20"/>
              </w:rPr>
              <w:t>HCFC-141b</w:t>
            </w:r>
          </w:p>
        </w:tc>
        <w:tc>
          <w:tcPr>
            <w:tcW w:w="1096" w:type="pct"/>
            <w:shd w:val="clear" w:color="auto" w:fill="auto"/>
            <w:vAlign w:val="center"/>
          </w:tcPr>
          <w:p w14:paraId="474CD4DB" w14:textId="77777777" w:rsidR="00E71E87" w:rsidRPr="00F73B8F" w:rsidRDefault="00E71E87" w:rsidP="000E15B2">
            <w:pPr>
              <w:rPr>
                <w:color w:val="000000"/>
                <w:sz w:val="20"/>
                <w:szCs w:val="20"/>
              </w:rPr>
            </w:pPr>
            <w:r w:rsidRPr="00F73B8F">
              <w:rPr>
                <w:color w:val="000000"/>
                <w:sz w:val="20"/>
                <w:szCs w:val="20"/>
              </w:rPr>
              <w:t>RAC</w:t>
            </w:r>
          </w:p>
        </w:tc>
        <w:tc>
          <w:tcPr>
            <w:tcW w:w="773" w:type="pct"/>
            <w:shd w:val="clear" w:color="auto" w:fill="auto"/>
            <w:vAlign w:val="center"/>
          </w:tcPr>
          <w:p w14:paraId="698E9F5C" w14:textId="77777777" w:rsidR="00E71E87" w:rsidRPr="00F73B8F" w:rsidRDefault="00E71E87" w:rsidP="000E15B2">
            <w:pPr>
              <w:jc w:val="right"/>
              <w:rPr>
                <w:color w:val="000000"/>
                <w:sz w:val="20"/>
                <w:szCs w:val="20"/>
                <w:lang w:eastAsia="pt-BR"/>
              </w:rPr>
            </w:pPr>
            <w:r w:rsidRPr="00F73B8F">
              <w:rPr>
                <w:color w:val="000000"/>
                <w:sz w:val="20"/>
                <w:szCs w:val="20"/>
                <w:lang w:eastAsia="pt-BR"/>
              </w:rPr>
              <w:t>151.4</w:t>
            </w:r>
          </w:p>
        </w:tc>
        <w:tc>
          <w:tcPr>
            <w:tcW w:w="773" w:type="pct"/>
            <w:shd w:val="clear" w:color="auto" w:fill="auto"/>
            <w:vAlign w:val="center"/>
          </w:tcPr>
          <w:p w14:paraId="1F848968" w14:textId="77777777" w:rsidR="00E71E87" w:rsidRPr="00F73B8F" w:rsidRDefault="00E71E87" w:rsidP="000E15B2">
            <w:pPr>
              <w:jc w:val="right"/>
              <w:rPr>
                <w:sz w:val="20"/>
                <w:szCs w:val="20"/>
              </w:rPr>
            </w:pPr>
            <w:r w:rsidRPr="00F73B8F">
              <w:rPr>
                <w:sz w:val="20"/>
                <w:szCs w:val="20"/>
              </w:rPr>
              <w:t>1.0</w:t>
            </w:r>
          </w:p>
        </w:tc>
        <w:tc>
          <w:tcPr>
            <w:tcW w:w="773" w:type="pct"/>
            <w:shd w:val="clear" w:color="auto" w:fill="auto"/>
          </w:tcPr>
          <w:p w14:paraId="3A980D5C" w14:textId="77777777" w:rsidR="00E71E87" w:rsidRPr="00F73B8F" w:rsidRDefault="00E71E87" w:rsidP="000E15B2">
            <w:pPr>
              <w:jc w:val="right"/>
              <w:rPr>
                <w:sz w:val="20"/>
                <w:szCs w:val="20"/>
              </w:rPr>
            </w:pPr>
            <w:r w:rsidRPr="00F73B8F">
              <w:rPr>
                <w:sz w:val="20"/>
                <w:szCs w:val="20"/>
              </w:rPr>
              <w:t>16.65</w:t>
            </w:r>
          </w:p>
        </w:tc>
        <w:tc>
          <w:tcPr>
            <w:tcW w:w="773" w:type="pct"/>
            <w:shd w:val="clear" w:color="auto" w:fill="auto"/>
            <w:vAlign w:val="center"/>
          </w:tcPr>
          <w:p w14:paraId="76454D33" w14:textId="77777777" w:rsidR="00E71E87" w:rsidRPr="00F73B8F" w:rsidRDefault="00E71E87" w:rsidP="000E15B2">
            <w:pPr>
              <w:jc w:val="right"/>
              <w:rPr>
                <w:sz w:val="20"/>
                <w:szCs w:val="20"/>
              </w:rPr>
            </w:pPr>
            <w:r w:rsidRPr="00F73B8F">
              <w:rPr>
                <w:sz w:val="20"/>
                <w:szCs w:val="20"/>
              </w:rPr>
              <w:t>1.7</w:t>
            </w:r>
          </w:p>
        </w:tc>
      </w:tr>
      <w:tr w:rsidR="00E71E87" w:rsidRPr="00F73B8F" w14:paraId="633DF58E" w14:textId="77777777" w:rsidTr="000E15B2">
        <w:trPr>
          <w:trHeight w:val="116"/>
        </w:trPr>
        <w:tc>
          <w:tcPr>
            <w:tcW w:w="812" w:type="pct"/>
            <w:vMerge/>
            <w:shd w:val="clear" w:color="auto" w:fill="auto"/>
            <w:vAlign w:val="center"/>
            <w:hideMark/>
          </w:tcPr>
          <w:p w14:paraId="771B5087" w14:textId="77777777" w:rsidR="00E71E87" w:rsidRPr="00F73B8F" w:rsidRDefault="00E71E87" w:rsidP="000E15B2">
            <w:pPr>
              <w:rPr>
                <w:color w:val="000000"/>
                <w:sz w:val="20"/>
                <w:szCs w:val="20"/>
                <w:lang w:eastAsia="pt-BR"/>
              </w:rPr>
            </w:pPr>
          </w:p>
        </w:tc>
        <w:tc>
          <w:tcPr>
            <w:tcW w:w="1096" w:type="pct"/>
            <w:shd w:val="clear" w:color="auto" w:fill="auto"/>
            <w:vAlign w:val="center"/>
            <w:hideMark/>
          </w:tcPr>
          <w:p w14:paraId="6DED4805" w14:textId="77777777" w:rsidR="00E71E87" w:rsidRPr="00F73B8F" w:rsidRDefault="00E71E87" w:rsidP="000E15B2">
            <w:pPr>
              <w:rPr>
                <w:color w:val="000000"/>
                <w:sz w:val="20"/>
                <w:szCs w:val="20"/>
                <w:lang w:eastAsia="pt-BR"/>
              </w:rPr>
            </w:pPr>
            <w:r w:rsidRPr="00F73B8F">
              <w:rPr>
                <w:color w:val="000000"/>
                <w:sz w:val="20"/>
                <w:szCs w:val="20"/>
              </w:rPr>
              <w:t>Foam</w:t>
            </w:r>
          </w:p>
        </w:tc>
        <w:tc>
          <w:tcPr>
            <w:tcW w:w="773" w:type="pct"/>
            <w:shd w:val="clear" w:color="auto" w:fill="auto"/>
            <w:vAlign w:val="center"/>
          </w:tcPr>
          <w:p w14:paraId="42F0E71F" w14:textId="77777777" w:rsidR="00E71E87" w:rsidRPr="00F73B8F" w:rsidRDefault="00E71E87" w:rsidP="000E15B2">
            <w:pPr>
              <w:jc w:val="right"/>
              <w:rPr>
                <w:color w:val="000000"/>
                <w:sz w:val="20"/>
                <w:szCs w:val="20"/>
                <w:lang w:eastAsia="pt-BR"/>
              </w:rPr>
            </w:pPr>
            <w:r w:rsidRPr="00F73B8F">
              <w:rPr>
                <w:color w:val="000000"/>
                <w:sz w:val="20"/>
                <w:szCs w:val="20"/>
                <w:lang w:eastAsia="pt-BR"/>
              </w:rPr>
              <w:t>2,758.21</w:t>
            </w:r>
          </w:p>
        </w:tc>
        <w:tc>
          <w:tcPr>
            <w:tcW w:w="773" w:type="pct"/>
            <w:shd w:val="clear" w:color="auto" w:fill="auto"/>
            <w:vAlign w:val="center"/>
          </w:tcPr>
          <w:p w14:paraId="2EDF5B1E" w14:textId="77777777" w:rsidR="00E71E87" w:rsidRPr="00F73B8F" w:rsidRDefault="00E71E87" w:rsidP="000E15B2">
            <w:pPr>
              <w:jc w:val="right"/>
              <w:rPr>
                <w:sz w:val="20"/>
                <w:szCs w:val="20"/>
              </w:rPr>
            </w:pPr>
            <w:r w:rsidRPr="00F73B8F">
              <w:rPr>
                <w:sz w:val="20"/>
                <w:szCs w:val="20"/>
              </w:rPr>
              <w:t>18.3</w:t>
            </w:r>
          </w:p>
        </w:tc>
        <w:tc>
          <w:tcPr>
            <w:tcW w:w="773" w:type="pct"/>
            <w:shd w:val="clear" w:color="auto" w:fill="auto"/>
          </w:tcPr>
          <w:p w14:paraId="49B752FB" w14:textId="77777777" w:rsidR="00E71E87" w:rsidRPr="00F73B8F" w:rsidRDefault="00E71E87" w:rsidP="000E15B2">
            <w:pPr>
              <w:jc w:val="right"/>
              <w:rPr>
                <w:sz w:val="20"/>
                <w:szCs w:val="20"/>
              </w:rPr>
            </w:pPr>
            <w:r w:rsidRPr="00F73B8F">
              <w:rPr>
                <w:sz w:val="20"/>
                <w:szCs w:val="20"/>
              </w:rPr>
              <w:t>303.40</w:t>
            </w:r>
          </w:p>
        </w:tc>
        <w:tc>
          <w:tcPr>
            <w:tcW w:w="773" w:type="pct"/>
            <w:shd w:val="clear" w:color="auto" w:fill="auto"/>
            <w:vAlign w:val="center"/>
          </w:tcPr>
          <w:p w14:paraId="18F75328" w14:textId="77777777" w:rsidR="00E71E87" w:rsidRPr="00F73B8F" w:rsidRDefault="00E71E87" w:rsidP="000E15B2">
            <w:pPr>
              <w:jc w:val="right"/>
              <w:rPr>
                <w:sz w:val="20"/>
                <w:szCs w:val="20"/>
              </w:rPr>
            </w:pPr>
            <w:r w:rsidRPr="00F73B8F">
              <w:rPr>
                <w:sz w:val="20"/>
                <w:szCs w:val="20"/>
              </w:rPr>
              <w:t>30.6</w:t>
            </w:r>
          </w:p>
        </w:tc>
      </w:tr>
      <w:tr w:rsidR="00E71E87" w:rsidRPr="00F73B8F" w14:paraId="0EE1AE5E" w14:textId="77777777" w:rsidTr="000E15B2">
        <w:trPr>
          <w:trHeight w:val="116"/>
        </w:trPr>
        <w:tc>
          <w:tcPr>
            <w:tcW w:w="812" w:type="pct"/>
            <w:vMerge/>
            <w:shd w:val="clear" w:color="auto" w:fill="auto"/>
            <w:vAlign w:val="center"/>
          </w:tcPr>
          <w:p w14:paraId="5B022220" w14:textId="77777777" w:rsidR="00E71E87" w:rsidRPr="00F73B8F" w:rsidRDefault="00E71E87" w:rsidP="000E15B2">
            <w:pPr>
              <w:rPr>
                <w:color w:val="000000"/>
                <w:sz w:val="20"/>
                <w:szCs w:val="20"/>
                <w:lang w:eastAsia="pt-BR"/>
              </w:rPr>
            </w:pPr>
          </w:p>
        </w:tc>
        <w:tc>
          <w:tcPr>
            <w:tcW w:w="1096" w:type="pct"/>
            <w:shd w:val="clear" w:color="auto" w:fill="auto"/>
            <w:vAlign w:val="center"/>
          </w:tcPr>
          <w:p w14:paraId="7BE401C9" w14:textId="77777777" w:rsidR="00E71E87" w:rsidRPr="00F73B8F" w:rsidRDefault="00E71E87" w:rsidP="000E15B2">
            <w:pPr>
              <w:rPr>
                <w:color w:val="000000"/>
                <w:sz w:val="20"/>
                <w:szCs w:val="20"/>
              </w:rPr>
            </w:pPr>
            <w:r w:rsidRPr="00F73B8F">
              <w:rPr>
                <w:color w:val="000000"/>
                <w:sz w:val="20"/>
                <w:szCs w:val="20"/>
              </w:rPr>
              <w:t>Aerosol</w:t>
            </w:r>
          </w:p>
        </w:tc>
        <w:tc>
          <w:tcPr>
            <w:tcW w:w="773" w:type="pct"/>
            <w:shd w:val="clear" w:color="auto" w:fill="auto"/>
            <w:vAlign w:val="center"/>
          </w:tcPr>
          <w:p w14:paraId="752565E4" w14:textId="77777777" w:rsidR="00E71E87" w:rsidRPr="00F73B8F" w:rsidRDefault="00E71E87" w:rsidP="000E15B2">
            <w:pPr>
              <w:jc w:val="right"/>
              <w:rPr>
                <w:color w:val="000000"/>
                <w:sz w:val="20"/>
                <w:szCs w:val="20"/>
                <w:lang w:eastAsia="pt-BR"/>
              </w:rPr>
            </w:pPr>
            <w:r w:rsidRPr="00F73B8F">
              <w:rPr>
                <w:color w:val="000000"/>
                <w:sz w:val="20"/>
                <w:szCs w:val="20"/>
                <w:lang w:eastAsia="pt-BR"/>
              </w:rPr>
              <w:t>27.55</w:t>
            </w:r>
          </w:p>
        </w:tc>
        <w:tc>
          <w:tcPr>
            <w:tcW w:w="773" w:type="pct"/>
            <w:shd w:val="clear" w:color="auto" w:fill="auto"/>
            <w:vAlign w:val="center"/>
          </w:tcPr>
          <w:p w14:paraId="36C2CEFE" w14:textId="77777777" w:rsidR="00E71E87" w:rsidRPr="00F73B8F" w:rsidRDefault="00E71E87" w:rsidP="000E15B2">
            <w:pPr>
              <w:jc w:val="right"/>
              <w:rPr>
                <w:sz w:val="20"/>
                <w:szCs w:val="20"/>
              </w:rPr>
            </w:pPr>
            <w:r w:rsidRPr="00F73B8F">
              <w:rPr>
                <w:sz w:val="20"/>
                <w:szCs w:val="20"/>
              </w:rPr>
              <w:t>0.2</w:t>
            </w:r>
          </w:p>
        </w:tc>
        <w:tc>
          <w:tcPr>
            <w:tcW w:w="773" w:type="pct"/>
            <w:shd w:val="clear" w:color="auto" w:fill="auto"/>
          </w:tcPr>
          <w:p w14:paraId="6A8BC727" w14:textId="77777777" w:rsidR="00E71E87" w:rsidRPr="00F73B8F" w:rsidRDefault="00E71E87" w:rsidP="000E15B2">
            <w:pPr>
              <w:jc w:val="right"/>
              <w:rPr>
                <w:sz w:val="20"/>
                <w:szCs w:val="20"/>
              </w:rPr>
            </w:pPr>
            <w:r w:rsidRPr="00F73B8F">
              <w:rPr>
                <w:sz w:val="20"/>
                <w:szCs w:val="20"/>
              </w:rPr>
              <w:t>3.03</w:t>
            </w:r>
          </w:p>
        </w:tc>
        <w:tc>
          <w:tcPr>
            <w:tcW w:w="773" w:type="pct"/>
            <w:shd w:val="clear" w:color="auto" w:fill="auto"/>
            <w:vAlign w:val="center"/>
          </w:tcPr>
          <w:p w14:paraId="0F641E0E" w14:textId="77777777" w:rsidR="00E71E87" w:rsidRPr="00F73B8F" w:rsidRDefault="00E71E87" w:rsidP="000E15B2">
            <w:pPr>
              <w:jc w:val="right"/>
              <w:rPr>
                <w:sz w:val="20"/>
                <w:szCs w:val="20"/>
              </w:rPr>
            </w:pPr>
            <w:r w:rsidRPr="00F73B8F">
              <w:rPr>
                <w:sz w:val="20"/>
                <w:szCs w:val="20"/>
              </w:rPr>
              <w:t>0.3</w:t>
            </w:r>
          </w:p>
        </w:tc>
      </w:tr>
      <w:tr w:rsidR="00E71E87" w:rsidRPr="00F73B8F" w14:paraId="19A49DC7" w14:textId="77777777" w:rsidTr="000E15B2">
        <w:trPr>
          <w:trHeight w:val="116"/>
        </w:trPr>
        <w:tc>
          <w:tcPr>
            <w:tcW w:w="812" w:type="pct"/>
            <w:vMerge/>
            <w:shd w:val="clear" w:color="auto" w:fill="auto"/>
            <w:vAlign w:val="center"/>
          </w:tcPr>
          <w:p w14:paraId="02EB173B" w14:textId="77777777" w:rsidR="00E71E87" w:rsidRPr="00F73B8F" w:rsidRDefault="00E71E87" w:rsidP="000E15B2">
            <w:pPr>
              <w:rPr>
                <w:color w:val="000000"/>
                <w:sz w:val="20"/>
                <w:szCs w:val="20"/>
              </w:rPr>
            </w:pPr>
          </w:p>
        </w:tc>
        <w:tc>
          <w:tcPr>
            <w:tcW w:w="1096" w:type="pct"/>
            <w:shd w:val="clear" w:color="auto" w:fill="auto"/>
            <w:vAlign w:val="center"/>
          </w:tcPr>
          <w:p w14:paraId="0FE6E610" w14:textId="77777777" w:rsidR="00E71E87" w:rsidRPr="00F73B8F" w:rsidRDefault="00E71E87" w:rsidP="000E15B2">
            <w:pPr>
              <w:rPr>
                <w:color w:val="000000"/>
                <w:sz w:val="20"/>
                <w:szCs w:val="20"/>
              </w:rPr>
            </w:pPr>
            <w:r w:rsidRPr="00F73B8F">
              <w:rPr>
                <w:color w:val="000000"/>
                <w:sz w:val="20"/>
                <w:szCs w:val="20"/>
              </w:rPr>
              <w:t>Solvent</w:t>
            </w:r>
          </w:p>
        </w:tc>
        <w:tc>
          <w:tcPr>
            <w:tcW w:w="773" w:type="pct"/>
            <w:shd w:val="clear" w:color="auto" w:fill="auto"/>
            <w:vAlign w:val="center"/>
          </w:tcPr>
          <w:p w14:paraId="2814AD10" w14:textId="77777777" w:rsidR="00E71E87" w:rsidRPr="00F73B8F" w:rsidRDefault="00E71E87" w:rsidP="000E15B2">
            <w:pPr>
              <w:jc w:val="right"/>
              <w:rPr>
                <w:color w:val="000000"/>
                <w:sz w:val="20"/>
                <w:szCs w:val="20"/>
                <w:lang w:eastAsia="pt-BR"/>
              </w:rPr>
            </w:pPr>
            <w:r w:rsidRPr="00F73B8F">
              <w:rPr>
                <w:color w:val="000000"/>
                <w:sz w:val="20"/>
                <w:szCs w:val="20"/>
                <w:lang w:eastAsia="pt-BR"/>
              </w:rPr>
              <w:t>90.84</w:t>
            </w:r>
          </w:p>
        </w:tc>
        <w:tc>
          <w:tcPr>
            <w:tcW w:w="773" w:type="pct"/>
            <w:shd w:val="clear" w:color="auto" w:fill="auto"/>
            <w:vAlign w:val="center"/>
          </w:tcPr>
          <w:p w14:paraId="3C40009A" w14:textId="77777777" w:rsidR="00E71E87" w:rsidRPr="00F73B8F" w:rsidRDefault="00E71E87" w:rsidP="000E15B2">
            <w:pPr>
              <w:jc w:val="right"/>
              <w:rPr>
                <w:sz w:val="20"/>
                <w:szCs w:val="20"/>
              </w:rPr>
            </w:pPr>
            <w:r w:rsidRPr="00F73B8F">
              <w:rPr>
                <w:sz w:val="20"/>
                <w:szCs w:val="20"/>
              </w:rPr>
              <w:t>0.6</w:t>
            </w:r>
          </w:p>
        </w:tc>
        <w:tc>
          <w:tcPr>
            <w:tcW w:w="773" w:type="pct"/>
            <w:shd w:val="clear" w:color="auto" w:fill="auto"/>
          </w:tcPr>
          <w:p w14:paraId="7E63D9DA" w14:textId="77777777" w:rsidR="00E71E87" w:rsidRPr="00F73B8F" w:rsidRDefault="00E71E87" w:rsidP="000E15B2">
            <w:pPr>
              <w:jc w:val="right"/>
              <w:rPr>
                <w:sz w:val="20"/>
                <w:szCs w:val="20"/>
              </w:rPr>
            </w:pPr>
            <w:r w:rsidRPr="00F73B8F">
              <w:rPr>
                <w:sz w:val="20"/>
                <w:szCs w:val="20"/>
              </w:rPr>
              <w:t>9.99</w:t>
            </w:r>
          </w:p>
        </w:tc>
        <w:tc>
          <w:tcPr>
            <w:tcW w:w="773" w:type="pct"/>
            <w:shd w:val="clear" w:color="auto" w:fill="auto"/>
            <w:vAlign w:val="center"/>
          </w:tcPr>
          <w:p w14:paraId="57A96C17" w14:textId="77777777" w:rsidR="00E71E87" w:rsidRPr="00F73B8F" w:rsidRDefault="00E71E87" w:rsidP="000E15B2">
            <w:pPr>
              <w:jc w:val="right"/>
              <w:rPr>
                <w:sz w:val="20"/>
                <w:szCs w:val="20"/>
              </w:rPr>
            </w:pPr>
            <w:r w:rsidRPr="00F73B8F">
              <w:rPr>
                <w:sz w:val="20"/>
                <w:szCs w:val="20"/>
              </w:rPr>
              <w:t>1.0</w:t>
            </w:r>
          </w:p>
        </w:tc>
      </w:tr>
      <w:tr w:rsidR="00E71E87" w:rsidRPr="00F73B8F" w14:paraId="4719515C" w14:textId="77777777" w:rsidTr="000E15B2">
        <w:trPr>
          <w:trHeight w:val="143"/>
        </w:trPr>
        <w:tc>
          <w:tcPr>
            <w:tcW w:w="812" w:type="pct"/>
            <w:shd w:val="clear" w:color="auto" w:fill="auto"/>
            <w:vAlign w:val="center"/>
          </w:tcPr>
          <w:p w14:paraId="5B459297" w14:textId="77777777" w:rsidR="00E71E87" w:rsidRPr="00F73B8F" w:rsidRDefault="00E71E87" w:rsidP="000E15B2">
            <w:pPr>
              <w:rPr>
                <w:color w:val="000000"/>
                <w:sz w:val="20"/>
                <w:szCs w:val="20"/>
              </w:rPr>
            </w:pPr>
            <w:r w:rsidRPr="00F73B8F">
              <w:rPr>
                <w:color w:val="000000"/>
                <w:sz w:val="20"/>
                <w:szCs w:val="20"/>
              </w:rPr>
              <w:t>HCFC-142b</w:t>
            </w:r>
          </w:p>
        </w:tc>
        <w:tc>
          <w:tcPr>
            <w:tcW w:w="1096" w:type="pct"/>
            <w:shd w:val="clear" w:color="auto" w:fill="auto"/>
            <w:vAlign w:val="center"/>
          </w:tcPr>
          <w:p w14:paraId="171586A5" w14:textId="77777777" w:rsidR="00E71E87" w:rsidRPr="00F73B8F" w:rsidRDefault="00E71E87" w:rsidP="000E15B2">
            <w:pPr>
              <w:rPr>
                <w:color w:val="000000"/>
                <w:sz w:val="20"/>
                <w:szCs w:val="20"/>
              </w:rPr>
            </w:pPr>
            <w:r w:rsidRPr="00F73B8F">
              <w:rPr>
                <w:color w:val="000000"/>
                <w:sz w:val="20"/>
                <w:szCs w:val="20"/>
              </w:rPr>
              <w:t>Foam</w:t>
            </w:r>
          </w:p>
        </w:tc>
        <w:tc>
          <w:tcPr>
            <w:tcW w:w="773" w:type="pct"/>
            <w:shd w:val="clear" w:color="auto" w:fill="auto"/>
            <w:vAlign w:val="center"/>
          </w:tcPr>
          <w:p w14:paraId="2FDB2EFA" w14:textId="77777777" w:rsidR="00E71E87" w:rsidRPr="00F73B8F" w:rsidRDefault="00E71E87" w:rsidP="000E15B2">
            <w:pPr>
              <w:jc w:val="right"/>
              <w:rPr>
                <w:color w:val="000000"/>
                <w:sz w:val="20"/>
                <w:szCs w:val="20"/>
                <w:lang w:eastAsia="pt-BR"/>
              </w:rPr>
            </w:pPr>
            <w:r w:rsidRPr="00F73B8F">
              <w:rPr>
                <w:color w:val="000000"/>
                <w:sz w:val="20"/>
                <w:szCs w:val="20"/>
                <w:lang w:eastAsia="pt-BR"/>
              </w:rPr>
              <w:t>29.37</w:t>
            </w:r>
          </w:p>
        </w:tc>
        <w:tc>
          <w:tcPr>
            <w:tcW w:w="773" w:type="pct"/>
            <w:shd w:val="clear" w:color="auto" w:fill="auto"/>
          </w:tcPr>
          <w:p w14:paraId="06A5E7CB" w14:textId="77777777" w:rsidR="00E71E87" w:rsidRPr="00F73B8F" w:rsidRDefault="00E71E87" w:rsidP="000E15B2">
            <w:pPr>
              <w:jc w:val="right"/>
              <w:rPr>
                <w:sz w:val="20"/>
                <w:szCs w:val="20"/>
              </w:rPr>
            </w:pPr>
            <w:r w:rsidRPr="00F73B8F">
              <w:rPr>
                <w:sz w:val="20"/>
                <w:szCs w:val="20"/>
              </w:rPr>
              <w:t>0.2</w:t>
            </w:r>
          </w:p>
        </w:tc>
        <w:tc>
          <w:tcPr>
            <w:tcW w:w="773" w:type="pct"/>
            <w:shd w:val="clear" w:color="auto" w:fill="auto"/>
          </w:tcPr>
          <w:p w14:paraId="25BA085A" w14:textId="77777777" w:rsidR="00E71E87" w:rsidRPr="00F73B8F" w:rsidRDefault="00E71E87" w:rsidP="000E15B2">
            <w:pPr>
              <w:jc w:val="right"/>
              <w:rPr>
                <w:sz w:val="20"/>
                <w:szCs w:val="20"/>
              </w:rPr>
            </w:pPr>
            <w:r w:rsidRPr="00F73B8F">
              <w:rPr>
                <w:sz w:val="20"/>
                <w:szCs w:val="20"/>
              </w:rPr>
              <w:t>1.91</w:t>
            </w:r>
          </w:p>
        </w:tc>
        <w:tc>
          <w:tcPr>
            <w:tcW w:w="773" w:type="pct"/>
            <w:shd w:val="clear" w:color="auto" w:fill="auto"/>
            <w:vAlign w:val="center"/>
          </w:tcPr>
          <w:p w14:paraId="6CDF219C" w14:textId="77777777" w:rsidR="00E71E87" w:rsidRPr="00F73B8F" w:rsidRDefault="00E71E87" w:rsidP="000E15B2">
            <w:pPr>
              <w:jc w:val="right"/>
              <w:rPr>
                <w:sz w:val="20"/>
                <w:szCs w:val="20"/>
              </w:rPr>
            </w:pPr>
            <w:r w:rsidRPr="00F73B8F">
              <w:rPr>
                <w:sz w:val="20"/>
                <w:szCs w:val="20"/>
              </w:rPr>
              <w:t>0.2</w:t>
            </w:r>
          </w:p>
        </w:tc>
      </w:tr>
      <w:tr w:rsidR="00E71E87" w:rsidRPr="00F73B8F" w14:paraId="5BC3329F" w14:textId="77777777" w:rsidTr="000E15B2">
        <w:trPr>
          <w:trHeight w:val="143"/>
        </w:trPr>
        <w:tc>
          <w:tcPr>
            <w:tcW w:w="812" w:type="pct"/>
            <w:shd w:val="clear" w:color="auto" w:fill="auto"/>
            <w:vAlign w:val="center"/>
          </w:tcPr>
          <w:p w14:paraId="315321A5" w14:textId="77777777" w:rsidR="00E71E87" w:rsidRPr="00F73B8F" w:rsidRDefault="00E71E87" w:rsidP="000E15B2">
            <w:pPr>
              <w:rPr>
                <w:color w:val="000000"/>
                <w:sz w:val="20"/>
                <w:szCs w:val="20"/>
              </w:rPr>
            </w:pPr>
            <w:r w:rsidRPr="00F73B8F">
              <w:rPr>
                <w:color w:val="000000"/>
                <w:sz w:val="20"/>
                <w:szCs w:val="20"/>
              </w:rPr>
              <w:t>HCFC-123</w:t>
            </w:r>
          </w:p>
        </w:tc>
        <w:tc>
          <w:tcPr>
            <w:tcW w:w="1096" w:type="pct"/>
            <w:shd w:val="clear" w:color="auto" w:fill="auto"/>
            <w:vAlign w:val="center"/>
          </w:tcPr>
          <w:p w14:paraId="5D3E8E02" w14:textId="77777777" w:rsidR="00E71E87" w:rsidRPr="00F73B8F" w:rsidRDefault="00E71E87" w:rsidP="000E15B2">
            <w:pPr>
              <w:rPr>
                <w:color w:val="000000"/>
                <w:sz w:val="20"/>
                <w:szCs w:val="20"/>
              </w:rPr>
            </w:pPr>
            <w:r w:rsidRPr="00F73B8F">
              <w:rPr>
                <w:color w:val="000000"/>
                <w:sz w:val="20"/>
                <w:szCs w:val="20"/>
              </w:rPr>
              <w:t xml:space="preserve">Fire-fighting </w:t>
            </w:r>
          </w:p>
        </w:tc>
        <w:tc>
          <w:tcPr>
            <w:tcW w:w="773" w:type="pct"/>
            <w:shd w:val="clear" w:color="auto" w:fill="auto"/>
            <w:vAlign w:val="center"/>
          </w:tcPr>
          <w:p w14:paraId="43DABF1D" w14:textId="77777777" w:rsidR="00E71E87" w:rsidRPr="00F73B8F" w:rsidRDefault="00E71E87" w:rsidP="000E15B2">
            <w:pPr>
              <w:jc w:val="right"/>
              <w:rPr>
                <w:color w:val="000000"/>
                <w:sz w:val="20"/>
                <w:szCs w:val="20"/>
                <w:lang w:eastAsia="pt-BR"/>
              </w:rPr>
            </w:pPr>
            <w:r w:rsidRPr="00F73B8F">
              <w:rPr>
                <w:color w:val="000000"/>
                <w:sz w:val="20"/>
                <w:szCs w:val="20"/>
                <w:lang w:eastAsia="pt-BR"/>
              </w:rPr>
              <w:t>31.18</w:t>
            </w:r>
          </w:p>
        </w:tc>
        <w:tc>
          <w:tcPr>
            <w:tcW w:w="773" w:type="pct"/>
            <w:shd w:val="clear" w:color="auto" w:fill="auto"/>
          </w:tcPr>
          <w:p w14:paraId="39E293F4" w14:textId="77777777" w:rsidR="00E71E87" w:rsidRPr="00F73B8F" w:rsidRDefault="00E71E87" w:rsidP="000E15B2">
            <w:pPr>
              <w:jc w:val="right"/>
              <w:rPr>
                <w:sz w:val="20"/>
                <w:szCs w:val="20"/>
              </w:rPr>
            </w:pPr>
            <w:r w:rsidRPr="00F73B8F">
              <w:rPr>
                <w:sz w:val="20"/>
                <w:szCs w:val="20"/>
              </w:rPr>
              <w:t>0.2</w:t>
            </w:r>
          </w:p>
        </w:tc>
        <w:tc>
          <w:tcPr>
            <w:tcW w:w="773" w:type="pct"/>
            <w:shd w:val="clear" w:color="auto" w:fill="auto"/>
          </w:tcPr>
          <w:p w14:paraId="4452B801" w14:textId="77777777" w:rsidR="00E71E87" w:rsidRPr="00F73B8F" w:rsidRDefault="00E71E87" w:rsidP="000E15B2">
            <w:pPr>
              <w:jc w:val="right"/>
              <w:rPr>
                <w:sz w:val="20"/>
                <w:szCs w:val="20"/>
              </w:rPr>
            </w:pPr>
            <w:r w:rsidRPr="00F73B8F">
              <w:rPr>
                <w:sz w:val="20"/>
                <w:szCs w:val="20"/>
              </w:rPr>
              <w:t>0.62</w:t>
            </w:r>
          </w:p>
        </w:tc>
        <w:tc>
          <w:tcPr>
            <w:tcW w:w="773" w:type="pct"/>
            <w:shd w:val="clear" w:color="auto" w:fill="auto"/>
            <w:vAlign w:val="center"/>
          </w:tcPr>
          <w:p w14:paraId="3469D954" w14:textId="77777777" w:rsidR="00E71E87" w:rsidRPr="00F73B8F" w:rsidRDefault="00E71E87" w:rsidP="000E15B2">
            <w:pPr>
              <w:jc w:val="right"/>
              <w:rPr>
                <w:sz w:val="20"/>
                <w:szCs w:val="20"/>
              </w:rPr>
            </w:pPr>
            <w:r w:rsidRPr="00F73B8F">
              <w:rPr>
                <w:sz w:val="20"/>
                <w:szCs w:val="20"/>
              </w:rPr>
              <w:t>0.1</w:t>
            </w:r>
          </w:p>
        </w:tc>
      </w:tr>
      <w:tr w:rsidR="00E71E87" w:rsidRPr="00E70326" w14:paraId="24421785" w14:textId="77777777" w:rsidTr="000E15B2">
        <w:trPr>
          <w:trHeight w:val="42"/>
        </w:trPr>
        <w:tc>
          <w:tcPr>
            <w:tcW w:w="1907" w:type="pct"/>
            <w:gridSpan w:val="2"/>
            <w:shd w:val="clear" w:color="auto" w:fill="auto"/>
            <w:vAlign w:val="center"/>
          </w:tcPr>
          <w:p w14:paraId="6A79E60F" w14:textId="77777777" w:rsidR="00E71E87" w:rsidRPr="00F73B8F" w:rsidRDefault="00E71E87" w:rsidP="000E15B2">
            <w:pPr>
              <w:rPr>
                <w:b/>
                <w:color w:val="000000"/>
                <w:sz w:val="20"/>
                <w:szCs w:val="20"/>
                <w:lang w:eastAsia="pt-BR"/>
              </w:rPr>
            </w:pPr>
            <w:r w:rsidRPr="00F73B8F">
              <w:rPr>
                <w:b/>
                <w:color w:val="000000"/>
                <w:sz w:val="20"/>
                <w:szCs w:val="20"/>
              </w:rPr>
              <w:t>Subtotal</w:t>
            </w:r>
          </w:p>
        </w:tc>
        <w:tc>
          <w:tcPr>
            <w:tcW w:w="773" w:type="pct"/>
            <w:shd w:val="clear" w:color="auto" w:fill="auto"/>
            <w:vAlign w:val="center"/>
          </w:tcPr>
          <w:p w14:paraId="617BC7A8" w14:textId="77777777" w:rsidR="00E71E87" w:rsidRPr="00F73B8F" w:rsidRDefault="00E71E87" w:rsidP="000E15B2">
            <w:pPr>
              <w:jc w:val="right"/>
              <w:rPr>
                <w:b/>
                <w:color w:val="000000"/>
                <w:sz w:val="20"/>
                <w:szCs w:val="20"/>
                <w:lang w:eastAsia="pt-BR"/>
              </w:rPr>
            </w:pPr>
            <w:r w:rsidRPr="00F73B8F">
              <w:rPr>
                <w:b/>
                <w:color w:val="000000"/>
                <w:sz w:val="20"/>
                <w:szCs w:val="20"/>
                <w:lang w:eastAsia="pt-BR"/>
              </w:rPr>
              <w:t>8,624.08</w:t>
            </w:r>
          </w:p>
        </w:tc>
        <w:tc>
          <w:tcPr>
            <w:tcW w:w="773" w:type="pct"/>
            <w:shd w:val="clear" w:color="auto" w:fill="auto"/>
          </w:tcPr>
          <w:p w14:paraId="64A75BAF" w14:textId="77777777" w:rsidR="00E71E87" w:rsidRPr="00F73B8F" w:rsidRDefault="00E71E87" w:rsidP="000E15B2">
            <w:pPr>
              <w:jc w:val="right"/>
              <w:rPr>
                <w:b/>
                <w:color w:val="000000"/>
                <w:sz w:val="20"/>
                <w:szCs w:val="20"/>
                <w:lang w:eastAsia="pt-BR"/>
              </w:rPr>
            </w:pPr>
            <w:r w:rsidRPr="00F73B8F">
              <w:rPr>
                <w:b/>
                <w:color w:val="000000"/>
                <w:sz w:val="20"/>
                <w:szCs w:val="20"/>
                <w:lang w:eastAsia="pt-BR"/>
              </w:rPr>
              <w:t>57.1</w:t>
            </w:r>
          </w:p>
        </w:tc>
        <w:tc>
          <w:tcPr>
            <w:tcW w:w="773" w:type="pct"/>
            <w:shd w:val="clear" w:color="auto" w:fill="auto"/>
            <w:vAlign w:val="center"/>
          </w:tcPr>
          <w:p w14:paraId="037538BF" w14:textId="77777777" w:rsidR="00E71E87" w:rsidRPr="00F73B8F" w:rsidRDefault="00E71E87" w:rsidP="000E15B2">
            <w:pPr>
              <w:jc w:val="right"/>
              <w:rPr>
                <w:b/>
                <w:color w:val="000000"/>
                <w:sz w:val="20"/>
                <w:szCs w:val="20"/>
                <w:lang w:eastAsia="pt-BR"/>
              </w:rPr>
            </w:pPr>
            <w:r w:rsidRPr="00F73B8F">
              <w:rPr>
                <w:b/>
                <w:color w:val="000000"/>
                <w:sz w:val="20"/>
                <w:szCs w:val="20"/>
                <w:lang w:eastAsia="pt-BR"/>
              </w:rPr>
              <w:t>640.07</w:t>
            </w:r>
          </w:p>
        </w:tc>
        <w:tc>
          <w:tcPr>
            <w:tcW w:w="773" w:type="pct"/>
            <w:shd w:val="clear" w:color="auto" w:fill="auto"/>
          </w:tcPr>
          <w:p w14:paraId="430EA7A4" w14:textId="77777777" w:rsidR="00E71E87" w:rsidRPr="00E70326" w:rsidRDefault="00E71E87" w:rsidP="000E15B2">
            <w:pPr>
              <w:jc w:val="right"/>
              <w:rPr>
                <w:b/>
                <w:sz w:val="20"/>
                <w:szCs w:val="20"/>
              </w:rPr>
            </w:pPr>
            <w:r w:rsidRPr="00E70326">
              <w:rPr>
                <w:b/>
                <w:sz w:val="20"/>
                <w:szCs w:val="20"/>
              </w:rPr>
              <w:t>64.5</w:t>
            </w:r>
          </w:p>
        </w:tc>
      </w:tr>
      <w:tr w:rsidR="00E71E87" w:rsidRPr="00F73B8F" w14:paraId="3D48C133" w14:textId="77777777" w:rsidTr="000E15B2">
        <w:trPr>
          <w:trHeight w:val="42"/>
        </w:trPr>
        <w:tc>
          <w:tcPr>
            <w:tcW w:w="5000" w:type="pct"/>
            <w:gridSpan w:val="6"/>
            <w:shd w:val="clear" w:color="auto" w:fill="auto"/>
            <w:vAlign w:val="center"/>
          </w:tcPr>
          <w:p w14:paraId="168D1419" w14:textId="77777777" w:rsidR="00E71E87" w:rsidRPr="00F73B8F" w:rsidRDefault="00E71E87" w:rsidP="000E15B2">
            <w:pPr>
              <w:rPr>
                <w:b/>
                <w:color w:val="000000"/>
                <w:sz w:val="20"/>
                <w:szCs w:val="20"/>
                <w:lang w:eastAsia="pt-BR"/>
              </w:rPr>
            </w:pPr>
            <w:r w:rsidRPr="00F73B8F">
              <w:rPr>
                <w:b/>
                <w:color w:val="000000"/>
                <w:sz w:val="20"/>
                <w:szCs w:val="20"/>
              </w:rPr>
              <w:t>Servicing</w:t>
            </w:r>
          </w:p>
        </w:tc>
      </w:tr>
      <w:tr w:rsidR="00E71E87" w:rsidRPr="00F73B8F" w14:paraId="226F3338" w14:textId="77777777" w:rsidTr="000E15B2">
        <w:trPr>
          <w:trHeight w:val="42"/>
        </w:trPr>
        <w:tc>
          <w:tcPr>
            <w:tcW w:w="812" w:type="pct"/>
            <w:shd w:val="clear" w:color="auto" w:fill="auto"/>
            <w:vAlign w:val="center"/>
            <w:hideMark/>
          </w:tcPr>
          <w:p w14:paraId="2B288B42" w14:textId="77777777" w:rsidR="00E71E87" w:rsidRPr="00F73B8F" w:rsidRDefault="00E71E87" w:rsidP="000E15B2">
            <w:pPr>
              <w:rPr>
                <w:color w:val="000000"/>
                <w:sz w:val="20"/>
                <w:szCs w:val="20"/>
                <w:lang w:eastAsia="pt-BR"/>
              </w:rPr>
            </w:pPr>
            <w:r w:rsidRPr="00F73B8F">
              <w:rPr>
                <w:color w:val="000000"/>
                <w:sz w:val="20"/>
                <w:szCs w:val="20"/>
              </w:rPr>
              <w:t>HCFC-22</w:t>
            </w:r>
          </w:p>
        </w:tc>
        <w:tc>
          <w:tcPr>
            <w:tcW w:w="1096" w:type="pct"/>
            <w:vMerge w:val="restart"/>
            <w:shd w:val="clear" w:color="auto" w:fill="auto"/>
            <w:vAlign w:val="center"/>
            <w:hideMark/>
          </w:tcPr>
          <w:p w14:paraId="4D7332A0" w14:textId="77777777" w:rsidR="00E71E87" w:rsidRPr="00F73B8F" w:rsidRDefault="00E71E87" w:rsidP="000E15B2">
            <w:pPr>
              <w:rPr>
                <w:color w:val="000000"/>
                <w:sz w:val="20"/>
                <w:szCs w:val="20"/>
                <w:lang w:eastAsia="pt-BR"/>
              </w:rPr>
            </w:pPr>
            <w:r w:rsidRPr="00F73B8F">
              <w:rPr>
                <w:color w:val="000000"/>
                <w:sz w:val="20"/>
                <w:szCs w:val="20"/>
              </w:rPr>
              <w:t>RAC</w:t>
            </w:r>
          </w:p>
        </w:tc>
        <w:tc>
          <w:tcPr>
            <w:tcW w:w="773" w:type="pct"/>
            <w:shd w:val="clear" w:color="auto" w:fill="auto"/>
            <w:vAlign w:val="center"/>
          </w:tcPr>
          <w:p w14:paraId="576A012F" w14:textId="77777777" w:rsidR="00E71E87" w:rsidRPr="00F73B8F" w:rsidRDefault="00E71E87" w:rsidP="000E15B2">
            <w:pPr>
              <w:jc w:val="right"/>
              <w:rPr>
                <w:color w:val="000000"/>
                <w:sz w:val="20"/>
                <w:szCs w:val="20"/>
                <w:lang w:eastAsia="pt-BR"/>
              </w:rPr>
            </w:pPr>
            <w:r w:rsidRPr="00F73B8F">
              <w:rPr>
                <w:color w:val="000000"/>
                <w:sz w:val="20"/>
                <w:szCs w:val="20"/>
                <w:lang w:eastAsia="pt-BR"/>
              </w:rPr>
              <w:t>6,242.19</w:t>
            </w:r>
          </w:p>
        </w:tc>
        <w:tc>
          <w:tcPr>
            <w:tcW w:w="773" w:type="pct"/>
            <w:shd w:val="clear" w:color="auto" w:fill="auto"/>
          </w:tcPr>
          <w:p w14:paraId="18BC58D8" w14:textId="77777777" w:rsidR="00E71E87" w:rsidRPr="00F73B8F" w:rsidRDefault="00E71E87" w:rsidP="000E15B2">
            <w:pPr>
              <w:jc w:val="right"/>
              <w:rPr>
                <w:sz w:val="20"/>
                <w:szCs w:val="20"/>
              </w:rPr>
            </w:pPr>
            <w:r w:rsidRPr="00F73B8F">
              <w:rPr>
                <w:sz w:val="20"/>
                <w:szCs w:val="20"/>
              </w:rPr>
              <w:t>41.3</w:t>
            </w:r>
          </w:p>
        </w:tc>
        <w:tc>
          <w:tcPr>
            <w:tcW w:w="773" w:type="pct"/>
            <w:shd w:val="clear" w:color="auto" w:fill="auto"/>
          </w:tcPr>
          <w:p w14:paraId="0CA9181C" w14:textId="77777777" w:rsidR="00E71E87" w:rsidRPr="00F73B8F" w:rsidRDefault="00E71E87" w:rsidP="000E15B2">
            <w:pPr>
              <w:jc w:val="right"/>
              <w:rPr>
                <w:sz w:val="20"/>
                <w:szCs w:val="20"/>
              </w:rPr>
            </w:pPr>
            <w:r w:rsidRPr="00F73B8F">
              <w:rPr>
                <w:sz w:val="20"/>
                <w:szCs w:val="20"/>
              </w:rPr>
              <w:t>343.32</w:t>
            </w:r>
          </w:p>
        </w:tc>
        <w:tc>
          <w:tcPr>
            <w:tcW w:w="773" w:type="pct"/>
            <w:shd w:val="clear" w:color="auto" w:fill="auto"/>
            <w:vAlign w:val="center"/>
          </w:tcPr>
          <w:p w14:paraId="4E0EA225" w14:textId="77777777" w:rsidR="00E71E87" w:rsidRPr="00F73B8F" w:rsidRDefault="00E71E87" w:rsidP="000E15B2">
            <w:pPr>
              <w:jc w:val="right"/>
              <w:rPr>
                <w:sz w:val="20"/>
                <w:szCs w:val="20"/>
              </w:rPr>
            </w:pPr>
            <w:r w:rsidRPr="00F73B8F">
              <w:rPr>
                <w:sz w:val="20"/>
                <w:szCs w:val="20"/>
              </w:rPr>
              <w:t>34.6</w:t>
            </w:r>
          </w:p>
        </w:tc>
      </w:tr>
      <w:tr w:rsidR="00E71E87" w:rsidRPr="00F73B8F" w14:paraId="78BBD5B0" w14:textId="77777777" w:rsidTr="000E15B2">
        <w:trPr>
          <w:trHeight w:val="42"/>
        </w:trPr>
        <w:tc>
          <w:tcPr>
            <w:tcW w:w="812" w:type="pct"/>
            <w:shd w:val="clear" w:color="auto" w:fill="auto"/>
            <w:vAlign w:val="center"/>
          </w:tcPr>
          <w:p w14:paraId="1F0CB3A7" w14:textId="77777777" w:rsidR="00E71E87" w:rsidRPr="00F73B8F" w:rsidRDefault="00E71E87" w:rsidP="000E15B2">
            <w:pPr>
              <w:rPr>
                <w:color w:val="000000"/>
                <w:sz w:val="20"/>
                <w:szCs w:val="20"/>
              </w:rPr>
            </w:pPr>
            <w:r w:rsidRPr="00F73B8F">
              <w:rPr>
                <w:color w:val="000000"/>
                <w:sz w:val="20"/>
                <w:szCs w:val="20"/>
              </w:rPr>
              <w:t>HCFC-123</w:t>
            </w:r>
          </w:p>
        </w:tc>
        <w:tc>
          <w:tcPr>
            <w:tcW w:w="1096" w:type="pct"/>
            <w:vMerge/>
            <w:shd w:val="clear" w:color="auto" w:fill="auto"/>
            <w:vAlign w:val="center"/>
          </w:tcPr>
          <w:p w14:paraId="4554CC02" w14:textId="77777777" w:rsidR="00E71E87" w:rsidRPr="00F73B8F" w:rsidRDefault="00E71E87" w:rsidP="000E15B2">
            <w:pPr>
              <w:rPr>
                <w:color w:val="000000"/>
                <w:sz w:val="20"/>
                <w:szCs w:val="20"/>
              </w:rPr>
            </w:pPr>
          </w:p>
        </w:tc>
        <w:tc>
          <w:tcPr>
            <w:tcW w:w="773" w:type="pct"/>
            <w:shd w:val="clear" w:color="auto" w:fill="auto"/>
            <w:vAlign w:val="center"/>
          </w:tcPr>
          <w:p w14:paraId="6123475C" w14:textId="77777777" w:rsidR="00E71E87" w:rsidRPr="00F73B8F" w:rsidRDefault="00E71E87" w:rsidP="000E15B2">
            <w:pPr>
              <w:jc w:val="right"/>
              <w:rPr>
                <w:color w:val="000000"/>
                <w:sz w:val="20"/>
                <w:szCs w:val="20"/>
                <w:lang w:eastAsia="pt-BR"/>
              </w:rPr>
            </w:pPr>
            <w:r w:rsidRPr="00F73B8F">
              <w:rPr>
                <w:color w:val="000000"/>
                <w:sz w:val="20"/>
                <w:szCs w:val="20"/>
                <w:lang w:eastAsia="pt-BR"/>
              </w:rPr>
              <w:t>143.69</w:t>
            </w:r>
          </w:p>
        </w:tc>
        <w:tc>
          <w:tcPr>
            <w:tcW w:w="773" w:type="pct"/>
            <w:shd w:val="clear" w:color="auto" w:fill="auto"/>
          </w:tcPr>
          <w:p w14:paraId="21757E13" w14:textId="77777777" w:rsidR="00E71E87" w:rsidRPr="00F73B8F" w:rsidRDefault="00E71E87" w:rsidP="000E15B2">
            <w:pPr>
              <w:jc w:val="right"/>
              <w:rPr>
                <w:sz w:val="20"/>
                <w:szCs w:val="20"/>
              </w:rPr>
            </w:pPr>
            <w:r w:rsidRPr="00F73B8F">
              <w:rPr>
                <w:sz w:val="20"/>
                <w:szCs w:val="20"/>
              </w:rPr>
              <w:t>1.0</w:t>
            </w:r>
          </w:p>
        </w:tc>
        <w:tc>
          <w:tcPr>
            <w:tcW w:w="773" w:type="pct"/>
            <w:shd w:val="clear" w:color="auto" w:fill="auto"/>
          </w:tcPr>
          <w:p w14:paraId="337256BA" w14:textId="77777777" w:rsidR="00E71E87" w:rsidRPr="00F73B8F" w:rsidRDefault="00E71E87" w:rsidP="000E15B2">
            <w:pPr>
              <w:jc w:val="right"/>
              <w:rPr>
                <w:sz w:val="20"/>
                <w:szCs w:val="20"/>
              </w:rPr>
            </w:pPr>
            <w:r w:rsidRPr="00F73B8F">
              <w:rPr>
                <w:sz w:val="20"/>
                <w:szCs w:val="20"/>
              </w:rPr>
              <w:t>2.87</w:t>
            </w:r>
          </w:p>
        </w:tc>
        <w:tc>
          <w:tcPr>
            <w:tcW w:w="773" w:type="pct"/>
            <w:shd w:val="clear" w:color="auto" w:fill="auto"/>
            <w:vAlign w:val="center"/>
          </w:tcPr>
          <w:p w14:paraId="4475DD69" w14:textId="77777777" w:rsidR="00E71E87" w:rsidRPr="00F73B8F" w:rsidRDefault="00E71E87" w:rsidP="000E15B2">
            <w:pPr>
              <w:jc w:val="right"/>
              <w:rPr>
                <w:sz w:val="20"/>
                <w:szCs w:val="20"/>
              </w:rPr>
            </w:pPr>
            <w:r w:rsidRPr="00F73B8F">
              <w:rPr>
                <w:sz w:val="20"/>
                <w:szCs w:val="20"/>
              </w:rPr>
              <w:t>0.3</w:t>
            </w:r>
          </w:p>
        </w:tc>
      </w:tr>
      <w:tr w:rsidR="00E71E87" w:rsidRPr="00F73B8F" w14:paraId="27D7E381" w14:textId="77777777" w:rsidTr="000E15B2">
        <w:trPr>
          <w:trHeight w:val="42"/>
        </w:trPr>
        <w:tc>
          <w:tcPr>
            <w:tcW w:w="812" w:type="pct"/>
            <w:shd w:val="clear" w:color="auto" w:fill="auto"/>
            <w:vAlign w:val="center"/>
          </w:tcPr>
          <w:p w14:paraId="5901CB41" w14:textId="77777777" w:rsidR="00E71E87" w:rsidRPr="00F73B8F" w:rsidRDefault="00E71E87" w:rsidP="000E15B2">
            <w:pPr>
              <w:rPr>
                <w:color w:val="000000"/>
                <w:sz w:val="20"/>
                <w:szCs w:val="20"/>
              </w:rPr>
            </w:pPr>
            <w:r w:rsidRPr="00F73B8F">
              <w:rPr>
                <w:color w:val="000000"/>
                <w:sz w:val="20"/>
                <w:szCs w:val="20"/>
              </w:rPr>
              <w:t>HCFC-142b</w:t>
            </w:r>
          </w:p>
        </w:tc>
        <w:tc>
          <w:tcPr>
            <w:tcW w:w="1096" w:type="pct"/>
            <w:vMerge/>
            <w:shd w:val="clear" w:color="auto" w:fill="auto"/>
            <w:vAlign w:val="center"/>
          </w:tcPr>
          <w:p w14:paraId="34DF624B" w14:textId="77777777" w:rsidR="00E71E87" w:rsidRPr="00F73B8F" w:rsidRDefault="00E71E87" w:rsidP="000E15B2">
            <w:pPr>
              <w:rPr>
                <w:color w:val="000000"/>
                <w:sz w:val="20"/>
                <w:szCs w:val="20"/>
              </w:rPr>
            </w:pPr>
          </w:p>
        </w:tc>
        <w:tc>
          <w:tcPr>
            <w:tcW w:w="773" w:type="pct"/>
            <w:shd w:val="clear" w:color="auto" w:fill="auto"/>
            <w:vAlign w:val="center"/>
          </w:tcPr>
          <w:p w14:paraId="78CA9D60" w14:textId="77777777" w:rsidR="00E71E87" w:rsidRPr="00F73B8F" w:rsidRDefault="00E71E87" w:rsidP="000E15B2">
            <w:pPr>
              <w:jc w:val="right"/>
              <w:rPr>
                <w:color w:val="000000"/>
                <w:sz w:val="20"/>
                <w:szCs w:val="20"/>
                <w:lang w:eastAsia="pt-BR"/>
              </w:rPr>
            </w:pPr>
            <w:r w:rsidRPr="00F73B8F">
              <w:rPr>
                <w:color w:val="000000"/>
                <w:sz w:val="20"/>
                <w:szCs w:val="20"/>
                <w:lang w:eastAsia="pt-BR"/>
              </w:rPr>
              <w:t>96.63</w:t>
            </w:r>
          </w:p>
        </w:tc>
        <w:tc>
          <w:tcPr>
            <w:tcW w:w="773" w:type="pct"/>
            <w:shd w:val="clear" w:color="auto" w:fill="auto"/>
          </w:tcPr>
          <w:p w14:paraId="10046CAE" w14:textId="77777777" w:rsidR="00E71E87" w:rsidRPr="00F73B8F" w:rsidRDefault="00E71E87" w:rsidP="000E15B2">
            <w:pPr>
              <w:jc w:val="right"/>
              <w:rPr>
                <w:sz w:val="20"/>
                <w:szCs w:val="20"/>
              </w:rPr>
            </w:pPr>
            <w:r w:rsidRPr="00F73B8F">
              <w:rPr>
                <w:sz w:val="20"/>
                <w:szCs w:val="20"/>
              </w:rPr>
              <w:t>0.6</w:t>
            </w:r>
          </w:p>
        </w:tc>
        <w:tc>
          <w:tcPr>
            <w:tcW w:w="773" w:type="pct"/>
            <w:shd w:val="clear" w:color="auto" w:fill="auto"/>
          </w:tcPr>
          <w:p w14:paraId="14CA0BFB" w14:textId="77777777" w:rsidR="00E71E87" w:rsidRPr="00F73B8F" w:rsidRDefault="00E71E87" w:rsidP="000E15B2">
            <w:pPr>
              <w:jc w:val="right"/>
              <w:rPr>
                <w:sz w:val="20"/>
                <w:szCs w:val="20"/>
              </w:rPr>
            </w:pPr>
            <w:r w:rsidRPr="00F73B8F">
              <w:rPr>
                <w:sz w:val="20"/>
                <w:szCs w:val="20"/>
              </w:rPr>
              <w:t>6.28</w:t>
            </w:r>
          </w:p>
        </w:tc>
        <w:tc>
          <w:tcPr>
            <w:tcW w:w="773" w:type="pct"/>
            <w:shd w:val="clear" w:color="auto" w:fill="auto"/>
            <w:vAlign w:val="center"/>
          </w:tcPr>
          <w:p w14:paraId="263A5B93" w14:textId="77777777" w:rsidR="00E71E87" w:rsidRPr="00F73B8F" w:rsidRDefault="00E71E87" w:rsidP="000E15B2">
            <w:pPr>
              <w:jc w:val="right"/>
              <w:rPr>
                <w:sz w:val="20"/>
                <w:szCs w:val="20"/>
              </w:rPr>
            </w:pPr>
            <w:r w:rsidRPr="00F73B8F">
              <w:rPr>
                <w:sz w:val="20"/>
                <w:szCs w:val="20"/>
              </w:rPr>
              <w:t>0.6</w:t>
            </w:r>
          </w:p>
        </w:tc>
      </w:tr>
      <w:tr w:rsidR="00E71E87" w:rsidRPr="00F73B8F" w14:paraId="7F8A440A" w14:textId="77777777" w:rsidTr="000E15B2">
        <w:trPr>
          <w:trHeight w:val="42"/>
        </w:trPr>
        <w:tc>
          <w:tcPr>
            <w:tcW w:w="1907" w:type="pct"/>
            <w:gridSpan w:val="2"/>
            <w:shd w:val="clear" w:color="auto" w:fill="auto"/>
            <w:vAlign w:val="center"/>
          </w:tcPr>
          <w:p w14:paraId="203FA22F" w14:textId="77777777" w:rsidR="00E71E87" w:rsidRPr="00F73B8F" w:rsidRDefault="00E71E87" w:rsidP="000E15B2">
            <w:pPr>
              <w:rPr>
                <w:b/>
                <w:color w:val="000000"/>
                <w:sz w:val="20"/>
                <w:szCs w:val="20"/>
              </w:rPr>
            </w:pPr>
            <w:r w:rsidRPr="00F73B8F">
              <w:rPr>
                <w:b/>
                <w:color w:val="000000"/>
                <w:sz w:val="20"/>
                <w:szCs w:val="20"/>
              </w:rPr>
              <w:t>Subtotal</w:t>
            </w:r>
          </w:p>
        </w:tc>
        <w:tc>
          <w:tcPr>
            <w:tcW w:w="773" w:type="pct"/>
            <w:shd w:val="clear" w:color="auto" w:fill="auto"/>
            <w:vAlign w:val="center"/>
          </w:tcPr>
          <w:p w14:paraId="443DA224" w14:textId="77777777" w:rsidR="00E71E87" w:rsidRPr="00F73B8F" w:rsidRDefault="00E71E87" w:rsidP="000E15B2">
            <w:pPr>
              <w:jc w:val="right"/>
              <w:rPr>
                <w:b/>
                <w:color w:val="000000"/>
                <w:sz w:val="20"/>
                <w:szCs w:val="20"/>
                <w:lang w:eastAsia="pt-BR"/>
              </w:rPr>
            </w:pPr>
            <w:r w:rsidRPr="00F73B8F">
              <w:rPr>
                <w:b/>
                <w:color w:val="000000"/>
                <w:sz w:val="20"/>
                <w:szCs w:val="20"/>
                <w:lang w:eastAsia="pt-BR"/>
              </w:rPr>
              <w:t>6,482.51</w:t>
            </w:r>
          </w:p>
        </w:tc>
        <w:tc>
          <w:tcPr>
            <w:tcW w:w="773" w:type="pct"/>
            <w:shd w:val="clear" w:color="auto" w:fill="auto"/>
            <w:vAlign w:val="center"/>
          </w:tcPr>
          <w:p w14:paraId="0B821A58" w14:textId="77777777" w:rsidR="00E71E87" w:rsidRPr="00F73B8F" w:rsidRDefault="00E71E87" w:rsidP="000E15B2">
            <w:pPr>
              <w:jc w:val="right"/>
              <w:rPr>
                <w:b/>
                <w:color w:val="000000"/>
                <w:sz w:val="20"/>
                <w:szCs w:val="20"/>
                <w:lang w:eastAsia="pt-BR"/>
              </w:rPr>
            </w:pPr>
            <w:r w:rsidRPr="00F73B8F">
              <w:rPr>
                <w:b/>
                <w:color w:val="000000"/>
                <w:sz w:val="20"/>
                <w:szCs w:val="20"/>
                <w:lang w:eastAsia="pt-BR"/>
              </w:rPr>
              <w:t>42.9</w:t>
            </w:r>
          </w:p>
        </w:tc>
        <w:tc>
          <w:tcPr>
            <w:tcW w:w="773" w:type="pct"/>
            <w:shd w:val="clear" w:color="auto" w:fill="auto"/>
          </w:tcPr>
          <w:p w14:paraId="19395E97" w14:textId="77777777" w:rsidR="00E71E87" w:rsidRPr="00F73B8F" w:rsidRDefault="00E71E87" w:rsidP="000E15B2">
            <w:pPr>
              <w:jc w:val="right"/>
              <w:rPr>
                <w:b/>
                <w:sz w:val="20"/>
                <w:szCs w:val="20"/>
              </w:rPr>
            </w:pPr>
            <w:r w:rsidRPr="00F73B8F">
              <w:rPr>
                <w:b/>
                <w:sz w:val="20"/>
                <w:szCs w:val="20"/>
              </w:rPr>
              <w:t>352.48</w:t>
            </w:r>
          </w:p>
        </w:tc>
        <w:tc>
          <w:tcPr>
            <w:tcW w:w="773" w:type="pct"/>
            <w:shd w:val="clear" w:color="auto" w:fill="auto"/>
          </w:tcPr>
          <w:p w14:paraId="48EE784F" w14:textId="77777777" w:rsidR="00E71E87" w:rsidRPr="00F73B8F" w:rsidRDefault="00E71E87" w:rsidP="000E15B2">
            <w:pPr>
              <w:jc w:val="right"/>
              <w:rPr>
                <w:b/>
                <w:sz w:val="20"/>
                <w:szCs w:val="20"/>
              </w:rPr>
            </w:pPr>
            <w:r w:rsidRPr="00F73B8F">
              <w:rPr>
                <w:b/>
                <w:sz w:val="20"/>
                <w:szCs w:val="20"/>
              </w:rPr>
              <w:t>35.5</w:t>
            </w:r>
          </w:p>
        </w:tc>
      </w:tr>
      <w:tr w:rsidR="00E71E87" w:rsidRPr="00A51412" w14:paraId="4D6584A8" w14:textId="77777777" w:rsidTr="000E15B2">
        <w:trPr>
          <w:trHeight w:val="42"/>
        </w:trPr>
        <w:tc>
          <w:tcPr>
            <w:tcW w:w="1907" w:type="pct"/>
            <w:gridSpan w:val="2"/>
            <w:shd w:val="clear" w:color="auto" w:fill="auto"/>
            <w:vAlign w:val="center"/>
          </w:tcPr>
          <w:p w14:paraId="76612F90" w14:textId="77777777" w:rsidR="00E71E87" w:rsidRPr="00F73B8F" w:rsidRDefault="00E71E87" w:rsidP="000E15B2">
            <w:pPr>
              <w:rPr>
                <w:b/>
                <w:bCs/>
                <w:sz w:val="20"/>
                <w:szCs w:val="20"/>
                <w:lang w:eastAsia="pt-BR"/>
              </w:rPr>
            </w:pPr>
            <w:r w:rsidRPr="00F73B8F">
              <w:rPr>
                <w:b/>
                <w:bCs/>
                <w:sz w:val="20"/>
                <w:szCs w:val="20"/>
                <w:lang w:eastAsia="pt-BR"/>
              </w:rPr>
              <w:t>Total</w:t>
            </w:r>
          </w:p>
        </w:tc>
        <w:tc>
          <w:tcPr>
            <w:tcW w:w="773" w:type="pct"/>
            <w:shd w:val="clear" w:color="auto" w:fill="auto"/>
            <w:vAlign w:val="center"/>
          </w:tcPr>
          <w:p w14:paraId="096A91CA" w14:textId="77777777" w:rsidR="00E71E87" w:rsidRPr="00F73B8F" w:rsidRDefault="00E71E87" w:rsidP="000E15B2">
            <w:pPr>
              <w:jc w:val="right"/>
              <w:rPr>
                <w:b/>
                <w:bCs/>
                <w:sz w:val="20"/>
                <w:szCs w:val="20"/>
                <w:lang w:eastAsia="pt-BR"/>
              </w:rPr>
            </w:pPr>
            <w:r w:rsidRPr="00F73B8F">
              <w:rPr>
                <w:b/>
                <w:bCs/>
                <w:sz w:val="20"/>
                <w:szCs w:val="20"/>
                <w:lang w:eastAsia="pt-BR"/>
              </w:rPr>
              <w:t>15,106.59</w:t>
            </w:r>
          </w:p>
        </w:tc>
        <w:tc>
          <w:tcPr>
            <w:tcW w:w="773" w:type="pct"/>
            <w:shd w:val="clear" w:color="auto" w:fill="auto"/>
            <w:vAlign w:val="center"/>
          </w:tcPr>
          <w:p w14:paraId="5867AA34" w14:textId="77777777" w:rsidR="00E71E87" w:rsidRPr="00F73B8F" w:rsidRDefault="00E71E87" w:rsidP="000E15B2">
            <w:pPr>
              <w:jc w:val="right"/>
              <w:rPr>
                <w:b/>
                <w:bCs/>
                <w:sz w:val="20"/>
                <w:szCs w:val="20"/>
                <w:lang w:eastAsia="pt-BR"/>
              </w:rPr>
            </w:pPr>
            <w:r w:rsidRPr="00F73B8F">
              <w:rPr>
                <w:b/>
                <w:bCs/>
                <w:sz w:val="20"/>
                <w:szCs w:val="20"/>
                <w:lang w:eastAsia="pt-BR"/>
              </w:rPr>
              <w:t>100</w:t>
            </w:r>
          </w:p>
        </w:tc>
        <w:tc>
          <w:tcPr>
            <w:tcW w:w="773" w:type="pct"/>
            <w:shd w:val="clear" w:color="auto" w:fill="auto"/>
          </w:tcPr>
          <w:p w14:paraId="1BF97318" w14:textId="77777777" w:rsidR="00E71E87" w:rsidRPr="00F73B8F" w:rsidRDefault="00E71E87" w:rsidP="000E15B2">
            <w:pPr>
              <w:jc w:val="right"/>
              <w:rPr>
                <w:b/>
                <w:sz w:val="20"/>
                <w:szCs w:val="20"/>
              </w:rPr>
            </w:pPr>
            <w:r w:rsidRPr="00F73B8F">
              <w:rPr>
                <w:b/>
                <w:sz w:val="20"/>
                <w:szCs w:val="20"/>
              </w:rPr>
              <w:t>992.54</w:t>
            </w:r>
          </w:p>
        </w:tc>
        <w:tc>
          <w:tcPr>
            <w:tcW w:w="773" w:type="pct"/>
            <w:shd w:val="clear" w:color="auto" w:fill="auto"/>
          </w:tcPr>
          <w:p w14:paraId="4BC13044" w14:textId="77777777" w:rsidR="00E71E87" w:rsidRPr="00F73B8F" w:rsidRDefault="00E71E87" w:rsidP="000E15B2">
            <w:pPr>
              <w:jc w:val="right"/>
              <w:rPr>
                <w:b/>
                <w:sz w:val="20"/>
                <w:szCs w:val="20"/>
              </w:rPr>
            </w:pPr>
            <w:r w:rsidRPr="00F73B8F">
              <w:rPr>
                <w:b/>
                <w:sz w:val="20"/>
                <w:szCs w:val="20"/>
              </w:rPr>
              <w:t>100</w:t>
            </w:r>
          </w:p>
        </w:tc>
      </w:tr>
    </w:tbl>
    <w:p w14:paraId="4A9F06B5" w14:textId="77777777" w:rsidR="00E71E87" w:rsidRDefault="00E71E87" w:rsidP="00CA4A22">
      <w:pPr>
        <w:pStyle w:val="ListParagraph"/>
        <w:ind w:left="0"/>
        <w:rPr>
          <w:lang w:val="en-CA"/>
        </w:rPr>
      </w:pPr>
    </w:p>
    <w:p w14:paraId="51D13A40" w14:textId="77777777" w:rsidR="00E71E87" w:rsidRPr="00F634FD" w:rsidRDefault="00E71E87" w:rsidP="00CA4A22">
      <w:pPr>
        <w:spacing w:after="240"/>
        <w:outlineLvl w:val="0"/>
        <w:rPr>
          <w:u w:val="single"/>
        </w:rPr>
      </w:pPr>
      <w:r w:rsidRPr="00F634FD">
        <w:rPr>
          <w:u w:val="single"/>
        </w:rPr>
        <w:t xml:space="preserve">HCFC consumption in manufacturing sectors </w:t>
      </w:r>
    </w:p>
    <w:p w14:paraId="62B483B0" w14:textId="77777777" w:rsidR="00E71E87" w:rsidRPr="00F634FD" w:rsidRDefault="00E71E87" w:rsidP="00CA4A22">
      <w:pPr>
        <w:pStyle w:val="Heading1"/>
        <w:numPr>
          <w:ilvl w:val="0"/>
          <w:numId w:val="0"/>
        </w:numPr>
        <w:rPr>
          <w:i/>
          <w:lang w:val="en-CA"/>
        </w:rPr>
      </w:pPr>
      <w:r w:rsidRPr="00F634FD">
        <w:rPr>
          <w:i/>
        </w:rPr>
        <w:t>PU foam</w:t>
      </w:r>
      <w:r w:rsidRPr="00F634FD">
        <w:rPr>
          <w:i/>
          <w:lang w:val="en-CA"/>
        </w:rPr>
        <w:t xml:space="preserve"> manufacturing sector</w:t>
      </w:r>
    </w:p>
    <w:p w14:paraId="422CD9FE" w14:textId="6929BFC3" w:rsidR="00E71E87" w:rsidRPr="00F634FD" w:rsidRDefault="00E71E87" w:rsidP="00CA4A22">
      <w:pPr>
        <w:pStyle w:val="Heading1"/>
      </w:pPr>
      <w:r w:rsidRPr="00F634FD">
        <w:t>Stage I included the conversion of 16 PU foam enterprises (including one non-eligible) to hydrocarbon (HC) technology: the consumption of HCFC-141b was completely phased out in domestic refrigeration and continuous sandwich panels subsectors and five of the largest enterprises manufacturing discontinuous sandwich panels were addressed. Accordingly, the Government established a ban on the use of HCFC-141b in manufacturing of domestic refrigeration and continuous sandwich panels from 1</w:t>
      </w:r>
      <w:r w:rsidR="00E868F3">
        <w:t> </w:t>
      </w:r>
      <w:r w:rsidRPr="00F634FD">
        <w:t>January 2015. The Government also issued a ban on the manufacturing of other foam products using HCFCs from 1 January 2020.</w:t>
      </w:r>
    </w:p>
    <w:p w14:paraId="047544AD" w14:textId="47994849" w:rsidR="00E71E87" w:rsidRPr="00F634FD" w:rsidRDefault="00E71E87" w:rsidP="00C83C4C">
      <w:pPr>
        <w:pStyle w:val="Heading1"/>
      </w:pPr>
      <w:r w:rsidRPr="00F634FD">
        <w:t xml:space="preserve">The survey conducted in the preparation of stage II identified 446 enterprises in the PU foam sector </w:t>
      </w:r>
      <w:r w:rsidR="00BA4D8F" w:rsidRPr="00F634FD">
        <w:t>and</w:t>
      </w:r>
      <w:r w:rsidRPr="00F634FD">
        <w:t xml:space="preserve"> one in the XPS foam sector. </w:t>
      </w:r>
      <w:r w:rsidRPr="00F634FD">
        <w:rPr>
          <w:lang w:bidi="en-US"/>
        </w:rPr>
        <w:t>The distribution of the HCFC use among foam enterprises by subsector as originally submitted is presented in Table 5.</w:t>
      </w:r>
    </w:p>
    <w:p w14:paraId="02924C8E" w14:textId="21B6A5E1" w:rsidR="00E71E87" w:rsidRPr="00164E5C" w:rsidRDefault="00E71E87" w:rsidP="00E71E87">
      <w:pPr>
        <w:keepNext/>
        <w:autoSpaceDE w:val="0"/>
        <w:autoSpaceDN w:val="0"/>
        <w:adjustRightInd w:val="0"/>
        <w:rPr>
          <w:b/>
        </w:rPr>
      </w:pPr>
      <w:proofErr w:type="gramStart"/>
      <w:r w:rsidRPr="00164E5C">
        <w:rPr>
          <w:b/>
        </w:rPr>
        <w:lastRenderedPageBreak/>
        <w:t>Table 5.</w:t>
      </w:r>
      <w:proofErr w:type="gramEnd"/>
      <w:r w:rsidRPr="00164E5C">
        <w:rPr>
          <w:b/>
        </w:rPr>
        <w:t xml:space="preserve"> Distribution of HCFC-141b consumption in the foam sector (2014) (</w:t>
      </w:r>
      <w:proofErr w:type="spellStart"/>
      <w:r w:rsidRPr="00164E5C">
        <w:rPr>
          <w:b/>
        </w:rPr>
        <w:t>mt</w:t>
      </w:r>
      <w:proofErr w:type="spellEnd"/>
      <w:r w:rsidRPr="00164E5C">
        <w:rPr>
          <w:b/>
        </w:rPr>
        <w:t>)</w:t>
      </w:r>
    </w:p>
    <w:tbl>
      <w:tblPr>
        <w:tblW w:w="94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99"/>
        <w:gridCol w:w="856"/>
        <w:gridCol w:w="1332"/>
        <w:gridCol w:w="904"/>
        <w:gridCol w:w="1332"/>
        <w:gridCol w:w="856"/>
        <w:gridCol w:w="1003"/>
      </w:tblGrid>
      <w:tr w:rsidR="00E71E87" w:rsidRPr="00A1720F" w14:paraId="0C8CA356" w14:textId="77777777" w:rsidTr="000E15B2">
        <w:trPr>
          <w:trHeight w:val="197"/>
        </w:trPr>
        <w:tc>
          <w:tcPr>
            <w:tcW w:w="1702" w:type="dxa"/>
            <w:vMerge w:val="restart"/>
            <w:shd w:val="clear" w:color="auto" w:fill="auto"/>
            <w:noWrap/>
            <w:vAlign w:val="center"/>
            <w:hideMark/>
          </w:tcPr>
          <w:p w14:paraId="418F86BA"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Subsector</w:t>
            </w:r>
          </w:p>
        </w:tc>
        <w:tc>
          <w:tcPr>
            <w:tcW w:w="2353" w:type="dxa"/>
            <w:gridSpan w:val="2"/>
            <w:shd w:val="clear" w:color="auto" w:fill="auto"/>
            <w:noWrap/>
            <w:hideMark/>
          </w:tcPr>
          <w:p w14:paraId="3A306EAE" w14:textId="77777777" w:rsidR="00E71E87" w:rsidRPr="00A1720F" w:rsidRDefault="00E71E87" w:rsidP="00E71E87">
            <w:pPr>
              <w:keepNext/>
              <w:jc w:val="center"/>
              <w:rPr>
                <w:color w:val="000000" w:themeColor="text1"/>
                <w:sz w:val="18"/>
                <w:szCs w:val="18"/>
              </w:rPr>
            </w:pPr>
            <w:r w:rsidRPr="00A1720F">
              <w:rPr>
                <w:b/>
                <w:bCs/>
                <w:color w:val="000000" w:themeColor="text1"/>
                <w:sz w:val="18"/>
                <w:szCs w:val="18"/>
                <w:lang w:val="en-IN"/>
              </w:rPr>
              <w:t>Large enterprises</w:t>
            </w:r>
            <w:r>
              <w:rPr>
                <w:b/>
                <w:bCs/>
                <w:color w:val="000000" w:themeColor="text1"/>
                <w:sz w:val="18"/>
                <w:szCs w:val="18"/>
                <w:lang w:val="en-IN"/>
              </w:rPr>
              <w:t>*</w:t>
            </w:r>
          </w:p>
        </w:tc>
        <w:tc>
          <w:tcPr>
            <w:tcW w:w="2238" w:type="dxa"/>
            <w:gridSpan w:val="2"/>
            <w:shd w:val="clear" w:color="auto" w:fill="auto"/>
            <w:noWrap/>
            <w:hideMark/>
          </w:tcPr>
          <w:p w14:paraId="6F12E346" w14:textId="77777777" w:rsidR="00E71E87" w:rsidRPr="00A1720F" w:rsidRDefault="00E71E87" w:rsidP="00E71E87">
            <w:pPr>
              <w:keepNext/>
              <w:jc w:val="center"/>
              <w:rPr>
                <w:color w:val="000000" w:themeColor="text1"/>
                <w:sz w:val="18"/>
                <w:szCs w:val="18"/>
              </w:rPr>
            </w:pPr>
            <w:r w:rsidRPr="00A1720F">
              <w:rPr>
                <w:b/>
                <w:bCs/>
                <w:color w:val="000000" w:themeColor="text1"/>
                <w:sz w:val="18"/>
                <w:szCs w:val="18"/>
                <w:lang w:val="en-IN"/>
              </w:rPr>
              <w:t>Medium</w:t>
            </w:r>
            <w:r>
              <w:rPr>
                <w:b/>
                <w:bCs/>
                <w:color w:val="000000" w:themeColor="text1"/>
                <w:sz w:val="18"/>
                <w:szCs w:val="18"/>
                <w:lang w:val="en-IN"/>
              </w:rPr>
              <w:t xml:space="preserve"> </w:t>
            </w:r>
            <w:r w:rsidRPr="00A1720F">
              <w:rPr>
                <w:b/>
                <w:bCs/>
                <w:color w:val="000000" w:themeColor="text1"/>
                <w:sz w:val="18"/>
                <w:szCs w:val="18"/>
                <w:lang w:val="en-IN"/>
              </w:rPr>
              <w:t>enterprises</w:t>
            </w:r>
            <w:r>
              <w:rPr>
                <w:b/>
                <w:bCs/>
                <w:color w:val="000000" w:themeColor="text1"/>
                <w:sz w:val="18"/>
                <w:szCs w:val="18"/>
                <w:lang w:val="en-IN"/>
              </w:rPr>
              <w:t>*</w:t>
            </w:r>
          </w:p>
        </w:tc>
        <w:tc>
          <w:tcPr>
            <w:tcW w:w="2186" w:type="dxa"/>
            <w:gridSpan w:val="2"/>
            <w:shd w:val="clear" w:color="auto" w:fill="auto"/>
            <w:noWrap/>
            <w:hideMark/>
          </w:tcPr>
          <w:p w14:paraId="42A5DB02" w14:textId="77777777" w:rsidR="00E71E87" w:rsidRPr="00A1720F" w:rsidRDefault="00E71E87" w:rsidP="00E71E87">
            <w:pPr>
              <w:keepNext/>
              <w:jc w:val="center"/>
              <w:rPr>
                <w:color w:val="000000" w:themeColor="text1"/>
                <w:sz w:val="18"/>
                <w:szCs w:val="18"/>
              </w:rPr>
            </w:pPr>
            <w:r w:rsidRPr="00A1720F">
              <w:rPr>
                <w:b/>
                <w:bCs/>
                <w:color w:val="000000" w:themeColor="text1"/>
                <w:sz w:val="18"/>
                <w:szCs w:val="18"/>
                <w:lang w:val="en-IN"/>
              </w:rPr>
              <w:t>Small enterprises</w:t>
            </w:r>
            <w:r>
              <w:rPr>
                <w:b/>
                <w:bCs/>
                <w:color w:val="000000" w:themeColor="text1"/>
                <w:sz w:val="18"/>
                <w:szCs w:val="18"/>
                <w:lang w:val="en-IN"/>
              </w:rPr>
              <w:t>*</w:t>
            </w:r>
          </w:p>
        </w:tc>
        <w:tc>
          <w:tcPr>
            <w:tcW w:w="1004" w:type="dxa"/>
            <w:vMerge w:val="restart"/>
            <w:shd w:val="clear" w:color="auto" w:fill="auto"/>
            <w:noWrap/>
            <w:vAlign w:val="center"/>
            <w:hideMark/>
          </w:tcPr>
          <w:p w14:paraId="6FCFA8D3" w14:textId="77777777" w:rsidR="00E71E87" w:rsidRPr="00A1720F" w:rsidRDefault="00E71E87" w:rsidP="00E71E87">
            <w:pPr>
              <w:keepNext/>
              <w:jc w:val="center"/>
              <w:rPr>
                <w:color w:val="000000" w:themeColor="text1"/>
                <w:sz w:val="18"/>
                <w:szCs w:val="18"/>
              </w:rPr>
            </w:pPr>
            <w:r w:rsidRPr="00A1720F">
              <w:rPr>
                <w:b/>
                <w:bCs/>
                <w:color w:val="000000" w:themeColor="text1"/>
                <w:sz w:val="18"/>
                <w:szCs w:val="18"/>
                <w:lang w:val="en-IN"/>
              </w:rPr>
              <w:t>Total</w:t>
            </w:r>
          </w:p>
        </w:tc>
      </w:tr>
      <w:tr w:rsidR="00E71E87" w:rsidRPr="00A1720F" w14:paraId="4F2C4B44" w14:textId="77777777" w:rsidTr="000E15B2">
        <w:trPr>
          <w:trHeight w:val="299"/>
        </w:trPr>
        <w:tc>
          <w:tcPr>
            <w:tcW w:w="1702" w:type="dxa"/>
            <w:vMerge/>
            <w:shd w:val="clear" w:color="auto" w:fill="auto"/>
            <w:noWrap/>
            <w:vAlign w:val="bottom"/>
            <w:hideMark/>
          </w:tcPr>
          <w:p w14:paraId="0A62D750" w14:textId="77777777" w:rsidR="00E71E87" w:rsidRPr="00A1720F" w:rsidRDefault="00E71E87" w:rsidP="00E71E87">
            <w:pPr>
              <w:keepNext/>
              <w:rPr>
                <w:color w:val="000000" w:themeColor="text1"/>
                <w:sz w:val="18"/>
                <w:szCs w:val="18"/>
              </w:rPr>
            </w:pPr>
          </w:p>
        </w:tc>
        <w:tc>
          <w:tcPr>
            <w:tcW w:w="1500" w:type="dxa"/>
            <w:shd w:val="clear" w:color="auto" w:fill="auto"/>
            <w:noWrap/>
            <w:hideMark/>
          </w:tcPr>
          <w:p w14:paraId="0CEACCF7"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Consumption (</w:t>
            </w:r>
            <w:proofErr w:type="spellStart"/>
            <w:r w:rsidRPr="00A1720F">
              <w:rPr>
                <w:b/>
                <w:bCs/>
                <w:color w:val="000000" w:themeColor="text1"/>
                <w:sz w:val="18"/>
                <w:szCs w:val="18"/>
              </w:rPr>
              <w:t>mt</w:t>
            </w:r>
            <w:proofErr w:type="spellEnd"/>
            <w:r w:rsidRPr="00A1720F">
              <w:rPr>
                <w:b/>
                <w:bCs/>
                <w:color w:val="000000" w:themeColor="text1"/>
                <w:sz w:val="18"/>
                <w:szCs w:val="18"/>
              </w:rPr>
              <w:t>)</w:t>
            </w:r>
          </w:p>
        </w:tc>
        <w:tc>
          <w:tcPr>
            <w:tcW w:w="853" w:type="dxa"/>
            <w:shd w:val="clear" w:color="auto" w:fill="auto"/>
            <w:noWrap/>
            <w:hideMark/>
          </w:tcPr>
          <w:p w14:paraId="26C5DC59"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Number</w:t>
            </w:r>
          </w:p>
        </w:tc>
        <w:tc>
          <w:tcPr>
            <w:tcW w:w="1333" w:type="dxa"/>
            <w:shd w:val="clear" w:color="auto" w:fill="auto"/>
            <w:noWrap/>
            <w:hideMark/>
          </w:tcPr>
          <w:p w14:paraId="0FA31A27"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Consumption (</w:t>
            </w:r>
            <w:proofErr w:type="spellStart"/>
            <w:r w:rsidRPr="00A1720F">
              <w:rPr>
                <w:b/>
                <w:bCs/>
                <w:color w:val="000000" w:themeColor="text1"/>
                <w:sz w:val="18"/>
                <w:szCs w:val="18"/>
              </w:rPr>
              <w:t>mt</w:t>
            </w:r>
            <w:proofErr w:type="spellEnd"/>
            <w:r w:rsidRPr="00A1720F">
              <w:rPr>
                <w:b/>
                <w:bCs/>
                <w:color w:val="000000" w:themeColor="text1"/>
                <w:sz w:val="18"/>
                <w:szCs w:val="18"/>
              </w:rPr>
              <w:t>)</w:t>
            </w:r>
          </w:p>
        </w:tc>
        <w:tc>
          <w:tcPr>
            <w:tcW w:w="905" w:type="dxa"/>
            <w:shd w:val="clear" w:color="auto" w:fill="auto"/>
            <w:noWrap/>
            <w:hideMark/>
          </w:tcPr>
          <w:p w14:paraId="7F2EF925"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 xml:space="preserve">Number </w:t>
            </w:r>
          </w:p>
        </w:tc>
        <w:tc>
          <w:tcPr>
            <w:tcW w:w="1333" w:type="dxa"/>
            <w:shd w:val="clear" w:color="auto" w:fill="auto"/>
            <w:noWrap/>
            <w:hideMark/>
          </w:tcPr>
          <w:p w14:paraId="4818FC5F" w14:textId="77777777" w:rsidR="00E71E87" w:rsidRPr="00A1720F" w:rsidRDefault="00E71E87" w:rsidP="00E71E87">
            <w:pPr>
              <w:keepNext/>
              <w:jc w:val="center"/>
              <w:rPr>
                <w:b/>
                <w:bCs/>
                <w:color w:val="000000" w:themeColor="text1"/>
                <w:sz w:val="18"/>
                <w:szCs w:val="18"/>
              </w:rPr>
            </w:pPr>
            <w:r w:rsidRPr="00A1720F">
              <w:rPr>
                <w:b/>
                <w:bCs/>
                <w:color w:val="000000" w:themeColor="text1"/>
                <w:sz w:val="18"/>
                <w:szCs w:val="18"/>
              </w:rPr>
              <w:t>Consumption (</w:t>
            </w:r>
            <w:proofErr w:type="spellStart"/>
            <w:r w:rsidRPr="00A1720F">
              <w:rPr>
                <w:b/>
                <w:bCs/>
                <w:color w:val="000000" w:themeColor="text1"/>
                <w:sz w:val="18"/>
                <w:szCs w:val="18"/>
              </w:rPr>
              <w:t>mt</w:t>
            </w:r>
            <w:proofErr w:type="spellEnd"/>
            <w:r w:rsidRPr="00A1720F">
              <w:rPr>
                <w:b/>
                <w:bCs/>
                <w:color w:val="000000" w:themeColor="text1"/>
                <w:sz w:val="18"/>
                <w:szCs w:val="18"/>
              </w:rPr>
              <w:t>)</w:t>
            </w:r>
          </w:p>
        </w:tc>
        <w:tc>
          <w:tcPr>
            <w:tcW w:w="853" w:type="dxa"/>
            <w:shd w:val="clear" w:color="auto" w:fill="auto"/>
            <w:noWrap/>
            <w:hideMark/>
          </w:tcPr>
          <w:p w14:paraId="0196B2FD" w14:textId="77777777" w:rsidR="00E71E87" w:rsidRPr="00A1720F" w:rsidRDefault="00E71E87" w:rsidP="00E71E87">
            <w:pPr>
              <w:keepNext/>
              <w:jc w:val="center"/>
              <w:rPr>
                <w:b/>
                <w:bCs/>
                <w:color w:val="000000" w:themeColor="text1"/>
                <w:sz w:val="18"/>
                <w:szCs w:val="18"/>
              </w:rPr>
            </w:pPr>
            <w:r>
              <w:rPr>
                <w:b/>
                <w:bCs/>
                <w:color w:val="000000" w:themeColor="text1"/>
                <w:sz w:val="18"/>
                <w:szCs w:val="18"/>
              </w:rPr>
              <w:t>Number</w:t>
            </w:r>
          </w:p>
        </w:tc>
        <w:tc>
          <w:tcPr>
            <w:tcW w:w="1004" w:type="dxa"/>
            <w:vMerge/>
            <w:shd w:val="clear" w:color="auto" w:fill="auto"/>
            <w:noWrap/>
            <w:vAlign w:val="bottom"/>
            <w:hideMark/>
          </w:tcPr>
          <w:p w14:paraId="0D5D4BA9" w14:textId="77777777" w:rsidR="00E71E87" w:rsidRPr="00A1720F" w:rsidRDefault="00E71E87" w:rsidP="00E71E87">
            <w:pPr>
              <w:keepNext/>
              <w:rPr>
                <w:b/>
                <w:bCs/>
                <w:color w:val="000000" w:themeColor="text1"/>
                <w:sz w:val="18"/>
                <w:szCs w:val="18"/>
              </w:rPr>
            </w:pPr>
          </w:p>
        </w:tc>
      </w:tr>
      <w:tr w:rsidR="00E71E87" w:rsidRPr="00A1720F" w14:paraId="447C0D94" w14:textId="77777777" w:rsidTr="000E15B2">
        <w:trPr>
          <w:trHeight w:val="299"/>
        </w:trPr>
        <w:tc>
          <w:tcPr>
            <w:tcW w:w="1702" w:type="dxa"/>
            <w:shd w:val="clear" w:color="auto" w:fill="auto"/>
            <w:noWrap/>
            <w:vAlign w:val="bottom"/>
            <w:hideMark/>
          </w:tcPr>
          <w:p w14:paraId="71504FDF" w14:textId="77777777" w:rsidR="00E71E87" w:rsidRPr="00A1720F" w:rsidRDefault="00E71E87" w:rsidP="00E71E87">
            <w:pPr>
              <w:keepNext/>
              <w:rPr>
                <w:color w:val="000000" w:themeColor="text1"/>
                <w:sz w:val="18"/>
                <w:szCs w:val="18"/>
              </w:rPr>
            </w:pPr>
            <w:r w:rsidRPr="00A1720F">
              <w:rPr>
                <w:color w:val="000000" w:themeColor="text1"/>
                <w:sz w:val="18"/>
                <w:szCs w:val="18"/>
                <w:lang w:val="en-IN"/>
              </w:rPr>
              <w:t>Commercial Refrigeration</w:t>
            </w:r>
          </w:p>
        </w:tc>
        <w:tc>
          <w:tcPr>
            <w:tcW w:w="1500" w:type="dxa"/>
            <w:shd w:val="clear" w:color="auto" w:fill="auto"/>
            <w:noWrap/>
            <w:vAlign w:val="center"/>
            <w:hideMark/>
          </w:tcPr>
          <w:p w14:paraId="31151047"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50.6</w:t>
            </w:r>
          </w:p>
        </w:tc>
        <w:tc>
          <w:tcPr>
            <w:tcW w:w="853" w:type="dxa"/>
            <w:shd w:val="clear" w:color="auto" w:fill="auto"/>
            <w:noWrap/>
            <w:vAlign w:val="center"/>
            <w:hideMark/>
          </w:tcPr>
          <w:p w14:paraId="101E4DC9"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w:t>
            </w:r>
          </w:p>
        </w:tc>
        <w:tc>
          <w:tcPr>
            <w:tcW w:w="1333" w:type="dxa"/>
            <w:shd w:val="clear" w:color="auto" w:fill="auto"/>
            <w:noWrap/>
            <w:vAlign w:val="center"/>
            <w:hideMark/>
          </w:tcPr>
          <w:p w14:paraId="759AD143"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139.4</w:t>
            </w:r>
          </w:p>
        </w:tc>
        <w:tc>
          <w:tcPr>
            <w:tcW w:w="905" w:type="dxa"/>
            <w:shd w:val="clear" w:color="auto" w:fill="auto"/>
            <w:noWrap/>
            <w:vAlign w:val="center"/>
            <w:hideMark/>
          </w:tcPr>
          <w:p w14:paraId="4F5AEEDA"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4</w:t>
            </w:r>
          </w:p>
        </w:tc>
        <w:tc>
          <w:tcPr>
            <w:tcW w:w="1333" w:type="dxa"/>
            <w:shd w:val="clear" w:color="auto" w:fill="auto"/>
            <w:noWrap/>
            <w:vAlign w:val="center"/>
            <w:hideMark/>
          </w:tcPr>
          <w:p w14:paraId="6E89F03E"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561.7</w:t>
            </w:r>
          </w:p>
        </w:tc>
        <w:tc>
          <w:tcPr>
            <w:tcW w:w="853" w:type="dxa"/>
            <w:shd w:val="clear" w:color="auto" w:fill="auto"/>
            <w:noWrap/>
            <w:vAlign w:val="center"/>
            <w:hideMark/>
          </w:tcPr>
          <w:p w14:paraId="3CD26C91"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159</w:t>
            </w:r>
          </w:p>
        </w:tc>
        <w:tc>
          <w:tcPr>
            <w:tcW w:w="1004" w:type="dxa"/>
            <w:shd w:val="clear" w:color="auto" w:fill="auto"/>
            <w:noWrap/>
            <w:vAlign w:val="center"/>
            <w:hideMark/>
          </w:tcPr>
          <w:p w14:paraId="6F9BBBAF"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751.7</w:t>
            </w:r>
          </w:p>
        </w:tc>
      </w:tr>
      <w:tr w:rsidR="00E71E87" w:rsidRPr="00A1720F" w14:paraId="23195524" w14:textId="77777777" w:rsidTr="000E15B2">
        <w:trPr>
          <w:trHeight w:val="206"/>
        </w:trPr>
        <w:tc>
          <w:tcPr>
            <w:tcW w:w="1702" w:type="dxa"/>
            <w:shd w:val="clear" w:color="auto" w:fill="auto"/>
            <w:noWrap/>
            <w:vAlign w:val="bottom"/>
            <w:hideMark/>
          </w:tcPr>
          <w:p w14:paraId="6621BAE8" w14:textId="77777777" w:rsidR="00E71E87" w:rsidRPr="00A1720F" w:rsidRDefault="00E71E87" w:rsidP="00E71E87">
            <w:pPr>
              <w:keepNext/>
              <w:rPr>
                <w:color w:val="000000" w:themeColor="text1"/>
                <w:sz w:val="18"/>
                <w:szCs w:val="18"/>
              </w:rPr>
            </w:pPr>
            <w:r w:rsidRPr="00A1720F">
              <w:rPr>
                <w:color w:val="000000" w:themeColor="text1"/>
                <w:sz w:val="18"/>
                <w:szCs w:val="18"/>
                <w:lang w:val="en-IN"/>
              </w:rPr>
              <w:t xml:space="preserve">Continuous </w:t>
            </w:r>
            <w:r>
              <w:rPr>
                <w:color w:val="000000" w:themeColor="text1"/>
                <w:sz w:val="18"/>
                <w:szCs w:val="18"/>
                <w:lang w:val="en-IN"/>
              </w:rPr>
              <w:t>p</w:t>
            </w:r>
            <w:r w:rsidRPr="00A1720F">
              <w:rPr>
                <w:color w:val="000000" w:themeColor="text1"/>
                <w:sz w:val="18"/>
                <w:szCs w:val="18"/>
                <w:lang w:val="en-IN"/>
              </w:rPr>
              <w:t>anel</w:t>
            </w:r>
            <w:r>
              <w:rPr>
                <w:color w:val="000000" w:themeColor="text1"/>
                <w:sz w:val="18"/>
                <w:szCs w:val="18"/>
                <w:lang w:val="en-IN"/>
              </w:rPr>
              <w:t>s</w:t>
            </w:r>
          </w:p>
        </w:tc>
        <w:tc>
          <w:tcPr>
            <w:tcW w:w="1500" w:type="dxa"/>
            <w:shd w:val="clear" w:color="auto" w:fill="auto"/>
            <w:noWrap/>
            <w:vAlign w:val="center"/>
            <w:hideMark/>
          </w:tcPr>
          <w:p w14:paraId="370C55CF"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564.6</w:t>
            </w:r>
          </w:p>
        </w:tc>
        <w:tc>
          <w:tcPr>
            <w:tcW w:w="853" w:type="dxa"/>
            <w:shd w:val="clear" w:color="auto" w:fill="auto"/>
            <w:noWrap/>
            <w:vAlign w:val="center"/>
            <w:hideMark/>
          </w:tcPr>
          <w:p w14:paraId="6F44C5E1"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3</w:t>
            </w:r>
          </w:p>
        </w:tc>
        <w:tc>
          <w:tcPr>
            <w:tcW w:w="1333" w:type="dxa"/>
            <w:shd w:val="clear" w:color="auto" w:fill="auto"/>
            <w:noWrap/>
            <w:vAlign w:val="center"/>
            <w:hideMark/>
          </w:tcPr>
          <w:p w14:paraId="3C684738" w14:textId="77777777" w:rsidR="00E71E87" w:rsidRPr="00A1720F" w:rsidRDefault="00E71E87" w:rsidP="00E71E87">
            <w:pPr>
              <w:keepNext/>
              <w:jc w:val="right"/>
              <w:rPr>
                <w:color w:val="000000" w:themeColor="text1"/>
                <w:sz w:val="18"/>
                <w:szCs w:val="18"/>
              </w:rPr>
            </w:pPr>
            <w:r>
              <w:rPr>
                <w:color w:val="000000" w:themeColor="text1"/>
                <w:sz w:val="18"/>
                <w:szCs w:val="18"/>
              </w:rPr>
              <w:t>0.0</w:t>
            </w:r>
          </w:p>
        </w:tc>
        <w:tc>
          <w:tcPr>
            <w:tcW w:w="905" w:type="dxa"/>
            <w:shd w:val="clear" w:color="auto" w:fill="auto"/>
            <w:noWrap/>
            <w:vAlign w:val="center"/>
            <w:hideMark/>
          </w:tcPr>
          <w:p w14:paraId="0780FA33"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0</w:t>
            </w:r>
          </w:p>
        </w:tc>
        <w:tc>
          <w:tcPr>
            <w:tcW w:w="1333" w:type="dxa"/>
            <w:shd w:val="clear" w:color="auto" w:fill="auto"/>
            <w:noWrap/>
            <w:vAlign w:val="center"/>
            <w:hideMark/>
          </w:tcPr>
          <w:p w14:paraId="7A0B3B9C" w14:textId="77777777" w:rsidR="00E71E87" w:rsidRPr="00A1720F" w:rsidRDefault="00E71E87" w:rsidP="00E71E87">
            <w:pPr>
              <w:keepNext/>
              <w:jc w:val="right"/>
              <w:rPr>
                <w:color w:val="000000" w:themeColor="text1"/>
                <w:sz w:val="18"/>
                <w:szCs w:val="18"/>
              </w:rPr>
            </w:pPr>
            <w:r>
              <w:rPr>
                <w:color w:val="000000" w:themeColor="text1"/>
                <w:sz w:val="18"/>
                <w:szCs w:val="18"/>
              </w:rPr>
              <w:t>0.0</w:t>
            </w:r>
          </w:p>
        </w:tc>
        <w:tc>
          <w:tcPr>
            <w:tcW w:w="853" w:type="dxa"/>
            <w:shd w:val="clear" w:color="auto" w:fill="auto"/>
            <w:noWrap/>
            <w:vAlign w:val="center"/>
            <w:hideMark/>
          </w:tcPr>
          <w:p w14:paraId="1BFABBA5"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0</w:t>
            </w:r>
          </w:p>
        </w:tc>
        <w:tc>
          <w:tcPr>
            <w:tcW w:w="1004" w:type="dxa"/>
            <w:shd w:val="clear" w:color="auto" w:fill="auto"/>
            <w:noWrap/>
            <w:vAlign w:val="center"/>
            <w:hideMark/>
          </w:tcPr>
          <w:p w14:paraId="7CFD7909"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564.6</w:t>
            </w:r>
          </w:p>
        </w:tc>
      </w:tr>
      <w:tr w:rsidR="00E71E87" w:rsidRPr="00A1720F" w14:paraId="7A6E9411" w14:textId="77777777" w:rsidTr="000E15B2">
        <w:trPr>
          <w:trHeight w:val="299"/>
        </w:trPr>
        <w:tc>
          <w:tcPr>
            <w:tcW w:w="1702" w:type="dxa"/>
            <w:shd w:val="clear" w:color="auto" w:fill="auto"/>
            <w:noWrap/>
            <w:vAlign w:val="bottom"/>
            <w:hideMark/>
          </w:tcPr>
          <w:p w14:paraId="1DE41E1F" w14:textId="77777777" w:rsidR="00E71E87" w:rsidRPr="00A1720F" w:rsidRDefault="00E71E87" w:rsidP="00E71E87">
            <w:pPr>
              <w:keepNext/>
              <w:rPr>
                <w:color w:val="000000" w:themeColor="text1"/>
                <w:sz w:val="18"/>
                <w:szCs w:val="18"/>
              </w:rPr>
            </w:pPr>
            <w:r w:rsidRPr="00A1720F">
              <w:rPr>
                <w:color w:val="000000" w:themeColor="text1"/>
                <w:sz w:val="18"/>
                <w:szCs w:val="18"/>
                <w:lang w:val="en-IN"/>
              </w:rPr>
              <w:t xml:space="preserve">Discontinuous </w:t>
            </w:r>
            <w:r>
              <w:rPr>
                <w:color w:val="000000" w:themeColor="text1"/>
                <w:sz w:val="18"/>
                <w:szCs w:val="18"/>
                <w:lang w:val="en-IN"/>
              </w:rPr>
              <w:t>p</w:t>
            </w:r>
            <w:r w:rsidRPr="00A1720F">
              <w:rPr>
                <w:color w:val="000000" w:themeColor="text1"/>
                <w:sz w:val="18"/>
                <w:szCs w:val="18"/>
                <w:lang w:val="en-IN"/>
              </w:rPr>
              <w:t>anel</w:t>
            </w:r>
            <w:r>
              <w:rPr>
                <w:color w:val="000000" w:themeColor="text1"/>
                <w:sz w:val="18"/>
                <w:szCs w:val="18"/>
                <w:lang w:val="en-IN"/>
              </w:rPr>
              <w:t>s</w:t>
            </w:r>
          </w:p>
        </w:tc>
        <w:tc>
          <w:tcPr>
            <w:tcW w:w="1500" w:type="dxa"/>
            <w:shd w:val="clear" w:color="auto" w:fill="auto"/>
            <w:noWrap/>
            <w:vAlign w:val="center"/>
            <w:hideMark/>
          </w:tcPr>
          <w:p w14:paraId="53644F25"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504.4</w:t>
            </w:r>
          </w:p>
        </w:tc>
        <w:tc>
          <w:tcPr>
            <w:tcW w:w="853" w:type="dxa"/>
            <w:shd w:val="clear" w:color="auto" w:fill="auto"/>
            <w:noWrap/>
            <w:vAlign w:val="center"/>
            <w:hideMark/>
          </w:tcPr>
          <w:p w14:paraId="4A3D2E02"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7</w:t>
            </w:r>
          </w:p>
        </w:tc>
        <w:tc>
          <w:tcPr>
            <w:tcW w:w="1333" w:type="dxa"/>
            <w:shd w:val="clear" w:color="auto" w:fill="auto"/>
            <w:noWrap/>
            <w:vAlign w:val="center"/>
            <w:hideMark/>
          </w:tcPr>
          <w:p w14:paraId="281AEE53"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478.8</w:t>
            </w:r>
          </w:p>
        </w:tc>
        <w:tc>
          <w:tcPr>
            <w:tcW w:w="905" w:type="dxa"/>
            <w:shd w:val="clear" w:color="auto" w:fill="auto"/>
            <w:noWrap/>
            <w:vAlign w:val="center"/>
            <w:hideMark/>
          </w:tcPr>
          <w:p w14:paraId="2C35B9B3"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15</w:t>
            </w:r>
          </w:p>
        </w:tc>
        <w:tc>
          <w:tcPr>
            <w:tcW w:w="1333" w:type="dxa"/>
            <w:shd w:val="clear" w:color="auto" w:fill="auto"/>
            <w:noWrap/>
            <w:vAlign w:val="center"/>
            <w:hideMark/>
          </w:tcPr>
          <w:p w14:paraId="2421CFD0"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452.5</w:t>
            </w:r>
          </w:p>
        </w:tc>
        <w:tc>
          <w:tcPr>
            <w:tcW w:w="853" w:type="dxa"/>
            <w:shd w:val="clear" w:color="auto" w:fill="auto"/>
            <w:noWrap/>
            <w:vAlign w:val="center"/>
            <w:hideMark/>
          </w:tcPr>
          <w:p w14:paraId="402E127D"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69</w:t>
            </w:r>
          </w:p>
        </w:tc>
        <w:tc>
          <w:tcPr>
            <w:tcW w:w="1004" w:type="dxa"/>
            <w:shd w:val="clear" w:color="auto" w:fill="auto"/>
            <w:noWrap/>
            <w:vAlign w:val="center"/>
            <w:hideMark/>
          </w:tcPr>
          <w:p w14:paraId="42881A87"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w:t>
            </w:r>
            <w:r>
              <w:rPr>
                <w:color w:val="000000" w:themeColor="text1"/>
                <w:sz w:val="18"/>
                <w:szCs w:val="18"/>
                <w:lang w:val="en-IN"/>
              </w:rPr>
              <w:t>,</w:t>
            </w:r>
            <w:r w:rsidRPr="00A1720F">
              <w:rPr>
                <w:color w:val="000000" w:themeColor="text1"/>
                <w:sz w:val="18"/>
                <w:szCs w:val="18"/>
                <w:lang w:val="en-IN"/>
              </w:rPr>
              <w:t>435.</w:t>
            </w:r>
            <w:r>
              <w:rPr>
                <w:color w:val="000000" w:themeColor="text1"/>
                <w:sz w:val="18"/>
                <w:szCs w:val="18"/>
                <w:lang w:val="en-IN"/>
              </w:rPr>
              <w:t>7</w:t>
            </w:r>
          </w:p>
        </w:tc>
      </w:tr>
      <w:tr w:rsidR="00E71E87" w:rsidRPr="00A1720F" w14:paraId="47F9F7C3" w14:textId="77777777" w:rsidTr="000E15B2">
        <w:trPr>
          <w:trHeight w:val="161"/>
        </w:trPr>
        <w:tc>
          <w:tcPr>
            <w:tcW w:w="1702" w:type="dxa"/>
            <w:shd w:val="clear" w:color="auto" w:fill="auto"/>
            <w:noWrap/>
            <w:vAlign w:val="bottom"/>
            <w:hideMark/>
          </w:tcPr>
          <w:p w14:paraId="7F334702" w14:textId="77777777" w:rsidR="00E71E87" w:rsidRPr="00A1720F" w:rsidRDefault="00E71E87" w:rsidP="00E71E87">
            <w:pPr>
              <w:keepNext/>
              <w:rPr>
                <w:color w:val="000000" w:themeColor="text1"/>
                <w:sz w:val="18"/>
                <w:szCs w:val="18"/>
              </w:rPr>
            </w:pPr>
            <w:r w:rsidRPr="00A1720F">
              <w:rPr>
                <w:color w:val="000000" w:themeColor="text1"/>
                <w:sz w:val="18"/>
                <w:szCs w:val="18"/>
                <w:lang w:val="en-IN"/>
              </w:rPr>
              <w:t xml:space="preserve">General </w:t>
            </w:r>
            <w:r>
              <w:rPr>
                <w:color w:val="000000" w:themeColor="text1"/>
                <w:sz w:val="18"/>
                <w:szCs w:val="18"/>
                <w:lang w:val="en-IN"/>
              </w:rPr>
              <w:t>i</w:t>
            </w:r>
            <w:r w:rsidRPr="00A1720F">
              <w:rPr>
                <w:color w:val="000000" w:themeColor="text1"/>
                <w:sz w:val="18"/>
                <w:szCs w:val="18"/>
                <w:lang w:val="en-IN"/>
              </w:rPr>
              <w:t>nsulation</w:t>
            </w:r>
          </w:p>
        </w:tc>
        <w:tc>
          <w:tcPr>
            <w:tcW w:w="1500" w:type="dxa"/>
            <w:shd w:val="clear" w:color="auto" w:fill="auto"/>
            <w:noWrap/>
            <w:vAlign w:val="center"/>
            <w:hideMark/>
          </w:tcPr>
          <w:p w14:paraId="6D381B13"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253.3</w:t>
            </w:r>
          </w:p>
        </w:tc>
        <w:tc>
          <w:tcPr>
            <w:tcW w:w="853" w:type="dxa"/>
            <w:shd w:val="clear" w:color="auto" w:fill="auto"/>
            <w:noWrap/>
            <w:vAlign w:val="center"/>
            <w:hideMark/>
          </w:tcPr>
          <w:p w14:paraId="1C7391C7"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3</w:t>
            </w:r>
          </w:p>
        </w:tc>
        <w:tc>
          <w:tcPr>
            <w:tcW w:w="1333" w:type="dxa"/>
            <w:shd w:val="clear" w:color="auto" w:fill="auto"/>
            <w:noWrap/>
            <w:vAlign w:val="center"/>
            <w:hideMark/>
          </w:tcPr>
          <w:p w14:paraId="18AC4C19"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339.9</w:t>
            </w:r>
          </w:p>
        </w:tc>
        <w:tc>
          <w:tcPr>
            <w:tcW w:w="905" w:type="dxa"/>
            <w:shd w:val="clear" w:color="auto" w:fill="auto"/>
            <w:noWrap/>
            <w:vAlign w:val="center"/>
            <w:hideMark/>
          </w:tcPr>
          <w:p w14:paraId="24F01587"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10</w:t>
            </w:r>
          </w:p>
        </w:tc>
        <w:tc>
          <w:tcPr>
            <w:tcW w:w="1333" w:type="dxa"/>
            <w:shd w:val="clear" w:color="auto" w:fill="auto"/>
            <w:noWrap/>
            <w:vAlign w:val="center"/>
            <w:hideMark/>
          </w:tcPr>
          <w:p w14:paraId="2976A998"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137.8</w:t>
            </w:r>
          </w:p>
        </w:tc>
        <w:tc>
          <w:tcPr>
            <w:tcW w:w="853" w:type="dxa"/>
            <w:shd w:val="clear" w:color="auto" w:fill="auto"/>
            <w:noWrap/>
            <w:vAlign w:val="center"/>
            <w:hideMark/>
          </w:tcPr>
          <w:p w14:paraId="485505FC"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35</w:t>
            </w:r>
          </w:p>
        </w:tc>
        <w:tc>
          <w:tcPr>
            <w:tcW w:w="1004" w:type="dxa"/>
            <w:shd w:val="clear" w:color="auto" w:fill="auto"/>
            <w:noWrap/>
            <w:vAlign w:val="center"/>
            <w:hideMark/>
          </w:tcPr>
          <w:p w14:paraId="00D35F41"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731</w:t>
            </w:r>
          </w:p>
        </w:tc>
      </w:tr>
      <w:tr w:rsidR="00E71E87" w:rsidRPr="00A1720F" w14:paraId="29695FAD" w14:textId="77777777" w:rsidTr="000E15B2">
        <w:trPr>
          <w:trHeight w:val="224"/>
        </w:trPr>
        <w:tc>
          <w:tcPr>
            <w:tcW w:w="1702" w:type="dxa"/>
            <w:shd w:val="clear" w:color="auto" w:fill="auto"/>
            <w:noWrap/>
            <w:vAlign w:val="bottom"/>
            <w:hideMark/>
          </w:tcPr>
          <w:p w14:paraId="5BA2C1B1" w14:textId="77777777" w:rsidR="00E71E87" w:rsidRPr="00A1720F" w:rsidRDefault="00E71E87" w:rsidP="00E71E87">
            <w:pPr>
              <w:keepNext/>
              <w:rPr>
                <w:color w:val="000000" w:themeColor="text1"/>
                <w:sz w:val="18"/>
                <w:szCs w:val="18"/>
              </w:rPr>
            </w:pPr>
            <w:r w:rsidRPr="00A1720F">
              <w:rPr>
                <w:color w:val="000000" w:themeColor="text1"/>
                <w:sz w:val="18"/>
                <w:szCs w:val="18"/>
                <w:lang w:val="en-IN"/>
              </w:rPr>
              <w:t xml:space="preserve">Integral </w:t>
            </w:r>
            <w:r>
              <w:rPr>
                <w:color w:val="000000" w:themeColor="text1"/>
                <w:sz w:val="18"/>
                <w:szCs w:val="18"/>
                <w:lang w:val="en-IN"/>
              </w:rPr>
              <w:t>s</w:t>
            </w:r>
            <w:r w:rsidRPr="00A1720F">
              <w:rPr>
                <w:color w:val="000000" w:themeColor="text1"/>
                <w:sz w:val="18"/>
                <w:szCs w:val="18"/>
                <w:lang w:val="en-IN"/>
              </w:rPr>
              <w:t>kin</w:t>
            </w:r>
          </w:p>
        </w:tc>
        <w:tc>
          <w:tcPr>
            <w:tcW w:w="1500" w:type="dxa"/>
            <w:shd w:val="clear" w:color="auto" w:fill="auto"/>
            <w:noWrap/>
            <w:vAlign w:val="center"/>
            <w:hideMark/>
          </w:tcPr>
          <w:p w14:paraId="0DED7E0B"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100</w:t>
            </w:r>
            <w:r>
              <w:rPr>
                <w:color w:val="000000" w:themeColor="text1"/>
                <w:sz w:val="18"/>
                <w:szCs w:val="18"/>
                <w:lang w:val="en-IN"/>
              </w:rPr>
              <w:t>.0</w:t>
            </w:r>
          </w:p>
        </w:tc>
        <w:tc>
          <w:tcPr>
            <w:tcW w:w="853" w:type="dxa"/>
            <w:shd w:val="clear" w:color="auto" w:fill="auto"/>
            <w:noWrap/>
            <w:vAlign w:val="center"/>
            <w:hideMark/>
          </w:tcPr>
          <w:p w14:paraId="6B091E32"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2</w:t>
            </w:r>
          </w:p>
        </w:tc>
        <w:tc>
          <w:tcPr>
            <w:tcW w:w="1333" w:type="dxa"/>
            <w:shd w:val="clear" w:color="auto" w:fill="auto"/>
            <w:noWrap/>
            <w:vAlign w:val="center"/>
            <w:hideMark/>
          </w:tcPr>
          <w:p w14:paraId="57D858D4"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27.5</w:t>
            </w:r>
          </w:p>
        </w:tc>
        <w:tc>
          <w:tcPr>
            <w:tcW w:w="905" w:type="dxa"/>
            <w:shd w:val="clear" w:color="auto" w:fill="auto"/>
            <w:noWrap/>
            <w:vAlign w:val="center"/>
            <w:hideMark/>
          </w:tcPr>
          <w:p w14:paraId="21D48FD0"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1</w:t>
            </w:r>
          </w:p>
        </w:tc>
        <w:tc>
          <w:tcPr>
            <w:tcW w:w="1333" w:type="dxa"/>
            <w:shd w:val="clear" w:color="auto" w:fill="auto"/>
            <w:noWrap/>
            <w:vAlign w:val="center"/>
            <w:hideMark/>
          </w:tcPr>
          <w:p w14:paraId="729DED62" w14:textId="77777777" w:rsidR="00E71E87" w:rsidRPr="00A1720F" w:rsidRDefault="00E71E87" w:rsidP="00E71E87">
            <w:pPr>
              <w:keepNext/>
              <w:jc w:val="right"/>
              <w:rPr>
                <w:color w:val="000000" w:themeColor="text1"/>
                <w:sz w:val="18"/>
                <w:szCs w:val="18"/>
              </w:rPr>
            </w:pPr>
            <w:r w:rsidRPr="00A1720F">
              <w:rPr>
                <w:color w:val="000000" w:themeColor="text1"/>
                <w:sz w:val="18"/>
                <w:szCs w:val="18"/>
              </w:rPr>
              <w:t>121.6</w:t>
            </w:r>
          </w:p>
        </w:tc>
        <w:tc>
          <w:tcPr>
            <w:tcW w:w="853" w:type="dxa"/>
            <w:shd w:val="clear" w:color="auto" w:fill="auto"/>
            <w:noWrap/>
            <w:vAlign w:val="center"/>
            <w:hideMark/>
          </w:tcPr>
          <w:p w14:paraId="2FA8CC1A"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24</w:t>
            </w:r>
          </w:p>
        </w:tc>
        <w:tc>
          <w:tcPr>
            <w:tcW w:w="1004" w:type="dxa"/>
            <w:shd w:val="clear" w:color="auto" w:fill="auto"/>
            <w:noWrap/>
            <w:vAlign w:val="center"/>
            <w:hideMark/>
          </w:tcPr>
          <w:p w14:paraId="79AAD2E4" w14:textId="77777777" w:rsidR="00E71E87" w:rsidRPr="00A1720F" w:rsidRDefault="00E71E87" w:rsidP="00E71E87">
            <w:pPr>
              <w:keepNext/>
              <w:jc w:val="right"/>
              <w:rPr>
                <w:color w:val="000000" w:themeColor="text1"/>
                <w:sz w:val="18"/>
                <w:szCs w:val="18"/>
              </w:rPr>
            </w:pPr>
            <w:r w:rsidRPr="00A1720F">
              <w:rPr>
                <w:color w:val="000000" w:themeColor="text1"/>
                <w:sz w:val="18"/>
                <w:szCs w:val="18"/>
                <w:lang w:val="en-IN"/>
              </w:rPr>
              <w:t>249.</w:t>
            </w:r>
            <w:r>
              <w:rPr>
                <w:color w:val="000000" w:themeColor="text1"/>
                <w:sz w:val="18"/>
                <w:szCs w:val="18"/>
                <w:lang w:val="en-IN"/>
              </w:rPr>
              <w:t>1</w:t>
            </w:r>
          </w:p>
        </w:tc>
      </w:tr>
      <w:tr w:rsidR="00E71E87" w:rsidRPr="00A1720F" w14:paraId="2DBE9617" w14:textId="77777777" w:rsidTr="000E15B2">
        <w:trPr>
          <w:trHeight w:val="161"/>
        </w:trPr>
        <w:tc>
          <w:tcPr>
            <w:tcW w:w="1702" w:type="dxa"/>
            <w:shd w:val="clear" w:color="auto" w:fill="auto"/>
            <w:noWrap/>
            <w:vAlign w:val="bottom"/>
            <w:hideMark/>
          </w:tcPr>
          <w:p w14:paraId="4A884A70" w14:textId="77777777" w:rsidR="00E71E87" w:rsidRPr="00A1720F" w:rsidRDefault="00E71E87" w:rsidP="000E15B2">
            <w:pPr>
              <w:rPr>
                <w:color w:val="000000" w:themeColor="text1"/>
                <w:sz w:val="18"/>
                <w:szCs w:val="18"/>
              </w:rPr>
            </w:pPr>
            <w:r w:rsidRPr="00A1720F">
              <w:rPr>
                <w:color w:val="000000" w:themeColor="text1"/>
                <w:sz w:val="18"/>
                <w:szCs w:val="18"/>
                <w:lang w:val="en-IN"/>
              </w:rPr>
              <w:t xml:space="preserve">Spray </w:t>
            </w:r>
            <w:r>
              <w:rPr>
                <w:color w:val="000000" w:themeColor="text1"/>
                <w:sz w:val="18"/>
                <w:szCs w:val="18"/>
                <w:lang w:val="en-IN"/>
              </w:rPr>
              <w:t>f</w:t>
            </w:r>
            <w:r w:rsidRPr="00A1720F">
              <w:rPr>
                <w:color w:val="000000" w:themeColor="text1"/>
                <w:sz w:val="18"/>
                <w:szCs w:val="18"/>
                <w:lang w:val="en-IN"/>
              </w:rPr>
              <w:t>oam</w:t>
            </w:r>
          </w:p>
        </w:tc>
        <w:tc>
          <w:tcPr>
            <w:tcW w:w="1500" w:type="dxa"/>
            <w:shd w:val="clear" w:color="auto" w:fill="auto"/>
            <w:noWrap/>
            <w:vAlign w:val="center"/>
            <w:hideMark/>
          </w:tcPr>
          <w:p w14:paraId="699C7550"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320</w:t>
            </w:r>
            <w:r>
              <w:rPr>
                <w:color w:val="000000" w:themeColor="text1"/>
                <w:sz w:val="18"/>
                <w:szCs w:val="18"/>
                <w:lang w:val="en-IN"/>
              </w:rPr>
              <w:t>.0</w:t>
            </w:r>
          </w:p>
        </w:tc>
        <w:tc>
          <w:tcPr>
            <w:tcW w:w="853" w:type="dxa"/>
            <w:shd w:val="clear" w:color="auto" w:fill="auto"/>
            <w:noWrap/>
            <w:vAlign w:val="center"/>
            <w:hideMark/>
          </w:tcPr>
          <w:p w14:paraId="324D7AF8"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5</w:t>
            </w:r>
          </w:p>
        </w:tc>
        <w:tc>
          <w:tcPr>
            <w:tcW w:w="1333" w:type="dxa"/>
            <w:shd w:val="clear" w:color="auto" w:fill="auto"/>
            <w:noWrap/>
            <w:vAlign w:val="center"/>
            <w:hideMark/>
          </w:tcPr>
          <w:p w14:paraId="61734E10" w14:textId="77777777" w:rsidR="00E71E87" w:rsidRPr="00A1720F" w:rsidRDefault="00E71E87" w:rsidP="000E15B2">
            <w:pPr>
              <w:jc w:val="right"/>
              <w:rPr>
                <w:color w:val="000000" w:themeColor="text1"/>
                <w:sz w:val="18"/>
                <w:szCs w:val="18"/>
              </w:rPr>
            </w:pPr>
            <w:r>
              <w:rPr>
                <w:color w:val="000000" w:themeColor="text1"/>
                <w:sz w:val="18"/>
                <w:szCs w:val="18"/>
              </w:rPr>
              <w:t>0.0</w:t>
            </w:r>
          </w:p>
        </w:tc>
        <w:tc>
          <w:tcPr>
            <w:tcW w:w="905" w:type="dxa"/>
            <w:shd w:val="clear" w:color="auto" w:fill="auto"/>
            <w:noWrap/>
            <w:vAlign w:val="center"/>
            <w:hideMark/>
          </w:tcPr>
          <w:p w14:paraId="1F86B114"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0</w:t>
            </w:r>
          </w:p>
        </w:tc>
        <w:tc>
          <w:tcPr>
            <w:tcW w:w="1333" w:type="dxa"/>
            <w:shd w:val="clear" w:color="auto" w:fill="auto"/>
            <w:noWrap/>
            <w:vAlign w:val="center"/>
            <w:hideMark/>
          </w:tcPr>
          <w:p w14:paraId="0D440A03" w14:textId="77777777" w:rsidR="00E71E87" w:rsidRPr="00A1720F" w:rsidRDefault="00E71E87" w:rsidP="000E15B2">
            <w:pPr>
              <w:jc w:val="right"/>
              <w:rPr>
                <w:color w:val="000000" w:themeColor="text1"/>
                <w:sz w:val="18"/>
                <w:szCs w:val="18"/>
              </w:rPr>
            </w:pPr>
            <w:r w:rsidRPr="00A1720F">
              <w:rPr>
                <w:color w:val="000000" w:themeColor="text1"/>
                <w:sz w:val="18"/>
                <w:szCs w:val="18"/>
              </w:rPr>
              <w:t>109.2</w:t>
            </w:r>
          </w:p>
        </w:tc>
        <w:tc>
          <w:tcPr>
            <w:tcW w:w="853" w:type="dxa"/>
            <w:shd w:val="clear" w:color="auto" w:fill="auto"/>
            <w:noWrap/>
            <w:vAlign w:val="center"/>
            <w:hideMark/>
          </w:tcPr>
          <w:p w14:paraId="0640BBFB"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21</w:t>
            </w:r>
          </w:p>
        </w:tc>
        <w:tc>
          <w:tcPr>
            <w:tcW w:w="1004" w:type="dxa"/>
            <w:shd w:val="clear" w:color="auto" w:fill="auto"/>
            <w:noWrap/>
            <w:vAlign w:val="center"/>
            <w:hideMark/>
          </w:tcPr>
          <w:p w14:paraId="7C784A12"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429.</w:t>
            </w:r>
            <w:r>
              <w:rPr>
                <w:color w:val="000000" w:themeColor="text1"/>
                <w:sz w:val="18"/>
                <w:szCs w:val="18"/>
                <w:lang w:val="en-IN"/>
              </w:rPr>
              <w:t>2</w:t>
            </w:r>
          </w:p>
        </w:tc>
      </w:tr>
      <w:tr w:rsidR="00E71E87" w:rsidRPr="00A1720F" w14:paraId="0AF90BCF" w14:textId="77777777" w:rsidTr="000E15B2">
        <w:trPr>
          <w:trHeight w:val="134"/>
        </w:trPr>
        <w:tc>
          <w:tcPr>
            <w:tcW w:w="1702" w:type="dxa"/>
            <w:shd w:val="clear" w:color="auto" w:fill="auto"/>
            <w:noWrap/>
            <w:vAlign w:val="bottom"/>
            <w:hideMark/>
          </w:tcPr>
          <w:p w14:paraId="0390CC72" w14:textId="77777777" w:rsidR="00E71E87" w:rsidRPr="00A1720F" w:rsidRDefault="00E71E87" w:rsidP="000E15B2">
            <w:pPr>
              <w:rPr>
                <w:color w:val="000000" w:themeColor="text1"/>
                <w:sz w:val="18"/>
                <w:szCs w:val="18"/>
              </w:rPr>
            </w:pPr>
            <w:proofErr w:type="spellStart"/>
            <w:r w:rsidRPr="00A1720F">
              <w:rPr>
                <w:color w:val="000000" w:themeColor="text1"/>
                <w:sz w:val="18"/>
                <w:szCs w:val="18"/>
                <w:lang w:val="en-IN"/>
              </w:rPr>
              <w:t>Thermoware</w:t>
            </w:r>
            <w:proofErr w:type="spellEnd"/>
          </w:p>
        </w:tc>
        <w:tc>
          <w:tcPr>
            <w:tcW w:w="1500" w:type="dxa"/>
            <w:shd w:val="clear" w:color="auto" w:fill="auto"/>
            <w:noWrap/>
            <w:vAlign w:val="center"/>
            <w:hideMark/>
          </w:tcPr>
          <w:p w14:paraId="64FFEDF4"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102.5</w:t>
            </w:r>
          </w:p>
        </w:tc>
        <w:tc>
          <w:tcPr>
            <w:tcW w:w="853" w:type="dxa"/>
            <w:shd w:val="clear" w:color="auto" w:fill="auto"/>
            <w:noWrap/>
            <w:vAlign w:val="center"/>
            <w:hideMark/>
          </w:tcPr>
          <w:p w14:paraId="4958A0DA"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1</w:t>
            </w:r>
          </w:p>
        </w:tc>
        <w:tc>
          <w:tcPr>
            <w:tcW w:w="1333" w:type="dxa"/>
            <w:shd w:val="clear" w:color="auto" w:fill="auto"/>
            <w:noWrap/>
            <w:vAlign w:val="center"/>
            <w:hideMark/>
          </w:tcPr>
          <w:p w14:paraId="681FA4A8" w14:textId="77777777" w:rsidR="00E71E87" w:rsidRPr="00A1720F" w:rsidRDefault="00E71E87" w:rsidP="000E15B2">
            <w:pPr>
              <w:jc w:val="right"/>
              <w:rPr>
                <w:color w:val="000000" w:themeColor="text1"/>
                <w:sz w:val="18"/>
                <w:szCs w:val="18"/>
              </w:rPr>
            </w:pPr>
            <w:r w:rsidRPr="00A1720F">
              <w:rPr>
                <w:color w:val="000000" w:themeColor="text1"/>
                <w:sz w:val="18"/>
                <w:szCs w:val="18"/>
              </w:rPr>
              <w:t>271.2</w:t>
            </w:r>
          </w:p>
        </w:tc>
        <w:tc>
          <w:tcPr>
            <w:tcW w:w="905" w:type="dxa"/>
            <w:shd w:val="clear" w:color="auto" w:fill="auto"/>
            <w:noWrap/>
            <w:vAlign w:val="center"/>
            <w:hideMark/>
          </w:tcPr>
          <w:p w14:paraId="20FCBC97"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9</w:t>
            </w:r>
          </w:p>
        </w:tc>
        <w:tc>
          <w:tcPr>
            <w:tcW w:w="1333" w:type="dxa"/>
            <w:shd w:val="clear" w:color="auto" w:fill="auto"/>
            <w:noWrap/>
            <w:vAlign w:val="center"/>
            <w:hideMark/>
          </w:tcPr>
          <w:p w14:paraId="1ADBB47D" w14:textId="77777777" w:rsidR="00E71E87" w:rsidRPr="00A1720F" w:rsidRDefault="00E71E87" w:rsidP="000E15B2">
            <w:pPr>
              <w:jc w:val="right"/>
              <w:rPr>
                <w:color w:val="000000" w:themeColor="text1"/>
                <w:sz w:val="18"/>
                <w:szCs w:val="18"/>
              </w:rPr>
            </w:pPr>
            <w:r w:rsidRPr="00A1720F">
              <w:rPr>
                <w:color w:val="000000" w:themeColor="text1"/>
                <w:sz w:val="18"/>
                <w:szCs w:val="18"/>
              </w:rPr>
              <w:t>165.6</w:t>
            </w:r>
          </w:p>
        </w:tc>
        <w:tc>
          <w:tcPr>
            <w:tcW w:w="853" w:type="dxa"/>
            <w:shd w:val="clear" w:color="auto" w:fill="auto"/>
            <w:noWrap/>
            <w:vAlign w:val="center"/>
            <w:hideMark/>
          </w:tcPr>
          <w:p w14:paraId="79A7EBC2"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41</w:t>
            </w:r>
          </w:p>
        </w:tc>
        <w:tc>
          <w:tcPr>
            <w:tcW w:w="1004" w:type="dxa"/>
            <w:shd w:val="clear" w:color="auto" w:fill="auto"/>
            <w:noWrap/>
            <w:vAlign w:val="center"/>
            <w:hideMark/>
          </w:tcPr>
          <w:p w14:paraId="3A0C7534"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539.</w:t>
            </w:r>
            <w:r>
              <w:rPr>
                <w:color w:val="000000" w:themeColor="text1"/>
                <w:sz w:val="18"/>
                <w:szCs w:val="18"/>
                <w:lang w:val="en-IN"/>
              </w:rPr>
              <w:t>3</w:t>
            </w:r>
          </w:p>
        </w:tc>
      </w:tr>
      <w:tr w:rsidR="00E71E87" w:rsidRPr="00A1720F" w14:paraId="0F636C7F" w14:textId="77777777" w:rsidTr="000E15B2">
        <w:trPr>
          <w:trHeight w:val="98"/>
        </w:trPr>
        <w:tc>
          <w:tcPr>
            <w:tcW w:w="1702" w:type="dxa"/>
            <w:shd w:val="clear" w:color="auto" w:fill="auto"/>
            <w:noWrap/>
            <w:vAlign w:val="bottom"/>
            <w:hideMark/>
          </w:tcPr>
          <w:p w14:paraId="0F46B55B" w14:textId="77777777" w:rsidR="00E71E87" w:rsidRPr="00A1720F" w:rsidRDefault="00E71E87" w:rsidP="000E15B2">
            <w:pPr>
              <w:rPr>
                <w:color w:val="000000" w:themeColor="text1"/>
                <w:sz w:val="18"/>
                <w:szCs w:val="18"/>
              </w:rPr>
            </w:pPr>
            <w:r w:rsidRPr="00A1720F">
              <w:rPr>
                <w:color w:val="000000" w:themeColor="text1"/>
                <w:sz w:val="18"/>
                <w:szCs w:val="18"/>
                <w:lang w:val="en-IN"/>
              </w:rPr>
              <w:t xml:space="preserve">Water </w:t>
            </w:r>
            <w:r>
              <w:rPr>
                <w:color w:val="000000" w:themeColor="text1"/>
                <w:sz w:val="18"/>
                <w:szCs w:val="18"/>
                <w:lang w:val="en-IN"/>
              </w:rPr>
              <w:t>h</w:t>
            </w:r>
            <w:r w:rsidRPr="00A1720F">
              <w:rPr>
                <w:color w:val="000000" w:themeColor="text1"/>
                <w:sz w:val="18"/>
                <w:szCs w:val="18"/>
                <w:lang w:val="en-IN"/>
              </w:rPr>
              <w:t>eater</w:t>
            </w:r>
            <w:r>
              <w:rPr>
                <w:color w:val="000000" w:themeColor="text1"/>
                <w:sz w:val="18"/>
                <w:szCs w:val="18"/>
                <w:lang w:val="en-IN"/>
              </w:rPr>
              <w:t>s</w:t>
            </w:r>
          </w:p>
        </w:tc>
        <w:tc>
          <w:tcPr>
            <w:tcW w:w="1500" w:type="dxa"/>
            <w:shd w:val="clear" w:color="auto" w:fill="auto"/>
            <w:noWrap/>
            <w:vAlign w:val="center"/>
            <w:hideMark/>
          </w:tcPr>
          <w:p w14:paraId="26A81D88"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295</w:t>
            </w:r>
            <w:r>
              <w:rPr>
                <w:color w:val="000000" w:themeColor="text1"/>
                <w:sz w:val="18"/>
                <w:szCs w:val="18"/>
                <w:lang w:val="en-IN"/>
              </w:rPr>
              <w:t>.0</w:t>
            </w:r>
          </w:p>
        </w:tc>
        <w:tc>
          <w:tcPr>
            <w:tcW w:w="853" w:type="dxa"/>
            <w:shd w:val="clear" w:color="auto" w:fill="auto"/>
            <w:noWrap/>
            <w:vAlign w:val="center"/>
            <w:hideMark/>
          </w:tcPr>
          <w:p w14:paraId="1A81AA19"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3</w:t>
            </w:r>
          </w:p>
        </w:tc>
        <w:tc>
          <w:tcPr>
            <w:tcW w:w="1333" w:type="dxa"/>
            <w:shd w:val="clear" w:color="auto" w:fill="auto"/>
            <w:noWrap/>
            <w:vAlign w:val="center"/>
            <w:hideMark/>
          </w:tcPr>
          <w:p w14:paraId="7B6743B1" w14:textId="77777777" w:rsidR="00E71E87" w:rsidRPr="00A1720F" w:rsidRDefault="00E71E87" w:rsidP="000E15B2">
            <w:pPr>
              <w:jc w:val="right"/>
              <w:rPr>
                <w:color w:val="000000" w:themeColor="text1"/>
                <w:sz w:val="18"/>
                <w:szCs w:val="18"/>
              </w:rPr>
            </w:pPr>
            <w:r w:rsidRPr="00A1720F">
              <w:rPr>
                <w:color w:val="000000" w:themeColor="text1"/>
                <w:sz w:val="18"/>
                <w:szCs w:val="18"/>
              </w:rPr>
              <w:t>42.5</w:t>
            </w:r>
          </w:p>
        </w:tc>
        <w:tc>
          <w:tcPr>
            <w:tcW w:w="905" w:type="dxa"/>
            <w:shd w:val="clear" w:color="auto" w:fill="auto"/>
            <w:noWrap/>
            <w:vAlign w:val="center"/>
            <w:hideMark/>
          </w:tcPr>
          <w:p w14:paraId="439CC97F"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1</w:t>
            </w:r>
          </w:p>
        </w:tc>
        <w:tc>
          <w:tcPr>
            <w:tcW w:w="1333" w:type="dxa"/>
            <w:shd w:val="clear" w:color="auto" w:fill="auto"/>
            <w:noWrap/>
            <w:vAlign w:val="center"/>
            <w:hideMark/>
          </w:tcPr>
          <w:p w14:paraId="70EAF210" w14:textId="77777777" w:rsidR="00E71E87" w:rsidRPr="00A1720F" w:rsidRDefault="00E71E87" w:rsidP="000E15B2">
            <w:pPr>
              <w:jc w:val="right"/>
              <w:rPr>
                <w:color w:val="000000" w:themeColor="text1"/>
                <w:sz w:val="18"/>
                <w:szCs w:val="18"/>
              </w:rPr>
            </w:pPr>
            <w:r w:rsidRPr="00A1720F">
              <w:rPr>
                <w:color w:val="000000" w:themeColor="text1"/>
                <w:sz w:val="18"/>
                <w:szCs w:val="18"/>
              </w:rPr>
              <w:t>162.2</w:t>
            </w:r>
          </w:p>
        </w:tc>
        <w:tc>
          <w:tcPr>
            <w:tcW w:w="853" w:type="dxa"/>
            <w:shd w:val="clear" w:color="auto" w:fill="auto"/>
            <w:noWrap/>
            <w:vAlign w:val="center"/>
            <w:hideMark/>
          </w:tcPr>
          <w:p w14:paraId="0055435B"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32</w:t>
            </w:r>
          </w:p>
        </w:tc>
        <w:tc>
          <w:tcPr>
            <w:tcW w:w="1004" w:type="dxa"/>
            <w:shd w:val="clear" w:color="auto" w:fill="auto"/>
            <w:noWrap/>
            <w:vAlign w:val="center"/>
            <w:hideMark/>
          </w:tcPr>
          <w:p w14:paraId="6205B0FB" w14:textId="77777777" w:rsidR="00E71E87" w:rsidRPr="00A1720F" w:rsidRDefault="00E71E87" w:rsidP="000E15B2">
            <w:pPr>
              <w:jc w:val="right"/>
              <w:rPr>
                <w:color w:val="000000" w:themeColor="text1"/>
                <w:sz w:val="18"/>
                <w:szCs w:val="18"/>
              </w:rPr>
            </w:pPr>
            <w:r w:rsidRPr="00A1720F">
              <w:rPr>
                <w:color w:val="000000" w:themeColor="text1"/>
                <w:sz w:val="18"/>
                <w:szCs w:val="18"/>
                <w:lang w:val="en-IN"/>
              </w:rPr>
              <w:t>499.7</w:t>
            </w:r>
          </w:p>
        </w:tc>
      </w:tr>
      <w:tr w:rsidR="00E71E87" w:rsidRPr="00A1720F" w14:paraId="413B2AC6" w14:textId="77777777" w:rsidTr="000E15B2">
        <w:trPr>
          <w:trHeight w:val="98"/>
        </w:trPr>
        <w:tc>
          <w:tcPr>
            <w:tcW w:w="1702" w:type="dxa"/>
            <w:shd w:val="clear" w:color="auto" w:fill="auto"/>
            <w:noWrap/>
            <w:vAlign w:val="bottom"/>
          </w:tcPr>
          <w:p w14:paraId="744607CB" w14:textId="77777777" w:rsidR="00E71E87" w:rsidRPr="00A1720F" w:rsidRDefault="00E71E87" w:rsidP="000E15B2">
            <w:pPr>
              <w:rPr>
                <w:color w:val="000000" w:themeColor="text1"/>
                <w:sz w:val="18"/>
                <w:szCs w:val="18"/>
                <w:lang w:val="en-IN"/>
              </w:rPr>
            </w:pPr>
            <w:r>
              <w:rPr>
                <w:color w:val="000000" w:themeColor="text1"/>
                <w:sz w:val="18"/>
                <w:szCs w:val="18"/>
                <w:lang w:val="en-IN"/>
              </w:rPr>
              <w:t>XPS foam</w:t>
            </w:r>
          </w:p>
        </w:tc>
        <w:tc>
          <w:tcPr>
            <w:tcW w:w="1500" w:type="dxa"/>
            <w:shd w:val="clear" w:color="auto" w:fill="auto"/>
            <w:noWrap/>
            <w:vAlign w:val="center"/>
          </w:tcPr>
          <w:p w14:paraId="3DA5F7C6" w14:textId="3753C43A" w:rsidR="00E71E87" w:rsidRPr="00A1720F" w:rsidRDefault="00BA4D8F" w:rsidP="000E15B2">
            <w:pPr>
              <w:jc w:val="right"/>
              <w:rPr>
                <w:color w:val="000000" w:themeColor="text1"/>
                <w:sz w:val="18"/>
                <w:szCs w:val="18"/>
                <w:lang w:val="en-IN"/>
              </w:rPr>
            </w:pPr>
            <w:r>
              <w:rPr>
                <w:color w:val="000000" w:themeColor="text1"/>
                <w:sz w:val="18"/>
                <w:szCs w:val="18"/>
                <w:lang w:val="en-IN"/>
              </w:rPr>
              <w:t>0.0</w:t>
            </w:r>
          </w:p>
        </w:tc>
        <w:tc>
          <w:tcPr>
            <w:tcW w:w="853" w:type="dxa"/>
            <w:shd w:val="clear" w:color="auto" w:fill="auto"/>
            <w:noWrap/>
            <w:vAlign w:val="center"/>
          </w:tcPr>
          <w:p w14:paraId="231F3887" w14:textId="239BAE21" w:rsidR="00E71E87" w:rsidRPr="00A1720F" w:rsidRDefault="00BA4D8F" w:rsidP="000E15B2">
            <w:pPr>
              <w:jc w:val="right"/>
              <w:rPr>
                <w:color w:val="000000" w:themeColor="text1"/>
                <w:sz w:val="18"/>
                <w:szCs w:val="18"/>
                <w:lang w:val="en-IN"/>
              </w:rPr>
            </w:pPr>
            <w:r>
              <w:rPr>
                <w:color w:val="000000" w:themeColor="text1"/>
                <w:sz w:val="18"/>
                <w:szCs w:val="18"/>
                <w:lang w:val="en-IN"/>
              </w:rPr>
              <w:t>0</w:t>
            </w:r>
          </w:p>
        </w:tc>
        <w:tc>
          <w:tcPr>
            <w:tcW w:w="1333" w:type="dxa"/>
            <w:shd w:val="clear" w:color="auto" w:fill="auto"/>
            <w:noWrap/>
            <w:vAlign w:val="center"/>
          </w:tcPr>
          <w:p w14:paraId="7FC86576" w14:textId="77777777" w:rsidR="00E71E87" w:rsidRPr="00A1720F" w:rsidRDefault="00E71E87" w:rsidP="000E15B2">
            <w:pPr>
              <w:jc w:val="right"/>
              <w:rPr>
                <w:color w:val="000000" w:themeColor="text1"/>
                <w:sz w:val="18"/>
                <w:szCs w:val="18"/>
              </w:rPr>
            </w:pPr>
            <w:r>
              <w:rPr>
                <w:color w:val="000000" w:themeColor="text1"/>
                <w:sz w:val="18"/>
                <w:szCs w:val="18"/>
              </w:rPr>
              <w:t>33.0</w:t>
            </w:r>
          </w:p>
        </w:tc>
        <w:tc>
          <w:tcPr>
            <w:tcW w:w="905" w:type="dxa"/>
            <w:shd w:val="clear" w:color="auto" w:fill="auto"/>
            <w:noWrap/>
            <w:vAlign w:val="center"/>
          </w:tcPr>
          <w:p w14:paraId="45E95894" w14:textId="77777777" w:rsidR="00E71E87" w:rsidRPr="00A1720F" w:rsidRDefault="00E71E87" w:rsidP="000E15B2">
            <w:pPr>
              <w:jc w:val="right"/>
              <w:rPr>
                <w:color w:val="000000" w:themeColor="text1"/>
                <w:sz w:val="18"/>
                <w:szCs w:val="18"/>
                <w:lang w:val="en-IN"/>
              </w:rPr>
            </w:pPr>
            <w:r>
              <w:rPr>
                <w:color w:val="000000" w:themeColor="text1"/>
                <w:sz w:val="18"/>
                <w:szCs w:val="18"/>
                <w:lang w:val="en-IN"/>
              </w:rPr>
              <w:t>1</w:t>
            </w:r>
          </w:p>
        </w:tc>
        <w:tc>
          <w:tcPr>
            <w:tcW w:w="1333" w:type="dxa"/>
            <w:shd w:val="clear" w:color="auto" w:fill="auto"/>
            <w:noWrap/>
            <w:vAlign w:val="center"/>
          </w:tcPr>
          <w:p w14:paraId="23F7F138" w14:textId="2673DF4A" w:rsidR="00E71E87" w:rsidRPr="00A1720F" w:rsidRDefault="00BA4D8F" w:rsidP="000E15B2">
            <w:pPr>
              <w:jc w:val="right"/>
              <w:rPr>
                <w:color w:val="000000" w:themeColor="text1"/>
                <w:sz w:val="18"/>
                <w:szCs w:val="18"/>
              </w:rPr>
            </w:pPr>
            <w:r>
              <w:rPr>
                <w:color w:val="000000" w:themeColor="text1"/>
                <w:sz w:val="18"/>
                <w:szCs w:val="18"/>
              </w:rPr>
              <w:t>0.0</w:t>
            </w:r>
          </w:p>
        </w:tc>
        <w:tc>
          <w:tcPr>
            <w:tcW w:w="853" w:type="dxa"/>
            <w:shd w:val="clear" w:color="auto" w:fill="auto"/>
            <w:noWrap/>
            <w:vAlign w:val="center"/>
          </w:tcPr>
          <w:p w14:paraId="79EDC7CF" w14:textId="4649CF4E" w:rsidR="00E71E87" w:rsidRPr="00A1720F" w:rsidRDefault="00BA4D8F" w:rsidP="000E15B2">
            <w:pPr>
              <w:jc w:val="right"/>
              <w:rPr>
                <w:color w:val="000000" w:themeColor="text1"/>
                <w:sz w:val="18"/>
                <w:szCs w:val="18"/>
                <w:lang w:val="en-IN"/>
              </w:rPr>
            </w:pPr>
            <w:r>
              <w:rPr>
                <w:color w:val="000000" w:themeColor="text1"/>
                <w:sz w:val="18"/>
                <w:szCs w:val="18"/>
                <w:lang w:val="en-IN"/>
              </w:rPr>
              <w:t>0</w:t>
            </w:r>
          </w:p>
        </w:tc>
        <w:tc>
          <w:tcPr>
            <w:tcW w:w="1004" w:type="dxa"/>
            <w:shd w:val="clear" w:color="auto" w:fill="auto"/>
            <w:noWrap/>
            <w:vAlign w:val="center"/>
          </w:tcPr>
          <w:p w14:paraId="32174191" w14:textId="18A2D0BC" w:rsidR="00E71E87" w:rsidRPr="00A1720F" w:rsidRDefault="00BA4D8F" w:rsidP="000E15B2">
            <w:pPr>
              <w:jc w:val="right"/>
              <w:rPr>
                <w:color w:val="000000" w:themeColor="text1"/>
                <w:sz w:val="18"/>
                <w:szCs w:val="18"/>
                <w:lang w:val="en-IN"/>
              </w:rPr>
            </w:pPr>
            <w:r>
              <w:rPr>
                <w:color w:val="000000" w:themeColor="text1"/>
                <w:sz w:val="18"/>
                <w:szCs w:val="18"/>
                <w:lang w:val="en-IN"/>
              </w:rPr>
              <w:t>33.0</w:t>
            </w:r>
          </w:p>
        </w:tc>
      </w:tr>
      <w:tr w:rsidR="00E71E87" w:rsidRPr="00A1720F" w14:paraId="7C1FED89" w14:textId="77777777" w:rsidTr="000E15B2">
        <w:trPr>
          <w:trHeight w:val="143"/>
        </w:trPr>
        <w:tc>
          <w:tcPr>
            <w:tcW w:w="1702" w:type="dxa"/>
            <w:shd w:val="clear" w:color="auto" w:fill="auto"/>
            <w:noWrap/>
            <w:vAlign w:val="bottom"/>
            <w:hideMark/>
          </w:tcPr>
          <w:p w14:paraId="15E4B244" w14:textId="77777777" w:rsidR="00E71E87" w:rsidRPr="00A1720F" w:rsidRDefault="00E71E87" w:rsidP="000E15B2">
            <w:pPr>
              <w:rPr>
                <w:b/>
                <w:color w:val="000000" w:themeColor="text1"/>
                <w:sz w:val="18"/>
                <w:szCs w:val="18"/>
              </w:rPr>
            </w:pPr>
            <w:r w:rsidRPr="00A1720F">
              <w:rPr>
                <w:b/>
                <w:color w:val="000000" w:themeColor="text1"/>
                <w:sz w:val="18"/>
                <w:szCs w:val="18"/>
                <w:lang w:val="en-IN"/>
              </w:rPr>
              <w:t>Grand Total</w:t>
            </w:r>
          </w:p>
        </w:tc>
        <w:tc>
          <w:tcPr>
            <w:tcW w:w="1500" w:type="dxa"/>
            <w:shd w:val="clear" w:color="auto" w:fill="auto"/>
            <w:noWrap/>
            <w:hideMark/>
          </w:tcPr>
          <w:p w14:paraId="0197A75C" w14:textId="77777777" w:rsidR="00E71E87" w:rsidRPr="00A1720F" w:rsidRDefault="00E71E87" w:rsidP="000E15B2">
            <w:pPr>
              <w:jc w:val="right"/>
              <w:rPr>
                <w:b/>
                <w:color w:val="000000" w:themeColor="text1"/>
                <w:sz w:val="18"/>
                <w:szCs w:val="18"/>
              </w:rPr>
            </w:pPr>
            <w:r w:rsidRPr="00A1720F">
              <w:rPr>
                <w:b/>
                <w:color w:val="000000" w:themeColor="text1"/>
                <w:sz w:val="18"/>
                <w:szCs w:val="18"/>
              </w:rPr>
              <w:t>2,190.4</w:t>
            </w:r>
          </w:p>
        </w:tc>
        <w:tc>
          <w:tcPr>
            <w:tcW w:w="853" w:type="dxa"/>
            <w:shd w:val="clear" w:color="auto" w:fill="auto"/>
            <w:noWrap/>
            <w:hideMark/>
          </w:tcPr>
          <w:p w14:paraId="31FC20EE" w14:textId="77777777" w:rsidR="00E71E87" w:rsidRPr="00A1720F" w:rsidRDefault="00E71E87" w:rsidP="000E15B2">
            <w:pPr>
              <w:jc w:val="right"/>
              <w:rPr>
                <w:b/>
                <w:color w:val="000000" w:themeColor="text1"/>
                <w:sz w:val="18"/>
                <w:szCs w:val="18"/>
              </w:rPr>
            </w:pPr>
            <w:r w:rsidRPr="00A1720F">
              <w:rPr>
                <w:b/>
                <w:color w:val="000000" w:themeColor="text1"/>
                <w:sz w:val="18"/>
                <w:szCs w:val="18"/>
                <w:lang w:val="en-IN"/>
              </w:rPr>
              <w:t>25</w:t>
            </w:r>
          </w:p>
        </w:tc>
        <w:tc>
          <w:tcPr>
            <w:tcW w:w="1333" w:type="dxa"/>
            <w:shd w:val="clear" w:color="auto" w:fill="auto"/>
            <w:noWrap/>
            <w:hideMark/>
          </w:tcPr>
          <w:p w14:paraId="30882042" w14:textId="77777777" w:rsidR="00E71E87" w:rsidRPr="00A1720F" w:rsidRDefault="00E71E87" w:rsidP="000E15B2">
            <w:pPr>
              <w:jc w:val="right"/>
              <w:rPr>
                <w:b/>
                <w:color w:val="000000" w:themeColor="text1"/>
                <w:sz w:val="18"/>
                <w:szCs w:val="18"/>
              </w:rPr>
            </w:pPr>
            <w:r w:rsidRPr="008B082A">
              <w:rPr>
                <w:b/>
                <w:color w:val="000000" w:themeColor="text1"/>
                <w:sz w:val="18"/>
                <w:szCs w:val="18"/>
              </w:rPr>
              <w:t>1</w:t>
            </w:r>
            <w:r>
              <w:rPr>
                <w:b/>
                <w:color w:val="000000" w:themeColor="text1"/>
                <w:sz w:val="18"/>
                <w:szCs w:val="18"/>
              </w:rPr>
              <w:t>,332</w:t>
            </w:r>
            <w:r w:rsidRPr="008B082A">
              <w:rPr>
                <w:b/>
                <w:color w:val="000000" w:themeColor="text1"/>
                <w:sz w:val="18"/>
                <w:szCs w:val="18"/>
              </w:rPr>
              <w:t>.3</w:t>
            </w:r>
          </w:p>
        </w:tc>
        <w:tc>
          <w:tcPr>
            <w:tcW w:w="905" w:type="dxa"/>
            <w:shd w:val="clear" w:color="auto" w:fill="auto"/>
            <w:noWrap/>
            <w:hideMark/>
          </w:tcPr>
          <w:p w14:paraId="714A4220" w14:textId="77777777" w:rsidR="00E71E87" w:rsidRPr="00A1720F" w:rsidRDefault="00E71E87" w:rsidP="000E15B2">
            <w:pPr>
              <w:jc w:val="right"/>
              <w:rPr>
                <w:b/>
                <w:color w:val="000000" w:themeColor="text1"/>
                <w:sz w:val="18"/>
                <w:szCs w:val="18"/>
              </w:rPr>
            </w:pPr>
            <w:r>
              <w:rPr>
                <w:b/>
                <w:color w:val="000000" w:themeColor="text1"/>
                <w:sz w:val="18"/>
                <w:szCs w:val="18"/>
              </w:rPr>
              <w:t>41</w:t>
            </w:r>
          </w:p>
        </w:tc>
        <w:tc>
          <w:tcPr>
            <w:tcW w:w="1333" w:type="dxa"/>
            <w:shd w:val="clear" w:color="auto" w:fill="auto"/>
            <w:noWrap/>
            <w:hideMark/>
          </w:tcPr>
          <w:p w14:paraId="48D7CC62" w14:textId="77777777" w:rsidR="00E71E87" w:rsidRPr="00A1720F" w:rsidRDefault="00E71E87" w:rsidP="000E15B2">
            <w:pPr>
              <w:jc w:val="right"/>
              <w:rPr>
                <w:b/>
                <w:color w:val="000000" w:themeColor="text1"/>
                <w:sz w:val="18"/>
                <w:szCs w:val="18"/>
              </w:rPr>
            </w:pPr>
            <w:r w:rsidRPr="00A1720F">
              <w:rPr>
                <w:b/>
                <w:color w:val="000000" w:themeColor="text1"/>
                <w:sz w:val="18"/>
                <w:szCs w:val="18"/>
              </w:rPr>
              <w:t>1,710.6</w:t>
            </w:r>
          </w:p>
        </w:tc>
        <w:tc>
          <w:tcPr>
            <w:tcW w:w="853" w:type="dxa"/>
            <w:shd w:val="clear" w:color="auto" w:fill="auto"/>
            <w:noWrap/>
            <w:hideMark/>
          </w:tcPr>
          <w:p w14:paraId="19C8AC56" w14:textId="77777777" w:rsidR="00E71E87" w:rsidRPr="00A1720F" w:rsidRDefault="00E71E87" w:rsidP="000E15B2">
            <w:pPr>
              <w:jc w:val="right"/>
              <w:rPr>
                <w:b/>
                <w:color w:val="000000" w:themeColor="text1"/>
                <w:sz w:val="18"/>
                <w:szCs w:val="18"/>
              </w:rPr>
            </w:pPr>
            <w:r w:rsidRPr="00A1720F">
              <w:rPr>
                <w:b/>
                <w:color w:val="000000" w:themeColor="text1"/>
                <w:sz w:val="18"/>
                <w:szCs w:val="18"/>
                <w:lang w:val="en-IN"/>
              </w:rPr>
              <w:t>381</w:t>
            </w:r>
          </w:p>
        </w:tc>
        <w:tc>
          <w:tcPr>
            <w:tcW w:w="1004" w:type="dxa"/>
            <w:shd w:val="clear" w:color="auto" w:fill="auto"/>
            <w:noWrap/>
            <w:hideMark/>
          </w:tcPr>
          <w:p w14:paraId="428825D3" w14:textId="77777777" w:rsidR="00E71E87" w:rsidRPr="00A1720F" w:rsidRDefault="00E71E87" w:rsidP="000E15B2">
            <w:pPr>
              <w:jc w:val="right"/>
              <w:rPr>
                <w:b/>
                <w:color w:val="000000" w:themeColor="text1"/>
                <w:sz w:val="18"/>
                <w:szCs w:val="18"/>
              </w:rPr>
            </w:pPr>
            <w:r>
              <w:rPr>
                <w:b/>
                <w:color w:val="000000" w:themeColor="text1"/>
                <w:sz w:val="18"/>
                <w:szCs w:val="18"/>
              </w:rPr>
              <w:t>**</w:t>
            </w:r>
            <w:r w:rsidRPr="008B082A">
              <w:rPr>
                <w:b/>
                <w:color w:val="000000" w:themeColor="text1"/>
                <w:sz w:val="18"/>
                <w:szCs w:val="18"/>
              </w:rPr>
              <w:t>5</w:t>
            </w:r>
            <w:r>
              <w:rPr>
                <w:b/>
                <w:color w:val="000000" w:themeColor="text1"/>
                <w:sz w:val="18"/>
                <w:szCs w:val="18"/>
              </w:rPr>
              <w:t>,</w:t>
            </w:r>
            <w:r w:rsidRPr="008B082A">
              <w:rPr>
                <w:b/>
                <w:color w:val="000000" w:themeColor="text1"/>
                <w:sz w:val="18"/>
                <w:szCs w:val="18"/>
              </w:rPr>
              <w:t>2</w:t>
            </w:r>
            <w:r>
              <w:rPr>
                <w:b/>
                <w:color w:val="000000" w:themeColor="text1"/>
                <w:sz w:val="18"/>
                <w:szCs w:val="18"/>
              </w:rPr>
              <w:t>33.</w:t>
            </w:r>
            <w:r w:rsidRPr="008B082A">
              <w:rPr>
                <w:b/>
                <w:color w:val="000000" w:themeColor="text1"/>
                <w:sz w:val="18"/>
                <w:szCs w:val="18"/>
              </w:rPr>
              <w:t>3</w:t>
            </w:r>
          </w:p>
        </w:tc>
      </w:tr>
    </w:tbl>
    <w:p w14:paraId="6FE89176" w14:textId="77777777" w:rsidR="00E71E87" w:rsidRDefault="00E71E87" w:rsidP="00E71E87">
      <w:pPr>
        <w:pStyle w:val="FootnoteText"/>
        <w:rPr>
          <w:sz w:val="18"/>
          <w:szCs w:val="18"/>
        </w:rPr>
      </w:pPr>
      <w:r w:rsidRPr="00B058AA">
        <w:rPr>
          <w:b/>
          <w:i/>
          <w:sz w:val="18"/>
          <w:szCs w:val="18"/>
        </w:rPr>
        <w:t>*</w:t>
      </w:r>
      <w:r w:rsidRPr="00B058AA">
        <w:rPr>
          <w:sz w:val="18"/>
          <w:szCs w:val="18"/>
        </w:rPr>
        <w:t xml:space="preserve"> Small enterprises with consumption below 20 </w:t>
      </w:r>
      <w:proofErr w:type="spellStart"/>
      <w:r w:rsidRPr="00B058AA">
        <w:rPr>
          <w:sz w:val="18"/>
          <w:szCs w:val="18"/>
        </w:rPr>
        <w:t>mt</w:t>
      </w:r>
      <w:proofErr w:type="spellEnd"/>
      <w:r w:rsidRPr="00B058AA">
        <w:rPr>
          <w:sz w:val="18"/>
          <w:szCs w:val="18"/>
        </w:rPr>
        <w:t xml:space="preserve">, medium: between 21 to 50 </w:t>
      </w:r>
      <w:proofErr w:type="spellStart"/>
      <w:r w:rsidRPr="00B058AA">
        <w:rPr>
          <w:sz w:val="18"/>
          <w:szCs w:val="18"/>
        </w:rPr>
        <w:t>mt</w:t>
      </w:r>
      <w:proofErr w:type="spellEnd"/>
      <w:r w:rsidRPr="00B058AA">
        <w:rPr>
          <w:sz w:val="18"/>
          <w:szCs w:val="18"/>
        </w:rPr>
        <w:t xml:space="preserve"> and large: above 50 </w:t>
      </w:r>
      <w:proofErr w:type="spellStart"/>
      <w:r w:rsidRPr="00B058AA">
        <w:rPr>
          <w:sz w:val="18"/>
          <w:szCs w:val="18"/>
        </w:rPr>
        <w:t>mt</w:t>
      </w:r>
      <w:r>
        <w:rPr>
          <w:sz w:val="18"/>
          <w:szCs w:val="18"/>
        </w:rPr>
        <w:t>.</w:t>
      </w:r>
      <w:proofErr w:type="spellEnd"/>
    </w:p>
    <w:p w14:paraId="48213CE6" w14:textId="77777777" w:rsidR="00E71E87" w:rsidRPr="00B058AA" w:rsidRDefault="00E71E87" w:rsidP="00E71E87">
      <w:pPr>
        <w:pStyle w:val="FootnoteText"/>
        <w:rPr>
          <w:sz w:val="18"/>
          <w:szCs w:val="18"/>
        </w:rPr>
      </w:pPr>
      <w:r>
        <w:rPr>
          <w:sz w:val="18"/>
          <w:szCs w:val="18"/>
        </w:rPr>
        <w:t xml:space="preserve">**HCFC used in the PU foam sector in 2014 according to the CP implementation report is 3,746.13 </w:t>
      </w:r>
      <w:proofErr w:type="spellStart"/>
      <w:r>
        <w:rPr>
          <w:sz w:val="18"/>
          <w:szCs w:val="18"/>
        </w:rPr>
        <w:t>mt.</w:t>
      </w:r>
      <w:proofErr w:type="spellEnd"/>
      <w:r>
        <w:rPr>
          <w:sz w:val="18"/>
          <w:szCs w:val="18"/>
        </w:rPr>
        <w:t xml:space="preserve"> </w:t>
      </w:r>
    </w:p>
    <w:p w14:paraId="3E2A2616" w14:textId="77777777" w:rsidR="00E71E87" w:rsidRPr="00F634FD" w:rsidRDefault="00E71E87" w:rsidP="00C83C4C">
      <w:pPr>
        <w:rPr>
          <w:i/>
          <w:lang w:bidi="en-US"/>
        </w:rPr>
      </w:pPr>
    </w:p>
    <w:p w14:paraId="7203EE5C" w14:textId="67393B33" w:rsidR="00E71E87" w:rsidRPr="00F634FD" w:rsidRDefault="00E71E87" w:rsidP="00C83C4C">
      <w:pPr>
        <w:pStyle w:val="Heading1"/>
        <w:rPr>
          <w:lang w:bidi="en-US"/>
        </w:rPr>
      </w:pPr>
      <w:r w:rsidRPr="00F634FD">
        <w:rPr>
          <w:lang w:bidi="en-US"/>
        </w:rPr>
        <w:t>HCFC-141</w:t>
      </w:r>
      <w:r w:rsidR="00BA4D8F" w:rsidRPr="00F634FD">
        <w:rPr>
          <w:lang w:bidi="en-US"/>
        </w:rPr>
        <w:t>b</w:t>
      </w:r>
      <w:r w:rsidRPr="00F634FD">
        <w:rPr>
          <w:lang w:bidi="en-US"/>
        </w:rPr>
        <w:t xml:space="preserve"> is supplied by few chemical suppliers and 20 systems houses, including five multinationals, producing and supplying customized polyols for several applications. The 15 locally owned systems houses received technical assistance during stage I</w:t>
      </w:r>
      <w:r w:rsidR="00BA4D8F" w:rsidRPr="00F634FD">
        <w:rPr>
          <w:lang w:bidi="en-US"/>
        </w:rPr>
        <w:t xml:space="preserve"> (at a total cost of US $</w:t>
      </w:r>
      <w:r w:rsidR="003B2336">
        <w:rPr>
          <w:lang w:bidi="en-US"/>
        </w:rPr>
        <w:t>4,296,500</w:t>
      </w:r>
      <w:r w:rsidR="00BA4D8F" w:rsidRPr="00F634FD">
        <w:rPr>
          <w:lang w:bidi="en-US"/>
        </w:rPr>
        <w:t>)</w:t>
      </w:r>
      <w:r w:rsidRPr="00F634FD">
        <w:rPr>
          <w:lang w:bidi="en-US"/>
        </w:rPr>
        <w:t xml:space="preserve"> to develop low-GWP based formulations and test them in PU foam downstream users.  </w:t>
      </w:r>
    </w:p>
    <w:p w14:paraId="68CA0E2B" w14:textId="77777777" w:rsidR="00E71E87" w:rsidRPr="00F634FD" w:rsidRDefault="00E71E87" w:rsidP="00C83C4C">
      <w:pPr>
        <w:rPr>
          <w:b/>
          <w:lang w:bidi="en-US"/>
        </w:rPr>
      </w:pPr>
      <w:r w:rsidRPr="00F634FD">
        <w:rPr>
          <w:i/>
          <w:lang w:bidi="en-US"/>
        </w:rPr>
        <w:t>Extruded polystyrene (XPS) foam</w:t>
      </w:r>
      <w:r w:rsidRPr="00F634FD">
        <w:rPr>
          <w:b/>
          <w:lang w:bidi="en-US"/>
        </w:rPr>
        <w:t xml:space="preserve"> </w:t>
      </w:r>
      <w:r w:rsidRPr="00F634FD">
        <w:rPr>
          <w:i/>
          <w:lang w:val="en-CA"/>
        </w:rPr>
        <w:t>manufacturing sector</w:t>
      </w:r>
    </w:p>
    <w:p w14:paraId="2A8E67D5" w14:textId="77777777" w:rsidR="00E71E87" w:rsidRPr="00F634FD" w:rsidRDefault="00E71E87" w:rsidP="00C83C4C">
      <w:pPr>
        <w:rPr>
          <w:b/>
          <w:lang w:bidi="en-US"/>
        </w:rPr>
      </w:pPr>
    </w:p>
    <w:p w14:paraId="3432128C" w14:textId="532E423A" w:rsidR="00E71E87" w:rsidRPr="00F634FD" w:rsidRDefault="00E71E87" w:rsidP="00C83C4C">
      <w:pPr>
        <w:pStyle w:val="Heading1"/>
        <w:rPr>
          <w:lang w:bidi="en-US"/>
        </w:rPr>
      </w:pPr>
      <w:r w:rsidRPr="00F634FD">
        <w:t>The 2015 CP report indicates a consumption of 19.37 ODP tonnes of HCFC-22 and 1.91 ODP tonnes of HCFC-142b in the foam sector. This consumption is assumed to be in the XPS foam sector. T</w:t>
      </w:r>
      <w:r w:rsidRPr="00F634FD">
        <w:rPr>
          <w:lang w:val="en-US"/>
        </w:rPr>
        <w:t xml:space="preserve">he </w:t>
      </w:r>
      <w:r w:rsidRPr="00F634FD">
        <w:t>results of the survey as submitted had indicated a consumption of 33</w:t>
      </w:r>
      <w:r w:rsidR="00E33E0D" w:rsidRPr="00F634FD">
        <w:t>.00</w:t>
      </w:r>
      <w:r w:rsidRPr="00F634FD">
        <w:t xml:space="preserve"> </w:t>
      </w:r>
      <w:proofErr w:type="spellStart"/>
      <w:r w:rsidRPr="00F634FD">
        <w:t>mt</w:t>
      </w:r>
      <w:proofErr w:type="spellEnd"/>
      <w:r w:rsidRPr="00F634FD">
        <w:t xml:space="preserve"> of HCFC-141b by one XPS foam enterprise (as shown in </w:t>
      </w:r>
      <w:r w:rsidR="00BA4D8F" w:rsidRPr="00F634FD">
        <w:t>T</w:t>
      </w:r>
      <w:r w:rsidRPr="00F634FD">
        <w:t xml:space="preserve">able 5); however, </w:t>
      </w:r>
      <w:r w:rsidR="00E33E0D" w:rsidRPr="00F634FD">
        <w:t xml:space="preserve">this </w:t>
      </w:r>
      <w:r w:rsidR="003B2336">
        <w:t xml:space="preserve">enterprise </w:t>
      </w:r>
      <w:r w:rsidR="00E33E0D" w:rsidRPr="00F634FD">
        <w:t>was later removed</w:t>
      </w:r>
      <w:r w:rsidR="003B2336">
        <w:t xml:space="preserve"> from the HCFC-141b consumption estimation</w:t>
      </w:r>
      <w:r w:rsidR="00E33E0D" w:rsidRPr="00F634FD">
        <w:t xml:space="preserve"> as HCFC-141b</w:t>
      </w:r>
      <w:r w:rsidRPr="00F634FD">
        <w:t xml:space="preserve"> is not used in the sector. </w:t>
      </w:r>
    </w:p>
    <w:p w14:paraId="5BB1F423" w14:textId="77777777" w:rsidR="00E71E87" w:rsidRPr="00F634FD" w:rsidRDefault="00E71E87" w:rsidP="00C83C4C">
      <w:pPr>
        <w:pStyle w:val="Heading1"/>
        <w:keepNext/>
        <w:widowControl w:val="0"/>
        <w:numPr>
          <w:ilvl w:val="0"/>
          <w:numId w:val="0"/>
        </w:numPr>
        <w:suppressLineNumbers/>
        <w:suppressAutoHyphens/>
        <w:rPr>
          <w:color w:val="000000"/>
        </w:rPr>
      </w:pPr>
      <w:r w:rsidRPr="00F634FD">
        <w:rPr>
          <w:i/>
        </w:rPr>
        <w:t>Refrigeration and air-conditioning (RAC) manufacturing sector</w:t>
      </w:r>
    </w:p>
    <w:p w14:paraId="54EFDC79" w14:textId="1DAEA165" w:rsidR="00E71E87" w:rsidRPr="00F634FD" w:rsidRDefault="00E71E87" w:rsidP="00C83C4C">
      <w:pPr>
        <w:pStyle w:val="Heading1"/>
      </w:pPr>
      <w:r w:rsidRPr="00F634FD">
        <w:t xml:space="preserve">Consumption in the RAC manufacturing sector in 2015 was 285.1 ODP tonnes by 316 enterprises, comprising 34 large, 28 medium-, and 254 small-sized enterprises. Large-sized enterprises dominate the manufacturing of room </w:t>
      </w:r>
      <w:r w:rsidR="003B2336">
        <w:t>AC</w:t>
      </w:r>
      <w:r w:rsidRPr="00F634FD">
        <w:t>, commercial ducted systems, and chillers. Small- and medium-sized enterprises</w:t>
      </w:r>
      <w:r w:rsidR="000A6D68" w:rsidRPr="00F634FD">
        <w:t xml:space="preserve"> (SMEs)</w:t>
      </w:r>
      <w:r w:rsidRPr="00F634FD">
        <w:t xml:space="preserve"> tend to manufacture process chillers, equipment for sub-zero and positive temperature refrigeration applications</w:t>
      </w:r>
      <w:r w:rsidR="000A6D68" w:rsidRPr="00F634FD">
        <w:t>.</w:t>
      </w:r>
      <w:r w:rsidRPr="00F634FD">
        <w:t xml:space="preserve"> SMEs also are contract manufacturers for large-sized enterprises for room </w:t>
      </w:r>
      <w:r w:rsidR="003B2336">
        <w:t>AC</w:t>
      </w:r>
      <w:r w:rsidRPr="00F634FD">
        <w:t>.</w:t>
      </w:r>
    </w:p>
    <w:p w14:paraId="2457590C" w14:textId="77777777" w:rsidR="00822FB3" w:rsidRPr="00F634FD" w:rsidRDefault="00E71E87" w:rsidP="00C83C4C">
      <w:pPr>
        <w:pStyle w:val="Heading1"/>
      </w:pPr>
      <w:r w:rsidRPr="00F634FD">
        <w:t>The AC market has approximately 37 enterprises that manufacture about 4.5 million AC units per year, with room air-conditioning units accounting for approximately 77 per cent of the sector consumption. Of the 37 enterprises, approximately 20 enterprise</w:t>
      </w:r>
      <w:r w:rsidR="00822FB3" w:rsidRPr="00F634FD">
        <w:t>s are large-sized enterprises, six</w:t>
      </w:r>
      <w:r w:rsidRPr="00F634FD">
        <w:t xml:space="preserve"> of which are non-Article 5 owned. There are also approximately 22 </w:t>
      </w:r>
      <w:r w:rsidR="002E1834" w:rsidRPr="00F634FD">
        <w:t xml:space="preserve">SMEs </w:t>
      </w:r>
      <w:r w:rsidRPr="00F634FD">
        <w:t xml:space="preserve">in the market. </w:t>
      </w:r>
    </w:p>
    <w:p w14:paraId="7962A3C9" w14:textId="45FFDEA7" w:rsidR="00E71E87" w:rsidRPr="00F634FD" w:rsidRDefault="00E71E87" w:rsidP="00C83C4C">
      <w:pPr>
        <w:pStyle w:val="Heading1"/>
      </w:pPr>
      <w:r w:rsidRPr="00F634FD">
        <w:t>There is a growing number of alternatives (principally R</w:t>
      </w:r>
      <w:r w:rsidR="002E1834" w:rsidRPr="00F634FD">
        <w:t>-</w:t>
      </w:r>
      <w:r w:rsidRPr="00F634FD">
        <w:t xml:space="preserve">410A but also HFC-32 and HC-290) used in the production of split air-conditioners. HCFC-22 is also used to manufacture precision and telecommunication air-conditioners and chillers. There is also some consumption of HCFC-123 for </w:t>
      </w:r>
      <w:proofErr w:type="gramStart"/>
      <w:r w:rsidRPr="00F634FD">
        <w:t>chillers, that</w:t>
      </w:r>
      <w:proofErr w:type="gramEnd"/>
      <w:r w:rsidRPr="00F634FD">
        <w:t xml:space="preserve"> is expected to remain stable in the coming years. In commercial refrigeration</w:t>
      </w:r>
      <w:r w:rsidR="002E1834" w:rsidRPr="00F634FD">
        <w:t>,</w:t>
      </w:r>
      <w:r w:rsidRPr="00F634FD">
        <w:t xml:space="preserve"> HCFC-22 is used for the production of large capacity water coolers, and for small systems in the industrial refrigeration and cold storage. There are small amounts of HCFCs consumed for </w:t>
      </w:r>
      <w:r w:rsidR="002E1834" w:rsidRPr="00F634FD">
        <w:t xml:space="preserve">the </w:t>
      </w:r>
      <w:r w:rsidRPr="00F634FD">
        <w:t>defence sector and marine maintenance (Table 6).</w:t>
      </w:r>
    </w:p>
    <w:p w14:paraId="1D50C3D2" w14:textId="77777777" w:rsidR="00E71E87" w:rsidRPr="0074374C" w:rsidRDefault="00E71E87" w:rsidP="00E71E87">
      <w:pPr>
        <w:pStyle w:val="ListParagraph"/>
        <w:keepNext/>
        <w:autoSpaceDE w:val="0"/>
        <w:autoSpaceDN w:val="0"/>
        <w:adjustRightInd w:val="0"/>
        <w:ind w:left="0"/>
        <w:rPr>
          <w:b/>
          <w:highlight w:val="green"/>
        </w:rPr>
      </w:pPr>
      <w:proofErr w:type="gramStart"/>
      <w:r w:rsidRPr="0074374C">
        <w:rPr>
          <w:b/>
        </w:rPr>
        <w:lastRenderedPageBreak/>
        <w:t>Table 6.</w:t>
      </w:r>
      <w:proofErr w:type="gramEnd"/>
      <w:r w:rsidRPr="0074374C">
        <w:rPr>
          <w:b/>
        </w:rPr>
        <w:t xml:space="preserve"> Consumption of HCFC-22 and HCFC-123 in the </w:t>
      </w:r>
      <w:r>
        <w:rPr>
          <w:b/>
        </w:rPr>
        <w:t>RAC</w:t>
      </w:r>
      <w:r w:rsidRPr="0074374C">
        <w:rPr>
          <w:b/>
        </w:rPr>
        <w:t xml:space="preserve"> manufacturing sector (</w:t>
      </w:r>
      <w:proofErr w:type="spellStart"/>
      <w:r w:rsidRPr="0074374C">
        <w:rPr>
          <w:b/>
        </w:rPr>
        <w:t>mt</w:t>
      </w:r>
      <w:proofErr w:type="spellEnd"/>
      <w:r w:rsidRPr="0074374C">
        <w:rPr>
          <w:b/>
        </w:rPr>
        <w:t>)</w:t>
      </w:r>
    </w:p>
    <w:tbl>
      <w:tblPr>
        <w:tblStyle w:val="TableGrid"/>
        <w:tblW w:w="0" w:type="auto"/>
        <w:tblInd w:w="18" w:type="dxa"/>
        <w:tblLayout w:type="fixed"/>
        <w:tblLook w:val="04A0" w:firstRow="1" w:lastRow="0" w:firstColumn="1" w:lastColumn="0" w:noHBand="0" w:noVBand="1"/>
      </w:tblPr>
      <w:tblGrid>
        <w:gridCol w:w="2880"/>
        <w:gridCol w:w="1095"/>
        <w:gridCol w:w="1095"/>
        <w:gridCol w:w="1095"/>
        <w:gridCol w:w="1095"/>
        <w:gridCol w:w="1095"/>
        <w:gridCol w:w="1095"/>
      </w:tblGrid>
      <w:tr w:rsidR="00E71E87" w:rsidRPr="000A5E46" w14:paraId="7869F7CD" w14:textId="77777777" w:rsidTr="000E15B2">
        <w:trPr>
          <w:trHeight w:val="300"/>
        </w:trPr>
        <w:tc>
          <w:tcPr>
            <w:tcW w:w="2880" w:type="dxa"/>
            <w:noWrap/>
            <w:hideMark/>
          </w:tcPr>
          <w:p w14:paraId="3E75229C" w14:textId="77777777" w:rsidR="00E71E87" w:rsidRPr="000A5E46" w:rsidRDefault="00E71E87" w:rsidP="00E71E87">
            <w:pPr>
              <w:keepNext/>
              <w:jc w:val="center"/>
              <w:rPr>
                <w:b/>
                <w:sz w:val="20"/>
                <w:szCs w:val="20"/>
              </w:rPr>
            </w:pPr>
            <w:r>
              <w:rPr>
                <w:b/>
                <w:sz w:val="20"/>
                <w:szCs w:val="20"/>
              </w:rPr>
              <w:t>Subs</w:t>
            </w:r>
            <w:r w:rsidRPr="000A5E46">
              <w:rPr>
                <w:b/>
                <w:sz w:val="20"/>
                <w:szCs w:val="20"/>
              </w:rPr>
              <w:t>ector</w:t>
            </w:r>
          </w:p>
        </w:tc>
        <w:tc>
          <w:tcPr>
            <w:tcW w:w="1095" w:type="dxa"/>
            <w:noWrap/>
            <w:hideMark/>
          </w:tcPr>
          <w:p w14:paraId="2EBD93EA" w14:textId="77777777" w:rsidR="00E71E87" w:rsidRPr="000A5E46" w:rsidRDefault="00E71E87" w:rsidP="00E71E87">
            <w:pPr>
              <w:keepNext/>
              <w:jc w:val="center"/>
              <w:rPr>
                <w:b/>
                <w:sz w:val="20"/>
                <w:szCs w:val="20"/>
              </w:rPr>
            </w:pPr>
            <w:r w:rsidRPr="000A5E46">
              <w:rPr>
                <w:b/>
                <w:sz w:val="20"/>
                <w:szCs w:val="20"/>
              </w:rPr>
              <w:t>2009-10</w:t>
            </w:r>
          </w:p>
        </w:tc>
        <w:tc>
          <w:tcPr>
            <w:tcW w:w="1095" w:type="dxa"/>
            <w:noWrap/>
            <w:hideMark/>
          </w:tcPr>
          <w:p w14:paraId="39E0384C" w14:textId="77777777" w:rsidR="00E71E87" w:rsidRPr="000A5E46" w:rsidRDefault="00E71E87" w:rsidP="00E71E87">
            <w:pPr>
              <w:keepNext/>
              <w:jc w:val="center"/>
              <w:rPr>
                <w:b/>
                <w:sz w:val="20"/>
                <w:szCs w:val="20"/>
              </w:rPr>
            </w:pPr>
            <w:r w:rsidRPr="000A5E46">
              <w:rPr>
                <w:b/>
                <w:sz w:val="20"/>
                <w:szCs w:val="20"/>
              </w:rPr>
              <w:t>2010-11</w:t>
            </w:r>
          </w:p>
        </w:tc>
        <w:tc>
          <w:tcPr>
            <w:tcW w:w="1095" w:type="dxa"/>
            <w:noWrap/>
            <w:hideMark/>
          </w:tcPr>
          <w:p w14:paraId="69DC8F9A" w14:textId="77777777" w:rsidR="00E71E87" w:rsidRPr="000A5E46" w:rsidRDefault="00E71E87" w:rsidP="00E71E87">
            <w:pPr>
              <w:keepNext/>
              <w:jc w:val="center"/>
              <w:rPr>
                <w:b/>
                <w:sz w:val="20"/>
                <w:szCs w:val="20"/>
              </w:rPr>
            </w:pPr>
            <w:r w:rsidRPr="000A5E46">
              <w:rPr>
                <w:b/>
                <w:sz w:val="20"/>
                <w:szCs w:val="20"/>
              </w:rPr>
              <w:t>2011-12</w:t>
            </w:r>
          </w:p>
        </w:tc>
        <w:tc>
          <w:tcPr>
            <w:tcW w:w="1095" w:type="dxa"/>
            <w:noWrap/>
            <w:hideMark/>
          </w:tcPr>
          <w:p w14:paraId="4D7DF889" w14:textId="77777777" w:rsidR="00E71E87" w:rsidRPr="000A5E46" w:rsidRDefault="00E71E87" w:rsidP="00E71E87">
            <w:pPr>
              <w:keepNext/>
              <w:jc w:val="center"/>
              <w:rPr>
                <w:b/>
                <w:sz w:val="20"/>
                <w:szCs w:val="20"/>
              </w:rPr>
            </w:pPr>
            <w:r w:rsidRPr="000A5E46">
              <w:rPr>
                <w:b/>
                <w:sz w:val="20"/>
                <w:szCs w:val="20"/>
              </w:rPr>
              <w:t>2012-13</w:t>
            </w:r>
          </w:p>
        </w:tc>
        <w:tc>
          <w:tcPr>
            <w:tcW w:w="1095" w:type="dxa"/>
            <w:noWrap/>
            <w:hideMark/>
          </w:tcPr>
          <w:p w14:paraId="74B487B1" w14:textId="77777777" w:rsidR="00E71E87" w:rsidRPr="000A5E46" w:rsidRDefault="00E71E87" w:rsidP="00E71E87">
            <w:pPr>
              <w:keepNext/>
              <w:jc w:val="center"/>
              <w:rPr>
                <w:b/>
                <w:sz w:val="20"/>
                <w:szCs w:val="20"/>
              </w:rPr>
            </w:pPr>
            <w:r w:rsidRPr="000A5E46">
              <w:rPr>
                <w:b/>
                <w:sz w:val="20"/>
                <w:szCs w:val="20"/>
              </w:rPr>
              <w:t>2013-14</w:t>
            </w:r>
          </w:p>
        </w:tc>
        <w:tc>
          <w:tcPr>
            <w:tcW w:w="1095" w:type="dxa"/>
            <w:noWrap/>
            <w:hideMark/>
          </w:tcPr>
          <w:p w14:paraId="4CC68F08" w14:textId="77777777" w:rsidR="00E71E87" w:rsidRPr="000A5E46" w:rsidRDefault="00E71E87" w:rsidP="00E71E87">
            <w:pPr>
              <w:keepNext/>
              <w:jc w:val="center"/>
              <w:rPr>
                <w:b/>
                <w:sz w:val="20"/>
                <w:szCs w:val="20"/>
              </w:rPr>
            </w:pPr>
            <w:r w:rsidRPr="000A5E46">
              <w:rPr>
                <w:b/>
                <w:sz w:val="20"/>
                <w:szCs w:val="20"/>
              </w:rPr>
              <w:t>2014-15</w:t>
            </w:r>
          </w:p>
        </w:tc>
      </w:tr>
      <w:tr w:rsidR="00E71E87" w:rsidRPr="000A5E46" w14:paraId="0437846F" w14:textId="77777777" w:rsidTr="000E15B2">
        <w:trPr>
          <w:trHeight w:val="206"/>
        </w:trPr>
        <w:tc>
          <w:tcPr>
            <w:tcW w:w="9450" w:type="dxa"/>
            <w:gridSpan w:val="7"/>
            <w:noWrap/>
          </w:tcPr>
          <w:p w14:paraId="145461C5" w14:textId="77777777" w:rsidR="00E71E87" w:rsidRPr="000A5E46" w:rsidRDefault="00E71E87" w:rsidP="00E71E87">
            <w:pPr>
              <w:keepNext/>
              <w:jc w:val="left"/>
              <w:rPr>
                <w:b/>
                <w:sz w:val="20"/>
                <w:szCs w:val="20"/>
              </w:rPr>
            </w:pPr>
            <w:r w:rsidRPr="000A5E46">
              <w:rPr>
                <w:b/>
                <w:sz w:val="20"/>
                <w:szCs w:val="20"/>
              </w:rPr>
              <w:t>HCFC-22</w:t>
            </w:r>
          </w:p>
        </w:tc>
      </w:tr>
      <w:tr w:rsidR="00E71E87" w:rsidRPr="000A5E46" w14:paraId="0504A287" w14:textId="77777777" w:rsidTr="000E15B2">
        <w:trPr>
          <w:trHeight w:val="40"/>
        </w:trPr>
        <w:tc>
          <w:tcPr>
            <w:tcW w:w="2880" w:type="dxa"/>
            <w:noWrap/>
            <w:hideMark/>
          </w:tcPr>
          <w:p w14:paraId="60E03CD6" w14:textId="77777777" w:rsidR="00E71E87" w:rsidRPr="000A5E46" w:rsidRDefault="00E71E87" w:rsidP="00E71E87">
            <w:pPr>
              <w:keepNext/>
              <w:rPr>
                <w:sz w:val="20"/>
                <w:szCs w:val="20"/>
              </w:rPr>
            </w:pPr>
            <w:r w:rsidRPr="000A5E46">
              <w:rPr>
                <w:sz w:val="20"/>
                <w:szCs w:val="20"/>
              </w:rPr>
              <w:t xml:space="preserve">Room </w:t>
            </w:r>
            <w:r>
              <w:rPr>
                <w:sz w:val="20"/>
                <w:szCs w:val="20"/>
              </w:rPr>
              <w:t>air-c</w:t>
            </w:r>
            <w:r w:rsidRPr="000A5E46">
              <w:rPr>
                <w:sz w:val="20"/>
                <w:szCs w:val="20"/>
              </w:rPr>
              <w:t>onditioners</w:t>
            </w:r>
          </w:p>
        </w:tc>
        <w:tc>
          <w:tcPr>
            <w:tcW w:w="1095" w:type="dxa"/>
            <w:noWrap/>
            <w:vAlign w:val="center"/>
            <w:hideMark/>
          </w:tcPr>
          <w:p w14:paraId="158AC585" w14:textId="77777777" w:rsidR="00E71E87" w:rsidRPr="000A5E46" w:rsidRDefault="00E71E87" w:rsidP="00E71E87">
            <w:pPr>
              <w:keepNext/>
              <w:jc w:val="right"/>
              <w:rPr>
                <w:sz w:val="20"/>
                <w:szCs w:val="20"/>
              </w:rPr>
            </w:pPr>
            <w:r w:rsidRPr="000A5E46">
              <w:rPr>
                <w:sz w:val="20"/>
                <w:szCs w:val="20"/>
              </w:rPr>
              <w:t>2,747</w:t>
            </w:r>
          </w:p>
        </w:tc>
        <w:tc>
          <w:tcPr>
            <w:tcW w:w="1095" w:type="dxa"/>
            <w:noWrap/>
            <w:vAlign w:val="center"/>
            <w:hideMark/>
          </w:tcPr>
          <w:p w14:paraId="07C848C0" w14:textId="77777777" w:rsidR="00E71E87" w:rsidRPr="000A5E46" w:rsidRDefault="00E71E87" w:rsidP="00E71E87">
            <w:pPr>
              <w:keepNext/>
              <w:jc w:val="right"/>
              <w:rPr>
                <w:sz w:val="20"/>
                <w:szCs w:val="20"/>
              </w:rPr>
            </w:pPr>
            <w:r w:rsidRPr="000A5E46">
              <w:rPr>
                <w:sz w:val="20"/>
                <w:szCs w:val="20"/>
              </w:rPr>
              <w:t>3,218</w:t>
            </w:r>
          </w:p>
        </w:tc>
        <w:tc>
          <w:tcPr>
            <w:tcW w:w="1095" w:type="dxa"/>
            <w:noWrap/>
            <w:vAlign w:val="center"/>
            <w:hideMark/>
          </w:tcPr>
          <w:p w14:paraId="299BA187" w14:textId="77777777" w:rsidR="00E71E87" w:rsidRPr="000A5E46" w:rsidRDefault="00E71E87" w:rsidP="00E71E87">
            <w:pPr>
              <w:keepNext/>
              <w:jc w:val="right"/>
              <w:rPr>
                <w:sz w:val="20"/>
                <w:szCs w:val="20"/>
              </w:rPr>
            </w:pPr>
            <w:r w:rsidRPr="000A5E46">
              <w:rPr>
                <w:sz w:val="20"/>
                <w:szCs w:val="20"/>
              </w:rPr>
              <w:t>3,136</w:t>
            </w:r>
          </w:p>
        </w:tc>
        <w:tc>
          <w:tcPr>
            <w:tcW w:w="1095" w:type="dxa"/>
            <w:noWrap/>
            <w:vAlign w:val="center"/>
            <w:hideMark/>
          </w:tcPr>
          <w:p w14:paraId="52907F39" w14:textId="77777777" w:rsidR="00E71E87" w:rsidRPr="000A5E46" w:rsidRDefault="00E71E87" w:rsidP="00E71E87">
            <w:pPr>
              <w:keepNext/>
              <w:jc w:val="right"/>
              <w:rPr>
                <w:sz w:val="20"/>
                <w:szCs w:val="20"/>
              </w:rPr>
            </w:pPr>
            <w:r w:rsidRPr="000A5E46">
              <w:rPr>
                <w:sz w:val="20"/>
                <w:szCs w:val="20"/>
              </w:rPr>
              <w:t>2,985</w:t>
            </w:r>
          </w:p>
        </w:tc>
        <w:tc>
          <w:tcPr>
            <w:tcW w:w="1095" w:type="dxa"/>
            <w:noWrap/>
            <w:vAlign w:val="center"/>
            <w:hideMark/>
          </w:tcPr>
          <w:p w14:paraId="0C6D9CFB" w14:textId="77777777" w:rsidR="00E71E87" w:rsidRPr="000A5E46" w:rsidRDefault="00E71E87" w:rsidP="00E71E87">
            <w:pPr>
              <w:keepNext/>
              <w:jc w:val="right"/>
              <w:rPr>
                <w:sz w:val="20"/>
                <w:szCs w:val="20"/>
              </w:rPr>
            </w:pPr>
            <w:r w:rsidRPr="000A5E46">
              <w:rPr>
                <w:sz w:val="20"/>
                <w:szCs w:val="20"/>
              </w:rPr>
              <w:t>3,069</w:t>
            </w:r>
          </w:p>
        </w:tc>
        <w:tc>
          <w:tcPr>
            <w:tcW w:w="1095" w:type="dxa"/>
            <w:noWrap/>
            <w:vAlign w:val="center"/>
            <w:hideMark/>
          </w:tcPr>
          <w:p w14:paraId="642BF28B" w14:textId="77777777" w:rsidR="00E71E87" w:rsidRPr="000A5E46" w:rsidRDefault="00E71E87" w:rsidP="00E71E87">
            <w:pPr>
              <w:keepNext/>
              <w:jc w:val="right"/>
              <w:rPr>
                <w:sz w:val="20"/>
                <w:szCs w:val="20"/>
              </w:rPr>
            </w:pPr>
            <w:r w:rsidRPr="000A5E46">
              <w:rPr>
                <w:sz w:val="20"/>
                <w:szCs w:val="20"/>
              </w:rPr>
              <w:t>3,112</w:t>
            </w:r>
          </w:p>
        </w:tc>
      </w:tr>
      <w:tr w:rsidR="00E71E87" w:rsidRPr="000A5E46" w14:paraId="47B73704" w14:textId="77777777" w:rsidTr="000E15B2">
        <w:trPr>
          <w:trHeight w:val="40"/>
        </w:trPr>
        <w:tc>
          <w:tcPr>
            <w:tcW w:w="2880" w:type="dxa"/>
            <w:noWrap/>
            <w:hideMark/>
          </w:tcPr>
          <w:p w14:paraId="1DDBDB54" w14:textId="77777777" w:rsidR="00E71E87" w:rsidRPr="000A5E46" w:rsidRDefault="00E71E87" w:rsidP="00E71E87">
            <w:pPr>
              <w:keepNext/>
              <w:rPr>
                <w:sz w:val="20"/>
                <w:szCs w:val="20"/>
              </w:rPr>
            </w:pPr>
            <w:r w:rsidRPr="000A5E46">
              <w:rPr>
                <w:sz w:val="20"/>
                <w:szCs w:val="20"/>
              </w:rPr>
              <w:t xml:space="preserve">Ducted </w:t>
            </w:r>
            <w:r>
              <w:rPr>
                <w:sz w:val="20"/>
                <w:szCs w:val="20"/>
              </w:rPr>
              <w:t>s</w:t>
            </w:r>
            <w:r w:rsidRPr="000A5E46">
              <w:rPr>
                <w:sz w:val="20"/>
                <w:szCs w:val="20"/>
              </w:rPr>
              <w:t xml:space="preserve">plit </w:t>
            </w:r>
            <w:r>
              <w:rPr>
                <w:sz w:val="20"/>
                <w:szCs w:val="20"/>
              </w:rPr>
              <w:t>units</w:t>
            </w:r>
          </w:p>
        </w:tc>
        <w:tc>
          <w:tcPr>
            <w:tcW w:w="1095" w:type="dxa"/>
            <w:noWrap/>
            <w:vAlign w:val="center"/>
            <w:hideMark/>
          </w:tcPr>
          <w:p w14:paraId="1679E788" w14:textId="77777777" w:rsidR="00E71E87" w:rsidRPr="000A5E46" w:rsidRDefault="00E71E87" w:rsidP="00E71E87">
            <w:pPr>
              <w:keepNext/>
              <w:jc w:val="right"/>
              <w:rPr>
                <w:sz w:val="20"/>
                <w:szCs w:val="20"/>
              </w:rPr>
            </w:pPr>
            <w:r w:rsidRPr="000A5E46">
              <w:rPr>
                <w:sz w:val="20"/>
                <w:szCs w:val="20"/>
              </w:rPr>
              <w:t>743</w:t>
            </w:r>
          </w:p>
        </w:tc>
        <w:tc>
          <w:tcPr>
            <w:tcW w:w="1095" w:type="dxa"/>
            <w:noWrap/>
            <w:vAlign w:val="center"/>
            <w:hideMark/>
          </w:tcPr>
          <w:p w14:paraId="5DB400DB" w14:textId="77777777" w:rsidR="00E71E87" w:rsidRPr="000A5E46" w:rsidRDefault="00E71E87" w:rsidP="00E71E87">
            <w:pPr>
              <w:keepNext/>
              <w:jc w:val="right"/>
              <w:rPr>
                <w:sz w:val="20"/>
                <w:szCs w:val="20"/>
              </w:rPr>
            </w:pPr>
            <w:r w:rsidRPr="000A5E46">
              <w:rPr>
                <w:sz w:val="20"/>
                <w:szCs w:val="20"/>
              </w:rPr>
              <w:t>691</w:t>
            </w:r>
          </w:p>
        </w:tc>
        <w:tc>
          <w:tcPr>
            <w:tcW w:w="1095" w:type="dxa"/>
            <w:noWrap/>
            <w:vAlign w:val="center"/>
            <w:hideMark/>
          </w:tcPr>
          <w:p w14:paraId="5D91B117" w14:textId="77777777" w:rsidR="00E71E87" w:rsidRPr="000A5E46" w:rsidRDefault="00E71E87" w:rsidP="00E71E87">
            <w:pPr>
              <w:keepNext/>
              <w:jc w:val="right"/>
              <w:rPr>
                <w:sz w:val="20"/>
                <w:szCs w:val="20"/>
              </w:rPr>
            </w:pPr>
            <w:r w:rsidRPr="000A5E46">
              <w:rPr>
                <w:sz w:val="20"/>
                <w:szCs w:val="20"/>
              </w:rPr>
              <w:t>646</w:t>
            </w:r>
          </w:p>
        </w:tc>
        <w:tc>
          <w:tcPr>
            <w:tcW w:w="1095" w:type="dxa"/>
            <w:noWrap/>
            <w:vAlign w:val="center"/>
            <w:hideMark/>
          </w:tcPr>
          <w:p w14:paraId="3943AFE6" w14:textId="77777777" w:rsidR="00E71E87" w:rsidRPr="000A5E46" w:rsidRDefault="00E71E87" w:rsidP="00E71E87">
            <w:pPr>
              <w:keepNext/>
              <w:jc w:val="right"/>
              <w:rPr>
                <w:sz w:val="20"/>
                <w:szCs w:val="20"/>
              </w:rPr>
            </w:pPr>
            <w:r w:rsidRPr="000A5E46">
              <w:rPr>
                <w:sz w:val="20"/>
                <w:szCs w:val="20"/>
              </w:rPr>
              <w:t>610</w:t>
            </w:r>
          </w:p>
        </w:tc>
        <w:tc>
          <w:tcPr>
            <w:tcW w:w="1095" w:type="dxa"/>
            <w:noWrap/>
            <w:vAlign w:val="center"/>
            <w:hideMark/>
          </w:tcPr>
          <w:p w14:paraId="74BFDDA6" w14:textId="77777777" w:rsidR="00E71E87" w:rsidRPr="000A5E46" w:rsidRDefault="00E71E87" w:rsidP="00E71E87">
            <w:pPr>
              <w:keepNext/>
              <w:jc w:val="right"/>
              <w:rPr>
                <w:sz w:val="20"/>
                <w:szCs w:val="20"/>
              </w:rPr>
            </w:pPr>
            <w:r w:rsidRPr="000A5E46">
              <w:rPr>
                <w:sz w:val="20"/>
                <w:szCs w:val="20"/>
              </w:rPr>
              <w:t>587</w:t>
            </w:r>
          </w:p>
        </w:tc>
        <w:tc>
          <w:tcPr>
            <w:tcW w:w="1095" w:type="dxa"/>
            <w:noWrap/>
            <w:vAlign w:val="center"/>
            <w:hideMark/>
          </w:tcPr>
          <w:p w14:paraId="7FA71400" w14:textId="77777777" w:rsidR="00E71E87" w:rsidRPr="000A5E46" w:rsidRDefault="00E71E87" w:rsidP="00E71E87">
            <w:pPr>
              <w:keepNext/>
              <w:jc w:val="right"/>
              <w:rPr>
                <w:sz w:val="20"/>
                <w:szCs w:val="20"/>
              </w:rPr>
            </w:pPr>
            <w:r w:rsidRPr="000A5E46">
              <w:rPr>
                <w:sz w:val="20"/>
                <w:szCs w:val="20"/>
              </w:rPr>
              <w:t>572</w:t>
            </w:r>
          </w:p>
        </w:tc>
      </w:tr>
      <w:tr w:rsidR="00E71E87" w:rsidRPr="000A5E46" w14:paraId="371E39A2" w14:textId="77777777" w:rsidTr="000E15B2">
        <w:trPr>
          <w:trHeight w:val="40"/>
        </w:trPr>
        <w:tc>
          <w:tcPr>
            <w:tcW w:w="2880" w:type="dxa"/>
            <w:noWrap/>
            <w:hideMark/>
          </w:tcPr>
          <w:p w14:paraId="5AC66766" w14:textId="77777777" w:rsidR="00E71E87" w:rsidRPr="000A5E46" w:rsidRDefault="00E71E87" w:rsidP="00E71E87">
            <w:pPr>
              <w:keepNext/>
              <w:rPr>
                <w:sz w:val="20"/>
                <w:szCs w:val="20"/>
              </w:rPr>
            </w:pPr>
            <w:r w:rsidRPr="000A5E46">
              <w:rPr>
                <w:sz w:val="20"/>
                <w:szCs w:val="20"/>
              </w:rPr>
              <w:t>Chillers (</w:t>
            </w:r>
            <w:r>
              <w:rPr>
                <w:sz w:val="20"/>
                <w:szCs w:val="20"/>
              </w:rPr>
              <w:t>HCFC-</w:t>
            </w:r>
            <w:r w:rsidRPr="000A5E46">
              <w:rPr>
                <w:sz w:val="20"/>
                <w:szCs w:val="20"/>
              </w:rPr>
              <w:t>22)</w:t>
            </w:r>
          </w:p>
        </w:tc>
        <w:tc>
          <w:tcPr>
            <w:tcW w:w="1095" w:type="dxa"/>
            <w:noWrap/>
            <w:vAlign w:val="center"/>
            <w:hideMark/>
          </w:tcPr>
          <w:p w14:paraId="087990D2" w14:textId="77777777" w:rsidR="00E71E87" w:rsidRPr="000A5E46" w:rsidRDefault="00E71E87" w:rsidP="00E71E87">
            <w:pPr>
              <w:keepNext/>
              <w:jc w:val="right"/>
              <w:rPr>
                <w:sz w:val="20"/>
                <w:szCs w:val="20"/>
              </w:rPr>
            </w:pPr>
            <w:r w:rsidRPr="000A5E46">
              <w:rPr>
                <w:sz w:val="20"/>
                <w:szCs w:val="20"/>
              </w:rPr>
              <w:t>137</w:t>
            </w:r>
          </w:p>
        </w:tc>
        <w:tc>
          <w:tcPr>
            <w:tcW w:w="1095" w:type="dxa"/>
            <w:noWrap/>
            <w:vAlign w:val="center"/>
            <w:hideMark/>
          </w:tcPr>
          <w:p w14:paraId="3AB576D2" w14:textId="77777777" w:rsidR="00E71E87" w:rsidRPr="000A5E46" w:rsidRDefault="00E71E87" w:rsidP="00E71E87">
            <w:pPr>
              <w:keepNext/>
              <w:jc w:val="right"/>
              <w:rPr>
                <w:sz w:val="20"/>
                <w:szCs w:val="20"/>
              </w:rPr>
            </w:pPr>
            <w:r w:rsidRPr="000A5E46">
              <w:rPr>
                <w:sz w:val="20"/>
                <w:szCs w:val="20"/>
              </w:rPr>
              <w:t>139</w:t>
            </w:r>
          </w:p>
        </w:tc>
        <w:tc>
          <w:tcPr>
            <w:tcW w:w="1095" w:type="dxa"/>
            <w:noWrap/>
            <w:vAlign w:val="center"/>
            <w:hideMark/>
          </w:tcPr>
          <w:p w14:paraId="5E9C2869" w14:textId="77777777" w:rsidR="00E71E87" w:rsidRPr="000A5E46" w:rsidRDefault="00E71E87" w:rsidP="00E71E87">
            <w:pPr>
              <w:keepNext/>
              <w:jc w:val="right"/>
              <w:rPr>
                <w:sz w:val="20"/>
                <w:szCs w:val="20"/>
              </w:rPr>
            </w:pPr>
            <w:r w:rsidRPr="000A5E46">
              <w:rPr>
                <w:sz w:val="20"/>
                <w:szCs w:val="20"/>
              </w:rPr>
              <w:t>102</w:t>
            </w:r>
          </w:p>
        </w:tc>
        <w:tc>
          <w:tcPr>
            <w:tcW w:w="1095" w:type="dxa"/>
            <w:noWrap/>
            <w:vAlign w:val="center"/>
            <w:hideMark/>
          </w:tcPr>
          <w:p w14:paraId="27C720FC" w14:textId="77777777" w:rsidR="00E71E87" w:rsidRPr="000A5E46" w:rsidRDefault="00E71E87" w:rsidP="00E71E87">
            <w:pPr>
              <w:keepNext/>
              <w:jc w:val="right"/>
              <w:rPr>
                <w:sz w:val="20"/>
                <w:szCs w:val="20"/>
              </w:rPr>
            </w:pPr>
            <w:r w:rsidRPr="000A5E46">
              <w:rPr>
                <w:sz w:val="20"/>
                <w:szCs w:val="20"/>
              </w:rPr>
              <w:t>78</w:t>
            </w:r>
          </w:p>
        </w:tc>
        <w:tc>
          <w:tcPr>
            <w:tcW w:w="1095" w:type="dxa"/>
            <w:noWrap/>
            <w:vAlign w:val="center"/>
            <w:hideMark/>
          </w:tcPr>
          <w:p w14:paraId="1D49190C" w14:textId="77777777" w:rsidR="00E71E87" w:rsidRPr="000A5E46" w:rsidRDefault="00E71E87" w:rsidP="00E71E87">
            <w:pPr>
              <w:keepNext/>
              <w:jc w:val="right"/>
              <w:rPr>
                <w:sz w:val="20"/>
                <w:szCs w:val="20"/>
              </w:rPr>
            </w:pPr>
            <w:r w:rsidRPr="000A5E46">
              <w:rPr>
                <w:sz w:val="20"/>
                <w:szCs w:val="20"/>
              </w:rPr>
              <w:t>51</w:t>
            </w:r>
          </w:p>
        </w:tc>
        <w:tc>
          <w:tcPr>
            <w:tcW w:w="1095" w:type="dxa"/>
            <w:noWrap/>
            <w:vAlign w:val="center"/>
            <w:hideMark/>
          </w:tcPr>
          <w:p w14:paraId="1852AF5D" w14:textId="77777777" w:rsidR="00E71E87" w:rsidRPr="000A5E46" w:rsidRDefault="00E71E87" w:rsidP="00E71E87">
            <w:pPr>
              <w:keepNext/>
              <w:jc w:val="right"/>
              <w:rPr>
                <w:sz w:val="20"/>
                <w:szCs w:val="20"/>
              </w:rPr>
            </w:pPr>
            <w:r w:rsidRPr="000A5E46">
              <w:rPr>
                <w:sz w:val="20"/>
                <w:szCs w:val="20"/>
              </w:rPr>
              <w:t>46</w:t>
            </w:r>
          </w:p>
        </w:tc>
      </w:tr>
      <w:tr w:rsidR="00E71E87" w:rsidRPr="000A5E46" w14:paraId="5872D176" w14:textId="77777777" w:rsidTr="000E15B2">
        <w:trPr>
          <w:trHeight w:val="40"/>
        </w:trPr>
        <w:tc>
          <w:tcPr>
            <w:tcW w:w="2880" w:type="dxa"/>
            <w:noWrap/>
            <w:hideMark/>
          </w:tcPr>
          <w:p w14:paraId="1D95D432" w14:textId="77777777" w:rsidR="00E71E87" w:rsidRPr="000A5E46" w:rsidRDefault="00E71E87" w:rsidP="00E71E87">
            <w:pPr>
              <w:keepNext/>
              <w:rPr>
                <w:sz w:val="20"/>
                <w:szCs w:val="20"/>
              </w:rPr>
            </w:pPr>
            <w:r w:rsidRPr="000A5E46">
              <w:rPr>
                <w:sz w:val="20"/>
                <w:szCs w:val="20"/>
              </w:rPr>
              <w:t xml:space="preserve">Telecom </w:t>
            </w:r>
            <w:r>
              <w:rPr>
                <w:sz w:val="20"/>
                <w:szCs w:val="20"/>
              </w:rPr>
              <w:t>and p</w:t>
            </w:r>
            <w:r w:rsidRPr="000A5E46">
              <w:rPr>
                <w:sz w:val="20"/>
                <w:szCs w:val="20"/>
              </w:rPr>
              <w:t>recision</w:t>
            </w:r>
          </w:p>
        </w:tc>
        <w:tc>
          <w:tcPr>
            <w:tcW w:w="1095" w:type="dxa"/>
            <w:noWrap/>
            <w:vAlign w:val="center"/>
            <w:hideMark/>
          </w:tcPr>
          <w:p w14:paraId="17FA3B90" w14:textId="77777777" w:rsidR="00E71E87" w:rsidRPr="000A5E46" w:rsidRDefault="00E71E87" w:rsidP="00E71E87">
            <w:pPr>
              <w:keepNext/>
              <w:jc w:val="right"/>
              <w:rPr>
                <w:sz w:val="20"/>
                <w:szCs w:val="20"/>
              </w:rPr>
            </w:pPr>
            <w:r w:rsidRPr="000A5E46">
              <w:rPr>
                <w:sz w:val="20"/>
                <w:szCs w:val="20"/>
              </w:rPr>
              <w:t>128</w:t>
            </w:r>
          </w:p>
        </w:tc>
        <w:tc>
          <w:tcPr>
            <w:tcW w:w="1095" w:type="dxa"/>
            <w:noWrap/>
            <w:vAlign w:val="center"/>
            <w:hideMark/>
          </w:tcPr>
          <w:p w14:paraId="75CBBC08" w14:textId="77777777" w:rsidR="00E71E87" w:rsidRPr="000A5E46" w:rsidRDefault="00E71E87" w:rsidP="00E71E87">
            <w:pPr>
              <w:keepNext/>
              <w:jc w:val="right"/>
              <w:rPr>
                <w:sz w:val="20"/>
                <w:szCs w:val="20"/>
              </w:rPr>
            </w:pPr>
            <w:r w:rsidRPr="000A5E46">
              <w:rPr>
                <w:sz w:val="20"/>
                <w:szCs w:val="20"/>
              </w:rPr>
              <w:t>45</w:t>
            </w:r>
          </w:p>
        </w:tc>
        <w:tc>
          <w:tcPr>
            <w:tcW w:w="1095" w:type="dxa"/>
            <w:noWrap/>
            <w:vAlign w:val="center"/>
            <w:hideMark/>
          </w:tcPr>
          <w:p w14:paraId="23F96C01" w14:textId="77777777" w:rsidR="00E71E87" w:rsidRPr="000A5E46" w:rsidRDefault="00E71E87" w:rsidP="00E71E87">
            <w:pPr>
              <w:keepNext/>
              <w:jc w:val="right"/>
              <w:rPr>
                <w:sz w:val="20"/>
                <w:szCs w:val="20"/>
              </w:rPr>
            </w:pPr>
            <w:r w:rsidRPr="000A5E46">
              <w:rPr>
                <w:sz w:val="20"/>
                <w:szCs w:val="20"/>
              </w:rPr>
              <w:t>58</w:t>
            </w:r>
          </w:p>
        </w:tc>
        <w:tc>
          <w:tcPr>
            <w:tcW w:w="1095" w:type="dxa"/>
            <w:noWrap/>
            <w:vAlign w:val="center"/>
            <w:hideMark/>
          </w:tcPr>
          <w:p w14:paraId="32B127D3" w14:textId="77777777" w:rsidR="00E71E87" w:rsidRPr="000A5E46" w:rsidRDefault="00E71E87" w:rsidP="00E71E87">
            <w:pPr>
              <w:keepNext/>
              <w:jc w:val="right"/>
              <w:rPr>
                <w:sz w:val="20"/>
                <w:szCs w:val="20"/>
              </w:rPr>
            </w:pPr>
            <w:r w:rsidRPr="000A5E46">
              <w:rPr>
                <w:sz w:val="20"/>
                <w:szCs w:val="20"/>
              </w:rPr>
              <w:t>90</w:t>
            </w:r>
          </w:p>
        </w:tc>
        <w:tc>
          <w:tcPr>
            <w:tcW w:w="1095" w:type="dxa"/>
            <w:noWrap/>
            <w:vAlign w:val="center"/>
            <w:hideMark/>
          </w:tcPr>
          <w:p w14:paraId="51518BBD" w14:textId="77777777" w:rsidR="00E71E87" w:rsidRPr="000A5E46" w:rsidRDefault="00E71E87" w:rsidP="00E71E87">
            <w:pPr>
              <w:keepNext/>
              <w:jc w:val="right"/>
              <w:rPr>
                <w:sz w:val="20"/>
                <w:szCs w:val="20"/>
              </w:rPr>
            </w:pPr>
            <w:r w:rsidRPr="000A5E46">
              <w:rPr>
                <w:sz w:val="20"/>
                <w:szCs w:val="20"/>
              </w:rPr>
              <w:t>31</w:t>
            </w:r>
          </w:p>
        </w:tc>
        <w:tc>
          <w:tcPr>
            <w:tcW w:w="1095" w:type="dxa"/>
            <w:noWrap/>
            <w:vAlign w:val="center"/>
            <w:hideMark/>
          </w:tcPr>
          <w:p w14:paraId="406AB371" w14:textId="77777777" w:rsidR="00E71E87" w:rsidRPr="000A5E46" w:rsidRDefault="00E71E87" w:rsidP="00E71E87">
            <w:pPr>
              <w:keepNext/>
              <w:jc w:val="right"/>
              <w:rPr>
                <w:sz w:val="20"/>
                <w:szCs w:val="20"/>
              </w:rPr>
            </w:pPr>
            <w:r w:rsidRPr="000A5E46">
              <w:rPr>
                <w:sz w:val="20"/>
                <w:szCs w:val="20"/>
              </w:rPr>
              <w:t>41</w:t>
            </w:r>
          </w:p>
        </w:tc>
      </w:tr>
      <w:tr w:rsidR="00E71E87" w:rsidRPr="000A5E46" w14:paraId="4F8ABC92" w14:textId="77777777" w:rsidTr="000E15B2">
        <w:trPr>
          <w:trHeight w:val="197"/>
        </w:trPr>
        <w:tc>
          <w:tcPr>
            <w:tcW w:w="2880" w:type="dxa"/>
            <w:noWrap/>
            <w:hideMark/>
          </w:tcPr>
          <w:p w14:paraId="47DA8CC9" w14:textId="77777777" w:rsidR="00E71E87" w:rsidRPr="000A5E46" w:rsidRDefault="00E71E87" w:rsidP="00E71E87">
            <w:pPr>
              <w:keepNext/>
              <w:rPr>
                <w:sz w:val="20"/>
                <w:szCs w:val="20"/>
              </w:rPr>
            </w:pPr>
            <w:r w:rsidRPr="000A5E46">
              <w:rPr>
                <w:sz w:val="20"/>
                <w:szCs w:val="20"/>
              </w:rPr>
              <w:t>Industrial refrigeration</w:t>
            </w:r>
          </w:p>
        </w:tc>
        <w:tc>
          <w:tcPr>
            <w:tcW w:w="1095" w:type="dxa"/>
            <w:noWrap/>
            <w:vAlign w:val="center"/>
            <w:hideMark/>
          </w:tcPr>
          <w:p w14:paraId="2657CA98" w14:textId="77777777" w:rsidR="00E71E87" w:rsidRPr="000A5E46" w:rsidRDefault="00E71E87" w:rsidP="00E71E87">
            <w:pPr>
              <w:keepNext/>
              <w:jc w:val="right"/>
              <w:rPr>
                <w:sz w:val="20"/>
                <w:szCs w:val="20"/>
              </w:rPr>
            </w:pPr>
            <w:r w:rsidRPr="000A5E46">
              <w:rPr>
                <w:sz w:val="20"/>
                <w:szCs w:val="20"/>
              </w:rPr>
              <w:t>61</w:t>
            </w:r>
          </w:p>
        </w:tc>
        <w:tc>
          <w:tcPr>
            <w:tcW w:w="1095" w:type="dxa"/>
            <w:noWrap/>
            <w:vAlign w:val="center"/>
            <w:hideMark/>
          </w:tcPr>
          <w:p w14:paraId="1103FF51" w14:textId="77777777" w:rsidR="00E71E87" w:rsidRPr="000A5E46" w:rsidRDefault="00E71E87" w:rsidP="00E71E87">
            <w:pPr>
              <w:keepNext/>
              <w:jc w:val="right"/>
              <w:rPr>
                <w:sz w:val="20"/>
                <w:szCs w:val="20"/>
              </w:rPr>
            </w:pPr>
            <w:r w:rsidRPr="000A5E46">
              <w:rPr>
                <w:sz w:val="20"/>
                <w:szCs w:val="20"/>
              </w:rPr>
              <w:t>61</w:t>
            </w:r>
          </w:p>
        </w:tc>
        <w:tc>
          <w:tcPr>
            <w:tcW w:w="1095" w:type="dxa"/>
            <w:noWrap/>
            <w:vAlign w:val="center"/>
            <w:hideMark/>
          </w:tcPr>
          <w:p w14:paraId="61666E96" w14:textId="77777777" w:rsidR="00E71E87" w:rsidRPr="000A5E46" w:rsidRDefault="00E71E87" w:rsidP="00E71E87">
            <w:pPr>
              <w:keepNext/>
              <w:jc w:val="right"/>
              <w:rPr>
                <w:sz w:val="20"/>
                <w:szCs w:val="20"/>
              </w:rPr>
            </w:pPr>
            <w:r w:rsidRPr="000A5E46">
              <w:rPr>
                <w:sz w:val="20"/>
                <w:szCs w:val="20"/>
              </w:rPr>
              <w:t>67</w:t>
            </w:r>
          </w:p>
        </w:tc>
        <w:tc>
          <w:tcPr>
            <w:tcW w:w="1095" w:type="dxa"/>
            <w:noWrap/>
            <w:vAlign w:val="center"/>
            <w:hideMark/>
          </w:tcPr>
          <w:p w14:paraId="31AD581F" w14:textId="77777777" w:rsidR="00E71E87" w:rsidRPr="000A5E46" w:rsidRDefault="00E71E87" w:rsidP="00E71E87">
            <w:pPr>
              <w:keepNext/>
              <w:jc w:val="right"/>
              <w:rPr>
                <w:sz w:val="20"/>
                <w:szCs w:val="20"/>
              </w:rPr>
            </w:pPr>
            <w:r w:rsidRPr="000A5E46">
              <w:rPr>
                <w:sz w:val="20"/>
                <w:szCs w:val="20"/>
              </w:rPr>
              <w:t>73</w:t>
            </w:r>
          </w:p>
        </w:tc>
        <w:tc>
          <w:tcPr>
            <w:tcW w:w="1095" w:type="dxa"/>
            <w:noWrap/>
            <w:vAlign w:val="center"/>
            <w:hideMark/>
          </w:tcPr>
          <w:p w14:paraId="621A58C1" w14:textId="77777777" w:rsidR="00E71E87" w:rsidRPr="000A5E46" w:rsidRDefault="00E71E87" w:rsidP="00E71E87">
            <w:pPr>
              <w:keepNext/>
              <w:jc w:val="right"/>
              <w:rPr>
                <w:sz w:val="20"/>
                <w:szCs w:val="20"/>
              </w:rPr>
            </w:pPr>
            <w:r w:rsidRPr="000A5E46">
              <w:rPr>
                <w:sz w:val="20"/>
                <w:szCs w:val="20"/>
              </w:rPr>
              <w:t>81</w:t>
            </w:r>
          </w:p>
        </w:tc>
        <w:tc>
          <w:tcPr>
            <w:tcW w:w="1095" w:type="dxa"/>
            <w:noWrap/>
            <w:vAlign w:val="center"/>
            <w:hideMark/>
          </w:tcPr>
          <w:p w14:paraId="27CBC67F" w14:textId="77777777" w:rsidR="00E71E87" w:rsidRPr="000A5E46" w:rsidRDefault="00E71E87" w:rsidP="00E71E87">
            <w:pPr>
              <w:keepNext/>
              <w:jc w:val="right"/>
              <w:rPr>
                <w:sz w:val="20"/>
                <w:szCs w:val="20"/>
              </w:rPr>
            </w:pPr>
            <w:r w:rsidRPr="000A5E46">
              <w:rPr>
                <w:sz w:val="20"/>
                <w:szCs w:val="20"/>
              </w:rPr>
              <w:t>79</w:t>
            </w:r>
          </w:p>
        </w:tc>
      </w:tr>
      <w:tr w:rsidR="00E71E87" w:rsidRPr="000A5E46" w14:paraId="01C00318" w14:textId="77777777" w:rsidTr="000E15B2">
        <w:trPr>
          <w:trHeight w:val="40"/>
        </w:trPr>
        <w:tc>
          <w:tcPr>
            <w:tcW w:w="2880" w:type="dxa"/>
            <w:noWrap/>
            <w:hideMark/>
          </w:tcPr>
          <w:p w14:paraId="1870FCFE" w14:textId="77777777" w:rsidR="00E71E87" w:rsidRPr="000A5E46" w:rsidRDefault="00E71E87" w:rsidP="00E71E87">
            <w:pPr>
              <w:keepNext/>
              <w:rPr>
                <w:sz w:val="20"/>
                <w:szCs w:val="20"/>
              </w:rPr>
            </w:pPr>
            <w:r w:rsidRPr="000A5E46">
              <w:rPr>
                <w:sz w:val="20"/>
                <w:szCs w:val="20"/>
              </w:rPr>
              <w:t xml:space="preserve">Commercial </w:t>
            </w:r>
            <w:r>
              <w:rPr>
                <w:sz w:val="20"/>
                <w:szCs w:val="20"/>
              </w:rPr>
              <w:t>r</w:t>
            </w:r>
            <w:r w:rsidRPr="000A5E46">
              <w:rPr>
                <w:sz w:val="20"/>
                <w:szCs w:val="20"/>
              </w:rPr>
              <w:t>efrigeration</w:t>
            </w:r>
          </w:p>
        </w:tc>
        <w:tc>
          <w:tcPr>
            <w:tcW w:w="1095" w:type="dxa"/>
            <w:noWrap/>
            <w:vAlign w:val="center"/>
            <w:hideMark/>
          </w:tcPr>
          <w:p w14:paraId="41A6487B" w14:textId="77777777" w:rsidR="00E71E87" w:rsidRPr="000A5E46" w:rsidRDefault="00E71E87" w:rsidP="00E71E87">
            <w:pPr>
              <w:keepNext/>
              <w:jc w:val="right"/>
              <w:rPr>
                <w:sz w:val="20"/>
                <w:szCs w:val="20"/>
              </w:rPr>
            </w:pPr>
            <w:r w:rsidRPr="000A5E46">
              <w:rPr>
                <w:sz w:val="20"/>
                <w:szCs w:val="20"/>
              </w:rPr>
              <w:t>56</w:t>
            </w:r>
          </w:p>
        </w:tc>
        <w:tc>
          <w:tcPr>
            <w:tcW w:w="1095" w:type="dxa"/>
            <w:noWrap/>
            <w:vAlign w:val="center"/>
            <w:hideMark/>
          </w:tcPr>
          <w:p w14:paraId="233776F8" w14:textId="77777777" w:rsidR="00E71E87" w:rsidRPr="000A5E46" w:rsidRDefault="00E71E87" w:rsidP="00E71E87">
            <w:pPr>
              <w:keepNext/>
              <w:jc w:val="right"/>
              <w:rPr>
                <w:sz w:val="20"/>
                <w:szCs w:val="20"/>
              </w:rPr>
            </w:pPr>
            <w:r w:rsidRPr="000A5E46">
              <w:rPr>
                <w:sz w:val="20"/>
                <w:szCs w:val="20"/>
              </w:rPr>
              <w:t>63</w:t>
            </w:r>
          </w:p>
        </w:tc>
        <w:tc>
          <w:tcPr>
            <w:tcW w:w="1095" w:type="dxa"/>
            <w:noWrap/>
            <w:vAlign w:val="center"/>
            <w:hideMark/>
          </w:tcPr>
          <w:p w14:paraId="21DBCB3B" w14:textId="77777777" w:rsidR="00E71E87" w:rsidRPr="000A5E46" w:rsidRDefault="00E71E87" w:rsidP="00E71E87">
            <w:pPr>
              <w:keepNext/>
              <w:jc w:val="right"/>
              <w:rPr>
                <w:sz w:val="20"/>
                <w:szCs w:val="20"/>
              </w:rPr>
            </w:pPr>
            <w:r w:rsidRPr="000A5E46">
              <w:rPr>
                <w:sz w:val="20"/>
                <w:szCs w:val="20"/>
              </w:rPr>
              <w:t>69</w:t>
            </w:r>
          </w:p>
        </w:tc>
        <w:tc>
          <w:tcPr>
            <w:tcW w:w="1095" w:type="dxa"/>
            <w:noWrap/>
            <w:vAlign w:val="center"/>
            <w:hideMark/>
          </w:tcPr>
          <w:p w14:paraId="081066AF" w14:textId="77777777" w:rsidR="00E71E87" w:rsidRPr="000A5E46" w:rsidRDefault="00E71E87" w:rsidP="00E71E87">
            <w:pPr>
              <w:keepNext/>
              <w:jc w:val="right"/>
              <w:rPr>
                <w:sz w:val="20"/>
                <w:szCs w:val="20"/>
              </w:rPr>
            </w:pPr>
            <w:r w:rsidRPr="000A5E46">
              <w:rPr>
                <w:sz w:val="20"/>
                <w:szCs w:val="20"/>
              </w:rPr>
              <w:t>65</w:t>
            </w:r>
          </w:p>
        </w:tc>
        <w:tc>
          <w:tcPr>
            <w:tcW w:w="1095" w:type="dxa"/>
            <w:noWrap/>
            <w:vAlign w:val="center"/>
            <w:hideMark/>
          </w:tcPr>
          <w:p w14:paraId="78400FA7" w14:textId="77777777" w:rsidR="00E71E87" w:rsidRPr="000A5E46" w:rsidRDefault="00E71E87" w:rsidP="00E71E87">
            <w:pPr>
              <w:keepNext/>
              <w:jc w:val="right"/>
              <w:rPr>
                <w:sz w:val="20"/>
                <w:szCs w:val="20"/>
              </w:rPr>
            </w:pPr>
            <w:r w:rsidRPr="000A5E46">
              <w:rPr>
                <w:sz w:val="20"/>
                <w:szCs w:val="20"/>
              </w:rPr>
              <w:t>64</w:t>
            </w:r>
          </w:p>
        </w:tc>
        <w:tc>
          <w:tcPr>
            <w:tcW w:w="1095" w:type="dxa"/>
            <w:noWrap/>
            <w:vAlign w:val="center"/>
            <w:hideMark/>
          </w:tcPr>
          <w:p w14:paraId="4CA56FD4" w14:textId="77777777" w:rsidR="00E71E87" w:rsidRPr="000A5E46" w:rsidRDefault="00E71E87" w:rsidP="00E71E87">
            <w:pPr>
              <w:keepNext/>
              <w:jc w:val="right"/>
              <w:rPr>
                <w:sz w:val="20"/>
                <w:szCs w:val="20"/>
              </w:rPr>
            </w:pPr>
            <w:r w:rsidRPr="000A5E46">
              <w:rPr>
                <w:sz w:val="20"/>
                <w:szCs w:val="20"/>
              </w:rPr>
              <w:t>72</w:t>
            </w:r>
          </w:p>
        </w:tc>
      </w:tr>
      <w:tr w:rsidR="00E71E87" w:rsidRPr="000A5E46" w14:paraId="3A54C2D3" w14:textId="77777777" w:rsidTr="000E15B2">
        <w:trPr>
          <w:trHeight w:val="40"/>
        </w:trPr>
        <w:tc>
          <w:tcPr>
            <w:tcW w:w="2880" w:type="dxa"/>
            <w:noWrap/>
            <w:hideMark/>
          </w:tcPr>
          <w:p w14:paraId="3E43527C" w14:textId="77777777" w:rsidR="00E71E87" w:rsidRPr="000A5E46" w:rsidRDefault="00E71E87" w:rsidP="00E71E87">
            <w:pPr>
              <w:keepNext/>
              <w:rPr>
                <w:sz w:val="20"/>
                <w:szCs w:val="20"/>
              </w:rPr>
            </w:pPr>
            <w:r w:rsidRPr="000A5E46">
              <w:rPr>
                <w:sz w:val="20"/>
                <w:szCs w:val="20"/>
              </w:rPr>
              <w:t xml:space="preserve">Cold </w:t>
            </w:r>
            <w:r>
              <w:rPr>
                <w:sz w:val="20"/>
                <w:szCs w:val="20"/>
              </w:rPr>
              <w:t>c</w:t>
            </w:r>
            <w:r w:rsidRPr="000A5E46">
              <w:rPr>
                <w:sz w:val="20"/>
                <w:szCs w:val="20"/>
              </w:rPr>
              <w:t>hain</w:t>
            </w:r>
          </w:p>
        </w:tc>
        <w:tc>
          <w:tcPr>
            <w:tcW w:w="1095" w:type="dxa"/>
            <w:noWrap/>
            <w:vAlign w:val="center"/>
            <w:hideMark/>
          </w:tcPr>
          <w:p w14:paraId="37C043AE" w14:textId="77777777" w:rsidR="00E71E87" w:rsidRPr="000A5E46" w:rsidRDefault="00E71E87" w:rsidP="00E71E87">
            <w:pPr>
              <w:keepNext/>
              <w:jc w:val="right"/>
              <w:rPr>
                <w:sz w:val="20"/>
                <w:szCs w:val="20"/>
              </w:rPr>
            </w:pPr>
            <w:r w:rsidRPr="000A5E46">
              <w:rPr>
                <w:sz w:val="20"/>
                <w:szCs w:val="20"/>
              </w:rPr>
              <w:t>41</w:t>
            </w:r>
          </w:p>
        </w:tc>
        <w:tc>
          <w:tcPr>
            <w:tcW w:w="1095" w:type="dxa"/>
            <w:noWrap/>
            <w:vAlign w:val="center"/>
            <w:hideMark/>
          </w:tcPr>
          <w:p w14:paraId="65F13284" w14:textId="77777777" w:rsidR="00E71E87" w:rsidRPr="000A5E46" w:rsidRDefault="00E71E87" w:rsidP="00E71E87">
            <w:pPr>
              <w:keepNext/>
              <w:jc w:val="right"/>
              <w:rPr>
                <w:sz w:val="20"/>
                <w:szCs w:val="20"/>
              </w:rPr>
            </w:pPr>
            <w:r w:rsidRPr="000A5E46">
              <w:rPr>
                <w:sz w:val="20"/>
                <w:szCs w:val="20"/>
              </w:rPr>
              <w:t>45</w:t>
            </w:r>
          </w:p>
        </w:tc>
        <w:tc>
          <w:tcPr>
            <w:tcW w:w="1095" w:type="dxa"/>
            <w:noWrap/>
            <w:vAlign w:val="center"/>
            <w:hideMark/>
          </w:tcPr>
          <w:p w14:paraId="712BD6A7" w14:textId="77777777" w:rsidR="00E71E87" w:rsidRPr="000A5E46" w:rsidRDefault="00E71E87" w:rsidP="00E71E87">
            <w:pPr>
              <w:keepNext/>
              <w:jc w:val="right"/>
              <w:rPr>
                <w:sz w:val="20"/>
                <w:szCs w:val="20"/>
              </w:rPr>
            </w:pPr>
            <w:r w:rsidRPr="000A5E46">
              <w:rPr>
                <w:sz w:val="20"/>
                <w:szCs w:val="20"/>
              </w:rPr>
              <w:t>50</w:t>
            </w:r>
          </w:p>
        </w:tc>
        <w:tc>
          <w:tcPr>
            <w:tcW w:w="1095" w:type="dxa"/>
            <w:noWrap/>
            <w:vAlign w:val="center"/>
            <w:hideMark/>
          </w:tcPr>
          <w:p w14:paraId="39D6C9AB" w14:textId="77777777" w:rsidR="00E71E87" w:rsidRPr="000A5E46" w:rsidRDefault="00E71E87" w:rsidP="00E71E87">
            <w:pPr>
              <w:keepNext/>
              <w:jc w:val="right"/>
              <w:rPr>
                <w:sz w:val="20"/>
                <w:szCs w:val="20"/>
              </w:rPr>
            </w:pPr>
            <w:r w:rsidRPr="000A5E46">
              <w:rPr>
                <w:sz w:val="20"/>
                <w:szCs w:val="20"/>
              </w:rPr>
              <w:t>57</w:t>
            </w:r>
          </w:p>
        </w:tc>
        <w:tc>
          <w:tcPr>
            <w:tcW w:w="1095" w:type="dxa"/>
            <w:noWrap/>
            <w:vAlign w:val="center"/>
            <w:hideMark/>
          </w:tcPr>
          <w:p w14:paraId="0003687C" w14:textId="77777777" w:rsidR="00E71E87" w:rsidRPr="000A5E46" w:rsidRDefault="00E71E87" w:rsidP="00E71E87">
            <w:pPr>
              <w:keepNext/>
              <w:jc w:val="right"/>
              <w:rPr>
                <w:sz w:val="20"/>
                <w:szCs w:val="20"/>
              </w:rPr>
            </w:pPr>
            <w:r w:rsidRPr="000A5E46">
              <w:rPr>
                <w:sz w:val="20"/>
                <w:szCs w:val="20"/>
              </w:rPr>
              <w:t>65</w:t>
            </w:r>
          </w:p>
        </w:tc>
        <w:tc>
          <w:tcPr>
            <w:tcW w:w="1095" w:type="dxa"/>
            <w:noWrap/>
            <w:vAlign w:val="center"/>
            <w:hideMark/>
          </w:tcPr>
          <w:p w14:paraId="1DCC1BD7" w14:textId="77777777" w:rsidR="00E71E87" w:rsidRPr="000A5E46" w:rsidRDefault="00E71E87" w:rsidP="00E71E87">
            <w:pPr>
              <w:keepNext/>
              <w:jc w:val="right"/>
              <w:rPr>
                <w:sz w:val="20"/>
                <w:szCs w:val="20"/>
              </w:rPr>
            </w:pPr>
            <w:r w:rsidRPr="000A5E46">
              <w:rPr>
                <w:sz w:val="20"/>
                <w:szCs w:val="20"/>
              </w:rPr>
              <w:t>81</w:t>
            </w:r>
          </w:p>
        </w:tc>
      </w:tr>
      <w:tr w:rsidR="00E71E87" w:rsidRPr="000A5E46" w14:paraId="11D0125C" w14:textId="77777777" w:rsidTr="000E15B2">
        <w:trPr>
          <w:trHeight w:val="40"/>
        </w:trPr>
        <w:tc>
          <w:tcPr>
            <w:tcW w:w="2880" w:type="dxa"/>
            <w:noWrap/>
            <w:hideMark/>
          </w:tcPr>
          <w:p w14:paraId="60C2F766" w14:textId="77777777" w:rsidR="00E71E87" w:rsidRPr="000A5E46" w:rsidRDefault="00E71E87" w:rsidP="00E71E87">
            <w:pPr>
              <w:keepNext/>
              <w:rPr>
                <w:sz w:val="20"/>
                <w:szCs w:val="20"/>
              </w:rPr>
            </w:pPr>
            <w:r w:rsidRPr="000A5E46">
              <w:rPr>
                <w:sz w:val="20"/>
                <w:szCs w:val="20"/>
              </w:rPr>
              <w:t xml:space="preserve">Rail </w:t>
            </w:r>
            <w:r>
              <w:rPr>
                <w:sz w:val="20"/>
                <w:szCs w:val="20"/>
              </w:rPr>
              <w:t>c</w:t>
            </w:r>
            <w:r w:rsidRPr="000A5E46">
              <w:rPr>
                <w:sz w:val="20"/>
                <w:szCs w:val="20"/>
              </w:rPr>
              <w:t>oach</w:t>
            </w:r>
          </w:p>
        </w:tc>
        <w:tc>
          <w:tcPr>
            <w:tcW w:w="1095" w:type="dxa"/>
            <w:noWrap/>
            <w:vAlign w:val="center"/>
            <w:hideMark/>
          </w:tcPr>
          <w:p w14:paraId="3299E503" w14:textId="77777777" w:rsidR="00E71E87" w:rsidRPr="000A5E46" w:rsidRDefault="00E71E87" w:rsidP="00E71E87">
            <w:pPr>
              <w:keepNext/>
              <w:jc w:val="right"/>
              <w:rPr>
                <w:sz w:val="20"/>
                <w:szCs w:val="20"/>
              </w:rPr>
            </w:pPr>
            <w:r w:rsidRPr="000A5E46">
              <w:rPr>
                <w:sz w:val="20"/>
                <w:szCs w:val="20"/>
              </w:rPr>
              <w:t>8</w:t>
            </w:r>
          </w:p>
        </w:tc>
        <w:tc>
          <w:tcPr>
            <w:tcW w:w="1095" w:type="dxa"/>
            <w:noWrap/>
            <w:vAlign w:val="center"/>
            <w:hideMark/>
          </w:tcPr>
          <w:p w14:paraId="54F37F94" w14:textId="77777777" w:rsidR="00E71E87" w:rsidRPr="000A5E46" w:rsidRDefault="00E71E87" w:rsidP="00E71E87">
            <w:pPr>
              <w:keepNext/>
              <w:jc w:val="right"/>
              <w:rPr>
                <w:sz w:val="20"/>
                <w:szCs w:val="20"/>
              </w:rPr>
            </w:pPr>
            <w:r w:rsidRPr="000A5E46">
              <w:rPr>
                <w:sz w:val="20"/>
                <w:szCs w:val="20"/>
              </w:rPr>
              <w:t>9</w:t>
            </w:r>
          </w:p>
        </w:tc>
        <w:tc>
          <w:tcPr>
            <w:tcW w:w="1095" w:type="dxa"/>
            <w:noWrap/>
            <w:vAlign w:val="center"/>
            <w:hideMark/>
          </w:tcPr>
          <w:p w14:paraId="1C72224A" w14:textId="77777777" w:rsidR="00E71E87" w:rsidRPr="000A5E46" w:rsidRDefault="00E71E87" w:rsidP="00E71E87">
            <w:pPr>
              <w:keepNext/>
              <w:jc w:val="right"/>
              <w:rPr>
                <w:sz w:val="20"/>
                <w:szCs w:val="20"/>
              </w:rPr>
            </w:pPr>
            <w:r w:rsidRPr="000A5E46">
              <w:rPr>
                <w:sz w:val="20"/>
                <w:szCs w:val="20"/>
              </w:rPr>
              <w:t>11</w:t>
            </w:r>
          </w:p>
        </w:tc>
        <w:tc>
          <w:tcPr>
            <w:tcW w:w="1095" w:type="dxa"/>
            <w:noWrap/>
            <w:vAlign w:val="center"/>
            <w:hideMark/>
          </w:tcPr>
          <w:p w14:paraId="619A3C55" w14:textId="77777777" w:rsidR="00E71E87" w:rsidRPr="000A5E46" w:rsidRDefault="00E71E87" w:rsidP="00E71E87">
            <w:pPr>
              <w:keepNext/>
              <w:jc w:val="right"/>
              <w:rPr>
                <w:sz w:val="20"/>
                <w:szCs w:val="20"/>
              </w:rPr>
            </w:pPr>
            <w:r w:rsidRPr="000A5E46">
              <w:rPr>
                <w:sz w:val="20"/>
                <w:szCs w:val="20"/>
              </w:rPr>
              <w:t>13</w:t>
            </w:r>
          </w:p>
        </w:tc>
        <w:tc>
          <w:tcPr>
            <w:tcW w:w="1095" w:type="dxa"/>
            <w:noWrap/>
            <w:vAlign w:val="center"/>
            <w:hideMark/>
          </w:tcPr>
          <w:p w14:paraId="750985B5" w14:textId="77777777" w:rsidR="00E71E87" w:rsidRPr="000A5E46" w:rsidRDefault="00E71E87" w:rsidP="00E71E87">
            <w:pPr>
              <w:keepNext/>
              <w:jc w:val="right"/>
              <w:rPr>
                <w:sz w:val="20"/>
                <w:szCs w:val="20"/>
              </w:rPr>
            </w:pPr>
            <w:r w:rsidRPr="000A5E46">
              <w:rPr>
                <w:sz w:val="20"/>
                <w:szCs w:val="20"/>
              </w:rPr>
              <w:t>8</w:t>
            </w:r>
          </w:p>
        </w:tc>
        <w:tc>
          <w:tcPr>
            <w:tcW w:w="1095" w:type="dxa"/>
            <w:noWrap/>
            <w:vAlign w:val="center"/>
            <w:hideMark/>
          </w:tcPr>
          <w:p w14:paraId="095B6220" w14:textId="77777777" w:rsidR="00E71E87" w:rsidRPr="000A5E46" w:rsidRDefault="00E71E87" w:rsidP="00E71E87">
            <w:pPr>
              <w:keepNext/>
              <w:jc w:val="right"/>
              <w:rPr>
                <w:sz w:val="20"/>
                <w:szCs w:val="20"/>
              </w:rPr>
            </w:pPr>
            <w:r w:rsidRPr="000A5E46">
              <w:rPr>
                <w:sz w:val="20"/>
                <w:szCs w:val="20"/>
              </w:rPr>
              <w:t>0</w:t>
            </w:r>
          </w:p>
        </w:tc>
      </w:tr>
      <w:tr w:rsidR="00E71E87" w:rsidRPr="000A5E46" w14:paraId="13F1CAC2" w14:textId="77777777" w:rsidTr="000E15B2">
        <w:trPr>
          <w:trHeight w:val="98"/>
        </w:trPr>
        <w:tc>
          <w:tcPr>
            <w:tcW w:w="2880" w:type="dxa"/>
            <w:noWrap/>
            <w:hideMark/>
          </w:tcPr>
          <w:p w14:paraId="765D17C1" w14:textId="77777777" w:rsidR="00E71E87" w:rsidRPr="000A5E46" w:rsidRDefault="00E71E87" w:rsidP="00E71E87">
            <w:pPr>
              <w:keepNext/>
              <w:rPr>
                <w:sz w:val="20"/>
                <w:szCs w:val="20"/>
              </w:rPr>
            </w:pPr>
            <w:r w:rsidRPr="000A5E46">
              <w:rPr>
                <w:sz w:val="20"/>
                <w:szCs w:val="20"/>
              </w:rPr>
              <w:t>VRF</w:t>
            </w:r>
          </w:p>
        </w:tc>
        <w:tc>
          <w:tcPr>
            <w:tcW w:w="1095" w:type="dxa"/>
            <w:noWrap/>
            <w:vAlign w:val="center"/>
            <w:hideMark/>
          </w:tcPr>
          <w:p w14:paraId="6C653A20" w14:textId="77777777" w:rsidR="00E71E87" w:rsidRPr="000A5E46" w:rsidRDefault="00E71E87" w:rsidP="00E71E87">
            <w:pPr>
              <w:keepNext/>
              <w:jc w:val="right"/>
              <w:rPr>
                <w:sz w:val="20"/>
                <w:szCs w:val="20"/>
              </w:rPr>
            </w:pPr>
            <w:r w:rsidRPr="000A5E46">
              <w:rPr>
                <w:sz w:val="20"/>
                <w:szCs w:val="20"/>
              </w:rPr>
              <w:t>9</w:t>
            </w:r>
          </w:p>
        </w:tc>
        <w:tc>
          <w:tcPr>
            <w:tcW w:w="1095" w:type="dxa"/>
            <w:noWrap/>
            <w:vAlign w:val="center"/>
            <w:hideMark/>
          </w:tcPr>
          <w:p w14:paraId="0273D6F0" w14:textId="77777777" w:rsidR="00E71E87" w:rsidRPr="000A5E46" w:rsidRDefault="00E71E87" w:rsidP="00E71E87">
            <w:pPr>
              <w:keepNext/>
              <w:jc w:val="right"/>
              <w:rPr>
                <w:sz w:val="20"/>
                <w:szCs w:val="20"/>
              </w:rPr>
            </w:pPr>
            <w:r w:rsidRPr="000A5E46">
              <w:rPr>
                <w:sz w:val="20"/>
                <w:szCs w:val="20"/>
              </w:rPr>
              <w:t>13</w:t>
            </w:r>
          </w:p>
        </w:tc>
        <w:tc>
          <w:tcPr>
            <w:tcW w:w="1095" w:type="dxa"/>
            <w:noWrap/>
            <w:vAlign w:val="center"/>
            <w:hideMark/>
          </w:tcPr>
          <w:p w14:paraId="31096BA9" w14:textId="77777777" w:rsidR="00E71E87" w:rsidRPr="000A5E46" w:rsidRDefault="00E71E87" w:rsidP="00E71E87">
            <w:pPr>
              <w:keepNext/>
              <w:jc w:val="right"/>
              <w:rPr>
                <w:sz w:val="20"/>
                <w:szCs w:val="20"/>
              </w:rPr>
            </w:pPr>
            <w:r w:rsidRPr="000A5E46">
              <w:rPr>
                <w:sz w:val="20"/>
                <w:szCs w:val="20"/>
              </w:rPr>
              <w:t>9</w:t>
            </w:r>
          </w:p>
        </w:tc>
        <w:tc>
          <w:tcPr>
            <w:tcW w:w="1095" w:type="dxa"/>
            <w:noWrap/>
            <w:vAlign w:val="center"/>
            <w:hideMark/>
          </w:tcPr>
          <w:p w14:paraId="51740E42" w14:textId="77777777" w:rsidR="00E71E87" w:rsidRPr="000A5E46" w:rsidRDefault="00E71E87" w:rsidP="00E71E87">
            <w:pPr>
              <w:keepNext/>
              <w:jc w:val="right"/>
              <w:rPr>
                <w:sz w:val="20"/>
                <w:szCs w:val="20"/>
              </w:rPr>
            </w:pPr>
            <w:r w:rsidRPr="000A5E46">
              <w:rPr>
                <w:sz w:val="20"/>
                <w:szCs w:val="20"/>
              </w:rPr>
              <w:t>0</w:t>
            </w:r>
          </w:p>
        </w:tc>
        <w:tc>
          <w:tcPr>
            <w:tcW w:w="1095" w:type="dxa"/>
            <w:noWrap/>
            <w:vAlign w:val="center"/>
            <w:hideMark/>
          </w:tcPr>
          <w:p w14:paraId="6C53DEFA" w14:textId="77777777" w:rsidR="00E71E87" w:rsidRPr="000A5E46" w:rsidRDefault="00E71E87" w:rsidP="00E71E87">
            <w:pPr>
              <w:keepNext/>
              <w:jc w:val="right"/>
              <w:rPr>
                <w:sz w:val="20"/>
                <w:szCs w:val="20"/>
              </w:rPr>
            </w:pPr>
            <w:r w:rsidRPr="000A5E46">
              <w:rPr>
                <w:sz w:val="20"/>
                <w:szCs w:val="20"/>
              </w:rPr>
              <w:t>0</w:t>
            </w:r>
          </w:p>
        </w:tc>
        <w:tc>
          <w:tcPr>
            <w:tcW w:w="1095" w:type="dxa"/>
            <w:noWrap/>
            <w:vAlign w:val="center"/>
            <w:hideMark/>
          </w:tcPr>
          <w:p w14:paraId="689E1753" w14:textId="77777777" w:rsidR="00E71E87" w:rsidRPr="000A5E46" w:rsidRDefault="00E71E87" w:rsidP="00E71E87">
            <w:pPr>
              <w:keepNext/>
              <w:jc w:val="right"/>
              <w:rPr>
                <w:sz w:val="20"/>
                <w:szCs w:val="20"/>
              </w:rPr>
            </w:pPr>
            <w:r w:rsidRPr="000A5E46">
              <w:rPr>
                <w:sz w:val="20"/>
                <w:szCs w:val="20"/>
              </w:rPr>
              <w:t>0</w:t>
            </w:r>
          </w:p>
        </w:tc>
      </w:tr>
      <w:tr w:rsidR="00E71E87" w:rsidRPr="000A5E46" w14:paraId="716F2224" w14:textId="77777777" w:rsidTr="000E15B2">
        <w:trPr>
          <w:trHeight w:val="197"/>
        </w:trPr>
        <w:tc>
          <w:tcPr>
            <w:tcW w:w="2880" w:type="dxa"/>
            <w:noWrap/>
            <w:hideMark/>
          </w:tcPr>
          <w:p w14:paraId="3DFC34C4" w14:textId="77777777" w:rsidR="00E71E87" w:rsidRPr="000A5E46" w:rsidRDefault="00E71E87" w:rsidP="00E71E87">
            <w:pPr>
              <w:keepNext/>
              <w:rPr>
                <w:sz w:val="20"/>
                <w:szCs w:val="20"/>
              </w:rPr>
            </w:pPr>
            <w:r w:rsidRPr="000A5E46">
              <w:rPr>
                <w:sz w:val="20"/>
                <w:szCs w:val="20"/>
              </w:rPr>
              <w:t xml:space="preserve">Transport </w:t>
            </w:r>
            <w:r>
              <w:rPr>
                <w:sz w:val="20"/>
                <w:szCs w:val="20"/>
              </w:rPr>
              <w:t>r</w:t>
            </w:r>
            <w:r w:rsidRPr="000A5E46">
              <w:rPr>
                <w:sz w:val="20"/>
                <w:szCs w:val="20"/>
              </w:rPr>
              <w:t>efrigeration</w:t>
            </w:r>
          </w:p>
        </w:tc>
        <w:tc>
          <w:tcPr>
            <w:tcW w:w="1095" w:type="dxa"/>
            <w:noWrap/>
            <w:vAlign w:val="center"/>
            <w:hideMark/>
          </w:tcPr>
          <w:p w14:paraId="0F811733" w14:textId="77777777" w:rsidR="00E71E87" w:rsidRPr="000A5E46" w:rsidRDefault="00E71E87" w:rsidP="00E71E87">
            <w:pPr>
              <w:keepNext/>
              <w:jc w:val="right"/>
              <w:rPr>
                <w:sz w:val="20"/>
                <w:szCs w:val="20"/>
              </w:rPr>
            </w:pPr>
            <w:r w:rsidRPr="000A5E46">
              <w:rPr>
                <w:sz w:val="20"/>
                <w:szCs w:val="20"/>
              </w:rPr>
              <w:t>36</w:t>
            </w:r>
          </w:p>
        </w:tc>
        <w:tc>
          <w:tcPr>
            <w:tcW w:w="1095" w:type="dxa"/>
            <w:noWrap/>
            <w:vAlign w:val="center"/>
            <w:hideMark/>
          </w:tcPr>
          <w:p w14:paraId="6663CAC1" w14:textId="77777777" w:rsidR="00E71E87" w:rsidRPr="000A5E46" w:rsidRDefault="00E71E87" w:rsidP="00E71E87">
            <w:pPr>
              <w:keepNext/>
              <w:jc w:val="right"/>
              <w:rPr>
                <w:sz w:val="20"/>
                <w:szCs w:val="20"/>
              </w:rPr>
            </w:pPr>
            <w:r w:rsidRPr="000A5E46">
              <w:rPr>
                <w:sz w:val="20"/>
                <w:szCs w:val="20"/>
              </w:rPr>
              <w:t>44</w:t>
            </w:r>
          </w:p>
        </w:tc>
        <w:tc>
          <w:tcPr>
            <w:tcW w:w="1095" w:type="dxa"/>
            <w:noWrap/>
            <w:vAlign w:val="center"/>
            <w:hideMark/>
          </w:tcPr>
          <w:p w14:paraId="1D66360B" w14:textId="77777777" w:rsidR="00E71E87" w:rsidRPr="000A5E46" w:rsidRDefault="00E71E87" w:rsidP="00E71E87">
            <w:pPr>
              <w:keepNext/>
              <w:jc w:val="right"/>
              <w:rPr>
                <w:sz w:val="20"/>
                <w:szCs w:val="20"/>
              </w:rPr>
            </w:pPr>
            <w:r w:rsidRPr="000A5E46">
              <w:rPr>
                <w:sz w:val="20"/>
                <w:szCs w:val="20"/>
              </w:rPr>
              <w:t>26</w:t>
            </w:r>
          </w:p>
        </w:tc>
        <w:tc>
          <w:tcPr>
            <w:tcW w:w="1095" w:type="dxa"/>
            <w:noWrap/>
            <w:vAlign w:val="center"/>
            <w:hideMark/>
          </w:tcPr>
          <w:p w14:paraId="7533F4FF" w14:textId="77777777" w:rsidR="00E71E87" w:rsidRPr="000A5E46" w:rsidRDefault="00E71E87" w:rsidP="00E71E87">
            <w:pPr>
              <w:keepNext/>
              <w:jc w:val="right"/>
              <w:rPr>
                <w:sz w:val="20"/>
                <w:szCs w:val="20"/>
              </w:rPr>
            </w:pPr>
            <w:r w:rsidRPr="000A5E46">
              <w:rPr>
                <w:sz w:val="20"/>
                <w:szCs w:val="20"/>
              </w:rPr>
              <w:t>30</w:t>
            </w:r>
          </w:p>
        </w:tc>
        <w:tc>
          <w:tcPr>
            <w:tcW w:w="1095" w:type="dxa"/>
            <w:noWrap/>
            <w:vAlign w:val="center"/>
            <w:hideMark/>
          </w:tcPr>
          <w:p w14:paraId="654AD2E5" w14:textId="77777777" w:rsidR="00E71E87" w:rsidRPr="000A5E46" w:rsidRDefault="00E71E87" w:rsidP="00E71E87">
            <w:pPr>
              <w:keepNext/>
              <w:jc w:val="right"/>
              <w:rPr>
                <w:sz w:val="20"/>
                <w:szCs w:val="20"/>
              </w:rPr>
            </w:pPr>
            <w:r w:rsidRPr="000A5E46">
              <w:rPr>
                <w:sz w:val="20"/>
                <w:szCs w:val="20"/>
              </w:rPr>
              <w:t>0</w:t>
            </w:r>
          </w:p>
        </w:tc>
        <w:tc>
          <w:tcPr>
            <w:tcW w:w="1095" w:type="dxa"/>
            <w:noWrap/>
            <w:vAlign w:val="center"/>
            <w:hideMark/>
          </w:tcPr>
          <w:p w14:paraId="02898991" w14:textId="77777777" w:rsidR="00E71E87" w:rsidRPr="000A5E46" w:rsidRDefault="00E71E87" w:rsidP="00E71E87">
            <w:pPr>
              <w:keepNext/>
              <w:jc w:val="right"/>
              <w:rPr>
                <w:sz w:val="20"/>
                <w:szCs w:val="20"/>
              </w:rPr>
            </w:pPr>
            <w:r w:rsidRPr="000A5E46">
              <w:rPr>
                <w:sz w:val="20"/>
                <w:szCs w:val="20"/>
              </w:rPr>
              <w:t>0</w:t>
            </w:r>
          </w:p>
        </w:tc>
      </w:tr>
      <w:tr w:rsidR="00E71E87" w:rsidRPr="000A5E46" w14:paraId="2390B352" w14:textId="77777777" w:rsidTr="000E15B2">
        <w:trPr>
          <w:trHeight w:val="224"/>
        </w:trPr>
        <w:tc>
          <w:tcPr>
            <w:tcW w:w="9450" w:type="dxa"/>
            <w:gridSpan w:val="7"/>
            <w:noWrap/>
          </w:tcPr>
          <w:p w14:paraId="4F7DAE33" w14:textId="77777777" w:rsidR="00E71E87" w:rsidRPr="000A5E46" w:rsidRDefault="00E71E87" w:rsidP="00E71E87">
            <w:pPr>
              <w:keepNext/>
              <w:jc w:val="left"/>
              <w:rPr>
                <w:sz w:val="20"/>
                <w:szCs w:val="20"/>
              </w:rPr>
            </w:pPr>
            <w:r w:rsidRPr="000A5E46">
              <w:rPr>
                <w:b/>
                <w:sz w:val="20"/>
                <w:szCs w:val="20"/>
              </w:rPr>
              <w:t>HCFC-</w:t>
            </w:r>
            <w:r>
              <w:rPr>
                <w:b/>
                <w:sz w:val="20"/>
                <w:szCs w:val="20"/>
              </w:rPr>
              <w:t>123</w:t>
            </w:r>
          </w:p>
        </w:tc>
      </w:tr>
      <w:tr w:rsidR="00E71E87" w:rsidRPr="000A5E46" w14:paraId="25E2D17A" w14:textId="77777777" w:rsidTr="000E15B2">
        <w:trPr>
          <w:trHeight w:val="170"/>
        </w:trPr>
        <w:tc>
          <w:tcPr>
            <w:tcW w:w="2880" w:type="dxa"/>
            <w:noWrap/>
          </w:tcPr>
          <w:p w14:paraId="013C0DA3" w14:textId="77777777" w:rsidR="00E71E87" w:rsidRPr="00D87DB8" w:rsidRDefault="00E71E87" w:rsidP="00E71E87">
            <w:pPr>
              <w:keepNext/>
              <w:jc w:val="left"/>
              <w:rPr>
                <w:sz w:val="20"/>
                <w:szCs w:val="20"/>
              </w:rPr>
            </w:pPr>
            <w:r w:rsidRPr="00D87DB8">
              <w:rPr>
                <w:sz w:val="20"/>
                <w:szCs w:val="20"/>
              </w:rPr>
              <w:t>Chillers</w:t>
            </w:r>
          </w:p>
        </w:tc>
        <w:tc>
          <w:tcPr>
            <w:tcW w:w="1095" w:type="dxa"/>
            <w:noWrap/>
            <w:vAlign w:val="center"/>
          </w:tcPr>
          <w:p w14:paraId="77E3C635" w14:textId="77777777" w:rsidR="00E71E87" w:rsidRPr="00D87DB8" w:rsidRDefault="00E71E87" w:rsidP="00E71E87">
            <w:pPr>
              <w:keepNext/>
              <w:jc w:val="right"/>
              <w:rPr>
                <w:sz w:val="20"/>
                <w:szCs w:val="20"/>
              </w:rPr>
            </w:pPr>
            <w:proofErr w:type="spellStart"/>
            <w:r>
              <w:rPr>
                <w:sz w:val="20"/>
                <w:szCs w:val="20"/>
              </w:rPr>
              <w:t>n.a</w:t>
            </w:r>
            <w:proofErr w:type="spellEnd"/>
            <w:r>
              <w:rPr>
                <w:sz w:val="20"/>
                <w:szCs w:val="20"/>
              </w:rPr>
              <w:t>.</w:t>
            </w:r>
          </w:p>
        </w:tc>
        <w:tc>
          <w:tcPr>
            <w:tcW w:w="1095" w:type="dxa"/>
            <w:noWrap/>
            <w:vAlign w:val="center"/>
          </w:tcPr>
          <w:p w14:paraId="7837CE98" w14:textId="77777777" w:rsidR="00E71E87" w:rsidRPr="00D87DB8" w:rsidRDefault="00E71E87" w:rsidP="00E71E87">
            <w:pPr>
              <w:keepNext/>
              <w:jc w:val="right"/>
              <w:rPr>
                <w:sz w:val="20"/>
                <w:szCs w:val="20"/>
              </w:rPr>
            </w:pPr>
            <w:proofErr w:type="spellStart"/>
            <w:r>
              <w:rPr>
                <w:sz w:val="20"/>
                <w:szCs w:val="20"/>
              </w:rPr>
              <w:t>n.a</w:t>
            </w:r>
            <w:proofErr w:type="spellEnd"/>
            <w:r>
              <w:rPr>
                <w:sz w:val="20"/>
                <w:szCs w:val="20"/>
              </w:rPr>
              <w:t>.</w:t>
            </w:r>
          </w:p>
        </w:tc>
        <w:tc>
          <w:tcPr>
            <w:tcW w:w="1095" w:type="dxa"/>
            <w:noWrap/>
          </w:tcPr>
          <w:p w14:paraId="0FFDA5D1" w14:textId="77777777" w:rsidR="00E71E87" w:rsidRPr="00D87DB8" w:rsidRDefault="00E71E87" w:rsidP="00E71E87">
            <w:pPr>
              <w:keepNext/>
              <w:jc w:val="right"/>
              <w:rPr>
                <w:sz w:val="20"/>
                <w:szCs w:val="20"/>
              </w:rPr>
            </w:pPr>
            <w:r w:rsidRPr="00D87DB8">
              <w:rPr>
                <w:sz w:val="20"/>
                <w:szCs w:val="20"/>
              </w:rPr>
              <w:t>20</w:t>
            </w:r>
          </w:p>
        </w:tc>
        <w:tc>
          <w:tcPr>
            <w:tcW w:w="1095" w:type="dxa"/>
            <w:noWrap/>
          </w:tcPr>
          <w:p w14:paraId="10CEFB80" w14:textId="77777777" w:rsidR="00E71E87" w:rsidRPr="00D87DB8" w:rsidRDefault="00E71E87" w:rsidP="00E71E87">
            <w:pPr>
              <w:keepNext/>
              <w:jc w:val="right"/>
              <w:rPr>
                <w:sz w:val="20"/>
                <w:szCs w:val="20"/>
              </w:rPr>
            </w:pPr>
            <w:r w:rsidRPr="00D87DB8">
              <w:rPr>
                <w:sz w:val="20"/>
                <w:szCs w:val="20"/>
              </w:rPr>
              <w:t>19</w:t>
            </w:r>
          </w:p>
        </w:tc>
        <w:tc>
          <w:tcPr>
            <w:tcW w:w="1095" w:type="dxa"/>
            <w:noWrap/>
          </w:tcPr>
          <w:p w14:paraId="6F93164B" w14:textId="77777777" w:rsidR="00E71E87" w:rsidRPr="00D87DB8" w:rsidRDefault="00E71E87" w:rsidP="00E71E87">
            <w:pPr>
              <w:keepNext/>
              <w:jc w:val="right"/>
              <w:rPr>
                <w:sz w:val="20"/>
                <w:szCs w:val="20"/>
              </w:rPr>
            </w:pPr>
            <w:r w:rsidRPr="00D87DB8">
              <w:rPr>
                <w:sz w:val="20"/>
                <w:szCs w:val="20"/>
              </w:rPr>
              <w:t>21</w:t>
            </w:r>
          </w:p>
        </w:tc>
        <w:tc>
          <w:tcPr>
            <w:tcW w:w="1095" w:type="dxa"/>
            <w:noWrap/>
          </w:tcPr>
          <w:p w14:paraId="78CB2F4F" w14:textId="77777777" w:rsidR="00E71E87" w:rsidRPr="00D87DB8" w:rsidRDefault="00E71E87" w:rsidP="00E71E87">
            <w:pPr>
              <w:keepNext/>
              <w:jc w:val="right"/>
              <w:rPr>
                <w:sz w:val="20"/>
                <w:szCs w:val="20"/>
              </w:rPr>
            </w:pPr>
            <w:r w:rsidRPr="00D87DB8">
              <w:rPr>
                <w:sz w:val="20"/>
                <w:szCs w:val="20"/>
              </w:rPr>
              <w:t>25</w:t>
            </w:r>
          </w:p>
        </w:tc>
      </w:tr>
      <w:tr w:rsidR="00E71E87" w:rsidRPr="000A5E46" w14:paraId="462CD188" w14:textId="77777777" w:rsidTr="000E15B2">
        <w:trPr>
          <w:trHeight w:val="188"/>
        </w:trPr>
        <w:tc>
          <w:tcPr>
            <w:tcW w:w="2880" w:type="dxa"/>
            <w:noWrap/>
            <w:hideMark/>
          </w:tcPr>
          <w:p w14:paraId="098AFED4" w14:textId="77777777" w:rsidR="00E71E87" w:rsidRPr="000A5E46" w:rsidRDefault="00E71E87" w:rsidP="000E15B2">
            <w:pPr>
              <w:rPr>
                <w:b/>
                <w:sz w:val="20"/>
                <w:szCs w:val="20"/>
              </w:rPr>
            </w:pPr>
            <w:r w:rsidRPr="000A5E46">
              <w:rPr>
                <w:b/>
                <w:sz w:val="20"/>
                <w:szCs w:val="20"/>
              </w:rPr>
              <w:t>Total</w:t>
            </w:r>
          </w:p>
        </w:tc>
        <w:tc>
          <w:tcPr>
            <w:tcW w:w="1095" w:type="dxa"/>
            <w:noWrap/>
            <w:vAlign w:val="center"/>
            <w:hideMark/>
          </w:tcPr>
          <w:p w14:paraId="345EC5C3" w14:textId="77777777" w:rsidR="00E71E87" w:rsidRPr="000A5E46" w:rsidRDefault="00E71E87" w:rsidP="000E15B2">
            <w:pPr>
              <w:jc w:val="right"/>
              <w:rPr>
                <w:b/>
                <w:sz w:val="20"/>
                <w:szCs w:val="20"/>
              </w:rPr>
            </w:pPr>
            <w:r w:rsidRPr="000A5E46">
              <w:rPr>
                <w:b/>
                <w:sz w:val="20"/>
                <w:szCs w:val="20"/>
              </w:rPr>
              <w:t>3,966</w:t>
            </w:r>
          </w:p>
        </w:tc>
        <w:tc>
          <w:tcPr>
            <w:tcW w:w="1095" w:type="dxa"/>
            <w:noWrap/>
            <w:vAlign w:val="center"/>
            <w:hideMark/>
          </w:tcPr>
          <w:p w14:paraId="32D58CE7" w14:textId="77777777" w:rsidR="00E71E87" w:rsidRPr="000A5E46" w:rsidRDefault="00E71E87" w:rsidP="000E15B2">
            <w:pPr>
              <w:jc w:val="right"/>
              <w:rPr>
                <w:b/>
                <w:sz w:val="20"/>
                <w:szCs w:val="20"/>
              </w:rPr>
            </w:pPr>
            <w:r w:rsidRPr="000A5E46">
              <w:rPr>
                <w:b/>
                <w:sz w:val="20"/>
                <w:szCs w:val="20"/>
              </w:rPr>
              <w:t>4,328</w:t>
            </w:r>
          </w:p>
        </w:tc>
        <w:tc>
          <w:tcPr>
            <w:tcW w:w="1095" w:type="dxa"/>
            <w:noWrap/>
            <w:vAlign w:val="center"/>
            <w:hideMark/>
          </w:tcPr>
          <w:p w14:paraId="458B4333" w14:textId="77777777" w:rsidR="00E71E87" w:rsidRPr="000A5E46" w:rsidRDefault="00E71E87" w:rsidP="000E15B2">
            <w:pPr>
              <w:jc w:val="right"/>
              <w:rPr>
                <w:b/>
                <w:sz w:val="20"/>
                <w:szCs w:val="20"/>
              </w:rPr>
            </w:pPr>
            <w:r w:rsidRPr="000A5E46">
              <w:rPr>
                <w:b/>
                <w:sz w:val="20"/>
                <w:szCs w:val="20"/>
              </w:rPr>
              <w:t>4,194</w:t>
            </w:r>
          </w:p>
        </w:tc>
        <w:tc>
          <w:tcPr>
            <w:tcW w:w="1095" w:type="dxa"/>
            <w:noWrap/>
            <w:vAlign w:val="center"/>
            <w:hideMark/>
          </w:tcPr>
          <w:p w14:paraId="0A9DC7BC" w14:textId="77777777" w:rsidR="00E71E87" w:rsidRPr="000A5E46" w:rsidRDefault="00E71E87" w:rsidP="000E15B2">
            <w:pPr>
              <w:jc w:val="right"/>
              <w:rPr>
                <w:b/>
                <w:sz w:val="20"/>
                <w:szCs w:val="20"/>
              </w:rPr>
            </w:pPr>
            <w:r w:rsidRPr="000A5E46">
              <w:rPr>
                <w:b/>
                <w:sz w:val="20"/>
                <w:szCs w:val="20"/>
              </w:rPr>
              <w:t>4,021</w:t>
            </w:r>
          </w:p>
        </w:tc>
        <w:tc>
          <w:tcPr>
            <w:tcW w:w="1095" w:type="dxa"/>
            <w:noWrap/>
            <w:vAlign w:val="center"/>
            <w:hideMark/>
          </w:tcPr>
          <w:p w14:paraId="6204205B" w14:textId="77777777" w:rsidR="00E71E87" w:rsidRPr="000A5E46" w:rsidRDefault="00E71E87" w:rsidP="000E15B2">
            <w:pPr>
              <w:jc w:val="right"/>
              <w:rPr>
                <w:b/>
                <w:sz w:val="20"/>
                <w:szCs w:val="20"/>
              </w:rPr>
            </w:pPr>
            <w:r w:rsidRPr="000A5E46">
              <w:rPr>
                <w:b/>
                <w:sz w:val="20"/>
                <w:szCs w:val="20"/>
              </w:rPr>
              <w:t>3,977</w:t>
            </w:r>
          </w:p>
        </w:tc>
        <w:tc>
          <w:tcPr>
            <w:tcW w:w="1095" w:type="dxa"/>
            <w:noWrap/>
            <w:vAlign w:val="center"/>
            <w:hideMark/>
          </w:tcPr>
          <w:p w14:paraId="535A3194" w14:textId="77777777" w:rsidR="00E71E87" w:rsidRPr="000A5E46" w:rsidRDefault="00E71E87" w:rsidP="000E15B2">
            <w:pPr>
              <w:jc w:val="right"/>
              <w:rPr>
                <w:b/>
                <w:sz w:val="20"/>
                <w:szCs w:val="20"/>
              </w:rPr>
            </w:pPr>
            <w:r w:rsidRPr="000A5E46">
              <w:rPr>
                <w:b/>
                <w:sz w:val="20"/>
                <w:szCs w:val="20"/>
              </w:rPr>
              <w:t>4,027</w:t>
            </w:r>
          </w:p>
        </w:tc>
      </w:tr>
    </w:tbl>
    <w:p w14:paraId="54E3CFAA" w14:textId="77777777" w:rsidR="00C872BC" w:rsidRPr="000A5E46" w:rsidRDefault="00C872BC" w:rsidP="00C83C4C">
      <w:pPr>
        <w:rPr>
          <w:sz w:val="20"/>
          <w:szCs w:val="20"/>
        </w:rPr>
      </w:pPr>
    </w:p>
    <w:p w14:paraId="055BF40F" w14:textId="77777777" w:rsidR="00E71E87" w:rsidRPr="00F634FD" w:rsidRDefault="00E71E87" w:rsidP="00CA4A22">
      <w:pPr>
        <w:pStyle w:val="Heading1"/>
        <w:numPr>
          <w:ilvl w:val="0"/>
          <w:numId w:val="0"/>
        </w:numPr>
        <w:rPr>
          <w:i/>
          <w:lang w:val="en-CA"/>
        </w:rPr>
      </w:pPr>
      <w:r w:rsidRPr="00F634FD">
        <w:rPr>
          <w:i/>
        </w:rPr>
        <w:t>Other sectors (solvent, aerosol and fire-fighting sector)</w:t>
      </w:r>
    </w:p>
    <w:p w14:paraId="33AEA251" w14:textId="77777777" w:rsidR="00E71E87" w:rsidRPr="00F634FD" w:rsidRDefault="00E71E87" w:rsidP="00CA4A22">
      <w:pPr>
        <w:pStyle w:val="Heading1"/>
      </w:pPr>
      <w:r w:rsidRPr="00F634FD">
        <w:t>HCFC-141b is also used as a solvent and cleaning agent during manufacturing of metal, electronic and medical equipment and as a component of formulated propellants in the manufacture of aerosols for industrial cleaning applications. HCFC-123 is used as a blend component for portable fire extinguishing systems.</w:t>
      </w:r>
    </w:p>
    <w:p w14:paraId="4D95C01D" w14:textId="77777777" w:rsidR="00E71E87" w:rsidRPr="00F634FD" w:rsidRDefault="00E71E87" w:rsidP="00C83C4C">
      <w:pPr>
        <w:pStyle w:val="Heading1"/>
        <w:keepNext/>
        <w:widowControl w:val="0"/>
        <w:numPr>
          <w:ilvl w:val="0"/>
          <w:numId w:val="0"/>
        </w:numPr>
        <w:rPr>
          <w:u w:val="single"/>
        </w:rPr>
      </w:pPr>
      <w:r w:rsidRPr="00F634FD">
        <w:rPr>
          <w:u w:val="single"/>
        </w:rPr>
        <w:t>HCFC consumption in the refrigeration servicing sector</w:t>
      </w:r>
    </w:p>
    <w:p w14:paraId="04F7E557" w14:textId="6A8A7FA9" w:rsidR="00E71E87" w:rsidRPr="00F634FD" w:rsidRDefault="00E71E87" w:rsidP="00C83C4C">
      <w:pPr>
        <w:pStyle w:val="Heading1"/>
      </w:pPr>
      <w:r w:rsidRPr="00F634FD">
        <w:t xml:space="preserve">HCFC-22 is a predominant refrigerant in the servicing sector </w:t>
      </w:r>
      <w:r w:rsidR="00E868F3">
        <w:t xml:space="preserve">and </w:t>
      </w:r>
      <w:r w:rsidR="00822FB3" w:rsidRPr="00F634FD">
        <w:t xml:space="preserve">is expected to increase at least for the next five to six years. </w:t>
      </w:r>
      <w:r w:rsidRPr="00F634FD">
        <w:t>HCFC-123</w:t>
      </w:r>
      <w:r w:rsidR="00D5757F">
        <w:t xml:space="preserve"> is</w:t>
      </w:r>
      <w:r w:rsidRPr="00F634FD">
        <w:rPr>
          <w:spacing w:val="1"/>
        </w:rPr>
        <w:t xml:space="preserve"> </w:t>
      </w:r>
      <w:r w:rsidRPr="00F634FD">
        <w:rPr>
          <w:spacing w:val="-1"/>
        </w:rPr>
        <w:t>used mainly</w:t>
      </w:r>
      <w:r w:rsidRPr="00F634FD">
        <w:rPr>
          <w:spacing w:val="1"/>
        </w:rPr>
        <w:t xml:space="preserve"> </w:t>
      </w:r>
      <w:r w:rsidRPr="00F634FD">
        <w:t>for</w:t>
      </w:r>
      <w:r w:rsidRPr="00F634FD">
        <w:rPr>
          <w:spacing w:val="1"/>
        </w:rPr>
        <w:t xml:space="preserve"> </w:t>
      </w:r>
      <w:r w:rsidRPr="00F634FD">
        <w:t>centrifugal</w:t>
      </w:r>
      <w:r w:rsidRPr="00F634FD">
        <w:rPr>
          <w:spacing w:val="21"/>
        </w:rPr>
        <w:t xml:space="preserve"> </w:t>
      </w:r>
      <w:r w:rsidRPr="00F634FD">
        <w:rPr>
          <w:spacing w:val="-1"/>
        </w:rPr>
        <w:t>chillers</w:t>
      </w:r>
      <w:r w:rsidR="00D5757F">
        <w:rPr>
          <w:spacing w:val="-1"/>
        </w:rPr>
        <w:t xml:space="preserve"> and</w:t>
      </w:r>
      <w:r w:rsidRPr="00F634FD">
        <w:rPr>
          <w:spacing w:val="-1"/>
        </w:rPr>
        <w:t xml:space="preserve"> </w:t>
      </w:r>
      <w:r w:rsidR="00822FB3" w:rsidRPr="00F634FD">
        <w:t>will continue to be used until the total phase-out of HCFCs</w:t>
      </w:r>
      <w:r w:rsidR="00D5757F">
        <w:t>.</w:t>
      </w:r>
      <w:r w:rsidR="00822FB3" w:rsidRPr="00F634FD">
        <w:rPr>
          <w:spacing w:val="-1"/>
        </w:rPr>
        <w:t xml:space="preserve"> </w:t>
      </w:r>
      <w:r w:rsidRPr="00F634FD">
        <w:rPr>
          <w:spacing w:val="-1"/>
        </w:rPr>
        <w:t xml:space="preserve">HCFC-142b </w:t>
      </w:r>
      <w:r w:rsidR="00D5757F">
        <w:rPr>
          <w:spacing w:val="-1"/>
        </w:rPr>
        <w:t>use in</w:t>
      </w:r>
      <w:r w:rsidRPr="00F634FD">
        <w:rPr>
          <w:spacing w:val="-1"/>
        </w:rPr>
        <w:t xml:space="preserve"> blends in industrial refrigeration</w:t>
      </w:r>
      <w:r w:rsidRPr="00F634FD">
        <w:t xml:space="preserve"> applications is decreasing</w:t>
      </w:r>
      <w:r w:rsidR="00822FB3" w:rsidRPr="00F634FD">
        <w:t>.</w:t>
      </w:r>
    </w:p>
    <w:p w14:paraId="3525F50D" w14:textId="0354C562" w:rsidR="00E71E87" w:rsidRPr="00F634FD" w:rsidRDefault="00E71E87" w:rsidP="00C83C4C">
      <w:pPr>
        <w:pStyle w:val="Heading1"/>
      </w:pPr>
      <w:r w:rsidRPr="00F634FD">
        <w:rPr>
          <w:lang w:val="en-CA"/>
        </w:rPr>
        <w:t xml:space="preserve">The challenges being faced in this sector are: the large rates in the manufacturing sectors, which will increase the </w:t>
      </w:r>
      <w:r w:rsidR="00822FB3" w:rsidRPr="00F634FD">
        <w:rPr>
          <w:lang w:val="en-CA"/>
        </w:rPr>
        <w:t>demand</w:t>
      </w:r>
      <w:r w:rsidRPr="00F634FD">
        <w:rPr>
          <w:lang w:val="en-CA"/>
        </w:rPr>
        <w:t xml:space="preserve"> for HCFC for servicing</w:t>
      </w:r>
      <w:r w:rsidR="00822FB3" w:rsidRPr="00F634FD">
        <w:rPr>
          <w:lang w:val="en-CA"/>
        </w:rPr>
        <w:t xml:space="preserve"> in future years</w:t>
      </w:r>
      <w:r w:rsidRPr="00F634FD">
        <w:rPr>
          <w:lang w:val="en-CA"/>
        </w:rPr>
        <w:t xml:space="preserve">; the size of the market with an estimated of 200,000 technicians; and the uncertainty about the future technology alternatives for different subsectors. </w:t>
      </w:r>
    </w:p>
    <w:p w14:paraId="0C36C147" w14:textId="77777777" w:rsidR="00E71E87" w:rsidRPr="00F634FD" w:rsidRDefault="00E71E87" w:rsidP="00C83C4C">
      <w:pPr>
        <w:pStyle w:val="ListParagraph"/>
        <w:ind w:left="0"/>
        <w:contextualSpacing w:val="0"/>
        <w:rPr>
          <w:rFonts w:eastAsia="Calibri"/>
          <w:b/>
          <w:color w:val="000000" w:themeColor="text1"/>
        </w:rPr>
      </w:pPr>
      <w:r w:rsidRPr="00F634FD">
        <w:rPr>
          <w:rFonts w:eastAsia="Calibri"/>
          <w:b/>
          <w:color w:val="000000" w:themeColor="text1"/>
        </w:rPr>
        <w:t>Proposed activities in stage II of the HPMP</w:t>
      </w:r>
    </w:p>
    <w:p w14:paraId="2BA17432" w14:textId="77777777" w:rsidR="00E71E87" w:rsidRPr="00F634FD" w:rsidRDefault="00E71E87" w:rsidP="00C83C4C">
      <w:pPr>
        <w:pStyle w:val="ListParagraph"/>
        <w:ind w:left="0"/>
        <w:contextualSpacing w:val="0"/>
        <w:rPr>
          <w:rFonts w:eastAsia="Calibri"/>
          <w:b/>
          <w:color w:val="000000" w:themeColor="text1"/>
        </w:rPr>
      </w:pPr>
    </w:p>
    <w:p w14:paraId="6BF36CDD" w14:textId="57F2E8D5" w:rsidR="00E71E87" w:rsidRPr="00F634FD" w:rsidRDefault="00E71E87" w:rsidP="00C83C4C">
      <w:pPr>
        <w:pStyle w:val="Heading1"/>
        <w:rPr>
          <w:lang w:val="en-CA"/>
        </w:rPr>
      </w:pPr>
      <w:r w:rsidRPr="00F634FD">
        <w:rPr>
          <w:rFonts w:eastAsia="Calibri"/>
          <w:lang w:val="en-CA"/>
        </w:rPr>
        <w:t>The activities to be implemented during stage II include</w:t>
      </w:r>
      <w:r w:rsidRPr="00F634FD">
        <w:rPr>
          <w:lang w:val="en-CA"/>
        </w:rPr>
        <w:t xml:space="preserve"> regulatory actions; conversion of the PU foam sector; phase-out activities in the AC </w:t>
      </w:r>
      <w:r w:rsidR="00822FB3" w:rsidRPr="00F634FD">
        <w:rPr>
          <w:lang w:val="en-CA"/>
        </w:rPr>
        <w:t xml:space="preserve">manufacturing </w:t>
      </w:r>
      <w:r w:rsidRPr="00F634FD">
        <w:rPr>
          <w:lang w:val="en-CA"/>
        </w:rPr>
        <w:t>sector; technical assistance activities</w:t>
      </w:r>
      <w:r w:rsidRPr="00F634FD">
        <w:t xml:space="preserve">; </w:t>
      </w:r>
      <w:r w:rsidRPr="00F634FD">
        <w:rPr>
          <w:lang w:val="en-CA"/>
        </w:rPr>
        <w:t>assistance to the servicing sector</w:t>
      </w:r>
      <w:r w:rsidR="00822FB3" w:rsidRPr="00F634FD">
        <w:rPr>
          <w:lang w:val="en-CA"/>
        </w:rPr>
        <w:t xml:space="preserve"> and </w:t>
      </w:r>
      <w:r w:rsidRPr="00F634FD">
        <w:rPr>
          <w:lang w:val="en-CA"/>
        </w:rPr>
        <w:t>enabling programme; and implementation and monitoring.</w:t>
      </w:r>
    </w:p>
    <w:p w14:paraId="74A45E28" w14:textId="77777777" w:rsidR="00E71E87" w:rsidRPr="00F634FD" w:rsidRDefault="00E71E87" w:rsidP="00C83C4C">
      <w:pPr>
        <w:pStyle w:val="ListParagraph"/>
        <w:widowControl w:val="0"/>
        <w:autoSpaceDN w:val="0"/>
        <w:adjustRightInd w:val="0"/>
        <w:spacing w:after="240"/>
        <w:ind w:left="0"/>
        <w:rPr>
          <w:u w:val="single"/>
          <w:lang w:val="en-CA"/>
        </w:rPr>
      </w:pPr>
      <w:r w:rsidRPr="00F634FD">
        <w:rPr>
          <w:u w:val="single"/>
          <w:lang w:val="en-CA"/>
        </w:rPr>
        <w:t xml:space="preserve">Regulatory actions </w:t>
      </w:r>
    </w:p>
    <w:p w14:paraId="60BD18BE" w14:textId="19A579E2" w:rsidR="00E71E87" w:rsidRPr="00F634FD" w:rsidRDefault="00E71E87" w:rsidP="00C83C4C">
      <w:pPr>
        <w:pStyle w:val="Heading1"/>
        <w:rPr>
          <w:lang w:val="en-CA"/>
        </w:rPr>
      </w:pPr>
      <w:r w:rsidRPr="00F634FD">
        <w:t>The</w:t>
      </w:r>
      <w:r w:rsidRPr="00F634FD">
        <w:rPr>
          <w:spacing w:val="13"/>
        </w:rPr>
        <w:t xml:space="preserve"> </w:t>
      </w:r>
      <w:r w:rsidRPr="00F634FD">
        <w:t>key</w:t>
      </w:r>
      <w:r w:rsidRPr="00F634FD">
        <w:rPr>
          <w:spacing w:val="13"/>
        </w:rPr>
        <w:t xml:space="preserve"> </w:t>
      </w:r>
      <w:r w:rsidRPr="00F634FD">
        <w:t>regulatory</w:t>
      </w:r>
      <w:r w:rsidRPr="00F634FD">
        <w:rPr>
          <w:spacing w:val="13"/>
        </w:rPr>
        <w:t xml:space="preserve"> </w:t>
      </w:r>
      <w:r w:rsidRPr="00F634FD">
        <w:rPr>
          <w:spacing w:val="-1"/>
        </w:rPr>
        <w:t>actions</w:t>
      </w:r>
      <w:r w:rsidRPr="00F634FD">
        <w:rPr>
          <w:spacing w:val="12"/>
        </w:rPr>
        <w:t xml:space="preserve"> </w:t>
      </w:r>
      <w:r w:rsidRPr="00F634FD">
        <w:t>include</w:t>
      </w:r>
      <w:r w:rsidRPr="00F634FD">
        <w:rPr>
          <w:spacing w:val="12"/>
        </w:rPr>
        <w:t xml:space="preserve"> </w:t>
      </w:r>
      <w:r w:rsidRPr="00F634FD">
        <w:rPr>
          <w:spacing w:val="-1"/>
        </w:rPr>
        <w:t>controlling</w:t>
      </w:r>
      <w:r w:rsidRPr="00F634FD">
        <w:rPr>
          <w:spacing w:val="11"/>
        </w:rPr>
        <w:t xml:space="preserve"> </w:t>
      </w:r>
      <w:r w:rsidRPr="00F634FD">
        <w:t>and</w:t>
      </w:r>
      <w:r w:rsidRPr="00F634FD">
        <w:rPr>
          <w:spacing w:val="12"/>
        </w:rPr>
        <w:t xml:space="preserve"> </w:t>
      </w:r>
      <w:r w:rsidRPr="00F634FD">
        <w:rPr>
          <w:spacing w:val="-1"/>
        </w:rPr>
        <w:t>monitoring</w:t>
      </w:r>
      <w:r w:rsidRPr="00F634FD">
        <w:rPr>
          <w:spacing w:val="13"/>
        </w:rPr>
        <w:t xml:space="preserve"> </w:t>
      </w:r>
      <w:r w:rsidRPr="00F634FD">
        <w:t>the</w:t>
      </w:r>
      <w:r w:rsidRPr="00F634FD">
        <w:rPr>
          <w:spacing w:val="13"/>
        </w:rPr>
        <w:t xml:space="preserve"> </w:t>
      </w:r>
      <w:r w:rsidRPr="00F634FD">
        <w:rPr>
          <w:spacing w:val="-1"/>
        </w:rPr>
        <w:t>supply</w:t>
      </w:r>
      <w:r w:rsidRPr="00F634FD">
        <w:rPr>
          <w:spacing w:val="13"/>
        </w:rPr>
        <w:t xml:space="preserve"> </w:t>
      </w:r>
      <w:r w:rsidRPr="00F634FD">
        <w:t>of</w:t>
      </w:r>
      <w:r w:rsidRPr="00F634FD">
        <w:rPr>
          <w:spacing w:val="13"/>
        </w:rPr>
        <w:t xml:space="preserve"> </w:t>
      </w:r>
      <w:r w:rsidRPr="00F634FD">
        <w:t>HCFCs;</w:t>
      </w:r>
      <w:r w:rsidRPr="00F634FD">
        <w:rPr>
          <w:spacing w:val="13"/>
        </w:rPr>
        <w:t xml:space="preserve"> </w:t>
      </w:r>
      <w:r w:rsidRPr="00F634FD">
        <w:rPr>
          <w:spacing w:val="-1"/>
        </w:rPr>
        <w:t>supporting</w:t>
      </w:r>
      <w:r w:rsidRPr="00F634FD">
        <w:rPr>
          <w:spacing w:val="13"/>
        </w:rPr>
        <w:t xml:space="preserve"> </w:t>
      </w:r>
      <w:r w:rsidRPr="00F634FD">
        <w:t>policies</w:t>
      </w:r>
      <w:r w:rsidRPr="00F634FD">
        <w:rPr>
          <w:spacing w:val="12"/>
        </w:rPr>
        <w:t xml:space="preserve"> </w:t>
      </w:r>
      <w:r w:rsidRPr="00F634FD">
        <w:t>to</w:t>
      </w:r>
      <w:r w:rsidRPr="00F634FD">
        <w:rPr>
          <w:spacing w:val="57"/>
        </w:rPr>
        <w:t xml:space="preserve"> </w:t>
      </w:r>
      <w:r w:rsidRPr="00F634FD">
        <w:rPr>
          <w:spacing w:val="-1"/>
        </w:rPr>
        <w:t>discourage</w:t>
      </w:r>
      <w:r w:rsidRPr="00F634FD">
        <w:t xml:space="preserve"> the </w:t>
      </w:r>
      <w:r w:rsidRPr="00F634FD">
        <w:rPr>
          <w:spacing w:val="-1"/>
        </w:rPr>
        <w:t>demand</w:t>
      </w:r>
      <w:r w:rsidRPr="00F634FD">
        <w:t xml:space="preserve"> of HCFCs and </w:t>
      </w:r>
      <w:r w:rsidRPr="00F634FD">
        <w:rPr>
          <w:rFonts w:eastAsia="Calibri"/>
          <w:lang w:val="en-CA"/>
        </w:rPr>
        <w:t xml:space="preserve">development of an action plan for the effective enforcement of the ban on imports of pre-blended polyols containing HCFCs effective from January 2013 (US $50,000).  </w:t>
      </w:r>
    </w:p>
    <w:p w14:paraId="516B26BC" w14:textId="77777777" w:rsidR="00E71E87" w:rsidRPr="00F634FD" w:rsidRDefault="00E71E87" w:rsidP="00C83C4C">
      <w:pPr>
        <w:widowControl w:val="0"/>
        <w:spacing w:after="240"/>
        <w:outlineLvl w:val="0"/>
        <w:rPr>
          <w:u w:val="single"/>
        </w:rPr>
      </w:pPr>
      <w:r w:rsidRPr="00F634FD">
        <w:rPr>
          <w:u w:val="single"/>
        </w:rPr>
        <w:t>PU foam manufacturing sector</w:t>
      </w:r>
    </w:p>
    <w:p w14:paraId="16B9E1DA" w14:textId="64D9661F" w:rsidR="00E71E87" w:rsidRPr="00F634FD" w:rsidRDefault="00E71E87" w:rsidP="00C83C4C">
      <w:pPr>
        <w:pStyle w:val="Heading1"/>
      </w:pPr>
      <w:r w:rsidRPr="00F634FD">
        <w:t>Stage II of the HPMP includes the c</w:t>
      </w:r>
      <w:r w:rsidRPr="00F634FD">
        <w:rPr>
          <w:rFonts w:eastAsia="Calibri"/>
        </w:rPr>
        <w:t>omplete phase</w:t>
      </w:r>
      <w:r w:rsidR="00822FB3" w:rsidRPr="00F634FD">
        <w:rPr>
          <w:rFonts w:eastAsia="Calibri"/>
        </w:rPr>
        <w:t>-</w:t>
      </w:r>
      <w:r w:rsidRPr="00F634FD">
        <w:rPr>
          <w:rFonts w:eastAsia="Calibri"/>
        </w:rPr>
        <w:t xml:space="preserve">out of </w:t>
      </w:r>
      <w:r w:rsidR="00822FB3" w:rsidRPr="00F634FD">
        <w:rPr>
          <w:rFonts w:eastAsia="Calibri"/>
        </w:rPr>
        <w:t xml:space="preserve">4,814 </w:t>
      </w:r>
      <w:proofErr w:type="spellStart"/>
      <w:r w:rsidR="00822FB3" w:rsidRPr="00F634FD">
        <w:rPr>
          <w:rFonts w:eastAsia="Calibri"/>
        </w:rPr>
        <w:t>mt</w:t>
      </w:r>
      <w:proofErr w:type="spellEnd"/>
      <w:r w:rsidR="00822FB3" w:rsidRPr="00F634FD">
        <w:rPr>
          <w:rFonts w:eastAsia="Calibri"/>
        </w:rPr>
        <w:t xml:space="preserve"> (529.94 ODP tonnes) </w:t>
      </w:r>
      <w:r w:rsidRPr="00F634FD">
        <w:rPr>
          <w:rFonts w:eastAsia="Calibri"/>
        </w:rPr>
        <w:t xml:space="preserve">of HCFC-141b in the foam manufacturing sector by </w:t>
      </w:r>
      <w:r w:rsidR="00822FB3" w:rsidRPr="00F634FD">
        <w:rPr>
          <w:rFonts w:eastAsia="Calibri"/>
        </w:rPr>
        <w:t xml:space="preserve">1 </w:t>
      </w:r>
      <w:r w:rsidRPr="00F634FD">
        <w:rPr>
          <w:rFonts w:eastAsia="Calibri"/>
        </w:rPr>
        <w:t>January 2023</w:t>
      </w:r>
      <w:r w:rsidR="00822FB3" w:rsidRPr="00F634FD">
        <w:rPr>
          <w:rFonts w:eastAsia="Calibri"/>
        </w:rPr>
        <w:t>,</w:t>
      </w:r>
      <w:r w:rsidRPr="00F634FD">
        <w:rPr>
          <w:rFonts w:eastAsia="Calibri"/>
        </w:rPr>
        <w:t xml:space="preserve"> through the following activities: </w:t>
      </w:r>
    </w:p>
    <w:p w14:paraId="28CCA559" w14:textId="1E77E22A" w:rsidR="00E71E87" w:rsidRPr="00F634FD" w:rsidRDefault="00E71E87" w:rsidP="00C83C4C">
      <w:pPr>
        <w:pStyle w:val="ListParagraph"/>
        <w:widowControl w:val="0"/>
        <w:numPr>
          <w:ilvl w:val="1"/>
          <w:numId w:val="17"/>
        </w:numPr>
        <w:spacing w:after="240"/>
        <w:outlineLvl w:val="0"/>
      </w:pPr>
      <w:r w:rsidRPr="00F634FD">
        <w:rPr>
          <w:rStyle w:val="Heading2Char"/>
          <w:rFonts w:eastAsia="Calibri"/>
          <w:i/>
        </w:rPr>
        <w:lastRenderedPageBreak/>
        <w:t>Conversion</w:t>
      </w:r>
      <w:r w:rsidR="002F5746" w:rsidRPr="00F634FD">
        <w:rPr>
          <w:rStyle w:val="Heading2Char"/>
          <w:rFonts w:eastAsia="Calibri"/>
          <w:i/>
        </w:rPr>
        <w:t xml:space="preserve"> of all manufacturing enterprise</w:t>
      </w:r>
      <w:r w:rsidR="00E868F3">
        <w:rPr>
          <w:rStyle w:val="Heading2Char"/>
          <w:rFonts w:eastAsia="Calibri"/>
          <w:i/>
        </w:rPr>
        <w:t>s</w:t>
      </w:r>
      <w:r w:rsidRPr="00F634FD">
        <w:rPr>
          <w:rStyle w:val="Heading2Char"/>
          <w:rFonts w:eastAsia="Calibri"/>
          <w:i/>
        </w:rPr>
        <w:t>:</w:t>
      </w:r>
      <w:r w:rsidRPr="00F634FD">
        <w:rPr>
          <w:rFonts w:eastAsia="Calibri"/>
          <w:color w:val="000000" w:themeColor="text1"/>
        </w:rPr>
        <w:t xml:space="preserve"> Including </w:t>
      </w:r>
      <w:r w:rsidRPr="00F634FD">
        <w:t xml:space="preserve">24 large enterprises to </w:t>
      </w:r>
      <w:proofErr w:type="spellStart"/>
      <w:r w:rsidRPr="00F634FD">
        <w:t>cyclopentane</w:t>
      </w:r>
      <w:proofErr w:type="spellEnd"/>
      <w:r w:rsidRPr="00F634FD">
        <w:t xml:space="preserve"> and HFO (US $12,047,508); 33 medium sized enterprises to </w:t>
      </w:r>
      <w:proofErr w:type="spellStart"/>
      <w:r w:rsidRPr="00F634FD">
        <w:t>cyclopentane</w:t>
      </w:r>
      <w:proofErr w:type="spellEnd"/>
      <w:r w:rsidRPr="00F634FD">
        <w:t xml:space="preserve">, HFO and methyl </w:t>
      </w:r>
      <w:proofErr w:type="spellStart"/>
      <w:r w:rsidRPr="00F634FD">
        <w:t>formate</w:t>
      </w:r>
      <w:proofErr w:type="spellEnd"/>
      <w:r w:rsidRPr="00F634FD">
        <w:t xml:space="preserve"> (US $12,294,715); and 150 SMEs to HFO and methyl </w:t>
      </w:r>
      <w:proofErr w:type="spellStart"/>
      <w:r w:rsidRPr="00F634FD">
        <w:t>formate</w:t>
      </w:r>
      <w:proofErr w:type="spellEnd"/>
      <w:r w:rsidRPr="00F634FD">
        <w:t xml:space="preserve"> (US $20,311,615);</w:t>
      </w:r>
    </w:p>
    <w:p w14:paraId="4DF00D64" w14:textId="77777777" w:rsidR="00E71E87" w:rsidRPr="00F634FD" w:rsidRDefault="00E71E87" w:rsidP="00C83C4C">
      <w:pPr>
        <w:pStyle w:val="ListParagraph"/>
        <w:widowControl w:val="0"/>
        <w:spacing w:after="240"/>
        <w:ind w:left="1440"/>
        <w:outlineLvl w:val="0"/>
      </w:pPr>
    </w:p>
    <w:p w14:paraId="0D3E88CD" w14:textId="44D02C16" w:rsidR="00E71E87" w:rsidRPr="00F634FD" w:rsidRDefault="00E71E87" w:rsidP="00C83C4C">
      <w:pPr>
        <w:pStyle w:val="ListParagraph"/>
        <w:widowControl w:val="0"/>
        <w:numPr>
          <w:ilvl w:val="1"/>
          <w:numId w:val="17"/>
        </w:numPr>
        <w:spacing w:after="240"/>
        <w:outlineLvl w:val="0"/>
      </w:pPr>
      <w:r w:rsidRPr="00F634FD">
        <w:rPr>
          <w:rStyle w:val="s1"/>
          <w:rFonts w:ascii="Times New Roman" w:hAnsi="Times New Roman"/>
          <w:i/>
          <w:sz w:val="22"/>
          <w:szCs w:val="22"/>
        </w:rPr>
        <w:t>Technical assistance (TA):</w:t>
      </w:r>
      <w:r w:rsidRPr="00F634FD">
        <w:rPr>
          <w:rStyle w:val="s1"/>
          <w:rFonts w:ascii="Times New Roman" w:hAnsi="Times New Roman"/>
          <w:sz w:val="22"/>
          <w:szCs w:val="22"/>
        </w:rPr>
        <w:t xml:space="preserve"> </w:t>
      </w:r>
      <w:r w:rsidR="002F5746" w:rsidRPr="00F634FD">
        <w:rPr>
          <w:rStyle w:val="s1"/>
          <w:rFonts w:ascii="Times New Roman" w:hAnsi="Times New Roman"/>
          <w:sz w:val="22"/>
          <w:szCs w:val="22"/>
        </w:rPr>
        <w:t>W</w:t>
      </w:r>
      <w:r w:rsidRPr="00F634FD">
        <w:rPr>
          <w:rStyle w:val="s1"/>
          <w:rFonts w:ascii="Times New Roman" w:hAnsi="Times New Roman"/>
          <w:sz w:val="22"/>
          <w:szCs w:val="22"/>
        </w:rPr>
        <w:t xml:space="preserve">orkshops on emerging low-GWP alternatives targeting SME and dissemination of technical material, in cooperation with the industry associations (IPUA) and systems houses </w:t>
      </w:r>
      <w:r w:rsidR="002F5746" w:rsidRPr="00F634FD">
        <w:rPr>
          <w:rStyle w:val="s1"/>
          <w:rFonts w:ascii="Times New Roman" w:hAnsi="Times New Roman"/>
          <w:sz w:val="22"/>
          <w:szCs w:val="22"/>
        </w:rPr>
        <w:t>(</w:t>
      </w:r>
      <w:r w:rsidRPr="00F634FD">
        <w:rPr>
          <w:lang w:val="en-US"/>
        </w:rPr>
        <w:t>US $450,000</w:t>
      </w:r>
      <w:r w:rsidR="002F5746" w:rsidRPr="00F634FD">
        <w:rPr>
          <w:lang w:val="en-US"/>
        </w:rPr>
        <w:t>)</w:t>
      </w:r>
      <w:r w:rsidRPr="00F634FD">
        <w:rPr>
          <w:lang w:val="en-US"/>
        </w:rPr>
        <w:t>; and</w:t>
      </w:r>
    </w:p>
    <w:p w14:paraId="3312E149" w14:textId="77777777" w:rsidR="00E71E87" w:rsidRPr="00F634FD" w:rsidRDefault="00E71E87" w:rsidP="00C83C4C">
      <w:pPr>
        <w:pStyle w:val="ListParagraph"/>
      </w:pPr>
    </w:p>
    <w:p w14:paraId="76598BED" w14:textId="3230992C" w:rsidR="00E71E87" w:rsidRPr="00F634FD" w:rsidRDefault="00E71E87" w:rsidP="00C83C4C">
      <w:pPr>
        <w:pStyle w:val="ListParagraph"/>
        <w:widowControl w:val="0"/>
        <w:numPr>
          <w:ilvl w:val="1"/>
          <w:numId w:val="17"/>
        </w:numPr>
        <w:spacing w:after="240"/>
        <w:outlineLvl w:val="0"/>
      </w:pPr>
      <w:r w:rsidRPr="00F634FD">
        <w:rPr>
          <w:bCs/>
          <w:i/>
          <w:color w:val="000000"/>
        </w:rPr>
        <w:t>Demonstration component:</w:t>
      </w:r>
      <w:r w:rsidRPr="00F634FD">
        <w:rPr>
          <w:bCs/>
          <w:color w:val="000000"/>
        </w:rPr>
        <w:t xml:space="preserve"> </w:t>
      </w:r>
      <w:r w:rsidR="002F5746" w:rsidRPr="00F634FD">
        <w:rPr>
          <w:bCs/>
          <w:color w:val="000000"/>
        </w:rPr>
        <w:t>D</w:t>
      </w:r>
      <w:r w:rsidRPr="00F634FD">
        <w:rPr>
          <w:bCs/>
          <w:color w:val="000000"/>
        </w:rPr>
        <w:t>eve</w:t>
      </w:r>
      <w:r w:rsidRPr="00F634FD">
        <w:t xml:space="preserve">lopment and evaluation of spray foam polyol systems with HFOs for building insulation in </w:t>
      </w:r>
      <w:r w:rsidR="002F5746" w:rsidRPr="00F634FD">
        <w:t xml:space="preserve">the regions with </w:t>
      </w:r>
      <w:r w:rsidRPr="00F634FD">
        <w:t xml:space="preserve">high ambient temperatures in the country. The project will be carried out by a system house that will develop polyols systems; provide technical support and laboratory tests for its clients; assists with technology adoption; and supply of foam sheets for building insulations to end-users. </w:t>
      </w:r>
      <w:r w:rsidR="002F5746" w:rsidRPr="00F634FD">
        <w:t>(</w:t>
      </w:r>
      <w:r w:rsidRPr="00F634FD">
        <w:t>The total funding requested for this component US $2,459,705</w:t>
      </w:r>
      <w:r w:rsidR="002F5746" w:rsidRPr="00F634FD">
        <w:t>)</w:t>
      </w:r>
      <w:r w:rsidRPr="00F634FD">
        <w:t>.</w:t>
      </w:r>
    </w:p>
    <w:p w14:paraId="00FB9036" w14:textId="7CED3716" w:rsidR="00E71E87" w:rsidRPr="00F634FD" w:rsidRDefault="00E71E87" w:rsidP="00C83C4C">
      <w:pPr>
        <w:pStyle w:val="Heading1"/>
      </w:pPr>
      <w:r w:rsidRPr="00F634FD">
        <w:rPr>
          <w:rFonts w:eastAsia="Calibri"/>
          <w:color w:val="000000" w:themeColor="text1"/>
        </w:rPr>
        <w:t>Out of 446 PU foam enterprises identified</w:t>
      </w:r>
      <w:r w:rsidRPr="00F634FD">
        <w:rPr>
          <w:rStyle w:val="FootnoteReference"/>
          <w:rFonts w:eastAsia="Calibri"/>
          <w:color w:val="000000" w:themeColor="text1"/>
        </w:rPr>
        <w:footnoteReference w:id="6"/>
      </w:r>
      <w:r w:rsidRPr="00F634FD">
        <w:rPr>
          <w:rFonts w:eastAsia="Calibri"/>
          <w:color w:val="000000" w:themeColor="text1"/>
        </w:rPr>
        <w:t xml:space="preserve">, funds are being requested for the conversion of 207 eligible enterprises. </w:t>
      </w:r>
      <w:r w:rsidRPr="00F634FD">
        <w:t xml:space="preserve">Only 150 out of the 365 </w:t>
      </w:r>
      <w:r w:rsidR="002F5746" w:rsidRPr="00F634FD">
        <w:t xml:space="preserve">eligible </w:t>
      </w:r>
      <w:r w:rsidRPr="00F634FD">
        <w:t>SMEs have been selected to receive incremental capital cost (ICC) based on their size, adequate infrastructure and technical capability to undertake the conversion. I</w:t>
      </w:r>
      <w:r w:rsidR="002F5746" w:rsidRPr="00F634FD">
        <w:t>CC</w:t>
      </w:r>
      <w:r w:rsidRPr="00F634FD">
        <w:t xml:space="preserve"> for the conversion to </w:t>
      </w:r>
      <w:proofErr w:type="spellStart"/>
      <w:r w:rsidRPr="00F634FD">
        <w:t>cyclopentane</w:t>
      </w:r>
      <w:proofErr w:type="spellEnd"/>
      <w:r w:rsidRPr="00F634FD">
        <w:t xml:space="preserve"> included the installation of HC storage and mixing stations, replacement of foam dispensers where applicable, safety related equipment</w:t>
      </w:r>
      <w:r w:rsidR="002F5746" w:rsidRPr="00F634FD">
        <w:t xml:space="preserve">, and </w:t>
      </w:r>
      <w:r w:rsidRPr="00F634FD">
        <w:t>training</w:t>
      </w:r>
      <w:r w:rsidR="002F5746" w:rsidRPr="00F634FD">
        <w:t>,</w:t>
      </w:r>
      <w:r w:rsidRPr="00F634FD">
        <w:t xml:space="preserve"> trials and safety audit. ICC for the conversion to HFO and methyl </w:t>
      </w:r>
      <w:proofErr w:type="spellStart"/>
      <w:r w:rsidRPr="00F634FD">
        <w:t>formate</w:t>
      </w:r>
      <w:proofErr w:type="spellEnd"/>
      <w:r w:rsidRPr="00F634FD">
        <w:t xml:space="preserve"> included, depending on the application, foam dispensers, jigs, fixtures and moulds, premixing stations, safety related equipment.</w:t>
      </w:r>
    </w:p>
    <w:p w14:paraId="75EAA105" w14:textId="333375E0" w:rsidR="00E71E87" w:rsidRPr="00F634FD" w:rsidRDefault="002F5746" w:rsidP="00C83C4C">
      <w:pPr>
        <w:pStyle w:val="Heading1"/>
      </w:pPr>
      <w:r w:rsidRPr="00F634FD">
        <w:t>I</w:t>
      </w:r>
      <w:r w:rsidR="00E71E87" w:rsidRPr="00F634FD">
        <w:t xml:space="preserve">ncremental operating costs (IOC) were calculated based on the blowing agent selected and the cost of baseline and alternative formulations. IOC for HFO and methyl </w:t>
      </w:r>
      <w:proofErr w:type="spellStart"/>
      <w:r w:rsidR="00E71E87" w:rsidRPr="00F634FD">
        <w:t>formate</w:t>
      </w:r>
      <w:proofErr w:type="spellEnd"/>
      <w:r w:rsidR="00E71E87" w:rsidRPr="00F634FD">
        <w:t xml:space="preserve"> varied depending on the amount of each blowing agent being introduced, with the maximum level of US $13.03/kg in case of spray foam where HFO is the only alternative. In case of </w:t>
      </w:r>
      <w:proofErr w:type="spellStart"/>
      <w:r w:rsidR="00E71E87" w:rsidRPr="00F634FD">
        <w:t>cyclopentane</w:t>
      </w:r>
      <w:proofErr w:type="spellEnd"/>
      <w:r w:rsidR="00E71E87" w:rsidRPr="00F634FD">
        <w:t>, there are incremental savings of US $1.01/kg</w:t>
      </w:r>
    </w:p>
    <w:p w14:paraId="6479D364" w14:textId="32317CFC" w:rsidR="00E71E87" w:rsidRPr="00F634FD" w:rsidRDefault="00E71E87" w:rsidP="00C83C4C">
      <w:pPr>
        <w:pStyle w:val="Heading1"/>
      </w:pPr>
      <w:r w:rsidRPr="00F634FD">
        <w:t>The TA component includes 24 workshops on emerging low-GWP alternatives (US</w:t>
      </w:r>
      <w:r w:rsidR="00A06A96" w:rsidRPr="00F634FD">
        <w:t> </w:t>
      </w:r>
      <w:r w:rsidRPr="00F634FD">
        <w:t>$240,000), implementation support to association (US</w:t>
      </w:r>
      <w:r w:rsidR="00A06A96" w:rsidRPr="00F634FD">
        <w:t> </w:t>
      </w:r>
      <w:r w:rsidRPr="00F634FD">
        <w:t>$110,000), experts (US</w:t>
      </w:r>
      <w:r w:rsidR="00A06A96" w:rsidRPr="00F634FD">
        <w:t> </w:t>
      </w:r>
      <w:r w:rsidRPr="00F634FD">
        <w:t>$60,000) and information material (US</w:t>
      </w:r>
      <w:r w:rsidR="00A06A96" w:rsidRPr="00F634FD">
        <w:t> </w:t>
      </w:r>
      <w:r w:rsidRPr="00F634FD">
        <w:t>$40,000). The demonstration project includes ICC for a foam dispenser machine (US</w:t>
      </w:r>
      <w:r w:rsidR="00A06A96" w:rsidRPr="00F634FD">
        <w:t> </w:t>
      </w:r>
      <w:r w:rsidRPr="00F634FD">
        <w:t xml:space="preserve">$110,000), a spray foam </w:t>
      </w:r>
      <w:r w:rsidR="002F5746" w:rsidRPr="00F634FD">
        <w:t xml:space="preserve">sheet </w:t>
      </w:r>
      <w:r w:rsidRPr="00F634FD">
        <w:t>production line (US</w:t>
      </w:r>
      <w:r w:rsidR="00A06A96" w:rsidRPr="00F634FD">
        <w:t> </w:t>
      </w:r>
      <w:r w:rsidRPr="00F634FD">
        <w:t>$1,954,732), jugs moulds and fixtures (US</w:t>
      </w:r>
      <w:r w:rsidR="00A06A96" w:rsidRPr="00F634FD">
        <w:t> </w:t>
      </w:r>
      <w:r w:rsidRPr="00F634FD">
        <w:t>$100,000), test rooms (US</w:t>
      </w:r>
      <w:r w:rsidR="00A06A96" w:rsidRPr="00F634FD">
        <w:t> </w:t>
      </w:r>
      <w:r w:rsidRPr="00F634FD">
        <w:t>$30,000), training, trials and testing (US</w:t>
      </w:r>
      <w:r w:rsidR="00A06A96" w:rsidRPr="00F634FD">
        <w:t> </w:t>
      </w:r>
      <w:r w:rsidRPr="00F634FD">
        <w:t>$58,500), and contingencies for ICC (US</w:t>
      </w:r>
      <w:r w:rsidR="00A06A96" w:rsidRPr="00F634FD">
        <w:t> </w:t>
      </w:r>
      <w:r w:rsidRPr="00F634FD">
        <w:t>$206,473).</w:t>
      </w:r>
    </w:p>
    <w:p w14:paraId="5BF397A8" w14:textId="77777777" w:rsidR="00E71E87" w:rsidRPr="00F634FD" w:rsidRDefault="00E71E87" w:rsidP="00C83C4C">
      <w:pPr>
        <w:pStyle w:val="Heading1"/>
      </w:pPr>
      <w:r w:rsidRPr="00F634FD">
        <w:t>The cost for the conversion of enterprises, technical assistance and the demonstration project is presented in Table 7 (including XPS foam request).</w:t>
      </w:r>
      <w:r w:rsidRPr="00F634FD">
        <w:rPr>
          <w:rFonts w:eastAsia="Calibri"/>
          <w:color w:val="000000" w:themeColor="text1"/>
        </w:rPr>
        <w:t xml:space="preserve"> </w:t>
      </w:r>
    </w:p>
    <w:p w14:paraId="2B0DEC23" w14:textId="77777777" w:rsidR="00E71E87" w:rsidRDefault="00E71E87" w:rsidP="00E71E87">
      <w:pPr>
        <w:pStyle w:val="Heading1"/>
        <w:numPr>
          <w:ilvl w:val="0"/>
          <w:numId w:val="0"/>
        </w:numPr>
        <w:spacing w:after="0"/>
        <w:rPr>
          <w:b/>
        </w:rPr>
      </w:pPr>
      <w:proofErr w:type="gramStart"/>
      <w:r w:rsidRPr="005956C7">
        <w:rPr>
          <w:b/>
        </w:rPr>
        <w:t>Table</w:t>
      </w:r>
      <w:r>
        <w:rPr>
          <w:b/>
        </w:rPr>
        <w:t xml:space="preserve"> 7</w:t>
      </w:r>
      <w:r w:rsidRPr="005956C7">
        <w:rPr>
          <w:b/>
        </w:rPr>
        <w:t>.</w:t>
      </w:r>
      <w:proofErr w:type="gramEnd"/>
      <w:r w:rsidRPr="005956C7">
        <w:rPr>
          <w:b/>
        </w:rPr>
        <w:t xml:space="preserve"> Total cost for the PU foam sector </w:t>
      </w:r>
      <w:r>
        <w:rPr>
          <w:b/>
        </w:rPr>
        <w:t>plan</w:t>
      </w:r>
    </w:p>
    <w:tbl>
      <w:tblPr>
        <w:tblW w:w="4944" w:type="pct"/>
        <w:tblLook w:val="04A0" w:firstRow="1" w:lastRow="0" w:firstColumn="1" w:lastColumn="0" w:noHBand="0" w:noVBand="1"/>
      </w:tblPr>
      <w:tblGrid>
        <w:gridCol w:w="2270"/>
        <w:gridCol w:w="1081"/>
        <w:gridCol w:w="1259"/>
        <w:gridCol w:w="1352"/>
        <w:gridCol w:w="1259"/>
        <w:gridCol w:w="1350"/>
        <w:gridCol w:w="898"/>
      </w:tblGrid>
      <w:tr w:rsidR="00E71E87" w:rsidRPr="00CE29ED" w14:paraId="326F86D8" w14:textId="77777777" w:rsidTr="00E71E87">
        <w:trPr>
          <w:trHeight w:val="188"/>
          <w:tblHeader/>
        </w:trPr>
        <w:tc>
          <w:tcPr>
            <w:tcW w:w="1198" w:type="pct"/>
            <w:vMerge w:val="restart"/>
            <w:tcBorders>
              <w:top w:val="single" w:sz="4" w:space="0" w:color="auto"/>
              <w:left w:val="single" w:sz="4" w:space="0" w:color="auto"/>
              <w:right w:val="single" w:sz="4" w:space="0" w:color="auto"/>
            </w:tcBorders>
            <w:shd w:val="clear" w:color="auto" w:fill="auto"/>
            <w:hideMark/>
          </w:tcPr>
          <w:p w14:paraId="5028C7F7" w14:textId="77777777" w:rsidR="00E71E87" w:rsidRPr="00D64941" w:rsidRDefault="00E71E87" w:rsidP="000E15B2">
            <w:pPr>
              <w:jc w:val="center"/>
              <w:rPr>
                <w:b/>
                <w:bCs/>
                <w:color w:val="000000"/>
                <w:sz w:val="19"/>
                <w:szCs w:val="19"/>
              </w:rPr>
            </w:pPr>
            <w:r w:rsidRPr="00D64941">
              <w:rPr>
                <w:b/>
                <w:bCs/>
                <w:color w:val="000000"/>
                <w:sz w:val="19"/>
                <w:szCs w:val="19"/>
              </w:rPr>
              <w:t>Description</w:t>
            </w:r>
          </w:p>
        </w:tc>
        <w:tc>
          <w:tcPr>
            <w:tcW w:w="1236" w:type="pct"/>
            <w:gridSpan w:val="2"/>
            <w:tcBorders>
              <w:top w:val="single" w:sz="4" w:space="0" w:color="auto"/>
              <w:left w:val="nil"/>
              <w:bottom w:val="single" w:sz="4" w:space="0" w:color="auto"/>
              <w:right w:val="single" w:sz="4" w:space="0" w:color="auto"/>
            </w:tcBorders>
            <w:shd w:val="clear" w:color="auto" w:fill="auto"/>
            <w:hideMark/>
          </w:tcPr>
          <w:p w14:paraId="478C32FC" w14:textId="77777777" w:rsidR="00E71E87" w:rsidRPr="00D64941" w:rsidRDefault="00E71E87" w:rsidP="000E15B2">
            <w:pPr>
              <w:jc w:val="center"/>
              <w:rPr>
                <w:b/>
                <w:bCs/>
                <w:color w:val="000000"/>
                <w:sz w:val="19"/>
                <w:szCs w:val="19"/>
              </w:rPr>
            </w:pPr>
            <w:r w:rsidRPr="00D64941">
              <w:rPr>
                <w:b/>
                <w:bCs/>
                <w:color w:val="000000"/>
                <w:sz w:val="19"/>
                <w:szCs w:val="19"/>
              </w:rPr>
              <w:t>HCFC-141b phase-out</w:t>
            </w:r>
          </w:p>
        </w:tc>
        <w:tc>
          <w:tcPr>
            <w:tcW w:w="714" w:type="pct"/>
            <w:vMerge w:val="restart"/>
            <w:tcBorders>
              <w:top w:val="single" w:sz="4" w:space="0" w:color="auto"/>
              <w:left w:val="single" w:sz="4" w:space="0" w:color="auto"/>
              <w:right w:val="single" w:sz="4" w:space="0" w:color="auto"/>
            </w:tcBorders>
            <w:shd w:val="clear" w:color="auto" w:fill="auto"/>
            <w:noWrap/>
            <w:hideMark/>
          </w:tcPr>
          <w:p w14:paraId="688CC8BC" w14:textId="77777777" w:rsidR="00E71E87" w:rsidRPr="00D64941" w:rsidRDefault="00E71E87" w:rsidP="000E15B2">
            <w:pPr>
              <w:jc w:val="center"/>
              <w:rPr>
                <w:b/>
                <w:bCs/>
                <w:color w:val="000000"/>
                <w:sz w:val="19"/>
                <w:szCs w:val="19"/>
              </w:rPr>
            </w:pPr>
            <w:r w:rsidRPr="00D64941">
              <w:rPr>
                <w:b/>
                <w:bCs/>
                <w:color w:val="000000"/>
                <w:sz w:val="19"/>
                <w:szCs w:val="19"/>
              </w:rPr>
              <w:t>Total ICC</w:t>
            </w:r>
          </w:p>
          <w:p w14:paraId="7BFDB04E" w14:textId="77777777" w:rsidR="00E71E87" w:rsidRPr="00D64941" w:rsidRDefault="00E71E87" w:rsidP="000E15B2">
            <w:pPr>
              <w:jc w:val="center"/>
              <w:rPr>
                <w:b/>
                <w:bCs/>
                <w:color w:val="000000"/>
                <w:sz w:val="19"/>
                <w:szCs w:val="19"/>
              </w:rPr>
            </w:pPr>
            <w:r w:rsidRPr="00D64941">
              <w:rPr>
                <w:b/>
                <w:bCs/>
                <w:color w:val="000000"/>
                <w:sz w:val="19"/>
                <w:szCs w:val="19"/>
              </w:rPr>
              <w:t>US $</w:t>
            </w:r>
          </w:p>
        </w:tc>
        <w:tc>
          <w:tcPr>
            <w:tcW w:w="665" w:type="pct"/>
            <w:vMerge w:val="restart"/>
            <w:tcBorders>
              <w:top w:val="single" w:sz="4" w:space="0" w:color="auto"/>
              <w:left w:val="nil"/>
              <w:right w:val="single" w:sz="4" w:space="0" w:color="auto"/>
            </w:tcBorders>
            <w:shd w:val="clear" w:color="auto" w:fill="auto"/>
            <w:noWrap/>
            <w:hideMark/>
          </w:tcPr>
          <w:p w14:paraId="4E61A2A3" w14:textId="77777777" w:rsidR="00E71E87" w:rsidRPr="00D64941" w:rsidRDefault="00E71E87" w:rsidP="000E15B2">
            <w:pPr>
              <w:jc w:val="center"/>
              <w:rPr>
                <w:b/>
                <w:bCs/>
                <w:color w:val="000000"/>
                <w:sz w:val="19"/>
                <w:szCs w:val="19"/>
              </w:rPr>
            </w:pPr>
            <w:r w:rsidRPr="00D64941">
              <w:rPr>
                <w:b/>
                <w:bCs/>
                <w:color w:val="000000"/>
                <w:sz w:val="19"/>
                <w:szCs w:val="19"/>
              </w:rPr>
              <w:t>Total IOC</w:t>
            </w:r>
          </w:p>
          <w:p w14:paraId="12A91C43" w14:textId="77777777" w:rsidR="00E71E87" w:rsidRPr="00D64941" w:rsidRDefault="00E71E87" w:rsidP="000E15B2">
            <w:pPr>
              <w:jc w:val="center"/>
              <w:rPr>
                <w:b/>
                <w:bCs/>
                <w:color w:val="000000"/>
                <w:sz w:val="19"/>
                <w:szCs w:val="19"/>
              </w:rPr>
            </w:pPr>
            <w:r w:rsidRPr="00D64941">
              <w:rPr>
                <w:b/>
                <w:bCs/>
                <w:color w:val="000000"/>
                <w:sz w:val="19"/>
                <w:szCs w:val="19"/>
              </w:rPr>
              <w:t>US $</w:t>
            </w:r>
          </w:p>
        </w:tc>
        <w:tc>
          <w:tcPr>
            <w:tcW w:w="713" w:type="pct"/>
            <w:vMerge w:val="restart"/>
            <w:tcBorders>
              <w:top w:val="single" w:sz="4" w:space="0" w:color="auto"/>
              <w:left w:val="nil"/>
              <w:right w:val="single" w:sz="4" w:space="0" w:color="auto"/>
            </w:tcBorders>
            <w:shd w:val="clear" w:color="auto" w:fill="auto"/>
            <w:noWrap/>
            <w:hideMark/>
          </w:tcPr>
          <w:p w14:paraId="7CADF008" w14:textId="77777777" w:rsidR="00E71E87" w:rsidRPr="00D64941" w:rsidRDefault="00E71E87" w:rsidP="000E15B2">
            <w:pPr>
              <w:jc w:val="center"/>
              <w:rPr>
                <w:b/>
                <w:bCs/>
                <w:color w:val="000000"/>
                <w:sz w:val="19"/>
                <w:szCs w:val="19"/>
              </w:rPr>
            </w:pPr>
            <w:r w:rsidRPr="00D64941">
              <w:rPr>
                <w:b/>
                <w:bCs/>
                <w:color w:val="000000"/>
                <w:sz w:val="19"/>
                <w:szCs w:val="19"/>
              </w:rPr>
              <w:t xml:space="preserve">Total </w:t>
            </w:r>
          </w:p>
          <w:p w14:paraId="37DE5DDD" w14:textId="77777777" w:rsidR="00E71E87" w:rsidRPr="00D64941" w:rsidRDefault="00E71E87" w:rsidP="000E15B2">
            <w:pPr>
              <w:jc w:val="center"/>
              <w:rPr>
                <w:b/>
                <w:bCs/>
                <w:color w:val="000000"/>
                <w:sz w:val="19"/>
                <w:szCs w:val="19"/>
              </w:rPr>
            </w:pPr>
            <w:r w:rsidRPr="00D64941">
              <w:rPr>
                <w:b/>
                <w:bCs/>
                <w:color w:val="000000"/>
                <w:sz w:val="19"/>
                <w:szCs w:val="19"/>
              </w:rPr>
              <w:t>US $</w:t>
            </w:r>
          </w:p>
        </w:tc>
        <w:tc>
          <w:tcPr>
            <w:tcW w:w="475" w:type="pct"/>
            <w:vMerge w:val="restart"/>
            <w:tcBorders>
              <w:top w:val="single" w:sz="4" w:space="0" w:color="auto"/>
              <w:left w:val="nil"/>
              <w:right w:val="single" w:sz="4" w:space="0" w:color="auto"/>
            </w:tcBorders>
            <w:shd w:val="clear" w:color="auto" w:fill="auto"/>
            <w:noWrap/>
            <w:hideMark/>
          </w:tcPr>
          <w:p w14:paraId="68C3C3F8" w14:textId="77777777" w:rsidR="00E71E87" w:rsidRPr="00D64941" w:rsidRDefault="00E71E87" w:rsidP="000E15B2">
            <w:pPr>
              <w:jc w:val="center"/>
              <w:rPr>
                <w:b/>
                <w:bCs/>
                <w:color w:val="000000"/>
                <w:sz w:val="19"/>
                <w:szCs w:val="19"/>
              </w:rPr>
            </w:pPr>
            <w:r w:rsidRPr="00D64941">
              <w:rPr>
                <w:b/>
                <w:bCs/>
                <w:color w:val="000000"/>
                <w:sz w:val="19"/>
                <w:szCs w:val="19"/>
              </w:rPr>
              <w:t>CE</w:t>
            </w:r>
          </w:p>
          <w:p w14:paraId="3941F562" w14:textId="77777777" w:rsidR="00E71E87" w:rsidRPr="00D64941" w:rsidRDefault="00E71E87" w:rsidP="000E15B2">
            <w:pPr>
              <w:jc w:val="center"/>
              <w:rPr>
                <w:b/>
                <w:bCs/>
                <w:color w:val="000000"/>
                <w:sz w:val="19"/>
                <w:szCs w:val="19"/>
              </w:rPr>
            </w:pPr>
            <w:r w:rsidRPr="00D64941">
              <w:rPr>
                <w:b/>
                <w:bCs/>
                <w:color w:val="000000"/>
                <w:sz w:val="19"/>
                <w:szCs w:val="19"/>
              </w:rPr>
              <w:t>US $/kg</w:t>
            </w:r>
          </w:p>
        </w:tc>
      </w:tr>
      <w:tr w:rsidR="00E71E87" w:rsidRPr="00CE29ED" w14:paraId="4A445A1A" w14:textId="77777777" w:rsidTr="00E71E87">
        <w:trPr>
          <w:trHeight w:val="53"/>
          <w:tblHeader/>
        </w:trPr>
        <w:tc>
          <w:tcPr>
            <w:tcW w:w="1198" w:type="pct"/>
            <w:vMerge/>
            <w:tcBorders>
              <w:left w:val="single" w:sz="4" w:space="0" w:color="auto"/>
              <w:bottom w:val="single" w:sz="4" w:space="0" w:color="auto"/>
              <w:right w:val="single" w:sz="4" w:space="0" w:color="auto"/>
            </w:tcBorders>
            <w:shd w:val="clear" w:color="auto" w:fill="auto"/>
          </w:tcPr>
          <w:p w14:paraId="7B94E8ED" w14:textId="77777777" w:rsidR="00E71E87" w:rsidRPr="00D64941" w:rsidRDefault="00E71E87" w:rsidP="000E15B2">
            <w:pPr>
              <w:rPr>
                <w:b/>
                <w:bCs/>
                <w:color w:val="000000"/>
                <w:sz w:val="19"/>
                <w:szCs w:val="19"/>
              </w:rPr>
            </w:pPr>
          </w:p>
        </w:tc>
        <w:tc>
          <w:tcPr>
            <w:tcW w:w="571" w:type="pct"/>
            <w:tcBorders>
              <w:top w:val="single" w:sz="4" w:space="0" w:color="auto"/>
              <w:left w:val="nil"/>
              <w:bottom w:val="single" w:sz="4" w:space="0" w:color="auto"/>
              <w:right w:val="single" w:sz="4" w:space="0" w:color="auto"/>
            </w:tcBorders>
            <w:shd w:val="clear" w:color="auto" w:fill="auto"/>
          </w:tcPr>
          <w:p w14:paraId="1AB8D1D9" w14:textId="77777777" w:rsidR="00E71E87" w:rsidRPr="00D64941" w:rsidRDefault="00E71E87" w:rsidP="000E15B2">
            <w:pPr>
              <w:jc w:val="center"/>
              <w:rPr>
                <w:b/>
                <w:bCs/>
                <w:color w:val="000000"/>
                <w:sz w:val="19"/>
                <w:szCs w:val="19"/>
              </w:rPr>
            </w:pPr>
            <w:proofErr w:type="spellStart"/>
            <w:r w:rsidRPr="00D64941">
              <w:rPr>
                <w:b/>
                <w:bCs/>
                <w:color w:val="000000"/>
                <w:sz w:val="19"/>
                <w:szCs w:val="19"/>
              </w:rPr>
              <w:t>mt</w:t>
            </w:r>
            <w:proofErr w:type="spellEnd"/>
          </w:p>
        </w:tc>
        <w:tc>
          <w:tcPr>
            <w:tcW w:w="665" w:type="pct"/>
            <w:tcBorders>
              <w:top w:val="single" w:sz="4" w:space="0" w:color="auto"/>
              <w:left w:val="nil"/>
              <w:bottom w:val="single" w:sz="4" w:space="0" w:color="auto"/>
              <w:right w:val="single" w:sz="4" w:space="0" w:color="auto"/>
            </w:tcBorders>
          </w:tcPr>
          <w:p w14:paraId="3F572E26" w14:textId="77777777" w:rsidR="00E71E87" w:rsidRPr="00D64941" w:rsidRDefault="00E71E87" w:rsidP="000E15B2">
            <w:pPr>
              <w:jc w:val="center"/>
              <w:rPr>
                <w:b/>
                <w:bCs/>
                <w:color w:val="000000"/>
                <w:sz w:val="19"/>
                <w:szCs w:val="19"/>
              </w:rPr>
            </w:pPr>
            <w:r w:rsidRPr="00D64941">
              <w:rPr>
                <w:b/>
                <w:bCs/>
                <w:color w:val="000000"/>
                <w:sz w:val="19"/>
                <w:szCs w:val="19"/>
              </w:rPr>
              <w:t>ODP tonnes</w:t>
            </w:r>
          </w:p>
        </w:tc>
        <w:tc>
          <w:tcPr>
            <w:tcW w:w="714" w:type="pct"/>
            <w:vMerge/>
            <w:tcBorders>
              <w:left w:val="single" w:sz="4" w:space="0" w:color="auto"/>
              <w:bottom w:val="single" w:sz="4" w:space="0" w:color="auto"/>
              <w:right w:val="single" w:sz="4" w:space="0" w:color="auto"/>
            </w:tcBorders>
            <w:shd w:val="clear" w:color="auto" w:fill="auto"/>
            <w:noWrap/>
          </w:tcPr>
          <w:p w14:paraId="0E924A1D" w14:textId="77777777" w:rsidR="00E71E87" w:rsidRPr="00D64941" w:rsidRDefault="00E71E87" w:rsidP="000E15B2">
            <w:pPr>
              <w:jc w:val="right"/>
              <w:rPr>
                <w:b/>
                <w:bCs/>
                <w:color w:val="000000"/>
                <w:sz w:val="19"/>
                <w:szCs w:val="19"/>
              </w:rPr>
            </w:pPr>
          </w:p>
        </w:tc>
        <w:tc>
          <w:tcPr>
            <w:tcW w:w="665" w:type="pct"/>
            <w:vMerge/>
            <w:tcBorders>
              <w:left w:val="nil"/>
              <w:bottom w:val="single" w:sz="4" w:space="0" w:color="auto"/>
              <w:right w:val="single" w:sz="4" w:space="0" w:color="auto"/>
            </w:tcBorders>
            <w:shd w:val="clear" w:color="auto" w:fill="auto"/>
            <w:noWrap/>
          </w:tcPr>
          <w:p w14:paraId="1D31FA00" w14:textId="77777777" w:rsidR="00E71E87" w:rsidRPr="00D64941" w:rsidRDefault="00E71E87" w:rsidP="000E15B2">
            <w:pPr>
              <w:jc w:val="right"/>
              <w:rPr>
                <w:b/>
                <w:bCs/>
                <w:color w:val="000000"/>
                <w:sz w:val="19"/>
                <w:szCs w:val="19"/>
              </w:rPr>
            </w:pPr>
          </w:p>
        </w:tc>
        <w:tc>
          <w:tcPr>
            <w:tcW w:w="713" w:type="pct"/>
            <w:vMerge/>
            <w:tcBorders>
              <w:left w:val="nil"/>
              <w:bottom w:val="single" w:sz="4" w:space="0" w:color="auto"/>
              <w:right w:val="single" w:sz="4" w:space="0" w:color="auto"/>
            </w:tcBorders>
            <w:shd w:val="clear" w:color="auto" w:fill="auto"/>
            <w:noWrap/>
          </w:tcPr>
          <w:p w14:paraId="2150A612" w14:textId="77777777" w:rsidR="00E71E87" w:rsidRPr="00D64941" w:rsidRDefault="00E71E87" w:rsidP="000E15B2">
            <w:pPr>
              <w:jc w:val="right"/>
              <w:rPr>
                <w:b/>
                <w:bCs/>
                <w:color w:val="000000"/>
                <w:sz w:val="19"/>
                <w:szCs w:val="19"/>
              </w:rPr>
            </w:pPr>
          </w:p>
        </w:tc>
        <w:tc>
          <w:tcPr>
            <w:tcW w:w="475" w:type="pct"/>
            <w:vMerge/>
            <w:tcBorders>
              <w:left w:val="nil"/>
              <w:bottom w:val="single" w:sz="4" w:space="0" w:color="auto"/>
              <w:right w:val="single" w:sz="4" w:space="0" w:color="auto"/>
            </w:tcBorders>
            <w:shd w:val="clear" w:color="auto" w:fill="auto"/>
            <w:noWrap/>
          </w:tcPr>
          <w:p w14:paraId="2DFFD2BD" w14:textId="77777777" w:rsidR="00E71E87" w:rsidRPr="00D64941" w:rsidRDefault="00E71E87" w:rsidP="000E15B2">
            <w:pPr>
              <w:jc w:val="right"/>
              <w:rPr>
                <w:b/>
                <w:bCs/>
                <w:color w:val="000000"/>
                <w:sz w:val="19"/>
                <w:szCs w:val="19"/>
              </w:rPr>
            </w:pPr>
          </w:p>
        </w:tc>
      </w:tr>
      <w:tr w:rsidR="00E71E87" w:rsidRPr="00CE29ED" w14:paraId="080D158D" w14:textId="77777777" w:rsidTr="000E15B2">
        <w:trPr>
          <w:trHeight w:val="107"/>
        </w:trPr>
        <w:tc>
          <w:tcPr>
            <w:tcW w:w="1198" w:type="pct"/>
            <w:tcBorders>
              <w:top w:val="nil"/>
              <w:left w:val="single" w:sz="4" w:space="0" w:color="auto"/>
              <w:bottom w:val="single" w:sz="4" w:space="0" w:color="auto"/>
              <w:right w:val="single" w:sz="4" w:space="0" w:color="auto"/>
            </w:tcBorders>
            <w:shd w:val="clear" w:color="auto" w:fill="auto"/>
            <w:noWrap/>
            <w:hideMark/>
          </w:tcPr>
          <w:p w14:paraId="3B416F30" w14:textId="77777777" w:rsidR="00E71E87" w:rsidRPr="00D64941" w:rsidRDefault="00E71E87" w:rsidP="000E15B2">
            <w:pPr>
              <w:rPr>
                <w:color w:val="000000"/>
                <w:sz w:val="19"/>
                <w:szCs w:val="19"/>
              </w:rPr>
            </w:pPr>
            <w:r w:rsidRPr="00D64941">
              <w:rPr>
                <w:color w:val="000000"/>
                <w:sz w:val="19"/>
                <w:szCs w:val="19"/>
              </w:rPr>
              <w:t>Commercial refrigeration</w:t>
            </w:r>
          </w:p>
        </w:tc>
        <w:tc>
          <w:tcPr>
            <w:tcW w:w="571" w:type="pct"/>
            <w:tcBorders>
              <w:top w:val="nil"/>
              <w:left w:val="nil"/>
              <w:bottom w:val="single" w:sz="4" w:space="0" w:color="auto"/>
              <w:right w:val="single" w:sz="4" w:space="0" w:color="auto"/>
            </w:tcBorders>
            <w:shd w:val="clear" w:color="auto" w:fill="auto"/>
            <w:noWrap/>
            <w:hideMark/>
          </w:tcPr>
          <w:p w14:paraId="585352D0" w14:textId="77777777" w:rsidR="00E71E87" w:rsidRPr="00D64941" w:rsidRDefault="00E71E87" w:rsidP="000E15B2">
            <w:pPr>
              <w:jc w:val="right"/>
              <w:rPr>
                <w:color w:val="000000"/>
                <w:sz w:val="19"/>
                <w:szCs w:val="19"/>
              </w:rPr>
            </w:pPr>
            <w:r w:rsidRPr="00D64941">
              <w:rPr>
                <w:color w:val="000000"/>
                <w:sz w:val="19"/>
                <w:szCs w:val="19"/>
              </w:rPr>
              <w:t>703.64</w:t>
            </w:r>
          </w:p>
        </w:tc>
        <w:tc>
          <w:tcPr>
            <w:tcW w:w="665" w:type="pct"/>
            <w:tcBorders>
              <w:top w:val="single" w:sz="4" w:space="0" w:color="auto"/>
              <w:left w:val="nil"/>
              <w:bottom w:val="single" w:sz="4" w:space="0" w:color="auto"/>
              <w:right w:val="single" w:sz="4" w:space="0" w:color="auto"/>
            </w:tcBorders>
          </w:tcPr>
          <w:p w14:paraId="0F9CCF41" w14:textId="77777777" w:rsidR="00E71E87" w:rsidRPr="00D64941" w:rsidRDefault="00E71E87" w:rsidP="000E15B2">
            <w:pPr>
              <w:jc w:val="right"/>
              <w:rPr>
                <w:color w:val="000000"/>
                <w:sz w:val="19"/>
                <w:szCs w:val="19"/>
              </w:rPr>
            </w:pPr>
            <w:r w:rsidRPr="00D64941">
              <w:rPr>
                <w:color w:val="000000"/>
                <w:sz w:val="19"/>
                <w:szCs w:val="19"/>
              </w:rPr>
              <w:t>77.40</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0DC7B45A" w14:textId="77777777" w:rsidR="00E71E87" w:rsidRPr="00D64941" w:rsidRDefault="00E71E87" w:rsidP="000E15B2">
            <w:pPr>
              <w:jc w:val="right"/>
              <w:rPr>
                <w:color w:val="000000"/>
                <w:sz w:val="19"/>
                <w:szCs w:val="19"/>
              </w:rPr>
            </w:pPr>
            <w:r w:rsidRPr="00D64941">
              <w:rPr>
                <w:color w:val="000000"/>
                <w:sz w:val="19"/>
                <w:szCs w:val="19"/>
              </w:rPr>
              <w:t>4,103,000</w:t>
            </w:r>
          </w:p>
        </w:tc>
        <w:tc>
          <w:tcPr>
            <w:tcW w:w="665" w:type="pct"/>
            <w:tcBorders>
              <w:top w:val="nil"/>
              <w:left w:val="nil"/>
              <w:bottom w:val="single" w:sz="4" w:space="0" w:color="auto"/>
              <w:right w:val="single" w:sz="4" w:space="0" w:color="auto"/>
            </w:tcBorders>
            <w:shd w:val="clear" w:color="auto" w:fill="auto"/>
            <w:noWrap/>
            <w:hideMark/>
          </w:tcPr>
          <w:p w14:paraId="415E9BF7" w14:textId="77777777" w:rsidR="00E71E87" w:rsidRPr="00D64941" w:rsidRDefault="00E71E87" w:rsidP="000E15B2">
            <w:pPr>
              <w:jc w:val="right"/>
              <w:rPr>
                <w:color w:val="000000"/>
                <w:sz w:val="19"/>
                <w:szCs w:val="19"/>
              </w:rPr>
            </w:pPr>
            <w:r w:rsidRPr="00D64941">
              <w:rPr>
                <w:color w:val="000000"/>
                <w:sz w:val="19"/>
                <w:szCs w:val="19"/>
              </w:rPr>
              <w:t>1,198,812</w:t>
            </w:r>
          </w:p>
        </w:tc>
        <w:tc>
          <w:tcPr>
            <w:tcW w:w="713" w:type="pct"/>
            <w:tcBorders>
              <w:top w:val="nil"/>
              <w:left w:val="nil"/>
              <w:bottom w:val="single" w:sz="4" w:space="0" w:color="auto"/>
              <w:right w:val="single" w:sz="4" w:space="0" w:color="auto"/>
            </w:tcBorders>
            <w:shd w:val="clear" w:color="auto" w:fill="auto"/>
            <w:noWrap/>
            <w:hideMark/>
          </w:tcPr>
          <w:p w14:paraId="65922034" w14:textId="77777777" w:rsidR="00E71E87" w:rsidRPr="00D64941" w:rsidRDefault="00E71E87" w:rsidP="000E15B2">
            <w:pPr>
              <w:jc w:val="right"/>
              <w:rPr>
                <w:color w:val="000000"/>
                <w:sz w:val="19"/>
                <w:szCs w:val="19"/>
              </w:rPr>
            </w:pPr>
            <w:r w:rsidRPr="00D64941">
              <w:rPr>
                <w:color w:val="000000"/>
                <w:sz w:val="19"/>
                <w:szCs w:val="19"/>
              </w:rPr>
              <w:t>5,301,812</w:t>
            </w:r>
          </w:p>
        </w:tc>
        <w:tc>
          <w:tcPr>
            <w:tcW w:w="475" w:type="pct"/>
            <w:tcBorders>
              <w:top w:val="nil"/>
              <w:left w:val="nil"/>
              <w:bottom w:val="single" w:sz="4" w:space="0" w:color="auto"/>
              <w:right w:val="single" w:sz="4" w:space="0" w:color="auto"/>
            </w:tcBorders>
            <w:shd w:val="clear" w:color="auto" w:fill="auto"/>
            <w:noWrap/>
            <w:hideMark/>
          </w:tcPr>
          <w:p w14:paraId="31EA640D" w14:textId="77777777" w:rsidR="00E71E87" w:rsidRPr="00D64941" w:rsidRDefault="00E71E87" w:rsidP="000E15B2">
            <w:pPr>
              <w:jc w:val="right"/>
              <w:rPr>
                <w:color w:val="000000"/>
                <w:sz w:val="19"/>
                <w:szCs w:val="19"/>
              </w:rPr>
            </w:pPr>
            <w:r w:rsidRPr="00D64941">
              <w:rPr>
                <w:color w:val="000000"/>
                <w:sz w:val="19"/>
                <w:szCs w:val="19"/>
              </w:rPr>
              <w:t>7.53</w:t>
            </w:r>
          </w:p>
        </w:tc>
      </w:tr>
      <w:tr w:rsidR="00E71E87" w:rsidRPr="00CE29ED" w14:paraId="567DCAB4" w14:textId="77777777" w:rsidTr="000E15B2">
        <w:trPr>
          <w:trHeight w:val="80"/>
        </w:trPr>
        <w:tc>
          <w:tcPr>
            <w:tcW w:w="1198" w:type="pct"/>
            <w:tcBorders>
              <w:top w:val="nil"/>
              <w:left w:val="single" w:sz="4" w:space="0" w:color="auto"/>
              <w:bottom w:val="single" w:sz="4" w:space="0" w:color="auto"/>
              <w:right w:val="single" w:sz="4" w:space="0" w:color="auto"/>
            </w:tcBorders>
            <w:shd w:val="clear" w:color="auto" w:fill="auto"/>
            <w:noWrap/>
            <w:hideMark/>
          </w:tcPr>
          <w:p w14:paraId="790078FE" w14:textId="77777777" w:rsidR="00E71E87" w:rsidRPr="00D64941" w:rsidRDefault="00E71E87" w:rsidP="000E15B2">
            <w:pPr>
              <w:rPr>
                <w:color w:val="000000"/>
                <w:sz w:val="19"/>
                <w:szCs w:val="19"/>
              </w:rPr>
            </w:pPr>
            <w:r w:rsidRPr="00D64941">
              <w:rPr>
                <w:color w:val="000000"/>
                <w:sz w:val="19"/>
                <w:szCs w:val="19"/>
              </w:rPr>
              <w:t>Continuous panel</w:t>
            </w:r>
          </w:p>
        </w:tc>
        <w:tc>
          <w:tcPr>
            <w:tcW w:w="571" w:type="pct"/>
            <w:tcBorders>
              <w:top w:val="nil"/>
              <w:left w:val="nil"/>
              <w:bottom w:val="single" w:sz="4" w:space="0" w:color="auto"/>
              <w:right w:val="single" w:sz="4" w:space="0" w:color="auto"/>
            </w:tcBorders>
            <w:shd w:val="clear" w:color="auto" w:fill="auto"/>
            <w:noWrap/>
            <w:hideMark/>
          </w:tcPr>
          <w:p w14:paraId="222EA003" w14:textId="77777777" w:rsidR="00E71E87" w:rsidRPr="00D64941" w:rsidRDefault="00E71E87" w:rsidP="000E15B2">
            <w:pPr>
              <w:jc w:val="right"/>
              <w:rPr>
                <w:color w:val="000000"/>
                <w:sz w:val="19"/>
                <w:szCs w:val="19"/>
              </w:rPr>
            </w:pPr>
            <w:r w:rsidRPr="00D64941">
              <w:rPr>
                <w:color w:val="000000"/>
                <w:sz w:val="19"/>
                <w:szCs w:val="19"/>
              </w:rPr>
              <w:t>564.64</w:t>
            </w:r>
          </w:p>
        </w:tc>
        <w:tc>
          <w:tcPr>
            <w:tcW w:w="665" w:type="pct"/>
            <w:tcBorders>
              <w:top w:val="single" w:sz="4" w:space="0" w:color="auto"/>
              <w:left w:val="nil"/>
              <w:bottom w:val="single" w:sz="4" w:space="0" w:color="auto"/>
              <w:right w:val="single" w:sz="4" w:space="0" w:color="auto"/>
            </w:tcBorders>
          </w:tcPr>
          <w:p w14:paraId="71BD509A" w14:textId="77777777" w:rsidR="00E71E87" w:rsidRPr="00D64941" w:rsidRDefault="00E71E87" w:rsidP="000E15B2">
            <w:pPr>
              <w:jc w:val="right"/>
              <w:rPr>
                <w:color w:val="000000"/>
                <w:sz w:val="19"/>
                <w:szCs w:val="19"/>
              </w:rPr>
            </w:pPr>
            <w:r w:rsidRPr="00D64941">
              <w:rPr>
                <w:color w:val="000000"/>
                <w:sz w:val="19"/>
                <w:szCs w:val="19"/>
              </w:rPr>
              <w:t>62.11</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06CA2906" w14:textId="77777777" w:rsidR="00E71E87" w:rsidRPr="00D64941" w:rsidRDefault="00E71E87" w:rsidP="000E15B2">
            <w:pPr>
              <w:jc w:val="right"/>
              <w:rPr>
                <w:color w:val="000000"/>
                <w:sz w:val="19"/>
                <w:szCs w:val="19"/>
              </w:rPr>
            </w:pPr>
            <w:r w:rsidRPr="00D64941">
              <w:rPr>
                <w:color w:val="000000"/>
                <w:sz w:val="19"/>
                <w:szCs w:val="19"/>
              </w:rPr>
              <w:t>4,666,200</w:t>
            </w:r>
          </w:p>
        </w:tc>
        <w:tc>
          <w:tcPr>
            <w:tcW w:w="665" w:type="pct"/>
            <w:tcBorders>
              <w:top w:val="nil"/>
              <w:left w:val="nil"/>
              <w:bottom w:val="single" w:sz="4" w:space="0" w:color="auto"/>
              <w:right w:val="single" w:sz="4" w:space="0" w:color="auto"/>
            </w:tcBorders>
            <w:shd w:val="clear" w:color="auto" w:fill="auto"/>
            <w:noWrap/>
            <w:hideMark/>
          </w:tcPr>
          <w:p w14:paraId="14946F13" w14:textId="77777777" w:rsidR="00E71E87" w:rsidRPr="00D64941" w:rsidRDefault="00E71E87" w:rsidP="000E15B2">
            <w:pPr>
              <w:jc w:val="right"/>
              <w:rPr>
                <w:color w:val="000000"/>
                <w:sz w:val="19"/>
                <w:szCs w:val="19"/>
              </w:rPr>
            </w:pPr>
            <w:r w:rsidRPr="00D64941">
              <w:rPr>
                <w:color w:val="000000"/>
                <w:sz w:val="19"/>
                <w:szCs w:val="19"/>
              </w:rPr>
              <w:t>(568,031)</w:t>
            </w:r>
          </w:p>
        </w:tc>
        <w:tc>
          <w:tcPr>
            <w:tcW w:w="713" w:type="pct"/>
            <w:tcBorders>
              <w:top w:val="nil"/>
              <w:left w:val="nil"/>
              <w:bottom w:val="single" w:sz="4" w:space="0" w:color="auto"/>
              <w:right w:val="single" w:sz="4" w:space="0" w:color="auto"/>
            </w:tcBorders>
            <w:shd w:val="clear" w:color="auto" w:fill="auto"/>
            <w:noWrap/>
            <w:hideMark/>
          </w:tcPr>
          <w:p w14:paraId="1D75DF9B" w14:textId="77777777" w:rsidR="00E71E87" w:rsidRPr="00D64941" w:rsidRDefault="00E71E87" w:rsidP="000E15B2">
            <w:pPr>
              <w:jc w:val="right"/>
              <w:rPr>
                <w:color w:val="000000"/>
                <w:sz w:val="19"/>
                <w:szCs w:val="19"/>
              </w:rPr>
            </w:pPr>
            <w:r w:rsidRPr="00D64941">
              <w:rPr>
                <w:color w:val="000000"/>
                <w:sz w:val="19"/>
                <w:szCs w:val="19"/>
              </w:rPr>
              <w:t>4,098,169</w:t>
            </w:r>
          </w:p>
        </w:tc>
        <w:tc>
          <w:tcPr>
            <w:tcW w:w="475" w:type="pct"/>
            <w:tcBorders>
              <w:top w:val="nil"/>
              <w:left w:val="nil"/>
              <w:bottom w:val="single" w:sz="4" w:space="0" w:color="auto"/>
              <w:right w:val="single" w:sz="4" w:space="0" w:color="auto"/>
            </w:tcBorders>
            <w:shd w:val="clear" w:color="auto" w:fill="auto"/>
            <w:noWrap/>
            <w:hideMark/>
          </w:tcPr>
          <w:p w14:paraId="4E0FFD86" w14:textId="77777777" w:rsidR="00E71E87" w:rsidRPr="00D64941" w:rsidRDefault="00E71E87" w:rsidP="000E15B2">
            <w:pPr>
              <w:jc w:val="right"/>
              <w:rPr>
                <w:color w:val="000000"/>
                <w:sz w:val="19"/>
                <w:szCs w:val="19"/>
              </w:rPr>
            </w:pPr>
            <w:r w:rsidRPr="00D64941">
              <w:rPr>
                <w:color w:val="000000"/>
                <w:sz w:val="19"/>
                <w:szCs w:val="19"/>
              </w:rPr>
              <w:t>7.26</w:t>
            </w:r>
          </w:p>
        </w:tc>
      </w:tr>
      <w:tr w:rsidR="00E71E87" w:rsidRPr="00CE29ED" w14:paraId="6270F5CA" w14:textId="77777777" w:rsidTr="000E15B2">
        <w:trPr>
          <w:trHeight w:val="44"/>
        </w:trPr>
        <w:tc>
          <w:tcPr>
            <w:tcW w:w="1198" w:type="pct"/>
            <w:tcBorders>
              <w:top w:val="nil"/>
              <w:left w:val="single" w:sz="4" w:space="0" w:color="auto"/>
              <w:bottom w:val="single" w:sz="4" w:space="0" w:color="auto"/>
              <w:right w:val="single" w:sz="4" w:space="0" w:color="auto"/>
            </w:tcBorders>
            <w:shd w:val="clear" w:color="auto" w:fill="auto"/>
            <w:noWrap/>
            <w:hideMark/>
          </w:tcPr>
          <w:p w14:paraId="32D6511B" w14:textId="77777777" w:rsidR="00E71E87" w:rsidRPr="00D64941" w:rsidRDefault="00E71E87" w:rsidP="000E15B2">
            <w:pPr>
              <w:rPr>
                <w:color w:val="000000"/>
                <w:sz w:val="19"/>
                <w:szCs w:val="19"/>
              </w:rPr>
            </w:pPr>
            <w:r w:rsidRPr="00D64941">
              <w:rPr>
                <w:color w:val="000000"/>
                <w:sz w:val="19"/>
                <w:szCs w:val="19"/>
              </w:rPr>
              <w:t>Discontinuous panel</w:t>
            </w:r>
          </w:p>
        </w:tc>
        <w:tc>
          <w:tcPr>
            <w:tcW w:w="571" w:type="pct"/>
            <w:tcBorders>
              <w:top w:val="nil"/>
              <w:left w:val="nil"/>
              <w:bottom w:val="single" w:sz="4" w:space="0" w:color="auto"/>
              <w:right w:val="single" w:sz="4" w:space="0" w:color="auto"/>
            </w:tcBorders>
            <w:shd w:val="clear" w:color="auto" w:fill="auto"/>
            <w:noWrap/>
            <w:hideMark/>
          </w:tcPr>
          <w:p w14:paraId="62F239FF" w14:textId="77777777" w:rsidR="00E71E87" w:rsidRPr="00D64941" w:rsidRDefault="00E71E87" w:rsidP="000E15B2">
            <w:pPr>
              <w:jc w:val="right"/>
              <w:rPr>
                <w:color w:val="000000"/>
                <w:sz w:val="19"/>
                <w:szCs w:val="19"/>
              </w:rPr>
            </w:pPr>
            <w:r w:rsidRPr="00D64941">
              <w:rPr>
                <w:color w:val="000000"/>
                <w:sz w:val="19"/>
                <w:szCs w:val="19"/>
              </w:rPr>
              <w:t>1,279.52</w:t>
            </w:r>
          </w:p>
        </w:tc>
        <w:tc>
          <w:tcPr>
            <w:tcW w:w="665" w:type="pct"/>
            <w:tcBorders>
              <w:top w:val="single" w:sz="4" w:space="0" w:color="auto"/>
              <w:left w:val="nil"/>
              <w:bottom w:val="single" w:sz="4" w:space="0" w:color="auto"/>
              <w:right w:val="single" w:sz="4" w:space="0" w:color="auto"/>
            </w:tcBorders>
          </w:tcPr>
          <w:p w14:paraId="01A7C687" w14:textId="77777777" w:rsidR="00E71E87" w:rsidRPr="00D64941" w:rsidRDefault="00E71E87" w:rsidP="000E15B2">
            <w:pPr>
              <w:jc w:val="right"/>
              <w:rPr>
                <w:color w:val="000000"/>
                <w:sz w:val="19"/>
                <w:szCs w:val="19"/>
              </w:rPr>
            </w:pPr>
            <w:r w:rsidRPr="00D64941">
              <w:rPr>
                <w:color w:val="000000"/>
                <w:sz w:val="19"/>
                <w:szCs w:val="19"/>
              </w:rPr>
              <w:t>140.75</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1C77E92F" w14:textId="77777777" w:rsidR="00E71E87" w:rsidRPr="00D64941" w:rsidRDefault="00E71E87" w:rsidP="000E15B2">
            <w:pPr>
              <w:jc w:val="right"/>
              <w:rPr>
                <w:color w:val="000000"/>
                <w:sz w:val="19"/>
                <w:szCs w:val="19"/>
              </w:rPr>
            </w:pPr>
            <w:r w:rsidRPr="00D64941">
              <w:rPr>
                <w:color w:val="000000"/>
                <w:sz w:val="19"/>
                <w:szCs w:val="19"/>
              </w:rPr>
              <w:t>11,883,300</w:t>
            </w:r>
          </w:p>
        </w:tc>
        <w:tc>
          <w:tcPr>
            <w:tcW w:w="665" w:type="pct"/>
            <w:tcBorders>
              <w:top w:val="nil"/>
              <w:left w:val="nil"/>
              <w:bottom w:val="single" w:sz="4" w:space="0" w:color="auto"/>
              <w:right w:val="single" w:sz="4" w:space="0" w:color="auto"/>
            </w:tcBorders>
            <w:shd w:val="clear" w:color="auto" w:fill="auto"/>
            <w:noWrap/>
            <w:hideMark/>
          </w:tcPr>
          <w:p w14:paraId="3F397622" w14:textId="77777777" w:rsidR="00E71E87" w:rsidRPr="00D64941" w:rsidRDefault="00E71E87" w:rsidP="000E15B2">
            <w:pPr>
              <w:jc w:val="right"/>
              <w:rPr>
                <w:color w:val="000000"/>
                <w:sz w:val="19"/>
                <w:szCs w:val="19"/>
              </w:rPr>
            </w:pPr>
            <w:r w:rsidRPr="00D64941">
              <w:rPr>
                <w:color w:val="000000"/>
                <w:sz w:val="19"/>
                <w:szCs w:val="19"/>
              </w:rPr>
              <w:t>269,231</w:t>
            </w:r>
          </w:p>
        </w:tc>
        <w:tc>
          <w:tcPr>
            <w:tcW w:w="713" w:type="pct"/>
            <w:tcBorders>
              <w:top w:val="nil"/>
              <w:left w:val="nil"/>
              <w:bottom w:val="single" w:sz="4" w:space="0" w:color="auto"/>
              <w:right w:val="single" w:sz="4" w:space="0" w:color="auto"/>
            </w:tcBorders>
            <w:shd w:val="clear" w:color="auto" w:fill="auto"/>
            <w:noWrap/>
            <w:hideMark/>
          </w:tcPr>
          <w:p w14:paraId="1A75D553" w14:textId="77777777" w:rsidR="00E71E87" w:rsidRPr="00D64941" w:rsidRDefault="00E71E87" w:rsidP="000E15B2">
            <w:pPr>
              <w:jc w:val="right"/>
              <w:rPr>
                <w:color w:val="000000"/>
                <w:sz w:val="19"/>
                <w:szCs w:val="19"/>
              </w:rPr>
            </w:pPr>
            <w:r w:rsidRPr="00D64941">
              <w:rPr>
                <w:color w:val="000000"/>
                <w:sz w:val="19"/>
                <w:szCs w:val="19"/>
              </w:rPr>
              <w:t>12,152,531</w:t>
            </w:r>
          </w:p>
        </w:tc>
        <w:tc>
          <w:tcPr>
            <w:tcW w:w="475" w:type="pct"/>
            <w:tcBorders>
              <w:top w:val="nil"/>
              <w:left w:val="nil"/>
              <w:bottom w:val="single" w:sz="4" w:space="0" w:color="auto"/>
              <w:right w:val="single" w:sz="4" w:space="0" w:color="auto"/>
            </w:tcBorders>
            <w:shd w:val="clear" w:color="auto" w:fill="auto"/>
            <w:noWrap/>
            <w:hideMark/>
          </w:tcPr>
          <w:p w14:paraId="3585A0A7" w14:textId="77777777" w:rsidR="00E71E87" w:rsidRPr="00D64941" w:rsidRDefault="00E71E87" w:rsidP="000E15B2">
            <w:pPr>
              <w:jc w:val="right"/>
              <w:rPr>
                <w:color w:val="000000"/>
                <w:sz w:val="19"/>
                <w:szCs w:val="19"/>
              </w:rPr>
            </w:pPr>
            <w:r w:rsidRPr="00D64941">
              <w:rPr>
                <w:color w:val="000000"/>
                <w:sz w:val="19"/>
                <w:szCs w:val="19"/>
              </w:rPr>
              <w:t>9.50</w:t>
            </w:r>
          </w:p>
        </w:tc>
      </w:tr>
      <w:tr w:rsidR="00E71E87" w:rsidRPr="00CE29ED" w14:paraId="7ED76917"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22923F65" w14:textId="77777777" w:rsidR="00E71E87" w:rsidRPr="00D64941" w:rsidRDefault="00E71E87" w:rsidP="000E15B2">
            <w:pPr>
              <w:rPr>
                <w:color w:val="000000"/>
                <w:sz w:val="19"/>
                <w:szCs w:val="19"/>
              </w:rPr>
            </w:pPr>
            <w:r w:rsidRPr="00D64941">
              <w:rPr>
                <w:color w:val="000000"/>
                <w:sz w:val="19"/>
                <w:szCs w:val="19"/>
              </w:rPr>
              <w:t>General insulation</w:t>
            </w:r>
          </w:p>
        </w:tc>
        <w:tc>
          <w:tcPr>
            <w:tcW w:w="571" w:type="pct"/>
            <w:tcBorders>
              <w:top w:val="nil"/>
              <w:left w:val="nil"/>
              <w:bottom w:val="single" w:sz="4" w:space="0" w:color="auto"/>
              <w:right w:val="single" w:sz="4" w:space="0" w:color="auto"/>
            </w:tcBorders>
            <w:shd w:val="clear" w:color="auto" w:fill="auto"/>
            <w:noWrap/>
            <w:hideMark/>
          </w:tcPr>
          <w:p w14:paraId="5F96C694" w14:textId="77777777" w:rsidR="00E71E87" w:rsidRPr="00D64941" w:rsidRDefault="00E71E87" w:rsidP="000E15B2">
            <w:pPr>
              <w:jc w:val="right"/>
              <w:rPr>
                <w:color w:val="000000"/>
                <w:sz w:val="19"/>
                <w:szCs w:val="19"/>
              </w:rPr>
            </w:pPr>
            <w:r w:rsidRPr="00D64941">
              <w:rPr>
                <w:color w:val="000000"/>
                <w:sz w:val="19"/>
                <w:szCs w:val="19"/>
              </w:rPr>
              <w:t>648.80</w:t>
            </w:r>
          </w:p>
        </w:tc>
        <w:tc>
          <w:tcPr>
            <w:tcW w:w="665" w:type="pct"/>
            <w:tcBorders>
              <w:top w:val="single" w:sz="4" w:space="0" w:color="auto"/>
              <w:left w:val="nil"/>
              <w:bottom w:val="single" w:sz="4" w:space="0" w:color="auto"/>
              <w:right w:val="single" w:sz="4" w:space="0" w:color="auto"/>
            </w:tcBorders>
          </w:tcPr>
          <w:p w14:paraId="364D0125" w14:textId="77777777" w:rsidR="00E71E87" w:rsidRPr="00D64941" w:rsidRDefault="00E71E87" w:rsidP="000E15B2">
            <w:pPr>
              <w:jc w:val="right"/>
              <w:rPr>
                <w:color w:val="000000"/>
                <w:sz w:val="19"/>
                <w:szCs w:val="19"/>
              </w:rPr>
            </w:pPr>
            <w:r w:rsidRPr="00D64941">
              <w:rPr>
                <w:color w:val="000000"/>
                <w:sz w:val="19"/>
                <w:szCs w:val="19"/>
              </w:rPr>
              <w:t>71.37</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4331B910" w14:textId="77777777" w:rsidR="00E71E87" w:rsidRPr="00D64941" w:rsidRDefault="00E71E87" w:rsidP="000E15B2">
            <w:pPr>
              <w:jc w:val="right"/>
              <w:rPr>
                <w:color w:val="000000"/>
                <w:sz w:val="19"/>
                <w:szCs w:val="19"/>
              </w:rPr>
            </w:pPr>
            <w:r w:rsidRPr="00D64941">
              <w:rPr>
                <w:color w:val="000000"/>
                <w:sz w:val="19"/>
                <w:szCs w:val="19"/>
              </w:rPr>
              <w:t>1,677,500</w:t>
            </w:r>
          </w:p>
        </w:tc>
        <w:tc>
          <w:tcPr>
            <w:tcW w:w="665" w:type="pct"/>
            <w:tcBorders>
              <w:top w:val="nil"/>
              <w:left w:val="nil"/>
              <w:bottom w:val="single" w:sz="4" w:space="0" w:color="auto"/>
              <w:right w:val="single" w:sz="4" w:space="0" w:color="auto"/>
            </w:tcBorders>
            <w:shd w:val="clear" w:color="auto" w:fill="auto"/>
            <w:noWrap/>
            <w:hideMark/>
          </w:tcPr>
          <w:p w14:paraId="659585BC" w14:textId="77777777" w:rsidR="00E71E87" w:rsidRPr="00D64941" w:rsidRDefault="00E71E87" w:rsidP="000E15B2">
            <w:pPr>
              <w:jc w:val="right"/>
              <w:rPr>
                <w:color w:val="000000"/>
                <w:sz w:val="19"/>
                <w:szCs w:val="19"/>
              </w:rPr>
            </w:pPr>
            <w:r w:rsidRPr="00D64941">
              <w:rPr>
                <w:color w:val="000000"/>
                <w:sz w:val="19"/>
                <w:szCs w:val="19"/>
              </w:rPr>
              <w:t>1,206,963</w:t>
            </w:r>
          </w:p>
        </w:tc>
        <w:tc>
          <w:tcPr>
            <w:tcW w:w="713" w:type="pct"/>
            <w:tcBorders>
              <w:top w:val="nil"/>
              <w:left w:val="nil"/>
              <w:bottom w:val="single" w:sz="4" w:space="0" w:color="auto"/>
              <w:right w:val="single" w:sz="4" w:space="0" w:color="auto"/>
            </w:tcBorders>
            <w:shd w:val="clear" w:color="auto" w:fill="auto"/>
            <w:noWrap/>
            <w:hideMark/>
          </w:tcPr>
          <w:p w14:paraId="34385EDB" w14:textId="77777777" w:rsidR="00E71E87" w:rsidRPr="00D64941" w:rsidRDefault="00E71E87" w:rsidP="000E15B2">
            <w:pPr>
              <w:jc w:val="right"/>
              <w:rPr>
                <w:color w:val="000000"/>
                <w:sz w:val="19"/>
                <w:szCs w:val="19"/>
              </w:rPr>
            </w:pPr>
            <w:r w:rsidRPr="00D64941">
              <w:rPr>
                <w:color w:val="000000"/>
                <w:sz w:val="19"/>
                <w:szCs w:val="19"/>
              </w:rPr>
              <w:t>2,884,463</w:t>
            </w:r>
          </w:p>
        </w:tc>
        <w:tc>
          <w:tcPr>
            <w:tcW w:w="475" w:type="pct"/>
            <w:tcBorders>
              <w:top w:val="nil"/>
              <w:left w:val="nil"/>
              <w:bottom w:val="single" w:sz="4" w:space="0" w:color="auto"/>
              <w:right w:val="single" w:sz="4" w:space="0" w:color="auto"/>
            </w:tcBorders>
            <w:shd w:val="clear" w:color="auto" w:fill="auto"/>
            <w:noWrap/>
            <w:hideMark/>
          </w:tcPr>
          <w:p w14:paraId="719BBE10" w14:textId="77777777" w:rsidR="00E71E87" w:rsidRPr="00D64941" w:rsidRDefault="00E71E87" w:rsidP="000E15B2">
            <w:pPr>
              <w:jc w:val="right"/>
              <w:rPr>
                <w:color w:val="000000"/>
                <w:sz w:val="19"/>
                <w:szCs w:val="19"/>
              </w:rPr>
            </w:pPr>
            <w:r w:rsidRPr="00D64941">
              <w:rPr>
                <w:color w:val="000000"/>
                <w:sz w:val="19"/>
                <w:szCs w:val="19"/>
              </w:rPr>
              <w:t>4.45</w:t>
            </w:r>
          </w:p>
        </w:tc>
      </w:tr>
      <w:tr w:rsidR="00E71E87" w:rsidRPr="00CE29ED" w14:paraId="44FAD0FB"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28E78C2C" w14:textId="77777777" w:rsidR="00E71E87" w:rsidRPr="00D64941" w:rsidRDefault="00E71E87" w:rsidP="000E15B2">
            <w:pPr>
              <w:rPr>
                <w:color w:val="000000"/>
                <w:sz w:val="19"/>
                <w:szCs w:val="19"/>
              </w:rPr>
            </w:pPr>
            <w:r w:rsidRPr="00D64941">
              <w:rPr>
                <w:color w:val="000000"/>
                <w:sz w:val="19"/>
                <w:szCs w:val="19"/>
              </w:rPr>
              <w:t>Integral skin</w:t>
            </w:r>
          </w:p>
        </w:tc>
        <w:tc>
          <w:tcPr>
            <w:tcW w:w="571" w:type="pct"/>
            <w:tcBorders>
              <w:top w:val="nil"/>
              <w:left w:val="nil"/>
              <w:bottom w:val="single" w:sz="4" w:space="0" w:color="auto"/>
              <w:right w:val="single" w:sz="4" w:space="0" w:color="auto"/>
            </w:tcBorders>
            <w:shd w:val="clear" w:color="auto" w:fill="auto"/>
            <w:noWrap/>
            <w:hideMark/>
          </w:tcPr>
          <w:p w14:paraId="55F92E5A" w14:textId="77777777" w:rsidR="00E71E87" w:rsidRPr="00D64941" w:rsidRDefault="00E71E87" w:rsidP="000E15B2">
            <w:pPr>
              <w:jc w:val="right"/>
              <w:rPr>
                <w:color w:val="000000"/>
                <w:sz w:val="19"/>
                <w:szCs w:val="19"/>
              </w:rPr>
            </w:pPr>
            <w:r w:rsidRPr="00D64941">
              <w:rPr>
                <w:color w:val="000000"/>
                <w:sz w:val="19"/>
                <w:szCs w:val="19"/>
              </w:rPr>
              <w:t>197.30</w:t>
            </w:r>
          </w:p>
        </w:tc>
        <w:tc>
          <w:tcPr>
            <w:tcW w:w="665" w:type="pct"/>
            <w:tcBorders>
              <w:top w:val="single" w:sz="4" w:space="0" w:color="auto"/>
              <w:left w:val="nil"/>
              <w:bottom w:val="single" w:sz="4" w:space="0" w:color="auto"/>
              <w:right w:val="single" w:sz="4" w:space="0" w:color="auto"/>
            </w:tcBorders>
          </w:tcPr>
          <w:p w14:paraId="53741FA4" w14:textId="77777777" w:rsidR="00E71E87" w:rsidRPr="00D64941" w:rsidRDefault="00E71E87" w:rsidP="000E15B2">
            <w:pPr>
              <w:jc w:val="right"/>
              <w:rPr>
                <w:color w:val="000000"/>
                <w:sz w:val="19"/>
                <w:szCs w:val="19"/>
              </w:rPr>
            </w:pPr>
            <w:r w:rsidRPr="00D64941">
              <w:rPr>
                <w:color w:val="000000"/>
                <w:sz w:val="19"/>
                <w:szCs w:val="19"/>
              </w:rPr>
              <w:t>21.70</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28EEB477" w14:textId="77777777" w:rsidR="00E71E87" w:rsidRPr="00D64941" w:rsidRDefault="00E71E87" w:rsidP="000E15B2">
            <w:pPr>
              <w:jc w:val="right"/>
              <w:rPr>
                <w:color w:val="000000"/>
                <w:sz w:val="19"/>
                <w:szCs w:val="19"/>
              </w:rPr>
            </w:pPr>
            <w:r w:rsidRPr="00D64941">
              <w:rPr>
                <w:color w:val="000000"/>
                <w:sz w:val="19"/>
                <w:szCs w:val="19"/>
              </w:rPr>
              <w:t>1,644,500</w:t>
            </w:r>
          </w:p>
        </w:tc>
        <w:tc>
          <w:tcPr>
            <w:tcW w:w="665" w:type="pct"/>
            <w:tcBorders>
              <w:top w:val="nil"/>
              <w:left w:val="nil"/>
              <w:bottom w:val="single" w:sz="4" w:space="0" w:color="auto"/>
              <w:right w:val="single" w:sz="4" w:space="0" w:color="auto"/>
            </w:tcBorders>
            <w:shd w:val="clear" w:color="auto" w:fill="auto"/>
            <w:noWrap/>
            <w:hideMark/>
          </w:tcPr>
          <w:p w14:paraId="688E038F" w14:textId="77777777" w:rsidR="00E71E87" w:rsidRPr="00D64941" w:rsidRDefault="00E71E87" w:rsidP="000E15B2">
            <w:pPr>
              <w:jc w:val="right"/>
              <w:rPr>
                <w:color w:val="000000"/>
                <w:sz w:val="19"/>
                <w:szCs w:val="19"/>
              </w:rPr>
            </w:pPr>
            <w:r w:rsidRPr="00D64941">
              <w:rPr>
                <w:color w:val="000000"/>
                <w:sz w:val="19"/>
                <w:szCs w:val="19"/>
              </w:rPr>
              <w:t>80,581</w:t>
            </w:r>
          </w:p>
        </w:tc>
        <w:tc>
          <w:tcPr>
            <w:tcW w:w="713" w:type="pct"/>
            <w:tcBorders>
              <w:top w:val="nil"/>
              <w:left w:val="nil"/>
              <w:bottom w:val="single" w:sz="4" w:space="0" w:color="auto"/>
              <w:right w:val="single" w:sz="4" w:space="0" w:color="auto"/>
            </w:tcBorders>
            <w:shd w:val="clear" w:color="auto" w:fill="auto"/>
            <w:noWrap/>
            <w:hideMark/>
          </w:tcPr>
          <w:p w14:paraId="2B2B65FC" w14:textId="77777777" w:rsidR="00E71E87" w:rsidRPr="00D64941" w:rsidRDefault="00E71E87" w:rsidP="000E15B2">
            <w:pPr>
              <w:jc w:val="right"/>
              <w:rPr>
                <w:color w:val="000000"/>
                <w:sz w:val="19"/>
                <w:szCs w:val="19"/>
              </w:rPr>
            </w:pPr>
            <w:r w:rsidRPr="00D64941">
              <w:rPr>
                <w:color w:val="000000"/>
                <w:sz w:val="19"/>
                <w:szCs w:val="19"/>
              </w:rPr>
              <w:t>1,725,081</w:t>
            </w:r>
          </w:p>
        </w:tc>
        <w:tc>
          <w:tcPr>
            <w:tcW w:w="475" w:type="pct"/>
            <w:tcBorders>
              <w:top w:val="nil"/>
              <w:left w:val="nil"/>
              <w:bottom w:val="single" w:sz="4" w:space="0" w:color="auto"/>
              <w:right w:val="single" w:sz="4" w:space="0" w:color="auto"/>
            </w:tcBorders>
            <w:shd w:val="clear" w:color="auto" w:fill="auto"/>
            <w:noWrap/>
            <w:hideMark/>
          </w:tcPr>
          <w:p w14:paraId="3AF430A4" w14:textId="77777777" w:rsidR="00E71E87" w:rsidRPr="00D64941" w:rsidRDefault="00E71E87" w:rsidP="000E15B2">
            <w:pPr>
              <w:jc w:val="right"/>
              <w:rPr>
                <w:color w:val="000000"/>
                <w:sz w:val="19"/>
                <w:szCs w:val="19"/>
              </w:rPr>
            </w:pPr>
            <w:r w:rsidRPr="00D64941">
              <w:rPr>
                <w:color w:val="000000"/>
                <w:sz w:val="19"/>
                <w:szCs w:val="19"/>
              </w:rPr>
              <w:t>8.74</w:t>
            </w:r>
          </w:p>
        </w:tc>
      </w:tr>
      <w:tr w:rsidR="00E71E87" w:rsidRPr="00CE29ED" w14:paraId="1D984A48"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652FF902" w14:textId="77777777" w:rsidR="00E71E87" w:rsidRPr="00D64941" w:rsidRDefault="00E71E87" w:rsidP="000E15B2">
            <w:pPr>
              <w:rPr>
                <w:color w:val="000000"/>
                <w:sz w:val="19"/>
                <w:szCs w:val="19"/>
              </w:rPr>
            </w:pPr>
            <w:r w:rsidRPr="00D64941">
              <w:rPr>
                <w:color w:val="000000"/>
                <w:sz w:val="19"/>
                <w:szCs w:val="19"/>
              </w:rPr>
              <w:t>Spray foam</w:t>
            </w:r>
          </w:p>
        </w:tc>
        <w:tc>
          <w:tcPr>
            <w:tcW w:w="571" w:type="pct"/>
            <w:tcBorders>
              <w:top w:val="nil"/>
              <w:left w:val="nil"/>
              <w:bottom w:val="single" w:sz="4" w:space="0" w:color="auto"/>
              <w:right w:val="single" w:sz="4" w:space="0" w:color="auto"/>
            </w:tcBorders>
            <w:shd w:val="clear" w:color="auto" w:fill="auto"/>
            <w:noWrap/>
            <w:hideMark/>
          </w:tcPr>
          <w:p w14:paraId="7C70BB08" w14:textId="77777777" w:rsidR="00E71E87" w:rsidRPr="00D64941" w:rsidRDefault="00E71E87" w:rsidP="000E15B2">
            <w:pPr>
              <w:jc w:val="right"/>
              <w:rPr>
                <w:color w:val="000000"/>
                <w:sz w:val="19"/>
                <w:szCs w:val="19"/>
              </w:rPr>
            </w:pPr>
            <w:r w:rsidRPr="00D64941">
              <w:rPr>
                <w:color w:val="000000"/>
                <w:sz w:val="19"/>
                <w:szCs w:val="19"/>
              </w:rPr>
              <w:t>422.67</w:t>
            </w:r>
          </w:p>
        </w:tc>
        <w:tc>
          <w:tcPr>
            <w:tcW w:w="665" w:type="pct"/>
            <w:tcBorders>
              <w:top w:val="single" w:sz="4" w:space="0" w:color="auto"/>
              <w:left w:val="nil"/>
              <w:bottom w:val="single" w:sz="4" w:space="0" w:color="auto"/>
              <w:right w:val="single" w:sz="4" w:space="0" w:color="auto"/>
            </w:tcBorders>
          </w:tcPr>
          <w:p w14:paraId="0BC42509" w14:textId="77777777" w:rsidR="00E71E87" w:rsidRPr="00D64941" w:rsidRDefault="00E71E87" w:rsidP="000E15B2">
            <w:pPr>
              <w:jc w:val="right"/>
              <w:rPr>
                <w:color w:val="000000"/>
                <w:sz w:val="19"/>
                <w:szCs w:val="19"/>
              </w:rPr>
            </w:pPr>
            <w:r w:rsidRPr="00D64941">
              <w:rPr>
                <w:color w:val="000000"/>
                <w:sz w:val="19"/>
                <w:szCs w:val="19"/>
              </w:rPr>
              <w:t>46.49</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7ECD78CC" w14:textId="77777777" w:rsidR="00E71E87" w:rsidRPr="00D64941" w:rsidRDefault="00E71E87" w:rsidP="000E15B2">
            <w:pPr>
              <w:jc w:val="right"/>
              <w:rPr>
                <w:color w:val="000000"/>
                <w:sz w:val="19"/>
                <w:szCs w:val="19"/>
              </w:rPr>
            </w:pPr>
            <w:r w:rsidRPr="00D64941">
              <w:rPr>
                <w:color w:val="000000"/>
                <w:sz w:val="19"/>
                <w:szCs w:val="19"/>
              </w:rPr>
              <w:t>2,041,600</w:t>
            </w:r>
          </w:p>
        </w:tc>
        <w:tc>
          <w:tcPr>
            <w:tcW w:w="665" w:type="pct"/>
            <w:tcBorders>
              <w:top w:val="nil"/>
              <w:left w:val="nil"/>
              <w:bottom w:val="single" w:sz="4" w:space="0" w:color="auto"/>
              <w:right w:val="single" w:sz="4" w:space="0" w:color="auto"/>
            </w:tcBorders>
            <w:shd w:val="clear" w:color="auto" w:fill="auto"/>
            <w:noWrap/>
            <w:hideMark/>
          </w:tcPr>
          <w:p w14:paraId="2BA02298" w14:textId="77777777" w:rsidR="00E71E87" w:rsidRPr="00D64941" w:rsidRDefault="00E71E87" w:rsidP="000E15B2">
            <w:pPr>
              <w:jc w:val="right"/>
              <w:rPr>
                <w:color w:val="000000"/>
                <w:sz w:val="19"/>
                <w:szCs w:val="19"/>
              </w:rPr>
            </w:pPr>
            <w:r w:rsidRPr="00D64941">
              <w:rPr>
                <w:color w:val="000000"/>
                <w:sz w:val="19"/>
                <w:szCs w:val="19"/>
              </w:rPr>
              <w:t>3,752,231</w:t>
            </w:r>
          </w:p>
        </w:tc>
        <w:tc>
          <w:tcPr>
            <w:tcW w:w="713" w:type="pct"/>
            <w:tcBorders>
              <w:top w:val="nil"/>
              <w:left w:val="nil"/>
              <w:bottom w:val="single" w:sz="4" w:space="0" w:color="auto"/>
              <w:right w:val="single" w:sz="4" w:space="0" w:color="auto"/>
            </w:tcBorders>
            <w:shd w:val="clear" w:color="auto" w:fill="auto"/>
            <w:noWrap/>
            <w:hideMark/>
          </w:tcPr>
          <w:p w14:paraId="395BFE0E" w14:textId="77777777" w:rsidR="00E71E87" w:rsidRPr="00D64941" w:rsidRDefault="00E71E87" w:rsidP="000E15B2">
            <w:pPr>
              <w:jc w:val="right"/>
              <w:rPr>
                <w:color w:val="000000"/>
                <w:sz w:val="19"/>
                <w:szCs w:val="19"/>
              </w:rPr>
            </w:pPr>
            <w:r w:rsidRPr="00D64941">
              <w:rPr>
                <w:color w:val="000000"/>
                <w:sz w:val="19"/>
                <w:szCs w:val="19"/>
              </w:rPr>
              <w:t>5,793,831</w:t>
            </w:r>
          </w:p>
        </w:tc>
        <w:tc>
          <w:tcPr>
            <w:tcW w:w="475" w:type="pct"/>
            <w:tcBorders>
              <w:top w:val="nil"/>
              <w:left w:val="nil"/>
              <w:bottom w:val="single" w:sz="4" w:space="0" w:color="auto"/>
              <w:right w:val="single" w:sz="4" w:space="0" w:color="auto"/>
            </w:tcBorders>
            <w:shd w:val="clear" w:color="auto" w:fill="auto"/>
            <w:noWrap/>
            <w:hideMark/>
          </w:tcPr>
          <w:p w14:paraId="192E3AF3" w14:textId="77777777" w:rsidR="00E71E87" w:rsidRPr="00D64941" w:rsidRDefault="00E71E87" w:rsidP="000E15B2">
            <w:pPr>
              <w:jc w:val="right"/>
              <w:rPr>
                <w:color w:val="000000"/>
                <w:sz w:val="19"/>
                <w:szCs w:val="19"/>
              </w:rPr>
            </w:pPr>
            <w:r w:rsidRPr="00D64941">
              <w:rPr>
                <w:color w:val="000000"/>
                <w:sz w:val="19"/>
                <w:szCs w:val="19"/>
              </w:rPr>
              <w:t>13.71</w:t>
            </w:r>
          </w:p>
        </w:tc>
      </w:tr>
      <w:tr w:rsidR="00E71E87" w:rsidRPr="00CE29ED" w14:paraId="6500AC24"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76666300" w14:textId="77777777" w:rsidR="00E71E87" w:rsidRPr="00D64941" w:rsidRDefault="00E71E87" w:rsidP="000E15B2">
            <w:pPr>
              <w:rPr>
                <w:color w:val="000000"/>
                <w:sz w:val="19"/>
                <w:szCs w:val="19"/>
              </w:rPr>
            </w:pPr>
            <w:proofErr w:type="spellStart"/>
            <w:r w:rsidRPr="00D64941">
              <w:rPr>
                <w:color w:val="000000"/>
                <w:sz w:val="19"/>
                <w:szCs w:val="19"/>
              </w:rPr>
              <w:t>Thermoware</w:t>
            </w:r>
            <w:proofErr w:type="spellEnd"/>
          </w:p>
        </w:tc>
        <w:tc>
          <w:tcPr>
            <w:tcW w:w="571" w:type="pct"/>
            <w:tcBorders>
              <w:top w:val="nil"/>
              <w:left w:val="nil"/>
              <w:bottom w:val="single" w:sz="4" w:space="0" w:color="auto"/>
              <w:right w:val="single" w:sz="4" w:space="0" w:color="auto"/>
            </w:tcBorders>
            <w:shd w:val="clear" w:color="auto" w:fill="auto"/>
            <w:noWrap/>
            <w:hideMark/>
          </w:tcPr>
          <w:p w14:paraId="50F0F5B4" w14:textId="77777777" w:rsidR="00E71E87" w:rsidRPr="00D64941" w:rsidRDefault="00E71E87" w:rsidP="000E15B2">
            <w:pPr>
              <w:jc w:val="right"/>
              <w:rPr>
                <w:color w:val="000000"/>
                <w:sz w:val="19"/>
                <w:szCs w:val="19"/>
              </w:rPr>
            </w:pPr>
            <w:r w:rsidRPr="00D64941">
              <w:rPr>
                <w:color w:val="000000"/>
                <w:sz w:val="19"/>
                <w:szCs w:val="19"/>
              </w:rPr>
              <w:t>473.02</w:t>
            </w:r>
          </w:p>
        </w:tc>
        <w:tc>
          <w:tcPr>
            <w:tcW w:w="665" w:type="pct"/>
            <w:tcBorders>
              <w:top w:val="single" w:sz="4" w:space="0" w:color="auto"/>
              <w:left w:val="nil"/>
              <w:bottom w:val="single" w:sz="4" w:space="0" w:color="auto"/>
              <w:right w:val="single" w:sz="4" w:space="0" w:color="auto"/>
            </w:tcBorders>
          </w:tcPr>
          <w:p w14:paraId="470EDA39" w14:textId="77777777" w:rsidR="00E71E87" w:rsidRPr="00D64941" w:rsidRDefault="00E71E87" w:rsidP="000E15B2">
            <w:pPr>
              <w:jc w:val="right"/>
              <w:rPr>
                <w:color w:val="000000"/>
                <w:sz w:val="19"/>
                <w:szCs w:val="19"/>
              </w:rPr>
            </w:pPr>
            <w:r w:rsidRPr="00D64941">
              <w:rPr>
                <w:color w:val="000000"/>
                <w:sz w:val="19"/>
                <w:szCs w:val="19"/>
              </w:rPr>
              <w:t>52.03</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1FD6A2C3" w14:textId="77777777" w:rsidR="00E71E87" w:rsidRPr="00D64941" w:rsidRDefault="00E71E87" w:rsidP="000E15B2">
            <w:pPr>
              <w:jc w:val="right"/>
              <w:rPr>
                <w:color w:val="000000"/>
                <w:sz w:val="19"/>
                <w:szCs w:val="19"/>
              </w:rPr>
            </w:pPr>
            <w:r w:rsidRPr="00D64941">
              <w:rPr>
                <w:color w:val="000000"/>
                <w:sz w:val="19"/>
                <w:szCs w:val="19"/>
              </w:rPr>
              <w:t>5,641,900</w:t>
            </w:r>
          </w:p>
        </w:tc>
        <w:tc>
          <w:tcPr>
            <w:tcW w:w="665" w:type="pct"/>
            <w:tcBorders>
              <w:top w:val="nil"/>
              <w:left w:val="nil"/>
              <w:bottom w:val="single" w:sz="4" w:space="0" w:color="auto"/>
              <w:right w:val="single" w:sz="4" w:space="0" w:color="auto"/>
            </w:tcBorders>
            <w:shd w:val="clear" w:color="auto" w:fill="auto"/>
            <w:noWrap/>
            <w:hideMark/>
          </w:tcPr>
          <w:p w14:paraId="082ED574" w14:textId="77777777" w:rsidR="00E71E87" w:rsidRPr="00D64941" w:rsidRDefault="00E71E87" w:rsidP="000E15B2">
            <w:pPr>
              <w:jc w:val="right"/>
              <w:rPr>
                <w:color w:val="000000"/>
                <w:sz w:val="19"/>
                <w:szCs w:val="19"/>
              </w:rPr>
            </w:pPr>
            <w:r w:rsidRPr="00D64941">
              <w:rPr>
                <w:color w:val="000000"/>
                <w:sz w:val="19"/>
                <w:szCs w:val="19"/>
              </w:rPr>
              <w:t>4,446,239</w:t>
            </w:r>
          </w:p>
        </w:tc>
        <w:tc>
          <w:tcPr>
            <w:tcW w:w="713" w:type="pct"/>
            <w:tcBorders>
              <w:top w:val="nil"/>
              <w:left w:val="nil"/>
              <w:bottom w:val="single" w:sz="4" w:space="0" w:color="auto"/>
              <w:right w:val="single" w:sz="4" w:space="0" w:color="auto"/>
            </w:tcBorders>
            <w:shd w:val="clear" w:color="auto" w:fill="auto"/>
            <w:noWrap/>
            <w:hideMark/>
          </w:tcPr>
          <w:p w14:paraId="07BF88FA" w14:textId="77777777" w:rsidR="00E71E87" w:rsidRPr="00D64941" w:rsidRDefault="00E71E87" w:rsidP="000E15B2">
            <w:pPr>
              <w:jc w:val="right"/>
              <w:rPr>
                <w:color w:val="000000"/>
                <w:sz w:val="19"/>
                <w:szCs w:val="19"/>
              </w:rPr>
            </w:pPr>
            <w:r w:rsidRPr="00D64941">
              <w:rPr>
                <w:color w:val="000000"/>
                <w:sz w:val="19"/>
                <w:szCs w:val="19"/>
              </w:rPr>
              <w:t>10,088,139</w:t>
            </w:r>
          </w:p>
        </w:tc>
        <w:tc>
          <w:tcPr>
            <w:tcW w:w="475" w:type="pct"/>
            <w:tcBorders>
              <w:top w:val="nil"/>
              <w:left w:val="nil"/>
              <w:bottom w:val="single" w:sz="4" w:space="0" w:color="auto"/>
              <w:right w:val="single" w:sz="4" w:space="0" w:color="auto"/>
            </w:tcBorders>
            <w:shd w:val="clear" w:color="auto" w:fill="auto"/>
            <w:noWrap/>
            <w:hideMark/>
          </w:tcPr>
          <w:p w14:paraId="59F69D62" w14:textId="77777777" w:rsidR="00E71E87" w:rsidRPr="00D64941" w:rsidRDefault="00E71E87" w:rsidP="000E15B2">
            <w:pPr>
              <w:jc w:val="right"/>
              <w:rPr>
                <w:color w:val="000000"/>
                <w:sz w:val="19"/>
                <w:szCs w:val="19"/>
              </w:rPr>
            </w:pPr>
            <w:r w:rsidRPr="00D64941">
              <w:rPr>
                <w:color w:val="000000"/>
                <w:sz w:val="19"/>
                <w:szCs w:val="19"/>
              </w:rPr>
              <w:t>21.33</w:t>
            </w:r>
          </w:p>
        </w:tc>
      </w:tr>
      <w:tr w:rsidR="00E71E87" w:rsidRPr="00CE29ED" w14:paraId="2BB71A26"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65D8BE5D" w14:textId="77777777" w:rsidR="00E71E87" w:rsidRPr="00D64941" w:rsidRDefault="00E71E87" w:rsidP="000E15B2">
            <w:pPr>
              <w:rPr>
                <w:color w:val="000000"/>
                <w:sz w:val="19"/>
                <w:szCs w:val="19"/>
              </w:rPr>
            </w:pPr>
            <w:r w:rsidRPr="00D64941">
              <w:rPr>
                <w:color w:val="000000"/>
                <w:sz w:val="19"/>
                <w:szCs w:val="19"/>
              </w:rPr>
              <w:t>Water heater</w:t>
            </w:r>
          </w:p>
        </w:tc>
        <w:tc>
          <w:tcPr>
            <w:tcW w:w="571" w:type="pct"/>
            <w:tcBorders>
              <w:top w:val="nil"/>
              <w:left w:val="nil"/>
              <w:bottom w:val="single" w:sz="4" w:space="0" w:color="auto"/>
              <w:right w:val="single" w:sz="4" w:space="0" w:color="auto"/>
            </w:tcBorders>
            <w:shd w:val="clear" w:color="auto" w:fill="auto"/>
            <w:noWrap/>
            <w:hideMark/>
          </w:tcPr>
          <w:p w14:paraId="470BD518" w14:textId="77777777" w:rsidR="00E71E87" w:rsidRPr="00D64941" w:rsidRDefault="00E71E87" w:rsidP="000E15B2">
            <w:pPr>
              <w:jc w:val="right"/>
              <w:rPr>
                <w:color w:val="000000"/>
                <w:sz w:val="19"/>
                <w:szCs w:val="19"/>
              </w:rPr>
            </w:pPr>
            <w:r w:rsidRPr="00D64941">
              <w:rPr>
                <w:color w:val="000000"/>
                <w:sz w:val="19"/>
                <w:szCs w:val="19"/>
              </w:rPr>
              <w:t>491.40</w:t>
            </w:r>
          </w:p>
        </w:tc>
        <w:tc>
          <w:tcPr>
            <w:tcW w:w="665" w:type="pct"/>
            <w:tcBorders>
              <w:top w:val="single" w:sz="4" w:space="0" w:color="auto"/>
              <w:left w:val="nil"/>
              <w:bottom w:val="single" w:sz="4" w:space="0" w:color="auto"/>
              <w:right w:val="single" w:sz="4" w:space="0" w:color="auto"/>
            </w:tcBorders>
          </w:tcPr>
          <w:p w14:paraId="2BFAD55C" w14:textId="77777777" w:rsidR="00E71E87" w:rsidRPr="00D64941" w:rsidRDefault="00E71E87" w:rsidP="000E15B2">
            <w:pPr>
              <w:jc w:val="right"/>
              <w:rPr>
                <w:color w:val="000000"/>
                <w:sz w:val="19"/>
                <w:szCs w:val="19"/>
              </w:rPr>
            </w:pPr>
            <w:r w:rsidRPr="00D64941">
              <w:rPr>
                <w:color w:val="000000"/>
                <w:sz w:val="19"/>
                <w:szCs w:val="19"/>
              </w:rPr>
              <w:t>54.05</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50D7E384" w14:textId="77777777" w:rsidR="00E71E87" w:rsidRPr="00D64941" w:rsidRDefault="00E71E87" w:rsidP="000E15B2">
            <w:pPr>
              <w:jc w:val="right"/>
              <w:rPr>
                <w:color w:val="000000"/>
                <w:sz w:val="19"/>
                <w:szCs w:val="19"/>
              </w:rPr>
            </w:pPr>
            <w:r w:rsidRPr="00D64941">
              <w:rPr>
                <w:color w:val="000000"/>
                <w:sz w:val="19"/>
                <w:szCs w:val="19"/>
              </w:rPr>
              <w:t>2,774,200</w:t>
            </w:r>
          </w:p>
        </w:tc>
        <w:tc>
          <w:tcPr>
            <w:tcW w:w="665" w:type="pct"/>
            <w:tcBorders>
              <w:top w:val="nil"/>
              <w:left w:val="nil"/>
              <w:bottom w:val="single" w:sz="4" w:space="0" w:color="auto"/>
              <w:right w:val="single" w:sz="4" w:space="0" w:color="auto"/>
            </w:tcBorders>
            <w:shd w:val="clear" w:color="auto" w:fill="auto"/>
            <w:noWrap/>
            <w:hideMark/>
          </w:tcPr>
          <w:p w14:paraId="05402888" w14:textId="77777777" w:rsidR="00E71E87" w:rsidRPr="00D64941" w:rsidRDefault="00E71E87" w:rsidP="000E15B2">
            <w:pPr>
              <w:jc w:val="right"/>
              <w:rPr>
                <w:color w:val="000000"/>
                <w:sz w:val="19"/>
                <w:szCs w:val="19"/>
              </w:rPr>
            </w:pPr>
            <w:r w:rsidRPr="00D64941">
              <w:rPr>
                <w:color w:val="000000"/>
                <w:sz w:val="19"/>
                <w:szCs w:val="19"/>
              </w:rPr>
              <w:t>(131,191)</w:t>
            </w:r>
          </w:p>
        </w:tc>
        <w:tc>
          <w:tcPr>
            <w:tcW w:w="713" w:type="pct"/>
            <w:tcBorders>
              <w:top w:val="nil"/>
              <w:left w:val="nil"/>
              <w:bottom w:val="single" w:sz="4" w:space="0" w:color="auto"/>
              <w:right w:val="single" w:sz="4" w:space="0" w:color="auto"/>
            </w:tcBorders>
            <w:shd w:val="clear" w:color="auto" w:fill="auto"/>
            <w:noWrap/>
            <w:hideMark/>
          </w:tcPr>
          <w:p w14:paraId="095F9A43" w14:textId="77777777" w:rsidR="00E71E87" w:rsidRPr="00D64941" w:rsidRDefault="00E71E87" w:rsidP="000E15B2">
            <w:pPr>
              <w:jc w:val="right"/>
              <w:rPr>
                <w:color w:val="000000"/>
                <w:sz w:val="19"/>
                <w:szCs w:val="19"/>
              </w:rPr>
            </w:pPr>
            <w:r w:rsidRPr="00D64941">
              <w:rPr>
                <w:color w:val="000000"/>
                <w:sz w:val="19"/>
                <w:szCs w:val="19"/>
              </w:rPr>
              <w:t>2,643,009</w:t>
            </w:r>
          </w:p>
        </w:tc>
        <w:tc>
          <w:tcPr>
            <w:tcW w:w="475" w:type="pct"/>
            <w:tcBorders>
              <w:top w:val="nil"/>
              <w:left w:val="nil"/>
              <w:bottom w:val="single" w:sz="4" w:space="0" w:color="auto"/>
              <w:right w:val="single" w:sz="4" w:space="0" w:color="auto"/>
            </w:tcBorders>
            <w:shd w:val="clear" w:color="auto" w:fill="auto"/>
            <w:noWrap/>
            <w:hideMark/>
          </w:tcPr>
          <w:p w14:paraId="33ADC04D" w14:textId="77777777" w:rsidR="00E71E87" w:rsidRPr="00D64941" w:rsidRDefault="00E71E87" w:rsidP="000E15B2">
            <w:pPr>
              <w:jc w:val="right"/>
              <w:rPr>
                <w:color w:val="000000"/>
                <w:sz w:val="19"/>
                <w:szCs w:val="19"/>
              </w:rPr>
            </w:pPr>
            <w:r w:rsidRPr="00D64941">
              <w:rPr>
                <w:color w:val="000000"/>
                <w:sz w:val="19"/>
                <w:szCs w:val="19"/>
              </w:rPr>
              <w:t>5.38</w:t>
            </w:r>
          </w:p>
        </w:tc>
      </w:tr>
      <w:tr w:rsidR="00E71E87" w:rsidRPr="00CE29ED" w14:paraId="4EF00BF9" w14:textId="77777777" w:rsidTr="000E15B2">
        <w:trPr>
          <w:trHeight w:val="40"/>
        </w:trPr>
        <w:tc>
          <w:tcPr>
            <w:tcW w:w="1198" w:type="pct"/>
            <w:tcBorders>
              <w:top w:val="nil"/>
              <w:left w:val="single" w:sz="4" w:space="0" w:color="auto"/>
              <w:bottom w:val="single" w:sz="4" w:space="0" w:color="auto"/>
              <w:right w:val="single" w:sz="4" w:space="0" w:color="auto"/>
            </w:tcBorders>
            <w:shd w:val="clear" w:color="auto" w:fill="auto"/>
            <w:noWrap/>
            <w:hideMark/>
          </w:tcPr>
          <w:p w14:paraId="2A72E4EB" w14:textId="77777777" w:rsidR="00E71E87" w:rsidRPr="00D64941" w:rsidRDefault="00E71E87" w:rsidP="000E15B2">
            <w:pPr>
              <w:rPr>
                <w:color w:val="000000"/>
                <w:sz w:val="19"/>
                <w:szCs w:val="19"/>
              </w:rPr>
            </w:pPr>
            <w:r w:rsidRPr="00D64941">
              <w:rPr>
                <w:color w:val="000000"/>
                <w:sz w:val="19"/>
                <w:szCs w:val="19"/>
              </w:rPr>
              <w:t>XPS</w:t>
            </w:r>
          </w:p>
        </w:tc>
        <w:tc>
          <w:tcPr>
            <w:tcW w:w="571" w:type="pct"/>
            <w:tcBorders>
              <w:top w:val="nil"/>
              <w:left w:val="nil"/>
              <w:bottom w:val="single" w:sz="4" w:space="0" w:color="auto"/>
              <w:right w:val="single" w:sz="4" w:space="0" w:color="auto"/>
            </w:tcBorders>
            <w:shd w:val="clear" w:color="auto" w:fill="auto"/>
            <w:noWrap/>
            <w:hideMark/>
          </w:tcPr>
          <w:p w14:paraId="14C4DF4B" w14:textId="77777777" w:rsidR="00E71E87" w:rsidRPr="00D64941" w:rsidRDefault="00E71E87" w:rsidP="000E15B2">
            <w:pPr>
              <w:jc w:val="right"/>
              <w:rPr>
                <w:color w:val="000000"/>
                <w:sz w:val="19"/>
                <w:szCs w:val="19"/>
              </w:rPr>
            </w:pPr>
            <w:r w:rsidRPr="00D64941">
              <w:rPr>
                <w:color w:val="000000"/>
                <w:sz w:val="19"/>
                <w:szCs w:val="19"/>
              </w:rPr>
              <w:t>33.00</w:t>
            </w:r>
          </w:p>
        </w:tc>
        <w:tc>
          <w:tcPr>
            <w:tcW w:w="665" w:type="pct"/>
            <w:tcBorders>
              <w:top w:val="single" w:sz="4" w:space="0" w:color="auto"/>
              <w:left w:val="nil"/>
              <w:bottom w:val="single" w:sz="4" w:space="0" w:color="auto"/>
              <w:right w:val="single" w:sz="4" w:space="0" w:color="auto"/>
            </w:tcBorders>
          </w:tcPr>
          <w:p w14:paraId="5FB70481" w14:textId="77777777" w:rsidR="00E71E87" w:rsidRPr="00D64941" w:rsidRDefault="00E71E87" w:rsidP="000E15B2">
            <w:pPr>
              <w:jc w:val="right"/>
              <w:rPr>
                <w:color w:val="000000"/>
                <w:sz w:val="19"/>
                <w:szCs w:val="19"/>
              </w:rPr>
            </w:pPr>
            <w:r w:rsidRPr="00D64941">
              <w:rPr>
                <w:color w:val="000000"/>
                <w:sz w:val="19"/>
                <w:szCs w:val="19"/>
              </w:rPr>
              <w:t>3.63</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0B34B4EA" w14:textId="77777777" w:rsidR="00E71E87" w:rsidRPr="00D64941" w:rsidRDefault="00E71E87" w:rsidP="000E15B2">
            <w:pPr>
              <w:jc w:val="right"/>
              <w:rPr>
                <w:color w:val="000000"/>
                <w:sz w:val="19"/>
                <w:szCs w:val="19"/>
              </w:rPr>
            </w:pPr>
            <w:r w:rsidRPr="00D64941">
              <w:rPr>
                <w:color w:val="000000"/>
                <w:sz w:val="19"/>
                <w:szCs w:val="19"/>
              </w:rPr>
              <w:t>-</w:t>
            </w:r>
          </w:p>
        </w:tc>
        <w:tc>
          <w:tcPr>
            <w:tcW w:w="665" w:type="pct"/>
            <w:tcBorders>
              <w:top w:val="nil"/>
              <w:left w:val="nil"/>
              <w:bottom w:val="single" w:sz="4" w:space="0" w:color="auto"/>
              <w:right w:val="single" w:sz="4" w:space="0" w:color="auto"/>
            </w:tcBorders>
            <w:shd w:val="clear" w:color="auto" w:fill="auto"/>
            <w:noWrap/>
            <w:hideMark/>
          </w:tcPr>
          <w:p w14:paraId="000D25A4" w14:textId="77777777" w:rsidR="00E71E87" w:rsidRPr="00D64941" w:rsidRDefault="00E71E87" w:rsidP="000E15B2">
            <w:pPr>
              <w:jc w:val="right"/>
              <w:rPr>
                <w:color w:val="000000"/>
                <w:sz w:val="19"/>
                <w:szCs w:val="19"/>
              </w:rPr>
            </w:pPr>
            <w:r w:rsidRPr="00D64941">
              <w:rPr>
                <w:color w:val="000000"/>
                <w:sz w:val="19"/>
                <w:szCs w:val="19"/>
              </w:rPr>
              <w:t>(33,198)</w:t>
            </w:r>
          </w:p>
        </w:tc>
        <w:tc>
          <w:tcPr>
            <w:tcW w:w="713" w:type="pct"/>
            <w:tcBorders>
              <w:top w:val="nil"/>
              <w:left w:val="nil"/>
              <w:bottom w:val="single" w:sz="4" w:space="0" w:color="auto"/>
              <w:right w:val="single" w:sz="4" w:space="0" w:color="auto"/>
            </w:tcBorders>
            <w:shd w:val="clear" w:color="auto" w:fill="auto"/>
            <w:noWrap/>
            <w:hideMark/>
          </w:tcPr>
          <w:p w14:paraId="1369B3A3" w14:textId="77777777" w:rsidR="00E71E87" w:rsidRPr="00D64941" w:rsidRDefault="00E71E87" w:rsidP="000E15B2">
            <w:pPr>
              <w:jc w:val="right"/>
              <w:rPr>
                <w:color w:val="000000"/>
                <w:sz w:val="19"/>
                <w:szCs w:val="19"/>
              </w:rPr>
            </w:pPr>
            <w:r w:rsidRPr="00D64941">
              <w:rPr>
                <w:color w:val="000000"/>
                <w:sz w:val="19"/>
                <w:szCs w:val="19"/>
              </w:rPr>
              <w:t>(33,198)</w:t>
            </w:r>
          </w:p>
        </w:tc>
        <w:tc>
          <w:tcPr>
            <w:tcW w:w="475" w:type="pct"/>
            <w:tcBorders>
              <w:top w:val="nil"/>
              <w:left w:val="nil"/>
              <w:bottom w:val="single" w:sz="4" w:space="0" w:color="auto"/>
              <w:right w:val="single" w:sz="4" w:space="0" w:color="auto"/>
            </w:tcBorders>
            <w:shd w:val="clear" w:color="auto" w:fill="auto"/>
            <w:noWrap/>
            <w:hideMark/>
          </w:tcPr>
          <w:p w14:paraId="591D2A63" w14:textId="77777777" w:rsidR="00E71E87" w:rsidRPr="00D64941" w:rsidRDefault="00E71E87" w:rsidP="000E15B2">
            <w:pPr>
              <w:jc w:val="right"/>
              <w:rPr>
                <w:color w:val="000000"/>
                <w:sz w:val="19"/>
                <w:szCs w:val="19"/>
              </w:rPr>
            </w:pPr>
            <w:r w:rsidRPr="00D64941">
              <w:rPr>
                <w:color w:val="000000"/>
                <w:sz w:val="19"/>
                <w:szCs w:val="19"/>
              </w:rPr>
              <w:t>(1.01)</w:t>
            </w:r>
          </w:p>
        </w:tc>
      </w:tr>
      <w:tr w:rsidR="00E71E87" w:rsidRPr="00CE29ED" w14:paraId="138E3CA5" w14:textId="77777777" w:rsidTr="000E15B2">
        <w:trPr>
          <w:trHeight w:val="40"/>
        </w:trPr>
        <w:tc>
          <w:tcPr>
            <w:tcW w:w="1198" w:type="pct"/>
            <w:tcBorders>
              <w:top w:val="single" w:sz="4" w:space="0" w:color="auto"/>
              <w:left w:val="single" w:sz="4" w:space="0" w:color="auto"/>
              <w:bottom w:val="single" w:sz="4" w:space="0" w:color="auto"/>
              <w:right w:val="single" w:sz="4" w:space="0" w:color="auto"/>
            </w:tcBorders>
            <w:shd w:val="clear" w:color="auto" w:fill="auto"/>
            <w:noWrap/>
            <w:hideMark/>
          </w:tcPr>
          <w:p w14:paraId="6A082852" w14:textId="77777777" w:rsidR="00E71E87" w:rsidRPr="00D64941" w:rsidRDefault="00E71E87" w:rsidP="000E15B2">
            <w:pPr>
              <w:rPr>
                <w:b/>
                <w:bCs/>
                <w:color w:val="000000"/>
                <w:sz w:val="19"/>
                <w:szCs w:val="19"/>
              </w:rPr>
            </w:pPr>
            <w:r w:rsidRPr="00D64941">
              <w:rPr>
                <w:b/>
                <w:bCs/>
                <w:color w:val="000000"/>
                <w:sz w:val="19"/>
                <w:szCs w:val="19"/>
              </w:rPr>
              <w:t>Sub total</w:t>
            </w:r>
          </w:p>
        </w:tc>
        <w:tc>
          <w:tcPr>
            <w:tcW w:w="571" w:type="pct"/>
            <w:tcBorders>
              <w:top w:val="single" w:sz="4" w:space="0" w:color="auto"/>
              <w:left w:val="nil"/>
              <w:bottom w:val="single" w:sz="4" w:space="0" w:color="auto"/>
              <w:right w:val="single" w:sz="4" w:space="0" w:color="auto"/>
            </w:tcBorders>
            <w:shd w:val="clear" w:color="auto" w:fill="auto"/>
            <w:noWrap/>
            <w:hideMark/>
          </w:tcPr>
          <w:p w14:paraId="55FFBBF6" w14:textId="77777777" w:rsidR="00E71E87" w:rsidRPr="00D64941" w:rsidRDefault="00E71E87" w:rsidP="000E15B2">
            <w:pPr>
              <w:jc w:val="right"/>
              <w:rPr>
                <w:b/>
                <w:bCs/>
                <w:color w:val="000000"/>
                <w:sz w:val="19"/>
                <w:szCs w:val="19"/>
              </w:rPr>
            </w:pPr>
            <w:r w:rsidRPr="00D64941">
              <w:rPr>
                <w:b/>
                <w:bCs/>
                <w:color w:val="000000"/>
                <w:sz w:val="19"/>
                <w:szCs w:val="19"/>
              </w:rPr>
              <w:t>4,814.00</w:t>
            </w:r>
          </w:p>
        </w:tc>
        <w:tc>
          <w:tcPr>
            <w:tcW w:w="665" w:type="pct"/>
            <w:tcBorders>
              <w:top w:val="single" w:sz="4" w:space="0" w:color="auto"/>
              <w:left w:val="nil"/>
              <w:bottom w:val="single" w:sz="4" w:space="0" w:color="auto"/>
              <w:right w:val="single" w:sz="4" w:space="0" w:color="auto"/>
            </w:tcBorders>
          </w:tcPr>
          <w:p w14:paraId="4EDAB4F7" w14:textId="77777777" w:rsidR="00E71E87" w:rsidRPr="00D64941" w:rsidRDefault="00E71E87" w:rsidP="000E15B2">
            <w:pPr>
              <w:jc w:val="right"/>
              <w:rPr>
                <w:b/>
                <w:bCs/>
                <w:color w:val="000000"/>
                <w:sz w:val="19"/>
                <w:szCs w:val="19"/>
              </w:rPr>
            </w:pPr>
            <w:r w:rsidRPr="00D64941">
              <w:rPr>
                <w:b/>
                <w:bCs/>
                <w:color w:val="000000"/>
                <w:sz w:val="19"/>
                <w:szCs w:val="19"/>
              </w:rPr>
              <w:t>529.54</w:t>
            </w:r>
          </w:p>
        </w:tc>
        <w:tc>
          <w:tcPr>
            <w:tcW w:w="714" w:type="pct"/>
            <w:tcBorders>
              <w:top w:val="single" w:sz="4" w:space="0" w:color="auto"/>
              <w:left w:val="single" w:sz="4" w:space="0" w:color="auto"/>
              <w:bottom w:val="single" w:sz="4" w:space="0" w:color="auto"/>
              <w:right w:val="single" w:sz="4" w:space="0" w:color="auto"/>
            </w:tcBorders>
            <w:shd w:val="clear" w:color="auto" w:fill="auto"/>
            <w:noWrap/>
            <w:hideMark/>
          </w:tcPr>
          <w:p w14:paraId="375D5773" w14:textId="77777777" w:rsidR="00E71E87" w:rsidRPr="00D64941" w:rsidRDefault="00E71E87" w:rsidP="000E15B2">
            <w:pPr>
              <w:jc w:val="right"/>
              <w:rPr>
                <w:b/>
                <w:bCs/>
                <w:color w:val="000000"/>
                <w:sz w:val="19"/>
                <w:szCs w:val="19"/>
              </w:rPr>
            </w:pPr>
            <w:r w:rsidRPr="00D64941">
              <w:rPr>
                <w:b/>
                <w:bCs/>
                <w:color w:val="000000"/>
                <w:sz w:val="19"/>
                <w:szCs w:val="19"/>
              </w:rPr>
              <w:t>34,432,200</w:t>
            </w:r>
          </w:p>
        </w:tc>
        <w:tc>
          <w:tcPr>
            <w:tcW w:w="665" w:type="pct"/>
            <w:tcBorders>
              <w:top w:val="single" w:sz="4" w:space="0" w:color="auto"/>
              <w:left w:val="nil"/>
              <w:bottom w:val="single" w:sz="4" w:space="0" w:color="auto"/>
              <w:right w:val="single" w:sz="4" w:space="0" w:color="auto"/>
            </w:tcBorders>
            <w:shd w:val="clear" w:color="auto" w:fill="auto"/>
            <w:noWrap/>
            <w:hideMark/>
          </w:tcPr>
          <w:p w14:paraId="12F0A9F3" w14:textId="77777777" w:rsidR="00E71E87" w:rsidRPr="00D64941" w:rsidRDefault="00E71E87" w:rsidP="000E15B2">
            <w:pPr>
              <w:jc w:val="right"/>
              <w:rPr>
                <w:b/>
                <w:bCs/>
                <w:color w:val="000000"/>
                <w:sz w:val="19"/>
                <w:szCs w:val="19"/>
              </w:rPr>
            </w:pPr>
            <w:r w:rsidRPr="00D64941">
              <w:rPr>
                <w:b/>
                <w:bCs/>
                <w:color w:val="000000"/>
                <w:sz w:val="19"/>
                <w:szCs w:val="19"/>
              </w:rPr>
              <w:t>10,221,638</w:t>
            </w:r>
          </w:p>
        </w:tc>
        <w:tc>
          <w:tcPr>
            <w:tcW w:w="713" w:type="pct"/>
            <w:tcBorders>
              <w:top w:val="single" w:sz="4" w:space="0" w:color="auto"/>
              <w:left w:val="nil"/>
              <w:bottom w:val="single" w:sz="4" w:space="0" w:color="auto"/>
              <w:right w:val="single" w:sz="4" w:space="0" w:color="auto"/>
            </w:tcBorders>
            <w:shd w:val="clear" w:color="auto" w:fill="auto"/>
            <w:noWrap/>
            <w:hideMark/>
          </w:tcPr>
          <w:p w14:paraId="35B49A95" w14:textId="77777777" w:rsidR="00E71E87" w:rsidRPr="00D64941" w:rsidRDefault="00E71E87" w:rsidP="000E15B2">
            <w:pPr>
              <w:jc w:val="right"/>
              <w:rPr>
                <w:b/>
                <w:bCs/>
                <w:color w:val="000000"/>
                <w:sz w:val="19"/>
                <w:szCs w:val="19"/>
              </w:rPr>
            </w:pPr>
            <w:r w:rsidRPr="00D64941">
              <w:rPr>
                <w:b/>
                <w:bCs/>
                <w:color w:val="000000"/>
                <w:sz w:val="19"/>
                <w:szCs w:val="19"/>
              </w:rPr>
              <w:t>44,653,838</w:t>
            </w:r>
          </w:p>
        </w:tc>
        <w:tc>
          <w:tcPr>
            <w:tcW w:w="475" w:type="pct"/>
            <w:tcBorders>
              <w:top w:val="single" w:sz="4" w:space="0" w:color="auto"/>
              <w:left w:val="nil"/>
              <w:bottom w:val="single" w:sz="4" w:space="0" w:color="auto"/>
              <w:right w:val="single" w:sz="4" w:space="0" w:color="auto"/>
            </w:tcBorders>
            <w:shd w:val="clear" w:color="auto" w:fill="auto"/>
            <w:noWrap/>
            <w:hideMark/>
          </w:tcPr>
          <w:p w14:paraId="6C9B0EA8" w14:textId="77777777" w:rsidR="00E71E87" w:rsidRPr="00D64941" w:rsidRDefault="00E71E87" w:rsidP="000E15B2">
            <w:pPr>
              <w:jc w:val="right"/>
              <w:rPr>
                <w:b/>
                <w:bCs/>
                <w:color w:val="000000"/>
                <w:sz w:val="19"/>
                <w:szCs w:val="19"/>
              </w:rPr>
            </w:pPr>
            <w:r w:rsidRPr="00D64941">
              <w:rPr>
                <w:b/>
                <w:bCs/>
                <w:color w:val="000000"/>
                <w:sz w:val="19"/>
                <w:szCs w:val="19"/>
              </w:rPr>
              <w:t>9.28</w:t>
            </w:r>
          </w:p>
        </w:tc>
      </w:tr>
      <w:tr w:rsidR="00E71E87" w:rsidRPr="0026150D" w14:paraId="523A5BDF" w14:textId="77777777" w:rsidTr="000E15B2">
        <w:trPr>
          <w:trHeight w:val="40"/>
        </w:trPr>
        <w:tc>
          <w:tcPr>
            <w:tcW w:w="1198" w:type="pct"/>
            <w:tcBorders>
              <w:top w:val="single" w:sz="4" w:space="0" w:color="auto"/>
              <w:left w:val="single" w:sz="4" w:space="0" w:color="auto"/>
              <w:bottom w:val="single" w:sz="4" w:space="0" w:color="auto"/>
              <w:right w:val="single" w:sz="4" w:space="0" w:color="auto"/>
            </w:tcBorders>
            <w:shd w:val="clear" w:color="auto" w:fill="auto"/>
            <w:noWrap/>
          </w:tcPr>
          <w:p w14:paraId="52B931EC" w14:textId="77777777" w:rsidR="00E71E87" w:rsidRPr="00D64941" w:rsidRDefault="00E71E87" w:rsidP="000E15B2">
            <w:pPr>
              <w:rPr>
                <w:bCs/>
                <w:color w:val="000000"/>
                <w:sz w:val="19"/>
                <w:szCs w:val="19"/>
              </w:rPr>
            </w:pPr>
            <w:r w:rsidRPr="00D64941">
              <w:rPr>
                <w:sz w:val="19"/>
                <w:szCs w:val="19"/>
              </w:rPr>
              <w:t>Technical assistance</w:t>
            </w:r>
          </w:p>
        </w:tc>
        <w:tc>
          <w:tcPr>
            <w:tcW w:w="571" w:type="pct"/>
            <w:tcBorders>
              <w:top w:val="single" w:sz="4" w:space="0" w:color="auto"/>
              <w:left w:val="nil"/>
              <w:bottom w:val="single" w:sz="4" w:space="0" w:color="auto"/>
              <w:right w:val="single" w:sz="4" w:space="0" w:color="auto"/>
            </w:tcBorders>
            <w:shd w:val="clear" w:color="auto" w:fill="auto"/>
            <w:noWrap/>
          </w:tcPr>
          <w:p w14:paraId="25BD1C7A" w14:textId="77777777" w:rsidR="00E71E87" w:rsidRPr="00D64941" w:rsidRDefault="00E71E87" w:rsidP="000E15B2">
            <w:pPr>
              <w:jc w:val="right"/>
              <w:rPr>
                <w:bCs/>
                <w:color w:val="000000"/>
                <w:sz w:val="19"/>
                <w:szCs w:val="19"/>
              </w:rPr>
            </w:pPr>
            <w:r w:rsidRPr="00D64941">
              <w:rPr>
                <w:bCs/>
                <w:color w:val="000000"/>
                <w:sz w:val="19"/>
                <w:szCs w:val="19"/>
              </w:rPr>
              <w:t>0.00</w:t>
            </w:r>
          </w:p>
        </w:tc>
        <w:tc>
          <w:tcPr>
            <w:tcW w:w="665" w:type="pct"/>
            <w:tcBorders>
              <w:top w:val="single" w:sz="4" w:space="0" w:color="auto"/>
              <w:left w:val="nil"/>
              <w:bottom w:val="single" w:sz="4" w:space="0" w:color="auto"/>
              <w:right w:val="single" w:sz="4" w:space="0" w:color="auto"/>
            </w:tcBorders>
          </w:tcPr>
          <w:p w14:paraId="62FA43D1" w14:textId="77777777" w:rsidR="00E71E87" w:rsidRPr="00D64941" w:rsidRDefault="00E71E87" w:rsidP="000E15B2">
            <w:pPr>
              <w:jc w:val="right"/>
              <w:rPr>
                <w:bCs/>
                <w:color w:val="000000"/>
                <w:sz w:val="19"/>
                <w:szCs w:val="19"/>
              </w:rPr>
            </w:pPr>
            <w:r w:rsidRPr="00D64941">
              <w:rPr>
                <w:bCs/>
                <w:color w:val="000000"/>
                <w:sz w:val="19"/>
                <w:szCs w:val="19"/>
              </w:rPr>
              <w:t>0.00</w:t>
            </w:r>
          </w:p>
        </w:tc>
        <w:tc>
          <w:tcPr>
            <w:tcW w:w="714" w:type="pct"/>
            <w:tcBorders>
              <w:top w:val="single" w:sz="4" w:space="0" w:color="auto"/>
              <w:left w:val="single" w:sz="4" w:space="0" w:color="auto"/>
              <w:bottom w:val="single" w:sz="4" w:space="0" w:color="auto"/>
              <w:right w:val="single" w:sz="4" w:space="0" w:color="auto"/>
            </w:tcBorders>
            <w:shd w:val="clear" w:color="auto" w:fill="auto"/>
            <w:noWrap/>
          </w:tcPr>
          <w:p w14:paraId="36089E6A" w14:textId="77777777" w:rsidR="00E71E87" w:rsidRPr="00D64941" w:rsidRDefault="00E71E87" w:rsidP="000E15B2">
            <w:pPr>
              <w:jc w:val="right"/>
              <w:rPr>
                <w:bCs/>
                <w:color w:val="000000"/>
                <w:sz w:val="19"/>
                <w:szCs w:val="19"/>
              </w:rPr>
            </w:pPr>
          </w:p>
        </w:tc>
        <w:tc>
          <w:tcPr>
            <w:tcW w:w="665" w:type="pct"/>
            <w:tcBorders>
              <w:top w:val="single" w:sz="4" w:space="0" w:color="auto"/>
              <w:left w:val="nil"/>
              <w:bottom w:val="single" w:sz="4" w:space="0" w:color="auto"/>
              <w:right w:val="single" w:sz="4" w:space="0" w:color="auto"/>
            </w:tcBorders>
            <w:shd w:val="clear" w:color="auto" w:fill="auto"/>
            <w:noWrap/>
          </w:tcPr>
          <w:p w14:paraId="03B21B28" w14:textId="77777777" w:rsidR="00E71E87" w:rsidRPr="00D64941" w:rsidRDefault="00E71E87" w:rsidP="000E15B2">
            <w:pPr>
              <w:jc w:val="right"/>
              <w:rPr>
                <w:bCs/>
                <w:color w:val="000000"/>
                <w:sz w:val="19"/>
                <w:szCs w:val="19"/>
              </w:rPr>
            </w:pPr>
          </w:p>
        </w:tc>
        <w:tc>
          <w:tcPr>
            <w:tcW w:w="713" w:type="pct"/>
            <w:tcBorders>
              <w:top w:val="single" w:sz="4" w:space="0" w:color="auto"/>
              <w:left w:val="nil"/>
              <w:bottom w:val="single" w:sz="4" w:space="0" w:color="auto"/>
              <w:right w:val="single" w:sz="4" w:space="0" w:color="auto"/>
            </w:tcBorders>
            <w:shd w:val="clear" w:color="auto" w:fill="auto"/>
            <w:noWrap/>
          </w:tcPr>
          <w:p w14:paraId="62C88E6B" w14:textId="77777777" w:rsidR="00E71E87" w:rsidRPr="00D64941" w:rsidRDefault="00E71E87" w:rsidP="000E15B2">
            <w:pPr>
              <w:jc w:val="right"/>
              <w:rPr>
                <w:bCs/>
                <w:color w:val="000000"/>
                <w:sz w:val="19"/>
                <w:szCs w:val="19"/>
              </w:rPr>
            </w:pPr>
            <w:r w:rsidRPr="00D64941">
              <w:rPr>
                <w:bCs/>
                <w:color w:val="000000"/>
                <w:sz w:val="19"/>
                <w:szCs w:val="19"/>
              </w:rPr>
              <w:t>450,000</w:t>
            </w:r>
          </w:p>
        </w:tc>
        <w:tc>
          <w:tcPr>
            <w:tcW w:w="475" w:type="pct"/>
            <w:tcBorders>
              <w:top w:val="single" w:sz="4" w:space="0" w:color="auto"/>
              <w:left w:val="nil"/>
              <w:bottom w:val="single" w:sz="4" w:space="0" w:color="auto"/>
              <w:right w:val="single" w:sz="4" w:space="0" w:color="auto"/>
            </w:tcBorders>
            <w:shd w:val="clear" w:color="auto" w:fill="auto"/>
            <w:noWrap/>
          </w:tcPr>
          <w:p w14:paraId="430C8440" w14:textId="77777777" w:rsidR="00E71E87" w:rsidRPr="00D64941" w:rsidRDefault="00E71E87" w:rsidP="000E15B2">
            <w:pPr>
              <w:jc w:val="right"/>
              <w:rPr>
                <w:bCs/>
                <w:color w:val="000000"/>
                <w:sz w:val="19"/>
                <w:szCs w:val="19"/>
              </w:rPr>
            </w:pPr>
          </w:p>
        </w:tc>
      </w:tr>
      <w:tr w:rsidR="00E71E87" w:rsidRPr="0026150D" w14:paraId="236C56C2" w14:textId="77777777" w:rsidTr="000E15B2">
        <w:trPr>
          <w:trHeight w:val="40"/>
        </w:trPr>
        <w:tc>
          <w:tcPr>
            <w:tcW w:w="1198" w:type="pct"/>
            <w:tcBorders>
              <w:top w:val="single" w:sz="4" w:space="0" w:color="auto"/>
              <w:left w:val="single" w:sz="4" w:space="0" w:color="auto"/>
              <w:bottom w:val="single" w:sz="4" w:space="0" w:color="auto"/>
              <w:right w:val="single" w:sz="4" w:space="0" w:color="auto"/>
            </w:tcBorders>
            <w:shd w:val="clear" w:color="auto" w:fill="auto"/>
            <w:noWrap/>
          </w:tcPr>
          <w:p w14:paraId="23E364F0" w14:textId="77777777" w:rsidR="00E71E87" w:rsidRPr="00D64941" w:rsidRDefault="00E71E87" w:rsidP="000E15B2">
            <w:pPr>
              <w:rPr>
                <w:bCs/>
                <w:color w:val="000000"/>
                <w:sz w:val="19"/>
                <w:szCs w:val="19"/>
              </w:rPr>
            </w:pPr>
            <w:r w:rsidRPr="00D64941">
              <w:rPr>
                <w:bCs/>
                <w:color w:val="000000"/>
                <w:sz w:val="19"/>
                <w:szCs w:val="19"/>
              </w:rPr>
              <w:lastRenderedPageBreak/>
              <w:t>Demonstration project</w:t>
            </w:r>
          </w:p>
        </w:tc>
        <w:tc>
          <w:tcPr>
            <w:tcW w:w="571" w:type="pct"/>
            <w:tcBorders>
              <w:top w:val="single" w:sz="4" w:space="0" w:color="auto"/>
              <w:left w:val="nil"/>
              <w:bottom w:val="single" w:sz="4" w:space="0" w:color="auto"/>
              <w:right w:val="single" w:sz="4" w:space="0" w:color="auto"/>
            </w:tcBorders>
            <w:shd w:val="clear" w:color="auto" w:fill="auto"/>
            <w:noWrap/>
          </w:tcPr>
          <w:p w14:paraId="65A40661" w14:textId="77777777" w:rsidR="00E71E87" w:rsidRPr="00D64941" w:rsidRDefault="00E71E87" w:rsidP="000E15B2">
            <w:pPr>
              <w:jc w:val="right"/>
              <w:rPr>
                <w:bCs/>
                <w:color w:val="000000"/>
                <w:sz w:val="19"/>
                <w:szCs w:val="19"/>
              </w:rPr>
            </w:pPr>
            <w:r w:rsidRPr="00D64941">
              <w:rPr>
                <w:bCs/>
                <w:color w:val="000000"/>
                <w:sz w:val="19"/>
                <w:szCs w:val="19"/>
              </w:rPr>
              <w:t>0.00</w:t>
            </w:r>
          </w:p>
        </w:tc>
        <w:tc>
          <w:tcPr>
            <w:tcW w:w="665" w:type="pct"/>
            <w:tcBorders>
              <w:top w:val="single" w:sz="4" w:space="0" w:color="auto"/>
              <w:left w:val="nil"/>
              <w:bottom w:val="single" w:sz="4" w:space="0" w:color="auto"/>
              <w:right w:val="single" w:sz="4" w:space="0" w:color="auto"/>
            </w:tcBorders>
          </w:tcPr>
          <w:p w14:paraId="6095A41C" w14:textId="77777777" w:rsidR="00E71E87" w:rsidRPr="00D64941" w:rsidRDefault="00E71E87" w:rsidP="000E15B2">
            <w:pPr>
              <w:jc w:val="right"/>
              <w:rPr>
                <w:bCs/>
                <w:color w:val="000000"/>
                <w:sz w:val="19"/>
                <w:szCs w:val="19"/>
              </w:rPr>
            </w:pPr>
            <w:r w:rsidRPr="00D64941">
              <w:rPr>
                <w:bCs/>
                <w:color w:val="000000"/>
                <w:sz w:val="19"/>
                <w:szCs w:val="19"/>
              </w:rPr>
              <w:t>0.00</w:t>
            </w:r>
          </w:p>
        </w:tc>
        <w:tc>
          <w:tcPr>
            <w:tcW w:w="714" w:type="pct"/>
            <w:tcBorders>
              <w:top w:val="single" w:sz="4" w:space="0" w:color="auto"/>
              <w:left w:val="single" w:sz="4" w:space="0" w:color="auto"/>
              <w:bottom w:val="single" w:sz="4" w:space="0" w:color="auto"/>
              <w:right w:val="single" w:sz="4" w:space="0" w:color="auto"/>
            </w:tcBorders>
            <w:shd w:val="clear" w:color="auto" w:fill="auto"/>
            <w:noWrap/>
          </w:tcPr>
          <w:p w14:paraId="67C59D16" w14:textId="77777777" w:rsidR="00E71E87" w:rsidRPr="00D64941" w:rsidRDefault="00E71E87" w:rsidP="000E15B2">
            <w:pPr>
              <w:jc w:val="right"/>
              <w:rPr>
                <w:bCs/>
                <w:color w:val="000000"/>
                <w:sz w:val="19"/>
                <w:szCs w:val="19"/>
              </w:rPr>
            </w:pPr>
          </w:p>
        </w:tc>
        <w:tc>
          <w:tcPr>
            <w:tcW w:w="665" w:type="pct"/>
            <w:tcBorders>
              <w:top w:val="single" w:sz="4" w:space="0" w:color="auto"/>
              <w:left w:val="nil"/>
              <w:bottom w:val="single" w:sz="4" w:space="0" w:color="auto"/>
              <w:right w:val="single" w:sz="4" w:space="0" w:color="auto"/>
            </w:tcBorders>
            <w:shd w:val="clear" w:color="auto" w:fill="auto"/>
            <w:noWrap/>
          </w:tcPr>
          <w:p w14:paraId="232849CF" w14:textId="77777777" w:rsidR="00E71E87" w:rsidRPr="00D64941" w:rsidRDefault="00E71E87" w:rsidP="000E15B2">
            <w:pPr>
              <w:jc w:val="right"/>
              <w:rPr>
                <w:bCs/>
                <w:color w:val="000000"/>
                <w:sz w:val="19"/>
                <w:szCs w:val="19"/>
              </w:rPr>
            </w:pPr>
          </w:p>
        </w:tc>
        <w:tc>
          <w:tcPr>
            <w:tcW w:w="713" w:type="pct"/>
            <w:tcBorders>
              <w:top w:val="single" w:sz="4" w:space="0" w:color="auto"/>
              <w:left w:val="nil"/>
              <w:bottom w:val="single" w:sz="4" w:space="0" w:color="auto"/>
              <w:right w:val="single" w:sz="4" w:space="0" w:color="auto"/>
            </w:tcBorders>
            <w:shd w:val="clear" w:color="auto" w:fill="auto"/>
            <w:noWrap/>
          </w:tcPr>
          <w:p w14:paraId="5BA4447E" w14:textId="77777777" w:rsidR="00E71E87" w:rsidRPr="00D64941" w:rsidRDefault="00E71E87" w:rsidP="000E15B2">
            <w:pPr>
              <w:jc w:val="right"/>
              <w:rPr>
                <w:bCs/>
                <w:color w:val="000000"/>
                <w:sz w:val="19"/>
                <w:szCs w:val="19"/>
              </w:rPr>
            </w:pPr>
            <w:r w:rsidRPr="00D64941">
              <w:rPr>
                <w:bCs/>
                <w:color w:val="000000"/>
                <w:sz w:val="19"/>
                <w:szCs w:val="19"/>
              </w:rPr>
              <w:t>2,459,705</w:t>
            </w:r>
          </w:p>
        </w:tc>
        <w:tc>
          <w:tcPr>
            <w:tcW w:w="475" w:type="pct"/>
            <w:tcBorders>
              <w:top w:val="single" w:sz="4" w:space="0" w:color="auto"/>
              <w:left w:val="nil"/>
              <w:bottom w:val="single" w:sz="4" w:space="0" w:color="auto"/>
              <w:right w:val="single" w:sz="4" w:space="0" w:color="auto"/>
            </w:tcBorders>
            <w:shd w:val="clear" w:color="auto" w:fill="auto"/>
            <w:noWrap/>
          </w:tcPr>
          <w:p w14:paraId="47E47BC0" w14:textId="77777777" w:rsidR="00E71E87" w:rsidRPr="00D64941" w:rsidRDefault="00E71E87" w:rsidP="000E15B2">
            <w:pPr>
              <w:jc w:val="right"/>
              <w:rPr>
                <w:bCs/>
                <w:color w:val="000000"/>
                <w:sz w:val="19"/>
                <w:szCs w:val="19"/>
              </w:rPr>
            </w:pPr>
          </w:p>
        </w:tc>
      </w:tr>
      <w:tr w:rsidR="00E71E87" w:rsidRPr="00CE29ED" w14:paraId="1284715B" w14:textId="77777777" w:rsidTr="000E15B2">
        <w:trPr>
          <w:trHeight w:val="40"/>
        </w:trPr>
        <w:tc>
          <w:tcPr>
            <w:tcW w:w="1198" w:type="pct"/>
            <w:tcBorders>
              <w:top w:val="single" w:sz="4" w:space="0" w:color="auto"/>
              <w:left w:val="single" w:sz="4" w:space="0" w:color="auto"/>
              <w:bottom w:val="single" w:sz="4" w:space="0" w:color="auto"/>
              <w:right w:val="single" w:sz="4" w:space="0" w:color="auto"/>
            </w:tcBorders>
            <w:shd w:val="clear" w:color="auto" w:fill="auto"/>
            <w:noWrap/>
          </w:tcPr>
          <w:p w14:paraId="0E491A6F" w14:textId="77777777" w:rsidR="00E71E87" w:rsidRPr="00D64941" w:rsidRDefault="00E71E87" w:rsidP="000E15B2">
            <w:pPr>
              <w:rPr>
                <w:b/>
                <w:bCs/>
                <w:color w:val="000000"/>
                <w:sz w:val="19"/>
                <w:szCs w:val="19"/>
              </w:rPr>
            </w:pPr>
            <w:r w:rsidRPr="00D64941">
              <w:rPr>
                <w:b/>
                <w:bCs/>
                <w:color w:val="000000"/>
                <w:sz w:val="19"/>
                <w:szCs w:val="19"/>
              </w:rPr>
              <w:t>Grand total</w:t>
            </w:r>
          </w:p>
        </w:tc>
        <w:tc>
          <w:tcPr>
            <w:tcW w:w="571" w:type="pct"/>
            <w:tcBorders>
              <w:top w:val="single" w:sz="4" w:space="0" w:color="auto"/>
              <w:left w:val="nil"/>
              <w:bottom w:val="single" w:sz="4" w:space="0" w:color="auto"/>
              <w:right w:val="single" w:sz="4" w:space="0" w:color="auto"/>
            </w:tcBorders>
            <w:shd w:val="clear" w:color="auto" w:fill="auto"/>
            <w:noWrap/>
          </w:tcPr>
          <w:p w14:paraId="2587D284" w14:textId="77777777" w:rsidR="00E71E87" w:rsidRPr="00D64941" w:rsidRDefault="00E71E87" w:rsidP="000E15B2">
            <w:pPr>
              <w:jc w:val="right"/>
              <w:rPr>
                <w:b/>
                <w:bCs/>
                <w:color w:val="000000"/>
                <w:sz w:val="19"/>
                <w:szCs w:val="19"/>
              </w:rPr>
            </w:pPr>
            <w:r w:rsidRPr="00D64941">
              <w:rPr>
                <w:b/>
                <w:bCs/>
                <w:color w:val="000000"/>
                <w:sz w:val="19"/>
                <w:szCs w:val="19"/>
              </w:rPr>
              <w:t>4,814.00</w:t>
            </w:r>
          </w:p>
        </w:tc>
        <w:tc>
          <w:tcPr>
            <w:tcW w:w="665" w:type="pct"/>
            <w:tcBorders>
              <w:top w:val="single" w:sz="4" w:space="0" w:color="auto"/>
              <w:left w:val="nil"/>
              <w:bottom w:val="single" w:sz="4" w:space="0" w:color="auto"/>
              <w:right w:val="single" w:sz="4" w:space="0" w:color="auto"/>
            </w:tcBorders>
          </w:tcPr>
          <w:p w14:paraId="66A3E2A6" w14:textId="77777777" w:rsidR="00E71E87" w:rsidRPr="00D64941" w:rsidRDefault="00E71E87" w:rsidP="000E15B2">
            <w:pPr>
              <w:jc w:val="right"/>
              <w:rPr>
                <w:b/>
                <w:bCs/>
                <w:color w:val="000000"/>
                <w:sz w:val="19"/>
                <w:szCs w:val="19"/>
              </w:rPr>
            </w:pPr>
            <w:r w:rsidRPr="00D64941">
              <w:rPr>
                <w:b/>
                <w:bCs/>
                <w:color w:val="000000"/>
                <w:sz w:val="19"/>
                <w:szCs w:val="19"/>
              </w:rPr>
              <w:t>529.54</w:t>
            </w:r>
          </w:p>
        </w:tc>
        <w:tc>
          <w:tcPr>
            <w:tcW w:w="714" w:type="pct"/>
            <w:tcBorders>
              <w:top w:val="single" w:sz="4" w:space="0" w:color="auto"/>
              <w:left w:val="single" w:sz="4" w:space="0" w:color="auto"/>
              <w:bottom w:val="single" w:sz="4" w:space="0" w:color="auto"/>
              <w:right w:val="single" w:sz="4" w:space="0" w:color="auto"/>
            </w:tcBorders>
            <w:shd w:val="clear" w:color="auto" w:fill="auto"/>
            <w:noWrap/>
          </w:tcPr>
          <w:p w14:paraId="383AEC32" w14:textId="77777777" w:rsidR="00E71E87" w:rsidRPr="00D64941" w:rsidRDefault="00E71E87" w:rsidP="000E15B2">
            <w:pPr>
              <w:jc w:val="right"/>
              <w:rPr>
                <w:b/>
                <w:bCs/>
                <w:color w:val="000000"/>
                <w:sz w:val="19"/>
                <w:szCs w:val="19"/>
              </w:rPr>
            </w:pPr>
          </w:p>
        </w:tc>
        <w:tc>
          <w:tcPr>
            <w:tcW w:w="665" w:type="pct"/>
            <w:tcBorders>
              <w:top w:val="single" w:sz="4" w:space="0" w:color="auto"/>
              <w:left w:val="nil"/>
              <w:bottom w:val="single" w:sz="4" w:space="0" w:color="auto"/>
              <w:right w:val="single" w:sz="4" w:space="0" w:color="auto"/>
            </w:tcBorders>
            <w:shd w:val="clear" w:color="auto" w:fill="auto"/>
            <w:noWrap/>
          </w:tcPr>
          <w:p w14:paraId="47841799" w14:textId="77777777" w:rsidR="00E71E87" w:rsidRPr="00D64941" w:rsidRDefault="00E71E87" w:rsidP="000E15B2">
            <w:pPr>
              <w:jc w:val="right"/>
              <w:rPr>
                <w:b/>
                <w:bCs/>
                <w:color w:val="000000"/>
                <w:sz w:val="19"/>
                <w:szCs w:val="19"/>
              </w:rPr>
            </w:pPr>
          </w:p>
        </w:tc>
        <w:tc>
          <w:tcPr>
            <w:tcW w:w="713" w:type="pct"/>
            <w:tcBorders>
              <w:top w:val="single" w:sz="4" w:space="0" w:color="auto"/>
              <w:left w:val="nil"/>
              <w:bottom w:val="single" w:sz="4" w:space="0" w:color="auto"/>
              <w:right w:val="single" w:sz="4" w:space="0" w:color="auto"/>
            </w:tcBorders>
            <w:shd w:val="clear" w:color="auto" w:fill="auto"/>
            <w:noWrap/>
          </w:tcPr>
          <w:p w14:paraId="318A35D4" w14:textId="77777777" w:rsidR="00E71E87" w:rsidRPr="00D64941" w:rsidRDefault="00E71E87" w:rsidP="000E15B2">
            <w:pPr>
              <w:jc w:val="right"/>
              <w:rPr>
                <w:b/>
                <w:bCs/>
                <w:color w:val="000000"/>
                <w:sz w:val="19"/>
                <w:szCs w:val="19"/>
              </w:rPr>
            </w:pPr>
            <w:r w:rsidRPr="00D64941">
              <w:rPr>
                <w:b/>
                <w:bCs/>
                <w:color w:val="000000"/>
                <w:sz w:val="19"/>
                <w:szCs w:val="19"/>
              </w:rPr>
              <w:t>47,563,543</w:t>
            </w:r>
          </w:p>
        </w:tc>
        <w:tc>
          <w:tcPr>
            <w:tcW w:w="475" w:type="pct"/>
            <w:tcBorders>
              <w:top w:val="single" w:sz="4" w:space="0" w:color="auto"/>
              <w:left w:val="nil"/>
              <w:bottom w:val="single" w:sz="4" w:space="0" w:color="auto"/>
              <w:right w:val="single" w:sz="4" w:space="0" w:color="auto"/>
            </w:tcBorders>
            <w:shd w:val="clear" w:color="auto" w:fill="auto"/>
            <w:noWrap/>
          </w:tcPr>
          <w:p w14:paraId="1E3FD96A" w14:textId="77777777" w:rsidR="00E71E87" w:rsidRPr="00D64941" w:rsidRDefault="00E71E87" w:rsidP="000E15B2">
            <w:pPr>
              <w:jc w:val="right"/>
              <w:rPr>
                <w:b/>
                <w:bCs/>
                <w:color w:val="000000"/>
                <w:sz w:val="19"/>
                <w:szCs w:val="19"/>
              </w:rPr>
            </w:pPr>
            <w:r w:rsidRPr="00D64941">
              <w:rPr>
                <w:b/>
                <w:bCs/>
                <w:color w:val="000000"/>
                <w:sz w:val="19"/>
                <w:szCs w:val="19"/>
              </w:rPr>
              <w:t>9.88</w:t>
            </w:r>
          </w:p>
        </w:tc>
      </w:tr>
    </w:tbl>
    <w:p w14:paraId="7DFD6C39" w14:textId="77777777" w:rsidR="00E71E87" w:rsidRPr="0074374C" w:rsidRDefault="00E71E87" w:rsidP="00C83C4C">
      <w:pPr>
        <w:pStyle w:val="ListParagraph"/>
        <w:widowControl w:val="0"/>
        <w:autoSpaceDE w:val="0"/>
        <w:autoSpaceDN w:val="0"/>
        <w:adjustRightInd w:val="0"/>
        <w:ind w:left="0"/>
      </w:pPr>
    </w:p>
    <w:p w14:paraId="7E2DC170" w14:textId="77777777" w:rsidR="00E71E87" w:rsidRPr="00731352" w:rsidRDefault="00E71E87" w:rsidP="00C83C4C">
      <w:pPr>
        <w:widowControl w:val="0"/>
        <w:spacing w:after="240"/>
        <w:outlineLvl w:val="0"/>
        <w:rPr>
          <w:u w:val="single"/>
        </w:rPr>
      </w:pPr>
      <w:r w:rsidRPr="00A74839">
        <w:rPr>
          <w:u w:val="single"/>
          <w:lang w:val="en-CA"/>
        </w:rPr>
        <w:t xml:space="preserve">AC </w:t>
      </w:r>
      <w:r w:rsidRPr="00731352">
        <w:rPr>
          <w:u w:val="single"/>
        </w:rPr>
        <w:t>manufacturing sector</w:t>
      </w:r>
    </w:p>
    <w:p w14:paraId="0923931D" w14:textId="77777777" w:rsidR="00042234" w:rsidRPr="00C36702" w:rsidRDefault="00042234" w:rsidP="00C83C4C">
      <w:pPr>
        <w:pStyle w:val="Heading1"/>
      </w:pPr>
      <w:r w:rsidRPr="00C36702">
        <w:rPr>
          <w:bCs/>
          <w:color w:val="000000"/>
        </w:rPr>
        <w:t xml:space="preserve">Stage II proposes to </w:t>
      </w:r>
      <w:r w:rsidRPr="00C36702">
        <w:t xml:space="preserve">phase out 1,376.04 </w:t>
      </w:r>
      <w:proofErr w:type="spellStart"/>
      <w:r w:rsidRPr="00C36702">
        <w:t>mt</w:t>
      </w:r>
      <w:proofErr w:type="spellEnd"/>
      <w:r w:rsidRPr="00C36702">
        <w:t xml:space="preserve"> (75.68 ODP tonnes) of HCFC-22 in nine enterprises manufacturing room AC (70.47 ODP tonnes) and in three of those nine enterprises also manufacturing ducted AC (5.21 ODP tonnes) by</w:t>
      </w:r>
      <w:r w:rsidRPr="00C36702">
        <w:rPr>
          <w:spacing w:val="36"/>
        </w:rPr>
        <w:t xml:space="preserve"> 1 </w:t>
      </w:r>
      <w:r w:rsidRPr="00C36702">
        <w:t>January 2023. HFC-32 (and possibly R-290 for one enterprise, Voltas Ltd.) is proposed as an alternative. Six of the nine enterprises are large-consuming enterprises, with a manufacturing capacity of 100,000 units or more</w:t>
      </w:r>
      <w:proofErr w:type="gramStart"/>
      <w:r w:rsidRPr="00C36702">
        <w:t>,  and</w:t>
      </w:r>
      <w:proofErr w:type="gramEnd"/>
      <w:r w:rsidRPr="00C36702">
        <w:t xml:space="preserve"> have the technical and financial capacity to convert their facility and to provide co-funding. The three small-sized enterprises are contract manufacturers for large-sized enterprises for room AC. All the enterprises are 100 per cent locally owned, were established prior to the cut-off date, and do not export to non-Article 5 Parties.  While there was no change in HCFC-22 manufacturing capacity in the enterprises, consumption in the RAC manufacturing sector increased 46 per cent between 2014 and 2015. </w:t>
      </w:r>
    </w:p>
    <w:p w14:paraId="34CF830C" w14:textId="77777777" w:rsidR="00042234" w:rsidRPr="00C36702" w:rsidRDefault="00042234" w:rsidP="00C83C4C">
      <w:pPr>
        <w:pStyle w:val="Heading1"/>
      </w:pPr>
      <w:r w:rsidRPr="00C36702">
        <w:t xml:space="preserve">There is one manufacturer of rotary compressors in the country, which also manufactures rotary compressors for HFC-32. The AC manufacturers purchase compressors from this manufacturer or import from other countries. Some enterprises in </w:t>
      </w:r>
      <w:r w:rsidRPr="00C36702">
        <w:rPr>
          <w:bCs/>
          <w:color w:val="000000"/>
        </w:rPr>
        <w:t xml:space="preserve">India already manufacture AC equipment based on HC-290 and HFC-32; the international standard IEC 60335-2-40 is being used to regulate the use of flammable refrigerants. </w:t>
      </w:r>
    </w:p>
    <w:p w14:paraId="17E33017" w14:textId="22621EDC" w:rsidR="00042234" w:rsidRPr="00C36702" w:rsidRDefault="00042234" w:rsidP="00C83C4C">
      <w:pPr>
        <w:pStyle w:val="Heading1"/>
      </w:pPr>
      <w:r w:rsidRPr="00C36702">
        <w:t>ICC include: system, component and process redesign; modifications to heat exchangers, sheet metal processing, and assembly line (including charging area, pressure testing, refrigerant charging equipment, safety-related equipment, leak detectors, pinching and sealing machine, gas bank for storage of HFC-32 with water jet s</w:t>
      </w:r>
      <w:r w:rsidR="007B7AC1" w:rsidRPr="00C36702">
        <w:t>pray for cooling, vacuum pumps);</w:t>
      </w:r>
      <w:r w:rsidRPr="00C36702">
        <w:t xml:space="preserve"> quality inspection, product certification, prototype manufacturing and testing, training, and technical assistance. IOC are based on the additional cost of compressors, savings or costs due to </w:t>
      </w:r>
      <w:r w:rsidR="005762E0">
        <w:t xml:space="preserve">the </w:t>
      </w:r>
      <w:r w:rsidRPr="00C36702">
        <w:t xml:space="preserve">amount of copper used in manufacturing heat exchangers, and costs associated with the refrigerant, accounting for a 25 per cent reduction in refrigerant charge with HFC-32 and possibly HC-290. IOC </w:t>
      </w:r>
      <w:proofErr w:type="gramStart"/>
      <w:r w:rsidRPr="00C36702">
        <w:t>were</w:t>
      </w:r>
      <w:proofErr w:type="gramEnd"/>
      <w:r w:rsidRPr="00C36702">
        <w:t xml:space="preserve"> adjusted as necessary to US $6.30/kg in accordance with decision 74/50.</w:t>
      </w:r>
    </w:p>
    <w:p w14:paraId="528DFE13" w14:textId="7055CDA6" w:rsidR="00E71E87" w:rsidRPr="00731352" w:rsidRDefault="00E71E87" w:rsidP="00C83C4C">
      <w:pPr>
        <w:pStyle w:val="Heading1"/>
      </w:pPr>
      <w:r w:rsidRPr="00C36702">
        <w:t xml:space="preserve">The cost for the AC sector also includes </w:t>
      </w:r>
      <w:r w:rsidR="002E1834" w:rsidRPr="00C36702">
        <w:t xml:space="preserve">the </w:t>
      </w:r>
      <w:r w:rsidRPr="00C36702">
        <w:t xml:space="preserve">procurement of refrigerant identifiers as part of enabling component and equipment for servicing sector. The cost for the conversion of enterprises and </w:t>
      </w:r>
      <w:r w:rsidR="002E1834" w:rsidRPr="00C36702">
        <w:t>the</w:t>
      </w:r>
      <w:r w:rsidRPr="00731352">
        <w:t xml:space="preserve"> additional funding request </w:t>
      </w:r>
      <w:r w:rsidR="002E1834">
        <w:t>are</w:t>
      </w:r>
      <w:r w:rsidRPr="00731352">
        <w:t xml:space="preserve"> presented in Table 8.</w:t>
      </w:r>
    </w:p>
    <w:p w14:paraId="6DAFD2A8" w14:textId="77777777" w:rsidR="00E71E87" w:rsidRPr="00F634FD" w:rsidRDefault="00E71E87" w:rsidP="00E71E87">
      <w:pPr>
        <w:keepNext/>
        <w:spacing w:after="60"/>
        <w:rPr>
          <w:b/>
          <w:bCs/>
          <w:sz w:val="20"/>
          <w:szCs w:val="20"/>
        </w:rPr>
      </w:pPr>
      <w:r w:rsidRPr="00F634FD">
        <w:rPr>
          <w:b/>
          <w:bCs/>
          <w:sz w:val="20"/>
          <w:szCs w:val="20"/>
        </w:rPr>
        <w:t>Table 8: Total funding request for the AC sector plan</w:t>
      </w:r>
    </w:p>
    <w:tbl>
      <w:tblPr>
        <w:tblStyle w:val="TableGrid"/>
        <w:tblW w:w="9576" w:type="dxa"/>
        <w:tblLook w:val="04A0" w:firstRow="1" w:lastRow="0" w:firstColumn="1" w:lastColumn="0" w:noHBand="0" w:noVBand="1"/>
      </w:tblPr>
      <w:tblGrid>
        <w:gridCol w:w="3421"/>
        <w:gridCol w:w="916"/>
        <w:gridCol w:w="899"/>
        <w:gridCol w:w="1116"/>
        <w:gridCol w:w="1033"/>
        <w:gridCol w:w="1223"/>
        <w:gridCol w:w="968"/>
      </w:tblGrid>
      <w:tr w:rsidR="00E71E87" w:rsidRPr="00731352" w14:paraId="2137D0D4" w14:textId="77777777" w:rsidTr="008D1B17">
        <w:trPr>
          <w:trHeight w:val="365"/>
          <w:tblHeader/>
        </w:trPr>
        <w:tc>
          <w:tcPr>
            <w:tcW w:w="3421" w:type="dxa"/>
            <w:vMerge w:val="restart"/>
            <w:vAlign w:val="center"/>
          </w:tcPr>
          <w:p w14:paraId="0D316A80" w14:textId="77777777" w:rsidR="00E71E87" w:rsidRPr="00731352" w:rsidRDefault="00E71E87" w:rsidP="00E71E87">
            <w:pPr>
              <w:keepNext/>
              <w:jc w:val="center"/>
              <w:rPr>
                <w:b/>
                <w:bCs/>
                <w:sz w:val="20"/>
                <w:szCs w:val="20"/>
              </w:rPr>
            </w:pPr>
            <w:r w:rsidRPr="00731352">
              <w:rPr>
                <w:b/>
                <w:bCs/>
                <w:sz w:val="20"/>
                <w:szCs w:val="20"/>
              </w:rPr>
              <w:t>Component</w:t>
            </w:r>
          </w:p>
        </w:tc>
        <w:tc>
          <w:tcPr>
            <w:tcW w:w="1815" w:type="dxa"/>
            <w:gridSpan w:val="2"/>
            <w:vAlign w:val="center"/>
          </w:tcPr>
          <w:p w14:paraId="3BCF6088" w14:textId="77777777" w:rsidR="00E71E87" w:rsidRPr="00731352" w:rsidRDefault="00E71E87" w:rsidP="00E71E87">
            <w:pPr>
              <w:keepNext/>
              <w:jc w:val="center"/>
              <w:rPr>
                <w:b/>
                <w:bCs/>
                <w:sz w:val="20"/>
                <w:szCs w:val="20"/>
              </w:rPr>
            </w:pPr>
            <w:r w:rsidRPr="00731352">
              <w:rPr>
                <w:b/>
                <w:bCs/>
                <w:sz w:val="20"/>
                <w:szCs w:val="20"/>
              </w:rPr>
              <w:t>HCFC-22 consumption</w:t>
            </w:r>
          </w:p>
        </w:tc>
        <w:tc>
          <w:tcPr>
            <w:tcW w:w="3372" w:type="dxa"/>
            <w:gridSpan w:val="3"/>
          </w:tcPr>
          <w:p w14:paraId="1DB70572" w14:textId="77777777" w:rsidR="00E71E87" w:rsidRPr="00731352" w:rsidRDefault="00E71E87" w:rsidP="00E71E87">
            <w:pPr>
              <w:keepNext/>
              <w:jc w:val="center"/>
              <w:rPr>
                <w:b/>
                <w:bCs/>
                <w:sz w:val="20"/>
                <w:szCs w:val="20"/>
              </w:rPr>
            </w:pPr>
            <w:r w:rsidRPr="00731352">
              <w:rPr>
                <w:b/>
                <w:bCs/>
                <w:sz w:val="20"/>
                <w:szCs w:val="20"/>
              </w:rPr>
              <w:t>Cost</w:t>
            </w:r>
          </w:p>
          <w:p w14:paraId="11589732" w14:textId="77777777" w:rsidR="00E71E87" w:rsidRPr="00731352" w:rsidRDefault="00E71E87" w:rsidP="00E71E87">
            <w:pPr>
              <w:keepNext/>
              <w:jc w:val="center"/>
              <w:rPr>
                <w:b/>
                <w:bCs/>
                <w:sz w:val="20"/>
                <w:szCs w:val="20"/>
              </w:rPr>
            </w:pPr>
            <w:r w:rsidRPr="00731352">
              <w:rPr>
                <w:b/>
                <w:bCs/>
                <w:sz w:val="20"/>
                <w:szCs w:val="20"/>
              </w:rPr>
              <w:t>(US $)</w:t>
            </w:r>
          </w:p>
        </w:tc>
        <w:tc>
          <w:tcPr>
            <w:tcW w:w="968" w:type="dxa"/>
            <w:vMerge w:val="restart"/>
            <w:vAlign w:val="center"/>
          </w:tcPr>
          <w:p w14:paraId="0EAD1629" w14:textId="77777777" w:rsidR="00E71E87" w:rsidRPr="00731352" w:rsidRDefault="00E71E87" w:rsidP="00E71E87">
            <w:pPr>
              <w:keepNext/>
              <w:jc w:val="center"/>
              <w:rPr>
                <w:b/>
                <w:bCs/>
                <w:sz w:val="20"/>
                <w:szCs w:val="20"/>
              </w:rPr>
            </w:pPr>
            <w:r w:rsidRPr="00731352">
              <w:rPr>
                <w:b/>
                <w:bCs/>
                <w:sz w:val="20"/>
                <w:szCs w:val="20"/>
              </w:rPr>
              <w:t>CE</w:t>
            </w:r>
          </w:p>
        </w:tc>
      </w:tr>
      <w:tr w:rsidR="00E71E87" w:rsidRPr="00731352" w14:paraId="349B940A" w14:textId="77777777" w:rsidTr="008D1B17">
        <w:trPr>
          <w:tblHeader/>
        </w:trPr>
        <w:tc>
          <w:tcPr>
            <w:tcW w:w="3421" w:type="dxa"/>
            <w:vMerge/>
          </w:tcPr>
          <w:p w14:paraId="755315C0" w14:textId="77777777" w:rsidR="00E71E87" w:rsidRPr="00731352" w:rsidRDefault="00E71E87" w:rsidP="00E71E87">
            <w:pPr>
              <w:keepNext/>
              <w:rPr>
                <w:b/>
                <w:bCs/>
                <w:sz w:val="20"/>
                <w:szCs w:val="20"/>
              </w:rPr>
            </w:pPr>
          </w:p>
        </w:tc>
        <w:tc>
          <w:tcPr>
            <w:tcW w:w="916" w:type="dxa"/>
          </w:tcPr>
          <w:p w14:paraId="0F76648F" w14:textId="77777777" w:rsidR="00E71E87" w:rsidRPr="00731352" w:rsidRDefault="00E71E87" w:rsidP="00E71E87">
            <w:pPr>
              <w:keepNext/>
              <w:jc w:val="center"/>
              <w:rPr>
                <w:b/>
                <w:bCs/>
                <w:sz w:val="20"/>
                <w:szCs w:val="20"/>
              </w:rPr>
            </w:pPr>
            <w:r w:rsidRPr="00731352">
              <w:rPr>
                <w:b/>
                <w:bCs/>
                <w:sz w:val="20"/>
                <w:szCs w:val="20"/>
              </w:rPr>
              <w:t>Mt</w:t>
            </w:r>
          </w:p>
        </w:tc>
        <w:tc>
          <w:tcPr>
            <w:tcW w:w="899" w:type="dxa"/>
          </w:tcPr>
          <w:p w14:paraId="4BFC7487" w14:textId="77777777" w:rsidR="00E71E87" w:rsidRPr="00731352" w:rsidRDefault="00E71E87" w:rsidP="00E71E87">
            <w:pPr>
              <w:keepNext/>
              <w:jc w:val="center"/>
              <w:rPr>
                <w:b/>
                <w:bCs/>
                <w:sz w:val="20"/>
                <w:szCs w:val="20"/>
              </w:rPr>
            </w:pPr>
            <w:r w:rsidRPr="00731352">
              <w:rPr>
                <w:b/>
                <w:bCs/>
                <w:sz w:val="20"/>
                <w:szCs w:val="20"/>
              </w:rPr>
              <w:t>ODP tonnes</w:t>
            </w:r>
          </w:p>
        </w:tc>
        <w:tc>
          <w:tcPr>
            <w:tcW w:w="1116" w:type="dxa"/>
          </w:tcPr>
          <w:p w14:paraId="2F0F29D3" w14:textId="77777777" w:rsidR="00E71E87" w:rsidRPr="00731352" w:rsidRDefault="00E71E87" w:rsidP="00E71E87">
            <w:pPr>
              <w:keepNext/>
              <w:jc w:val="center"/>
              <w:rPr>
                <w:b/>
                <w:bCs/>
                <w:sz w:val="20"/>
                <w:szCs w:val="20"/>
              </w:rPr>
            </w:pPr>
            <w:r w:rsidRPr="00731352">
              <w:rPr>
                <w:b/>
                <w:bCs/>
                <w:sz w:val="20"/>
                <w:szCs w:val="20"/>
              </w:rPr>
              <w:t>ICC</w:t>
            </w:r>
          </w:p>
        </w:tc>
        <w:tc>
          <w:tcPr>
            <w:tcW w:w="1033" w:type="dxa"/>
          </w:tcPr>
          <w:p w14:paraId="73C441C4" w14:textId="77777777" w:rsidR="00E71E87" w:rsidRPr="00731352" w:rsidRDefault="00E71E87" w:rsidP="00E71E87">
            <w:pPr>
              <w:keepNext/>
              <w:jc w:val="center"/>
              <w:rPr>
                <w:b/>
                <w:bCs/>
                <w:sz w:val="20"/>
                <w:szCs w:val="20"/>
              </w:rPr>
            </w:pPr>
            <w:r w:rsidRPr="00731352">
              <w:rPr>
                <w:b/>
                <w:bCs/>
                <w:sz w:val="20"/>
                <w:szCs w:val="20"/>
              </w:rPr>
              <w:t>IOC</w:t>
            </w:r>
          </w:p>
        </w:tc>
        <w:tc>
          <w:tcPr>
            <w:tcW w:w="1223" w:type="dxa"/>
          </w:tcPr>
          <w:p w14:paraId="4B1BEC4C" w14:textId="77777777" w:rsidR="00E71E87" w:rsidRPr="00731352" w:rsidRDefault="00E71E87" w:rsidP="00E71E87">
            <w:pPr>
              <w:keepNext/>
              <w:jc w:val="center"/>
              <w:rPr>
                <w:b/>
                <w:bCs/>
                <w:sz w:val="20"/>
                <w:szCs w:val="20"/>
              </w:rPr>
            </w:pPr>
            <w:r w:rsidRPr="00731352">
              <w:rPr>
                <w:b/>
                <w:bCs/>
                <w:sz w:val="20"/>
                <w:szCs w:val="20"/>
              </w:rPr>
              <w:t>Total</w:t>
            </w:r>
          </w:p>
        </w:tc>
        <w:tc>
          <w:tcPr>
            <w:tcW w:w="968" w:type="dxa"/>
            <w:vMerge/>
          </w:tcPr>
          <w:p w14:paraId="0944EF43" w14:textId="77777777" w:rsidR="00E71E87" w:rsidRPr="00731352" w:rsidRDefault="00E71E87" w:rsidP="00E71E87">
            <w:pPr>
              <w:keepNext/>
              <w:jc w:val="center"/>
              <w:rPr>
                <w:b/>
                <w:bCs/>
                <w:sz w:val="20"/>
                <w:szCs w:val="20"/>
              </w:rPr>
            </w:pPr>
          </w:p>
        </w:tc>
      </w:tr>
      <w:tr w:rsidR="00E71E87" w:rsidRPr="00731352" w14:paraId="0554C92D" w14:textId="77777777" w:rsidTr="000E15B2">
        <w:tc>
          <w:tcPr>
            <w:tcW w:w="3421" w:type="dxa"/>
          </w:tcPr>
          <w:p w14:paraId="4F8B0E09" w14:textId="77777777" w:rsidR="00E71E87" w:rsidRPr="00731352" w:rsidRDefault="00E71E87" w:rsidP="00E71E87">
            <w:pPr>
              <w:keepNext/>
              <w:rPr>
                <w:b/>
                <w:bCs/>
                <w:sz w:val="20"/>
                <w:szCs w:val="20"/>
              </w:rPr>
            </w:pPr>
            <w:r w:rsidRPr="00731352">
              <w:rPr>
                <w:sz w:val="20"/>
                <w:szCs w:val="20"/>
              </w:rPr>
              <w:t>Conversion of 9 enterprises, room AC</w:t>
            </w:r>
          </w:p>
        </w:tc>
        <w:tc>
          <w:tcPr>
            <w:tcW w:w="916" w:type="dxa"/>
            <w:vAlign w:val="center"/>
          </w:tcPr>
          <w:p w14:paraId="24A65746" w14:textId="77777777" w:rsidR="00E71E87" w:rsidRPr="00731352" w:rsidRDefault="00E71E87" w:rsidP="00E71E87">
            <w:pPr>
              <w:keepNext/>
              <w:jc w:val="right"/>
              <w:rPr>
                <w:b/>
                <w:bCs/>
                <w:sz w:val="20"/>
                <w:szCs w:val="20"/>
              </w:rPr>
            </w:pPr>
            <w:r w:rsidRPr="00731352">
              <w:rPr>
                <w:sz w:val="20"/>
                <w:szCs w:val="20"/>
              </w:rPr>
              <w:t>1,281.27</w:t>
            </w:r>
          </w:p>
        </w:tc>
        <w:tc>
          <w:tcPr>
            <w:tcW w:w="899" w:type="dxa"/>
            <w:vAlign w:val="center"/>
          </w:tcPr>
          <w:p w14:paraId="1C6ED067" w14:textId="77777777" w:rsidR="00E71E87" w:rsidRPr="00731352" w:rsidRDefault="00E71E87" w:rsidP="00E71E87">
            <w:pPr>
              <w:keepNext/>
              <w:jc w:val="right"/>
              <w:rPr>
                <w:b/>
                <w:bCs/>
                <w:sz w:val="20"/>
                <w:szCs w:val="20"/>
              </w:rPr>
            </w:pPr>
            <w:r w:rsidRPr="00731352">
              <w:rPr>
                <w:sz w:val="20"/>
                <w:szCs w:val="20"/>
              </w:rPr>
              <w:t>70.47</w:t>
            </w:r>
          </w:p>
        </w:tc>
        <w:tc>
          <w:tcPr>
            <w:tcW w:w="1116" w:type="dxa"/>
            <w:vAlign w:val="center"/>
          </w:tcPr>
          <w:p w14:paraId="623DCD31" w14:textId="77777777" w:rsidR="00E71E87" w:rsidRPr="00731352" w:rsidRDefault="00E71E87" w:rsidP="00E71E87">
            <w:pPr>
              <w:keepNext/>
              <w:jc w:val="right"/>
              <w:rPr>
                <w:bCs/>
                <w:sz w:val="20"/>
                <w:szCs w:val="20"/>
              </w:rPr>
            </w:pPr>
            <w:r w:rsidRPr="00731352">
              <w:rPr>
                <w:bCs/>
                <w:sz w:val="20"/>
                <w:szCs w:val="20"/>
              </w:rPr>
              <w:t>17,887,024</w:t>
            </w:r>
          </w:p>
        </w:tc>
        <w:tc>
          <w:tcPr>
            <w:tcW w:w="1033" w:type="dxa"/>
            <w:vAlign w:val="center"/>
          </w:tcPr>
          <w:p w14:paraId="77F5BF77" w14:textId="77777777" w:rsidR="00E71E87" w:rsidRPr="00731352" w:rsidRDefault="00E71E87" w:rsidP="00E71E87">
            <w:pPr>
              <w:keepNext/>
              <w:jc w:val="right"/>
              <w:rPr>
                <w:bCs/>
                <w:sz w:val="20"/>
                <w:szCs w:val="20"/>
              </w:rPr>
            </w:pPr>
            <w:r w:rsidRPr="00731352">
              <w:rPr>
                <w:bCs/>
                <w:sz w:val="20"/>
                <w:szCs w:val="20"/>
              </w:rPr>
              <w:t>6,701,268</w:t>
            </w:r>
          </w:p>
        </w:tc>
        <w:tc>
          <w:tcPr>
            <w:tcW w:w="1223" w:type="dxa"/>
            <w:vAlign w:val="center"/>
          </w:tcPr>
          <w:p w14:paraId="29BF434D" w14:textId="77777777" w:rsidR="00E71E87" w:rsidRPr="00731352" w:rsidRDefault="00E71E87" w:rsidP="00E71E87">
            <w:pPr>
              <w:keepNext/>
              <w:jc w:val="right"/>
              <w:rPr>
                <w:bCs/>
                <w:sz w:val="20"/>
                <w:szCs w:val="20"/>
              </w:rPr>
            </w:pPr>
            <w:r w:rsidRPr="00731352">
              <w:rPr>
                <w:bCs/>
                <w:sz w:val="20"/>
                <w:szCs w:val="20"/>
              </w:rPr>
              <w:t>24,588,292</w:t>
            </w:r>
          </w:p>
        </w:tc>
        <w:tc>
          <w:tcPr>
            <w:tcW w:w="968" w:type="dxa"/>
            <w:vAlign w:val="center"/>
          </w:tcPr>
          <w:p w14:paraId="2985993F" w14:textId="77777777" w:rsidR="00E71E87" w:rsidRPr="00731352" w:rsidRDefault="00E71E87" w:rsidP="00E71E87">
            <w:pPr>
              <w:keepNext/>
              <w:jc w:val="right"/>
              <w:rPr>
                <w:bCs/>
                <w:sz w:val="20"/>
                <w:szCs w:val="20"/>
              </w:rPr>
            </w:pPr>
            <w:r w:rsidRPr="00731352">
              <w:rPr>
                <w:bCs/>
                <w:sz w:val="20"/>
                <w:szCs w:val="20"/>
              </w:rPr>
              <w:t>19.19</w:t>
            </w:r>
          </w:p>
        </w:tc>
      </w:tr>
      <w:tr w:rsidR="00E71E87" w:rsidRPr="00731352" w14:paraId="56749766" w14:textId="77777777" w:rsidTr="000E15B2">
        <w:tc>
          <w:tcPr>
            <w:tcW w:w="3421" w:type="dxa"/>
          </w:tcPr>
          <w:p w14:paraId="20B67B2C" w14:textId="77777777" w:rsidR="00E71E87" w:rsidRPr="00731352" w:rsidRDefault="00E71E87" w:rsidP="00E71E87">
            <w:pPr>
              <w:keepNext/>
              <w:rPr>
                <w:b/>
                <w:bCs/>
                <w:sz w:val="20"/>
                <w:szCs w:val="20"/>
              </w:rPr>
            </w:pPr>
            <w:r w:rsidRPr="00731352">
              <w:rPr>
                <w:sz w:val="20"/>
                <w:szCs w:val="20"/>
              </w:rPr>
              <w:t>Conversion of 3 enterprises, ducted AC</w:t>
            </w:r>
          </w:p>
        </w:tc>
        <w:tc>
          <w:tcPr>
            <w:tcW w:w="916" w:type="dxa"/>
            <w:vAlign w:val="center"/>
          </w:tcPr>
          <w:p w14:paraId="13A006D4" w14:textId="77777777" w:rsidR="00E71E87" w:rsidRPr="00731352" w:rsidRDefault="00E71E87" w:rsidP="00E71E87">
            <w:pPr>
              <w:keepNext/>
              <w:jc w:val="right"/>
              <w:rPr>
                <w:sz w:val="20"/>
                <w:szCs w:val="20"/>
              </w:rPr>
            </w:pPr>
            <w:r w:rsidRPr="00731352">
              <w:rPr>
                <w:sz w:val="20"/>
                <w:szCs w:val="20"/>
              </w:rPr>
              <w:t xml:space="preserve">94.77 </w:t>
            </w:r>
          </w:p>
        </w:tc>
        <w:tc>
          <w:tcPr>
            <w:tcW w:w="899" w:type="dxa"/>
            <w:vAlign w:val="center"/>
          </w:tcPr>
          <w:p w14:paraId="7D329D32" w14:textId="77777777" w:rsidR="00E71E87" w:rsidRPr="00731352" w:rsidRDefault="00E71E87" w:rsidP="00E71E87">
            <w:pPr>
              <w:keepNext/>
              <w:jc w:val="right"/>
              <w:rPr>
                <w:b/>
                <w:bCs/>
                <w:sz w:val="20"/>
                <w:szCs w:val="20"/>
              </w:rPr>
            </w:pPr>
            <w:r w:rsidRPr="00731352">
              <w:rPr>
                <w:sz w:val="20"/>
                <w:szCs w:val="20"/>
              </w:rPr>
              <w:t>5.21</w:t>
            </w:r>
          </w:p>
        </w:tc>
        <w:tc>
          <w:tcPr>
            <w:tcW w:w="1116" w:type="dxa"/>
            <w:vAlign w:val="center"/>
          </w:tcPr>
          <w:p w14:paraId="19C5917C" w14:textId="77777777" w:rsidR="00E71E87" w:rsidRPr="00731352" w:rsidRDefault="00E71E87" w:rsidP="00E71E87">
            <w:pPr>
              <w:keepNext/>
              <w:jc w:val="right"/>
              <w:rPr>
                <w:bCs/>
                <w:sz w:val="20"/>
                <w:szCs w:val="20"/>
              </w:rPr>
            </w:pPr>
            <w:r w:rsidRPr="00731352">
              <w:rPr>
                <w:bCs/>
                <w:sz w:val="20"/>
                <w:szCs w:val="20"/>
              </w:rPr>
              <w:t>7,079,965</w:t>
            </w:r>
          </w:p>
        </w:tc>
        <w:tc>
          <w:tcPr>
            <w:tcW w:w="1033" w:type="dxa"/>
            <w:vAlign w:val="center"/>
          </w:tcPr>
          <w:p w14:paraId="4B6B015C" w14:textId="77777777" w:rsidR="00E71E87" w:rsidRPr="00731352" w:rsidRDefault="00E71E87" w:rsidP="00E71E87">
            <w:pPr>
              <w:keepNext/>
              <w:jc w:val="right"/>
              <w:rPr>
                <w:bCs/>
                <w:sz w:val="20"/>
                <w:szCs w:val="20"/>
              </w:rPr>
            </w:pPr>
            <w:r w:rsidRPr="00731352">
              <w:rPr>
                <w:bCs/>
                <w:sz w:val="20"/>
                <w:szCs w:val="20"/>
              </w:rPr>
              <w:t>489,329</w:t>
            </w:r>
          </w:p>
        </w:tc>
        <w:tc>
          <w:tcPr>
            <w:tcW w:w="1223" w:type="dxa"/>
            <w:vAlign w:val="center"/>
          </w:tcPr>
          <w:p w14:paraId="632012EB" w14:textId="77777777" w:rsidR="00E71E87" w:rsidRPr="00731352" w:rsidRDefault="00E71E87" w:rsidP="00E71E87">
            <w:pPr>
              <w:keepNext/>
              <w:jc w:val="right"/>
              <w:rPr>
                <w:bCs/>
                <w:sz w:val="20"/>
                <w:szCs w:val="20"/>
              </w:rPr>
            </w:pPr>
            <w:r w:rsidRPr="00731352">
              <w:rPr>
                <w:bCs/>
                <w:sz w:val="20"/>
                <w:szCs w:val="20"/>
              </w:rPr>
              <w:t>7,569,294</w:t>
            </w:r>
          </w:p>
        </w:tc>
        <w:tc>
          <w:tcPr>
            <w:tcW w:w="968" w:type="dxa"/>
            <w:vAlign w:val="center"/>
          </w:tcPr>
          <w:p w14:paraId="60829BCF" w14:textId="77777777" w:rsidR="00E71E87" w:rsidRPr="00731352" w:rsidRDefault="00E71E87" w:rsidP="00E71E87">
            <w:pPr>
              <w:keepNext/>
              <w:jc w:val="right"/>
              <w:rPr>
                <w:bCs/>
                <w:sz w:val="20"/>
                <w:szCs w:val="20"/>
              </w:rPr>
            </w:pPr>
            <w:r w:rsidRPr="00731352">
              <w:rPr>
                <w:bCs/>
                <w:sz w:val="20"/>
                <w:szCs w:val="20"/>
              </w:rPr>
              <w:t>79.87</w:t>
            </w:r>
          </w:p>
          <w:p w14:paraId="0DA03742" w14:textId="77777777" w:rsidR="00E71E87" w:rsidRPr="00731352" w:rsidRDefault="00E71E87" w:rsidP="00E71E87">
            <w:pPr>
              <w:keepNext/>
              <w:jc w:val="right"/>
              <w:rPr>
                <w:sz w:val="20"/>
                <w:szCs w:val="20"/>
              </w:rPr>
            </w:pPr>
          </w:p>
        </w:tc>
      </w:tr>
      <w:tr w:rsidR="00E71E87" w:rsidRPr="00731352" w14:paraId="6733FE08" w14:textId="77777777" w:rsidTr="000E15B2">
        <w:tc>
          <w:tcPr>
            <w:tcW w:w="3421" w:type="dxa"/>
          </w:tcPr>
          <w:p w14:paraId="51E0F547" w14:textId="77777777" w:rsidR="00E71E87" w:rsidRPr="00731352" w:rsidRDefault="00E71E87" w:rsidP="00E71E87">
            <w:pPr>
              <w:keepNext/>
              <w:rPr>
                <w:b/>
                <w:bCs/>
                <w:sz w:val="20"/>
                <w:szCs w:val="20"/>
              </w:rPr>
            </w:pPr>
            <w:r w:rsidRPr="00731352">
              <w:rPr>
                <w:b/>
                <w:bCs/>
                <w:sz w:val="20"/>
                <w:szCs w:val="20"/>
              </w:rPr>
              <w:t>Subtotal</w:t>
            </w:r>
          </w:p>
        </w:tc>
        <w:tc>
          <w:tcPr>
            <w:tcW w:w="916" w:type="dxa"/>
            <w:vAlign w:val="center"/>
          </w:tcPr>
          <w:p w14:paraId="3E2E7ABC" w14:textId="77777777" w:rsidR="00E71E87" w:rsidRPr="00731352" w:rsidRDefault="00E71E87" w:rsidP="00E71E87">
            <w:pPr>
              <w:keepNext/>
              <w:jc w:val="right"/>
              <w:rPr>
                <w:b/>
                <w:bCs/>
                <w:sz w:val="20"/>
                <w:szCs w:val="20"/>
              </w:rPr>
            </w:pPr>
            <w:r w:rsidRPr="00731352">
              <w:rPr>
                <w:b/>
                <w:sz w:val="20"/>
                <w:szCs w:val="20"/>
              </w:rPr>
              <w:t>1,376.04</w:t>
            </w:r>
          </w:p>
        </w:tc>
        <w:tc>
          <w:tcPr>
            <w:tcW w:w="899" w:type="dxa"/>
            <w:vAlign w:val="center"/>
          </w:tcPr>
          <w:p w14:paraId="18276540" w14:textId="77777777" w:rsidR="00E71E87" w:rsidRPr="00731352" w:rsidRDefault="00E71E87" w:rsidP="00E71E87">
            <w:pPr>
              <w:keepNext/>
              <w:jc w:val="right"/>
              <w:rPr>
                <w:b/>
                <w:bCs/>
                <w:sz w:val="20"/>
                <w:szCs w:val="20"/>
              </w:rPr>
            </w:pPr>
            <w:r w:rsidRPr="00731352">
              <w:rPr>
                <w:b/>
                <w:sz w:val="20"/>
                <w:szCs w:val="20"/>
              </w:rPr>
              <w:t>75.68</w:t>
            </w:r>
          </w:p>
        </w:tc>
        <w:tc>
          <w:tcPr>
            <w:tcW w:w="1116" w:type="dxa"/>
            <w:vAlign w:val="center"/>
          </w:tcPr>
          <w:p w14:paraId="3A6411C1" w14:textId="77777777" w:rsidR="00E71E87" w:rsidRPr="00731352" w:rsidRDefault="00E71E87" w:rsidP="00E71E87">
            <w:pPr>
              <w:keepNext/>
              <w:jc w:val="right"/>
              <w:rPr>
                <w:b/>
                <w:sz w:val="20"/>
                <w:szCs w:val="20"/>
              </w:rPr>
            </w:pPr>
            <w:r w:rsidRPr="00731352">
              <w:rPr>
                <w:b/>
                <w:sz w:val="20"/>
                <w:szCs w:val="20"/>
              </w:rPr>
              <w:t>24,966,989</w:t>
            </w:r>
          </w:p>
        </w:tc>
        <w:tc>
          <w:tcPr>
            <w:tcW w:w="1033" w:type="dxa"/>
            <w:vAlign w:val="center"/>
          </w:tcPr>
          <w:p w14:paraId="2C09FA39" w14:textId="77777777" w:rsidR="00E71E87" w:rsidRPr="00731352" w:rsidRDefault="00E71E87" w:rsidP="00E71E87">
            <w:pPr>
              <w:keepNext/>
              <w:jc w:val="right"/>
              <w:rPr>
                <w:b/>
                <w:sz w:val="20"/>
                <w:szCs w:val="20"/>
              </w:rPr>
            </w:pPr>
            <w:r w:rsidRPr="00731352">
              <w:rPr>
                <w:b/>
                <w:sz w:val="20"/>
                <w:szCs w:val="20"/>
              </w:rPr>
              <w:t>7,190,597</w:t>
            </w:r>
          </w:p>
        </w:tc>
        <w:tc>
          <w:tcPr>
            <w:tcW w:w="1223" w:type="dxa"/>
            <w:vAlign w:val="center"/>
          </w:tcPr>
          <w:p w14:paraId="15D11FC5" w14:textId="77777777" w:rsidR="00E71E87" w:rsidRPr="00731352" w:rsidRDefault="00E71E87" w:rsidP="00E71E87">
            <w:pPr>
              <w:keepNext/>
              <w:jc w:val="right"/>
              <w:rPr>
                <w:b/>
                <w:bCs/>
                <w:sz w:val="20"/>
                <w:szCs w:val="20"/>
              </w:rPr>
            </w:pPr>
            <w:r w:rsidRPr="00731352">
              <w:rPr>
                <w:b/>
                <w:bCs/>
                <w:sz w:val="20"/>
                <w:szCs w:val="20"/>
              </w:rPr>
              <w:t>32,157,586</w:t>
            </w:r>
          </w:p>
        </w:tc>
        <w:tc>
          <w:tcPr>
            <w:tcW w:w="968" w:type="dxa"/>
          </w:tcPr>
          <w:p w14:paraId="12BC91D9" w14:textId="77777777" w:rsidR="00E71E87" w:rsidRPr="00731352" w:rsidRDefault="00E71E87" w:rsidP="00E71E87">
            <w:pPr>
              <w:keepNext/>
              <w:jc w:val="right"/>
              <w:rPr>
                <w:b/>
                <w:bCs/>
                <w:sz w:val="20"/>
                <w:szCs w:val="20"/>
              </w:rPr>
            </w:pPr>
            <w:r w:rsidRPr="00731352">
              <w:rPr>
                <w:b/>
                <w:bCs/>
                <w:sz w:val="20"/>
                <w:szCs w:val="20"/>
              </w:rPr>
              <w:t>23.37</w:t>
            </w:r>
          </w:p>
        </w:tc>
      </w:tr>
      <w:tr w:rsidR="00E71E87" w:rsidRPr="00731352" w14:paraId="505FDC64" w14:textId="77777777" w:rsidTr="000E15B2">
        <w:tc>
          <w:tcPr>
            <w:tcW w:w="3421" w:type="dxa"/>
          </w:tcPr>
          <w:p w14:paraId="50A56EB1" w14:textId="77777777" w:rsidR="00E71E87" w:rsidRPr="00731352" w:rsidRDefault="00E71E87" w:rsidP="000E15B2">
            <w:pPr>
              <w:rPr>
                <w:bCs/>
                <w:sz w:val="20"/>
                <w:szCs w:val="20"/>
              </w:rPr>
            </w:pPr>
            <w:r w:rsidRPr="00731352">
              <w:rPr>
                <w:bCs/>
                <w:sz w:val="20"/>
                <w:szCs w:val="20"/>
              </w:rPr>
              <w:t>Procurement of refrigerant identifiers*</w:t>
            </w:r>
          </w:p>
        </w:tc>
        <w:tc>
          <w:tcPr>
            <w:tcW w:w="916" w:type="dxa"/>
          </w:tcPr>
          <w:p w14:paraId="75946AD1" w14:textId="77777777" w:rsidR="00E71E87" w:rsidRPr="00731352" w:rsidRDefault="00E71E87" w:rsidP="000E15B2">
            <w:pPr>
              <w:jc w:val="right"/>
              <w:rPr>
                <w:bCs/>
                <w:sz w:val="20"/>
                <w:szCs w:val="20"/>
              </w:rPr>
            </w:pPr>
            <w:r w:rsidRPr="00731352">
              <w:rPr>
                <w:bCs/>
                <w:sz w:val="20"/>
                <w:szCs w:val="20"/>
              </w:rPr>
              <w:t>0</w:t>
            </w:r>
          </w:p>
        </w:tc>
        <w:tc>
          <w:tcPr>
            <w:tcW w:w="899" w:type="dxa"/>
          </w:tcPr>
          <w:p w14:paraId="59D2D10E" w14:textId="77777777" w:rsidR="00E71E87" w:rsidRPr="00731352" w:rsidRDefault="00E71E87" w:rsidP="000E15B2">
            <w:pPr>
              <w:jc w:val="right"/>
              <w:rPr>
                <w:bCs/>
                <w:sz w:val="20"/>
                <w:szCs w:val="20"/>
              </w:rPr>
            </w:pPr>
            <w:r w:rsidRPr="00731352">
              <w:rPr>
                <w:bCs/>
                <w:sz w:val="20"/>
                <w:szCs w:val="20"/>
              </w:rPr>
              <w:t>0</w:t>
            </w:r>
          </w:p>
        </w:tc>
        <w:tc>
          <w:tcPr>
            <w:tcW w:w="1116" w:type="dxa"/>
          </w:tcPr>
          <w:p w14:paraId="07AAECF7"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033" w:type="dxa"/>
          </w:tcPr>
          <w:p w14:paraId="43518244"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223" w:type="dxa"/>
          </w:tcPr>
          <w:p w14:paraId="28FF4FEF" w14:textId="77777777" w:rsidR="00E71E87" w:rsidRPr="00731352" w:rsidRDefault="00E71E87" w:rsidP="000E15B2">
            <w:pPr>
              <w:jc w:val="right"/>
              <w:rPr>
                <w:sz w:val="20"/>
                <w:szCs w:val="20"/>
              </w:rPr>
            </w:pPr>
            <w:r w:rsidRPr="00731352">
              <w:rPr>
                <w:sz w:val="20"/>
                <w:szCs w:val="20"/>
              </w:rPr>
              <w:t>137,500</w:t>
            </w:r>
          </w:p>
        </w:tc>
        <w:tc>
          <w:tcPr>
            <w:tcW w:w="968" w:type="dxa"/>
          </w:tcPr>
          <w:p w14:paraId="65AA4682"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r>
      <w:tr w:rsidR="00E71E87" w:rsidRPr="00731352" w14:paraId="516B31C8" w14:textId="77777777" w:rsidTr="000E15B2">
        <w:tc>
          <w:tcPr>
            <w:tcW w:w="3421" w:type="dxa"/>
          </w:tcPr>
          <w:p w14:paraId="0896C924" w14:textId="77777777" w:rsidR="00E71E87" w:rsidRPr="00731352" w:rsidRDefault="00E71E87" w:rsidP="000E15B2">
            <w:pPr>
              <w:rPr>
                <w:sz w:val="20"/>
                <w:szCs w:val="20"/>
              </w:rPr>
            </w:pPr>
            <w:r w:rsidRPr="00731352">
              <w:rPr>
                <w:sz w:val="20"/>
                <w:szCs w:val="20"/>
              </w:rPr>
              <w:t>Procurement of equipment for servicing sector*</w:t>
            </w:r>
          </w:p>
        </w:tc>
        <w:tc>
          <w:tcPr>
            <w:tcW w:w="916" w:type="dxa"/>
          </w:tcPr>
          <w:p w14:paraId="1BAF1145" w14:textId="77777777" w:rsidR="00E71E87" w:rsidRPr="00731352" w:rsidRDefault="00E71E87" w:rsidP="000E15B2">
            <w:pPr>
              <w:jc w:val="right"/>
              <w:rPr>
                <w:sz w:val="20"/>
                <w:szCs w:val="20"/>
              </w:rPr>
            </w:pPr>
            <w:r w:rsidRPr="00731352">
              <w:rPr>
                <w:sz w:val="20"/>
                <w:szCs w:val="20"/>
              </w:rPr>
              <w:t>0</w:t>
            </w:r>
          </w:p>
        </w:tc>
        <w:tc>
          <w:tcPr>
            <w:tcW w:w="899" w:type="dxa"/>
          </w:tcPr>
          <w:p w14:paraId="26363778" w14:textId="77777777" w:rsidR="00E71E87" w:rsidRPr="00731352" w:rsidRDefault="00E71E87" w:rsidP="000E15B2">
            <w:pPr>
              <w:jc w:val="right"/>
              <w:rPr>
                <w:sz w:val="20"/>
                <w:szCs w:val="20"/>
              </w:rPr>
            </w:pPr>
            <w:r w:rsidRPr="00731352">
              <w:rPr>
                <w:sz w:val="20"/>
                <w:szCs w:val="20"/>
              </w:rPr>
              <w:t>0</w:t>
            </w:r>
          </w:p>
        </w:tc>
        <w:tc>
          <w:tcPr>
            <w:tcW w:w="1116" w:type="dxa"/>
          </w:tcPr>
          <w:p w14:paraId="08FAC14D"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033" w:type="dxa"/>
          </w:tcPr>
          <w:p w14:paraId="16D65E1F"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223" w:type="dxa"/>
          </w:tcPr>
          <w:p w14:paraId="38E5991D" w14:textId="77777777" w:rsidR="00E71E87" w:rsidRPr="00731352" w:rsidRDefault="00E71E87" w:rsidP="000E15B2">
            <w:pPr>
              <w:jc w:val="right"/>
              <w:rPr>
                <w:sz w:val="20"/>
                <w:szCs w:val="20"/>
              </w:rPr>
            </w:pPr>
            <w:r w:rsidRPr="00731352">
              <w:rPr>
                <w:sz w:val="20"/>
                <w:szCs w:val="20"/>
              </w:rPr>
              <w:t>2,111,600</w:t>
            </w:r>
          </w:p>
        </w:tc>
        <w:tc>
          <w:tcPr>
            <w:tcW w:w="968" w:type="dxa"/>
          </w:tcPr>
          <w:p w14:paraId="5B2FBCCF"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r>
      <w:tr w:rsidR="00E71E87" w:rsidRPr="00731352" w14:paraId="4BE40F84" w14:textId="77777777" w:rsidTr="000E15B2">
        <w:tc>
          <w:tcPr>
            <w:tcW w:w="3421" w:type="dxa"/>
          </w:tcPr>
          <w:p w14:paraId="1861A4AB" w14:textId="77777777" w:rsidR="00E71E87" w:rsidRPr="00731352" w:rsidRDefault="00E71E87" w:rsidP="000E15B2">
            <w:pPr>
              <w:rPr>
                <w:sz w:val="20"/>
                <w:szCs w:val="20"/>
              </w:rPr>
            </w:pPr>
            <w:r w:rsidRPr="00731352">
              <w:rPr>
                <w:b/>
                <w:bCs/>
                <w:sz w:val="20"/>
                <w:szCs w:val="20"/>
              </w:rPr>
              <w:t>Subtotal</w:t>
            </w:r>
          </w:p>
        </w:tc>
        <w:tc>
          <w:tcPr>
            <w:tcW w:w="916" w:type="dxa"/>
          </w:tcPr>
          <w:p w14:paraId="74F6F3E2" w14:textId="77777777" w:rsidR="00E71E87" w:rsidRPr="00731352" w:rsidRDefault="00E71E87" w:rsidP="000E15B2">
            <w:pPr>
              <w:jc w:val="right"/>
              <w:rPr>
                <w:b/>
                <w:bCs/>
                <w:sz w:val="20"/>
                <w:szCs w:val="20"/>
              </w:rPr>
            </w:pPr>
            <w:r w:rsidRPr="00731352">
              <w:rPr>
                <w:sz w:val="20"/>
                <w:szCs w:val="20"/>
              </w:rPr>
              <w:t>0</w:t>
            </w:r>
          </w:p>
        </w:tc>
        <w:tc>
          <w:tcPr>
            <w:tcW w:w="899" w:type="dxa"/>
          </w:tcPr>
          <w:p w14:paraId="40F7150B" w14:textId="77777777" w:rsidR="00E71E87" w:rsidRPr="00731352" w:rsidRDefault="00E71E87" w:rsidP="000E15B2">
            <w:pPr>
              <w:jc w:val="right"/>
              <w:rPr>
                <w:b/>
                <w:bCs/>
                <w:sz w:val="20"/>
                <w:szCs w:val="20"/>
              </w:rPr>
            </w:pPr>
            <w:r w:rsidRPr="00731352">
              <w:rPr>
                <w:sz w:val="20"/>
                <w:szCs w:val="20"/>
              </w:rPr>
              <w:t>0</w:t>
            </w:r>
          </w:p>
        </w:tc>
        <w:tc>
          <w:tcPr>
            <w:tcW w:w="1116" w:type="dxa"/>
          </w:tcPr>
          <w:p w14:paraId="61EF2F12"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033" w:type="dxa"/>
          </w:tcPr>
          <w:p w14:paraId="2FEDAAD8" w14:textId="77777777" w:rsidR="00E71E87" w:rsidRPr="00731352" w:rsidRDefault="00E71E87" w:rsidP="000E15B2">
            <w:pPr>
              <w:jc w:val="right"/>
              <w:rPr>
                <w:sz w:val="20"/>
                <w:szCs w:val="20"/>
              </w:rPr>
            </w:pPr>
            <w:proofErr w:type="spellStart"/>
            <w:r w:rsidRPr="00731352">
              <w:rPr>
                <w:sz w:val="20"/>
                <w:szCs w:val="20"/>
              </w:rPr>
              <w:t>n.a</w:t>
            </w:r>
            <w:proofErr w:type="spellEnd"/>
            <w:r w:rsidRPr="00731352">
              <w:rPr>
                <w:sz w:val="20"/>
                <w:szCs w:val="20"/>
              </w:rPr>
              <w:t>.</w:t>
            </w:r>
          </w:p>
        </w:tc>
        <w:tc>
          <w:tcPr>
            <w:tcW w:w="1223" w:type="dxa"/>
          </w:tcPr>
          <w:p w14:paraId="4BBFEA1F" w14:textId="77777777" w:rsidR="00E71E87" w:rsidRPr="00731352" w:rsidRDefault="00E71E87" w:rsidP="000E15B2">
            <w:pPr>
              <w:jc w:val="right"/>
              <w:rPr>
                <w:b/>
                <w:bCs/>
                <w:sz w:val="20"/>
                <w:szCs w:val="20"/>
              </w:rPr>
            </w:pPr>
            <w:r w:rsidRPr="00731352">
              <w:rPr>
                <w:b/>
                <w:bCs/>
                <w:sz w:val="20"/>
                <w:szCs w:val="20"/>
              </w:rPr>
              <w:t>2,249,100</w:t>
            </w:r>
          </w:p>
        </w:tc>
        <w:tc>
          <w:tcPr>
            <w:tcW w:w="968" w:type="dxa"/>
          </w:tcPr>
          <w:p w14:paraId="1C85964F" w14:textId="77777777" w:rsidR="00E71E87" w:rsidRPr="00731352" w:rsidRDefault="00E71E87" w:rsidP="000E15B2">
            <w:pPr>
              <w:jc w:val="right"/>
              <w:rPr>
                <w:b/>
                <w:bCs/>
                <w:sz w:val="20"/>
                <w:szCs w:val="20"/>
              </w:rPr>
            </w:pPr>
            <w:proofErr w:type="spellStart"/>
            <w:r w:rsidRPr="00731352">
              <w:rPr>
                <w:b/>
                <w:bCs/>
                <w:sz w:val="20"/>
                <w:szCs w:val="20"/>
              </w:rPr>
              <w:t>n.a</w:t>
            </w:r>
            <w:proofErr w:type="spellEnd"/>
          </w:p>
        </w:tc>
      </w:tr>
      <w:tr w:rsidR="00E71E87" w:rsidRPr="00731352" w14:paraId="2D8ED8EA" w14:textId="77777777" w:rsidTr="000E15B2">
        <w:tc>
          <w:tcPr>
            <w:tcW w:w="3421" w:type="dxa"/>
          </w:tcPr>
          <w:p w14:paraId="07342B59" w14:textId="77777777" w:rsidR="00E71E87" w:rsidRPr="00731352" w:rsidRDefault="00E71E87" w:rsidP="000E15B2">
            <w:pPr>
              <w:rPr>
                <w:b/>
                <w:bCs/>
                <w:sz w:val="20"/>
                <w:szCs w:val="20"/>
              </w:rPr>
            </w:pPr>
            <w:r w:rsidRPr="00731352">
              <w:rPr>
                <w:b/>
                <w:bCs/>
                <w:sz w:val="20"/>
                <w:szCs w:val="20"/>
              </w:rPr>
              <w:t>Total for UNDP</w:t>
            </w:r>
          </w:p>
        </w:tc>
        <w:tc>
          <w:tcPr>
            <w:tcW w:w="916" w:type="dxa"/>
            <w:vAlign w:val="center"/>
          </w:tcPr>
          <w:p w14:paraId="776FBA7D" w14:textId="77777777" w:rsidR="00E71E87" w:rsidRPr="00731352" w:rsidRDefault="00E71E87" w:rsidP="000E15B2">
            <w:pPr>
              <w:jc w:val="right"/>
              <w:rPr>
                <w:b/>
                <w:bCs/>
                <w:sz w:val="20"/>
                <w:szCs w:val="20"/>
              </w:rPr>
            </w:pPr>
            <w:r w:rsidRPr="00731352">
              <w:rPr>
                <w:b/>
                <w:sz w:val="20"/>
                <w:szCs w:val="20"/>
              </w:rPr>
              <w:t>1,376.04</w:t>
            </w:r>
          </w:p>
        </w:tc>
        <w:tc>
          <w:tcPr>
            <w:tcW w:w="899" w:type="dxa"/>
            <w:vAlign w:val="center"/>
          </w:tcPr>
          <w:p w14:paraId="1452405A" w14:textId="77777777" w:rsidR="00E71E87" w:rsidRPr="00731352" w:rsidRDefault="00E71E87" w:rsidP="000E15B2">
            <w:pPr>
              <w:jc w:val="right"/>
              <w:rPr>
                <w:b/>
                <w:bCs/>
                <w:sz w:val="20"/>
                <w:szCs w:val="20"/>
              </w:rPr>
            </w:pPr>
            <w:r w:rsidRPr="00731352">
              <w:rPr>
                <w:b/>
                <w:sz w:val="20"/>
                <w:szCs w:val="20"/>
              </w:rPr>
              <w:t>75.68</w:t>
            </w:r>
          </w:p>
        </w:tc>
        <w:tc>
          <w:tcPr>
            <w:tcW w:w="1116" w:type="dxa"/>
            <w:vAlign w:val="center"/>
          </w:tcPr>
          <w:p w14:paraId="327B8899" w14:textId="77777777" w:rsidR="00E71E87" w:rsidRPr="00731352" w:rsidRDefault="00E71E87" w:rsidP="000E15B2">
            <w:pPr>
              <w:jc w:val="right"/>
              <w:rPr>
                <w:b/>
                <w:sz w:val="20"/>
                <w:szCs w:val="20"/>
              </w:rPr>
            </w:pPr>
            <w:r w:rsidRPr="00731352">
              <w:rPr>
                <w:b/>
                <w:sz w:val="20"/>
                <w:szCs w:val="20"/>
              </w:rPr>
              <w:t>24,966,989</w:t>
            </w:r>
          </w:p>
        </w:tc>
        <w:tc>
          <w:tcPr>
            <w:tcW w:w="1033" w:type="dxa"/>
            <w:vAlign w:val="center"/>
          </w:tcPr>
          <w:p w14:paraId="48342F7F" w14:textId="77777777" w:rsidR="00E71E87" w:rsidRPr="00731352" w:rsidRDefault="00E71E87" w:rsidP="000E15B2">
            <w:pPr>
              <w:jc w:val="right"/>
              <w:rPr>
                <w:b/>
                <w:sz w:val="20"/>
                <w:szCs w:val="20"/>
              </w:rPr>
            </w:pPr>
            <w:r w:rsidRPr="00731352">
              <w:rPr>
                <w:b/>
                <w:sz w:val="20"/>
                <w:szCs w:val="20"/>
              </w:rPr>
              <w:t>7,190,597</w:t>
            </w:r>
          </w:p>
        </w:tc>
        <w:tc>
          <w:tcPr>
            <w:tcW w:w="1223" w:type="dxa"/>
          </w:tcPr>
          <w:p w14:paraId="150EF3C8" w14:textId="77777777" w:rsidR="00E71E87" w:rsidRPr="00731352" w:rsidRDefault="00E71E87" w:rsidP="000E15B2">
            <w:pPr>
              <w:jc w:val="right"/>
              <w:rPr>
                <w:b/>
                <w:bCs/>
                <w:sz w:val="20"/>
                <w:szCs w:val="20"/>
              </w:rPr>
            </w:pPr>
            <w:r w:rsidRPr="00731352">
              <w:rPr>
                <w:b/>
                <w:bCs/>
                <w:sz w:val="20"/>
                <w:szCs w:val="20"/>
              </w:rPr>
              <w:t>34,406,686</w:t>
            </w:r>
          </w:p>
        </w:tc>
        <w:tc>
          <w:tcPr>
            <w:tcW w:w="968" w:type="dxa"/>
          </w:tcPr>
          <w:p w14:paraId="79AAEE8F" w14:textId="77777777" w:rsidR="00E71E87" w:rsidRPr="00731352" w:rsidRDefault="00E71E87" w:rsidP="000E15B2">
            <w:pPr>
              <w:jc w:val="right"/>
              <w:rPr>
                <w:b/>
                <w:bCs/>
                <w:sz w:val="20"/>
                <w:szCs w:val="20"/>
              </w:rPr>
            </w:pPr>
            <w:r w:rsidRPr="00731352">
              <w:rPr>
                <w:b/>
                <w:bCs/>
                <w:sz w:val="20"/>
                <w:szCs w:val="20"/>
              </w:rPr>
              <w:t>25.00</w:t>
            </w:r>
          </w:p>
        </w:tc>
      </w:tr>
    </w:tbl>
    <w:p w14:paraId="5C245150" w14:textId="12FCA2E1" w:rsidR="00E71E87" w:rsidRPr="00C872BC" w:rsidRDefault="00E71E87" w:rsidP="00E71E87">
      <w:pPr>
        <w:pStyle w:val="Heading1"/>
        <w:numPr>
          <w:ilvl w:val="0"/>
          <w:numId w:val="0"/>
        </w:numPr>
        <w:spacing w:after="0"/>
        <w:rPr>
          <w:sz w:val="18"/>
          <w:szCs w:val="18"/>
        </w:rPr>
      </w:pPr>
      <w:r w:rsidRPr="00C872BC">
        <w:rPr>
          <w:sz w:val="18"/>
          <w:szCs w:val="18"/>
        </w:rPr>
        <w:t>*UNDP</w:t>
      </w:r>
      <w:r w:rsidR="002E1834">
        <w:rPr>
          <w:sz w:val="18"/>
          <w:szCs w:val="18"/>
        </w:rPr>
        <w:t xml:space="preserve"> </w:t>
      </w:r>
      <w:r w:rsidRPr="00C872BC">
        <w:rPr>
          <w:sz w:val="18"/>
          <w:szCs w:val="18"/>
        </w:rPr>
        <w:t>will procure equipment on behalf of UNEP and the Government of Germany for non-investment activities (servicing sector plan and enabling programme).</w:t>
      </w:r>
    </w:p>
    <w:p w14:paraId="3BEA93D7" w14:textId="77777777" w:rsidR="00E71E87" w:rsidRPr="00731352" w:rsidRDefault="00E71E87" w:rsidP="00C83C4C">
      <w:pPr>
        <w:pStyle w:val="Heading1"/>
        <w:numPr>
          <w:ilvl w:val="0"/>
          <w:numId w:val="0"/>
        </w:numPr>
        <w:rPr>
          <w:u w:val="single"/>
        </w:rPr>
      </w:pPr>
      <w:r w:rsidRPr="00731352">
        <w:rPr>
          <w:u w:val="single"/>
        </w:rPr>
        <w:lastRenderedPageBreak/>
        <w:t>Technical assistance</w:t>
      </w:r>
    </w:p>
    <w:p w14:paraId="31366278" w14:textId="77777777" w:rsidR="00E71E87" w:rsidRPr="0074374C" w:rsidRDefault="00E71E87" w:rsidP="00C83C4C">
      <w:pPr>
        <w:pStyle w:val="Heading1"/>
      </w:pPr>
      <w:r w:rsidRPr="00731352">
        <w:t>Stage II proposal includes a request for funding for technical assistance at the total cost of US $8,000,000. No cost details were included</w:t>
      </w:r>
      <w:r>
        <w:t xml:space="preserve"> for the activities foreseen under this component</w:t>
      </w:r>
      <w:r w:rsidRPr="0074374C">
        <w:t xml:space="preserve">. </w:t>
      </w:r>
    </w:p>
    <w:p w14:paraId="6CEE15AE" w14:textId="77777777" w:rsidR="00E71E87" w:rsidRPr="0074374C" w:rsidRDefault="00E71E87" w:rsidP="00C83C4C">
      <w:pPr>
        <w:pStyle w:val="Heading1"/>
        <w:numPr>
          <w:ilvl w:val="0"/>
          <w:numId w:val="0"/>
        </w:numPr>
        <w:rPr>
          <w:u w:val="single"/>
        </w:rPr>
      </w:pPr>
      <w:r w:rsidRPr="0074374C">
        <w:rPr>
          <w:u w:val="single"/>
        </w:rPr>
        <w:t>Activities in the refrigeration servicing sector</w:t>
      </w:r>
    </w:p>
    <w:p w14:paraId="04C2AB80" w14:textId="11160F49" w:rsidR="00E71E87" w:rsidRPr="00E75E75" w:rsidRDefault="00E71E87" w:rsidP="00C83C4C">
      <w:pPr>
        <w:pStyle w:val="Heading1"/>
      </w:pPr>
      <w:r w:rsidRPr="0074374C">
        <w:t xml:space="preserve">Stage II proposes to phase out 2,500 </w:t>
      </w:r>
      <w:proofErr w:type="spellStart"/>
      <w:r w:rsidRPr="0074374C">
        <w:t>mt</w:t>
      </w:r>
      <w:proofErr w:type="spellEnd"/>
      <w:r w:rsidRPr="0074374C">
        <w:t xml:space="preserve"> (137.5</w:t>
      </w:r>
      <w:r>
        <w:t> ODP </w:t>
      </w:r>
      <w:r w:rsidRPr="0074374C">
        <w:t xml:space="preserve">tonnes) of HCFC-22 used in the refrigeration servicing sector at the amount of </w:t>
      </w:r>
      <w:r>
        <w:t>US $</w:t>
      </w:r>
      <w:r w:rsidRPr="0074374C">
        <w:t>11,784,900</w:t>
      </w:r>
      <w:r>
        <w:rPr>
          <w:rStyle w:val="FootnoteReference"/>
        </w:rPr>
        <w:footnoteReference w:id="7"/>
      </w:r>
      <w:r w:rsidRPr="0074374C">
        <w:t xml:space="preserve"> (excluding </w:t>
      </w:r>
      <w:r w:rsidRPr="00E75E75">
        <w:t>US $2,111,600 for the equipment included in the funding request for the AC sector plan) through the following activities:</w:t>
      </w:r>
    </w:p>
    <w:p w14:paraId="3C413D1D" w14:textId="77777777" w:rsidR="00E71E87" w:rsidRPr="00E75E75" w:rsidRDefault="00E71E87" w:rsidP="00C83C4C">
      <w:pPr>
        <w:pStyle w:val="Heading2"/>
      </w:pPr>
      <w:r w:rsidRPr="00E75E75">
        <w:t xml:space="preserve">Equipment provision to training centres, and training of 45-50 new trainers and 60,375 technicians on alternatives as per schedule presented in the Table 9 (US $10,276,800); </w:t>
      </w:r>
    </w:p>
    <w:p w14:paraId="2DD2498B" w14:textId="77777777" w:rsidR="00E71E87" w:rsidRPr="00DB7C3F" w:rsidRDefault="00E71E87" w:rsidP="000E15B2">
      <w:pPr>
        <w:pStyle w:val="Heading1"/>
        <w:numPr>
          <w:ilvl w:val="0"/>
          <w:numId w:val="0"/>
        </w:numPr>
        <w:spacing w:after="0"/>
        <w:rPr>
          <w:b/>
        </w:rPr>
      </w:pPr>
      <w:proofErr w:type="gramStart"/>
      <w:r w:rsidRPr="00DB7C3F">
        <w:rPr>
          <w:b/>
        </w:rPr>
        <w:t xml:space="preserve">Table </w:t>
      </w:r>
      <w:r>
        <w:rPr>
          <w:b/>
        </w:rPr>
        <w:t>9</w:t>
      </w:r>
      <w:r w:rsidRPr="00DB7C3F">
        <w:rPr>
          <w:b/>
        </w:rPr>
        <w:t>.</w:t>
      </w:r>
      <w:proofErr w:type="gramEnd"/>
      <w:r w:rsidRPr="00DB7C3F">
        <w:rPr>
          <w:b/>
        </w:rPr>
        <w:t xml:space="preserve"> Schedule of technicians training in stage II</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742"/>
        <w:gridCol w:w="741"/>
        <w:gridCol w:w="848"/>
        <w:gridCol w:w="848"/>
        <w:gridCol w:w="848"/>
        <w:gridCol w:w="848"/>
        <w:gridCol w:w="741"/>
        <w:gridCol w:w="845"/>
      </w:tblGrid>
      <w:tr w:rsidR="00E71E87" w:rsidRPr="00DB7C3F" w14:paraId="1E4F2E20" w14:textId="77777777" w:rsidTr="000E15B2">
        <w:trPr>
          <w:trHeight w:val="40"/>
          <w:jc w:val="right"/>
        </w:trPr>
        <w:tc>
          <w:tcPr>
            <w:tcW w:w="1626" w:type="pct"/>
            <w:vMerge w:val="restart"/>
            <w:shd w:val="clear" w:color="auto" w:fill="auto"/>
          </w:tcPr>
          <w:p w14:paraId="775C2253" w14:textId="77777777" w:rsidR="00E71E87" w:rsidRPr="00DB7C3F" w:rsidRDefault="00E71E87" w:rsidP="000E15B2">
            <w:pPr>
              <w:spacing w:before="100" w:beforeAutospacing="1" w:after="100" w:afterAutospacing="1"/>
              <w:jc w:val="center"/>
              <w:rPr>
                <w:b/>
                <w:sz w:val="18"/>
                <w:szCs w:val="18"/>
              </w:rPr>
            </w:pPr>
            <w:r w:rsidRPr="00DB7C3F">
              <w:rPr>
                <w:b/>
                <w:sz w:val="18"/>
                <w:szCs w:val="18"/>
              </w:rPr>
              <w:t>Component</w:t>
            </w:r>
          </w:p>
        </w:tc>
        <w:tc>
          <w:tcPr>
            <w:tcW w:w="2931" w:type="pct"/>
            <w:gridSpan w:val="7"/>
            <w:shd w:val="clear" w:color="auto" w:fill="auto"/>
            <w:noWrap/>
          </w:tcPr>
          <w:p w14:paraId="249DB946"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Year</w:t>
            </w:r>
          </w:p>
        </w:tc>
        <w:tc>
          <w:tcPr>
            <w:tcW w:w="443" w:type="pct"/>
            <w:vMerge w:val="restart"/>
          </w:tcPr>
          <w:p w14:paraId="51D9744A"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Total</w:t>
            </w:r>
          </w:p>
        </w:tc>
      </w:tr>
      <w:tr w:rsidR="00E71E87" w:rsidRPr="0074374C" w14:paraId="519542CC" w14:textId="77777777" w:rsidTr="000E15B2">
        <w:trPr>
          <w:trHeight w:val="107"/>
          <w:jc w:val="right"/>
        </w:trPr>
        <w:tc>
          <w:tcPr>
            <w:tcW w:w="1626" w:type="pct"/>
            <w:vMerge/>
            <w:shd w:val="clear" w:color="auto" w:fill="auto"/>
          </w:tcPr>
          <w:p w14:paraId="5EA94309" w14:textId="77777777" w:rsidR="00E71E87" w:rsidRPr="00DB7C3F" w:rsidRDefault="00E71E87" w:rsidP="000E15B2">
            <w:pPr>
              <w:spacing w:before="100" w:beforeAutospacing="1" w:after="100" w:afterAutospacing="1"/>
              <w:jc w:val="center"/>
              <w:rPr>
                <w:b/>
                <w:sz w:val="18"/>
                <w:szCs w:val="18"/>
              </w:rPr>
            </w:pPr>
          </w:p>
        </w:tc>
        <w:tc>
          <w:tcPr>
            <w:tcW w:w="387" w:type="pct"/>
            <w:shd w:val="clear" w:color="auto" w:fill="auto"/>
            <w:noWrap/>
          </w:tcPr>
          <w:p w14:paraId="1E7DA011"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2017</w:t>
            </w:r>
          </w:p>
        </w:tc>
        <w:tc>
          <w:tcPr>
            <w:tcW w:w="387" w:type="pct"/>
            <w:shd w:val="clear" w:color="auto" w:fill="auto"/>
            <w:noWrap/>
          </w:tcPr>
          <w:p w14:paraId="54725FF3"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2018</w:t>
            </w:r>
          </w:p>
        </w:tc>
        <w:tc>
          <w:tcPr>
            <w:tcW w:w="443" w:type="pct"/>
            <w:shd w:val="clear" w:color="auto" w:fill="auto"/>
            <w:noWrap/>
          </w:tcPr>
          <w:p w14:paraId="42D7DAD3"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2019</w:t>
            </w:r>
          </w:p>
        </w:tc>
        <w:tc>
          <w:tcPr>
            <w:tcW w:w="443" w:type="pct"/>
            <w:shd w:val="clear" w:color="auto" w:fill="auto"/>
            <w:noWrap/>
          </w:tcPr>
          <w:p w14:paraId="6DF2998E"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2020</w:t>
            </w:r>
          </w:p>
        </w:tc>
        <w:tc>
          <w:tcPr>
            <w:tcW w:w="443" w:type="pct"/>
            <w:shd w:val="clear" w:color="auto" w:fill="auto"/>
            <w:noWrap/>
          </w:tcPr>
          <w:p w14:paraId="0EF9D2AD"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2021</w:t>
            </w:r>
          </w:p>
        </w:tc>
        <w:tc>
          <w:tcPr>
            <w:tcW w:w="443" w:type="pct"/>
            <w:shd w:val="clear" w:color="auto" w:fill="auto"/>
            <w:noWrap/>
          </w:tcPr>
          <w:p w14:paraId="2113F484"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2022</w:t>
            </w:r>
          </w:p>
        </w:tc>
        <w:tc>
          <w:tcPr>
            <w:tcW w:w="387" w:type="pct"/>
            <w:shd w:val="clear" w:color="auto" w:fill="auto"/>
            <w:noWrap/>
          </w:tcPr>
          <w:p w14:paraId="1598323D" w14:textId="77777777" w:rsidR="00E71E87" w:rsidRPr="00DB7C3F" w:rsidRDefault="00E71E87" w:rsidP="000E15B2">
            <w:pPr>
              <w:spacing w:before="100" w:beforeAutospacing="1" w:after="100" w:afterAutospacing="1"/>
              <w:jc w:val="center"/>
              <w:rPr>
                <w:b/>
                <w:bCs/>
                <w:sz w:val="18"/>
                <w:szCs w:val="18"/>
              </w:rPr>
            </w:pPr>
            <w:r w:rsidRPr="00DB7C3F">
              <w:rPr>
                <w:b/>
                <w:bCs/>
                <w:sz w:val="18"/>
                <w:szCs w:val="18"/>
              </w:rPr>
              <w:t>2023</w:t>
            </w:r>
          </w:p>
        </w:tc>
        <w:tc>
          <w:tcPr>
            <w:tcW w:w="443" w:type="pct"/>
            <w:vMerge/>
          </w:tcPr>
          <w:p w14:paraId="0ACC102D" w14:textId="77777777" w:rsidR="00E71E87" w:rsidRPr="00DB7C3F" w:rsidRDefault="00E71E87" w:rsidP="000E15B2">
            <w:pPr>
              <w:spacing w:before="100" w:beforeAutospacing="1" w:after="100" w:afterAutospacing="1"/>
              <w:jc w:val="center"/>
              <w:rPr>
                <w:b/>
                <w:bCs/>
                <w:sz w:val="18"/>
                <w:szCs w:val="18"/>
              </w:rPr>
            </w:pPr>
          </w:p>
        </w:tc>
      </w:tr>
      <w:tr w:rsidR="00E71E87" w:rsidRPr="0074374C" w14:paraId="56808259" w14:textId="77777777" w:rsidTr="000E15B2">
        <w:trPr>
          <w:trHeight w:val="44"/>
          <w:jc w:val="right"/>
        </w:trPr>
        <w:tc>
          <w:tcPr>
            <w:tcW w:w="1626" w:type="pct"/>
            <w:shd w:val="clear" w:color="auto" w:fill="auto"/>
          </w:tcPr>
          <w:p w14:paraId="66306BA4" w14:textId="77777777" w:rsidR="00E71E87" w:rsidRPr="00DB7C3F" w:rsidRDefault="00E71E87" w:rsidP="000E15B2">
            <w:pPr>
              <w:spacing w:before="100" w:beforeAutospacing="1" w:after="100" w:afterAutospacing="1"/>
              <w:rPr>
                <w:sz w:val="18"/>
                <w:szCs w:val="18"/>
              </w:rPr>
            </w:pPr>
            <w:r w:rsidRPr="00DB7C3F">
              <w:rPr>
                <w:sz w:val="18"/>
                <w:szCs w:val="18"/>
              </w:rPr>
              <w:t>Number of workshops</w:t>
            </w:r>
          </w:p>
        </w:tc>
        <w:tc>
          <w:tcPr>
            <w:tcW w:w="387" w:type="pct"/>
            <w:shd w:val="clear" w:color="auto" w:fill="auto"/>
            <w:noWrap/>
          </w:tcPr>
          <w:p w14:paraId="6A9E631E" w14:textId="77777777" w:rsidR="00E71E87" w:rsidRPr="00DB7C3F" w:rsidRDefault="00E71E87" w:rsidP="000E15B2">
            <w:pPr>
              <w:spacing w:before="100" w:beforeAutospacing="1" w:after="100" w:afterAutospacing="1"/>
              <w:jc w:val="center"/>
              <w:rPr>
                <w:sz w:val="18"/>
                <w:szCs w:val="18"/>
              </w:rPr>
            </w:pPr>
            <w:r w:rsidRPr="00DB7C3F">
              <w:rPr>
                <w:sz w:val="18"/>
                <w:szCs w:val="18"/>
              </w:rPr>
              <w:t>90</w:t>
            </w:r>
          </w:p>
        </w:tc>
        <w:tc>
          <w:tcPr>
            <w:tcW w:w="387" w:type="pct"/>
            <w:shd w:val="clear" w:color="auto" w:fill="auto"/>
            <w:noWrap/>
          </w:tcPr>
          <w:p w14:paraId="594D6F5B" w14:textId="77777777" w:rsidR="00E71E87" w:rsidRPr="00DB7C3F" w:rsidRDefault="00E71E87" w:rsidP="000E15B2">
            <w:pPr>
              <w:spacing w:before="100" w:beforeAutospacing="1" w:after="100" w:afterAutospacing="1"/>
              <w:jc w:val="center"/>
              <w:rPr>
                <w:sz w:val="18"/>
                <w:szCs w:val="18"/>
              </w:rPr>
            </w:pPr>
            <w:r w:rsidRPr="00DB7C3F">
              <w:rPr>
                <w:sz w:val="18"/>
                <w:szCs w:val="18"/>
              </w:rPr>
              <w:t>360</w:t>
            </w:r>
          </w:p>
        </w:tc>
        <w:tc>
          <w:tcPr>
            <w:tcW w:w="443" w:type="pct"/>
            <w:shd w:val="clear" w:color="auto" w:fill="auto"/>
            <w:noWrap/>
          </w:tcPr>
          <w:p w14:paraId="0AB5E0C3" w14:textId="77777777" w:rsidR="00E71E87" w:rsidRPr="00DB7C3F" w:rsidRDefault="00E71E87" w:rsidP="000E15B2">
            <w:pPr>
              <w:spacing w:before="100" w:beforeAutospacing="1" w:after="100" w:afterAutospacing="1"/>
              <w:jc w:val="center"/>
              <w:rPr>
                <w:sz w:val="18"/>
                <w:szCs w:val="18"/>
              </w:rPr>
            </w:pPr>
            <w:r w:rsidRPr="00DB7C3F">
              <w:rPr>
                <w:sz w:val="18"/>
                <w:szCs w:val="18"/>
              </w:rPr>
              <w:t>405</w:t>
            </w:r>
          </w:p>
        </w:tc>
        <w:tc>
          <w:tcPr>
            <w:tcW w:w="443" w:type="pct"/>
            <w:shd w:val="clear" w:color="auto" w:fill="auto"/>
            <w:noWrap/>
          </w:tcPr>
          <w:p w14:paraId="7E7C3F20" w14:textId="77777777" w:rsidR="00E71E87" w:rsidRPr="00DB7C3F" w:rsidRDefault="00E71E87" w:rsidP="000E15B2">
            <w:pPr>
              <w:spacing w:before="100" w:beforeAutospacing="1" w:after="100" w:afterAutospacing="1"/>
              <w:jc w:val="center"/>
              <w:rPr>
                <w:sz w:val="18"/>
                <w:szCs w:val="18"/>
              </w:rPr>
            </w:pPr>
            <w:r w:rsidRPr="00DB7C3F">
              <w:rPr>
                <w:sz w:val="18"/>
                <w:szCs w:val="18"/>
              </w:rPr>
              <w:t>405</w:t>
            </w:r>
          </w:p>
        </w:tc>
        <w:tc>
          <w:tcPr>
            <w:tcW w:w="443" w:type="pct"/>
            <w:shd w:val="clear" w:color="auto" w:fill="auto"/>
            <w:noWrap/>
          </w:tcPr>
          <w:p w14:paraId="7F8EA7DB" w14:textId="77777777" w:rsidR="00E71E87" w:rsidRPr="00DB7C3F" w:rsidRDefault="00E71E87" w:rsidP="000E15B2">
            <w:pPr>
              <w:spacing w:before="100" w:beforeAutospacing="1" w:after="100" w:afterAutospacing="1"/>
              <w:jc w:val="center"/>
              <w:rPr>
                <w:sz w:val="18"/>
                <w:szCs w:val="18"/>
              </w:rPr>
            </w:pPr>
            <w:r w:rsidRPr="00DB7C3F">
              <w:rPr>
                <w:sz w:val="18"/>
                <w:szCs w:val="18"/>
              </w:rPr>
              <w:t>405</w:t>
            </w:r>
          </w:p>
        </w:tc>
        <w:tc>
          <w:tcPr>
            <w:tcW w:w="443" w:type="pct"/>
            <w:shd w:val="clear" w:color="auto" w:fill="auto"/>
            <w:noWrap/>
          </w:tcPr>
          <w:p w14:paraId="1ECA78B8" w14:textId="77777777" w:rsidR="00E71E87" w:rsidRPr="00DB7C3F" w:rsidRDefault="00E71E87" w:rsidP="000E15B2">
            <w:pPr>
              <w:spacing w:before="100" w:beforeAutospacing="1" w:after="100" w:afterAutospacing="1"/>
              <w:jc w:val="center"/>
              <w:rPr>
                <w:sz w:val="18"/>
                <w:szCs w:val="18"/>
              </w:rPr>
            </w:pPr>
            <w:r w:rsidRPr="00DB7C3F">
              <w:rPr>
                <w:sz w:val="18"/>
                <w:szCs w:val="18"/>
              </w:rPr>
              <w:t>405</w:t>
            </w:r>
          </w:p>
        </w:tc>
        <w:tc>
          <w:tcPr>
            <w:tcW w:w="387" w:type="pct"/>
            <w:shd w:val="clear" w:color="auto" w:fill="auto"/>
            <w:noWrap/>
          </w:tcPr>
          <w:p w14:paraId="5885DD92" w14:textId="77777777" w:rsidR="00E71E87" w:rsidRPr="00DB7C3F" w:rsidRDefault="00E71E87" w:rsidP="000E15B2">
            <w:pPr>
              <w:spacing w:before="100" w:beforeAutospacing="1" w:after="100" w:afterAutospacing="1"/>
              <w:jc w:val="center"/>
              <w:rPr>
                <w:sz w:val="18"/>
                <w:szCs w:val="18"/>
              </w:rPr>
            </w:pPr>
            <w:r w:rsidRPr="00DB7C3F">
              <w:rPr>
                <w:sz w:val="18"/>
                <w:szCs w:val="18"/>
              </w:rPr>
              <w:t>345</w:t>
            </w:r>
          </w:p>
        </w:tc>
        <w:tc>
          <w:tcPr>
            <w:tcW w:w="443" w:type="pct"/>
          </w:tcPr>
          <w:p w14:paraId="229202C2" w14:textId="77777777" w:rsidR="00E71E87" w:rsidRPr="00DB7C3F" w:rsidRDefault="00E71E87" w:rsidP="000E15B2">
            <w:pPr>
              <w:spacing w:before="100" w:beforeAutospacing="1" w:after="100" w:afterAutospacing="1"/>
              <w:jc w:val="center"/>
              <w:rPr>
                <w:sz w:val="18"/>
                <w:szCs w:val="18"/>
              </w:rPr>
            </w:pPr>
            <w:r w:rsidRPr="00DB7C3F">
              <w:rPr>
                <w:sz w:val="18"/>
                <w:szCs w:val="18"/>
              </w:rPr>
              <w:t>2,415</w:t>
            </w:r>
          </w:p>
        </w:tc>
      </w:tr>
      <w:tr w:rsidR="00E71E87" w:rsidRPr="0074374C" w14:paraId="1C17821D" w14:textId="77777777" w:rsidTr="000E15B2">
        <w:trPr>
          <w:trHeight w:val="80"/>
          <w:jc w:val="right"/>
        </w:trPr>
        <w:tc>
          <w:tcPr>
            <w:tcW w:w="1626" w:type="pct"/>
            <w:shd w:val="clear" w:color="auto" w:fill="auto"/>
          </w:tcPr>
          <w:p w14:paraId="1B15812D" w14:textId="77777777" w:rsidR="00E71E87" w:rsidRPr="00DB7C3F" w:rsidRDefault="00E71E87" w:rsidP="000E15B2">
            <w:pPr>
              <w:spacing w:before="100" w:beforeAutospacing="1" w:after="100" w:afterAutospacing="1"/>
              <w:rPr>
                <w:sz w:val="18"/>
                <w:szCs w:val="18"/>
              </w:rPr>
            </w:pPr>
            <w:r w:rsidRPr="00DB7C3F">
              <w:rPr>
                <w:sz w:val="18"/>
                <w:szCs w:val="18"/>
              </w:rPr>
              <w:t>Number of technicians</w:t>
            </w:r>
          </w:p>
        </w:tc>
        <w:tc>
          <w:tcPr>
            <w:tcW w:w="387" w:type="pct"/>
            <w:shd w:val="clear" w:color="auto" w:fill="auto"/>
            <w:noWrap/>
          </w:tcPr>
          <w:p w14:paraId="230963F5" w14:textId="77777777" w:rsidR="00E71E87" w:rsidRPr="00DB7C3F" w:rsidRDefault="00E71E87" w:rsidP="000E15B2">
            <w:pPr>
              <w:spacing w:before="100" w:beforeAutospacing="1" w:after="100" w:afterAutospacing="1"/>
              <w:jc w:val="center"/>
              <w:rPr>
                <w:sz w:val="18"/>
                <w:szCs w:val="18"/>
              </w:rPr>
            </w:pPr>
            <w:r w:rsidRPr="00DB7C3F">
              <w:rPr>
                <w:sz w:val="18"/>
                <w:szCs w:val="18"/>
              </w:rPr>
              <w:t>2,250</w:t>
            </w:r>
          </w:p>
        </w:tc>
        <w:tc>
          <w:tcPr>
            <w:tcW w:w="387" w:type="pct"/>
            <w:shd w:val="clear" w:color="auto" w:fill="auto"/>
            <w:noWrap/>
          </w:tcPr>
          <w:p w14:paraId="3A4C61DB" w14:textId="77777777" w:rsidR="00E71E87" w:rsidRPr="00DB7C3F" w:rsidRDefault="00E71E87" w:rsidP="000E15B2">
            <w:pPr>
              <w:spacing w:before="100" w:beforeAutospacing="1" w:after="100" w:afterAutospacing="1"/>
              <w:jc w:val="center"/>
              <w:rPr>
                <w:sz w:val="18"/>
                <w:szCs w:val="18"/>
              </w:rPr>
            </w:pPr>
            <w:r w:rsidRPr="00DB7C3F">
              <w:rPr>
                <w:sz w:val="18"/>
                <w:szCs w:val="18"/>
              </w:rPr>
              <w:t>9,000</w:t>
            </w:r>
          </w:p>
        </w:tc>
        <w:tc>
          <w:tcPr>
            <w:tcW w:w="443" w:type="pct"/>
            <w:shd w:val="clear" w:color="auto" w:fill="auto"/>
            <w:noWrap/>
          </w:tcPr>
          <w:p w14:paraId="1F52DCB6" w14:textId="77777777" w:rsidR="00E71E87" w:rsidRPr="00DB7C3F" w:rsidRDefault="00E71E87" w:rsidP="000E15B2">
            <w:pPr>
              <w:spacing w:before="100" w:beforeAutospacing="1" w:after="100" w:afterAutospacing="1"/>
              <w:jc w:val="center"/>
              <w:rPr>
                <w:sz w:val="18"/>
                <w:szCs w:val="18"/>
              </w:rPr>
            </w:pPr>
            <w:r w:rsidRPr="00DB7C3F">
              <w:rPr>
                <w:sz w:val="18"/>
                <w:szCs w:val="18"/>
              </w:rPr>
              <w:t>10,125</w:t>
            </w:r>
          </w:p>
        </w:tc>
        <w:tc>
          <w:tcPr>
            <w:tcW w:w="443" w:type="pct"/>
            <w:shd w:val="clear" w:color="auto" w:fill="auto"/>
            <w:noWrap/>
          </w:tcPr>
          <w:p w14:paraId="48E9F6E7" w14:textId="77777777" w:rsidR="00E71E87" w:rsidRPr="00DB7C3F" w:rsidRDefault="00E71E87" w:rsidP="000E15B2">
            <w:pPr>
              <w:spacing w:before="100" w:beforeAutospacing="1" w:after="100" w:afterAutospacing="1"/>
              <w:jc w:val="center"/>
              <w:rPr>
                <w:sz w:val="18"/>
                <w:szCs w:val="18"/>
              </w:rPr>
            </w:pPr>
            <w:r w:rsidRPr="00DB7C3F">
              <w:rPr>
                <w:sz w:val="18"/>
                <w:szCs w:val="18"/>
              </w:rPr>
              <w:t>10,125</w:t>
            </w:r>
          </w:p>
        </w:tc>
        <w:tc>
          <w:tcPr>
            <w:tcW w:w="443" w:type="pct"/>
            <w:shd w:val="clear" w:color="auto" w:fill="auto"/>
            <w:noWrap/>
          </w:tcPr>
          <w:p w14:paraId="52B1CC04" w14:textId="77777777" w:rsidR="00E71E87" w:rsidRPr="00DB7C3F" w:rsidRDefault="00E71E87" w:rsidP="000E15B2">
            <w:pPr>
              <w:spacing w:before="100" w:beforeAutospacing="1" w:after="100" w:afterAutospacing="1"/>
              <w:jc w:val="center"/>
              <w:rPr>
                <w:sz w:val="18"/>
                <w:szCs w:val="18"/>
              </w:rPr>
            </w:pPr>
            <w:r w:rsidRPr="00DB7C3F">
              <w:rPr>
                <w:sz w:val="18"/>
                <w:szCs w:val="18"/>
              </w:rPr>
              <w:t>10,125</w:t>
            </w:r>
          </w:p>
        </w:tc>
        <w:tc>
          <w:tcPr>
            <w:tcW w:w="443" w:type="pct"/>
            <w:shd w:val="clear" w:color="auto" w:fill="auto"/>
            <w:noWrap/>
          </w:tcPr>
          <w:p w14:paraId="09EC95F7" w14:textId="77777777" w:rsidR="00E71E87" w:rsidRPr="00DB7C3F" w:rsidRDefault="00E71E87" w:rsidP="000E15B2">
            <w:pPr>
              <w:spacing w:before="100" w:beforeAutospacing="1" w:after="100" w:afterAutospacing="1"/>
              <w:jc w:val="center"/>
              <w:rPr>
                <w:sz w:val="18"/>
                <w:szCs w:val="18"/>
              </w:rPr>
            </w:pPr>
            <w:r w:rsidRPr="00DB7C3F">
              <w:rPr>
                <w:sz w:val="18"/>
                <w:szCs w:val="18"/>
              </w:rPr>
              <w:t>10,125</w:t>
            </w:r>
          </w:p>
        </w:tc>
        <w:tc>
          <w:tcPr>
            <w:tcW w:w="387" w:type="pct"/>
            <w:shd w:val="clear" w:color="auto" w:fill="auto"/>
            <w:noWrap/>
          </w:tcPr>
          <w:p w14:paraId="5441D668" w14:textId="77777777" w:rsidR="00E71E87" w:rsidRPr="00DB7C3F" w:rsidRDefault="00E71E87" w:rsidP="000E15B2">
            <w:pPr>
              <w:spacing w:before="100" w:beforeAutospacing="1" w:after="100" w:afterAutospacing="1"/>
              <w:jc w:val="center"/>
              <w:rPr>
                <w:sz w:val="18"/>
                <w:szCs w:val="18"/>
              </w:rPr>
            </w:pPr>
            <w:r w:rsidRPr="00DB7C3F">
              <w:rPr>
                <w:sz w:val="18"/>
                <w:szCs w:val="18"/>
              </w:rPr>
              <w:t>8,625</w:t>
            </w:r>
          </w:p>
        </w:tc>
        <w:tc>
          <w:tcPr>
            <w:tcW w:w="443" w:type="pct"/>
          </w:tcPr>
          <w:p w14:paraId="7CCB3E07" w14:textId="77777777" w:rsidR="00E71E87" w:rsidRPr="00DB7C3F" w:rsidRDefault="00E71E87" w:rsidP="000E15B2">
            <w:pPr>
              <w:spacing w:before="100" w:beforeAutospacing="1" w:after="100" w:afterAutospacing="1"/>
              <w:jc w:val="center"/>
              <w:rPr>
                <w:sz w:val="18"/>
                <w:szCs w:val="18"/>
              </w:rPr>
            </w:pPr>
            <w:r w:rsidRPr="00DB7C3F">
              <w:rPr>
                <w:sz w:val="18"/>
                <w:szCs w:val="18"/>
              </w:rPr>
              <w:t>60,375</w:t>
            </w:r>
          </w:p>
        </w:tc>
      </w:tr>
    </w:tbl>
    <w:p w14:paraId="51ACD5BF" w14:textId="77777777" w:rsidR="00C83C4C" w:rsidRDefault="00C83C4C" w:rsidP="00CA4A22">
      <w:pPr>
        <w:pStyle w:val="Heading2"/>
        <w:numPr>
          <w:ilvl w:val="0"/>
          <w:numId w:val="0"/>
        </w:numPr>
        <w:spacing w:after="0"/>
      </w:pPr>
    </w:p>
    <w:p w14:paraId="6221D3FB" w14:textId="66C5BA0B" w:rsidR="00E71E87" w:rsidRPr="00F634FD" w:rsidRDefault="00E71E87" w:rsidP="00C83C4C">
      <w:pPr>
        <w:pStyle w:val="Heading2"/>
      </w:pPr>
      <w:r w:rsidRPr="00F634FD">
        <w:t xml:space="preserve">Support to industrial training institutes (ITI) through inclusion of alternatives in RAC syllabus; training of instructors on the updated syllabus and development of material for RAC e-training modules; and trainings for </w:t>
      </w:r>
      <w:r w:rsidR="00040AC2" w:rsidRPr="00F634FD">
        <w:t xml:space="preserve">the </w:t>
      </w:r>
      <w:r w:rsidRPr="00F634FD">
        <w:rPr>
          <w:lang w:val="en-CA"/>
        </w:rPr>
        <w:t xml:space="preserve">Defence Services and Indian Railways Services and possibly other institutions </w:t>
      </w:r>
      <w:r w:rsidRPr="00F634FD">
        <w:t>(US $122,300);</w:t>
      </w:r>
    </w:p>
    <w:p w14:paraId="46CE2E35" w14:textId="782C385A" w:rsidR="00E71E87" w:rsidRPr="00F634FD" w:rsidRDefault="00E71E87" w:rsidP="00C83C4C">
      <w:pPr>
        <w:pStyle w:val="Heading2"/>
      </w:pPr>
      <w:r w:rsidRPr="00F634FD">
        <w:t xml:space="preserve">Technicians certification programme, initially on a pilot scale in selected </w:t>
      </w:r>
      <w:proofErr w:type="gramStart"/>
      <w:r w:rsidRPr="00F634FD">
        <w:t>city(</w:t>
      </w:r>
      <w:proofErr w:type="spellStart"/>
      <w:proofErr w:type="gramEnd"/>
      <w:r w:rsidRPr="00F634FD">
        <w:t>ies</w:t>
      </w:r>
      <w:proofErr w:type="spellEnd"/>
      <w:r w:rsidRPr="00F634FD">
        <w:t>) to be further introduced in the country, if successful (US $51,800);</w:t>
      </w:r>
    </w:p>
    <w:p w14:paraId="6ECF81EA" w14:textId="77777777" w:rsidR="00E71E87" w:rsidRPr="00F634FD" w:rsidRDefault="00E71E87" w:rsidP="00C83C4C">
      <w:pPr>
        <w:pStyle w:val="Heading2"/>
      </w:pPr>
      <w:r w:rsidRPr="00F634FD">
        <w:t>Equipment provision to service technicians as post-training support (funding request of US $2,111,600 included in the AC sector plan);</w:t>
      </w:r>
    </w:p>
    <w:p w14:paraId="29B7E5F8" w14:textId="70F675C2" w:rsidR="00E71E87" w:rsidRPr="00F634FD" w:rsidRDefault="00E71E87" w:rsidP="00C83C4C">
      <w:pPr>
        <w:pStyle w:val="Heading2"/>
      </w:pPr>
      <w:r w:rsidRPr="00F634FD">
        <w:t xml:space="preserve">Establishment of a RAC training centre(s) for training on RAC equipment, designing servicing tools and developing synergies between manufacturing and servicing (US $27,000); </w:t>
      </w:r>
    </w:p>
    <w:p w14:paraId="0EFE2D98" w14:textId="4055F653" w:rsidR="00E71E87" w:rsidRPr="00F634FD" w:rsidRDefault="00E71E87" w:rsidP="00C83C4C">
      <w:pPr>
        <w:pStyle w:val="Heading2"/>
      </w:pPr>
      <w:r w:rsidRPr="00F634FD">
        <w:t xml:space="preserve">Workshops targeting end-users on technical and safety aspects of the use of alternatives and best practices (US $95,800); </w:t>
      </w:r>
    </w:p>
    <w:p w14:paraId="4827D32B" w14:textId="7FE6829B" w:rsidR="00E71E87" w:rsidRPr="00F634FD" w:rsidRDefault="00E71E87" w:rsidP="00C83C4C">
      <w:pPr>
        <w:pStyle w:val="Heading2"/>
      </w:pPr>
      <w:r w:rsidRPr="00F634FD">
        <w:rPr>
          <w:color w:val="000000" w:themeColor="text1"/>
        </w:rPr>
        <w:t xml:space="preserve">Monitoring and evaluation, including </w:t>
      </w:r>
      <w:r w:rsidRPr="00F634FD">
        <w:t>an annual monitoring of on-going training programmes and an impact assessment of the training activities on HCFC reductions (US $171,800); and</w:t>
      </w:r>
    </w:p>
    <w:p w14:paraId="3ADD063E" w14:textId="77777777" w:rsidR="00E71E87" w:rsidRPr="00F634FD" w:rsidRDefault="00E71E87" w:rsidP="00C83C4C">
      <w:pPr>
        <w:pStyle w:val="Heading2"/>
      </w:pPr>
      <w:proofErr w:type="gramStart"/>
      <w:r w:rsidRPr="00F634FD">
        <w:t>PMU for the servicing sector (US $1,029,400).</w:t>
      </w:r>
      <w:proofErr w:type="gramEnd"/>
      <w:r w:rsidRPr="00F634FD">
        <w:t xml:space="preserve"> </w:t>
      </w:r>
    </w:p>
    <w:p w14:paraId="4C454866" w14:textId="77777777" w:rsidR="00E71E87" w:rsidRPr="00F634FD" w:rsidRDefault="00E71E87" w:rsidP="00C83C4C">
      <w:pPr>
        <w:pStyle w:val="ListParagraph"/>
        <w:spacing w:after="240"/>
        <w:ind w:left="0"/>
        <w:rPr>
          <w:u w:val="single"/>
          <w:lang w:val="en-CA"/>
        </w:rPr>
      </w:pPr>
      <w:r w:rsidRPr="00F634FD">
        <w:rPr>
          <w:u w:val="single"/>
          <w:lang w:val="en-CA"/>
        </w:rPr>
        <w:t>Enabling component</w:t>
      </w:r>
    </w:p>
    <w:p w14:paraId="5FDEDD6F" w14:textId="29FC1B6F" w:rsidR="00E71E87" w:rsidRPr="00F634FD" w:rsidRDefault="00F634FD" w:rsidP="00C83C4C">
      <w:pPr>
        <w:pStyle w:val="Heading1"/>
      </w:pPr>
      <w:r w:rsidRPr="00F634FD">
        <w:t>Enabling activities</w:t>
      </w:r>
      <w:r w:rsidR="00E71E87" w:rsidRPr="00F634FD">
        <w:t xml:space="preserve"> </w:t>
      </w:r>
      <w:r w:rsidRPr="00F634FD">
        <w:t xml:space="preserve">will be </w:t>
      </w:r>
      <w:r w:rsidR="00E71E87" w:rsidRPr="00F634FD">
        <w:t>implemented with the assistance of UNEP at a total cost of US $1,875,500</w:t>
      </w:r>
      <w:r w:rsidRPr="00F634FD">
        <w:t xml:space="preserve"> and </w:t>
      </w:r>
      <w:r w:rsidR="00E71E87" w:rsidRPr="00F634FD">
        <w:t>include:</w:t>
      </w:r>
    </w:p>
    <w:p w14:paraId="09A0138D" w14:textId="6CF5F8B3" w:rsidR="00E71E87" w:rsidRPr="00F634FD" w:rsidRDefault="00E71E87" w:rsidP="00C83C4C">
      <w:pPr>
        <w:pStyle w:val="Heading2"/>
      </w:pPr>
      <w:r w:rsidRPr="00F634FD">
        <w:rPr>
          <w:i/>
        </w:rPr>
        <w:t xml:space="preserve">Policy and enforcement framework: </w:t>
      </w:r>
      <w:r w:rsidRPr="00F634FD">
        <w:t xml:space="preserve">Strengthening of HCFCs licensing and quota system and electronic licensing; development of national standards for RAC sector; </w:t>
      </w:r>
      <w:r w:rsidRPr="00F634FD">
        <w:lastRenderedPageBreak/>
        <w:t xml:space="preserve">strengthening the use of </w:t>
      </w:r>
      <w:proofErr w:type="spellStart"/>
      <w:r w:rsidRPr="00F634FD">
        <w:t>i</w:t>
      </w:r>
      <w:proofErr w:type="spellEnd"/>
      <w:r w:rsidRPr="00F634FD">
        <w:t>-PIC</w:t>
      </w:r>
      <w:r w:rsidRPr="00F634FD">
        <w:rPr>
          <w:rStyle w:val="FootnoteReference"/>
        </w:rPr>
        <w:footnoteReference w:id="8"/>
      </w:r>
      <w:r w:rsidRPr="00F634FD">
        <w:t xml:space="preserve">; training of 450 and refresher training for 140 customs officers; border dialogue on illegal ODS trade; and provision of 25 refrigerant identifiers (US $285,000, excluding the cost of identifiers requested under the AC sector plan); </w:t>
      </w:r>
    </w:p>
    <w:p w14:paraId="660CCEC8" w14:textId="0390A926" w:rsidR="00E71E87" w:rsidRPr="00F634FD" w:rsidRDefault="00E71E87" w:rsidP="00C83C4C">
      <w:pPr>
        <w:pStyle w:val="Heading2"/>
      </w:pPr>
      <w:r w:rsidRPr="00F634FD">
        <w:rPr>
          <w:i/>
        </w:rPr>
        <w:t>Sector-based ODS policy development</w:t>
      </w:r>
      <w:r w:rsidRPr="00F634FD">
        <w:t>: Promotion of public procurement of alternatives through capacity building of procurement agencies</w:t>
      </w:r>
      <w:r w:rsidR="00F634FD" w:rsidRPr="00F634FD">
        <w:t>;</w:t>
      </w:r>
      <w:r w:rsidRPr="00F634FD">
        <w:t xml:space="preserve"> awareness and development of bid evaluation tools and criteria; inclusion of flammable and other alternative </w:t>
      </w:r>
      <w:r w:rsidR="00F634FD" w:rsidRPr="00F634FD">
        <w:t xml:space="preserve">refrigerants </w:t>
      </w:r>
      <w:r w:rsidRPr="00F634FD">
        <w:t>in the building codes</w:t>
      </w:r>
      <w:r w:rsidR="00E868F3">
        <w:t>;</w:t>
      </w:r>
      <w:r w:rsidRPr="00F634FD">
        <w:t xml:space="preserve"> capacity building for architecture colleges; awareness raising on alternatives in the cold chain sector and energy efficiency (US $320,000);</w:t>
      </w:r>
    </w:p>
    <w:p w14:paraId="2033A5CE" w14:textId="21657B1B" w:rsidR="00E71E87" w:rsidRPr="00F634FD" w:rsidRDefault="00E71E87" w:rsidP="00C83C4C">
      <w:pPr>
        <w:pStyle w:val="Heading2"/>
      </w:pPr>
      <w:r w:rsidRPr="00F634FD">
        <w:rPr>
          <w:i/>
        </w:rPr>
        <w:t>Standards for flammable HCFC alternatives</w:t>
      </w:r>
      <w:r w:rsidRPr="00F634FD">
        <w:t xml:space="preserve">: Update of the national standards in accordance with the international ones; establishment of partnership with the Bureau of Indian Standards and other stakeholders; consultation and workshops on HCFC alternatives; </w:t>
      </w:r>
      <w:r w:rsidR="00F634FD" w:rsidRPr="00F634FD">
        <w:t xml:space="preserve">and </w:t>
      </w:r>
      <w:r w:rsidRPr="00F634FD">
        <w:t xml:space="preserve">awareness activities (US $100,000); </w:t>
      </w:r>
    </w:p>
    <w:p w14:paraId="786C88DA" w14:textId="77777777" w:rsidR="00E71E87" w:rsidRPr="00F634FD" w:rsidRDefault="00E71E87" w:rsidP="00C83C4C">
      <w:pPr>
        <w:pStyle w:val="Heading2"/>
        <w:rPr>
          <w:color w:val="000000" w:themeColor="text1"/>
        </w:rPr>
      </w:pPr>
      <w:r w:rsidRPr="00F634FD">
        <w:rPr>
          <w:i/>
          <w:color w:val="000000" w:themeColor="text1"/>
        </w:rPr>
        <w:t>Strengthening of the RAC servicing sector society (RASSS)</w:t>
      </w:r>
      <w:r w:rsidRPr="00F634FD">
        <w:t>: Opening of RASSS chapters in 10 states with high HCFC consumption; awareness workshop on e-learning and certification system; collaboration with the industry and servicing sector</w:t>
      </w:r>
      <w:r w:rsidRPr="00F634FD">
        <w:rPr>
          <w:color w:val="000000" w:themeColor="text1"/>
        </w:rPr>
        <w:t xml:space="preserve"> </w:t>
      </w:r>
      <w:r w:rsidRPr="00F634FD">
        <w:t>(US $240,000);</w:t>
      </w:r>
    </w:p>
    <w:p w14:paraId="76CB1C29" w14:textId="6BEFA011" w:rsidR="00E71E87" w:rsidRPr="00F634FD" w:rsidRDefault="00E71E87" w:rsidP="00C83C4C">
      <w:pPr>
        <w:pStyle w:val="Heading2"/>
      </w:pPr>
      <w:r w:rsidRPr="00F634FD">
        <w:rPr>
          <w:i/>
          <w:color w:val="000000" w:themeColor="text1"/>
        </w:rPr>
        <w:t>Awareness, outreach and communication</w:t>
      </w:r>
      <w:r w:rsidRPr="00F634FD">
        <w:rPr>
          <w:color w:val="000000" w:themeColor="text1"/>
        </w:rPr>
        <w:t xml:space="preserve">: 70 awareness workshops on </w:t>
      </w:r>
      <w:r w:rsidRPr="00F634FD">
        <w:t>flammable refrigerants and energy efficiency; development of outreach material, including o</w:t>
      </w:r>
      <w:r w:rsidR="00040AC2" w:rsidRPr="00F634FD">
        <w:t>n</w:t>
      </w:r>
      <w:r w:rsidRPr="00F634FD">
        <w:t xml:space="preserve"> flammable refrigerants; annual industry roundtables and technology exhibitions; maintenance of the website developed in stage I (US $630,500); and</w:t>
      </w:r>
    </w:p>
    <w:p w14:paraId="69045298" w14:textId="47497159" w:rsidR="00E71E87" w:rsidRPr="00F634FD" w:rsidRDefault="00E71E87" w:rsidP="00C83C4C">
      <w:pPr>
        <w:pStyle w:val="Heading2"/>
      </w:pPr>
      <w:proofErr w:type="gramStart"/>
      <w:r w:rsidRPr="00F634FD">
        <w:t>PMU for the enabling component (US $300,000)</w:t>
      </w:r>
      <w:r w:rsidR="00040AC2" w:rsidRPr="00F634FD">
        <w:t>.</w:t>
      </w:r>
      <w:proofErr w:type="gramEnd"/>
    </w:p>
    <w:p w14:paraId="65E17B3E" w14:textId="77777777" w:rsidR="00E71E87" w:rsidRPr="00F634FD" w:rsidRDefault="00E71E87" w:rsidP="00C83C4C">
      <w:pPr>
        <w:pStyle w:val="Heading1"/>
        <w:keepNext/>
        <w:numPr>
          <w:ilvl w:val="0"/>
          <w:numId w:val="0"/>
        </w:numPr>
        <w:rPr>
          <w:u w:val="single"/>
          <w:lang w:val="en-CA"/>
        </w:rPr>
      </w:pPr>
      <w:r w:rsidRPr="00F634FD">
        <w:rPr>
          <w:u w:val="single"/>
          <w:lang w:val="en-CA"/>
        </w:rPr>
        <w:t>Implementation and monitoring activities</w:t>
      </w:r>
    </w:p>
    <w:p w14:paraId="1641D431" w14:textId="752D62BE" w:rsidR="00E71E87" w:rsidRPr="00F634FD" w:rsidRDefault="00E71E87" w:rsidP="00C83C4C">
      <w:pPr>
        <w:pStyle w:val="Heading1"/>
        <w:rPr>
          <w:lang w:val="en-US"/>
        </w:rPr>
      </w:pPr>
      <w:r w:rsidRPr="00F634FD">
        <w:rPr>
          <w:lang w:val="en-CA"/>
        </w:rPr>
        <w:t>The PMU, established during the implementation of stage I of the HPMP</w:t>
      </w:r>
      <w:r w:rsidR="00F634FD" w:rsidRPr="00F634FD">
        <w:rPr>
          <w:lang w:val="en-CA"/>
        </w:rPr>
        <w:t>,</w:t>
      </w:r>
      <w:r w:rsidRPr="00F634FD">
        <w:rPr>
          <w:lang w:val="en-CA"/>
        </w:rPr>
        <w:t xml:space="preserve"> will be responsible for project initiation procedures; verification of all enterprises to be assisted </w:t>
      </w:r>
      <w:r w:rsidR="00F634FD" w:rsidRPr="00F634FD">
        <w:rPr>
          <w:lang w:val="en-CA"/>
        </w:rPr>
        <w:t xml:space="preserve">in </w:t>
      </w:r>
      <w:r w:rsidRPr="00F634FD">
        <w:rPr>
          <w:lang w:val="en-CA"/>
        </w:rPr>
        <w:t xml:space="preserve">stage II; </w:t>
      </w:r>
      <w:r w:rsidRPr="00F634FD">
        <w:rPr>
          <w:spacing w:val="-1"/>
        </w:rPr>
        <w:t>coordination of stage II implementation with all stakeholders; consultants recruitment; p</w:t>
      </w:r>
      <w:r w:rsidRPr="00F634FD">
        <w:t>reparation and</w:t>
      </w:r>
      <w:r w:rsidRPr="00F634FD">
        <w:rPr>
          <w:spacing w:val="-1"/>
        </w:rPr>
        <w:t xml:space="preserve"> implementation </w:t>
      </w:r>
      <w:r w:rsidRPr="00F634FD">
        <w:t>of the annual plans</w:t>
      </w:r>
      <w:r w:rsidRPr="00F634FD">
        <w:rPr>
          <w:spacing w:val="-1"/>
        </w:rPr>
        <w:t>; development o</w:t>
      </w:r>
      <w:r w:rsidRPr="00F634FD">
        <w:t>f</w:t>
      </w:r>
      <w:r w:rsidRPr="00F634FD">
        <w:rPr>
          <w:spacing w:val="-1"/>
        </w:rPr>
        <w:t xml:space="preserve"> </w:t>
      </w:r>
      <w:r w:rsidRPr="00F634FD">
        <w:t>relevant</w:t>
      </w:r>
      <w:r w:rsidRPr="00F634FD">
        <w:rPr>
          <w:spacing w:val="-1"/>
        </w:rPr>
        <w:t xml:space="preserve"> </w:t>
      </w:r>
      <w:r w:rsidRPr="00F634FD">
        <w:t xml:space="preserve">reports; financial </w:t>
      </w:r>
      <w:r w:rsidRPr="00F634FD">
        <w:rPr>
          <w:spacing w:val="-1"/>
        </w:rPr>
        <w:t>management</w:t>
      </w:r>
      <w:r w:rsidRPr="00F634FD">
        <w:t>; d</w:t>
      </w:r>
      <w:r w:rsidRPr="00F634FD">
        <w:rPr>
          <w:spacing w:val="-1"/>
        </w:rPr>
        <w:t>evelopment</w:t>
      </w:r>
      <w:r w:rsidRPr="00F634FD">
        <w:t xml:space="preserve"> and </w:t>
      </w:r>
      <w:r w:rsidRPr="00F634FD">
        <w:rPr>
          <w:spacing w:val="-1"/>
        </w:rPr>
        <w:t>maintenance</w:t>
      </w:r>
      <w:r w:rsidRPr="00F634FD">
        <w:t xml:space="preserve"> of project </w:t>
      </w:r>
      <w:r w:rsidRPr="00F634FD">
        <w:rPr>
          <w:spacing w:val="-1"/>
        </w:rPr>
        <w:t>management</w:t>
      </w:r>
      <w:r w:rsidRPr="00F634FD">
        <w:t xml:space="preserve"> information system; facilitation of</w:t>
      </w:r>
      <w:r w:rsidRPr="00F634FD">
        <w:rPr>
          <w:spacing w:val="-1"/>
        </w:rPr>
        <w:t xml:space="preserve"> </w:t>
      </w:r>
      <w:r w:rsidRPr="00F634FD">
        <w:t>project</w:t>
      </w:r>
      <w:r w:rsidRPr="00F634FD">
        <w:rPr>
          <w:spacing w:val="-1"/>
        </w:rPr>
        <w:t xml:space="preserve"> </w:t>
      </w:r>
      <w:r w:rsidRPr="00F634FD">
        <w:t>evaluation</w:t>
      </w:r>
      <w:r w:rsidRPr="00F634FD">
        <w:rPr>
          <w:spacing w:val="-1"/>
        </w:rPr>
        <w:t>; o</w:t>
      </w:r>
      <w:r w:rsidRPr="00F634FD">
        <w:t xml:space="preserve">rganization of </w:t>
      </w:r>
      <w:r w:rsidRPr="00F634FD">
        <w:rPr>
          <w:spacing w:val="-1"/>
        </w:rPr>
        <w:t xml:space="preserve">meetings </w:t>
      </w:r>
      <w:r w:rsidRPr="00F634FD">
        <w:t>and</w:t>
      </w:r>
      <w:r w:rsidRPr="00F634FD">
        <w:rPr>
          <w:spacing w:val="-1"/>
        </w:rPr>
        <w:t xml:space="preserve"> </w:t>
      </w:r>
      <w:r w:rsidRPr="00F634FD">
        <w:t>workshops</w:t>
      </w:r>
      <w:r w:rsidRPr="00F634FD">
        <w:rPr>
          <w:spacing w:val="-1"/>
        </w:rPr>
        <w:t xml:space="preserve"> </w:t>
      </w:r>
      <w:r w:rsidRPr="00F634FD">
        <w:t>with</w:t>
      </w:r>
      <w:r w:rsidRPr="00F634FD">
        <w:rPr>
          <w:spacing w:val="-1"/>
        </w:rPr>
        <w:t xml:space="preserve"> </w:t>
      </w:r>
      <w:r w:rsidRPr="00F634FD">
        <w:t>stakeholders; and supervision</w:t>
      </w:r>
      <w:r w:rsidRPr="00F634FD">
        <w:rPr>
          <w:spacing w:val="-1"/>
        </w:rPr>
        <w:t xml:space="preserve"> </w:t>
      </w:r>
      <w:r w:rsidRPr="00F634FD">
        <w:t>and</w:t>
      </w:r>
      <w:r w:rsidRPr="00F634FD">
        <w:rPr>
          <w:spacing w:val="-1"/>
        </w:rPr>
        <w:t xml:space="preserve"> </w:t>
      </w:r>
      <w:r w:rsidRPr="00F634FD">
        <w:t>evaluation</w:t>
      </w:r>
      <w:r w:rsidRPr="00F634FD">
        <w:rPr>
          <w:spacing w:val="-1"/>
        </w:rPr>
        <w:t xml:space="preserve"> </w:t>
      </w:r>
      <w:r w:rsidRPr="00F634FD">
        <w:t>of</w:t>
      </w:r>
      <w:r w:rsidRPr="00F634FD">
        <w:rPr>
          <w:spacing w:val="-1"/>
        </w:rPr>
        <w:t xml:space="preserve"> </w:t>
      </w:r>
      <w:r w:rsidRPr="00F634FD">
        <w:t>conversion</w:t>
      </w:r>
      <w:r w:rsidRPr="00F634FD">
        <w:rPr>
          <w:spacing w:val="-1"/>
        </w:rPr>
        <w:t xml:space="preserve"> projects </w:t>
      </w:r>
      <w:r w:rsidRPr="00F634FD">
        <w:t>with the</w:t>
      </w:r>
      <w:r w:rsidRPr="00F634FD">
        <w:rPr>
          <w:spacing w:val="-1"/>
        </w:rPr>
        <w:t xml:space="preserve"> </w:t>
      </w:r>
      <w:r w:rsidRPr="00F634FD">
        <w:t>assistance</w:t>
      </w:r>
      <w:r w:rsidRPr="00F634FD">
        <w:rPr>
          <w:spacing w:val="-1"/>
        </w:rPr>
        <w:t xml:space="preserve"> </w:t>
      </w:r>
      <w:r w:rsidRPr="00F634FD">
        <w:t>from</w:t>
      </w:r>
      <w:r w:rsidRPr="00F634FD">
        <w:rPr>
          <w:spacing w:val="-3"/>
        </w:rPr>
        <w:t xml:space="preserve"> </w:t>
      </w:r>
      <w:r w:rsidRPr="00F634FD">
        <w:t>technical</w:t>
      </w:r>
      <w:r w:rsidRPr="00F634FD">
        <w:rPr>
          <w:spacing w:val="-1"/>
        </w:rPr>
        <w:t xml:space="preserve"> </w:t>
      </w:r>
      <w:r w:rsidRPr="00F634FD">
        <w:t xml:space="preserve">experts. </w:t>
      </w:r>
      <w:r w:rsidRPr="00F634FD">
        <w:rPr>
          <w:lang w:val="en-US"/>
        </w:rPr>
        <w:t>The total cost of this component is US $1,950,000, including project staff (US $1,100,000), operational costs (US $150,000), monitoring visits (US $200,000); coordination meetings (US $100,000) and verification (US $400,000).</w:t>
      </w:r>
    </w:p>
    <w:p w14:paraId="28F8B6B1" w14:textId="77777777" w:rsidR="00E71E87" w:rsidRPr="00F634FD" w:rsidRDefault="00E71E87" w:rsidP="00C83C4C">
      <w:pPr>
        <w:pStyle w:val="Heading2"/>
        <w:keepNext/>
        <w:widowControl/>
        <w:numPr>
          <w:ilvl w:val="0"/>
          <w:numId w:val="0"/>
        </w:numPr>
        <w:rPr>
          <w:color w:val="000000" w:themeColor="text1"/>
        </w:rPr>
      </w:pPr>
      <w:r w:rsidRPr="00F634FD">
        <w:rPr>
          <w:color w:val="000000" w:themeColor="text1"/>
          <w:u w:val="single"/>
        </w:rPr>
        <w:t>Total cost of stage II of the HPMP</w:t>
      </w:r>
    </w:p>
    <w:p w14:paraId="688576A5" w14:textId="77777777" w:rsidR="00E71E87" w:rsidRPr="00F634FD" w:rsidRDefault="00E71E87" w:rsidP="00C83C4C">
      <w:pPr>
        <w:pStyle w:val="Heading1"/>
        <w:keepNext/>
      </w:pPr>
      <w:r w:rsidRPr="00F634FD">
        <w:t>The total cost of stage II of the HPMP for India has been estimated at US $105,630,628, as originally submitted (excluding support costs). The proposed activities will result in the phase-out of 788.81 ODP tonnes of HCFCs at a total cost-effectiveness of US $12.16/kg based only on the consumption eligible for funding of 742.72 ODP tonnes (or US $11.60/kg including the additional reductions proposed in the PU foam sector). Detailed activities and cost, as originally submitted, are shown in Table 10.</w:t>
      </w:r>
    </w:p>
    <w:p w14:paraId="47B52B65" w14:textId="77777777" w:rsidR="00CA4A22" w:rsidRDefault="00CA4A22" w:rsidP="00C83C4C">
      <w:pPr>
        <w:pStyle w:val="Heading1"/>
        <w:numPr>
          <w:ilvl w:val="0"/>
          <w:numId w:val="0"/>
        </w:numPr>
        <w:spacing w:after="0"/>
        <w:rPr>
          <w:b/>
        </w:rPr>
      </w:pPr>
    </w:p>
    <w:p w14:paraId="0C4E9E45" w14:textId="77777777" w:rsidR="00CA4A22" w:rsidRDefault="00CA4A22" w:rsidP="00C83C4C">
      <w:pPr>
        <w:pStyle w:val="Heading1"/>
        <w:numPr>
          <w:ilvl w:val="0"/>
          <w:numId w:val="0"/>
        </w:numPr>
        <w:spacing w:after="0"/>
        <w:rPr>
          <w:b/>
        </w:rPr>
      </w:pPr>
    </w:p>
    <w:p w14:paraId="3F1A6D65" w14:textId="77777777" w:rsidR="00CA4A22" w:rsidRDefault="00CA4A22" w:rsidP="00C83C4C">
      <w:pPr>
        <w:pStyle w:val="Heading1"/>
        <w:numPr>
          <w:ilvl w:val="0"/>
          <w:numId w:val="0"/>
        </w:numPr>
        <w:spacing w:after="0"/>
        <w:rPr>
          <w:b/>
        </w:rPr>
      </w:pPr>
    </w:p>
    <w:p w14:paraId="73E39B99" w14:textId="77777777" w:rsidR="00CA4A22" w:rsidRDefault="00CA4A22" w:rsidP="00C83C4C">
      <w:pPr>
        <w:pStyle w:val="Heading1"/>
        <w:numPr>
          <w:ilvl w:val="0"/>
          <w:numId w:val="0"/>
        </w:numPr>
        <w:spacing w:after="0"/>
        <w:rPr>
          <w:b/>
        </w:rPr>
      </w:pPr>
    </w:p>
    <w:p w14:paraId="632589AE" w14:textId="77777777" w:rsidR="00E71E87" w:rsidRPr="0017363F" w:rsidRDefault="00E71E87" w:rsidP="00C83C4C">
      <w:pPr>
        <w:pStyle w:val="Heading1"/>
        <w:numPr>
          <w:ilvl w:val="0"/>
          <w:numId w:val="0"/>
        </w:numPr>
        <w:spacing w:after="0"/>
        <w:rPr>
          <w:b/>
        </w:rPr>
      </w:pPr>
      <w:proofErr w:type="gramStart"/>
      <w:r w:rsidRPr="00BD2BBF">
        <w:rPr>
          <w:b/>
        </w:rPr>
        <w:lastRenderedPageBreak/>
        <w:t>Table</w:t>
      </w:r>
      <w:r>
        <w:rPr>
          <w:b/>
        </w:rPr>
        <w:t xml:space="preserve"> 10</w:t>
      </w:r>
      <w:r w:rsidRPr="00BD2BBF">
        <w:rPr>
          <w:b/>
        </w:rPr>
        <w:t>.</w:t>
      </w:r>
      <w:proofErr w:type="gramEnd"/>
      <w:r w:rsidRPr="00BD2BBF">
        <w:rPr>
          <w:b/>
        </w:rPr>
        <w:t xml:space="preserve"> </w:t>
      </w:r>
      <w:r>
        <w:rPr>
          <w:b/>
        </w:rPr>
        <w:t>Total</w:t>
      </w:r>
      <w:r w:rsidRPr="00BD2BBF">
        <w:rPr>
          <w:b/>
        </w:rPr>
        <w:t xml:space="preserve"> cost of stage II of the HPMP for </w:t>
      </w:r>
      <w:r>
        <w:rPr>
          <w:b/>
        </w:rPr>
        <w:t>India</w:t>
      </w:r>
    </w:p>
    <w:tbl>
      <w:tblPr>
        <w:tblpPr w:leftFromText="180" w:rightFromText="180" w:vertAnchor="text" w:tblpX="-58" w:tblpY="1"/>
        <w:tblOverlap w:val="never"/>
        <w:tblW w:w="9288" w:type="dxa"/>
        <w:tblLayout w:type="fixed"/>
        <w:tblCellMar>
          <w:left w:w="0" w:type="dxa"/>
          <w:right w:w="0" w:type="dxa"/>
        </w:tblCellMar>
        <w:tblLook w:val="0000" w:firstRow="0" w:lastRow="0" w:firstColumn="0" w:lastColumn="0" w:noHBand="0" w:noVBand="0"/>
      </w:tblPr>
      <w:tblGrid>
        <w:gridCol w:w="1985"/>
        <w:gridCol w:w="1080"/>
        <w:gridCol w:w="720"/>
        <w:gridCol w:w="900"/>
        <w:gridCol w:w="810"/>
        <w:gridCol w:w="900"/>
        <w:gridCol w:w="1170"/>
        <w:gridCol w:w="810"/>
        <w:gridCol w:w="913"/>
      </w:tblGrid>
      <w:tr w:rsidR="00E71E87" w:rsidRPr="00586FE9" w14:paraId="7EA7B547" w14:textId="77777777" w:rsidTr="00C872BC">
        <w:trPr>
          <w:trHeight w:val="230"/>
          <w:tblHeader/>
        </w:trPr>
        <w:tc>
          <w:tcPr>
            <w:tcW w:w="1985" w:type="dxa"/>
            <w:vMerge w:val="restart"/>
            <w:tcBorders>
              <w:top w:val="single" w:sz="4" w:space="0" w:color="000000"/>
              <w:left w:val="single" w:sz="4" w:space="0" w:color="000000"/>
              <w:bottom w:val="nil"/>
              <w:right w:val="single" w:sz="4" w:space="0" w:color="auto"/>
            </w:tcBorders>
            <w:shd w:val="clear" w:color="auto" w:fill="auto"/>
            <w:vAlign w:val="center"/>
          </w:tcPr>
          <w:p w14:paraId="321FCE13" w14:textId="77777777" w:rsidR="00E71E87" w:rsidRPr="00586FE9" w:rsidRDefault="00E71E87" w:rsidP="000E15B2">
            <w:pPr>
              <w:pStyle w:val="TableParagraph"/>
              <w:keepNext/>
              <w:widowControl/>
              <w:kinsoku w:val="0"/>
              <w:overflowPunct w:val="0"/>
              <w:ind w:left="12"/>
              <w:jc w:val="center"/>
              <w:rPr>
                <w:rFonts w:cs="Times New Roman"/>
                <w:b/>
                <w:sz w:val="19"/>
                <w:szCs w:val="19"/>
              </w:rPr>
            </w:pPr>
            <w:r w:rsidRPr="00586FE9">
              <w:rPr>
                <w:rFonts w:cs="Times New Roman"/>
                <w:b/>
                <w:bCs/>
                <w:spacing w:val="-1"/>
                <w:sz w:val="19"/>
                <w:szCs w:val="19"/>
              </w:rPr>
              <w:t>Sector</w:t>
            </w:r>
          </w:p>
        </w:tc>
        <w:tc>
          <w:tcPr>
            <w:tcW w:w="1080" w:type="dxa"/>
            <w:vMerge w:val="restart"/>
            <w:tcBorders>
              <w:top w:val="single" w:sz="4" w:space="0" w:color="000000"/>
              <w:left w:val="single" w:sz="4" w:space="0" w:color="auto"/>
              <w:bottom w:val="nil"/>
              <w:right w:val="single" w:sz="4" w:space="0" w:color="000000"/>
            </w:tcBorders>
            <w:shd w:val="clear" w:color="auto" w:fill="auto"/>
            <w:vAlign w:val="center"/>
          </w:tcPr>
          <w:p w14:paraId="09317E08" w14:textId="77777777" w:rsidR="00E71E87" w:rsidRPr="00586FE9" w:rsidRDefault="00E71E87" w:rsidP="000E15B2">
            <w:pPr>
              <w:pStyle w:val="TableParagraph"/>
              <w:keepNext/>
              <w:widowControl/>
              <w:kinsoku w:val="0"/>
              <w:overflowPunct w:val="0"/>
              <w:jc w:val="center"/>
              <w:rPr>
                <w:rFonts w:cs="Times New Roman"/>
                <w:b/>
                <w:sz w:val="19"/>
                <w:szCs w:val="19"/>
              </w:rPr>
            </w:pPr>
            <w:r w:rsidRPr="00586FE9">
              <w:rPr>
                <w:rFonts w:cs="Times New Roman"/>
                <w:b/>
                <w:sz w:val="19"/>
                <w:szCs w:val="19"/>
              </w:rPr>
              <w:t>Substance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BCA530" w14:textId="77777777" w:rsidR="00E71E87" w:rsidRPr="00586FE9" w:rsidRDefault="00E71E87" w:rsidP="000E15B2">
            <w:pPr>
              <w:pStyle w:val="TableParagraph"/>
              <w:keepNext/>
              <w:widowControl/>
              <w:kinsoku w:val="0"/>
              <w:overflowPunct w:val="0"/>
              <w:ind w:left="5"/>
              <w:jc w:val="center"/>
              <w:rPr>
                <w:rFonts w:cs="Times New Roman"/>
                <w:sz w:val="19"/>
                <w:szCs w:val="19"/>
              </w:rPr>
            </w:pPr>
            <w:r w:rsidRPr="00586FE9">
              <w:rPr>
                <w:rFonts w:cs="Times New Roman"/>
                <w:b/>
                <w:bCs/>
                <w:sz w:val="19"/>
                <w:szCs w:val="19"/>
              </w:rPr>
              <w:t>Phase-out eligible for funding</w:t>
            </w:r>
            <w:r w:rsidRPr="00586FE9">
              <w:rPr>
                <w:rFonts w:cs="Times New Roman"/>
                <w:b/>
                <w:bCs/>
                <w:spacing w:val="-1"/>
                <w:sz w:val="19"/>
                <w:szCs w:val="19"/>
              </w:rPr>
              <w:t xml:space="preserve">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421A09B0" w14:textId="77777777" w:rsidR="00E71E87" w:rsidRPr="00586FE9" w:rsidRDefault="00E71E87" w:rsidP="000E15B2">
            <w:pPr>
              <w:pStyle w:val="TableParagraph"/>
              <w:keepNext/>
              <w:widowControl/>
              <w:kinsoku w:val="0"/>
              <w:overflowPunct w:val="0"/>
              <w:spacing w:before="1"/>
              <w:ind w:right="-5" w:firstLine="5"/>
              <w:jc w:val="center"/>
              <w:rPr>
                <w:rFonts w:cs="Times New Roman"/>
                <w:b/>
                <w:bCs/>
                <w:sz w:val="19"/>
                <w:szCs w:val="19"/>
              </w:rPr>
            </w:pPr>
            <w:r w:rsidRPr="00586FE9">
              <w:rPr>
                <w:rFonts w:cs="Times New Roman"/>
                <w:b/>
                <w:bCs/>
                <w:spacing w:val="-1"/>
                <w:sz w:val="19"/>
                <w:szCs w:val="19"/>
              </w:rPr>
              <w:t>Total phase-out</w:t>
            </w:r>
          </w:p>
        </w:tc>
        <w:tc>
          <w:tcPr>
            <w:tcW w:w="1170" w:type="dxa"/>
            <w:vMerge w:val="restart"/>
            <w:tcBorders>
              <w:top w:val="single" w:sz="4" w:space="0" w:color="auto"/>
              <w:left w:val="single" w:sz="4" w:space="0" w:color="auto"/>
              <w:right w:val="single" w:sz="4" w:space="0" w:color="auto"/>
            </w:tcBorders>
            <w:shd w:val="clear" w:color="auto" w:fill="auto"/>
          </w:tcPr>
          <w:p w14:paraId="7BF28A50" w14:textId="77777777" w:rsidR="00E71E87" w:rsidRPr="00586FE9" w:rsidRDefault="00E71E87" w:rsidP="000E15B2">
            <w:pPr>
              <w:keepNext/>
              <w:keepLines/>
              <w:jc w:val="center"/>
              <w:rPr>
                <w:b/>
                <w:bCs/>
                <w:sz w:val="19"/>
                <w:szCs w:val="19"/>
                <w:lang w:val="en-CA"/>
              </w:rPr>
            </w:pPr>
            <w:r w:rsidRPr="00586FE9">
              <w:rPr>
                <w:b/>
                <w:bCs/>
                <w:sz w:val="19"/>
                <w:szCs w:val="19"/>
                <w:lang w:val="en-CA"/>
              </w:rPr>
              <w:t>Funds requested (US $)</w:t>
            </w:r>
          </w:p>
        </w:tc>
        <w:tc>
          <w:tcPr>
            <w:tcW w:w="1723" w:type="dxa"/>
            <w:gridSpan w:val="2"/>
            <w:tcBorders>
              <w:top w:val="single" w:sz="4" w:space="0" w:color="auto"/>
              <w:left w:val="single" w:sz="4" w:space="0" w:color="auto"/>
              <w:bottom w:val="single" w:sz="4" w:space="0" w:color="auto"/>
              <w:right w:val="single" w:sz="4" w:space="0" w:color="auto"/>
            </w:tcBorders>
            <w:shd w:val="clear" w:color="auto" w:fill="auto"/>
          </w:tcPr>
          <w:p w14:paraId="22B1160D" w14:textId="77777777" w:rsidR="00E71E87" w:rsidRPr="00586FE9" w:rsidRDefault="00E71E87" w:rsidP="000E15B2">
            <w:pPr>
              <w:keepNext/>
              <w:keepLines/>
              <w:jc w:val="center"/>
              <w:rPr>
                <w:b/>
                <w:bCs/>
                <w:sz w:val="19"/>
                <w:szCs w:val="19"/>
                <w:lang w:val="en-CA"/>
              </w:rPr>
            </w:pPr>
            <w:r w:rsidRPr="00586FE9">
              <w:rPr>
                <w:b/>
                <w:bCs/>
                <w:sz w:val="19"/>
                <w:szCs w:val="19"/>
                <w:lang w:val="en-CA"/>
              </w:rPr>
              <w:t>CE (US $)</w:t>
            </w:r>
          </w:p>
        </w:tc>
      </w:tr>
      <w:tr w:rsidR="00E71E87" w:rsidRPr="00586FE9" w14:paraId="6727C1A5" w14:textId="77777777" w:rsidTr="00C872BC">
        <w:trPr>
          <w:trHeight w:val="42"/>
          <w:tblHeader/>
        </w:trPr>
        <w:tc>
          <w:tcPr>
            <w:tcW w:w="1985" w:type="dxa"/>
            <w:vMerge/>
            <w:tcBorders>
              <w:left w:val="single" w:sz="4" w:space="0" w:color="000000"/>
              <w:bottom w:val="nil"/>
              <w:right w:val="single" w:sz="4" w:space="0" w:color="auto"/>
            </w:tcBorders>
            <w:shd w:val="clear" w:color="auto" w:fill="auto"/>
          </w:tcPr>
          <w:p w14:paraId="02E26CB8" w14:textId="77777777" w:rsidR="00E71E87" w:rsidRPr="00586FE9" w:rsidRDefault="00E71E87" w:rsidP="000E15B2">
            <w:pPr>
              <w:pStyle w:val="TableParagraph"/>
              <w:keepNext/>
              <w:widowControl/>
              <w:kinsoku w:val="0"/>
              <w:overflowPunct w:val="0"/>
              <w:ind w:left="193"/>
              <w:rPr>
                <w:rFonts w:cs="Times New Roman"/>
                <w:sz w:val="19"/>
                <w:szCs w:val="19"/>
              </w:rPr>
            </w:pPr>
          </w:p>
        </w:tc>
        <w:tc>
          <w:tcPr>
            <w:tcW w:w="1080" w:type="dxa"/>
            <w:vMerge/>
            <w:tcBorders>
              <w:left w:val="single" w:sz="4" w:space="0" w:color="auto"/>
              <w:bottom w:val="nil"/>
              <w:right w:val="single" w:sz="4" w:space="0" w:color="000000"/>
            </w:tcBorders>
            <w:shd w:val="clear" w:color="auto" w:fill="auto"/>
          </w:tcPr>
          <w:p w14:paraId="43716EFD" w14:textId="77777777" w:rsidR="00E71E87" w:rsidRPr="00586FE9" w:rsidRDefault="00E71E87" w:rsidP="000E15B2">
            <w:pPr>
              <w:pStyle w:val="TableParagraph"/>
              <w:keepNext/>
              <w:widowControl/>
              <w:kinsoku w:val="0"/>
              <w:overflowPunct w:val="0"/>
              <w:ind w:left="193"/>
              <w:rPr>
                <w:rFonts w:cs="Times New Roman"/>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1BBB6D4" w14:textId="77777777" w:rsidR="00E71E87" w:rsidRPr="00586FE9" w:rsidRDefault="00E71E87" w:rsidP="000E15B2">
            <w:pPr>
              <w:pStyle w:val="TableParagraph"/>
              <w:keepNext/>
              <w:widowControl/>
              <w:kinsoku w:val="0"/>
              <w:overflowPunct w:val="0"/>
              <w:jc w:val="center"/>
              <w:rPr>
                <w:rFonts w:cs="Times New Roman"/>
                <w:b/>
                <w:bCs/>
                <w:spacing w:val="-1"/>
                <w:sz w:val="19"/>
                <w:szCs w:val="19"/>
              </w:rPr>
            </w:pPr>
            <w:proofErr w:type="spellStart"/>
            <w:r w:rsidRPr="00586FE9">
              <w:rPr>
                <w:rFonts w:cs="Times New Roman"/>
                <w:b/>
                <w:bCs/>
                <w:spacing w:val="-1"/>
                <w:sz w:val="19"/>
                <w:szCs w:val="19"/>
              </w:rPr>
              <w:t>mt</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961C878" w14:textId="77777777" w:rsidR="00E71E87" w:rsidRPr="00586FE9" w:rsidRDefault="00E71E87" w:rsidP="000E15B2">
            <w:pPr>
              <w:pStyle w:val="TableParagraph"/>
              <w:keepNext/>
              <w:widowControl/>
              <w:kinsoku w:val="0"/>
              <w:overflowPunct w:val="0"/>
              <w:jc w:val="center"/>
              <w:rPr>
                <w:rFonts w:cs="Times New Roman"/>
                <w:sz w:val="19"/>
                <w:szCs w:val="19"/>
              </w:rPr>
            </w:pPr>
            <w:r w:rsidRPr="00586FE9">
              <w:rPr>
                <w:rFonts w:cs="Times New Roman"/>
                <w:b/>
                <w:bCs/>
                <w:sz w:val="19"/>
                <w:szCs w:val="19"/>
              </w:rPr>
              <w:t>ODP t</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47547B2F" w14:textId="77777777" w:rsidR="00E71E87" w:rsidRPr="00586FE9" w:rsidRDefault="00E71E87" w:rsidP="000E15B2">
            <w:pPr>
              <w:pStyle w:val="TableParagraph"/>
              <w:keepNext/>
              <w:widowControl/>
              <w:kinsoku w:val="0"/>
              <w:overflowPunct w:val="0"/>
              <w:jc w:val="center"/>
              <w:rPr>
                <w:rFonts w:cs="Times New Roman"/>
                <w:b/>
                <w:sz w:val="19"/>
                <w:szCs w:val="19"/>
              </w:rPr>
            </w:pPr>
            <w:proofErr w:type="spellStart"/>
            <w:r w:rsidRPr="00586FE9">
              <w:rPr>
                <w:rFonts w:cs="Times New Roman"/>
                <w:b/>
                <w:sz w:val="19"/>
                <w:szCs w:val="19"/>
              </w:rPr>
              <w:t>mt</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F06A0E1" w14:textId="77777777" w:rsidR="00E71E87" w:rsidRPr="00586FE9" w:rsidRDefault="00E71E87" w:rsidP="000E15B2">
            <w:pPr>
              <w:pStyle w:val="TableParagraph"/>
              <w:keepNext/>
              <w:widowControl/>
              <w:kinsoku w:val="0"/>
              <w:overflowPunct w:val="0"/>
              <w:ind w:right="192"/>
              <w:jc w:val="center"/>
              <w:rPr>
                <w:rFonts w:cs="Times New Roman"/>
                <w:b/>
                <w:sz w:val="19"/>
                <w:szCs w:val="19"/>
              </w:rPr>
            </w:pPr>
            <w:r w:rsidRPr="00586FE9">
              <w:rPr>
                <w:rFonts w:cs="Times New Roman"/>
                <w:b/>
                <w:sz w:val="19"/>
                <w:szCs w:val="19"/>
              </w:rPr>
              <w:t>ODP t</w:t>
            </w:r>
          </w:p>
        </w:tc>
        <w:tc>
          <w:tcPr>
            <w:tcW w:w="1170" w:type="dxa"/>
            <w:vMerge/>
            <w:tcBorders>
              <w:left w:val="single" w:sz="4" w:space="0" w:color="auto"/>
              <w:bottom w:val="single" w:sz="4" w:space="0" w:color="000000"/>
              <w:right w:val="single" w:sz="4" w:space="0" w:color="auto"/>
            </w:tcBorders>
            <w:shd w:val="clear" w:color="auto" w:fill="auto"/>
          </w:tcPr>
          <w:p w14:paraId="0C56934F" w14:textId="77777777" w:rsidR="00E71E87" w:rsidRPr="00586FE9" w:rsidRDefault="00E71E87" w:rsidP="000E15B2">
            <w:pPr>
              <w:pStyle w:val="TableParagraph"/>
              <w:keepNext/>
              <w:widowControl/>
              <w:kinsoku w:val="0"/>
              <w:overflowPunct w:val="0"/>
              <w:ind w:left="298"/>
              <w:rPr>
                <w:rFonts w:cs="Times New Roman"/>
                <w:sz w:val="19"/>
                <w:szCs w:val="19"/>
              </w:rPr>
            </w:pPr>
          </w:p>
        </w:tc>
        <w:tc>
          <w:tcPr>
            <w:tcW w:w="810" w:type="dxa"/>
            <w:tcBorders>
              <w:top w:val="single" w:sz="4" w:space="0" w:color="auto"/>
              <w:left w:val="single" w:sz="4" w:space="0" w:color="auto"/>
              <w:bottom w:val="single" w:sz="4" w:space="0" w:color="000000"/>
              <w:right w:val="single" w:sz="4" w:space="0" w:color="auto"/>
            </w:tcBorders>
            <w:shd w:val="clear" w:color="auto" w:fill="auto"/>
          </w:tcPr>
          <w:p w14:paraId="705E00AF" w14:textId="77777777" w:rsidR="00E71E87" w:rsidRPr="00586FE9" w:rsidRDefault="00E71E87" w:rsidP="000E15B2">
            <w:pPr>
              <w:pStyle w:val="TableParagraph"/>
              <w:keepNext/>
              <w:widowControl/>
              <w:kinsoku w:val="0"/>
              <w:overflowPunct w:val="0"/>
              <w:jc w:val="center"/>
              <w:rPr>
                <w:rFonts w:cs="Times New Roman"/>
                <w:sz w:val="19"/>
                <w:szCs w:val="19"/>
              </w:rPr>
            </w:pPr>
            <w:r w:rsidRPr="00586FE9">
              <w:rPr>
                <w:b/>
                <w:bCs/>
                <w:sz w:val="19"/>
                <w:szCs w:val="19"/>
                <w:lang w:val="en-CA"/>
              </w:rPr>
              <w:t>Funded</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614D223F" w14:textId="77777777" w:rsidR="00E71E87" w:rsidRPr="00586FE9" w:rsidRDefault="00E71E87" w:rsidP="000E15B2">
            <w:pPr>
              <w:pStyle w:val="TableParagraph"/>
              <w:keepNext/>
              <w:widowControl/>
              <w:kinsoku w:val="0"/>
              <w:overflowPunct w:val="0"/>
              <w:jc w:val="center"/>
              <w:rPr>
                <w:rFonts w:cs="Times New Roman"/>
                <w:sz w:val="19"/>
                <w:szCs w:val="19"/>
              </w:rPr>
            </w:pPr>
            <w:r w:rsidRPr="00586FE9">
              <w:rPr>
                <w:b/>
                <w:bCs/>
                <w:sz w:val="19"/>
                <w:szCs w:val="19"/>
                <w:lang w:val="en-CA"/>
              </w:rPr>
              <w:t>Overall</w:t>
            </w:r>
          </w:p>
        </w:tc>
      </w:tr>
      <w:tr w:rsidR="00E71E87" w:rsidRPr="00586FE9" w14:paraId="782E4A6B" w14:textId="77777777" w:rsidTr="000E15B2">
        <w:trPr>
          <w:trHeight w:hRule="exact" w:val="231"/>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B3CD352" w14:textId="77777777" w:rsidR="00E71E87" w:rsidRPr="00586FE9" w:rsidRDefault="00E71E87" w:rsidP="000E15B2">
            <w:pPr>
              <w:pStyle w:val="TableParagraph"/>
              <w:keepNext/>
              <w:widowControl/>
              <w:kinsoku w:val="0"/>
              <w:overflowPunct w:val="0"/>
              <w:ind w:left="23"/>
              <w:jc w:val="left"/>
              <w:rPr>
                <w:rFonts w:cs="Times New Roman"/>
                <w:sz w:val="19"/>
                <w:szCs w:val="19"/>
              </w:rPr>
            </w:pPr>
            <w:r w:rsidRPr="00586FE9">
              <w:rPr>
                <w:sz w:val="19"/>
                <w:szCs w:val="19"/>
                <w:lang w:val="en-CA"/>
              </w:rPr>
              <w:t>PU foam</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783DEB5" w14:textId="77777777" w:rsidR="00E71E87" w:rsidRPr="00586FE9" w:rsidRDefault="00E71E87" w:rsidP="000E15B2">
            <w:pPr>
              <w:pStyle w:val="TableParagraph"/>
              <w:keepNext/>
              <w:widowControl/>
              <w:kinsoku w:val="0"/>
              <w:overflowPunct w:val="0"/>
              <w:jc w:val="left"/>
              <w:rPr>
                <w:rFonts w:cs="Times New Roman"/>
                <w:sz w:val="19"/>
                <w:szCs w:val="19"/>
              </w:rPr>
            </w:pPr>
            <w:r w:rsidRPr="00586FE9">
              <w:rPr>
                <w:sz w:val="19"/>
                <w:szCs w:val="19"/>
                <w:lang w:val="en-CA"/>
              </w:rPr>
              <w:t>HCFC-141b</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903B193"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4,814</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DC03CDB"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529.54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B58FA"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5,233</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C14A3B"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575.6</w:t>
            </w:r>
            <w:r>
              <w:rPr>
                <w:rFonts w:cs="Times New Roman"/>
                <w:spacing w:val="-1"/>
                <w:sz w:val="19"/>
                <w:szCs w:val="19"/>
              </w:rPr>
              <w:t>3</w:t>
            </w:r>
          </w:p>
        </w:tc>
        <w:tc>
          <w:tcPr>
            <w:tcW w:w="1170" w:type="dxa"/>
            <w:tcBorders>
              <w:top w:val="single" w:sz="4" w:space="0" w:color="000000"/>
              <w:left w:val="single" w:sz="4" w:space="0" w:color="auto"/>
              <w:bottom w:val="single" w:sz="4" w:space="0" w:color="auto"/>
              <w:right w:val="single" w:sz="4" w:space="0" w:color="auto"/>
            </w:tcBorders>
            <w:shd w:val="clear" w:color="auto" w:fill="auto"/>
          </w:tcPr>
          <w:p w14:paraId="6749AA59" w14:textId="77777777" w:rsidR="00E71E87" w:rsidRPr="00586FE9" w:rsidRDefault="00E71E87" w:rsidP="000E15B2">
            <w:pPr>
              <w:ind w:right="90"/>
              <w:jc w:val="right"/>
              <w:rPr>
                <w:sz w:val="19"/>
                <w:szCs w:val="19"/>
              </w:rPr>
            </w:pPr>
            <w:r>
              <w:rPr>
                <w:sz w:val="19"/>
                <w:szCs w:val="19"/>
              </w:rPr>
              <w:t>*</w:t>
            </w:r>
            <w:r w:rsidRPr="00586FE9">
              <w:rPr>
                <w:sz w:val="19"/>
                <w:szCs w:val="19"/>
              </w:rPr>
              <w:t>47,563,543</w:t>
            </w:r>
          </w:p>
        </w:tc>
        <w:tc>
          <w:tcPr>
            <w:tcW w:w="810" w:type="dxa"/>
            <w:tcBorders>
              <w:top w:val="single" w:sz="4" w:space="0" w:color="000000"/>
              <w:left w:val="single" w:sz="4" w:space="0" w:color="auto"/>
              <w:bottom w:val="single" w:sz="4" w:space="0" w:color="auto"/>
              <w:right w:val="single" w:sz="4" w:space="0" w:color="auto"/>
            </w:tcBorders>
            <w:shd w:val="clear" w:color="auto" w:fill="auto"/>
          </w:tcPr>
          <w:p w14:paraId="10190E46" w14:textId="77777777" w:rsidR="00E71E87" w:rsidRPr="00586FE9" w:rsidRDefault="00E71E87" w:rsidP="000E15B2">
            <w:pPr>
              <w:jc w:val="right"/>
              <w:rPr>
                <w:sz w:val="19"/>
                <w:szCs w:val="19"/>
              </w:rPr>
            </w:pPr>
            <w:r w:rsidRPr="00586FE9">
              <w:rPr>
                <w:sz w:val="19"/>
                <w:szCs w:val="19"/>
              </w:rPr>
              <w:t>9.88</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2C454329" w14:textId="77777777" w:rsidR="00E71E87" w:rsidRPr="00586FE9" w:rsidRDefault="00E71E87" w:rsidP="000E15B2">
            <w:pPr>
              <w:pStyle w:val="TableParagraph"/>
              <w:keepNext/>
              <w:kinsoku w:val="0"/>
              <w:overflowPunct w:val="0"/>
              <w:ind w:right="90"/>
              <w:jc w:val="right"/>
              <w:rPr>
                <w:rFonts w:cs="Times New Roman"/>
                <w:sz w:val="19"/>
                <w:szCs w:val="19"/>
              </w:rPr>
            </w:pPr>
            <w:r w:rsidRPr="00586FE9">
              <w:rPr>
                <w:sz w:val="19"/>
                <w:szCs w:val="19"/>
              </w:rPr>
              <w:t>9.08</w:t>
            </w:r>
          </w:p>
        </w:tc>
      </w:tr>
      <w:tr w:rsidR="00E71E87" w:rsidRPr="00586FE9" w14:paraId="6B059F04" w14:textId="77777777" w:rsidTr="000E15B2">
        <w:trPr>
          <w:trHeight w:hRule="exact" w:val="2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22E9D280" w14:textId="77777777" w:rsidR="00E71E87" w:rsidRPr="00586FE9" w:rsidRDefault="00E71E87" w:rsidP="000E15B2">
            <w:pPr>
              <w:pStyle w:val="TableParagraph"/>
              <w:keepNext/>
              <w:widowControl/>
              <w:kinsoku w:val="0"/>
              <w:overflowPunct w:val="0"/>
              <w:ind w:left="23" w:right="66"/>
              <w:jc w:val="left"/>
              <w:rPr>
                <w:rFonts w:cs="Times New Roman"/>
                <w:spacing w:val="-1"/>
                <w:sz w:val="19"/>
                <w:szCs w:val="19"/>
              </w:rPr>
            </w:pPr>
            <w:r w:rsidRPr="00586FE9">
              <w:rPr>
                <w:sz w:val="19"/>
                <w:szCs w:val="19"/>
                <w:lang w:val="en-CA"/>
              </w:rPr>
              <w:t>AC manufacturing</w:t>
            </w:r>
            <w:r w:rsidRPr="00586FE9">
              <w:rPr>
                <w:rFonts w:cs="Times New Roman"/>
                <w:spacing w:val="-1"/>
                <w:sz w:val="19"/>
                <w:szCs w:val="19"/>
              </w:rPr>
              <w:t xml:space="preserve"> </w:t>
            </w:r>
          </w:p>
        </w:tc>
        <w:tc>
          <w:tcPr>
            <w:tcW w:w="1080" w:type="dxa"/>
            <w:vMerge w:val="restart"/>
            <w:tcBorders>
              <w:top w:val="single" w:sz="4" w:space="0" w:color="auto"/>
              <w:left w:val="single" w:sz="4" w:space="0" w:color="auto"/>
              <w:right w:val="single" w:sz="4" w:space="0" w:color="auto"/>
            </w:tcBorders>
            <w:shd w:val="clear" w:color="auto" w:fill="auto"/>
            <w:vAlign w:val="center"/>
          </w:tcPr>
          <w:p w14:paraId="7F3D3411" w14:textId="77777777" w:rsidR="00E71E87" w:rsidRPr="00586FE9" w:rsidRDefault="00E71E87" w:rsidP="000E15B2">
            <w:pPr>
              <w:pStyle w:val="TableParagraph"/>
              <w:keepNext/>
              <w:widowControl/>
              <w:kinsoku w:val="0"/>
              <w:overflowPunct w:val="0"/>
              <w:ind w:left="23" w:right="66"/>
              <w:jc w:val="left"/>
              <w:rPr>
                <w:rFonts w:cs="Times New Roman"/>
                <w:spacing w:val="-1"/>
                <w:sz w:val="19"/>
                <w:szCs w:val="19"/>
              </w:rPr>
            </w:pPr>
            <w:r w:rsidRPr="00586FE9">
              <w:rPr>
                <w:sz w:val="19"/>
                <w:szCs w:val="19"/>
                <w:lang w:val="en-CA"/>
              </w:rPr>
              <w:t>HCFC-22</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A035986"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1,376</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D8E525B"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75.68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A3D61"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color w:val="000000"/>
                <w:sz w:val="19"/>
                <w:szCs w:val="19"/>
              </w:rPr>
              <w:t>1,376</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11A7A6"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z w:val="19"/>
                <w:szCs w:val="19"/>
              </w:rPr>
              <w:t>75.68</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E597D6B" w14:textId="77777777" w:rsidR="00E71E87" w:rsidRPr="00586FE9" w:rsidRDefault="00E71E87" w:rsidP="000E15B2">
            <w:pPr>
              <w:ind w:right="90"/>
              <w:jc w:val="right"/>
              <w:rPr>
                <w:sz w:val="19"/>
                <w:szCs w:val="19"/>
              </w:rPr>
            </w:pPr>
            <w:r w:rsidRPr="00586FE9">
              <w:rPr>
                <w:sz w:val="19"/>
                <w:szCs w:val="19"/>
              </w:rPr>
              <w:t>**34,406,686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2D6436" w14:textId="77777777" w:rsidR="00E71E87" w:rsidRPr="00586FE9" w:rsidRDefault="00E71E87" w:rsidP="000E15B2">
            <w:pPr>
              <w:jc w:val="right"/>
              <w:rPr>
                <w:sz w:val="19"/>
                <w:szCs w:val="19"/>
              </w:rPr>
            </w:pPr>
            <w:r w:rsidRPr="00586FE9">
              <w:rPr>
                <w:sz w:val="19"/>
                <w:szCs w:val="19"/>
              </w:rPr>
              <w:t>25.00</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4A6A4C80" w14:textId="77777777" w:rsidR="00E71E87" w:rsidRPr="00586FE9" w:rsidRDefault="00E71E87" w:rsidP="000E15B2">
            <w:pPr>
              <w:pStyle w:val="TableParagraph"/>
              <w:keepNext/>
              <w:kinsoku w:val="0"/>
              <w:overflowPunct w:val="0"/>
              <w:ind w:right="90"/>
              <w:jc w:val="right"/>
              <w:rPr>
                <w:rFonts w:cs="Times New Roman"/>
                <w:sz w:val="19"/>
                <w:szCs w:val="19"/>
              </w:rPr>
            </w:pPr>
            <w:r w:rsidRPr="00586FE9">
              <w:rPr>
                <w:sz w:val="19"/>
                <w:szCs w:val="19"/>
              </w:rPr>
              <w:t>25.00</w:t>
            </w:r>
          </w:p>
        </w:tc>
      </w:tr>
      <w:tr w:rsidR="00E71E87" w:rsidRPr="00586FE9" w14:paraId="631FC0C9" w14:textId="77777777" w:rsidTr="000E15B2">
        <w:trPr>
          <w:trHeight w:hRule="exact" w:val="2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51B25875" w14:textId="77777777" w:rsidR="00E71E87" w:rsidRPr="00586FE9" w:rsidRDefault="00E71E87" w:rsidP="000E15B2">
            <w:pPr>
              <w:pStyle w:val="TableParagraph"/>
              <w:keepNext/>
              <w:widowControl/>
              <w:kinsoku w:val="0"/>
              <w:overflowPunct w:val="0"/>
              <w:ind w:left="23" w:right="66"/>
              <w:jc w:val="left"/>
              <w:rPr>
                <w:rFonts w:cs="Times New Roman"/>
                <w:spacing w:val="-1"/>
                <w:sz w:val="19"/>
                <w:szCs w:val="19"/>
              </w:rPr>
            </w:pPr>
            <w:r w:rsidRPr="00586FE9">
              <w:rPr>
                <w:rFonts w:cs="Times New Roman"/>
                <w:spacing w:val="-1"/>
                <w:sz w:val="19"/>
                <w:szCs w:val="19"/>
              </w:rPr>
              <w:t>Refrigeration servicing</w:t>
            </w:r>
          </w:p>
        </w:tc>
        <w:tc>
          <w:tcPr>
            <w:tcW w:w="1080" w:type="dxa"/>
            <w:vMerge/>
            <w:tcBorders>
              <w:left w:val="single" w:sz="4" w:space="0" w:color="auto"/>
              <w:bottom w:val="single" w:sz="4" w:space="0" w:color="auto"/>
              <w:right w:val="single" w:sz="4" w:space="0" w:color="auto"/>
            </w:tcBorders>
            <w:shd w:val="clear" w:color="auto" w:fill="auto"/>
          </w:tcPr>
          <w:p w14:paraId="41F87205" w14:textId="77777777" w:rsidR="00E71E87" w:rsidRPr="00586FE9" w:rsidRDefault="00E71E87" w:rsidP="000E15B2">
            <w:pPr>
              <w:pStyle w:val="TableParagraph"/>
              <w:keepNext/>
              <w:widowControl/>
              <w:kinsoku w:val="0"/>
              <w:overflowPunct w:val="0"/>
              <w:ind w:right="66"/>
              <w:jc w:val="left"/>
              <w:rPr>
                <w:rFonts w:cs="Times New Roman"/>
                <w:spacing w:val="-1"/>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33B0AC5"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2,500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B19296B"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137.50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56BF78"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2,500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DFC3104"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137.50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EF138CC" w14:textId="77777777" w:rsidR="00E71E87" w:rsidRPr="00586FE9" w:rsidRDefault="00E71E87" w:rsidP="000E15B2">
            <w:pPr>
              <w:ind w:right="90"/>
              <w:jc w:val="right"/>
              <w:rPr>
                <w:sz w:val="19"/>
                <w:szCs w:val="19"/>
              </w:rPr>
            </w:pPr>
            <w:r w:rsidRPr="00586FE9">
              <w:rPr>
                <w:sz w:val="19"/>
                <w:szCs w:val="19"/>
              </w:rPr>
              <w:t>11,784,900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CDBD9" w14:textId="77777777" w:rsidR="00E71E87" w:rsidRPr="00586FE9" w:rsidRDefault="00E71E87" w:rsidP="000E15B2">
            <w:pPr>
              <w:jc w:val="right"/>
              <w:rPr>
                <w:sz w:val="19"/>
                <w:szCs w:val="19"/>
              </w:rPr>
            </w:pPr>
            <w:r w:rsidRPr="00586FE9">
              <w:rPr>
                <w:sz w:val="19"/>
                <w:szCs w:val="19"/>
              </w:rPr>
              <w:t>4.71</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592B09B1" w14:textId="77777777" w:rsidR="00E71E87" w:rsidRPr="00586FE9" w:rsidRDefault="00E71E87" w:rsidP="000E15B2">
            <w:pPr>
              <w:pStyle w:val="TableParagraph"/>
              <w:keepNext/>
              <w:kinsoku w:val="0"/>
              <w:overflowPunct w:val="0"/>
              <w:ind w:right="90"/>
              <w:jc w:val="right"/>
              <w:rPr>
                <w:rFonts w:cs="Times New Roman"/>
                <w:sz w:val="19"/>
                <w:szCs w:val="19"/>
              </w:rPr>
            </w:pPr>
            <w:r w:rsidRPr="00586FE9">
              <w:rPr>
                <w:sz w:val="19"/>
                <w:szCs w:val="19"/>
              </w:rPr>
              <w:t>4.71</w:t>
            </w:r>
          </w:p>
        </w:tc>
      </w:tr>
      <w:tr w:rsidR="00E71E87" w:rsidRPr="00586FE9" w14:paraId="5F63553C" w14:textId="77777777" w:rsidTr="000E15B2">
        <w:trPr>
          <w:trHeight w:hRule="exact" w:val="24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5433D807" w14:textId="77777777" w:rsidR="00E71E87" w:rsidRPr="00586FE9" w:rsidRDefault="00E71E87" w:rsidP="000E15B2">
            <w:pPr>
              <w:pStyle w:val="TableParagraph"/>
              <w:keepNext/>
              <w:widowControl/>
              <w:kinsoku w:val="0"/>
              <w:overflowPunct w:val="0"/>
              <w:jc w:val="left"/>
              <w:rPr>
                <w:rFonts w:cs="Times New Roman"/>
                <w:spacing w:val="-1"/>
                <w:sz w:val="19"/>
                <w:szCs w:val="19"/>
              </w:rPr>
            </w:pPr>
            <w:r w:rsidRPr="00586FE9">
              <w:rPr>
                <w:rFonts w:cs="Times New Roman"/>
                <w:sz w:val="19"/>
                <w:szCs w:val="19"/>
              </w:rPr>
              <w:t>Enabling component</w:t>
            </w:r>
          </w:p>
        </w:tc>
        <w:tc>
          <w:tcPr>
            <w:tcW w:w="1080" w:type="dxa"/>
            <w:tcBorders>
              <w:left w:val="single" w:sz="4" w:space="0" w:color="auto"/>
              <w:bottom w:val="single" w:sz="4" w:space="0" w:color="000000"/>
              <w:right w:val="single" w:sz="4" w:space="0" w:color="auto"/>
            </w:tcBorders>
            <w:shd w:val="clear" w:color="auto" w:fill="auto"/>
          </w:tcPr>
          <w:p w14:paraId="63F36BCB" w14:textId="77777777" w:rsidR="00E71E87" w:rsidRPr="00586FE9" w:rsidRDefault="00E71E87" w:rsidP="000E15B2">
            <w:pPr>
              <w:pStyle w:val="TableParagraph"/>
              <w:keepNext/>
              <w:widowControl/>
              <w:kinsoku w:val="0"/>
              <w:overflowPunct w:val="0"/>
              <w:jc w:val="left"/>
              <w:rPr>
                <w:rFonts w:cs="Times New Roman"/>
                <w:spacing w:val="-1"/>
                <w:sz w:val="19"/>
                <w:szCs w:val="19"/>
              </w:rPr>
            </w:pPr>
          </w:p>
        </w:tc>
        <w:tc>
          <w:tcPr>
            <w:tcW w:w="720" w:type="dxa"/>
            <w:tcBorders>
              <w:top w:val="single" w:sz="4" w:space="0" w:color="auto"/>
              <w:left w:val="single" w:sz="4" w:space="0" w:color="auto"/>
              <w:bottom w:val="single" w:sz="4" w:space="0" w:color="000000"/>
              <w:right w:val="single" w:sz="4" w:space="0" w:color="auto"/>
            </w:tcBorders>
            <w:shd w:val="clear" w:color="auto" w:fill="auto"/>
          </w:tcPr>
          <w:p w14:paraId="0C7B3021"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CF20C3F"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CCB7D0"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4B461D4"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719F5DB" w14:textId="77777777" w:rsidR="00E71E87" w:rsidRPr="00586FE9" w:rsidRDefault="00E71E87" w:rsidP="000E15B2">
            <w:pPr>
              <w:ind w:right="90"/>
              <w:jc w:val="right"/>
              <w:rPr>
                <w:sz w:val="19"/>
                <w:szCs w:val="19"/>
              </w:rPr>
            </w:pPr>
            <w:r w:rsidRPr="00586FE9">
              <w:rPr>
                <w:sz w:val="19"/>
                <w:szCs w:val="19"/>
              </w:rPr>
              <w:t>1,875,500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F9A55B" w14:textId="77777777" w:rsidR="00E71E87" w:rsidRPr="00586FE9" w:rsidRDefault="00E71E87" w:rsidP="000E15B2">
            <w:pPr>
              <w:rPr>
                <w:sz w:val="19"/>
                <w:szCs w:val="19"/>
              </w:rPr>
            </w:pPr>
            <w:proofErr w:type="spellStart"/>
            <w:r w:rsidRPr="00586FE9">
              <w:rPr>
                <w:sz w:val="19"/>
                <w:szCs w:val="19"/>
              </w:rPr>
              <w:t>n.a</w:t>
            </w:r>
            <w:proofErr w:type="spellEnd"/>
            <w:r w:rsidRPr="00586FE9">
              <w:rPr>
                <w:sz w:val="19"/>
                <w:szCs w:val="19"/>
              </w:rPr>
              <w:t>.</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094962E3" w14:textId="77777777" w:rsidR="00E71E87" w:rsidRPr="00586FE9" w:rsidRDefault="00E71E87" w:rsidP="000E15B2">
            <w:pPr>
              <w:pStyle w:val="TableParagraph"/>
              <w:keepNext/>
              <w:kinsoku w:val="0"/>
              <w:overflowPunct w:val="0"/>
              <w:ind w:right="90"/>
              <w:jc w:val="left"/>
              <w:rPr>
                <w:rFonts w:cs="Times New Roman"/>
                <w:sz w:val="19"/>
                <w:szCs w:val="19"/>
              </w:rPr>
            </w:pPr>
            <w:proofErr w:type="spellStart"/>
            <w:r w:rsidRPr="00586FE9">
              <w:rPr>
                <w:rFonts w:cs="Times New Roman"/>
                <w:sz w:val="19"/>
                <w:szCs w:val="19"/>
              </w:rPr>
              <w:t>n.a</w:t>
            </w:r>
            <w:proofErr w:type="spellEnd"/>
            <w:r w:rsidRPr="00586FE9">
              <w:rPr>
                <w:rFonts w:cs="Times New Roman"/>
                <w:sz w:val="19"/>
                <w:szCs w:val="19"/>
              </w:rPr>
              <w:t>.</w:t>
            </w:r>
          </w:p>
        </w:tc>
      </w:tr>
      <w:tr w:rsidR="00E71E87" w:rsidRPr="00586FE9" w14:paraId="7D79CD95" w14:textId="77777777" w:rsidTr="000E15B2">
        <w:trPr>
          <w:trHeight w:hRule="exact" w:val="24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0C9D689" w14:textId="77777777" w:rsidR="00E71E87" w:rsidRPr="00586FE9" w:rsidRDefault="00E71E87" w:rsidP="000E15B2">
            <w:pPr>
              <w:pStyle w:val="TableParagraph"/>
              <w:keepNext/>
              <w:widowControl/>
              <w:kinsoku w:val="0"/>
              <w:overflowPunct w:val="0"/>
              <w:jc w:val="left"/>
              <w:rPr>
                <w:rFonts w:cs="Times New Roman"/>
                <w:sz w:val="19"/>
                <w:szCs w:val="19"/>
              </w:rPr>
            </w:pPr>
            <w:r w:rsidRPr="00586FE9">
              <w:rPr>
                <w:rFonts w:cs="Times New Roman"/>
                <w:spacing w:val="-1"/>
                <w:sz w:val="19"/>
                <w:szCs w:val="19"/>
              </w:rPr>
              <w:t>Technical assistance</w:t>
            </w:r>
          </w:p>
        </w:tc>
        <w:tc>
          <w:tcPr>
            <w:tcW w:w="1080" w:type="dxa"/>
            <w:tcBorders>
              <w:top w:val="single" w:sz="4" w:space="0" w:color="auto"/>
              <w:left w:val="single" w:sz="4" w:space="0" w:color="auto"/>
              <w:right w:val="single" w:sz="4" w:space="0" w:color="auto"/>
            </w:tcBorders>
            <w:shd w:val="clear" w:color="auto" w:fill="auto"/>
          </w:tcPr>
          <w:p w14:paraId="5A380349" w14:textId="77777777" w:rsidR="00E71E87" w:rsidRPr="00586FE9" w:rsidRDefault="00E71E87" w:rsidP="000E15B2">
            <w:pPr>
              <w:pStyle w:val="TableParagraph"/>
              <w:keepNext/>
              <w:widowControl/>
              <w:kinsoku w:val="0"/>
              <w:overflowPunct w:val="0"/>
              <w:jc w:val="left"/>
              <w:rPr>
                <w:rFonts w:cs="Times New Roman"/>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1E2E63B"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8A73B26"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951936"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CF528D9"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42CECD1" w14:textId="77777777" w:rsidR="00E71E87" w:rsidRPr="00586FE9" w:rsidRDefault="00E71E87" w:rsidP="000E15B2">
            <w:pPr>
              <w:pStyle w:val="TableParagraph"/>
              <w:keepNext/>
              <w:widowControl/>
              <w:kinsoku w:val="0"/>
              <w:overflowPunct w:val="0"/>
              <w:ind w:right="90"/>
              <w:jc w:val="right"/>
              <w:rPr>
                <w:rFonts w:cs="Times New Roman"/>
                <w:sz w:val="19"/>
                <w:szCs w:val="19"/>
              </w:rPr>
            </w:pPr>
            <w:r w:rsidRPr="00586FE9">
              <w:rPr>
                <w:rFonts w:cs="Times New Roman"/>
                <w:sz w:val="19"/>
                <w:szCs w:val="19"/>
              </w:rPr>
              <w:t>8,000,000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85DB8E" w14:textId="77777777" w:rsidR="00E71E87" w:rsidRPr="00586FE9" w:rsidRDefault="00E71E87" w:rsidP="000E15B2">
            <w:pPr>
              <w:pStyle w:val="TableParagraph"/>
              <w:keepNext/>
              <w:widowControl/>
              <w:kinsoku w:val="0"/>
              <w:overflowPunct w:val="0"/>
              <w:jc w:val="left"/>
              <w:rPr>
                <w:rFonts w:cs="Times New Roman"/>
                <w:b/>
                <w:sz w:val="19"/>
                <w:szCs w:val="19"/>
              </w:rPr>
            </w:pPr>
            <w:proofErr w:type="spellStart"/>
            <w:r w:rsidRPr="00586FE9">
              <w:rPr>
                <w:rFonts w:cs="Times New Roman"/>
                <w:sz w:val="19"/>
                <w:szCs w:val="19"/>
              </w:rPr>
              <w:t>n.a</w:t>
            </w:r>
            <w:proofErr w:type="spellEnd"/>
            <w:r w:rsidRPr="00586FE9">
              <w:rPr>
                <w:rFonts w:cs="Times New Roman"/>
                <w:sz w:val="19"/>
                <w:szCs w:val="19"/>
              </w:rPr>
              <w:t>.</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4C4490F4" w14:textId="77777777" w:rsidR="00E71E87" w:rsidRPr="00586FE9" w:rsidRDefault="00E71E87" w:rsidP="000E15B2">
            <w:pPr>
              <w:pStyle w:val="TableParagraph"/>
              <w:keepNext/>
              <w:kinsoku w:val="0"/>
              <w:overflowPunct w:val="0"/>
              <w:ind w:right="90"/>
              <w:jc w:val="left"/>
              <w:rPr>
                <w:rFonts w:cs="Times New Roman"/>
                <w:b/>
                <w:sz w:val="19"/>
                <w:szCs w:val="19"/>
              </w:rPr>
            </w:pPr>
            <w:proofErr w:type="spellStart"/>
            <w:r w:rsidRPr="00586FE9">
              <w:rPr>
                <w:rFonts w:cs="Times New Roman"/>
                <w:sz w:val="19"/>
                <w:szCs w:val="19"/>
              </w:rPr>
              <w:t>n.a</w:t>
            </w:r>
            <w:proofErr w:type="spellEnd"/>
            <w:r w:rsidRPr="00586FE9">
              <w:rPr>
                <w:rFonts w:cs="Times New Roman"/>
                <w:sz w:val="19"/>
                <w:szCs w:val="19"/>
              </w:rPr>
              <w:t>.</w:t>
            </w:r>
          </w:p>
        </w:tc>
      </w:tr>
      <w:tr w:rsidR="00E71E87" w:rsidRPr="00586FE9" w14:paraId="2A1E16A7" w14:textId="77777777" w:rsidTr="000E15B2">
        <w:trPr>
          <w:trHeight w:hRule="exact" w:val="24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44D0D161" w14:textId="77777777" w:rsidR="00E71E87" w:rsidRPr="00586FE9" w:rsidRDefault="00E71E87" w:rsidP="000E15B2">
            <w:pPr>
              <w:pStyle w:val="TableParagraph"/>
              <w:keepNext/>
              <w:widowControl/>
              <w:kinsoku w:val="0"/>
              <w:overflowPunct w:val="0"/>
              <w:jc w:val="left"/>
              <w:rPr>
                <w:rFonts w:cs="Times New Roman"/>
                <w:spacing w:val="-1"/>
                <w:sz w:val="19"/>
                <w:szCs w:val="19"/>
              </w:rPr>
            </w:pPr>
            <w:r w:rsidRPr="00586FE9">
              <w:rPr>
                <w:rFonts w:cs="Times New Roman"/>
                <w:spacing w:val="-1"/>
                <w:sz w:val="19"/>
                <w:szCs w:val="19"/>
              </w:rPr>
              <w:t>Regulatory measures</w:t>
            </w:r>
          </w:p>
        </w:tc>
        <w:tc>
          <w:tcPr>
            <w:tcW w:w="1080" w:type="dxa"/>
            <w:tcBorders>
              <w:top w:val="single" w:sz="4" w:space="0" w:color="auto"/>
              <w:left w:val="single" w:sz="4" w:space="0" w:color="auto"/>
              <w:right w:val="single" w:sz="4" w:space="0" w:color="auto"/>
            </w:tcBorders>
            <w:shd w:val="clear" w:color="auto" w:fill="auto"/>
          </w:tcPr>
          <w:p w14:paraId="19FD40A5" w14:textId="77777777" w:rsidR="00E71E87" w:rsidRPr="00586FE9" w:rsidRDefault="00E71E87" w:rsidP="000E15B2">
            <w:pPr>
              <w:pStyle w:val="TableParagraph"/>
              <w:keepNext/>
              <w:widowControl/>
              <w:kinsoku w:val="0"/>
              <w:overflowPunct w:val="0"/>
              <w:jc w:val="left"/>
              <w:rPr>
                <w:rFonts w:cs="Times New Roman"/>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3A5BB95"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819FB1A"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C2E23A"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A6D6D03"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2FBF0CB" w14:textId="77777777" w:rsidR="00E71E87" w:rsidRPr="00586FE9" w:rsidRDefault="00E71E87" w:rsidP="000E15B2">
            <w:pPr>
              <w:pStyle w:val="TableParagraph"/>
              <w:keepNext/>
              <w:widowControl/>
              <w:kinsoku w:val="0"/>
              <w:overflowPunct w:val="0"/>
              <w:ind w:right="90"/>
              <w:jc w:val="right"/>
              <w:rPr>
                <w:rFonts w:cs="Times New Roman"/>
                <w:sz w:val="19"/>
                <w:szCs w:val="19"/>
              </w:rPr>
            </w:pPr>
            <w:r w:rsidRPr="00586FE9">
              <w:rPr>
                <w:rFonts w:cs="Times New Roman"/>
                <w:sz w:val="19"/>
                <w:szCs w:val="19"/>
              </w:rPr>
              <w:t>50,000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17A62" w14:textId="77777777" w:rsidR="00E71E87" w:rsidRPr="00586FE9" w:rsidRDefault="00E71E87" w:rsidP="000E15B2">
            <w:pPr>
              <w:pStyle w:val="TableParagraph"/>
              <w:keepNext/>
              <w:widowControl/>
              <w:kinsoku w:val="0"/>
              <w:overflowPunct w:val="0"/>
              <w:jc w:val="left"/>
              <w:rPr>
                <w:rFonts w:cs="Times New Roman"/>
                <w:sz w:val="19"/>
                <w:szCs w:val="19"/>
              </w:rPr>
            </w:pPr>
            <w:proofErr w:type="spellStart"/>
            <w:r w:rsidRPr="00586FE9">
              <w:rPr>
                <w:rFonts w:cs="Times New Roman"/>
                <w:sz w:val="19"/>
                <w:szCs w:val="19"/>
              </w:rPr>
              <w:t>n.a</w:t>
            </w:r>
            <w:proofErr w:type="spellEnd"/>
            <w:r w:rsidRPr="00586FE9">
              <w:rPr>
                <w:rFonts w:cs="Times New Roman"/>
                <w:sz w:val="19"/>
                <w:szCs w:val="19"/>
              </w:rPr>
              <w:t>.</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7ED0C4E2" w14:textId="77777777" w:rsidR="00E71E87" w:rsidRPr="00586FE9" w:rsidRDefault="00E71E87" w:rsidP="000E15B2">
            <w:pPr>
              <w:pStyle w:val="TableParagraph"/>
              <w:keepNext/>
              <w:kinsoku w:val="0"/>
              <w:overflowPunct w:val="0"/>
              <w:ind w:right="90"/>
              <w:jc w:val="left"/>
              <w:rPr>
                <w:rFonts w:cs="Times New Roman"/>
                <w:sz w:val="19"/>
                <w:szCs w:val="19"/>
              </w:rPr>
            </w:pPr>
            <w:proofErr w:type="spellStart"/>
            <w:r w:rsidRPr="00586FE9">
              <w:rPr>
                <w:rFonts w:cs="Times New Roman"/>
                <w:sz w:val="19"/>
                <w:szCs w:val="19"/>
              </w:rPr>
              <w:t>n.a</w:t>
            </w:r>
            <w:proofErr w:type="spellEnd"/>
            <w:r w:rsidRPr="00586FE9">
              <w:rPr>
                <w:rFonts w:cs="Times New Roman"/>
                <w:sz w:val="19"/>
                <w:szCs w:val="19"/>
              </w:rPr>
              <w:t>.</w:t>
            </w:r>
          </w:p>
        </w:tc>
      </w:tr>
      <w:tr w:rsidR="00E71E87" w:rsidRPr="00586FE9" w14:paraId="5426CDA9" w14:textId="77777777" w:rsidTr="00F634FD">
        <w:trPr>
          <w:trHeight w:hRule="exact" w:val="240"/>
        </w:trPr>
        <w:tc>
          <w:tcPr>
            <w:tcW w:w="1985" w:type="dxa"/>
            <w:tcBorders>
              <w:top w:val="single" w:sz="4" w:space="0" w:color="000000"/>
              <w:left w:val="single" w:sz="4" w:space="0" w:color="auto"/>
              <w:bottom w:val="single" w:sz="4" w:space="0" w:color="auto"/>
              <w:right w:val="single" w:sz="4" w:space="0" w:color="auto"/>
            </w:tcBorders>
            <w:shd w:val="clear" w:color="auto" w:fill="auto"/>
          </w:tcPr>
          <w:p w14:paraId="5F57C495" w14:textId="77777777" w:rsidR="00E71E87" w:rsidRPr="00586FE9" w:rsidRDefault="00E71E87" w:rsidP="000E15B2">
            <w:pPr>
              <w:pStyle w:val="TableParagraph"/>
              <w:keepNext/>
              <w:widowControl/>
              <w:kinsoku w:val="0"/>
              <w:overflowPunct w:val="0"/>
              <w:ind w:left="23"/>
              <w:jc w:val="left"/>
              <w:rPr>
                <w:rFonts w:cs="Times New Roman"/>
                <w:spacing w:val="-1"/>
                <w:sz w:val="19"/>
                <w:szCs w:val="19"/>
              </w:rPr>
            </w:pPr>
            <w:r w:rsidRPr="00586FE9">
              <w:rPr>
                <w:rFonts w:cs="Times New Roman"/>
                <w:spacing w:val="-1"/>
                <w:sz w:val="19"/>
                <w:szCs w:val="19"/>
              </w:rPr>
              <w:t>PMU</w:t>
            </w:r>
          </w:p>
        </w:tc>
        <w:tc>
          <w:tcPr>
            <w:tcW w:w="1080" w:type="dxa"/>
            <w:tcBorders>
              <w:top w:val="single" w:sz="4" w:space="0" w:color="000000"/>
              <w:left w:val="single" w:sz="4" w:space="0" w:color="auto"/>
              <w:bottom w:val="single" w:sz="4" w:space="0" w:color="auto"/>
              <w:right w:val="single" w:sz="4" w:space="0" w:color="auto"/>
            </w:tcBorders>
            <w:shd w:val="clear" w:color="auto" w:fill="auto"/>
          </w:tcPr>
          <w:p w14:paraId="451D5FA5" w14:textId="77777777" w:rsidR="00E71E87" w:rsidRPr="00586FE9" w:rsidRDefault="00E71E87" w:rsidP="000E15B2">
            <w:pPr>
              <w:pStyle w:val="TableParagraph"/>
              <w:keepNext/>
              <w:kinsoku w:val="0"/>
              <w:overflowPunct w:val="0"/>
              <w:jc w:val="left"/>
              <w:rPr>
                <w:rFonts w:cs="Times New Roman"/>
                <w:spacing w:val="-1"/>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2EB1CC7" w14:textId="77777777" w:rsidR="00E71E87" w:rsidRPr="00586FE9" w:rsidRDefault="00E71E87" w:rsidP="000E15B2">
            <w:pPr>
              <w:pStyle w:val="TableParagraph"/>
              <w:keepNext/>
              <w:widowControl/>
              <w:kinsoku w:val="0"/>
              <w:overflowPunct w:val="0"/>
              <w:ind w:right="22"/>
              <w:jc w:val="right"/>
              <w:rPr>
                <w:rFonts w:cs="Times New Roman"/>
                <w:bCs/>
                <w:spacing w:val="-1"/>
                <w:sz w:val="19"/>
                <w:szCs w:val="19"/>
              </w:rPr>
            </w:pPr>
            <w:r w:rsidRPr="00586FE9">
              <w:rPr>
                <w:rFonts w:cs="Times New Roman"/>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0BBBDFB" w14:textId="77777777" w:rsidR="00E71E87" w:rsidRPr="00586FE9" w:rsidRDefault="00E71E87" w:rsidP="000E15B2">
            <w:pPr>
              <w:pStyle w:val="TableParagraph"/>
              <w:keepNext/>
              <w:widowControl/>
              <w:kinsoku w:val="0"/>
              <w:overflowPunct w:val="0"/>
              <w:ind w:left="56" w:right="83"/>
              <w:jc w:val="right"/>
              <w:rPr>
                <w:rFonts w:cs="Times New Roman"/>
                <w:spacing w:val="-1"/>
                <w:sz w:val="19"/>
                <w:szCs w:val="19"/>
              </w:rPr>
            </w:pPr>
            <w:r w:rsidRPr="00586FE9">
              <w:rPr>
                <w:rFonts w:cs="Times New Roman"/>
                <w:sz w:val="19"/>
                <w:szCs w:val="19"/>
              </w:rPr>
              <w:t>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742F29" w14:textId="77777777" w:rsidR="00E71E87" w:rsidRPr="00586FE9" w:rsidRDefault="00E71E87" w:rsidP="000E15B2">
            <w:pPr>
              <w:pStyle w:val="TableParagraph"/>
              <w:keepNext/>
              <w:widowControl/>
              <w:kinsoku w:val="0"/>
              <w:overflowPunct w:val="0"/>
              <w:ind w:left="110" w:right="136"/>
              <w:jc w:val="right"/>
              <w:rPr>
                <w:rFonts w:cs="Times New Roman"/>
                <w:sz w:val="19"/>
                <w:szCs w:val="19"/>
              </w:rPr>
            </w:pPr>
            <w:r w:rsidRPr="00586FE9">
              <w:rPr>
                <w:rFonts w:cs="Times New Roman"/>
                <w:bCs/>
                <w:spacing w:val="-1"/>
                <w:sz w:val="19"/>
                <w:szCs w:val="19"/>
              </w:rPr>
              <w:t>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D41FDBB" w14:textId="77777777" w:rsidR="00E71E87" w:rsidRPr="00586FE9" w:rsidRDefault="00E71E87" w:rsidP="000E15B2">
            <w:pPr>
              <w:pStyle w:val="TableParagraph"/>
              <w:keepNext/>
              <w:widowControl/>
              <w:kinsoku w:val="0"/>
              <w:overflowPunct w:val="0"/>
              <w:ind w:left="134" w:right="202"/>
              <w:jc w:val="right"/>
              <w:rPr>
                <w:rFonts w:cs="Times New Roman"/>
                <w:sz w:val="19"/>
                <w:szCs w:val="19"/>
              </w:rPr>
            </w:pPr>
            <w:r w:rsidRPr="00586FE9">
              <w:rPr>
                <w:rFonts w:cs="Times New Roman"/>
                <w:spacing w:val="-1"/>
                <w:sz w:val="19"/>
                <w:szCs w:val="19"/>
              </w:rPr>
              <w:t>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7AFAD80" w14:textId="77777777" w:rsidR="00E71E87" w:rsidRPr="00586FE9" w:rsidRDefault="00E71E87" w:rsidP="000E15B2">
            <w:pPr>
              <w:ind w:right="90"/>
              <w:jc w:val="right"/>
              <w:rPr>
                <w:sz w:val="19"/>
                <w:szCs w:val="19"/>
              </w:rPr>
            </w:pPr>
            <w:r w:rsidRPr="00586FE9">
              <w:rPr>
                <w:sz w:val="19"/>
                <w:szCs w:val="19"/>
              </w:rPr>
              <w:t>1,950,000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9FD4AD" w14:textId="77777777" w:rsidR="00E71E87" w:rsidRPr="00586FE9" w:rsidRDefault="00E71E87" w:rsidP="000E15B2">
            <w:pPr>
              <w:rPr>
                <w:sz w:val="19"/>
                <w:szCs w:val="19"/>
              </w:rPr>
            </w:pPr>
            <w:proofErr w:type="spellStart"/>
            <w:r w:rsidRPr="00586FE9">
              <w:rPr>
                <w:sz w:val="19"/>
                <w:szCs w:val="19"/>
              </w:rPr>
              <w:t>n.a</w:t>
            </w:r>
            <w:proofErr w:type="spellEnd"/>
            <w:r w:rsidRPr="00586FE9">
              <w:rPr>
                <w:sz w:val="19"/>
                <w:szCs w:val="19"/>
              </w:rPr>
              <w:t>.</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33AECE22" w14:textId="77777777" w:rsidR="00E71E87" w:rsidRPr="00586FE9" w:rsidRDefault="00E71E87" w:rsidP="000E15B2">
            <w:pPr>
              <w:pStyle w:val="TableParagraph"/>
              <w:keepNext/>
              <w:kinsoku w:val="0"/>
              <w:overflowPunct w:val="0"/>
              <w:ind w:right="90"/>
              <w:jc w:val="left"/>
              <w:rPr>
                <w:rFonts w:cs="Times New Roman"/>
                <w:sz w:val="19"/>
                <w:szCs w:val="19"/>
              </w:rPr>
            </w:pPr>
            <w:proofErr w:type="spellStart"/>
            <w:r w:rsidRPr="00586FE9">
              <w:rPr>
                <w:rFonts w:cs="Times New Roman"/>
                <w:sz w:val="19"/>
                <w:szCs w:val="19"/>
              </w:rPr>
              <w:t>n.a</w:t>
            </w:r>
            <w:proofErr w:type="spellEnd"/>
            <w:r w:rsidRPr="00586FE9">
              <w:rPr>
                <w:rFonts w:cs="Times New Roman"/>
                <w:sz w:val="19"/>
                <w:szCs w:val="19"/>
              </w:rPr>
              <w:t>.</w:t>
            </w:r>
          </w:p>
        </w:tc>
      </w:tr>
      <w:tr w:rsidR="00F634FD" w:rsidRPr="00586FE9" w14:paraId="5663A1B2" w14:textId="77777777" w:rsidTr="00F634FD">
        <w:trPr>
          <w:trHeight w:hRule="exact" w:val="24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2C58C37B" w14:textId="3A612C26" w:rsidR="00F634FD" w:rsidRPr="00586FE9" w:rsidRDefault="00F634FD" w:rsidP="00F634FD">
            <w:pPr>
              <w:pStyle w:val="TableParagraph"/>
              <w:keepNext/>
              <w:widowControl/>
              <w:kinsoku w:val="0"/>
              <w:overflowPunct w:val="0"/>
              <w:ind w:left="23"/>
              <w:jc w:val="left"/>
              <w:rPr>
                <w:rFonts w:cs="Times New Roman"/>
                <w:spacing w:val="-1"/>
                <w:sz w:val="19"/>
                <w:szCs w:val="19"/>
              </w:rPr>
            </w:pPr>
            <w:r w:rsidRPr="00586FE9">
              <w:rPr>
                <w:rFonts w:cs="Times New Roman"/>
                <w:b/>
                <w:bCs/>
                <w:spacing w:val="-1"/>
                <w:sz w:val="19"/>
                <w:szCs w:val="19"/>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450157B" w14:textId="77777777" w:rsidR="00F634FD" w:rsidRPr="00586FE9" w:rsidRDefault="00F634FD" w:rsidP="00F634FD">
            <w:pPr>
              <w:pStyle w:val="TableParagraph"/>
              <w:keepNext/>
              <w:kinsoku w:val="0"/>
              <w:overflowPunct w:val="0"/>
              <w:jc w:val="left"/>
              <w:rPr>
                <w:rFonts w:cs="Times New Roman"/>
                <w:spacing w:val="-1"/>
                <w:sz w:val="19"/>
                <w:szCs w:val="19"/>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F54FAAE" w14:textId="3CE77690" w:rsidR="00F634FD" w:rsidRPr="00586FE9" w:rsidRDefault="00F634FD" w:rsidP="00F634FD">
            <w:pPr>
              <w:pStyle w:val="TableParagraph"/>
              <w:keepNext/>
              <w:widowControl/>
              <w:kinsoku w:val="0"/>
              <w:overflowPunct w:val="0"/>
              <w:ind w:right="22"/>
              <w:jc w:val="right"/>
              <w:rPr>
                <w:rFonts w:cs="Times New Roman"/>
                <w:sz w:val="19"/>
                <w:szCs w:val="19"/>
              </w:rPr>
            </w:pPr>
            <w:r w:rsidRPr="00586FE9">
              <w:rPr>
                <w:rFonts w:cs="Times New Roman"/>
                <w:b/>
                <w:sz w:val="19"/>
                <w:szCs w:val="19"/>
              </w:rPr>
              <w:t>8,690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A21CDBD" w14:textId="16BC341A" w:rsidR="00F634FD" w:rsidRPr="00586FE9" w:rsidRDefault="00F634FD" w:rsidP="00F634FD">
            <w:pPr>
              <w:pStyle w:val="TableParagraph"/>
              <w:keepNext/>
              <w:widowControl/>
              <w:kinsoku w:val="0"/>
              <w:overflowPunct w:val="0"/>
              <w:ind w:left="56" w:right="83"/>
              <w:jc w:val="right"/>
              <w:rPr>
                <w:rFonts w:cs="Times New Roman"/>
                <w:sz w:val="19"/>
                <w:szCs w:val="19"/>
              </w:rPr>
            </w:pPr>
            <w:r w:rsidRPr="00586FE9">
              <w:rPr>
                <w:rFonts w:cs="Times New Roman"/>
                <w:b/>
                <w:sz w:val="19"/>
                <w:szCs w:val="19"/>
              </w:rPr>
              <w:t>742</w:t>
            </w:r>
            <w:r>
              <w:rPr>
                <w:rFonts w:cs="Times New Roman"/>
                <w:b/>
                <w:sz w:val="19"/>
                <w:szCs w:val="19"/>
              </w:rPr>
              <w:t>.</w:t>
            </w:r>
            <w:r w:rsidRPr="00586FE9">
              <w:rPr>
                <w:rFonts w:cs="Times New Roman"/>
                <w:b/>
                <w:sz w:val="19"/>
                <w:szCs w:val="19"/>
              </w:rPr>
              <w:t>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DE8E1E" w14:textId="4D278F5A" w:rsidR="00F634FD" w:rsidRPr="00586FE9" w:rsidRDefault="00F634FD" w:rsidP="00F634FD">
            <w:pPr>
              <w:pStyle w:val="TableParagraph"/>
              <w:keepNext/>
              <w:widowControl/>
              <w:kinsoku w:val="0"/>
              <w:overflowPunct w:val="0"/>
              <w:ind w:left="110" w:right="136"/>
              <w:jc w:val="right"/>
              <w:rPr>
                <w:rFonts w:cs="Times New Roman"/>
                <w:bCs/>
                <w:spacing w:val="-1"/>
                <w:sz w:val="19"/>
                <w:szCs w:val="19"/>
              </w:rPr>
            </w:pPr>
            <w:r w:rsidRPr="00586FE9">
              <w:rPr>
                <w:rFonts w:cs="Times New Roman"/>
                <w:b/>
                <w:bCs/>
                <w:spacing w:val="-1"/>
                <w:sz w:val="19"/>
                <w:szCs w:val="19"/>
              </w:rPr>
              <w:t>9,109</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DFF1986" w14:textId="01B35B99" w:rsidR="00F634FD" w:rsidRPr="00586FE9" w:rsidRDefault="00F634FD" w:rsidP="00F634FD">
            <w:pPr>
              <w:pStyle w:val="TableParagraph"/>
              <w:keepNext/>
              <w:widowControl/>
              <w:kinsoku w:val="0"/>
              <w:overflowPunct w:val="0"/>
              <w:ind w:left="134" w:right="202"/>
              <w:jc w:val="right"/>
              <w:rPr>
                <w:rFonts w:cs="Times New Roman"/>
                <w:spacing w:val="-1"/>
                <w:sz w:val="19"/>
                <w:szCs w:val="19"/>
              </w:rPr>
            </w:pPr>
            <w:r w:rsidRPr="00586FE9">
              <w:rPr>
                <w:rFonts w:cs="Times New Roman"/>
                <w:b/>
                <w:spacing w:val="-1"/>
                <w:sz w:val="19"/>
                <w:szCs w:val="19"/>
              </w:rPr>
              <w:t>788.81</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E82F07E" w14:textId="58CD9F46" w:rsidR="00F634FD" w:rsidRPr="00586FE9" w:rsidRDefault="00F634FD" w:rsidP="00F634FD">
            <w:pPr>
              <w:ind w:right="90"/>
              <w:jc w:val="right"/>
              <w:rPr>
                <w:sz w:val="19"/>
                <w:szCs w:val="19"/>
              </w:rPr>
            </w:pPr>
            <w:r w:rsidRPr="00586FE9">
              <w:rPr>
                <w:b/>
                <w:sz w:val="19"/>
                <w:szCs w:val="19"/>
              </w:rPr>
              <w:t>105,630,628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50B7D6" w14:textId="63641E17" w:rsidR="00F634FD" w:rsidRPr="00586FE9" w:rsidRDefault="00F634FD" w:rsidP="00F634FD">
            <w:pPr>
              <w:rPr>
                <w:sz w:val="19"/>
                <w:szCs w:val="19"/>
              </w:rPr>
            </w:pPr>
            <w:r w:rsidRPr="00586FE9">
              <w:rPr>
                <w:b/>
                <w:sz w:val="19"/>
                <w:szCs w:val="19"/>
              </w:rPr>
              <w:t>12.16</w:t>
            </w: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43A97112" w14:textId="12E34B26" w:rsidR="00F634FD" w:rsidRPr="00586FE9" w:rsidRDefault="00F634FD" w:rsidP="00F634FD">
            <w:pPr>
              <w:pStyle w:val="TableParagraph"/>
              <w:keepNext/>
              <w:kinsoku w:val="0"/>
              <w:overflowPunct w:val="0"/>
              <w:ind w:right="90"/>
              <w:jc w:val="left"/>
              <w:rPr>
                <w:rFonts w:cs="Times New Roman"/>
                <w:sz w:val="19"/>
                <w:szCs w:val="19"/>
              </w:rPr>
            </w:pPr>
            <w:r w:rsidRPr="00586FE9">
              <w:rPr>
                <w:rFonts w:cs="Times New Roman"/>
                <w:b/>
                <w:sz w:val="19"/>
                <w:szCs w:val="19"/>
              </w:rPr>
              <w:fldChar w:fldCharType="begin"/>
            </w:r>
            <w:r w:rsidRPr="00586FE9">
              <w:rPr>
                <w:rFonts w:cs="Times New Roman"/>
                <w:b/>
                <w:sz w:val="19"/>
                <w:szCs w:val="19"/>
              </w:rPr>
              <w:instrText xml:space="preserve"> =SUM(ABOVE) </w:instrText>
            </w:r>
            <w:r w:rsidRPr="00586FE9">
              <w:rPr>
                <w:rFonts w:cs="Times New Roman"/>
                <w:b/>
                <w:sz w:val="19"/>
                <w:szCs w:val="19"/>
              </w:rPr>
              <w:fldChar w:fldCharType="end"/>
            </w:r>
            <w:r w:rsidRPr="00586FE9">
              <w:rPr>
                <w:rFonts w:cs="Times New Roman"/>
                <w:b/>
                <w:sz w:val="19"/>
                <w:szCs w:val="19"/>
              </w:rPr>
              <w:t>11.60</w:t>
            </w:r>
          </w:p>
        </w:tc>
      </w:tr>
    </w:tbl>
    <w:p w14:paraId="50AEC598" w14:textId="22C38291" w:rsidR="00E71E87" w:rsidRPr="00EB59D0" w:rsidRDefault="00E71E87" w:rsidP="00E71E87">
      <w:pPr>
        <w:rPr>
          <w:sz w:val="18"/>
          <w:szCs w:val="18"/>
        </w:rPr>
      </w:pPr>
      <w:r>
        <w:rPr>
          <w:sz w:val="18"/>
          <w:szCs w:val="18"/>
        </w:rPr>
        <w:t>*</w:t>
      </w:r>
      <w:r w:rsidRPr="001E12E2">
        <w:rPr>
          <w:sz w:val="18"/>
          <w:szCs w:val="18"/>
        </w:rPr>
        <w:t xml:space="preserve"> </w:t>
      </w:r>
      <w:r>
        <w:rPr>
          <w:sz w:val="18"/>
          <w:szCs w:val="18"/>
        </w:rPr>
        <w:t xml:space="preserve">This amount includes </w:t>
      </w:r>
      <w:r w:rsidRPr="00E27047">
        <w:rPr>
          <w:sz w:val="18"/>
          <w:szCs w:val="18"/>
        </w:rPr>
        <w:t>US</w:t>
      </w:r>
      <w:r w:rsidR="00F634FD">
        <w:rPr>
          <w:sz w:val="18"/>
          <w:szCs w:val="18"/>
        </w:rPr>
        <w:t> </w:t>
      </w:r>
      <w:r w:rsidRPr="00E27047">
        <w:rPr>
          <w:sz w:val="18"/>
          <w:szCs w:val="18"/>
        </w:rPr>
        <w:t>$2,909,705</w:t>
      </w:r>
      <w:r>
        <w:rPr>
          <w:sz w:val="18"/>
          <w:szCs w:val="18"/>
        </w:rPr>
        <w:t xml:space="preserve"> for demonstration project and technical assistance, excluded from the total cost calculations. S</w:t>
      </w:r>
      <w:r w:rsidRPr="00EB59D0">
        <w:rPr>
          <w:sz w:val="18"/>
          <w:szCs w:val="18"/>
        </w:rPr>
        <w:t xml:space="preserve">avings associated with the phase-out at the XPS foam enterprise of </w:t>
      </w:r>
      <w:r>
        <w:rPr>
          <w:sz w:val="18"/>
          <w:szCs w:val="18"/>
        </w:rPr>
        <w:t>US $</w:t>
      </w:r>
      <w:r w:rsidRPr="00EB59D0">
        <w:rPr>
          <w:sz w:val="18"/>
          <w:szCs w:val="18"/>
        </w:rPr>
        <w:t>33,198 were deducted from the funds requested in the PU foam sector.</w:t>
      </w:r>
    </w:p>
    <w:p w14:paraId="5BDF2DA3" w14:textId="4174A8E7" w:rsidR="00E71E87" w:rsidRDefault="00E71E87" w:rsidP="00C83C4C">
      <w:pPr>
        <w:rPr>
          <w:sz w:val="18"/>
          <w:szCs w:val="18"/>
        </w:rPr>
      </w:pPr>
      <w:r w:rsidRPr="00EB59D0">
        <w:rPr>
          <w:sz w:val="18"/>
          <w:szCs w:val="18"/>
        </w:rPr>
        <w:t>**</w:t>
      </w:r>
      <w:r>
        <w:rPr>
          <w:sz w:val="18"/>
          <w:szCs w:val="18"/>
        </w:rPr>
        <w:t>I</w:t>
      </w:r>
      <w:r w:rsidRPr="00EB59D0">
        <w:rPr>
          <w:sz w:val="18"/>
          <w:szCs w:val="18"/>
        </w:rPr>
        <w:t>ncluding procurement of refrigerant identifiers and equipment for non-investment components (servicing sector and enabling programme)</w:t>
      </w:r>
      <w:r w:rsidR="00F634FD">
        <w:rPr>
          <w:sz w:val="18"/>
          <w:szCs w:val="18"/>
        </w:rPr>
        <w:t>.</w:t>
      </w:r>
    </w:p>
    <w:p w14:paraId="40DB71B7" w14:textId="77777777" w:rsidR="00F634FD" w:rsidRDefault="00F634FD" w:rsidP="00C83C4C">
      <w:pPr>
        <w:rPr>
          <w:sz w:val="18"/>
          <w:szCs w:val="18"/>
        </w:rPr>
      </w:pPr>
    </w:p>
    <w:p w14:paraId="7DD52999" w14:textId="77777777" w:rsidR="00CA4A22" w:rsidRPr="000D24DC" w:rsidRDefault="00CA4A22" w:rsidP="00C83C4C">
      <w:pPr>
        <w:rPr>
          <w:sz w:val="18"/>
          <w:szCs w:val="18"/>
        </w:rPr>
      </w:pPr>
    </w:p>
    <w:p w14:paraId="134BA4AF" w14:textId="77777777" w:rsidR="00E85B14" w:rsidRPr="00C36702" w:rsidRDefault="00E85B14" w:rsidP="00CA4A22">
      <w:pPr>
        <w:keepNext/>
        <w:keepLines/>
        <w:spacing w:after="240"/>
        <w:jc w:val="center"/>
        <w:rPr>
          <w:b/>
        </w:rPr>
      </w:pPr>
      <w:r w:rsidRPr="00C36702">
        <w:rPr>
          <w:b/>
        </w:rPr>
        <w:t>SECRETARIAT’S COMMENTS AND RECOMMENDATION</w:t>
      </w:r>
    </w:p>
    <w:p w14:paraId="57F9932E" w14:textId="77777777" w:rsidR="00E85B14" w:rsidRPr="00C36702" w:rsidRDefault="00E85B14" w:rsidP="00CA4A22">
      <w:pPr>
        <w:keepNext/>
        <w:keepLines/>
        <w:spacing w:after="240"/>
        <w:rPr>
          <w:b/>
        </w:rPr>
      </w:pPr>
      <w:r w:rsidRPr="00C36702">
        <w:rPr>
          <w:b/>
        </w:rPr>
        <w:t>COMMENTS</w:t>
      </w:r>
    </w:p>
    <w:p w14:paraId="1C90421A" w14:textId="793BF4B5" w:rsidR="00E85B14" w:rsidRPr="00C36702" w:rsidRDefault="00E85B14" w:rsidP="00CA4A22">
      <w:pPr>
        <w:pStyle w:val="Heading1"/>
      </w:pPr>
      <w:r w:rsidRPr="00C36702">
        <w:t>The Secretariat reviewed stage II of the HPMP for India in light of stage </w:t>
      </w:r>
      <w:r w:rsidR="003913EF" w:rsidRPr="00C36702">
        <w:t>I</w:t>
      </w:r>
      <w:r w:rsidRPr="00C36702">
        <w:t>, the policies and guidelines of the Multilateral Fund, including the criteria for funding HCFC phase-out in the consumption sector for stage II of HPMPs (decision 74/50), and the 2016-2018 business plan of the Multilateral Fund.</w:t>
      </w:r>
    </w:p>
    <w:p w14:paraId="6544929F" w14:textId="77777777" w:rsidR="00E85B14" w:rsidRPr="00C36702" w:rsidRDefault="00E85B14" w:rsidP="00CA4A22">
      <w:pPr>
        <w:keepNext/>
        <w:spacing w:after="240"/>
        <w:rPr>
          <w:u w:val="single"/>
        </w:rPr>
      </w:pPr>
      <w:r w:rsidRPr="00C36702">
        <w:rPr>
          <w:u w:val="single"/>
        </w:rPr>
        <w:t>Overarching strategy for stage II</w:t>
      </w:r>
    </w:p>
    <w:p w14:paraId="12B9B9ED" w14:textId="0C27AA42" w:rsidR="00E85B14" w:rsidRPr="00C36702" w:rsidRDefault="00E85B14" w:rsidP="00CA4A22">
      <w:pPr>
        <w:pStyle w:val="Heading1"/>
      </w:pPr>
      <w:r w:rsidRPr="00C36702">
        <w:t xml:space="preserve">The Secretariat noted the comprehensive strategy proposed by the Government of India to phase out 788.81 ODP tonnes (213.18 ODP tonnes of HCFC-22 and 575.63 ODP tonnes of HCFC-141b), to reduce HCFC consumption by 60 per cent of the baseline by 2023. However, adding HCFC reductions funded under stage I (341.7 ODP tonnes) and </w:t>
      </w:r>
      <w:r w:rsidR="003913EF" w:rsidRPr="00C36702">
        <w:t xml:space="preserve">those </w:t>
      </w:r>
      <w:r w:rsidRPr="00C36702">
        <w:t xml:space="preserve">proposed in stage II, India would have received funding to reduce HCFC consumption by 70 per cent from the baseline. Based on the 2015 consumption of </w:t>
      </w:r>
      <w:r w:rsidRPr="00C36702">
        <w:rPr>
          <w:color w:val="000000"/>
        </w:rPr>
        <w:t>992.54</w:t>
      </w:r>
      <w:r w:rsidRPr="00C36702">
        <w:t> ODP tonnes of HCFCs (i.e., 38 per cent below the baseline), India would only need to phase out 349.26 ODP tonnes of HCFC to achieve the 60 per cent reduction proposed in stage II. On this basis, the Secretariat questioned the need for all the activities included in stage II.</w:t>
      </w:r>
    </w:p>
    <w:p w14:paraId="7A1E7C9B" w14:textId="39767096" w:rsidR="00E85B14" w:rsidRPr="00C36702" w:rsidRDefault="00E85B14" w:rsidP="00C83C4C">
      <w:pPr>
        <w:pStyle w:val="Heading1"/>
        <w:rPr>
          <w:rFonts w:cstheme="minorHAnsi"/>
        </w:rPr>
      </w:pPr>
      <w:r w:rsidRPr="00C36702">
        <w:t>UNDP clarified that there had been a reduction in HCFC consumption in 2014 and 2015</w:t>
      </w:r>
      <w:r w:rsidRPr="00C36702">
        <w:rPr>
          <w:rFonts w:cstheme="minorHAnsi"/>
        </w:rPr>
        <w:t xml:space="preserve"> due to a number of reasons, in particular market forces, and that the </w:t>
      </w:r>
      <w:r w:rsidR="00C01D6B" w:rsidRPr="00C36702">
        <w:rPr>
          <w:rFonts w:cstheme="minorHAnsi"/>
        </w:rPr>
        <w:t xml:space="preserve">economic </w:t>
      </w:r>
      <w:r w:rsidRPr="00C36702">
        <w:rPr>
          <w:rFonts w:cstheme="minorHAnsi"/>
        </w:rPr>
        <w:t>situation was likely to improve in 2016 as the market was recovering. The complete phase out of HCFC-141b in the PU foam sector in 2020 is required as per existing regulations; and the conversion of AC enterprises is required to avoid the introduction of high-GWP alternatives in this sector.</w:t>
      </w:r>
    </w:p>
    <w:p w14:paraId="7E9F3965" w14:textId="77777777" w:rsidR="00E85B14" w:rsidRPr="00C36702" w:rsidRDefault="00E85B14" w:rsidP="00C83C4C">
      <w:pPr>
        <w:spacing w:after="240"/>
        <w:outlineLvl w:val="0"/>
        <w:rPr>
          <w:u w:val="single"/>
        </w:rPr>
      </w:pPr>
      <w:r w:rsidRPr="00C36702">
        <w:rPr>
          <w:u w:val="single"/>
        </w:rPr>
        <w:t>PU foam manufacturing sector</w:t>
      </w:r>
    </w:p>
    <w:p w14:paraId="3D69D7E5" w14:textId="77777777" w:rsidR="00E85B14" w:rsidRPr="00C36702" w:rsidRDefault="00E85B14" w:rsidP="00C83C4C">
      <w:pPr>
        <w:contextualSpacing/>
        <w:rPr>
          <w:i/>
        </w:rPr>
      </w:pPr>
      <w:r w:rsidRPr="00C36702">
        <w:rPr>
          <w:i/>
        </w:rPr>
        <w:t>HCFC to be phased out</w:t>
      </w:r>
    </w:p>
    <w:p w14:paraId="208C3DF1" w14:textId="77777777" w:rsidR="00E85B14" w:rsidRPr="00C36702" w:rsidRDefault="00E85B14" w:rsidP="00C83C4C">
      <w:pPr>
        <w:contextualSpacing/>
        <w:rPr>
          <w:i/>
        </w:rPr>
      </w:pPr>
    </w:p>
    <w:p w14:paraId="3F31008C" w14:textId="55799584" w:rsidR="00E85B14" w:rsidRPr="00C36702" w:rsidRDefault="00E85B14" w:rsidP="00C83C4C">
      <w:pPr>
        <w:pStyle w:val="Heading1"/>
      </w:pPr>
      <w:r w:rsidRPr="00C36702">
        <w:t xml:space="preserve">The PU foam sector plan includes a request for funds to phase out a consumption of 4,814 </w:t>
      </w:r>
      <w:proofErr w:type="spellStart"/>
      <w:r w:rsidRPr="00C36702">
        <w:t>mt</w:t>
      </w:r>
      <w:proofErr w:type="spellEnd"/>
      <w:r w:rsidRPr="00C36702">
        <w:t xml:space="preserve"> of HCFC-141b at a cost of US $47,563,543 and cost-effectiveness of US $9.88/kg. However, HCFC-141b consumption in the PU foam sector </w:t>
      </w:r>
      <w:r w:rsidR="00C01D6B" w:rsidRPr="00C36702">
        <w:t>in the last three years was lower (</w:t>
      </w:r>
      <w:r w:rsidRPr="00C36702">
        <w:t xml:space="preserve">4,161.00 </w:t>
      </w:r>
      <w:proofErr w:type="spellStart"/>
      <w:r w:rsidRPr="00C36702">
        <w:t>mt</w:t>
      </w:r>
      <w:proofErr w:type="spellEnd"/>
      <w:r w:rsidRPr="00C36702">
        <w:t xml:space="preserve"> in 2013, 3,746.13 </w:t>
      </w:r>
      <w:proofErr w:type="spellStart"/>
      <w:r w:rsidRPr="00C36702">
        <w:t>mt</w:t>
      </w:r>
      <w:proofErr w:type="spellEnd"/>
      <w:r w:rsidRPr="00C36702">
        <w:t xml:space="preserve"> in 2014 and 2,758.21 </w:t>
      </w:r>
      <w:proofErr w:type="spellStart"/>
      <w:r w:rsidRPr="00C36702">
        <w:t>mt</w:t>
      </w:r>
      <w:proofErr w:type="spellEnd"/>
      <w:r w:rsidRPr="00C36702">
        <w:t xml:space="preserve"> in 2015, as reported under the CP implementation report</w:t>
      </w:r>
      <w:r w:rsidRPr="00C36702">
        <w:rPr>
          <w:rStyle w:val="FootnoteReference"/>
          <w:rFonts w:cstheme="minorHAnsi"/>
          <w:kern w:val="36"/>
        </w:rPr>
        <w:footnoteReference w:id="9"/>
      </w:r>
      <w:r w:rsidR="00C01D6B" w:rsidRPr="00C36702">
        <w:t>)</w:t>
      </w:r>
      <w:r w:rsidRPr="00C36702">
        <w:t xml:space="preserve">. </w:t>
      </w:r>
      <w:r w:rsidRPr="00C36702">
        <w:rPr>
          <w:rFonts w:cstheme="minorHAnsi"/>
          <w:kern w:val="36"/>
        </w:rPr>
        <w:t xml:space="preserve">In line with existing </w:t>
      </w:r>
      <w:r w:rsidRPr="00C36702">
        <w:rPr>
          <w:rFonts w:cstheme="minorHAnsi"/>
          <w:kern w:val="36"/>
        </w:rPr>
        <w:lastRenderedPageBreak/>
        <w:t>policies the project proposal should be based on</w:t>
      </w:r>
      <w:r w:rsidRPr="00C36702">
        <w:t xml:space="preserve"> either the last year consumption (2,758.21 </w:t>
      </w:r>
      <w:proofErr w:type="spellStart"/>
      <w:r w:rsidRPr="00C36702">
        <w:t>mt</w:t>
      </w:r>
      <w:proofErr w:type="spellEnd"/>
      <w:r w:rsidRPr="00C36702">
        <w:t xml:space="preserve">) or the average consumption of the last three years (3,555 </w:t>
      </w:r>
      <w:proofErr w:type="spellStart"/>
      <w:r w:rsidRPr="00C36702">
        <w:t>mt</w:t>
      </w:r>
      <w:proofErr w:type="spellEnd"/>
      <w:proofErr w:type="gramStart"/>
      <w:r w:rsidRPr="00C36702">
        <w:t>)</w:t>
      </w:r>
      <w:r w:rsidR="00C01D6B" w:rsidRPr="00C36702">
        <w:t>(</w:t>
      </w:r>
      <w:proofErr w:type="gramEnd"/>
      <w:r w:rsidR="00C01D6B" w:rsidRPr="00C36702">
        <w:t>i.e., 2013, 2014, 2015)</w:t>
      </w:r>
      <w:r w:rsidRPr="00C36702">
        <w:t xml:space="preserve">. The Secretariat in its calculation of cost used as reference the last year’s consumption as it does not include any consumption by enterprises included in stage I, which phased out 2,523 </w:t>
      </w:r>
      <w:proofErr w:type="spellStart"/>
      <w:r w:rsidRPr="00C36702">
        <w:t>mt</w:t>
      </w:r>
      <w:proofErr w:type="spellEnd"/>
      <w:r w:rsidRPr="00C36702">
        <w:t xml:space="preserve"> of HCFC-141b 1 January 2015. Upon discussion on this subject</w:t>
      </w:r>
      <w:r w:rsidR="003913EF" w:rsidRPr="00C36702">
        <w:t>,</w:t>
      </w:r>
      <w:r w:rsidRPr="00C36702">
        <w:t xml:space="preserve"> the Government of India considered that the basis for calculation of costs should be the average HCFC-141b consumption of the last three years. If the average consumption of the last three years is used as the basis for calculating cost, the HCFC-141b consumption in 2013 and 2014 of enterprises assisted under stage I should be deducted to avoid funding</w:t>
      </w:r>
      <w:r w:rsidR="008816D7">
        <w:t xml:space="preserve"> the same enterprises twice</w:t>
      </w:r>
      <w:r w:rsidRPr="00C36702">
        <w:t>.</w:t>
      </w:r>
    </w:p>
    <w:p w14:paraId="55EEC4F6" w14:textId="77777777" w:rsidR="00E85B14" w:rsidRPr="00C36702" w:rsidRDefault="00E85B14" w:rsidP="00C83C4C">
      <w:pPr>
        <w:rPr>
          <w:i/>
        </w:rPr>
      </w:pPr>
      <w:r w:rsidRPr="00C36702">
        <w:rPr>
          <w:i/>
        </w:rPr>
        <w:t>Assistance to systems houses in stage I and SMEs in stage II</w:t>
      </w:r>
    </w:p>
    <w:p w14:paraId="440703DC" w14:textId="77777777" w:rsidR="00E85B14" w:rsidRPr="00C36702" w:rsidRDefault="00E85B14" w:rsidP="00C83C4C"/>
    <w:p w14:paraId="5C2BD760" w14:textId="7991A149" w:rsidR="00E85B14" w:rsidRPr="00C36702" w:rsidRDefault="00E85B14" w:rsidP="00C83C4C">
      <w:pPr>
        <w:pStyle w:val="Heading1"/>
      </w:pPr>
      <w:r w:rsidRPr="00C36702">
        <w:t>The Executive Committee approved, as part of stage I of the HPMP, a technical assistance project for 15 systems houses at US $4,296,500, noting that “the costs of converting the SMEs (estimated at US $16 million) can be reduced by up to 50 per cent, and substantial savings can also be realized in the remaining non-SMEs when converted at future stages. It is also expected that upon successful completion of the systems house component, many enterprises will choose to convert to one of the customized formulations even before stage II commences, depending on the timeframes”</w:t>
      </w:r>
      <w:r w:rsidRPr="00C36702">
        <w:rPr>
          <w:rStyle w:val="FootnoteReference"/>
        </w:rPr>
        <w:footnoteReference w:id="10"/>
      </w:r>
      <w:r w:rsidRPr="00C36702">
        <w:t>. Notwithstanding this understanding at the time of the approval of stage I, the SME component of the PU foam sector plan in stage II is proposed at US $20 million</w:t>
      </w:r>
      <w:r w:rsidR="007B7AC1" w:rsidRPr="00C36702">
        <w:t>,</w:t>
      </w:r>
      <w:r w:rsidRPr="00C36702">
        <w:t xml:space="preserve"> without giving due consideration to the strategy established in stage I </w:t>
      </w:r>
      <w:r w:rsidR="007B7AC1" w:rsidRPr="00C36702">
        <w:t>(</w:t>
      </w:r>
      <w:r w:rsidRPr="00C36702">
        <w:t>based on the financial and technical assistance provided directly to the systems houses</w:t>
      </w:r>
      <w:r w:rsidR="007B7AC1" w:rsidRPr="00C36702">
        <w:t>)</w:t>
      </w:r>
      <w:r w:rsidRPr="00C36702">
        <w:t xml:space="preserve">. </w:t>
      </w:r>
    </w:p>
    <w:p w14:paraId="18F27085" w14:textId="77777777" w:rsidR="00E85B14" w:rsidRPr="00C36702" w:rsidRDefault="00E85B14" w:rsidP="00C83C4C">
      <w:pPr>
        <w:pStyle w:val="Heading1"/>
      </w:pPr>
      <w:r w:rsidRPr="00C36702">
        <w:t>UNDP explained that while systems houses assisted under stage I have developed formulations based on HCFC-free alternatives, their penetration is determined by commercial factors and other considerations. For small enterprises with low risk-taking ability, it may take some more time for expansion and acceptance of developed pre-blended formulations.  Taking into consideration the successful completion of the technical assistance provided to systems house in stage I, the Secretariat is of the view that the expected savings in converting SMEs should be taken into consideration in the calculation of cost for stage II.</w:t>
      </w:r>
    </w:p>
    <w:p w14:paraId="27D34E59" w14:textId="77777777" w:rsidR="00E85B14" w:rsidRPr="00C36702" w:rsidRDefault="00E85B14" w:rsidP="00C83C4C">
      <w:pPr>
        <w:contextualSpacing/>
        <w:rPr>
          <w:i/>
        </w:rPr>
      </w:pPr>
      <w:r w:rsidRPr="00C36702">
        <w:rPr>
          <w:i/>
        </w:rPr>
        <w:t>Enterprise baseline and eligibility data</w:t>
      </w:r>
    </w:p>
    <w:p w14:paraId="7071705D" w14:textId="77777777" w:rsidR="00E85B14" w:rsidRPr="00C36702" w:rsidRDefault="00E85B14" w:rsidP="00C83C4C">
      <w:pPr>
        <w:contextualSpacing/>
        <w:rPr>
          <w:i/>
        </w:rPr>
      </w:pPr>
    </w:p>
    <w:p w14:paraId="4AF09D4A" w14:textId="7C5000AA" w:rsidR="00E85B14" w:rsidRPr="00C36702" w:rsidRDefault="00E85B14" w:rsidP="00C83C4C">
      <w:pPr>
        <w:pStyle w:val="Heading1"/>
      </w:pPr>
      <w:r w:rsidRPr="00C36702">
        <w:t xml:space="preserve">The calculation of incremental costs was based on the baseline information from the enterprises. However, no information on enterprise eligibility and baseline equipment was received. During the project review process UNDP provided additional information on larger enterprises; however, time was not sufficient to </w:t>
      </w:r>
      <w:r w:rsidR="00423699" w:rsidRPr="00C36702">
        <w:t xml:space="preserve">properly </w:t>
      </w:r>
      <w:r w:rsidRPr="00C36702">
        <w:t>assess it. UNDP also explained that as the survey results did not provide details on the equipment for all the small enterprises surveyed, ICC were calculated based on the common equipment used, i.e. foam dispensing machines, jigs, fixtures, moulds and premixing tanks. The Government of India indicated in its endorsement letter its intention to ensure that a detailed inventory of equipment is undertaken before assistance is provided to small enterprises and perform due diligence before entering into a financial commitment with the enterprises approved for funding from the Multilateral Fund.</w:t>
      </w:r>
    </w:p>
    <w:p w14:paraId="0BCF0351" w14:textId="20E0E7B1" w:rsidR="00E85B14" w:rsidRPr="00C36702" w:rsidRDefault="00E85B14" w:rsidP="00C83C4C">
      <w:pPr>
        <w:pStyle w:val="Heading1"/>
      </w:pPr>
      <w:r w:rsidRPr="00C36702">
        <w:t>Acknowledging the difficulty of collecting data from very small enterprises at the preparatory stage, the Secretariat suggested,</w:t>
      </w:r>
      <w:r w:rsidR="00F46D89" w:rsidRPr="00C36702">
        <w:t xml:space="preserve"> in the event that an agreement is reached, </w:t>
      </w:r>
      <w:r w:rsidRPr="00C36702">
        <w:t xml:space="preserve">in line with paragraph 7(c) of the Agreement between the Government and the Executive Committee, that UNDP submit with each tranche a report on the validation of eligibility of PU foam enterprises receiving assistance from the Multilateral Fund, as they are incorporated in the implementation of the HPMP. This information would be reported to the Executive Committee. The list would be updated ensuring that funding will only be provided to eligible enterprises and lines. Funding associated with enterprises found to be non-eligible would be returned to the Multilateral Fund. </w:t>
      </w:r>
    </w:p>
    <w:p w14:paraId="1FBEEF54" w14:textId="77777777" w:rsidR="00E85B14" w:rsidRPr="00C36702" w:rsidRDefault="00E85B14" w:rsidP="00C83C4C">
      <w:pPr>
        <w:keepNext/>
        <w:rPr>
          <w:i/>
        </w:rPr>
      </w:pPr>
      <w:r w:rsidRPr="00C36702">
        <w:rPr>
          <w:i/>
        </w:rPr>
        <w:lastRenderedPageBreak/>
        <w:t xml:space="preserve">Demonstration project </w:t>
      </w:r>
    </w:p>
    <w:p w14:paraId="7AF02621" w14:textId="77777777" w:rsidR="00E85B14" w:rsidRPr="00C36702" w:rsidRDefault="00E85B14" w:rsidP="00C83C4C">
      <w:pPr>
        <w:keepNext/>
      </w:pPr>
    </w:p>
    <w:p w14:paraId="69F3BE2A" w14:textId="77777777" w:rsidR="00E85B14" w:rsidRPr="00C36702" w:rsidRDefault="00E85B14" w:rsidP="00C83C4C">
      <w:pPr>
        <w:pStyle w:val="Heading1"/>
        <w:keepNext/>
      </w:pPr>
      <w:r w:rsidRPr="00C36702">
        <w:t>When approving funds for 15 systems houses in stage I, a commitment was reached that no further assistance from the Multilateral Fund would be provided to the systems houses in India (decision 66/45(d)). On this basis, the Secretariat considers that the demonstration project included in stage II, to be implemented by a local systems house, is not eligible. UNDP clarified that t</w:t>
      </w:r>
      <w:r w:rsidRPr="00C36702">
        <w:rPr>
          <w:rFonts w:cstheme="minorHAnsi"/>
          <w:lang w:eastAsia="zh-CN"/>
        </w:rPr>
        <w:t xml:space="preserve">he enterprise has a consumption of 55 </w:t>
      </w:r>
      <w:proofErr w:type="spellStart"/>
      <w:r w:rsidRPr="00C36702">
        <w:rPr>
          <w:rFonts w:cstheme="minorHAnsi"/>
          <w:lang w:eastAsia="zh-CN"/>
        </w:rPr>
        <w:t>mt</w:t>
      </w:r>
      <w:proofErr w:type="spellEnd"/>
      <w:r w:rsidRPr="00C36702">
        <w:rPr>
          <w:rFonts w:cstheme="minorHAnsi"/>
          <w:lang w:eastAsia="zh-CN"/>
        </w:rPr>
        <w:t xml:space="preserve"> in spray foam that can be phased out under the proposed demonstration project. While the project could be considered as an investment project as part of the spray foam sector, it would be necessary to receive more information on the </w:t>
      </w:r>
      <w:r w:rsidRPr="00C36702">
        <w:t>baseline equipment, as the spray foam sheet production line requested (US $1,954,732) seems to be a major technology upgrade.</w:t>
      </w:r>
    </w:p>
    <w:p w14:paraId="46D34CF7" w14:textId="1C520155" w:rsidR="00E85B14" w:rsidRPr="00C36702" w:rsidRDefault="00F46D89" w:rsidP="00C83C4C">
      <w:pPr>
        <w:pStyle w:val="Heading1"/>
        <w:numPr>
          <w:ilvl w:val="0"/>
          <w:numId w:val="0"/>
        </w:numPr>
        <w:rPr>
          <w:i/>
        </w:rPr>
      </w:pPr>
      <w:r w:rsidRPr="00C36702">
        <w:rPr>
          <w:i/>
        </w:rPr>
        <w:t>XPS foam</w:t>
      </w:r>
    </w:p>
    <w:p w14:paraId="316CCF15" w14:textId="77777777" w:rsidR="00E85B14" w:rsidRPr="00C36702" w:rsidRDefault="00E85B14" w:rsidP="00C83C4C">
      <w:pPr>
        <w:pStyle w:val="Heading1"/>
      </w:pPr>
      <w:r w:rsidRPr="00C36702">
        <w:t>Noting that the proposal for the XPS foam sector was for the phase-out of HCFC-141b and had a negative cost, the Secretariat requested that it be removed from stage II and that additional work be undertaken to identifying eligible enterprises consuming HCFC-22 and/or HCFC-142b in the sector. The Secretariat and UNDP agreed to discuss a proposal to address XPS foam submitted in line with the Multilateral Fund guidelines at a future stage, if there were eligible enterprises.</w:t>
      </w:r>
    </w:p>
    <w:p w14:paraId="365136BD" w14:textId="77777777" w:rsidR="00E85B14" w:rsidRPr="00C36702" w:rsidRDefault="00E85B14" w:rsidP="00C83C4C">
      <w:pPr>
        <w:contextualSpacing/>
        <w:rPr>
          <w:bCs/>
          <w:i/>
          <w:color w:val="000000"/>
        </w:rPr>
      </w:pPr>
      <w:r w:rsidRPr="00C36702">
        <w:rPr>
          <w:bCs/>
          <w:i/>
          <w:color w:val="000000"/>
        </w:rPr>
        <w:t>Incremental costs</w:t>
      </w:r>
    </w:p>
    <w:p w14:paraId="16D1F2BD" w14:textId="77777777" w:rsidR="00E43B42" w:rsidRPr="00C36702" w:rsidRDefault="00E43B42" w:rsidP="00C83C4C">
      <w:pPr>
        <w:contextualSpacing/>
        <w:rPr>
          <w:bCs/>
          <w:i/>
          <w:color w:val="000000"/>
        </w:rPr>
      </w:pPr>
    </w:p>
    <w:p w14:paraId="64ADCFE4" w14:textId="12AEC435" w:rsidR="00E85B14" w:rsidRPr="00C36702" w:rsidRDefault="00E85B14" w:rsidP="00C83C4C">
      <w:pPr>
        <w:pStyle w:val="Heading1"/>
      </w:pPr>
      <w:r w:rsidRPr="00C36702">
        <w:t xml:space="preserve">UNDP included a methodology to calculate incremental costs for enterprises conversions, taking into account subsector, </w:t>
      </w:r>
      <w:proofErr w:type="gramStart"/>
      <w:r w:rsidRPr="00C36702">
        <w:t>technology(</w:t>
      </w:r>
      <w:proofErr w:type="spellStart"/>
      <w:proofErr w:type="gramEnd"/>
      <w:r w:rsidRPr="00C36702">
        <w:t>ies</w:t>
      </w:r>
      <w:proofErr w:type="spellEnd"/>
      <w:r w:rsidRPr="00C36702">
        <w:t xml:space="preserve">) selected and enterprise sizes. The Secretariat used UNDP’ model to calculate incremental cost based on the last year consumption (2,758.21 </w:t>
      </w:r>
      <w:proofErr w:type="spellStart"/>
      <w:r w:rsidRPr="00C36702">
        <w:t>mt</w:t>
      </w:r>
      <w:proofErr w:type="spellEnd"/>
      <w:r w:rsidRPr="00C36702">
        <w:t>)</w:t>
      </w:r>
      <w:r w:rsidR="008D5049">
        <w:t>,</w:t>
      </w:r>
      <w:r w:rsidRPr="00C36702">
        <w:t xml:space="preserve"> and costs approved under stage I and </w:t>
      </w:r>
      <w:r w:rsidR="008D5049">
        <w:t xml:space="preserve">costs of </w:t>
      </w:r>
      <w:r w:rsidRPr="00C36702">
        <w:t>previous projects in other countries. The resulting cost was US $19,125,156.</w:t>
      </w:r>
    </w:p>
    <w:p w14:paraId="7B0D58DB" w14:textId="55A9E458" w:rsidR="00E85B14" w:rsidRPr="00C36702" w:rsidRDefault="00E85B14" w:rsidP="00C83C4C">
      <w:pPr>
        <w:pStyle w:val="Heading1"/>
      </w:pPr>
      <w:r w:rsidRPr="00C36702">
        <w:t>UNDP provided a number of technical clarifications in response to the Secretariat’s cost calculation and more detailed information on the enterprises’ eligibility and the calculation of incremental costs. As this information was received on 3 November</w:t>
      </w:r>
      <w:r w:rsidR="005854BD">
        <w:t>,</w:t>
      </w:r>
      <w:r w:rsidRPr="00C36702">
        <w:t xml:space="preserve"> the Secretariat did not have the opportunity to properly assess it. However, it was noted that while the original proposal for the PU foam was calculated at US $45 million, the revised information submitted by UNDP estimated a cost of around US $54 million for the large and medium-sized enterprises, not including SMEs. It was also noted that some of the enterprises included might not be eligible for funding (e.g., Jindal </w:t>
      </w:r>
      <w:proofErr w:type="spellStart"/>
      <w:r w:rsidRPr="00C36702">
        <w:t>Mectec</w:t>
      </w:r>
      <w:proofErr w:type="spellEnd"/>
      <w:r w:rsidRPr="00C36702">
        <w:t xml:space="preserve"> appears to have inaugurated its continuous panels plant in April 2008, after the cut-off date; </w:t>
      </w:r>
      <w:proofErr w:type="spellStart"/>
      <w:r w:rsidRPr="00C36702">
        <w:t>Isolloyd</w:t>
      </w:r>
      <w:proofErr w:type="spellEnd"/>
      <w:r w:rsidRPr="00C36702">
        <w:t xml:space="preserve"> Engineering, which is requesting assistance for discontinuous panels, was already assisted in stage I for discontinuous panels). However, this would require further discussion. </w:t>
      </w:r>
    </w:p>
    <w:p w14:paraId="4A16D380" w14:textId="0DBE5CD5" w:rsidR="00E85B14" w:rsidRPr="00C36702" w:rsidRDefault="00E85B14" w:rsidP="00C83C4C">
      <w:pPr>
        <w:pStyle w:val="Heading1"/>
      </w:pPr>
      <w:r w:rsidRPr="00C36702">
        <w:t xml:space="preserve">The Secretariat also explored an alternative method to estimate the incremental costs for the PU foam sector, consisting of using the cost-effectiveness level of stage I of the HPMP for India, as submitted (US $7.58/kg) applied to the 2015 consumption. This brings the total value of the PU foam sector plan to US $20,907,232. While a higher figure for cost-effectiveness could be considered given the larger proportion of SMEs in stage II, the technical assistance project approved in stage I to systems houses for US $4,296,500 should generate substantial savings in the implementation of stage II (see paragraph </w:t>
      </w:r>
      <w:r w:rsidR="00F46D89" w:rsidRPr="00C36702">
        <w:t>56 and 57</w:t>
      </w:r>
      <w:r w:rsidRPr="00C36702">
        <w:t xml:space="preserve"> </w:t>
      </w:r>
      <w:r w:rsidR="00256673">
        <w:t>of</w:t>
      </w:r>
      <w:r w:rsidRPr="00C36702">
        <w:t xml:space="preserve"> the present document). </w:t>
      </w:r>
    </w:p>
    <w:p w14:paraId="68BCBEC6" w14:textId="4CBE538E" w:rsidR="00E85B14" w:rsidRPr="00C36702" w:rsidRDefault="00E85B14" w:rsidP="00C83C4C">
      <w:pPr>
        <w:pStyle w:val="Heading1"/>
      </w:pPr>
      <w:r w:rsidRPr="00C36702">
        <w:t xml:space="preserve">The Secretariat considers that </w:t>
      </w:r>
      <w:r w:rsidR="009C23FC" w:rsidRPr="00C36702">
        <w:t>t</w:t>
      </w:r>
      <w:r w:rsidRPr="00C36702">
        <w:t xml:space="preserve">he cost-effectiveness of stage I </w:t>
      </w:r>
      <w:r w:rsidR="009C23FC" w:rsidRPr="00C36702">
        <w:t>is an appropriate reference</w:t>
      </w:r>
      <w:r w:rsidRPr="00C36702">
        <w:t xml:space="preserve"> </w:t>
      </w:r>
      <w:r w:rsidR="009C23FC" w:rsidRPr="00C36702">
        <w:t xml:space="preserve">to estimate </w:t>
      </w:r>
      <w:r w:rsidRPr="00C36702">
        <w:t>the cost-</w:t>
      </w:r>
      <w:r w:rsidR="009C23FC" w:rsidRPr="00C36702">
        <w:t>effectiveness</w:t>
      </w:r>
      <w:r w:rsidRPr="00C36702">
        <w:t xml:space="preserve"> for stage II, rather than applying the cost-effectiveness threshold (US 9.79/kg and US $10.96/kg for SMEs)</w:t>
      </w:r>
      <w:r w:rsidR="00256673">
        <w:t>, as suggested by UNDP</w:t>
      </w:r>
      <w:r w:rsidRPr="00C36702">
        <w:t xml:space="preserve">. Applying the threshold as a reference would assume that the incremental cost is above the threshold in all cases for all technologies and all enterprises, and that there are no enterprises, consumption or equipment that </w:t>
      </w:r>
      <w:proofErr w:type="gramStart"/>
      <w:r w:rsidRPr="00C36702">
        <w:t>are</w:t>
      </w:r>
      <w:proofErr w:type="gramEnd"/>
      <w:r w:rsidRPr="00C36702">
        <w:t xml:space="preserve"> ineligible for funding. This has not been the case in any HPMP reviewed so far.</w:t>
      </w:r>
    </w:p>
    <w:p w14:paraId="2BEF93A3" w14:textId="77777777" w:rsidR="00E85B14" w:rsidRPr="00C36702" w:rsidRDefault="00E85B14" w:rsidP="00C83C4C">
      <w:pPr>
        <w:pStyle w:val="Heading1"/>
      </w:pPr>
      <w:r w:rsidRPr="00C36702">
        <w:lastRenderedPageBreak/>
        <w:t xml:space="preserve">The Secretariat presented the alternative calculation to UNDP for its consideration, with the following understanding: </w:t>
      </w:r>
    </w:p>
    <w:p w14:paraId="20FFA8A9" w14:textId="77777777" w:rsidR="00E85B14" w:rsidRPr="00C36702" w:rsidRDefault="00E85B14" w:rsidP="00C83C4C">
      <w:pPr>
        <w:pStyle w:val="Heading2"/>
        <w:rPr>
          <w:lang w:val="en-US"/>
        </w:rPr>
      </w:pPr>
      <w:r w:rsidRPr="00C36702">
        <w:rPr>
          <w:lang w:val="en-US"/>
        </w:rPr>
        <w:t>The Government of India confirms that it is possible to provide financial assistance to the enterprises in the continuous panels sector that are in non-compliance with the Government of India’s prohibition on the use of HCFCs in manufacturing of domestic refrigerators and continuous sandwich panels from 1</w:t>
      </w:r>
      <w:r w:rsidRPr="00C36702">
        <w:rPr>
          <w:vertAlign w:val="superscript"/>
          <w:lang w:val="en-US"/>
        </w:rPr>
        <w:t>st</w:t>
      </w:r>
      <w:r w:rsidRPr="00C36702">
        <w:rPr>
          <w:lang w:val="en-US"/>
        </w:rPr>
        <w:t> January 2015;</w:t>
      </w:r>
    </w:p>
    <w:p w14:paraId="0AF62A13" w14:textId="77777777" w:rsidR="00E85B14" w:rsidRPr="00C36702" w:rsidRDefault="00E85B14" w:rsidP="00C83C4C">
      <w:pPr>
        <w:pStyle w:val="Heading2"/>
        <w:rPr>
          <w:lang w:val="en-US"/>
        </w:rPr>
      </w:pPr>
      <w:r w:rsidRPr="00C36702">
        <w:rPr>
          <w:color w:val="000000"/>
          <w:lang w:val="en-US"/>
        </w:rPr>
        <w:t>UNDP would submit with each tranche a report on the validation of eligibility of PU foam enterprises receiving assistance from the Multilateral Fund in India, as they are incorporated into the implementation of the HPMP. This information would be reported to the Executive Committee. The list would be updated, ensuring that funding would only be provided to eligible enterprises and lines. Funding associated with enterprises found to be non-eligible would be returned to the Multilateral Fund; and</w:t>
      </w:r>
    </w:p>
    <w:p w14:paraId="20B8C3BE" w14:textId="77777777" w:rsidR="00E85B14" w:rsidRPr="00C36702" w:rsidRDefault="00E85B14" w:rsidP="00C83C4C">
      <w:pPr>
        <w:pStyle w:val="Heading2"/>
        <w:rPr>
          <w:color w:val="000000"/>
          <w:lang w:val="en-US"/>
        </w:rPr>
      </w:pPr>
      <w:r w:rsidRPr="00C36702">
        <w:rPr>
          <w:color w:val="000000"/>
          <w:lang w:val="en-US"/>
        </w:rPr>
        <w:t>The complete phase-out of HCFC-141b in the foam manufacturing sector is to be implemented by 1</w:t>
      </w:r>
      <w:r w:rsidRPr="00C36702">
        <w:rPr>
          <w:color w:val="000000"/>
          <w:vertAlign w:val="superscript"/>
          <w:lang w:val="en-US"/>
        </w:rPr>
        <w:t>st</w:t>
      </w:r>
      <w:r w:rsidRPr="00C36702">
        <w:rPr>
          <w:color w:val="000000"/>
          <w:lang w:val="en-US"/>
        </w:rPr>
        <w:t xml:space="preserve"> January 2020 in accordance with the ODS rules amended in 2014 as per the endorsement letter received from the Government of India. </w:t>
      </w:r>
    </w:p>
    <w:p w14:paraId="7BF7813F" w14:textId="19CF31EC" w:rsidR="00E43B42" w:rsidRPr="00C36702" w:rsidRDefault="00E43B42" w:rsidP="00C83C4C">
      <w:pPr>
        <w:pStyle w:val="Heading1"/>
        <w:rPr>
          <w:bCs/>
        </w:rPr>
      </w:pPr>
      <w:r w:rsidRPr="00C36702">
        <w:t xml:space="preserve">The Secretariat received a response on </w:t>
      </w:r>
      <w:r w:rsidR="005854BD">
        <w:t xml:space="preserve">11 </w:t>
      </w:r>
      <w:r w:rsidRPr="00C36702">
        <w:t xml:space="preserve">November </w:t>
      </w:r>
      <w:r w:rsidR="005854BD">
        <w:t xml:space="preserve">2016 </w:t>
      </w:r>
      <w:r w:rsidRPr="00C36702">
        <w:t xml:space="preserve">indicating that the Government of India did not agree with the Secretariat's proposal </w:t>
      </w:r>
      <w:r w:rsidR="002E4515" w:rsidRPr="00C36702">
        <w:t>for the PU foam sector</w:t>
      </w:r>
      <w:r w:rsidRPr="00C36702">
        <w:t xml:space="preserve">. </w:t>
      </w:r>
    </w:p>
    <w:p w14:paraId="52DEE02A" w14:textId="77777777" w:rsidR="00E71E87" w:rsidRPr="00C36702" w:rsidRDefault="00E71E87" w:rsidP="00C83C4C">
      <w:pPr>
        <w:widowControl w:val="0"/>
        <w:spacing w:after="240"/>
        <w:outlineLvl w:val="0"/>
        <w:rPr>
          <w:u w:val="single"/>
        </w:rPr>
      </w:pPr>
      <w:r w:rsidRPr="00C36702">
        <w:rPr>
          <w:u w:val="single"/>
          <w:lang w:val="en-CA"/>
        </w:rPr>
        <w:t xml:space="preserve">AC </w:t>
      </w:r>
      <w:r w:rsidRPr="00C36702">
        <w:rPr>
          <w:u w:val="single"/>
        </w:rPr>
        <w:t>manufacturing sector</w:t>
      </w:r>
    </w:p>
    <w:p w14:paraId="768CB72F" w14:textId="77777777" w:rsidR="004F71D0" w:rsidRPr="00C36702" w:rsidRDefault="004F71D0" w:rsidP="00C83C4C">
      <w:pPr>
        <w:pStyle w:val="Heading1"/>
      </w:pPr>
      <w:r w:rsidRPr="00C36702">
        <w:t xml:space="preserve">The Secretariat noted that India’s 2015 consumption is already below the 2020 compliance target and that the AC sector plan, as originally submitted, was considerably less cost-effective than similar plans approved by the Executive Committee. Given the cost effectiveness, other activities proposed in stage II for India, and that the AC sector plan is not required to ensure India’s compliance with the 2020 Montreal Protocol control target, the Secretariat suggested to consider in stage II a limited set of conversions in the AC sector to help limit the introduction of high-GWP alternatives in the AC sector by facilitating acceptance into the marketplace of lower-GWP alternatives. </w:t>
      </w:r>
    </w:p>
    <w:p w14:paraId="0F5C8C0D" w14:textId="77777777" w:rsidR="004F71D0" w:rsidRPr="00C36702" w:rsidRDefault="004F71D0" w:rsidP="00C83C4C">
      <w:pPr>
        <w:pStyle w:val="Heading1"/>
      </w:pPr>
      <w:r w:rsidRPr="00C36702">
        <w:t xml:space="preserve">The Secretariat noted that the original proposal lacked the necessary information to determine the incremental costs of the conversion; in particular, the 2015 consumption of the enterprises; the price of HCFC-22, HFC-32 and HC-290 and cost of compressors; the number of manufacturing lines at the enterprises, including whether the enterprises already manufacturer non-ODS equipment; the cooling capacity of the units manufactured; </w:t>
      </w:r>
      <w:r w:rsidRPr="00C36702">
        <w:rPr>
          <w:kern w:val="36"/>
        </w:rPr>
        <w:t xml:space="preserve">whether the enterprises manufacture heat exchangers in-house; details and  basis for calculations of number of items, and </w:t>
      </w:r>
      <w:r w:rsidRPr="00C36702">
        <w:t xml:space="preserve">some further enterprise-specific information. The Secretariat also noted the variation of cost for the same items across enterprises, with the cost-effectiveness of the conversions, as submitted, varying between US $8.66/kg and US $52.19/kg in the room air-conditioning sub-sector, and between US $48.30/kg and US $94.17/kg in the ducted air-conditioning sub-sector. </w:t>
      </w:r>
    </w:p>
    <w:p w14:paraId="6C757981" w14:textId="77777777" w:rsidR="004F71D0" w:rsidRPr="00C36702" w:rsidRDefault="004F71D0" w:rsidP="00C83C4C">
      <w:pPr>
        <w:pStyle w:val="Heading1"/>
      </w:pPr>
      <w:r w:rsidRPr="00C36702">
        <w:t>UNDP provided a comprehensive response to the Secretariat’s questions and, in light of additional analysis, a new proposal. The following specific information was provided: the cost of refrigerants; the 2013-2015 consumption for the enterprises that will participate in stage II; the number of manufacturing lines and breakdown by capacity of the number of units manuf</w:t>
      </w:r>
      <w:r w:rsidRPr="00C36702">
        <w:rPr>
          <w:color w:val="000000" w:themeColor="text1"/>
        </w:rPr>
        <w:t xml:space="preserve">actured and charge per unit at the enterprises; clarification on the technology selection by Voltas Ltd (i.e., HFC-32 and not HC-290); confirmation that all enterprises except </w:t>
      </w:r>
      <w:r w:rsidRPr="00C36702">
        <w:rPr>
          <w:color w:val="000000" w:themeColor="text1"/>
          <w:kern w:val="36"/>
        </w:rPr>
        <w:t xml:space="preserve">Voltas Ltd. have in-house heat exchanger manufacturing; and </w:t>
      </w:r>
      <w:r w:rsidRPr="00C36702">
        <w:t>clarification on individual items for which funding is requested.</w:t>
      </w:r>
    </w:p>
    <w:p w14:paraId="71C33F33" w14:textId="785DC2F3" w:rsidR="004F71D0" w:rsidRPr="00C36702" w:rsidRDefault="004F71D0" w:rsidP="00C83C4C">
      <w:pPr>
        <w:pStyle w:val="Heading1"/>
      </w:pPr>
      <w:r w:rsidRPr="00C36702">
        <w:rPr>
          <w:bCs/>
        </w:rPr>
        <w:t>In its new proposal, the Government of India agreed to defer the conversion of the ducted AC subsector, to</w:t>
      </w:r>
      <w:r w:rsidRPr="00C36702">
        <w:t xml:space="preserve"> remove the procurement of identifiers and equipment to support the servicing component </w:t>
      </w:r>
      <w:r w:rsidRPr="00C36702">
        <w:lastRenderedPageBreak/>
        <w:t xml:space="preserve">from the AC sector plan, to remove the three smaller residential AC enterprises (namely, </w:t>
      </w:r>
      <w:proofErr w:type="spellStart"/>
      <w:r w:rsidRPr="00C36702">
        <w:t>Beeco</w:t>
      </w:r>
      <w:proofErr w:type="spellEnd"/>
      <w:r w:rsidRPr="00C36702">
        <w:t xml:space="preserve"> Electrical, Birla </w:t>
      </w:r>
      <w:proofErr w:type="spellStart"/>
      <w:r w:rsidRPr="00C36702">
        <w:t>Aircon</w:t>
      </w:r>
      <w:proofErr w:type="spellEnd"/>
      <w:r w:rsidRPr="00C36702">
        <w:t>, and B.A. International), and proposed to only convert 10 of the 17 lines at the six l</w:t>
      </w:r>
      <w:r w:rsidR="00F82182" w:rsidRPr="00C36702">
        <w:t>arge-sized enterprises (Table 11</w:t>
      </w:r>
      <w:r w:rsidRPr="00C36702">
        <w:t xml:space="preserve">) to phase-out 48.15 ODP tonnes of HCFC-22 at a cost </w:t>
      </w:r>
      <w:r w:rsidRPr="00C36702">
        <w:rPr>
          <w:bCs/>
        </w:rPr>
        <w:t>of US</w:t>
      </w:r>
      <w:r w:rsidR="00C15503">
        <w:rPr>
          <w:bCs/>
        </w:rPr>
        <w:t> </w:t>
      </w:r>
      <w:r w:rsidRPr="00C36702">
        <w:rPr>
          <w:bCs/>
        </w:rPr>
        <w:t>$19,670,286</w:t>
      </w:r>
      <w:r w:rsidRPr="00C36702">
        <w:t>.</w:t>
      </w:r>
    </w:p>
    <w:p w14:paraId="6A5C7299" w14:textId="0F5A6D1E" w:rsidR="004F71D0" w:rsidRPr="00C36702" w:rsidRDefault="00F82182" w:rsidP="004F71D0">
      <w:pPr>
        <w:pStyle w:val="ListParagraph"/>
        <w:widowControl w:val="0"/>
        <w:ind w:left="0"/>
        <w:outlineLvl w:val="0"/>
        <w:rPr>
          <w:b/>
          <w:bCs/>
          <w:color w:val="000000"/>
          <w:sz w:val="20"/>
          <w:szCs w:val="20"/>
        </w:rPr>
      </w:pPr>
      <w:r w:rsidRPr="00C36702">
        <w:rPr>
          <w:b/>
          <w:bCs/>
          <w:color w:val="000000"/>
          <w:sz w:val="20"/>
          <w:szCs w:val="20"/>
        </w:rPr>
        <w:t>Table 11</w:t>
      </w:r>
      <w:r w:rsidR="004F71D0" w:rsidRPr="00C36702">
        <w:rPr>
          <w:b/>
          <w:bCs/>
          <w:color w:val="000000"/>
          <w:sz w:val="20"/>
          <w:szCs w:val="20"/>
        </w:rPr>
        <w:t>: Consumption and lines to be converted to HFC-32</w:t>
      </w:r>
    </w:p>
    <w:tbl>
      <w:tblPr>
        <w:tblW w:w="9375" w:type="dxa"/>
        <w:tblInd w:w="93" w:type="dxa"/>
        <w:tblLayout w:type="fixed"/>
        <w:tblLook w:val="04A0" w:firstRow="1" w:lastRow="0" w:firstColumn="1" w:lastColumn="0" w:noHBand="0" w:noVBand="1"/>
      </w:tblPr>
      <w:tblGrid>
        <w:gridCol w:w="1995"/>
        <w:gridCol w:w="666"/>
        <w:gridCol w:w="666"/>
        <w:gridCol w:w="666"/>
        <w:gridCol w:w="1062"/>
        <w:gridCol w:w="1080"/>
        <w:gridCol w:w="3240"/>
      </w:tblGrid>
      <w:tr w:rsidR="004F71D0" w:rsidRPr="00C36702" w14:paraId="78D5D0DB" w14:textId="77777777" w:rsidTr="00D5757F">
        <w:trPr>
          <w:trHeight w:val="300"/>
        </w:trPr>
        <w:tc>
          <w:tcPr>
            <w:tcW w:w="19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A54726" w14:textId="77777777" w:rsidR="004F71D0" w:rsidRPr="00C36702" w:rsidRDefault="004F71D0" w:rsidP="00D5757F">
            <w:pPr>
              <w:jc w:val="center"/>
              <w:rPr>
                <w:b/>
                <w:bCs/>
                <w:sz w:val="18"/>
                <w:szCs w:val="18"/>
              </w:rPr>
            </w:pPr>
            <w:r w:rsidRPr="00C36702">
              <w:rPr>
                <w:b/>
                <w:bCs/>
                <w:sz w:val="18"/>
                <w:szCs w:val="18"/>
              </w:rPr>
              <w:t>Enterprise</w:t>
            </w:r>
          </w:p>
        </w:tc>
        <w:tc>
          <w:tcPr>
            <w:tcW w:w="1998" w:type="dxa"/>
            <w:gridSpan w:val="3"/>
            <w:tcBorders>
              <w:top w:val="single" w:sz="4" w:space="0" w:color="auto"/>
              <w:left w:val="nil"/>
              <w:bottom w:val="single" w:sz="4" w:space="0" w:color="auto"/>
              <w:right w:val="single" w:sz="4" w:space="0" w:color="auto"/>
            </w:tcBorders>
            <w:shd w:val="clear" w:color="auto" w:fill="auto"/>
            <w:vAlign w:val="center"/>
            <w:hideMark/>
          </w:tcPr>
          <w:p w14:paraId="1AA76868" w14:textId="77777777" w:rsidR="004F71D0" w:rsidRPr="00C36702" w:rsidRDefault="004F71D0" w:rsidP="00D5757F">
            <w:pPr>
              <w:jc w:val="center"/>
              <w:rPr>
                <w:b/>
                <w:bCs/>
                <w:sz w:val="18"/>
                <w:szCs w:val="18"/>
              </w:rPr>
            </w:pPr>
            <w:r w:rsidRPr="00C36702">
              <w:rPr>
                <w:b/>
                <w:bCs/>
                <w:sz w:val="18"/>
                <w:szCs w:val="18"/>
              </w:rPr>
              <w:t>Consumption (MT)</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5D0AF7" w14:textId="77777777" w:rsidR="004F71D0" w:rsidRPr="00C36702" w:rsidRDefault="004F71D0" w:rsidP="00D5757F">
            <w:pPr>
              <w:rPr>
                <w:b/>
                <w:bCs/>
                <w:sz w:val="18"/>
                <w:szCs w:val="18"/>
              </w:rPr>
            </w:pPr>
            <w:r w:rsidRPr="00C36702">
              <w:rPr>
                <w:b/>
                <w:bCs/>
                <w:sz w:val="18"/>
                <w:szCs w:val="18"/>
              </w:rPr>
              <w:t>Lines at enterprise</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7A6D83" w14:textId="77777777" w:rsidR="004F71D0" w:rsidRPr="00C36702" w:rsidRDefault="004F71D0" w:rsidP="00D5757F">
            <w:pPr>
              <w:rPr>
                <w:b/>
                <w:bCs/>
                <w:sz w:val="18"/>
                <w:szCs w:val="18"/>
              </w:rPr>
            </w:pPr>
            <w:r w:rsidRPr="00C36702">
              <w:rPr>
                <w:b/>
                <w:bCs/>
                <w:sz w:val="18"/>
                <w:szCs w:val="18"/>
              </w:rPr>
              <w:t xml:space="preserve">Lines to be converted </w:t>
            </w:r>
          </w:p>
        </w:tc>
        <w:tc>
          <w:tcPr>
            <w:tcW w:w="3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C814E1" w14:textId="77777777" w:rsidR="004F71D0" w:rsidRPr="00C36702" w:rsidRDefault="004F71D0" w:rsidP="00D5757F">
            <w:pPr>
              <w:jc w:val="center"/>
              <w:rPr>
                <w:b/>
                <w:bCs/>
                <w:sz w:val="18"/>
                <w:szCs w:val="18"/>
              </w:rPr>
            </w:pPr>
            <w:r w:rsidRPr="00C36702">
              <w:rPr>
                <w:b/>
                <w:bCs/>
                <w:sz w:val="18"/>
                <w:szCs w:val="18"/>
              </w:rPr>
              <w:t>Remarks</w:t>
            </w:r>
          </w:p>
        </w:tc>
      </w:tr>
      <w:tr w:rsidR="004F71D0" w:rsidRPr="00C36702" w14:paraId="01672966" w14:textId="77777777" w:rsidTr="00D5757F">
        <w:trPr>
          <w:trHeight w:val="300"/>
        </w:trPr>
        <w:tc>
          <w:tcPr>
            <w:tcW w:w="1995" w:type="dxa"/>
            <w:vMerge/>
            <w:tcBorders>
              <w:top w:val="single" w:sz="4" w:space="0" w:color="auto"/>
              <w:left w:val="single" w:sz="4" w:space="0" w:color="auto"/>
              <w:bottom w:val="single" w:sz="4" w:space="0" w:color="auto"/>
              <w:right w:val="single" w:sz="4" w:space="0" w:color="auto"/>
            </w:tcBorders>
            <w:vAlign w:val="center"/>
            <w:hideMark/>
          </w:tcPr>
          <w:p w14:paraId="3DBA4896" w14:textId="77777777" w:rsidR="004F71D0" w:rsidRPr="00C36702" w:rsidRDefault="004F71D0" w:rsidP="00D5757F">
            <w:pPr>
              <w:rPr>
                <w:b/>
                <w:bCs/>
                <w:sz w:val="18"/>
                <w:szCs w:val="18"/>
              </w:rPr>
            </w:pPr>
          </w:p>
        </w:tc>
        <w:tc>
          <w:tcPr>
            <w:tcW w:w="666" w:type="dxa"/>
            <w:tcBorders>
              <w:top w:val="nil"/>
              <w:left w:val="nil"/>
              <w:bottom w:val="single" w:sz="4" w:space="0" w:color="auto"/>
              <w:right w:val="single" w:sz="4" w:space="0" w:color="auto"/>
            </w:tcBorders>
            <w:shd w:val="clear" w:color="auto" w:fill="auto"/>
            <w:vAlign w:val="center"/>
            <w:hideMark/>
          </w:tcPr>
          <w:p w14:paraId="2E7F730B" w14:textId="77777777" w:rsidR="004F71D0" w:rsidRPr="00C36702" w:rsidRDefault="004F71D0" w:rsidP="00D5757F">
            <w:pPr>
              <w:jc w:val="center"/>
              <w:rPr>
                <w:b/>
                <w:bCs/>
                <w:sz w:val="18"/>
                <w:szCs w:val="18"/>
              </w:rPr>
            </w:pPr>
            <w:r w:rsidRPr="00C36702">
              <w:rPr>
                <w:b/>
                <w:bCs/>
                <w:sz w:val="18"/>
                <w:szCs w:val="18"/>
              </w:rPr>
              <w:t>2013</w:t>
            </w:r>
          </w:p>
        </w:tc>
        <w:tc>
          <w:tcPr>
            <w:tcW w:w="666" w:type="dxa"/>
            <w:tcBorders>
              <w:top w:val="nil"/>
              <w:left w:val="nil"/>
              <w:bottom w:val="single" w:sz="4" w:space="0" w:color="auto"/>
              <w:right w:val="single" w:sz="4" w:space="0" w:color="auto"/>
            </w:tcBorders>
            <w:shd w:val="clear" w:color="auto" w:fill="auto"/>
            <w:vAlign w:val="center"/>
            <w:hideMark/>
          </w:tcPr>
          <w:p w14:paraId="6A6D2A96" w14:textId="77777777" w:rsidR="004F71D0" w:rsidRPr="00C36702" w:rsidRDefault="004F71D0" w:rsidP="00D5757F">
            <w:pPr>
              <w:jc w:val="center"/>
              <w:rPr>
                <w:b/>
                <w:bCs/>
                <w:sz w:val="18"/>
                <w:szCs w:val="18"/>
              </w:rPr>
            </w:pPr>
            <w:r w:rsidRPr="00C36702">
              <w:rPr>
                <w:b/>
                <w:bCs/>
                <w:sz w:val="18"/>
                <w:szCs w:val="18"/>
              </w:rPr>
              <w:t>2014</w:t>
            </w:r>
          </w:p>
        </w:tc>
        <w:tc>
          <w:tcPr>
            <w:tcW w:w="666" w:type="dxa"/>
            <w:tcBorders>
              <w:top w:val="nil"/>
              <w:left w:val="nil"/>
              <w:bottom w:val="single" w:sz="4" w:space="0" w:color="auto"/>
              <w:right w:val="single" w:sz="4" w:space="0" w:color="auto"/>
            </w:tcBorders>
            <w:shd w:val="clear" w:color="auto" w:fill="auto"/>
            <w:vAlign w:val="center"/>
            <w:hideMark/>
          </w:tcPr>
          <w:p w14:paraId="7907A22B" w14:textId="77777777" w:rsidR="004F71D0" w:rsidRPr="00C36702" w:rsidRDefault="004F71D0" w:rsidP="00D5757F">
            <w:pPr>
              <w:jc w:val="center"/>
              <w:rPr>
                <w:b/>
                <w:bCs/>
                <w:sz w:val="18"/>
                <w:szCs w:val="18"/>
              </w:rPr>
            </w:pPr>
            <w:r w:rsidRPr="00C36702">
              <w:rPr>
                <w:b/>
                <w:bCs/>
                <w:sz w:val="18"/>
                <w:szCs w:val="18"/>
              </w:rPr>
              <w:t>2015</w:t>
            </w:r>
          </w:p>
        </w:tc>
        <w:tc>
          <w:tcPr>
            <w:tcW w:w="1062" w:type="dxa"/>
            <w:vMerge/>
            <w:tcBorders>
              <w:top w:val="single" w:sz="4" w:space="0" w:color="auto"/>
              <w:left w:val="single" w:sz="4" w:space="0" w:color="auto"/>
              <w:bottom w:val="single" w:sz="4" w:space="0" w:color="000000"/>
              <w:right w:val="single" w:sz="4" w:space="0" w:color="auto"/>
            </w:tcBorders>
            <w:vAlign w:val="center"/>
            <w:hideMark/>
          </w:tcPr>
          <w:p w14:paraId="34E5381E" w14:textId="77777777" w:rsidR="004F71D0" w:rsidRPr="00C36702" w:rsidRDefault="004F71D0" w:rsidP="00D5757F">
            <w:pPr>
              <w:rPr>
                <w:b/>
                <w:bCs/>
                <w:sz w:val="18"/>
                <w:szCs w:val="18"/>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14:paraId="58A6B156" w14:textId="77777777" w:rsidR="004F71D0" w:rsidRPr="00C36702" w:rsidRDefault="004F71D0" w:rsidP="00D5757F">
            <w:pPr>
              <w:rPr>
                <w:b/>
                <w:bCs/>
                <w:sz w:val="18"/>
                <w:szCs w:val="18"/>
              </w:rPr>
            </w:pPr>
          </w:p>
        </w:tc>
        <w:tc>
          <w:tcPr>
            <w:tcW w:w="3240" w:type="dxa"/>
            <w:vMerge/>
            <w:tcBorders>
              <w:top w:val="single" w:sz="4" w:space="0" w:color="auto"/>
              <w:left w:val="single" w:sz="4" w:space="0" w:color="auto"/>
              <w:bottom w:val="single" w:sz="4" w:space="0" w:color="000000"/>
              <w:right w:val="single" w:sz="4" w:space="0" w:color="auto"/>
            </w:tcBorders>
            <w:vAlign w:val="center"/>
            <w:hideMark/>
          </w:tcPr>
          <w:p w14:paraId="0DEE134D" w14:textId="77777777" w:rsidR="004F71D0" w:rsidRPr="00C36702" w:rsidRDefault="004F71D0" w:rsidP="00D5757F">
            <w:pPr>
              <w:rPr>
                <w:b/>
                <w:bCs/>
                <w:sz w:val="18"/>
                <w:szCs w:val="18"/>
              </w:rPr>
            </w:pPr>
          </w:p>
        </w:tc>
      </w:tr>
      <w:tr w:rsidR="004F71D0" w:rsidRPr="00C36702" w14:paraId="0359AB56" w14:textId="77777777" w:rsidTr="00D5757F">
        <w:trPr>
          <w:trHeight w:val="255"/>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6DABD8E9" w14:textId="77777777" w:rsidR="004F71D0" w:rsidRPr="00C36702" w:rsidRDefault="004F71D0" w:rsidP="00D5757F">
            <w:pPr>
              <w:rPr>
                <w:sz w:val="18"/>
                <w:szCs w:val="18"/>
              </w:rPr>
            </w:pPr>
            <w:r w:rsidRPr="00C36702">
              <w:rPr>
                <w:sz w:val="18"/>
                <w:szCs w:val="18"/>
              </w:rPr>
              <w:t>Blue Star Ltd.</w:t>
            </w:r>
          </w:p>
        </w:tc>
        <w:tc>
          <w:tcPr>
            <w:tcW w:w="666" w:type="dxa"/>
            <w:tcBorders>
              <w:top w:val="nil"/>
              <w:left w:val="nil"/>
              <w:bottom w:val="single" w:sz="4" w:space="0" w:color="auto"/>
              <w:right w:val="single" w:sz="4" w:space="0" w:color="auto"/>
            </w:tcBorders>
            <w:shd w:val="clear" w:color="auto" w:fill="auto"/>
            <w:vAlign w:val="center"/>
            <w:hideMark/>
          </w:tcPr>
          <w:p w14:paraId="74AD5EF3" w14:textId="77777777" w:rsidR="004F71D0" w:rsidRPr="00C36702" w:rsidRDefault="004F71D0" w:rsidP="00D5757F">
            <w:pPr>
              <w:jc w:val="center"/>
              <w:rPr>
                <w:sz w:val="18"/>
                <w:szCs w:val="18"/>
              </w:rPr>
            </w:pPr>
            <w:r w:rsidRPr="00C36702">
              <w:rPr>
                <w:sz w:val="18"/>
                <w:szCs w:val="18"/>
              </w:rPr>
              <w:t>153</w:t>
            </w:r>
          </w:p>
        </w:tc>
        <w:tc>
          <w:tcPr>
            <w:tcW w:w="666" w:type="dxa"/>
            <w:tcBorders>
              <w:top w:val="nil"/>
              <w:left w:val="nil"/>
              <w:bottom w:val="single" w:sz="4" w:space="0" w:color="auto"/>
              <w:right w:val="single" w:sz="4" w:space="0" w:color="auto"/>
            </w:tcBorders>
            <w:shd w:val="clear" w:color="auto" w:fill="auto"/>
            <w:vAlign w:val="center"/>
            <w:hideMark/>
          </w:tcPr>
          <w:p w14:paraId="3A2082B2" w14:textId="77777777" w:rsidR="004F71D0" w:rsidRPr="00C36702" w:rsidRDefault="004F71D0" w:rsidP="00D5757F">
            <w:pPr>
              <w:jc w:val="center"/>
              <w:rPr>
                <w:sz w:val="18"/>
                <w:szCs w:val="18"/>
              </w:rPr>
            </w:pPr>
            <w:r w:rsidRPr="00C36702">
              <w:rPr>
                <w:sz w:val="18"/>
                <w:szCs w:val="18"/>
              </w:rPr>
              <w:t>199</w:t>
            </w:r>
          </w:p>
        </w:tc>
        <w:tc>
          <w:tcPr>
            <w:tcW w:w="666" w:type="dxa"/>
            <w:tcBorders>
              <w:top w:val="nil"/>
              <w:left w:val="nil"/>
              <w:bottom w:val="single" w:sz="4" w:space="0" w:color="auto"/>
              <w:right w:val="single" w:sz="4" w:space="0" w:color="auto"/>
            </w:tcBorders>
            <w:shd w:val="clear" w:color="auto" w:fill="auto"/>
            <w:vAlign w:val="center"/>
            <w:hideMark/>
          </w:tcPr>
          <w:p w14:paraId="0C42A83B" w14:textId="77777777" w:rsidR="004F71D0" w:rsidRPr="00C36702" w:rsidRDefault="004F71D0" w:rsidP="00D5757F">
            <w:pPr>
              <w:jc w:val="center"/>
              <w:rPr>
                <w:sz w:val="18"/>
                <w:szCs w:val="18"/>
              </w:rPr>
            </w:pPr>
            <w:r w:rsidRPr="00C36702">
              <w:rPr>
                <w:sz w:val="18"/>
                <w:szCs w:val="18"/>
              </w:rPr>
              <w:t>199</w:t>
            </w:r>
          </w:p>
        </w:tc>
        <w:tc>
          <w:tcPr>
            <w:tcW w:w="1062" w:type="dxa"/>
            <w:tcBorders>
              <w:top w:val="nil"/>
              <w:left w:val="nil"/>
              <w:bottom w:val="single" w:sz="4" w:space="0" w:color="auto"/>
              <w:right w:val="single" w:sz="4" w:space="0" w:color="auto"/>
            </w:tcBorders>
            <w:shd w:val="clear" w:color="auto" w:fill="auto"/>
            <w:vAlign w:val="center"/>
            <w:hideMark/>
          </w:tcPr>
          <w:p w14:paraId="743C906F" w14:textId="77777777" w:rsidR="004F71D0" w:rsidRPr="00C36702" w:rsidRDefault="004F71D0" w:rsidP="00D5757F">
            <w:pPr>
              <w:jc w:val="center"/>
              <w:rPr>
                <w:sz w:val="18"/>
                <w:szCs w:val="18"/>
              </w:rPr>
            </w:pPr>
            <w:r w:rsidRPr="00C36702">
              <w:rPr>
                <w:sz w:val="18"/>
                <w:szCs w:val="18"/>
              </w:rPr>
              <w:t>3</w:t>
            </w:r>
          </w:p>
        </w:tc>
        <w:tc>
          <w:tcPr>
            <w:tcW w:w="1080" w:type="dxa"/>
            <w:tcBorders>
              <w:top w:val="nil"/>
              <w:left w:val="nil"/>
              <w:bottom w:val="single" w:sz="4" w:space="0" w:color="auto"/>
              <w:right w:val="single" w:sz="4" w:space="0" w:color="auto"/>
            </w:tcBorders>
            <w:shd w:val="clear" w:color="auto" w:fill="auto"/>
            <w:vAlign w:val="center"/>
            <w:hideMark/>
          </w:tcPr>
          <w:p w14:paraId="527DEA95" w14:textId="77777777" w:rsidR="004F71D0" w:rsidRPr="00C36702" w:rsidRDefault="004F71D0" w:rsidP="00D5757F">
            <w:pPr>
              <w:jc w:val="center"/>
              <w:rPr>
                <w:sz w:val="18"/>
                <w:szCs w:val="18"/>
              </w:rPr>
            </w:pPr>
            <w:r w:rsidRPr="00C36702">
              <w:rPr>
                <w:sz w:val="18"/>
                <w:szCs w:val="18"/>
              </w:rPr>
              <w:t>2</w:t>
            </w:r>
          </w:p>
        </w:tc>
        <w:tc>
          <w:tcPr>
            <w:tcW w:w="3240" w:type="dxa"/>
            <w:tcBorders>
              <w:top w:val="nil"/>
              <w:left w:val="nil"/>
              <w:bottom w:val="single" w:sz="4" w:space="0" w:color="auto"/>
              <w:right w:val="single" w:sz="4" w:space="0" w:color="auto"/>
            </w:tcBorders>
            <w:shd w:val="clear" w:color="auto" w:fill="auto"/>
            <w:vAlign w:val="center"/>
            <w:hideMark/>
          </w:tcPr>
          <w:p w14:paraId="439D4480" w14:textId="77777777" w:rsidR="004F71D0" w:rsidRPr="00C36702" w:rsidRDefault="004F71D0" w:rsidP="00D5757F">
            <w:pPr>
              <w:rPr>
                <w:sz w:val="18"/>
                <w:szCs w:val="18"/>
              </w:rPr>
            </w:pPr>
            <w:r w:rsidRPr="00C36702">
              <w:rPr>
                <w:sz w:val="18"/>
                <w:szCs w:val="18"/>
              </w:rPr>
              <w:t>Remaining 1 line to be considered for conversion in the next stage of HPMP</w:t>
            </w:r>
          </w:p>
        </w:tc>
      </w:tr>
      <w:tr w:rsidR="004F71D0" w:rsidRPr="00C36702" w14:paraId="178944ED" w14:textId="77777777" w:rsidTr="00D5757F">
        <w:trPr>
          <w:trHeight w:val="246"/>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220EA4A3" w14:textId="77777777" w:rsidR="004F71D0" w:rsidRPr="00C36702" w:rsidRDefault="004F71D0" w:rsidP="00D5757F">
            <w:pPr>
              <w:rPr>
                <w:sz w:val="18"/>
                <w:szCs w:val="18"/>
              </w:rPr>
            </w:pPr>
            <w:r w:rsidRPr="00C36702">
              <w:rPr>
                <w:sz w:val="18"/>
                <w:szCs w:val="18"/>
              </w:rPr>
              <w:t>E Vision</w:t>
            </w:r>
          </w:p>
        </w:tc>
        <w:tc>
          <w:tcPr>
            <w:tcW w:w="666" w:type="dxa"/>
            <w:tcBorders>
              <w:top w:val="nil"/>
              <w:left w:val="nil"/>
              <w:bottom w:val="single" w:sz="4" w:space="0" w:color="auto"/>
              <w:right w:val="single" w:sz="4" w:space="0" w:color="auto"/>
            </w:tcBorders>
            <w:shd w:val="clear" w:color="auto" w:fill="auto"/>
            <w:vAlign w:val="center"/>
            <w:hideMark/>
          </w:tcPr>
          <w:p w14:paraId="26CEC301" w14:textId="77777777" w:rsidR="004F71D0" w:rsidRPr="00C36702" w:rsidRDefault="004F71D0" w:rsidP="00D5757F">
            <w:pPr>
              <w:jc w:val="center"/>
              <w:rPr>
                <w:sz w:val="18"/>
                <w:szCs w:val="18"/>
              </w:rPr>
            </w:pPr>
            <w:r w:rsidRPr="00C36702">
              <w:rPr>
                <w:sz w:val="18"/>
                <w:szCs w:val="18"/>
              </w:rPr>
              <w:t>161</w:t>
            </w:r>
          </w:p>
        </w:tc>
        <w:tc>
          <w:tcPr>
            <w:tcW w:w="666" w:type="dxa"/>
            <w:tcBorders>
              <w:top w:val="nil"/>
              <w:left w:val="nil"/>
              <w:bottom w:val="single" w:sz="4" w:space="0" w:color="auto"/>
              <w:right w:val="single" w:sz="4" w:space="0" w:color="auto"/>
            </w:tcBorders>
            <w:shd w:val="clear" w:color="auto" w:fill="auto"/>
            <w:vAlign w:val="center"/>
            <w:hideMark/>
          </w:tcPr>
          <w:p w14:paraId="651BC345" w14:textId="77777777" w:rsidR="004F71D0" w:rsidRPr="00C36702" w:rsidRDefault="004F71D0" w:rsidP="00D5757F">
            <w:pPr>
              <w:jc w:val="center"/>
              <w:rPr>
                <w:sz w:val="18"/>
                <w:szCs w:val="18"/>
              </w:rPr>
            </w:pPr>
            <w:r w:rsidRPr="00C36702">
              <w:rPr>
                <w:sz w:val="18"/>
                <w:szCs w:val="18"/>
              </w:rPr>
              <w:t>156</w:t>
            </w:r>
          </w:p>
        </w:tc>
        <w:tc>
          <w:tcPr>
            <w:tcW w:w="666" w:type="dxa"/>
            <w:tcBorders>
              <w:top w:val="nil"/>
              <w:left w:val="nil"/>
              <w:bottom w:val="single" w:sz="4" w:space="0" w:color="auto"/>
              <w:right w:val="single" w:sz="4" w:space="0" w:color="auto"/>
            </w:tcBorders>
            <w:shd w:val="clear" w:color="auto" w:fill="auto"/>
            <w:vAlign w:val="center"/>
            <w:hideMark/>
          </w:tcPr>
          <w:p w14:paraId="751F19F6" w14:textId="77777777" w:rsidR="004F71D0" w:rsidRPr="00C36702" w:rsidRDefault="004F71D0" w:rsidP="00D5757F">
            <w:pPr>
              <w:jc w:val="center"/>
              <w:rPr>
                <w:sz w:val="18"/>
                <w:szCs w:val="18"/>
              </w:rPr>
            </w:pPr>
            <w:r w:rsidRPr="00C36702">
              <w:rPr>
                <w:sz w:val="18"/>
                <w:szCs w:val="18"/>
              </w:rPr>
              <w:t>226</w:t>
            </w:r>
          </w:p>
        </w:tc>
        <w:tc>
          <w:tcPr>
            <w:tcW w:w="1062" w:type="dxa"/>
            <w:tcBorders>
              <w:top w:val="nil"/>
              <w:left w:val="nil"/>
              <w:bottom w:val="single" w:sz="4" w:space="0" w:color="auto"/>
              <w:right w:val="single" w:sz="4" w:space="0" w:color="auto"/>
            </w:tcBorders>
            <w:shd w:val="clear" w:color="auto" w:fill="auto"/>
            <w:vAlign w:val="center"/>
            <w:hideMark/>
          </w:tcPr>
          <w:p w14:paraId="4533E1C9" w14:textId="77777777" w:rsidR="004F71D0" w:rsidRPr="00C36702" w:rsidRDefault="004F71D0" w:rsidP="00D5757F">
            <w:pPr>
              <w:jc w:val="center"/>
              <w:rPr>
                <w:sz w:val="18"/>
                <w:szCs w:val="18"/>
              </w:rPr>
            </w:pPr>
            <w:r w:rsidRPr="00C36702">
              <w:rPr>
                <w:sz w:val="18"/>
                <w:szCs w:val="18"/>
              </w:rPr>
              <w:t>4</w:t>
            </w:r>
          </w:p>
        </w:tc>
        <w:tc>
          <w:tcPr>
            <w:tcW w:w="1080" w:type="dxa"/>
            <w:tcBorders>
              <w:top w:val="nil"/>
              <w:left w:val="nil"/>
              <w:bottom w:val="single" w:sz="4" w:space="0" w:color="auto"/>
              <w:right w:val="single" w:sz="4" w:space="0" w:color="auto"/>
            </w:tcBorders>
            <w:shd w:val="clear" w:color="auto" w:fill="auto"/>
            <w:vAlign w:val="center"/>
            <w:hideMark/>
          </w:tcPr>
          <w:p w14:paraId="7269B9C1" w14:textId="77777777" w:rsidR="004F71D0" w:rsidRPr="00C36702" w:rsidRDefault="004F71D0" w:rsidP="00D5757F">
            <w:pPr>
              <w:jc w:val="center"/>
              <w:rPr>
                <w:sz w:val="18"/>
                <w:szCs w:val="18"/>
              </w:rPr>
            </w:pPr>
            <w:r w:rsidRPr="00C36702">
              <w:rPr>
                <w:sz w:val="18"/>
                <w:szCs w:val="18"/>
              </w:rPr>
              <w:t>2</w:t>
            </w:r>
          </w:p>
        </w:tc>
        <w:tc>
          <w:tcPr>
            <w:tcW w:w="3240" w:type="dxa"/>
            <w:tcBorders>
              <w:top w:val="nil"/>
              <w:left w:val="nil"/>
              <w:bottom w:val="single" w:sz="4" w:space="0" w:color="auto"/>
              <w:right w:val="single" w:sz="4" w:space="0" w:color="auto"/>
            </w:tcBorders>
            <w:shd w:val="clear" w:color="auto" w:fill="auto"/>
            <w:vAlign w:val="center"/>
            <w:hideMark/>
          </w:tcPr>
          <w:p w14:paraId="5D0803DE" w14:textId="77777777" w:rsidR="004F71D0" w:rsidRPr="00C36702" w:rsidRDefault="004F71D0" w:rsidP="00D5757F">
            <w:pPr>
              <w:rPr>
                <w:sz w:val="18"/>
                <w:szCs w:val="18"/>
              </w:rPr>
            </w:pPr>
            <w:r w:rsidRPr="00C36702">
              <w:rPr>
                <w:sz w:val="18"/>
                <w:szCs w:val="18"/>
              </w:rPr>
              <w:t xml:space="preserve">Remaining 2 lines to be considered for conversion in the next stage of HPMP </w:t>
            </w:r>
          </w:p>
        </w:tc>
      </w:tr>
      <w:tr w:rsidR="004F71D0" w:rsidRPr="00C36702" w14:paraId="56ACCA64" w14:textId="77777777" w:rsidTr="00D5757F">
        <w:trPr>
          <w:trHeight w:val="394"/>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0825F372" w14:textId="77777777" w:rsidR="004F71D0" w:rsidRPr="00C36702" w:rsidRDefault="004F71D0" w:rsidP="00D5757F">
            <w:pPr>
              <w:rPr>
                <w:sz w:val="18"/>
                <w:szCs w:val="18"/>
              </w:rPr>
            </w:pPr>
            <w:r w:rsidRPr="00C36702">
              <w:rPr>
                <w:sz w:val="18"/>
                <w:szCs w:val="18"/>
              </w:rPr>
              <w:t xml:space="preserve">Lloyd Electric </w:t>
            </w:r>
          </w:p>
        </w:tc>
        <w:tc>
          <w:tcPr>
            <w:tcW w:w="666" w:type="dxa"/>
            <w:tcBorders>
              <w:top w:val="nil"/>
              <w:left w:val="nil"/>
              <w:bottom w:val="single" w:sz="4" w:space="0" w:color="auto"/>
              <w:right w:val="single" w:sz="4" w:space="0" w:color="auto"/>
            </w:tcBorders>
            <w:shd w:val="clear" w:color="auto" w:fill="auto"/>
            <w:vAlign w:val="center"/>
            <w:hideMark/>
          </w:tcPr>
          <w:p w14:paraId="32F90A7F" w14:textId="77777777" w:rsidR="004F71D0" w:rsidRPr="00C36702" w:rsidRDefault="004F71D0" w:rsidP="00D5757F">
            <w:pPr>
              <w:jc w:val="center"/>
              <w:rPr>
                <w:sz w:val="18"/>
                <w:szCs w:val="18"/>
              </w:rPr>
            </w:pPr>
            <w:r w:rsidRPr="00C36702">
              <w:rPr>
                <w:sz w:val="18"/>
                <w:szCs w:val="18"/>
              </w:rPr>
              <w:t>112</w:t>
            </w:r>
          </w:p>
        </w:tc>
        <w:tc>
          <w:tcPr>
            <w:tcW w:w="666" w:type="dxa"/>
            <w:tcBorders>
              <w:top w:val="nil"/>
              <w:left w:val="nil"/>
              <w:bottom w:val="single" w:sz="4" w:space="0" w:color="auto"/>
              <w:right w:val="single" w:sz="4" w:space="0" w:color="auto"/>
            </w:tcBorders>
            <w:shd w:val="clear" w:color="auto" w:fill="auto"/>
            <w:vAlign w:val="center"/>
            <w:hideMark/>
          </w:tcPr>
          <w:p w14:paraId="171478D0" w14:textId="77777777" w:rsidR="004F71D0" w:rsidRPr="00C36702" w:rsidRDefault="004F71D0" w:rsidP="00D5757F">
            <w:pPr>
              <w:jc w:val="center"/>
              <w:rPr>
                <w:sz w:val="18"/>
                <w:szCs w:val="18"/>
              </w:rPr>
            </w:pPr>
            <w:r w:rsidRPr="00C36702">
              <w:rPr>
                <w:sz w:val="18"/>
                <w:szCs w:val="18"/>
              </w:rPr>
              <w:t>105</w:t>
            </w:r>
          </w:p>
        </w:tc>
        <w:tc>
          <w:tcPr>
            <w:tcW w:w="666" w:type="dxa"/>
            <w:tcBorders>
              <w:top w:val="nil"/>
              <w:left w:val="nil"/>
              <w:bottom w:val="single" w:sz="4" w:space="0" w:color="auto"/>
              <w:right w:val="single" w:sz="4" w:space="0" w:color="auto"/>
            </w:tcBorders>
            <w:shd w:val="clear" w:color="auto" w:fill="auto"/>
            <w:vAlign w:val="center"/>
            <w:hideMark/>
          </w:tcPr>
          <w:p w14:paraId="076B92C4" w14:textId="77777777" w:rsidR="004F71D0" w:rsidRPr="00C36702" w:rsidRDefault="004F71D0" w:rsidP="00D5757F">
            <w:pPr>
              <w:jc w:val="center"/>
              <w:rPr>
                <w:sz w:val="18"/>
                <w:szCs w:val="18"/>
              </w:rPr>
            </w:pPr>
            <w:r w:rsidRPr="00C36702">
              <w:rPr>
                <w:sz w:val="18"/>
                <w:szCs w:val="18"/>
              </w:rPr>
              <w:t>235</w:t>
            </w:r>
          </w:p>
        </w:tc>
        <w:tc>
          <w:tcPr>
            <w:tcW w:w="1062" w:type="dxa"/>
            <w:tcBorders>
              <w:top w:val="nil"/>
              <w:left w:val="nil"/>
              <w:bottom w:val="single" w:sz="4" w:space="0" w:color="auto"/>
              <w:right w:val="single" w:sz="4" w:space="0" w:color="auto"/>
            </w:tcBorders>
            <w:shd w:val="clear" w:color="auto" w:fill="auto"/>
            <w:vAlign w:val="center"/>
            <w:hideMark/>
          </w:tcPr>
          <w:p w14:paraId="44EA1C74" w14:textId="77777777" w:rsidR="004F71D0" w:rsidRPr="00C36702" w:rsidRDefault="004F71D0" w:rsidP="00D5757F">
            <w:pPr>
              <w:jc w:val="center"/>
              <w:rPr>
                <w:sz w:val="18"/>
                <w:szCs w:val="18"/>
              </w:rPr>
            </w:pPr>
            <w:r w:rsidRPr="00C36702">
              <w:rPr>
                <w:sz w:val="18"/>
                <w:szCs w:val="18"/>
              </w:rPr>
              <w:t>5</w:t>
            </w:r>
          </w:p>
        </w:tc>
        <w:tc>
          <w:tcPr>
            <w:tcW w:w="1080" w:type="dxa"/>
            <w:tcBorders>
              <w:top w:val="nil"/>
              <w:left w:val="nil"/>
              <w:bottom w:val="single" w:sz="4" w:space="0" w:color="auto"/>
              <w:right w:val="single" w:sz="4" w:space="0" w:color="auto"/>
            </w:tcBorders>
            <w:shd w:val="clear" w:color="auto" w:fill="auto"/>
            <w:vAlign w:val="center"/>
            <w:hideMark/>
          </w:tcPr>
          <w:p w14:paraId="64527145" w14:textId="77777777" w:rsidR="004F71D0" w:rsidRPr="00C36702" w:rsidRDefault="004F71D0" w:rsidP="00D5757F">
            <w:pPr>
              <w:jc w:val="center"/>
              <w:rPr>
                <w:sz w:val="18"/>
                <w:szCs w:val="18"/>
              </w:rPr>
            </w:pPr>
            <w:r w:rsidRPr="00C36702">
              <w:rPr>
                <w:sz w:val="18"/>
                <w:szCs w:val="18"/>
              </w:rPr>
              <w:t>3</w:t>
            </w:r>
          </w:p>
        </w:tc>
        <w:tc>
          <w:tcPr>
            <w:tcW w:w="3240" w:type="dxa"/>
            <w:tcBorders>
              <w:top w:val="nil"/>
              <w:left w:val="nil"/>
              <w:bottom w:val="single" w:sz="4" w:space="0" w:color="auto"/>
              <w:right w:val="single" w:sz="4" w:space="0" w:color="auto"/>
            </w:tcBorders>
            <w:shd w:val="clear" w:color="auto" w:fill="auto"/>
            <w:vAlign w:val="center"/>
            <w:hideMark/>
          </w:tcPr>
          <w:p w14:paraId="49D049D2" w14:textId="77777777" w:rsidR="004F71D0" w:rsidRPr="00C36702" w:rsidRDefault="004F71D0" w:rsidP="00D5757F">
            <w:pPr>
              <w:rPr>
                <w:sz w:val="18"/>
                <w:szCs w:val="18"/>
              </w:rPr>
            </w:pPr>
            <w:r w:rsidRPr="00C36702">
              <w:rPr>
                <w:sz w:val="18"/>
                <w:szCs w:val="18"/>
              </w:rPr>
              <w:t>Remaining 2 lines to be considered for conversion in the next stage of HPMP</w:t>
            </w:r>
          </w:p>
        </w:tc>
      </w:tr>
      <w:tr w:rsidR="004F71D0" w:rsidRPr="00C36702" w14:paraId="620A4E8C" w14:textId="77777777" w:rsidTr="00D5757F">
        <w:trPr>
          <w:trHeight w:val="400"/>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3DDD34A5" w14:textId="77777777" w:rsidR="004F71D0" w:rsidRPr="00C36702" w:rsidRDefault="004F71D0" w:rsidP="00D5757F">
            <w:pPr>
              <w:rPr>
                <w:sz w:val="18"/>
                <w:szCs w:val="18"/>
              </w:rPr>
            </w:pPr>
            <w:r w:rsidRPr="00C36702">
              <w:rPr>
                <w:sz w:val="18"/>
                <w:szCs w:val="18"/>
              </w:rPr>
              <w:t xml:space="preserve">Voltas Ltd. </w:t>
            </w:r>
          </w:p>
        </w:tc>
        <w:tc>
          <w:tcPr>
            <w:tcW w:w="666" w:type="dxa"/>
            <w:tcBorders>
              <w:top w:val="nil"/>
              <w:left w:val="nil"/>
              <w:bottom w:val="single" w:sz="4" w:space="0" w:color="auto"/>
              <w:right w:val="single" w:sz="4" w:space="0" w:color="auto"/>
            </w:tcBorders>
            <w:shd w:val="clear" w:color="auto" w:fill="auto"/>
            <w:vAlign w:val="center"/>
            <w:hideMark/>
          </w:tcPr>
          <w:p w14:paraId="6A39815E" w14:textId="77777777" w:rsidR="004F71D0" w:rsidRPr="00C36702" w:rsidRDefault="004F71D0" w:rsidP="00D5757F">
            <w:pPr>
              <w:jc w:val="center"/>
              <w:rPr>
                <w:sz w:val="18"/>
                <w:szCs w:val="18"/>
              </w:rPr>
            </w:pPr>
            <w:r w:rsidRPr="00C36702">
              <w:rPr>
                <w:sz w:val="18"/>
                <w:szCs w:val="18"/>
              </w:rPr>
              <w:t>412</w:t>
            </w:r>
          </w:p>
        </w:tc>
        <w:tc>
          <w:tcPr>
            <w:tcW w:w="666" w:type="dxa"/>
            <w:tcBorders>
              <w:top w:val="nil"/>
              <w:left w:val="nil"/>
              <w:bottom w:val="single" w:sz="4" w:space="0" w:color="auto"/>
              <w:right w:val="single" w:sz="4" w:space="0" w:color="auto"/>
            </w:tcBorders>
            <w:shd w:val="clear" w:color="auto" w:fill="auto"/>
            <w:vAlign w:val="center"/>
            <w:hideMark/>
          </w:tcPr>
          <w:p w14:paraId="3B24F4C6" w14:textId="77777777" w:rsidR="004F71D0" w:rsidRPr="00C36702" w:rsidRDefault="004F71D0" w:rsidP="00D5757F">
            <w:pPr>
              <w:jc w:val="center"/>
              <w:rPr>
                <w:sz w:val="18"/>
                <w:szCs w:val="18"/>
              </w:rPr>
            </w:pPr>
            <w:r w:rsidRPr="00C36702">
              <w:rPr>
                <w:sz w:val="18"/>
                <w:szCs w:val="18"/>
              </w:rPr>
              <w:t>479</w:t>
            </w:r>
          </w:p>
        </w:tc>
        <w:tc>
          <w:tcPr>
            <w:tcW w:w="666" w:type="dxa"/>
            <w:tcBorders>
              <w:top w:val="nil"/>
              <w:left w:val="nil"/>
              <w:bottom w:val="single" w:sz="4" w:space="0" w:color="auto"/>
              <w:right w:val="single" w:sz="4" w:space="0" w:color="auto"/>
            </w:tcBorders>
            <w:shd w:val="clear" w:color="auto" w:fill="auto"/>
            <w:vAlign w:val="center"/>
            <w:hideMark/>
          </w:tcPr>
          <w:p w14:paraId="13CF32EA" w14:textId="77777777" w:rsidR="004F71D0" w:rsidRPr="00C36702" w:rsidRDefault="004F71D0" w:rsidP="00D5757F">
            <w:pPr>
              <w:jc w:val="center"/>
              <w:rPr>
                <w:sz w:val="18"/>
                <w:szCs w:val="18"/>
              </w:rPr>
            </w:pPr>
            <w:r w:rsidRPr="00C36702">
              <w:rPr>
                <w:sz w:val="18"/>
                <w:szCs w:val="18"/>
                <w:cs/>
                <w:lang w:bidi="sa-IN"/>
              </w:rPr>
              <w:t>530</w:t>
            </w:r>
          </w:p>
        </w:tc>
        <w:tc>
          <w:tcPr>
            <w:tcW w:w="1062" w:type="dxa"/>
            <w:tcBorders>
              <w:top w:val="nil"/>
              <w:left w:val="nil"/>
              <w:bottom w:val="single" w:sz="4" w:space="0" w:color="auto"/>
              <w:right w:val="single" w:sz="4" w:space="0" w:color="auto"/>
            </w:tcBorders>
            <w:shd w:val="clear" w:color="auto" w:fill="auto"/>
            <w:vAlign w:val="center"/>
            <w:hideMark/>
          </w:tcPr>
          <w:p w14:paraId="0EE0EC77" w14:textId="77777777" w:rsidR="004F71D0" w:rsidRPr="00C36702" w:rsidRDefault="004F71D0" w:rsidP="00D5757F">
            <w:pPr>
              <w:jc w:val="center"/>
              <w:rPr>
                <w:sz w:val="18"/>
                <w:szCs w:val="18"/>
              </w:rPr>
            </w:pPr>
            <w:r w:rsidRPr="00C36702">
              <w:rPr>
                <w:sz w:val="18"/>
                <w:szCs w:val="18"/>
              </w:rPr>
              <w:t>2</w:t>
            </w:r>
          </w:p>
        </w:tc>
        <w:tc>
          <w:tcPr>
            <w:tcW w:w="1080" w:type="dxa"/>
            <w:tcBorders>
              <w:top w:val="nil"/>
              <w:left w:val="nil"/>
              <w:bottom w:val="single" w:sz="4" w:space="0" w:color="auto"/>
              <w:right w:val="single" w:sz="4" w:space="0" w:color="auto"/>
            </w:tcBorders>
            <w:shd w:val="clear" w:color="auto" w:fill="auto"/>
            <w:vAlign w:val="center"/>
            <w:hideMark/>
          </w:tcPr>
          <w:p w14:paraId="65DC4035" w14:textId="77777777" w:rsidR="004F71D0" w:rsidRPr="00C36702" w:rsidRDefault="004F71D0" w:rsidP="00D5757F">
            <w:pPr>
              <w:jc w:val="center"/>
              <w:rPr>
                <w:sz w:val="18"/>
                <w:szCs w:val="18"/>
              </w:rPr>
            </w:pPr>
            <w:r w:rsidRPr="00C36702">
              <w:rPr>
                <w:sz w:val="18"/>
                <w:szCs w:val="18"/>
              </w:rPr>
              <w:t>1</w:t>
            </w:r>
          </w:p>
        </w:tc>
        <w:tc>
          <w:tcPr>
            <w:tcW w:w="3240" w:type="dxa"/>
            <w:tcBorders>
              <w:top w:val="nil"/>
              <w:left w:val="nil"/>
              <w:bottom w:val="single" w:sz="4" w:space="0" w:color="auto"/>
              <w:right w:val="single" w:sz="4" w:space="0" w:color="auto"/>
            </w:tcBorders>
            <w:shd w:val="clear" w:color="auto" w:fill="auto"/>
            <w:vAlign w:val="center"/>
            <w:hideMark/>
          </w:tcPr>
          <w:p w14:paraId="4D982D2F" w14:textId="77777777" w:rsidR="004F71D0" w:rsidRPr="00C36702" w:rsidRDefault="004F71D0" w:rsidP="00D5757F">
            <w:pPr>
              <w:rPr>
                <w:sz w:val="18"/>
                <w:szCs w:val="18"/>
              </w:rPr>
            </w:pPr>
            <w:r w:rsidRPr="00C36702">
              <w:rPr>
                <w:sz w:val="18"/>
                <w:szCs w:val="18"/>
              </w:rPr>
              <w:t>Remaining 1 line to be considered for conversion in the next stage of HPMP</w:t>
            </w:r>
          </w:p>
        </w:tc>
      </w:tr>
      <w:tr w:rsidR="004F71D0" w:rsidRPr="00C36702" w14:paraId="37A54BA7" w14:textId="77777777" w:rsidTr="00D5757F">
        <w:trPr>
          <w:trHeight w:val="54"/>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40742EF8" w14:textId="77777777" w:rsidR="004F71D0" w:rsidRPr="00C36702" w:rsidRDefault="004F71D0" w:rsidP="00D5757F">
            <w:pPr>
              <w:rPr>
                <w:sz w:val="18"/>
                <w:szCs w:val="18"/>
              </w:rPr>
            </w:pPr>
            <w:r w:rsidRPr="00C36702">
              <w:rPr>
                <w:sz w:val="18"/>
                <w:szCs w:val="18"/>
              </w:rPr>
              <w:t>Videocon Industries</w:t>
            </w:r>
          </w:p>
        </w:tc>
        <w:tc>
          <w:tcPr>
            <w:tcW w:w="666" w:type="dxa"/>
            <w:tcBorders>
              <w:top w:val="nil"/>
              <w:left w:val="nil"/>
              <w:bottom w:val="single" w:sz="4" w:space="0" w:color="auto"/>
              <w:right w:val="single" w:sz="4" w:space="0" w:color="auto"/>
            </w:tcBorders>
            <w:shd w:val="clear" w:color="auto" w:fill="auto"/>
            <w:vAlign w:val="center"/>
            <w:hideMark/>
          </w:tcPr>
          <w:p w14:paraId="443ABF54" w14:textId="77777777" w:rsidR="004F71D0" w:rsidRPr="00C36702" w:rsidRDefault="004F71D0" w:rsidP="00D5757F">
            <w:pPr>
              <w:jc w:val="center"/>
              <w:rPr>
                <w:sz w:val="18"/>
                <w:szCs w:val="18"/>
              </w:rPr>
            </w:pPr>
            <w:r w:rsidRPr="00C36702">
              <w:rPr>
                <w:sz w:val="18"/>
                <w:szCs w:val="18"/>
              </w:rPr>
              <w:t>112</w:t>
            </w:r>
          </w:p>
        </w:tc>
        <w:tc>
          <w:tcPr>
            <w:tcW w:w="666" w:type="dxa"/>
            <w:tcBorders>
              <w:top w:val="nil"/>
              <w:left w:val="nil"/>
              <w:bottom w:val="single" w:sz="4" w:space="0" w:color="auto"/>
              <w:right w:val="single" w:sz="4" w:space="0" w:color="auto"/>
            </w:tcBorders>
            <w:shd w:val="clear" w:color="auto" w:fill="auto"/>
            <w:vAlign w:val="center"/>
            <w:hideMark/>
          </w:tcPr>
          <w:p w14:paraId="1CCACE30" w14:textId="77777777" w:rsidR="004F71D0" w:rsidRPr="00C36702" w:rsidRDefault="004F71D0" w:rsidP="00D5757F">
            <w:pPr>
              <w:jc w:val="center"/>
              <w:rPr>
                <w:sz w:val="18"/>
                <w:szCs w:val="18"/>
              </w:rPr>
            </w:pPr>
            <w:r w:rsidRPr="00C36702">
              <w:rPr>
                <w:sz w:val="18"/>
                <w:szCs w:val="18"/>
              </w:rPr>
              <w:t>105</w:t>
            </w:r>
          </w:p>
        </w:tc>
        <w:tc>
          <w:tcPr>
            <w:tcW w:w="666" w:type="dxa"/>
            <w:tcBorders>
              <w:top w:val="nil"/>
              <w:left w:val="nil"/>
              <w:bottom w:val="single" w:sz="4" w:space="0" w:color="auto"/>
              <w:right w:val="single" w:sz="4" w:space="0" w:color="auto"/>
            </w:tcBorders>
            <w:shd w:val="clear" w:color="auto" w:fill="auto"/>
            <w:vAlign w:val="center"/>
            <w:hideMark/>
          </w:tcPr>
          <w:p w14:paraId="2B54C4A8" w14:textId="77777777" w:rsidR="004F71D0" w:rsidRPr="00C36702" w:rsidRDefault="004F71D0" w:rsidP="00D5757F">
            <w:pPr>
              <w:jc w:val="center"/>
              <w:rPr>
                <w:sz w:val="18"/>
                <w:szCs w:val="18"/>
              </w:rPr>
            </w:pPr>
            <w:r w:rsidRPr="00C36702">
              <w:rPr>
                <w:sz w:val="18"/>
                <w:szCs w:val="18"/>
                <w:cs/>
                <w:lang w:bidi="sa-IN"/>
              </w:rPr>
              <w:t>163</w:t>
            </w:r>
          </w:p>
        </w:tc>
        <w:tc>
          <w:tcPr>
            <w:tcW w:w="1062" w:type="dxa"/>
            <w:tcBorders>
              <w:top w:val="nil"/>
              <w:left w:val="nil"/>
              <w:bottom w:val="single" w:sz="4" w:space="0" w:color="auto"/>
              <w:right w:val="single" w:sz="4" w:space="0" w:color="auto"/>
            </w:tcBorders>
            <w:shd w:val="clear" w:color="auto" w:fill="auto"/>
            <w:vAlign w:val="center"/>
            <w:hideMark/>
          </w:tcPr>
          <w:p w14:paraId="6E0923DD" w14:textId="77777777" w:rsidR="004F71D0" w:rsidRPr="00C36702" w:rsidRDefault="004F71D0" w:rsidP="00D5757F">
            <w:pPr>
              <w:jc w:val="center"/>
              <w:rPr>
                <w:sz w:val="18"/>
                <w:szCs w:val="18"/>
              </w:rPr>
            </w:pPr>
            <w:r w:rsidRPr="00C36702">
              <w:rPr>
                <w:sz w:val="18"/>
                <w:szCs w:val="18"/>
              </w:rPr>
              <w:t>1</w:t>
            </w:r>
          </w:p>
        </w:tc>
        <w:tc>
          <w:tcPr>
            <w:tcW w:w="1080" w:type="dxa"/>
            <w:tcBorders>
              <w:top w:val="nil"/>
              <w:left w:val="nil"/>
              <w:bottom w:val="single" w:sz="4" w:space="0" w:color="auto"/>
              <w:right w:val="single" w:sz="4" w:space="0" w:color="auto"/>
            </w:tcBorders>
            <w:shd w:val="clear" w:color="auto" w:fill="auto"/>
            <w:vAlign w:val="center"/>
            <w:hideMark/>
          </w:tcPr>
          <w:p w14:paraId="6FB1D662" w14:textId="77777777" w:rsidR="004F71D0" w:rsidRPr="00C36702" w:rsidRDefault="004F71D0" w:rsidP="00D5757F">
            <w:pPr>
              <w:jc w:val="center"/>
              <w:rPr>
                <w:sz w:val="18"/>
                <w:szCs w:val="18"/>
              </w:rPr>
            </w:pPr>
            <w:r w:rsidRPr="00C36702">
              <w:rPr>
                <w:sz w:val="18"/>
                <w:szCs w:val="18"/>
              </w:rPr>
              <w:t>1</w:t>
            </w:r>
          </w:p>
        </w:tc>
        <w:tc>
          <w:tcPr>
            <w:tcW w:w="3240" w:type="dxa"/>
            <w:tcBorders>
              <w:top w:val="nil"/>
              <w:left w:val="nil"/>
              <w:bottom w:val="single" w:sz="4" w:space="0" w:color="auto"/>
              <w:right w:val="single" w:sz="4" w:space="0" w:color="auto"/>
            </w:tcBorders>
            <w:shd w:val="clear" w:color="auto" w:fill="auto"/>
            <w:vAlign w:val="center"/>
            <w:hideMark/>
          </w:tcPr>
          <w:p w14:paraId="147A6C9C" w14:textId="77777777" w:rsidR="004F71D0" w:rsidRPr="00C36702" w:rsidRDefault="004F71D0" w:rsidP="00D5757F">
            <w:pPr>
              <w:rPr>
                <w:sz w:val="18"/>
                <w:szCs w:val="18"/>
              </w:rPr>
            </w:pPr>
            <w:r w:rsidRPr="00C36702">
              <w:rPr>
                <w:sz w:val="18"/>
                <w:szCs w:val="18"/>
              </w:rPr>
              <w:t>None</w:t>
            </w:r>
          </w:p>
        </w:tc>
      </w:tr>
      <w:tr w:rsidR="004F71D0" w:rsidRPr="00C36702" w14:paraId="2A154066" w14:textId="77777777" w:rsidTr="00D5757F">
        <w:trPr>
          <w:trHeight w:val="324"/>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5B541B3C" w14:textId="77777777" w:rsidR="004F71D0" w:rsidRPr="00C36702" w:rsidRDefault="004F71D0" w:rsidP="00D5757F">
            <w:pPr>
              <w:rPr>
                <w:sz w:val="18"/>
                <w:szCs w:val="18"/>
              </w:rPr>
            </w:pPr>
            <w:proofErr w:type="spellStart"/>
            <w:r w:rsidRPr="00C36702">
              <w:rPr>
                <w:sz w:val="18"/>
                <w:szCs w:val="18"/>
              </w:rPr>
              <w:t>Zamil</w:t>
            </w:r>
            <w:proofErr w:type="spellEnd"/>
            <w:r w:rsidRPr="00C36702">
              <w:rPr>
                <w:sz w:val="18"/>
                <w:szCs w:val="18"/>
              </w:rPr>
              <w:t xml:space="preserve"> Air Conditioners </w:t>
            </w:r>
          </w:p>
        </w:tc>
        <w:tc>
          <w:tcPr>
            <w:tcW w:w="666" w:type="dxa"/>
            <w:tcBorders>
              <w:top w:val="nil"/>
              <w:left w:val="nil"/>
              <w:bottom w:val="single" w:sz="4" w:space="0" w:color="auto"/>
              <w:right w:val="single" w:sz="4" w:space="0" w:color="auto"/>
            </w:tcBorders>
            <w:shd w:val="clear" w:color="auto" w:fill="auto"/>
            <w:vAlign w:val="center"/>
            <w:hideMark/>
          </w:tcPr>
          <w:p w14:paraId="44A5B745" w14:textId="77777777" w:rsidR="004F71D0" w:rsidRPr="00C36702" w:rsidRDefault="004F71D0" w:rsidP="00D5757F">
            <w:pPr>
              <w:jc w:val="center"/>
              <w:rPr>
                <w:sz w:val="18"/>
                <w:szCs w:val="18"/>
              </w:rPr>
            </w:pPr>
            <w:r w:rsidRPr="00C36702">
              <w:rPr>
                <w:sz w:val="18"/>
                <w:szCs w:val="18"/>
              </w:rPr>
              <w:t>122</w:t>
            </w:r>
          </w:p>
        </w:tc>
        <w:tc>
          <w:tcPr>
            <w:tcW w:w="666" w:type="dxa"/>
            <w:tcBorders>
              <w:top w:val="nil"/>
              <w:left w:val="nil"/>
              <w:bottom w:val="single" w:sz="4" w:space="0" w:color="auto"/>
              <w:right w:val="single" w:sz="4" w:space="0" w:color="auto"/>
            </w:tcBorders>
            <w:shd w:val="clear" w:color="auto" w:fill="auto"/>
            <w:vAlign w:val="center"/>
            <w:hideMark/>
          </w:tcPr>
          <w:p w14:paraId="2474B02E" w14:textId="77777777" w:rsidR="004F71D0" w:rsidRPr="00C36702" w:rsidRDefault="004F71D0" w:rsidP="00D5757F">
            <w:pPr>
              <w:jc w:val="center"/>
              <w:rPr>
                <w:sz w:val="18"/>
                <w:szCs w:val="18"/>
              </w:rPr>
            </w:pPr>
            <w:r w:rsidRPr="00C36702">
              <w:rPr>
                <w:sz w:val="18"/>
                <w:szCs w:val="18"/>
              </w:rPr>
              <w:t>111</w:t>
            </w:r>
          </w:p>
        </w:tc>
        <w:tc>
          <w:tcPr>
            <w:tcW w:w="666" w:type="dxa"/>
            <w:tcBorders>
              <w:top w:val="nil"/>
              <w:left w:val="nil"/>
              <w:bottom w:val="single" w:sz="4" w:space="0" w:color="auto"/>
              <w:right w:val="single" w:sz="4" w:space="0" w:color="auto"/>
            </w:tcBorders>
            <w:shd w:val="clear" w:color="auto" w:fill="auto"/>
            <w:vAlign w:val="center"/>
            <w:hideMark/>
          </w:tcPr>
          <w:p w14:paraId="2B978D95" w14:textId="77777777" w:rsidR="004F71D0" w:rsidRPr="00C36702" w:rsidRDefault="004F71D0" w:rsidP="00D5757F">
            <w:pPr>
              <w:jc w:val="center"/>
              <w:rPr>
                <w:sz w:val="18"/>
                <w:szCs w:val="18"/>
              </w:rPr>
            </w:pPr>
            <w:r w:rsidRPr="00C36702">
              <w:rPr>
                <w:sz w:val="18"/>
                <w:szCs w:val="18"/>
                <w:cs/>
                <w:lang w:bidi="sa-IN"/>
              </w:rPr>
              <w:t>75</w:t>
            </w:r>
          </w:p>
        </w:tc>
        <w:tc>
          <w:tcPr>
            <w:tcW w:w="1062" w:type="dxa"/>
            <w:tcBorders>
              <w:top w:val="nil"/>
              <w:left w:val="nil"/>
              <w:bottom w:val="single" w:sz="4" w:space="0" w:color="auto"/>
              <w:right w:val="single" w:sz="4" w:space="0" w:color="auto"/>
            </w:tcBorders>
            <w:shd w:val="clear" w:color="auto" w:fill="auto"/>
            <w:vAlign w:val="center"/>
            <w:hideMark/>
          </w:tcPr>
          <w:p w14:paraId="701F61CC" w14:textId="77777777" w:rsidR="004F71D0" w:rsidRPr="00C36702" w:rsidRDefault="004F71D0" w:rsidP="00D5757F">
            <w:pPr>
              <w:jc w:val="center"/>
              <w:rPr>
                <w:sz w:val="18"/>
                <w:szCs w:val="18"/>
              </w:rPr>
            </w:pPr>
            <w:r w:rsidRPr="00C36702">
              <w:rPr>
                <w:sz w:val="18"/>
                <w:szCs w:val="18"/>
              </w:rPr>
              <w:t>2</w:t>
            </w:r>
          </w:p>
        </w:tc>
        <w:tc>
          <w:tcPr>
            <w:tcW w:w="1080" w:type="dxa"/>
            <w:tcBorders>
              <w:top w:val="nil"/>
              <w:left w:val="nil"/>
              <w:bottom w:val="single" w:sz="4" w:space="0" w:color="auto"/>
              <w:right w:val="single" w:sz="4" w:space="0" w:color="auto"/>
            </w:tcBorders>
            <w:shd w:val="clear" w:color="auto" w:fill="auto"/>
            <w:vAlign w:val="center"/>
            <w:hideMark/>
          </w:tcPr>
          <w:p w14:paraId="7EF7B2B0" w14:textId="77777777" w:rsidR="004F71D0" w:rsidRPr="00C36702" w:rsidRDefault="004F71D0" w:rsidP="00D5757F">
            <w:pPr>
              <w:jc w:val="center"/>
              <w:rPr>
                <w:sz w:val="18"/>
                <w:szCs w:val="18"/>
              </w:rPr>
            </w:pPr>
            <w:r w:rsidRPr="00C36702">
              <w:rPr>
                <w:sz w:val="18"/>
                <w:szCs w:val="18"/>
              </w:rPr>
              <w:t>1</w:t>
            </w:r>
          </w:p>
        </w:tc>
        <w:tc>
          <w:tcPr>
            <w:tcW w:w="3240" w:type="dxa"/>
            <w:tcBorders>
              <w:top w:val="nil"/>
              <w:left w:val="nil"/>
              <w:bottom w:val="single" w:sz="4" w:space="0" w:color="auto"/>
              <w:right w:val="single" w:sz="4" w:space="0" w:color="auto"/>
            </w:tcBorders>
            <w:shd w:val="clear" w:color="auto" w:fill="auto"/>
            <w:vAlign w:val="center"/>
            <w:hideMark/>
          </w:tcPr>
          <w:p w14:paraId="7F8EF335" w14:textId="77777777" w:rsidR="004F71D0" w:rsidRPr="00C36702" w:rsidRDefault="004F71D0" w:rsidP="00D5757F">
            <w:pPr>
              <w:rPr>
                <w:sz w:val="18"/>
                <w:szCs w:val="18"/>
              </w:rPr>
            </w:pPr>
            <w:r w:rsidRPr="00C36702">
              <w:rPr>
                <w:sz w:val="18"/>
                <w:szCs w:val="18"/>
              </w:rPr>
              <w:t>Remaining 1 line to be considered for conversion in the next stage of HPMP</w:t>
            </w:r>
          </w:p>
        </w:tc>
      </w:tr>
    </w:tbl>
    <w:p w14:paraId="0C54648C" w14:textId="77777777" w:rsidR="004F71D0" w:rsidRPr="00C36702" w:rsidRDefault="004F71D0" w:rsidP="00CA4A22">
      <w:pPr>
        <w:pStyle w:val="ListParagraph"/>
        <w:widowControl w:val="0"/>
        <w:ind w:left="0"/>
        <w:outlineLvl w:val="0"/>
        <w:rPr>
          <w:bCs/>
          <w:color w:val="000000"/>
        </w:rPr>
      </w:pPr>
    </w:p>
    <w:p w14:paraId="1CA1FA05" w14:textId="211F8F0B" w:rsidR="004F71D0" w:rsidRPr="00C36702" w:rsidRDefault="004F71D0" w:rsidP="00C83C4C">
      <w:pPr>
        <w:pStyle w:val="Heading1"/>
        <w:rPr>
          <w:bCs/>
        </w:rPr>
      </w:pPr>
      <w:r w:rsidRPr="00C36702">
        <w:t>Regarding the new proposal, the Secretariat noted that the requested funding for four out of the six enterprises was increased relative to the original proposal by a total of US $4,149,669, and that the revised proposal was less cost-effective than the original (US $22.47/kg versus US $19.19/kg per the ori</w:t>
      </w:r>
      <w:r w:rsidR="00CA4A22">
        <w:t xml:space="preserve">ginal). In addition, under the </w:t>
      </w:r>
      <w:r w:rsidRPr="00C36702">
        <w:t xml:space="preserve">new proposal, only some but not all of the manufacturing lines at the enterprises would be converted, with the remaining lines continuing to manufacture HCFC-22-based equipment. The Secretariat stressed the need to ensure that the enterprises are able to manufacture and sell equipment based on the new technology, and </w:t>
      </w:r>
      <w:r w:rsidR="00C15503">
        <w:t>the need to avoid an increase in the consumption of HCFC</w:t>
      </w:r>
      <w:r w:rsidR="00C15503">
        <w:noBreakHyphen/>
      </w:r>
      <w:r w:rsidRPr="00C36702">
        <w:t>22 in the line(s) that were not converted.</w:t>
      </w:r>
    </w:p>
    <w:p w14:paraId="0D015D46" w14:textId="77777777" w:rsidR="004F71D0" w:rsidRPr="00C36702" w:rsidRDefault="004F71D0" w:rsidP="00C83C4C">
      <w:pPr>
        <w:pStyle w:val="Heading1"/>
        <w:rPr>
          <w:bCs/>
        </w:rPr>
      </w:pPr>
      <w:r w:rsidRPr="00C36702">
        <w:t>In light of the additional information provided and revised strategy for the sector, and recognizing that a limited set of cost-effective conversions (complemented by appropriate policy measures and activities in the servicing sector) could help send a clear signal to the market and encourage a broader transition to lower-GWP alternative, the Secretariat proposed two options for consideration of the Government of India:</w:t>
      </w:r>
    </w:p>
    <w:p w14:paraId="0863F68A" w14:textId="4CD80746" w:rsidR="004F71D0" w:rsidRPr="00C36702" w:rsidRDefault="004F71D0" w:rsidP="00C83C4C">
      <w:pPr>
        <w:pStyle w:val="Heading2"/>
      </w:pPr>
      <w:r w:rsidRPr="00C36702">
        <w:rPr>
          <w:i/>
        </w:rPr>
        <w:t>Option 1</w:t>
      </w:r>
      <w:r w:rsidRPr="00C36702">
        <w:t xml:space="preserve">: </w:t>
      </w:r>
      <w:r w:rsidR="008B0CE7">
        <w:t>T</w:t>
      </w:r>
      <w:r w:rsidRPr="00C36702">
        <w:t xml:space="preserve">he conversion of nine manufacturing lines to phase out 815.47 </w:t>
      </w:r>
      <w:proofErr w:type="spellStart"/>
      <w:r w:rsidRPr="00C36702">
        <w:t>mt</w:t>
      </w:r>
      <w:proofErr w:type="spellEnd"/>
      <w:r w:rsidRPr="00C36702">
        <w:t xml:space="preserve"> of HCFC-22 at five enterprises at a total cost of US $7,983,510 on the understanding that: </w:t>
      </w:r>
    </w:p>
    <w:p w14:paraId="7DF5B0C5" w14:textId="77777777" w:rsidR="004F71D0" w:rsidRPr="00C36702" w:rsidRDefault="004F71D0" w:rsidP="00C83C4C">
      <w:pPr>
        <w:pStyle w:val="Heading3"/>
      </w:pPr>
      <w:r w:rsidRPr="00C36702">
        <w:t xml:space="preserve">The lines in the enterprises still manufacturing HCFC-22-based equipment after the conversion would not increase their consumption of HCFC-22; and </w:t>
      </w:r>
    </w:p>
    <w:p w14:paraId="558B6EF3" w14:textId="77777777" w:rsidR="004F71D0" w:rsidRPr="00C36702" w:rsidRDefault="004F71D0" w:rsidP="00C83C4C">
      <w:pPr>
        <w:pStyle w:val="Heading3"/>
      </w:pPr>
      <w:r w:rsidRPr="00C36702">
        <w:t>Enterprises would not convert the remaining HCFC-22 manufacturing lines until stage III unless it was to HFC-32 or a low-GWP alternative; or</w:t>
      </w:r>
    </w:p>
    <w:p w14:paraId="612C4401" w14:textId="562CDDBE" w:rsidR="004F71D0" w:rsidRPr="00C36702" w:rsidRDefault="004F71D0" w:rsidP="00C83C4C">
      <w:pPr>
        <w:pStyle w:val="Heading2"/>
      </w:pPr>
      <w:proofErr w:type="gramStart"/>
      <w:r w:rsidRPr="00C36702">
        <w:rPr>
          <w:i/>
        </w:rPr>
        <w:t>Option 2</w:t>
      </w:r>
      <w:r w:rsidRPr="00C36702">
        <w:t xml:space="preserve">: </w:t>
      </w:r>
      <w:r w:rsidR="008B0CE7">
        <w:t>T</w:t>
      </w:r>
      <w:r w:rsidRPr="00C36702">
        <w:t xml:space="preserve">he conversion of all the manufacturing lines at three enterprises, resulting in the conversion of eight manufacturing lines to phase out 928.75 </w:t>
      </w:r>
      <w:proofErr w:type="spellStart"/>
      <w:r w:rsidRPr="00C36702">
        <w:t>mt</w:t>
      </w:r>
      <w:proofErr w:type="spellEnd"/>
      <w:r w:rsidRPr="00C36702">
        <w:t xml:space="preserve"> of HCFC-22 at a total cost of US $7,535,497.</w:t>
      </w:r>
      <w:proofErr w:type="gramEnd"/>
    </w:p>
    <w:p w14:paraId="7A39D17F" w14:textId="77777777" w:rsidR="004F71D0" w:rsidRPr="00C36702" w:rsidRDefault="004F71D0" w:rsidP="00C83C4C">
      <w:pPr>
        <w:pStyle w:val="Heading1"/>
      </w:pPr>
      <w:r w:rsidRPr="00C36702">
        <w:rPr>
          <w:bCs/>
        </w:rPr>
        <w:t xml:space="preserve">The options above were proposed by the Secretariat making </w:t>
      </w:r>
      <w:r w:rsidRPr="00C36702">
        <w:t>changes to the cost of a number of items in the new proposal submitted by UNDP (largely based on precedent from previously approved projects), in particular: system, component and process redesign; heat exchanger conversion; sheet metal processing modifications; charging area modifications, fire safety equipment and alarm system; pressure testing equipment; vacuum pumps; leak detectors; quality inspection; product certification; prototype manufacturing, trials and testing; and training.</w:t>
      </w:r>
      <w:r w:rsidRPr="00C36702">
        <w:rPr>
          <w:bCs/>
        </w:rPr>
        <w:t xml:space="preserve"> </w:t>
      </w:r>
      <w:r w:rsidRPr="00C36702">
        <w:t xml:space="preserve">The Secretariat also expected savings in the cost of refrigerant considering publicly available prices of HCFC-22 and HFC-32; the price of HCFC-22 reported </w:t>
      </w:r>
      <w:r w:rsidRPr="00C36702">
        <w:lastRenderedPageBreak/>
        <w:t>by the Government of India in its CP report</w:t>
      </w:r>
      <w:r w:rsidRPr="00C36702">
        <w:rPr>
          <w:rStyle w:val="FootnoteReference"/>
          <w:color w:val="000000"/>
        </w:rPr>
        <w:footnoteReference w:id="11"/>
      </w:r>
      <w:r w:rsidRPr="00C36702">
        <w:t>; and the reduction in refrigerant charge that can vary between 25-40 per cent.</w:t>
      </w:r>
      <w:r w:rsidRPr="00C36702">
        <w:rPr>
          <w:rStyle w:val="FootnoteReference"/>
          <w:color w:val="000000"/>
        </w:rPr>
        <w:footnoteReference w:id="12"/>
      </w:r>
      <w:r w:rsidRPr="00C36702">
        <w:t xml:space="preserve"> However, given limited information, the Secretariat proposed to set the incremental savings associated with the change in refrigerant to zero.</w:t>
      </w:r>
    </w:p>
    <w:p w14:paraId="1726EE00" w14:textId="727D56B7" w:rsidR="004F71D0" w:rsidRPr="00C36702" w:rsidRDefault="004F71D0" w:rsidP="00C83C4C">
      <w:pPr>
        <w:pStyle w:val="Heading1"/>
        <w:rPr>
          <w:bCs/>
        </w:rPr>
      </w:pPr>
      <w:r w:rsidRPr="00C36702">
        <w:t xml:space="preserve">The Secretariat received a response on </w:t>
      </w:r>
      <w:r w:rsidR="002E4515" w:rsidRPr="00C36702">
        <w:t xml:space="preserve">11 </w:t>
      </w:r>
      <w:r w:rsidRPr="00C36702">
        <w:t xml:space="preserve">November </w:t>
      </w:r>
      <w:r w:rsidR="002E4515" w:rsidRPr="00C36702">
        <w:t>2016</w:t>
      </w:r>
      <w:r w:rsidRPr="00C36702">
        <w:t xml:space="preserve"> indicating that the Government of India did not agree with the Secretariat's proposal </w:t>
      </w:r>
      <w:r w:rsidR="002E4515" w:rsidRPr="00C36702">
        <w:t>for the RAC manufacturing sector</w:t>
      </w:r>
      <w:r w:rsidRPr="00C36702">
        <w:t xml:space="preserve">. </w:t>
      </w:r>
    </w:p>
    <w:p w14:paraId="15D6173D" w14:textId="77777777" w:rsidR="00B80D48" w:rsidRPr="00E43B42" w:rsidRDefault="00B80D48" w:rsidP="00C83C4C">
      <w:pPr>
        <w:pStyle w:val="Heading1"/>
        <w:numPr>
          <w:ilvl w:val="0"/>
          <w:numId w:val="0"/>
        </w:numPr>
        <w:rPr>
          <w:u w:val="single"/>
          <w:lang w:val="en-CA"/>
        </w:rPr>
      </w:pPr>
      <w:r w:rsidRPr="00E43B42">
        <w:rPr>
          <w:u w:val="single"/>
          <w:lang w:val="en-CA"/>
        </w:rPr>
        <w:t>Overall cost proposal</w:t>
      </w:r>
    </w:p>
    <w:p w14:paraId="098E08C0" w14:textId="1C524100" w:rsidR="00B80D48" w:rsidRPr="00E43B42" w:rsidRDefault="00B80D48" w:rsidP="00C83C4C">
      <w:pPr>
        <w:pStyle w:val="Heading1"/>
      </w:pPr>
      <w:r w:rsidRPr="00E43B42">
        <w:t>In addition to the proposals on PU foam and AC manufacturing, the Secretariat proposed revised size and cost</w:t>
      </w:r>
      <w:r w:rsidR="007963C9" w:rsidRPr="00E43B42">
        <w:t>s</w:t>
      </w:r>
      <w:r w:rsidRPr="00E43B42">
        <w:t xml:space="preserve"> for other components:</w:t>
      </w:r>
    </w:p>
    <w:p w14:paraId="6F165E16" w14:textId="459D8A76" w:rsidR="00E71E87" w:rsidRPr="00E43B42" w:rsidRDefault="00B80D48" w:rsidP="00A474DE">
      <w:pPr>
        <w:pStyle w:val="Heading2"/>
      </w:pPr>
      <w:r w:rsidRPr="00E43B42">
        <w:rPr>
          <w:i/>
        </w:rPr>
        <w:t>Refrigeration servicing sector/enabling component:</w:t>
      </w:r>
      <w:r w:rsidRPr="00E43B42">
        <w:t xml:space="preserve"> </w:t>
      </w:r>
      <w:r w:rsidR="00E71E87" w:rsidRPr="00E43B42">
        <w:t xml:space="preserve">Based on existing policies on </w:t>
      </w:r>
      <w:r w:rsidR="007963C9" w:rsidRPr="00E43B42">
        <w:t xml:space="preserve">the </w:t>
      </w:r>
      <w:r w:rsidR="00E71E87" w:rsidRPr="00E43B42">
        <w:t>prioritization of sectors,</w:t>
      </w:r>
      <w:r w:rsidR="004F645D" w:rsidRPr="00E43B42">
        <w:t xml:space="preserve"> and</w:t>
      </w:r>
      <w:r w:rsidR="00E71E87" w:rsidRPr="00E43B42">
        <w:t xml:space="preserve"> the tonnage already addressed by the PU foam </w:t>
      </w:r>
      <w:r w:rsidR="004F645D" w:rsidRPr="00E43B42">
        <w:t xml:space="preserve">and RAC manufacturing </w:t>
      </w:r>
      <w:r w:rsidR="00E71E87" w:rsidRPr="00E43B42">
        <w:t>sector</w:t>
      </w:r>
      <w:r w:rsidR="004F645D" w:rsidRPr="00E43B42">
        <w:t>s</w:t>
      </w:r>
      <w:r w:rsidR="00E71E87" w:rsidRPr="00E43B42">
        <w:t xml:space="preserve">, </w:t>
      </w:r>
      <w:r w:rsidR="004F645D" w:rsidRPr="00E43B42">
        <w:t xml:space="preserve">the Secretariat proposed a </w:t>
      </w:r>
      <w:r w:rsidR="00E71E87" w:rsidRPr="00E43B42">
        <w:t xml:space="preserve">reduced refrigeration servicing sector/enabling component </w:t>
      </w:r>
      <w:r w:rsidR="004F645D" w:rsidRPr="00E43B42">
        <w:t xml:space="preserve">at </w:t>
      </w:r>
      <w:r w:rsidR="00E71E87" w:rsidRPr="00E43B42">
        <w:rPr>
          <w:color w:val="000000"/>
        </w:rPr>
        <w:t xml:space="preserve">US $6 million to phase out 1,250 </w:t>
      </w:r>
      <w:proofErr w:type="spellStart"/>
      <w:r w:rsidR="00E71E87" w:rsidRPr="00E43B42">
        <w:rPr>
          <w:color w:val="000000"/>
        </w:rPr>
        <w:t>mt</w:t>
      </w:r>
      <w:proofErr w:type="spellEnd"/>
      <w:r w:rsidR="00E71E87" w:rsidRPr="00E43B42">
        <w:rPr>
          <w:color w:val="000000"/>
        </w:rPr>
        <w:t xml:space="preserve"> (68.75 ODP tonnes) of HCFC-22, </w:t>
      </w:r>
      <w:r w:rsidR="00E71E87" w:rsidRPr="00E43B42">
        <w:t>taking into consideration the cost</w:t>
      </w:r>
      <w:r w:rsidR="007963C9" w:rsidRPr="00E43B42">
        <w:t>-</w:t>
      </w:r>
      <w:r w:rsidR="00E71E87" w:rsidRPr="00E43B42">
        <w:t>effectiveness threshold of US 4.8/kg as per decision 74/50.</w:t>
      </w:r>
    </w:p>
    <w:p w14:paraId="14A43E60" w14:textId="5E7462CF" w:rsidR="00E71E87" w:rsidRPr="00C36702" w:rsidRDefault="00B80D48" w:rsidP="00A474DE">
      <w:pPr>
        <w:pStyle w:val="Heading2"/>
        <w:rPr>
          <w:color w:val="000000"/>
        </w:rPr>
      </w:pPr>
      <w:r w:rsidRPr="00E43B42">
        <w:rPr>
          <w:i/>
        </w:rPr>
        <w:t>PMU:</w:t>
      </w:r>
      <w:r w:rsidRPr="00E43B42">
        <w:t xml:space="preserve"> </w:t>
      </w:r>
      <w:r w:rsidR="00E71E87" w:rsidRPr="00E43B42">
        <w:t xml:space="preserve">The Secretariat noted that stage II included an overall PMU component for UNDP at US $2,000,000 for a period of six years and a PMU for the Government of Germany in refrigeration servicing sector (US $1,029,400). In addition, a technical assistance and enabling programme components without any </w:t>
      </w:r>
      <w:r w:rsidR="007963C9" w:rsidRPr="00E43B42">
        <w:t xml:space="preserve">associated </w:t>
      </w:r>
      <w:r w:rsidR="00E71E87" w:rsidRPr="00E43B42">
        <w:t>direct HCFC reduction</w:t>
      </w:r>
      <w:r w:rsidR="007963C9" w:rsidRPr="00E43B42">
        <w:t>s</w:t>
      </w:r>
      <w:r w:rsidR="00E71E87" w:rsidRPr="00E43B42">
        <w:t xml:space="preserve"> are being proposed for an amount of US $8,000,000 for UNDP and US $1,875,500 for UNEP (including a PMU for US $300,000) respectively. </w:t>
      </w:r>
      <w:r w:rsidR="00E71E87" w:rsidRPr="00E43B42">
        <w:rPr>
          <w:color w:val="000000"/>
        </w:rPr>
        <w:t xml:space="preserve">It is noted that the refrigeration servicing sector also has its own PMU. Based on the PMU costs in stage I and the characteristics of stage II, the value to be recommended in stage II could be increased to </w:t>
      </w:r>
      <w:r w:rsidR="00E71E87" w:rsidRPr="00C36702">
        <w:rPr>
          <w:color w:val="000000"/>
        </w:rPr>
        <w:t>US $1,700,000.</w:t>
      </w:r>
    </w:p>
    <w:p w14:paraId="4DCF850B" w14:textId="28DA88D9" w:rsidR="00854E57" w:rsidRPr="00C36702" w:rsidRDefault="004F645D" w:rsidP="00A474DE">
      <w:pPr>
        <w:pStyle w:val="Heading1"/>
        <w:rPr>
          <w:bCs/>
        </w:rPr>
      </w:pPr>
      <w:r w:rsidRPr="00C36702">
        <w:t xml:space="preserve">A summary of the costs proposed by the Secretariat for stage II of the HPMP is presented in Table </w:t>
      </w:r>
      <w:r w:rsidR="00C7527C" w:rsidRPr="00C36702">
        <w:t>1</w:t>
      </w:r>
      <w:r w:rsidR="00F82182" w:rsidRPr="00C36702">
        <w:t>2</w:t>
      </w:r>
      <w:r w:rsidRPr="00C36702">
        <w:t>.  With the activities, HCFC reductions and funds proposed the Secretariat suggested a com</w:t>
      </w:r>
      <w:r w:rsidR="00585FA1" w:rsidRPr="00C36702">
        <w:t>mitment from the Government of I</w:t>
      </w:r>
      <w:r w:rsidRPr="00C36702">
        <w:t>ndia to achieve a reduction of 58 per cent of its baseline by 2022.</w:t>
      </w:r>
      <w:r w:rsidR="00C7527C" w:rsidRPr="00C36702">
        <w:t xml:space="preserve"> </w:t>
      </w:r>
    </w:p>
    <w:p w14:paraId="3585F3F5" w14:textId="5248CC39" w:rsidR="00C7527C" w:rsidRPr="00C36702" w:rsidRDefault="00C7527C" w:rsidP="00CA4A22">
      <w:pPr>
        <w:pStyle w:val="Heading1"/>
        <w:numPr>
          <w:ilvl w:val="0"/>
          <w:numId w:val="0"/>
        </w:numPr>
        <w:spacing w:after="0" w:line="360" w:lineRule="auto"/>
        <w:rPr>
          <w:b/>
        </w:rPr>
      </w:pPr>
      <w:proofErr w:type="gramStart"/>
      <w:r w:rsidRPr="00C36702">
        <w:rPr>
          <w:b/>
        </w:rPr>
        <w:t>Table 1</w:t>
      </w:r>
      <w:r w:rsidR="00F82182" w:rsidRPr="00C36702">
        <w:rPr>
          <w:b/>
        </w:rPr>
        <w:t>2</w:t>
      </w:r>
      <w:r w:rsidRPr="00C36702">
        <w:rPr>
          <w:b/>
        </w:rPr>
        <w:t>.</w:t>
      </w:r>
      <w:proofErr w:type="gramEnd"/>
      <w:r w:rsidRPr="00C36702">
        <w:rPr>
          <w:b/>
        </w:rPr>
        <w:t xml:space="preserve"> Secretariat’s cost proposal for stage II of the HPMP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117"/>
        <w:gridCol w:w="916"/>
        <w:gridCol w:w="766"/>
        <w:gridCol w:w="889"/>
        <w:gridCol w:w="916"/>
        <w:gridCol w:w="766"/>
        <w:gridCol w:w="916"/>
        <w:gridCol w:w="766"/>
        <w:gridCol w:w="889"/>
      </w:tblGrid>
      <w:tr w:rsidR="0053346B" w:rsidRPr="00C7527C" w14:paraId="05D594D4" w14:textId="77777777" w:rsidTr="00C7527C">
        <w:trPr>
          <w:trHeight w:val="288"/>
          <w:jc w:val="center"/>
        </w:trPr>
        <w:tc>
          <w:tcPr>
            <w:tcW w:w="854" w:type="pct"/>
            <w:vMerge w:val="restart"/>
            <w:noWrap/>
            <w:hideMark/>
          </w:tcPr>
          <w:p w14:paraId="64643AC1" w14:textId="77777777" w:rsidR="004F645D" w:rsidRPr="00C36702" w:rsidRDefault="004F645D" w:rsidP="00C7527C">
            <w:pPr>
              <w:jc w:val="center"/>
              <w:rPr>
                <w:b/>
                <w:bCs/>
                <w:color w:val="000000"/>
                <w:sz w:val="20"/>
                <w:szCs w:val="20"/>
              </w:rPr>
            </w:pPr>
            <w:r w:rsidRPr="00C36702">
              <w:rPr>
                <w:b/>
                <w:bCs/>
                <w:color w:val="000000"/>
                <w:sz w:val="20"/>
                <w:szCs w:val="20"/>
              </w:rPr>
              <w:t>Sector</w:t>
            </w:r>
          </w:p>
        </w:tc>
        <w:tc>
          <w:tcPr>
            <w:tcW w:w="583" w:type="pct"/>
            <w:vMerge w:val="restart"/>
            <w:noWrap/>
            <w:hideMark/>
          </w:tcPr>
          <w:p w14:paraId="742EF206" w14:textId="77777777" w:rsidR="004F645D" w:rsidRPr="00C36702" w:rsidRDefault="004F645D" w:rsidP="00C7527C">
            <w:pPr>
              <w:jc w:val="center"/>
              <w:rPr>
                <w:b/>
                <w:bCs/>
                <w:color w:val="000000"/>
                <w:sz w:val="20"/>
                <w:szCs w:val="20"/>
              </w:rPr>
            </w:pPr>
            <w:r w:rsidRPr="00C36702">
              <w:rPr>
                <w:b/>
                <w:bCs/>
                <w:color w:val="000000"/>
                <w:sz w:val="20"/>
                <w:szCs w:val="20"/>
              </w:rPr>
              <w:t>US $</w:t>
            </w:r>
          </w:p>
        </w:tc>
        <w:tc>
          <w:tcPr>
            <w:tcW w:w="878" w:type="pct"/>
            <w:gridSpan w:val="2"/>
            <w:noWrap/>
            <w:hideMark/>
          </w:tcPr>
          <w:p w14:paraId="6B288757" w14:textId="77777777" w:rsidR="00C7527C" w:rsidRPr="00C36702" w:rsidRDefault="004F645D" w:rsidP="00C7527C">
            <w:pPr>
              <w:jc w:val="center"/>
              <w:rPr>
                <w:b/>
                <w:bCs/>
                <w:color w:val="000000"/>
                <w:sz w:val="20"/>
                <w:szCs w:val="20"/>
              </w:rPr>
            </w:pPr>
            <w:r w:rsidRPr="00C36702">
              <w:rPr>
                <w:b/>
                <w:bCs/>
                <w:color w:val="000000"/>
                <w:sz w:val="20"/>
                <w:szCs w:val="20"/>
              </w:rPr>
              <w:t>Eligible</w:t>
            </w:r>
            <w:r w:rsidR="00C7527C" w:rsidRPr="00C36702">
              <w:rPr>
                <w:b/>
                <w:bCs/>
                <w:color w:val="000000"/>
                <w:sz w:val="20"/>
                <w:szCs w:val="20"/>
              </w:rPr>
              <w:t xml:space="preserve"> </w:t>
            </w:r>
          </w:p>
          <w:p w14:paraId="4807D04F" w14:textId="0CDD0CA5" w:rsidR="004F645D" w:rsidRPr="00C36702" w:rsidRDefault="00C7527C" w:rsidP="00C7527C">
            <w:pPr>
              <w:jc w:val="center"/>
              <w:rPr>
                <w:b/>
                <w:bCs/>
                <w:color w:val="000000"/>
                <w:sz w:val="20"/>
                <w:szCs w:val="20"/>
              </w:rPr>
            </w:pPr>
            <w:r w:rsidRPr="00C36702">
              <w:rPr>
                <w:b/>
                <w:bCs/>
                <w:color w:val="000000"/>
                <w:sz w:val="20"/>
                <w:szCs w:val="20"/>
              </w:rPr>
              <w:t>phase-out</w:t>
            </w:r>
          </w:p>
        </w:tc>
        <w:tc>
          <w:tcPr>
            <w:tcW w:w="464" w:type="pct"/>
            <w:vMerge w:val="restart"/>
            <w:noWrap/>
            <w:hideMark/>
          </w:tcPr>
          <w:p w14:paraId="173AC8F8" w14:textId="77777777" w:rsidR="004F645D" w:rsidRPr="00C36702" w:rsidRDefault="004F645D" w:rsidP="00C7527C">
            <w:pPr>
              <w:jc w:val="center"/>
              <w:rPr>
                <w:b/>
                <w:bCs/>
                <w:color w:val="000000"/>
                <w:sz w:val="20"/>
                <w:szCs w:val="20"/>
              </w:rPr>
            </w:pPr>
            <w:r w:rsidRPr="00C36702">
              <w:rPr>
                <w:b/>
                <w:bCs/>
                <w:color w:val="000000"/>
                <w:sz w:val="20"/>
                <w:szCs w:val="20"/>
              </w:rPr>
              <w:t>CE</w:t>
            </w:r>
          </w:p>
          <w:p w14:paraId="6ECF3166" w14:textId="453CA052" w:rsidR="00C7527C" w:rsidRPr="00C36702" w:rsidRDefault="00C7527C" w:rsidP="00C7527C">
            <w:pPr>
              <w:jc w:val="center"/>
              <w:rPr>
                <w:b/>
                <w:bCs/>
                <w:color w:val="000000"/>
                <w:sz w:val="20"/>
                <w:szCs w:val="20"/>
              </w:rPr>
            </w:pPr>
            <w:r w:rsidRPr="00C36702">
              <w:rPr>
                <w:b/>
                <w:bCs/>
                <w:color w:val="000000"/>
                <w:sz w:val="20"/>
                <w:szCs w:val="20"/>
              </w:rPr>
              <w:t>US $/kg</w:t>
            </w:r>
          </w:p>
        </w:tc>
        <w:tc>
          <w:tcPr>
            <w:tcW w:w="878" w:type="pct"/>
            <w:gridSpan w:val="2"/>
            <w:hideMark/>
          </w:tcPr>
          <w:p w14:paraId="1DA719EE" w14:textId="6AABCF9A" w:rsidR="004F645D" w:rsidRPr="00C36702" w:rsidRDefault="005854BD" w:rsidP="005854BD">
            <w:pPr>
              <w:jc w:val="center"/>
              <w:rPr>
                <w:b/>
                <w:bCs/>
                <w:color w:val="000000"/>
                <w:sz w:val="20"/>
                <w:szCs w:val="20"/>
              </w:rPr>
            </w:pPr>
            <w:r>
              <w:rPr>
                <w:b/>
                <w:bCs/>
                <w:color w:val="000000"/>
                <w:sz w:val="20"/>
                <w:szCs w:val="20"/>
              </w:rPr>
              <w:t>N</w:t>
            </w:r>
            <w:r w:rsidR="004F645D" w:rsidRPr="00C36702">
              <w:rPr>
                <w:b/>
                <w:bCs/>
                <w:color w:val="000000"/>
                <w:sz w:val="20"/>
                <w:szCs w:val="20"/>
              </w:rPr>
              <w:t>on-funded reductions</w:t>
            </w:r>
          </w:p>
        </w:tc>
        <w:tc>
          <w:tcPr>
            <w:tcW w:w="878" w:type="pct"/>
            <w:gridSpan w:val="2"/>
            <w:noWrap/>
            <w:hideMark/>
          </w:tcPr>
          <w:p w14:paraId="2E9A8D50" w14:textId="59F88455" w:rsidR="004F645D" w:rsidRPr="00C36702" w:rsidRDefault="005854BD" w:rsidP="005854BD">
            <w:pPr>
              <w:jc w:val="center"/>
              <w:rPr>
                <w:b/>
                <w:bCs/>
                <w:color w:val="000000"/>
                <w:sz w:val="20"/>
                <w:szCs w:val="20"/>
              </w:rPr>
            </w:pPr>
            <w:r>
              <w:rPr>
                <w:b/>
                <w:bCs/>
                <w:color w:val="000000"/>
                <w:sz w:val="20"/>
                <w:szCs w:val="20"/>
              </w:rPr>
              <w:t>T</w:t>
            </w:r>
            <w:r w:rsidR="004F645D" w:rsidRPr="00C36702">
              <w:rPr>
                <w:b/>
                <w:bCs/>
                <w:color w:val="000000"/>
                <w:sz w:val="20"/>
                <w:szCs w:val="20"/>
              </w:rPr>
              <w:t>otal</w:t>
            </w:r>
          </w:p>
        </w:tc>
        <w:tc>
          <w:tcPr>
            <w:tcW w:w="464" w:type="pct"/>
            <w:vMerge w:val="restart"/>
            <w:noWrap/>
            <w:hideMark/>
          </w:tcPr>
          <w:p w14:paraId="41DF358B" w14:textId="77777777" w:rsidR="004F645D" w:rsidRPr="00C36702" w:rsidRDefault="004F645D" w:rsidP="00C7527C">
            <w:pPr>
              <w:jc w:val="center"/>
              <w:rPr>
                <w:b/>
                <w:bCs/>
                <w:color w:val="000000"/>
                <w:sz w:val="20"/>
                <w:szCs w:val="20"/>
              </w:rPr>
            </w:pPr>
            <w:r w:rsidRPr="00C36702">
              <w:rPr>
                <w:b/>
                <w:bCs/>
                <w:color w:val="000000"/>
                <w:sz w:val="20"/>
                <w:szCs w:val="20"/>
              </w:rPr>
              <w:t>CE</w:t>
            </w:r>
          </w:p>
          <w:p w14:paraId="7A2C0555" w14:textId="2B15E17A" w:rsidR="00C7527C" w:rsidRPr="00C7527C" w:rsidRDefault="00C7527C" w:rsidP="00C7527C">
            <w:pPr>
              <w:jc w:val="center"/>
              <w:rPr>
                <w:b/>
                <w:bCs/>
                <w:color w:val="000000"/>
                <w:sz w:val="20"/>
                <w:szCs w:val="20"/>
              </w:rPr>
            </w:pPr>
            <w:r w:rsidRPr="00C36702">
              <w:rPr>
                <w:b/>
                <w:bCs/>
                <w:color w:val="000000"/>
                <w:sz w:val="20"/>
                <w:szCs w:val="20"/>
              </w:rPr>
              <w:t>US $/kg</w:t>
            </w:r>
          </w:p>
        </w:tc>
      </w:tr>
      <w:tr w:rsidR="0053346B" w:rsidRPr="00C7527C" w14:paraId="1E756169" w14:textId="77777777" w:rsidTr="00C7527C">
        <w:trPr>
          <w:trHeight w:val="288"/>
          <w:jc w:val="center"/>
        </w:trPr>
        <w:tc>
          <w:tcPr>
            <w:tcW w:w="854" w:type="pct"/>
            <w:vMerge/>
            <w:hideMark/>
          </w:tcPr>
          <w:p w14:paraId="6DBB41BC" w14:textId="77777777" w:rsidR="004F645D" w:rsidRPr="00C7527C" w:rsidRDefault="004F645D" w:rsidP="00C7527C">
            <w:pPr>
              <w:jc w:val="center"/>
              <w:rPr>
                <w:b/>
                <w:bCs/>
                <w:color w:val="000000"/>
                <w:sz w:val="20"/>
                <w:szCs w:val="20"/>
              </w:rPr>
            </w:pPr>
          </w:p>
        </w:tc>
        <w:tc>
          <w:tcPr>
            <w:tcW w:w="583" w:type="pct"/>
            <w:vMerge/>
            <w:hideMark/>
          </w:tcPr>
          <w:p w14:paraId="43D5B664" w14:textId="77777777" w:rsidR="004F645D" w:rsidRPr="00C7527C" w:rsidRDefault="004F645D" w:rsidP="00C7527C">
            <w:pPr>
              <w:jc w:val="center"/>
              <w:rPr>
                <w:b/>
                <w:bCs/>
                <w:color w:val="000000"/>
                <w:sz w:val="20"/>
                <w:szCs w:val="20"/>
              </w:rPr>
            </w:pPr>
          </w:p>
        </w:tc>
        <w:tc>
          <w:tcPr>
            <w:tcW w:w="478" w:type="pct"/>
            <w:noWrap/>
            <w:hideMark/>
          </w:tcPr>
          <w:p w14:paraId="78C30626" w14:textId="77777777" w:rsidR="004F645D" w:rsidRPr="00C7527C" w:rsidRDefault="004F645D" w:rsidP="00C7527C">
            <w:pPr>
              <w:jc w:val="center"/>
              <w:rPr>
                <w:b/>
                <w:bCs/>
                <w:color w:val="000000"/>
                <w:sz w:val="20"/>
                <w:szCs w:val="20"/>
              </w:rPr>
            </w:pPr>
            <w:proofErr w:type="spellStart"/>
            <w:r w:rsidRPr="00C7527C">
              <w:rPr>
                <w:b/>
                <w:bCs/>
                <w:color w:val="000000"/>
                <w:sz w:val="20"/>
                <w:szCs w:val="20"/>
              </w:rPr>
              <w:t>mt</w:t>
            </w:r>
            <w:proofErr w:type="spellEnd"/>
          </w:p>
        </w:tc>
        <w:tc>
          <w:tcPr>
            <w:tcW w:w="400" w:type="pct"/>
            <w:noWrap/>
            <w:hideMark/>
          </w:tcPr>
          <w:p w14:paraId="6CCFC841" w14:textId="77777777" w:rsidR="004F645D" w:rsidRPr="00C7527C" w:rsidRDefault="004F645D" w:rsidP="00C7527C">
            <w:pPr>
              <w:jc w:val="center"/>
              <w:rPr>
                <w:b/>
                <w:bCs/>
                <w:color w:val="000000"/>
                <w:sz w:val="20"/>
                <w:szCs w:val="20"/>
              </w:rPr>
            </w:pPr>
            <w:r w:rsidRPr="00C7527C">
              <w:rPr>
                <w:b/>
                <w:bCs/>
                <w:color w:val="000000"/>
                <w:sz w:val="20"/>
                <w:szCs w:val="20"/>
              </w:rPr>
              <w:t>ODP</w:t>
            </w:r>
          </w:p>
        </w:tc>
        <w:tc>
          <w:tcPr>
            <w:tcW w:w="0" w:type="auto"/>
            <w:vMerge/>
            <w:hideMark/>
          </w:tcPr>
          <w:p w14:paraId="7A424764" w14:textId="77777777" w:rsidR="004F645D" w:rsidRPr="00C7527C" w:rsidRDefault="004F645D" w:rsidP="00C7527C">
            <w:pPr>
              <w:jc w:val="center"/>
              <w:rPr>
                <w:b/>
                <w:bCs/>
                <w:color w:val="000000"/>
                <w:sz w:val="20"/>
                <w:szCs w:val="20"/>
              </w:rPr>
            </w:pPr>
          </w:p>
        </w:tc>
        <w:tc>
          <w:tcPr>
            <w:tcW w:w="478" w:type="pct"/>
            <w:noWrap/>
            <w:hideMark/>
          </w:tcPr>
          <w:p w14:paraId="5BB9C92D" w14:textId="77777777" w:rsidR="004F645D" w:rsidRPr="00C7527C" w:rsidRDefault="004F645D" w:rsidP="00C7527C">
            <w:pPr>
              <w:jc w:val="center"/>
              <w:rPr>
                <w:b/>
                <w:bCs/>
                <w:color w:val="000000"/>
                <w:sz w:val="20"/>
                <w:szCs w:val="20"/>
              </w:rPr>
            </w:pPr>
            <w:proofErr w:type="spellStart"/>
            <w:r w:rsidRPr="00C7527C">
              <w:rPr>
                <w:b/>
                <w:bCs/>
                <w:color w:val="000000"/>
                <w:sz w:val="20"/>
                <w:szCs w:val="20"/>
              </w:rPr>
              <w:t>mt</w:t>
            </w:r>
            <w:proofErr w:type="spellEnd"/>
          </w:p>
        </w:tc>
        <w:tc>
          <w:tcPr>
            <w:tcW w:w="400" w:type="pct"/>
            <w:noWrap/>
            <w:hideMark/>
          </w:tcPr>
          <w:p w14:paraId="0167BB50" w14:textId="77777777" w:rsidR="004F645D" w:rsidRPr="00C7527C" w:rsidRDefault="004F645D" w:rsidP="00C7527C">
            <w:pPr>
              <w:jc w:val="center"/>
              <w:rPr>
                <w:b/>
                <w:bCs/>
                <w:color w:val="000000"/>
                <w:sz w:val="20"/>
                <w:szCs w:val="20"/>
              </w:rPr>
            </w:pPr>
            <w:r w:rsidRPr="00C7527C">
              <w:rPr>
                <w:b/>
                <w:bCs/>
                <w:color w:val="000000"/>
                <w:sz w:val="20"/>
                <w:szCs w:val="20"/>
              </w:rPr>
              <w:t>ODP</w:t>
            </w:r>
          </w:p>
        </w:tc>
        <w:tc>
          <w:tcPr>
            <w:tcW w:w="478" w:type="pct"/>
            <w:noWrap/>
            <w:hideMark/>
          </w:tcPr>
          <w:p w14:paraId="03899820" w14:textId="77777777" w:rsidR="004F645D" w:rsidRPr="00C7527C" w:rsidRDefault="004F645D" w:rsidP="00C7527C">
            <w:pPr>
              <w:jc w:val="center"/>
              <w:rPr>
                <w:b/>
                <w:bCs/>
                <w:color w:val="000000"/>
                <w:sz w:val="20"/>
                <w:szCs w:val="20"/>
              </w:rPr>
            </w:pPr>
            <w:proofErr w:type="spellStart"/>
            <w:r w:rsidRPr="00C7527C">
              <w:rPr>
                <w:b/>
                <w:bCs/>
                <w:color w:val="000000"/>
                <w:sz w:val="20"/>
                <w:szCs w:val="20"/>
              </w:rPr>
              <w:t>mt</w:t>
            </w:r>
            <w:proofErr w:type="spellEnd"/>
          </w:p>
        </w:tc>
        <w:tc>
          <w:tcPr>
            <w:tcW w:w="400" w:type="pct"/>
            <w:noWrap/>
            <w:hideMark/>
          </w:tcPr>
          <w:p w14:paraId="509DAF9C" w14:textId="77777777" w:rsidR="004F645D" w:rsidRPr="00C7527C" w:rsidRDefault="004F645D" w:rsidP="00C7527C">
            <w:pPr>
              <w:jc w:val="center"/>
              <w:rPr>
                <w:b/>
                <w:bCs/>
                <w:color w:val="000000"/>
                <w:sz w:val="20"/>
                <w:szCs w:val="20"/>
              </w:rPr>
            </w:pPr>
            <w:r w:rsidRPr="00C7527C">
              <w:rPr>
                <w:b/>
                <w:bCs/>
                <w:color w:val="000000"/>
                <w:sz w:val="20"/>
                <w:szCs w:val="20"/>
              </w:rPr>
              <w:t>ODP</w:t>
            </w:r>
          </w:p>
        </w:tc>
        <w:tc>
          <w:tcPr>
            <w:tcW w:w="0" w:type="auto"/>
            <w:vMerge/>
            <w:hideMark/>
          </w:tcPr>
          <w:p w14:paraId="4C66CA8D" w14:textId="77777777" w:rsidR="004F645D" w:rsidRPr="00C7527C" w:rsidRDefault="004F645D" w:rsidP="00C7527C">
            <w:pPr>
              <w:jc w:val="center"/>
              <w:rPr>
                <w:b/>
                <w:bCs/>
                <w:color w:val="000000"/>
                <w:sz w:val="20"/>
                <w:szCs w:val="20"/>
              </w:rPr>
            </w:pPr>
          </w:p>
        </w:tc>
      </w:tr>
      <w:tr w:rsidR="0053346B" w:rsidRPr="00C7527C" w14:paraId="6FC88AA2" w14:textId="77777777" w:rsidTr="00C7527C">
        <w:trPr>
          <w:trHeight w:val="288"/>
          <w:jc w:val="center"/>
        </w:trPr>
        <w:tc>
          <w:tcPr>
            <w:tcW w:w="854" w:type="pct"/>
            <w:hideMark/>
          </w:tcPr>
          <w:p w14:paraId="1826B8FC" w14:textId="2D180880" w:rsidR="004F645D" w:rsidRPr="00C7527C" w:rsidRDefault="004F645D" w:rsidP="0053346B">
            <w:pPr>
              <w:jc w:val="left"/>
              <w:rPr>
                <w:color w:val="000000"/>
                <w:sz w:val="20"/>
                <w:szCs w:val="20"/>
              </w:rPr>
            </w:pPr>
            <w:r w:rsidRPr="00C7527C">
              <w:rPr>
                <w:color w:val="000000"/>
                <w:sz w:val="20"/>
                <w:szCs w:val="20"/>
              </w:rPr>
              <w:t>P</w:t>
            </w:r>
            <w:r w:rsidR="0053346B">
              <w:rPr>
                <w:color w:val="000000"/>
                <w:sz w:val="20"/>
                <w:szCs w:val="20"/>
              </w:rPr>
              <w:t>U f</w:t>
            </w:r>
            <w:r w:rsidRPr="00C7527C">
              <w:rPr>
                <w:color w:val="000000"/>
                <w:sz w:val="20"/>
                <w:szCs w:val="20"/>
              </w:rPr>
              <w:t xml:space="preserve">oam </w:t>
            </w:r>
            <w:r w:rsidR="0053346B">
              <w:rPr>
                <w:color w:val="000000"/>
                <w:sz w:val="20"/>
                <w:szCs w:val="20"/>
              </w:rPr>
              <w:t>s</w:t>
            </w:r>
            <w:r w:rsidRPr="00C7527C">
              <w:rPr>
                <w:color w:val="000000"/>
                <w:sz w:val="20"/>
                <w:szCs w:val="20"/>
              </w:rPr>
              <w:t>ector</w:t>
            </w:r>
          </w:p>
        </w:tc>
        <w:tc>
          <w:tcPr>
            <w:tcW w:w="583" w:type="pct"/>
            <w:noWrap/>
            <w:hideMark/>
          </w:tcPr>
          <w:p w14:paraId="20936C19" w14:textId="77777777" w:rsidR="004F645D" w:rsidRPr="00C7527C" w:rsidRDefault="004F645D" w:rsidP="00C7527C">
            <w:pPr>
              <w:jc w:val="right"/>
              <w:rPr>
                <w:color w:val="000000"/>
                <w:sz w:val="20"/>
                <w:szCs w:val="20"/>
              </w:rPr>
            </w:pPr>
            <w:r w:rsidRPr="00C7527C">
              <w:rPr>
                <w:color w:val="000000"/>
                <w:sz w:val="20"/>
                <w:szCs w:val="20"/>
              </w:rPr>
              <w:t>20,907,232</w:t>
            </w:r>
          </w:p>
        </w:tc>
        <w:tc>
          <w:tcPr>
            <w:tcW w:w="478" w:type="pct"/>
            <w:noWrap/>
            <w:hideMark/>
          </w:tcPr>
          <w:p w14:paraId="52A6B8AC" w14:textId="77777777" w:rsidR="004F645D" w:rsidRPr="00C7527C" w:rsidRDefault="004F645D" w:rsidP="00C7527C">
            <w:pPr>
              <w:jc w:val="right"/>
              <w:rPr>
                <w:color w:val="000000"/>
                <w:sz w:val="20"/>
                <w:szCs w:val="20"/>
              </w:rPr>
            </w:pPr>
            <w:r w:rsidRPr="00C7527C">
              <w:rPr>
                <w:color w:val="000000"/>
                <w:sz w:val="20"/>
                <w:szCs w:val="20"/>
              </w:rPr>
              <w:t>2,758.00</w:t>
            </w:r>
          </w:p>
        </w:tc>
        <w:tc>
          <w:tcPr>
            <w:tcW w:w="400" w:type="pct"/>
            <w:noWrap/>
            <w:hideMark/>
          </w:tcPr>
          <w:p w14:paraId="61078429" w14:textId="77777777" w:rsidR="004F645D" w:rsidRPr="00C7527C" w:rsidRDefault="004F645D" w:rsidP="00C7527C">
            <w:pPr>
              <w:jc w:val="right"/>
              <w:rPr>
                <w:color w:val="000000"/>
                <w:sz w:val="20"/>
                <w:szCs w:val="20"/>
              </w:rPr>
            </w:pPr>
            <w:r w:rsidRPr="00C7527C">
              <w:rPr>
                <w:color w:val="000000"/>
                <w:sz w:val="20"/>
                <w:szCs w:val="20"/>
              </w:rPr>
              <w:t>303.38</w:t>
            </w:r>
          </w:p>
        </w:tc>
        <w:tc>
          <w:tcPr>
            <w:tcW w:w="464" w:type="pct"/>
            <w:noWrap/>
            <w:hideMark/>
          </w:tcPr>
          <w:p w14:paraId="78660563" w14:textId="77777777" w:rsidR="004F645D" w:rsidRPr="00C7527C" w:rsidRDefault="004F645D" w:rsidP="00C7527C">
            <w:pPr>
              <w:jc w:val="right"/>
              <w:rPr>
                <w:color w:val="000000"/>
                <w:sz w:val="20"/>
                <w:szCs w:val="20"/>
              </w:rPr>
            </w:pPr>
            <w:r w:rsidRPr="00C7527C">
              <w:rPr>
                <w:color w:val="000000"/>
                <w:sz w:val="20"/>
                <w:szCs w:val="20"/>
              </w:rPr>
              <w:t>7.58</w:t>
            </w:r>
          </w:p>
        </w:tc>
        <w:tc>
          <w:tcPr>
            <w:tcW w:w="478" w:type="pct"/>
            <w:noWrap/>
            <w:hideMark/>
          </w:tcPr>
          <w:p w14:paraId="7CE9A7C3" w14:textId="77777777" w:rsidR="004F645D" w:rsidRPr="00C7527C" w:rsidRDefault="004F645D" w:rsidP="00C7527C">
            <w:pPr>
              <w:jc w:val="right"/>
              <w:rPr>
                <w:color w:val="000000"/>
                <w:sz w:val="20"/>
                <w:szCs w:val="20"/>
              </w:rPr>
            </w:pPr>
            <w:r w:rsidRPr="00C7527C">
              <w:rPr>
                <w:color w:val="000000"/>
                <w:sz w:val="20"/>
                <w:szCs w:val="20"/>
              </w:rPr>
              <w:t>2,278.36</w:t>
            </w:r>
          </w:p>
        </w:tc>
        <w:tc>
          <w:tcPr>
            <w:tcW w:w="400" w:type="pct"/>
            <w:noWrap/>
            <w:hideMark/>
          </w:tcPr>
          <w:p w14:paraId="2AD5ED56" w14:textId="77777777" w:rsidR="004F645D" w:rsidRPr="00C7527C" w:rsidRDefault="004F645D" w:rsidP="00C7527C">
            <w:pPr>
              <w:jc w:val="right"/>
              <w:rPr>
                <w:color w:val="000000"/>
                <w:sz w:val="20"/>
                <w:szCs w:val="20"/>
              </w:rPr>
            </w:pPr>
            <w:r w:rsidRPr="00C7527C">
              <w:rPr>
                <w:color w:val="000000"/>
                <w:sz w:val="20"/>
                <w:szCs w:val="20"/>
              </w:rPr>
              <w:t>250.62</w:t>
            </w:r>
          </w:p>
        </w:tc>
        <w:tc>
          <w:tcPr>
            <w:tcW w:w="478" w:type="pct"/>
            <w:noWrap/>
            <w:hideMark/>
          </w:tcPr>
          <w:p w14:paraId="6BFEBBB4" w14:textId="77777777" w:rsidR="004F645D" w:rsidRPr="00C7527C" w:rsidRDefault="004F645D" w:rsidP="00C7527C">
            <w:pPr>
              <w:jc w:val="right"/>
              <w:rPr>
                <w:color w:val="000000"/>
                <w:sz w:val="20"/>
                <w:szCs w:val="20"/>
              </w:rPr>
            </w:pPr>
            <w:r w:rsidRPr="00C7527C">
              <w:rPr>
                <w:color w:val="000000"/>
                <w:sz w:val="20"/>
                <w:szCs w:val="20"/>
              </w:rPr>
              <w:t>5,036.36</w:t>
            </w:r>
          </w:p>
        </w:tc>
        <w:tc>
          <w:tcPr>
            <w:tcW w:w="400" w:type="pct"/>
            <w:noWrap/>
            <w:hideMark/>
          </w:tcPr>
          <w:p w14:paraId="2673E2D3" w14:textId="77777777" w:rsidR="004F645D" w:rsidRPr="00C7527C" w:rsidRDefault="004F645D" w:rsidP="00C7527C">
            <w:pPr>
              <w:jc w:val="right"/>
              <w:rPr>
                <w:color w:val="000000"/>
                <w:sz w:val="20"/>
                <w:szCs w:val="20"/>
              </w:rPr>
            </w:pPr>
            <w:r w:rsidRPr="00C7527C">
              <w:rPr>
                <w:color w:val="000000"/>
                <w:sz w:val="20"/>
                <w:szCs w:val="20"/>
              </w:rPr>
              <w:t>554.00</w:t>
            </w:r>
          </w:p>
        </w:tc>
        <w:tc>
          <w:tcPr>
            <w:tcW w:w="464" w:type="pct"/>
            <w:noWrap/>
            <w:hideMark/>
          </w:tcPr>
          <w:p w14:paraId="46D18AD9" w14:textId="77777777" w:rsidR="004F645D" w:rsidRPr="00C7527C" w:rsidRDefault="004F645D" w:rsidP="00C7527C">
            <w:pPr>
              <w:jc w:val="right"/>
              <w:rPr>
                <w:color w:val="000000"/>
                <w:sz w:val="20"/>
                <w:szCs w:val="20"/>
              </w:rPr>
            </w:pPr>
            <w:r w:rsidRPr="00C7527C">
              <w:rPr>
                <w:color w:val="000000"/>
                <w:sz w:val="20"/>
                <w:szCs w:val="20"/>
              </w:rPr>
              <w:t>4.15</w:t>
            </w:r>
          </w:p>
        </w:tc>
      </w:tr>
      <w:tr w:rsidR="0053346B" w:rsidRPr="00C7527C" w14:paraId="444AE496" w14:textId="77777777" w:rsidTr="0053346B">
        <w:trPr>
          <w:trHeight w:val="260"/>
          <w:jc w:val="center"/>
        </w:trPr>
        <w:tc>
          <w:tcPr>
            <w:tcW w:w="854" w:type="pct"/>
            <w:hideMark/>
          </w:tcPr>
          <w:p w14:paraId="7B7B66F4" w14:textId="441CAD21" w:rsidR="004F645D" w:rsidRPr="00C7527C" w:rsidRDefault="0053346B" w:rsidP="0053346B">
            <w:pPr>
              <w:jc w:val="left"/>
              <w:rPr>
                <w:color w:val="000000"/>
                <w:sz w:val="20"/>
                <w:szCs w:val="20"/>
              </w:rPr>
            </w:pPr>
            <w:r>
              <w:rPr>
                <w:color w:val="000000"/>
                <w:sz w:val="20"/>
                <w:szCs w:val="20"/>
              </w:rPr>
              <w:t>AC sector</w:t>
            </w:r>
            <w:r w:rsidR="004F645D" w:rsidRPr="00C7527C">
              <w:rPr>
                <w:color w:val="000000"/>
                <w:sz w:val="20"/>
                <w:szCs w:val="20"/>
              </w:rPr>
              <w:t>*</w:t>
            </w:r>
          </w:p>
        </w:tc>
        <w:tc>
          <w:tcPr>
            <w:tcW w:w="583" w:type="pct"/>
            <w:noWrap/>
            <w:hideMark/>
          </w:tcPr>
          <w:p w14:paraId="48299374" w14:textId="77777777" w:rsidR="004F645D" w:rsidRPr="00C7527C" w:rsidRDefault="004F645D" w:rsidP="00C7527C">
            <w:pPr>
              <w:jc w:val="right"/>
              <w:rPr>
                <w:color w:val="000000"/>
                <w:sz w:val="20"/>
                <w:szCs w:val="20"/>
              </w:rPr>
            </w:pPr>
            <w:r w:rsidRPr="00C7527C">
              <w:rPr>
                <w:color w:val="000000"/>
                <w:sz w:val="20"/>
                <w:szCs w:val="20"/>
              </w:rPr>
              <w:t>7,983,497</w:t>
            </w:r>
          </w:p>
        </w:tc>
        <w:tc>
          <w:tcPr>
            <w:tcW w:w="478" w:type="pct"/>
            <w:noWrap/>
            <w:hideMark/>
          </w:tcPr>
          <w:p w14:paraId="7E0AA9DF" w14:textId="77777777" w:rsidR="004F645D" w:rsidRPr="00C7527C" w:rsidRDefault="004F645D" w:rsidP="00C7527C">
            <w:pPr>
              <w:jc w:val="right"/>
              <w:rPr>
                <w:color w:val="000000"/>
                <w:sz w:val="20"/>
                <w:szCs w:val="20"/>
              </w:rPr>
            </w:pPr>
            <w:r w:rsidRPr="00C7527C">
              <w:rPr>
                <w:color w:val="000000"/>
                <w:sz w:val="20"/>
                <w:szCs w:val="20"/>
              </w:rPr>
              <w:t>815.47</w:t>
            </w:r>
          </w:p>
        </w:tc>
        <w:tc>
          <w:tcPr>
            <w:tcW w:w="400" w:type="pct"/>
            <w:noWrap/>
            <w:hideMark/>
          </w:tcPr>
          <w:p w14:paraId="7A23BCF4" w14:textId="77777777" w:rsidR="004F645D" w:rsidRPr="00C7527C" w:rsidRDefault="004F645D" w:rsidP="00C7527C">
            <w:pPr>
              <w:jc w:val="right"/>
              <w:rPr>
                <w:color w:val="000000"/>
                <w:sz w:val="20"/>
                <w:szCs w:val="20"/>
              </w:rPr>
            </w:pPr>
            <w:r w:rsidRPr="00C7527C">
              <w:rPr>
                <w:color w:val="000000"/>
                <w:sz w:val="20"/>
                <w:szCs w:val="20"/>
              </w:rPr>
              <w:t>44.85</w:t>
            </w:r>
          </w:p>
        </w:tc>
        <w:tc>
          <w:tcPr>
            <w:tcW w:w="464" w:type="pct"/>
            <w:noWrap/>
            <w:hideMark/>
          </w:tcPr>
          <w:p w14:paraId="4814E0E4" w14:textId="77777777" w:rsidR="004F645D" w:rsidRPr="00C7527C" w:rsidRDefault="004F645D" w:rsidP="00C7527C">
            <w:pPr>
              <w:jc w:val="right"/>
              <w:rPr>
                <w:color w:val="000000"/>
                <w:sz w:val="20"/>
                <w:szCs w:val="20"/>
              </w:rPr>
            </w:pPr>
            <w:r w:rsidRPr="00C7527C">
              <w:rPr>
                <w:color w:val="000000"/>
                <w:sz w:val="20"/>
                <w:szCs w:val="20"/>
              </w:rPr>
              <w:t>9.79</w:t>
            </w:r>
          </w:p>
        </w:tc>
        <w:tc>
          <w:tcPr>
            <w:tcW w:w="478" w:type="pct"/>
            <w:noWrap/>
            <w:hideMark/>
          </w:tcPr>
          <w:p w14:paraId="6404553B" w14:textId="77777777" w:rsidR="004F645D" w:rsidRPr="00C7527C" w:rsidRDefault="004F645D" w:rsidP="00C7527C">
            <w:pPr>
              <w:jc w:val="right"/>
              <w:rPr>
                <w:sz w:val="20"/>
                <w:szCs w:val="20"/>
              </w:rPr>
            </w:pPr>
          </w:p>
        </w:tc>
        <w:tc>
          <w:tcPr>
            <w:tcW w:w="400" w:type="pct"/>
            <w:noWrap/>
            <w:hideMark/>
          </w:tcPr>
          <w:p w14:paraId="1546A070" w14:textId="77777777" w:rsidR="004F645D" w:rsidRPr="00C7527C" w:rsidRDefault="004F645D" w:rsidP="00C7527C">
            <w:pPr>
              <w:jc w:val="right"/>
              <w:rPr>
                <w:sz w:val="20"/>
                <w:szCs w:val="20"/>
              </w:rPr>
            </w:pPr>
          </w:p>
        </w:tc>
        <w:tc>
          <w:tcPr>
            <w:tcW w:w="478" w:type="pct"/>
            <w:noWrap/>
            <w:hideMark/>
          </w:tcPr>
          <w:p w14:paraId="5185A0A8" w14:textId="77777777" w:rsidR="004F645D" w:rsidRPr="00C7527C" w:rsidRDefault="004F645D" w:rsidP="00C7527C">
            <w:pPr>
              <w:jc w:val="right"/>
              <w:rPr>
                <w:color w:val="000000"/>
                <w:sz w:val="20"/>
                <w:szCs w:val="20"/>
              </w:rPr>
            </w:pPr>
            <w:r w:rsidRPr="00C7527C">
              <w:rPr>
                <w:color w:val="000000"/>
                <w:sz w:val="20"/>
                <w:szCs w:val="20"/>
              </w:rPr>
              <w:t>815.47</w:t>
            </w:r>
          </w:p>
        </w:tc>
        <w:tc>
          <w:tcPr>
            <w:tcW w:w="400" w:type="pct"/>
            <w:noWrap/>
            <w:hideMark/>
          </w:tcPr>
          <w:p w14:paraId="0E71412C" w14:textId="77777777" w:rsidR="004F645D" w:rsidRPr="00C7527C" w:rsidRDefault="004F645D" w:rsidP="00C7527C">
            <w:pPr>
              <w:jc w:val="right"/>
              <w:rPr>
                <w:color w:val="000000"/>
                <w:sz w:val="20"/>
                <w:szCs w:val="20"/>
              </w:rPr>
            </w:pPr>
            <w:r w:rsidRPr="00C7527C">
              <w:rPr>
                <w:color w:val="000000"/>
                <w:sz w:val="20"/>
                <w:szCs w:val="20"/>
              </w:rPr>
              <w:t>44.85</w:t>
            </w:r>
          </w:p>
        </w:tc>
        <w:tc>
          <w:tcPr>
            <w:tcW w:w="464" w:type="pct"/>
            <w:noWrap/>
            <w:hideMark/>
          </w:tcPr>
          <w:p w14:paraId="29DDFD4B" w14:textId="77777777" w:rsidR="004F645D" w:rsidRPr="00C7527C" w:rsidRDefault="004F645D" w:rsidP="00C7527C">
            <w:pPr>
              <w:jc w:val="right"/>
              <w:rPr>
                <w:color w:val="000000"/>
                <w:sz w:val="20"/>
                <w:szCs w:val="20"/>
              </w:rPr>
            </w:pPr>
            <w:r w:rsidRPr="00C7527C">
              <w:rPr>
                <w:color w:val="000000"/>
                <w:sz w:val="20"/>
                <w:szCs w:val="20"/>
              </w:rPr>
              <w:t>9.79</w:t>
            </w:r>
          </w:p>
        </w:tc>
      </w:tr>
      <w:tr w:rsidR="0053346B" w:rsidRPr="00C7527C" w14:paraId="70FDA4F6" w14:textId="77777777" w:rsidTr="00C7527C">
        <w:trPr>
          <w:trHeight w:val="288"/>
          <w:jc w:val="center"/>
        </w:trPr>
        <w:tc>
          <w:tcPr>
            <w:tcW w:w="854" w:type="pct"/>
            <w:noWrap/>
            <w:hideMark/>
          </w:tcPr>
          <w:p w14:paraId="08302D21" w14:textId="455D41E8" w:rsidR="004F645D" w:rsidRPr="00C7527C" w:rsidRDefault="004F645D" w:rsidP="00C7527C">
            <w:pPr>
              <w:jc w:val="left"/>
              <w:rPr>
                <w:color w:val="000000"/>
                <w:sz w:val="20"/>
                <w:szCs w:val="20"/>
              </w:rPr>
            </w:pPr>
            <w:r w:rsidRPr="00C7527C">
              <w:rPr>
                <w:color w:val="000000"/>
                <w:sz w:val="20"/>
                <w:szCs w:val="20"/>
              </w:rPr>
              <w:t>Servicing</w:t>
            </w:r>
            <w:r w:rsidR="0053346B">
              <w:rPr>
                <w:color w:val="000000"/>
                <w:sz w:val="20"/>
                <w:szCs w:val="20"/>
              </w:rPr>
              <w:t xml:space="preserve"> sector</w:t>
            </w:r>
          </w:p>
        </w:tc>
        <w:tc>
          <w:tcPr>
            <w:tcW w:w="583" w:type="pct"/>
            <w:noWrap/>
            <w:hideMark/>
          </w:tcPr>
          <w:p w14:paraId="3B400E46" w14:textId="77777777" w:rsidR="004F645D" w:rsidRPr="00C7527C" w:rsidRDefault="004F645D" w:rsidP="00C7527C">
            <w:pPr>
              <w:jc w:val="right"/>
              <w:rPr>
                <w:color w:val="000000"/>
                <w:sz w:val="20"/>
                <w:szCs w:val="20"/>
              </w:rPr>
            </w:pPr>
            <w:r w:rsidRPr="00C7527C">
              <w:rPr>
                <w:color w:val="000000"/>
                <w:sz w:val="20"/>
                <w:szCs w:val="20"/>
              </w:rPr>
              <w:t>6,000,000</w:t>
            </w:r>
          </w:p>
        </w:tc>
        <w:tc>
          <w:tcPr>
            <w:tcW w:w="478" w:type="pct"/>
            <w:noWrap/>
            <w:hideMark/>
          </w:tcPr>
          <w:p w14:paraId="2370719E" w14:textId="77777777" w:rsidR="004F645D" w:rsidRPr="00C7527C" w:rsidRDefault="004F645D" w:rsidP="00C7527C">
            <w:pPr>
              <w:jc w:val="right"/>
              <w:rPr>
                <w:color w:val="000000"/>
                <w:sz w:val="20"/>
                <w:szCs w:val="20"/>
              </w:rPr>
            </w:pPr>
            <w:r w:rsidRPr="00C7527C">
              <w:rPr>
                <w:color w:val="000000"/>
                <w:sz w:val="20"/>
                <w:szCs w:val="20"/>
              </w:rPr>
              <w:t>1,250.00</w:t>
            </w:r>
          </w:p>
        </w:tc>
        <w:tc>
          <w:tcPr>
            <w:tcW w:w="400" w:type="pct"/>
            <w:noWrap/>
            <w:hideMark/>
          </w:tcPr>
          <w:p w14:paraId="2BC37A3D" w14:textId="77777777" w:rsidR="004F645D" w:rsidRPr="00C7527C" w:rsidRDefault="004F645D" w:rsidP="00C7527C">
            <w:pPr>
              <w:jc w:val="right"/>
              <w:rPr>
                <w:color w:val="000000"/>
                <w:sz w:val="20"/>
                <w:szCs w:val="20"/>
              </w:rPr>
            </w:pPr>
            <w:r w:rsidRPr="00C7527C">
              <w:rPr>
                <w:color w:val="000000"/>
                <w:sz w:val="20"/>
                <w:szCs w:val="20"/>
              </w:rPr>
              <w:t>68.75</w:t>
            </w:r>
          </w:p>
        </w:tc>
        <w:tc>
          <w:tcPr>
            <w:tcW w:w="464" w:type="pct"/>
            <w:noWrap/>
            <w:hideMark/>
          </w:tcPr>
          <w:p w14:paraId="053546B6" w14:textId="77777777" w:rsidR="004F645D" w:rsidRPr="00C7527C" w:rsidRDefault="004F645D" w:rsidP="00C7527C">
            <w:pPr>
              <w:jc w:val="right"/>
              <w:rPr>
                <w:color w:val="000000"/>
                <w:sz w:val="20"/>
                <w:szCs w:val="20"/>
              </w:rPr>
            </w:pPr>
            <w:r w:rsidRPr="00C7527C">
              <w:rPr>
                <w:color w:val="000000"/>
                <w:sz w:val="20"/>
                <w:szCs w:val="20"/>
              </w:rPr>
              <w:t>4.80</w:t>
            </w:r>
          </w:p>
        </w:tc>
        <w:tc>
          <w:tcPr>
            <w:tcW w:w="478" w:type="pct"/>
            <w:noWrap/>
            <w:hideMark/>
          </w:tcPr>
          <w:p w14:paraId="67E671B5" w14:textId="77777777" w:rsidR="004F645D" w:rsidRPr="00C7527C" w:rsidRDefault="004F645D" w:rsidP="00C7527C">
            <w:pPr>
              <w:jc w:val="right"/>
              <w:rPr>
                <w:sz w:val="20"/>
                <w:szCs w:val="20"/>
              </w:rPr>
            </w:pPr>
          </w:p>
        </w:tc>
        <w:tc>
          <w:tcPr>
            <w:tcW w:w="400" w:type="pct"/>
            <w:noWrap/>
            <w:hideMark/>
          </w:tcPr>
          <w:p w14:paraId="0EA5126F" w14:textId="77777777" w:rsidR="004F645D" w:rsidRPr="00C7527C" w:rsidRDefault="004F645D" w:rsidP="00C7527C">
            <w:pPr>
              <w:jc w:val="right"/>
              <w:rPr>
                <w:sz w:val="20"/>
                <w:szCs w:val="20"/>
              </w:rPr>
            </w:pPr>
          </w:p>
        </w:tc>
        <w:tc>
          <w:tcPr>
            <w:tcW w:w="478" w:type="pct"/>
            <w:noWrap/>
            <w:hideMark/>
          </w:tcPr>
          <w:p w14:paraId="6DC0F274" w14:textId="77777777" w:rsidR="004F645D" w:rsidRPr="00C7527C" w:rsidRDefault="004F645D" w:rsidP="00C7527C">
            <w:pPr>
              <w:jc w:val="right"/>
              <w:rPr>
                <w:color w:val="000000"/>
                <w:sz w:val="20"/>
                <w:szCs w:val="20"/>
              </w:rPr>
            </w:pPr>
            <w:r w:rsidRPr="00C7527C">
              <w:rPr>
                <w:color w:val="000000"/>
                <w:sz w:val="20"/>
                <w:szCs w:val="20"/>
              </w:rPr>
              <w:t>1,250.00</w:t>
            </w:r>
          </w:p>
        </w:tc>
        <w:tc>
          <w:tcPr>
            <w:tcW w:w="400" w:type="pct"/>
            <w:noWrap/>
            <w:hideMark/>
          </w:tcPr>
          <w:p w14:paraId="1E224CF2" w14:textId="77777777" w:rsidR="004F645D" w:rsidRPr="00C7527C" w:rsidRDefault="004F645D" w:rsidP="00C7527C">
            <w:pPr>
              <w:jc w:val="right"/>
              <w:rPr>
                <w:color w:val="000000"/>
                <w:sz w:val="20"/>
                <w:szCs w:val="20"/>
              </w:rPr>
            </w:pPr>
            <w:r w:rsidRPr="00C7527C">
              <w:rPr>
                <w:color w:val="000000"/>
                <w:sz w:val="20"/>
                <w:szCs w:val="20"/>
              </w:rPr>
              <w:t>68.75</w:t>
            </w:r>
          </w:p>
        </w:tc>
        <w:tc>
          <w:tcPr>
            <w:tcW w:w="464" w:type="pct"/>
            <w:noWrap/>
            <w:hideMark/>
          </w:tcPr>
          <w:p w14:paraId="24EE9CAF" w14:textId="77777777" w:rsidR="004F645D" w:rsidRPr="00C7527C" w:rsidRDefault="004F645D" w:rsidP="00C7527C">
            <w:pPr>
              <w:jc w:val="right"/>
              <w:rPr>
                <w:color w:val="000000"/>
                <w:sz w:val="20"/>
                <w:szCs w:val="20"/>
              </w:rPr>
            </w:pPr>
            <w:r w:rsidRPr="00C7527C">
              <w:rPr>
                <w:color w:val="000000"/>
                <w:sz w:val="20"/>
                <w:szCs w:val="20"/>
              </w:rPr>
              <w:t>4.80</w:t>
            </w:r>
          </w:p>
        </w:tc>
      </w:tr>
      <w:tr w:rsidR="0053346B" w:rsidRPr="00C7527C" w14:paraId="2709158E" w14:textId="77777777" w:rsidTr="00C7527C">
        <w:trPr>
          <w:trHeight w:val="288"/>
          <w:jc w:val="center"/>
        </w:trPr>
        <w:tc>
          <w:tcPr>
            <w:tcW w:w="854" w:type="pct"/>
            <w:hideMark/>
          </w:tcPr>
          <w:p w14:paraId="4DAE64D5" w14:textId="61FAA620" w:rsidR="004F645D" w:rsidRPr="00C7527C" w:rsidRDefault="004F645D" w:rsidP="0053346B">
            <w:pPr>
              <w:jc w:val="left"/>
              <w:rPr>
                <w:color w:val="000000"/>
                <w:sz w:val="20"/>
                <w:szCs w:val="20"/>
              </w:rPr>
            </w:pPr>
            <w:r w:rsidRPr="00C7527C">
              <w:rPr>
                <w:color w:val="000000"/>
                <w:sz w:val="20"/>
                <w:szCs w:val="20"/>
              </w:rPr>
              <w:t>P</w:t>
            </w:r>
            <w:r w:rsidR="0053346B">
              <w:rPr>
                <w:color w:val="000000"/>
                <w:sz w:val="20"/>
                <w:szCs w:val="20"/>
              </w:rPr>
              <w:t>MU</w:t>
            </w:r>
          </w:p>
        </w:tc>
        <w:tc>
          <w:tcPr>
            <w:tcW w:w="583" w:type="pct"/>
            <w:noWrap/>
            <w:hideMark/>
          </w:tcPr>
          <w:p w14:paraId="365F15C6" w14:textId="77777777" w:rsidR="004F645D" w:rsidRPr="00C7527C" w:rsidRDefault="004F645D" w:rsidP="00C7527C">
            <w:pPr>
              <w:jc w:val="right"/>
              <w:rPr>
                <w:color w:val="000000"/>
                <w:sz w:val="20"/>
                <w:szCs w:val="20"/>
              </w:rPr>
            </w:pPr>
            <w:r w:rsidRPr="00C7527C">
              <w:rPr>
                <w:color w:val="000000"/>
                <w:sz w:val="20"/>
                <w:szCs w:val="20"/>
              </w:rPr>
              <w:t>1,700,000</w:t>
            </w:r>
          </w:p>
        </w:tc>
        <w:tc>
          <w:tcPr>
            <w:tcW w:w="478" w:type="pct"/>
            <w:noWrap/>
            <w:hideMark/>
          </w:tcPr>
          <w:p w14:paraId="78D310F6" w14:textId="77777777" w:rsidR="004F645D" w:rsidRPr="00C7527C" w:rsidRDefault="004F645D" w:rsidP="00C7527C">
            <w:pPr>
              <w:jc w:val="right"/>
              <w:rPr>
                <w:sz w:val="20"/>
                <w:szCs w:val="20"/>
              </w:rPr>
            </w:pPr>
          </w:p>
        </w:tc>
        <w:tc>
          <w:tcPr>
            <w:tcW w:w="400" w:type="pct"/>
            <w:noWrap/>
            <w:hideMark/>
          </w:tcPr>
          <w:p w14:paraId="543EAADF" w14:textId="77777777" w:rsidR="004F645D" w:rsidRPr="00C7527C" w:rsidRDefault="004F645D" w:rsidP="00C7527C">
            <w:pPr>
              <w:jc w:val="right"/>
              <w:rPr>
                <w:sz w:val="20"/>
                <w:szCs w:val="20"/>
              </w:rPr>
            </w:pPr>
          </w:p>
        </w:tc>
        <w:tc>
          <w:tcPr>
            <w:tcW w:w="464" w:type="pct"/>
            <w:noWrap/>
            <w:hideMark/>
          </w:tcPr>
          <w:p w14:paraId="032E1072" w14:textId="77777777" w:rsidR="004F645D" w:rsidRPr="00C7527C" w:rsidRDefault="004F645D" w:rsidP="00C7527C">
            <w:pPr>
              <w:jc w:val="right"/>
              <w:rPr>
                <w:sz w:val="20"/>
                <w:szCs w:val="20"/>
              </w:rPr>
            </w:pPr>
          </w:p>
        </w:tc>
        <w:tc>
          <w:tcPr>
            <w:tcW w:w="478" w:type="pct"/>
            <w:noWrap/>
            <w:hideMark/>
          </w:tcPr>
          <w:p w14:paraId="19399A51" w14:textId="77777777" w:rsidR="004F645D" w:rsidRPr="00C7527C" w:rsidRDefault="004F645D" w:rsidP="00C7527C">
            <w:pPr>
              <w:jc w:val="right"/>
              <w:rPr>
                <w:sz w:val="20"/>
                <w:szCs w:val="20"/>
              </w:rPr>
            </w:pPr>
          </w:p>
        </w:tc>
        <w:tc>
          <w:tcPr>
            <w:tcW w:w="400" w:type="pct"/>
            <w:noWrap/>
            <w:hideMark/>
          </w:tcPr>
          <w:p w14:paraId="51E1D20B" w14:textId="77777777" w:rsidR="004F645D" w:rsidRPr="00C7527C" w:rsidRDefault="004F645D" w:rsidP="00C7527C">
            <w:pPr>
              <w:jc w:val="right"/>
              <w:rPr>
                <w:sz w:val="20"/>
                <w:szCs w:val="20"/>
              </w:rPr>
            </w:pPr>
          </w:p>
        </w:tc>
        <w:tc>
          <w:tcPr>
            <w:tcW w:w="478" w:type="pct"/>
            <w:noWrap/>
            <w:hideMark/>
          </w:tcPr>
          <w:p w14:paraId="5F43DED0" w14:textId="77777777" w:rsidR="004F645D" w:rsidRPr="00C7527C" w:rsidRDefault="004F645D" w:rsidP="00C7527C">
            <w:pPr>
              <w:jc w:val="right"/>
              <w:rPr>
                <w:sz w:val="20"/>
                <w:szCs w:val="20"/>
              </w:rPr>
            </w:pPr>
          </w:p>
        </w:tc>
        <w:tc>
          <w:tcPr>
            <w:tcW w:w="400" w:type="pct"/>
            <w:noWrap/>
            <w:hideMark/>
          </w:tcPr>
          <w:p w14:paraId="49C7C434" w14:textId="77777777" w:rsidR="004F645D" w:rsidRPr="00C7527C" w:rsidRDefault="004F645D" w:rsidP="00C7527C">
            <w:pPr>
              <w:jc w:val="right"/>
              <w:rPr>
                <w:sz w:val="20"/>
                <w:szCs w:val="20"/>
              </w:rPr>
            </w:pPr>
          </w:p>
        </w:tc>
        <w:tc>
          <w:tcPr>
            <w:tcW w:w="464" w:type="pct"/>
            <w:noWrap/>
            <w:hideMark/>
          </w:tcPr>
          <w:p w14:paraId="0FBED549" w14:textId="77777777" w:rsidR="004F645D" w:rsidRPr="00C7527C" w:rsidRDefault="004F645D" w:rsidP="00C7527C">
            <w:pPr>
              <w:jc w:val="right"/>
              <w:rPr>
                <w:sz w:val="20"/>
                <w:szCs w:val="20"/>
              </w:rPr>
            </w:pPr>
          </w:p>
        </w:tc>
      </w:tr>
      <w:tr w:rsidR="0053346B" w:rsidRPr="00C7527C" w14:paraId="7D6BFC52" w14:textId="77777777" w:rsidTr="00C7527C">
        <w:trPr>
          <w:trHeight w:val="288"/>
          <w:jc w:val="center"/>
        </w:trPr>
        <w:tc>
          <w:tcPr>
            <w:tcW w:w="854" w:type="pct"/>
            <w:noWrap/>
            <w:hideMark/>
          </w:tcPr>
          <w:p w14:paraId="228CBFBB" w14:textId="77777777" w:rsidR="004F645D" w:rsidRPr="00C7527C" w:rsidRDefault="004F645D" w:rsidP="00C7527C">
            <w:pPr>
              <w:jc w:val="left"/>
              <w:rPr>
                <w:b/>
                <w:bCs/>
                <w:color w:val="000000"/>
                <w:sz w:val="20"/>
                <w:szCs w:val="20"/>
              </w:rPr>
            </w:pPr>
            <w:r w:rsidRPr="00C7527C">
              <w:rPr>
                <w:b/>
                <w:bCs/>
                <w:color w:val="000000"/>
                <w:sz w:val="20"/>
                <w:szCs w:val="20"/>
              </w:rPr>
              <w:t>TOTAL</w:t>
            </w:r>
          </w:p>
        </w:tc>
        <w:tc>
          <w:tcPr>
            <w:tcW w:w="583" w:type="pct"/>
            <w:noWrap/>
            <w:hideMark/>
          </w:tcPr>
          <w:p w14:paraId="0CA425EE" w14:textId="77777777" w:rsidR="004F645D" w:rsidRPr="00C7527C" w:rsidRDefault="004F645D" w:rsidP="00C7527C">
            <w:pPr>
              <w:jc w:val="right"/>
              <w:rPr>
                <w:color w:val="000000"/>
                <w:sz w:val="20"/>
                <w:szCs w:val="20"/>
              </w:rPr>
            </w:pPr>
            <w:r w:rsidRPr="00C7527C">
              <w:rPr>
                <w:color w:val="000000"/>
                <w:sz w:val="20"/>
                <w:szCs w:val="20"/>
              </w:rPr>
              <w:t>36,590,729</w:t>
            </w:r>
          </w:p>
        </w:tc>
        <w:tc>
          <w:tcPr>
            <w:tcW w:w="478" w:type="pct"/>
            <w:noWrap/>
            <w:hideMark/>
          </w:tcPr>
          <w:p w14:paraId="104FC965" w14:textId="77777777" w:rsidR="004F645D" w:rsidRPr="00C7527C" w:rsidRDefault="004F645D" w:rsidP="00C7527C">
            <w:pPr>
              <w:jc w:val="right"/>
              <w:rPr>
                <w:color w:val="000000"/>
                <w:sz w:val="20"/>
                <w:szCs w:val="20"/>
              </w:rPr>
            </w:pPr>
            <w:r w:rsidRPr="00C7527C">
              <w:rPr>
                <w:color w:val="000000"/>
                <w:sz w:val="20"/>
                <w:szCs w:val="20"/>
              </w:rPr>
              <w:t>4,823.47</w:t>
            </w:r>
          </w:p>
        </w:tc>
        <w:tc>
          <w:tcPr>
            <w:tcW w:w="400" w:type="pct"/>
            <w:noWrap/>
            <w:hideMark/>
          </w:tcPr>
          <w:p w14:paraId="5FEDE86E" w14:textId="77777777" w:rsidR="004F645D" w:rsidRPr="00C7527C" w:rsidRDefault="004F645D" w:rsidP="00C7527C">
            <w:pPr>
              <w:jc w:val="right"/>
              <w:rPr>
                <w:color w:val="000000"/>
                <w:sz w:val="20"/>
                <w:szCs w:val="20"/>
              </w:rPr>
            </w:pPr>
            <w:r w:rsidRPr="00C7527C">
              <w:rPr>
                <w:color w:val="000000"/>
                <w:sz w:val="20"/>
                <w:szCs w:val="20"/>
              </w:rPr>
              <w:t>416.98</w:t>
            </w:r>
          </w:p>
        </w:tc>
        <w:tc>
          <w:tcPr>
            <w:tcW w:w="464" w:type="pct"/>
            <w:noWrap/>
            <w:hideMark/>
          </w:tcPr>
          <w:p w14:paraId="44FA9B67" w14:textId="77777777" w:rsidR="004F645D" w:rsidRPr="00C7527C" w:rsidRDefault="004F645D" w:rsidP="00C7527C">
            <w:pPr>
              <w:jc w:val="right"/>
              <w:rPr>
                <w:color w:val="000000"/>
                <w:sz w:val="20"/>
                <w:szCs w:val="20"/>
              </w:rPr>
            </w:pPr>
            <w:r w:rsidRPr="00C7527C">
              <w:rPr>
                <w:color w:val="000000"/>
                <w:sz w:val="20"/>
                <w:szCs w:val="20"/>
              </w:rPr>
              <w:t>7.59</w:t>
            </w:r>
          </w:p>
        </w:tc>
        <w:tc>
          <w:tcPr>
            <w:tcW w:w="478" w:type="pct"/>
            <w:noWrap/>
            <w:hideMark/>
          </w:tcPr>
          <w:p w14:paraId="5D289748" w14:textId="77777777" w:rsidR="004F645D" w:rsidRPr="00C7527C" w:rsidRDefault="004F645D" w:rsidP="00C7527C">
            <w:pPr>
              <w:jc w:val="right"/>
              <w:rPr>
                <w:color w:val="000000"/>
                <w:sz w:val="20"/>
                <w:szCs w:val="20"/>
              </w:rPr>
            </w:pPr>
            <w:r w:rsidRPr="00C7527C">
              <w:rPr>
                <w:color w:val="000000"/>
                <w:sz w:val="20"/>
                <w:szCs w:val="20"/>
              </w:rPr>
              <w:t>2,278.36</w:t>
            </w:r>
          </w:p>
        </w:tc>
        <w:tc>
          <w:tcPr>
            <w:tcW w:w="400" w:type="pct"/>
            <w:noWrap/>
            <w:hideMark/>
          </w:tcPr>
          <w:p w14:paraId="79408F54" w14:textId="77777777" w:rsidR="004F645D" w:rsidRPr="00C7527C" w:rsidRDefault="004F645D" w:rsidP="00C7527C">
            <w:pPr>
              <w:jc w:val="right"/>
              <w:rPr>
                <w:color w:val="000000"/>
                <w:sz w:val="20"/>
                <w:szCs w:val="20"/>
              </w:rPr>
            </w:pPr>
            <w:r w:rsidRPr="00C7527C">
              <w:rPr>
                <w:color w:val="000000"/>
                <w:sz w:val="20"/>
                <w:szCs w:val="20"/>
              </w:rPr>
              <w:t>250.62</w:t>
            </w:r>
          </w:p>
        </w:tc>
        <w:tc>
          <w:tcPr>
            <w:tcW w:w="478" w:type="pct"/>
            <w:noWrap/>
            <w:hideMark/>
          </w:tcPr>
          <w:p w14:paraId="3CC7721E" w14:textId="77777777" w:rsidR="004F645D" w:rsidRPr="00C7527C" w:rsidRDefault="004F645D" w:rsidP="00C7527C">
            <w:pPr>
              <w:jc w:val="right"/>
              <w:rPr>
                <w:color w:val="000000"/>
                <w:sz w:val="20"/>
                <w:szCs w:val="20"/>
              </w:rPr>
            </w:pPr>
            <w:r w:rsidRPr="00C7527C">
              <w:rPr>
                <w:color w:val="000000"/>
                <w:sz w:val="20"/>
                <w:szCs w:val="20"/>
              </w:rPr>
              <w:t>7,101.83</w:t>
            </w:r>
          </w:p>
        </w:tc>
        <w:tc>
          <w:tcPr>
            <w:tcW w:w="400" w:type="pct"/>
            <w:noWrap/>
            <w:hideMark/>
          </w:tcPr>
          <w:p w14:paraId="4A71B241" w14:textId="77777777" w:rsidR="004F645D" w:rsidRPr="00C7527C" w:rsidRDefault="004F645D" w:rsidP="00C7527C">
            <w:pPr>
              <w:jc w:val="right"/>
              <w:rPr>
                <w:color w:val="000000"/>
                <w:sz w:val="20"/>
                <w:szCs w:val="20"/>
              </w:rPr>
            </w:pPr>
            <w:r w:rsidRPr="00C7527C">
              <w:rPr>
                <w:color w:val="000000"/>
                <w:sz w:val="20"/>
                <w:szCs w:val="20"/>
              </w:rPr>
              <w:t>667.60</w:t>
            </w:r>
          </w:p>
        </w:tc>
        <w:tc>
          <w:tcPr>
            <w:tcW w:w="464" w:type="pct"/>
            <w:noWrap/>
            <w:hideMark/>
          </w:tcPr>
          <w:p w14:paraId="06D03ACA" w14:textId="77777777" w:rsidR="004F645D" w:rsidRPr="00C7527C" w:rsidRDefault="004F645D" w:rsidP="00C7527C">
            <w:pPr>
              <w:jc w:val="right"/>
              <w:rPr>
                <w:color w:val="000000"/>
                <w:sz w:val="20"/>
                <w:szCs w:val="20"/>
              </w:rPr>
            </w:pPr>
            <w:r w:rsidRPr="00C7527C">
              <w:rPr>
                <w:color w:val="000000"/>
                <w:sz w:val="20"/>
                <w:szCs w:val="20"/>
              </w:rPr>
              <w:t>5.15</w:t>
            </w:r>
          </w:p>
        </w:tc>
      </w:tr>
    </w:tbl>
    <w:p w14:paraId="32BBC4AF" w14:textId="6310658A" w:rsidR="004F645D" w:rsidRPr="00C7527C" w:rsidRDefault="00C7527C" w:rsidP="00C7527C">
      <w:pPr>
        <w:pStyle w:val="Heading1"/>
        <w:numPr>
          <w:ilvl w:val="0"/>
          <w:numId w:val="0"/>
        </w:numPr>
        <w:rPr>
          <w:rFonts w:eastAsiaTheme="minorHAnsi"/>
          <w:sz w:val="18"/>
          <w:szCs w:val="18"/>
        </w:rPr>
      </w:pPr>
      <w:r w:rsidRPr="00C7527C">
        <w:rPr>
          <w:rFonts w:eastAsiaTheme="minorHAnsi"/>
          <w:sz w:val="18"/>
          <w:szCs w:val="18"/>
        </w:rPr>
        <w:t>*Option 1. Option 2 has a different cost and phase-out.</w:t>
      </w:r>
    </w:p>
    <w:p w14:paraId="1428D8FC" w14:textId="4D6CBC9A" w:rsidR="000D5064" w:rsidRPr="00C36702" w:rsidRDefault="000D5064" w:rsidP="00A474DE">
      <w:pPr>
        <w:pStyle w:val="Heading1"/>
      </w:pPr>
      <w:r w:rsidRPr="00C36702">
        <w:t>The Secretariat re</w:t>
      </w:r>
      <w:r w:rsidR="003A399E" w:rsidRPr="00C36702">
        <w:t>ceived a response on 11 November 2016</w:t>
      </w:r>
      <w:r w:rsidRPr="00C36702">
        <w:t xml:space="preserve"> indicating that the Government of India did not agree with the Secretariat's proposal and offering a new counter-proposal</w:t>
      </w:r>
      <w:r w:rsidR="00822F95" w:rsidRPr="00C36702">
        <w:t xml:space="preserve"> as presented in Table 13</w:t>
      </w:r>
      <w:r w:rsidR="0038609C" w:rsidRPr="00C36702">
        <w:t>, as submitted</w:t>
      </w:r>
      <w:r w:rsidRPr="00C36702">
        <w:t xml:space="preserve">. The Secretariat was unable to assess this new proposal. </w:t>
      </w:r>
    </w:p>
    <w:p w14:paraId="28218D06" w14:textId="5AE8AD84" w:rsidR="0038609C" w:rsidRPr="00C36702" w:rsidRDefault="0038609C" w:rsidP="0038609C">
      <w:pPr>
        <w:pStyle w:val="Heading1"/>
        <w:numPr>
          <w:ilvl w:val="0"/>
          <w:numId w:val="0"/>
        </w:numPr>
        <w:spacing w:after="0"/>
        <w:rPr>
          <w:b/>
        </w:rPr>
      </w:pPr>
      <w:proofErr w:type="gramStart"/>
      <w:r w:rsidRPr="00C36702">
        <w:rPr>
          <w:b/>
        </w:rPr>
        <w:lastRenderedPageBreak/>
        <w:t>Table</w:t>
      </w:r>
      <w:bookmarkStart w:id="1" w:name="_GoBack"/>
      <w:bookmarkEnd w:id="1"/>
      <w:r w:rsidRPr="00C36702">
        <w:rPr>
          <w:b/>
        </w:rPr>
        <w:t xml:space="preserve"> 13.</w:t>
      </w:r>
      <w:proofErr w:type="gramEnd"/>
      <w:r w:rsidRPr="00C36702">
        <w:rPr>
          <w:b/>
        </w:rPr>
        <w:t xml:space="preserve"> UNDP’s revised cost proposal for stage II of the HPMP as submitted on 11 November</w:t>
      </w:r>
      <w:r w:rsidR="00C11471">
        <w:rPr>
          <w:b/>
        </w:rPr>
        <w:t xml:space="preserve"> 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2332"/>
        <w:gridCol w:w="2550"/>
        <w:gridCol w:w="2160"/>
      </w:tblGrid>
      <w:tr w:rsidR="00A947A1" w:rsidRPr="00C36702" w14:paraId="18445736" w14:textId="77777777" w:rsidTr="00822F95">
        <w:tc>
          <w:tcPr>
            <w:tcW w:w="2516" w:type="dxa"/>
          </w:tcPr>
          <w:p w14:paraId="21C5E8AA" w14:textId="33E2C548" w:rsidR="00A947A1" w:rsidRPr="00C36702" w:rsidRDefault="00A947A1" w:rsidP="003070BC">
            <w:pPr>
              <w:jc w:val="center"/>
              <w:rPr>
                <w:b/>
                <w:sz w:val="20"/>
                <w:szCs w:val="20"/>
              </w:rPr>
            </w:pPr>
            <w:r w:rsidRPr="00C36702">
              <w:rPr>
                <w:b/>
                <w:sz w:val="20"/>
                <w:szCs w:val="20"/>
              </w:rPr>
              <w:t>Sectors</w:t>
            </w:r>
          </w:p>
        </w:tc>
        <w:tc>
          <w:tcPr>
            <w:tcW w:w="2332" w:type="dxa"/>
          </w:tcPr>
          <w:p w14:paraId="407B7BAD" w14:textId="3237EA45" w:rsidR="00A947A1" w:rsidRPr="00C36702" w:rsidRDefault="003070BC" w:rsidP="00822F95">
            <w:pPr>
              <w:jc w:val="center"/>
              <w:rPr>
                <w:b/>
                <w:sz w:val="20"/>
                <w:szCs w:val="20"/>
              </w:rPr>
            </w:pPr>
            <w:r w:rsidRPr="00C36702">
              <w:rPr>
                <w:b/>
                <w:sz w:val="20"/>
                <w:szCs w:val="20"/>
              </w:rPr>
              <w:t>US $</w:t>
            </w:r>
            <w:r w:rsidR="00822F95" w:rsidRPr="00C36702">
              <w:rPr>
                <w:b/>
                <w:sz w:val="20"/>
                <w:szCs w:val="20"/>
              </w:rPr>
              <w:t xml:space="preserve"> (1,000)</w:t>
            </w:r>
          </w:p>
        </w:tc>
        <w:tc>
          <w:tcPr>
            <w:tcW w:w="2550" w:type="dxa"/>
          </w:tcPr>
          <w:p w14:paraId="5C448558" w14:textId="02C9C721" w:rsidR="00A947A1" w:rsidRPr="00C36702" w:rsidRDefault="00A947A1" w:rsidP="003070BC">
            <w:pPr>
              <w:jc w:val="center"/>
              <w:rPr>
                <w:b/>
                <w:sz w:val="20"/>
                <w:szCs w:val="20"/>
              </w:rPr>
            </w:pPr>
            <w:r w:rsidRPr="00C36702">
              <w:rPr>
                <w:b/>
                <w:sz w:val="20"/>
                <w:szCs w:val="20"/>
              </w:rPr>
              <w:t>HCFC-141b and HCFC-22</w:t>
            </w:r>
            <w:r w:rsidR="00925135">
              <w:rPr>
                <w:b/>
                <w:sz w:val="20"/>
                <w:szCs w:val="20"/>
              </w:rPr>
              <w:t xml:space="preserve"> (</w:t>
            </w:r>
            <w:proofErr w:type="spellStart"/>
            <w:r w:rsidR="00925135">
              <w:rPr>
                <w:b/>
                <w:sz w:val="20"/>
                <w:szCs w:val="20"/>
              </w:rPr>
              <w:t>mt</w:t>
            </w:r>
            <w:proofErr w:type="spellEnd"/>
            <w:r w:rsidR="00925135">
              <w:rPr>
                <w:b/>
                <w:sz w:val="20"/>
                <w:szCs w:val="20"/>
              </w:rPr>
              <w:t>)</w:t>
            </w:r>
          </w:p>
        </w:tc>
        <w:tc>
          <w:tcPr>
            <w:tcW w:w="2160" w:type="dxa"/>
          </w:tcPr>
          <w:p w14:paraId="4BBC7794" w14:textId="023B1A6E" w:rsidR="00A947A1" w:rsidRPr="00C36702" w:rsidRDefault="00A947A1" w:rsidP="00822F95">
            <w:pPr>
              <w:jc w:val="center"/>
              <w:rPr>
                <w:b/>
                <w:sz w:val="20"/>
                <w:szCs w:val="20"/>
              </w:rPr>
            </w:pPr>
            <w:r w:rsidRPr="00C36702">
              <w:rPr>
                <w:b/>
                <w:sz w:val="20"/>
                <w:szCs w:val="20"/>
              </w:rPr>
              <w:t>CE (US</w:t>
            </w:r>
            <w:r w:rsidR="00822F95" w:rsidRPr="00C36702">
              <w:rPr>
                <w:b/>
                <w:sz w:val="20"/>
                <w:szCs w:val="20"/>
              </w:rPr>
              <w:t xml:space="preserve"> $</w:t>
            </w:r>
            <w:r w:rsidR="0038609C" w:rsidRPr="00C36702">
              <w:rPr>
                <w:b/>
                <w:sz w:val="20"/>
                <w:szCs w:val="20"/>
              </w:rPr>
              <w:t>/k</w:t>
            </w:r>
            <w:r w:rsidRPr="00C36702">
              <w:rPr>
                <w:b/>
                <w:sz w:val="20"/>
                <w:szCs w:val="20"/>
              </w:rPr>
              <w:t>g)</w:t>
            </w:r>
          </w:p>
        </w:tc>
      </w:tr>
      <w:tr w:rsidR="00A947A1" w:rsidRPr="00C36702" w14:paraId="5BAE31A4" w14:textId="77777777" w:rsidTr="00822F95">
        <w:tc>
          <w:tcPr>
            <w:tcW w:w="2516" w:type="dxa"/>
          </w:tcPr>
          <w:p w14:paraId="10D2826B" w14:textId="66FC88CF" w:rsidR="00A947A1" w:rsidRPr="00C36702" w:rsidRDefault="00A947A1" w:rsidP="00A947A1">
            <w:pPr>
              <w:rPr>
                <w:sz w:val="20"/>
                <w:szCs w:val="20"/>
              </w:rPr>
            </w:pPr>
            <w:r w:rsidRPr="00C36702">
              <w:rPr>
                <w:sz w:val="20"/>
                <w:szCs w:val="20"/>
              </w:rPr>
              <w:t xml:space="preserve">PU foam  </w:t>
            </w:r>
          </w:p>
        </w:tc>
        <w:tc>
          <w:tcPr>
            <w:tcW w:w="2332" w:type="dxa"/>
          </w:tcPr>
          <w:p w14:paraId="76E20781" w14:textId="77777777" w:rsidR="00A947A1" w:rsidRPr="00C36702" w:rsidRDefault="00A947A1" w:rsidP="00A947A1">
            <w:pPr>
              <w:jc w:val="right"/>
              <w:rPr>
                <w:sz w:val="20"/>
                <w:szCs w:val="20"/>
              </w:rPr>
            </w:pPr>
            <w:r w:rsidRPr="00C36702">
              <w:rPr>
                <w:sz w:val="20"/>
                <w:szCs w:val="20"/>
              </w:rPr>
              <w:t>34.80</w:t>
            </w:r>
          </w:p>
        </w:tc>
        <w:tc>
          <w:tcPr>
            <w:tcW w:w="2550" w:type="dxa"/>
          </w:tcPr>
          <w:p w14:paraId="5846C863" w14:textId="4A1B77D4" w:rsidR="00A947A1" w:rsidRPr="00C36702" w:rsidRDefault="00A947A1" w:rsidP="00A947A1">
            <w:pPr>
              <w:jc w:val="right"/>
              <w:rPr>
                <w:sz w:val="20"/>
                <w:szCs w:val="20"/>
              </w:rPr>
            </w:pPr>
            <w:r w:rsidRPr="00C36702">
              <w:rPr>
                <w:sz w:val="20"/>
                <w:szCs w:val="20"/>
              </w:rPr>
              <w:t>3,555</w:t>
            </w:r>
            <w:r w:rsidR="00925135">
              <w:rPr>
                <w:sz w:val="20"/>
                <w:szCs w:val="20"/>
              </w:rPr>
              <w:t>.00</w:t>
            </w:r>
          </w:p>
        </w:tc>
        <w:tc>
          <w:tcPr>
            <w:tcW w:w="2160" w:type="dxa"/>
          </w:tcPr>
          <w:p w14:paraId="2E8266CA" w14:textId="77777777" w:rsidR="00A947A1" w:rsidRPr="00C36702" w:rsidRDefault="00A947A1" w:rsidP="00A947A1">
            <w:pPr>
              <w:jc w:val="right"/>
              <w:rPr>
                <w:sz w:val="20"/>
                <w:szCs w:val="20"/>
              </w:rPr>
            </w:pPr>
            <w:r w:rsidRPr="00C36702">
              <w:rPr>
                <w:sz w:val="20"/>
                <w:szCs w:val="20"/>
              </w:rPr>
              <w:t>9.79</w:t>
            </w:r>
          </w:p>
        </w:tc>
      </w:tr>
      <w:tr w:rsidR="00A947A1" w:rsidRPr="00C36702" w14:paraId="0C211A42" w14:textId="77777777" w:rsidTr="00822F95">
        <w:tc>
          <w:tcPr>
            <w:tcW w:w="2516" w:type="dxa"/>
          </w:tcPr>
          <w:p w14:paraId="44B34DC0" w14:textId="433CCB7E" w:rsidR="00A947A1" w:rsidRPr="00C36702" w:rsidRDefault="00A947A1" w:rsidP="00A947A1">
            <w:pPr>
              <w:rPr>
                <w:sz w:val="20"/>
                <w:szCs w:val="20"/>
              </w:rPr>
            </w:pPr>
            <w:r w:rsidRPr="00C36702">
              <w:rPr>
                <w:sz w:val="20"/>
                <w:szCs w:val="20"/>
              </w:rPr>
              <w:t>RAC sector</w:t>
            </w:r>
          </w:p>
        </w:tc>
        <w:tc>
          <w:tcPr>
            <w:tcW w:w="2332" w:type="dxa"/>
          </w:tcPr>
          <w:p w14:paraId="2DBA8B2E" w14:textId="77777777" w:rsidR="00A947A1" w:rsidRPr="00C36702" w:rsidRDefault="00A947A1" w:rsidP="00A947A1">
            <w:pPr>
              <w:jc w:val="right"/>
              <w:rPr>
                <w:sz w:val="20"/>
                <w:szCs w:val="20"/>
              </w:rPr>
            </w:pPr>
            <w:r w:rsidRPr="00C36702">
              <w:rPr>
                <w:sz w:val="20"/>
                <w:szCs w:val="20"/>
              </w:rPr>
              <w:t>17.19</w:t>
            </w:r>
          </w:p>
        </w:tc>
        <w:tc>
          <w:tcPr>
            <w:tcW w:w="2550" w:type="dxa"/>
          </w:tcPr>
          <w:p w14:paraId="687A21AD" w14:textId="1AD0E09A" w:rsidR="00A947A1" w:rsidRPr="00C36702" w:rsidRDefault="00A947A1" w:rsidP="00925135">
            <w:pPr>
              <w:jc w:val="right"/>
              <w:rPr>
                <w:sz w:val="20"/>
                <w:szCs w:val="20"/>
              </w:rPr>
            </w:pPr>
            <w:r w:rsidRPr="00C36702">
              <w:rPr>
                <w:sz w:val="20"/>
                <w:szCs w:val="20"/>
              </w:rPr>
              <w:t>875.47</w:t>
            </w:r>
          </w:p>
        </w:tc>
        <w:tc>
          <w:tcPr>
            <w:tcW w:w="2160" w:type="dxa"/>
          </w:tcPr>
          <w:p w14:paraId="306ACC01" w14:textId="77777777" w:rsidR="00A947A1" w:rsidRPr="00C36702" w:rsidRDefault="00A947A1" w:rsidP="00A947A1">
            <w:pPr>
              <w:jc w:val="right"/>
              <w:rPr>
                <w:sz w:val="20"/>
                <w:szCs w:val="20"/>
              </w:rPr>
            </w:pPr>
            <w:r w:rsidRPr="00C36702">
              <w:rPr>
                <w:sz w:val="20"/>
                <w:szCs w:val="20"/>
              </w:rPr>
              <w:t>19.63</w:t>
            </w:r>
          </w:p>
        </w:tc>
      </w:tr>
      <w:tr w:rsidR="00A947A1" w:rsidRPr="00A947A1" w14:paraId="5BF4DF78" w14:textId="77777777" w:rsidTr="00822F95">
        <w:tc>
          <w:tcPr>
            <w:tcW w:w="2516" w:type="dxa"/>
          </w:tcPr>
          <w:p w14:paraId="6CF90BEC" w14:textId="77777777" w:rsidR="00A947A1" w:rsidRPr="00C36702" w:rsidRDefault="00A947A1" w:rsidP="000911A2">
            <w:pPr>
              <w:rPr>
                <w:sz w:val="20"/>
                <w:szCs w:val="20"/>
              </w:rPr>
            </w:pPr>
            <w:r w:rsidRPr="00C36702">
              <w:rPr>
                <w:sz w:val="20"/>
                <w:szCs w:val="20"/>
              </w:rPr>
              <w:t>Servicing</w:t>
            </w:r>
          </w:p>
        </w:tc>
        <w:tc>
          <w:tcPr>
            <w:tcW w:w="2332" w:type="dxa"/>
          </w:tcPr>
          <w:p w14:paraId="294B548C" w14:textId="2ACC82FC" w:rsidR="00A947A1" w:rsidRPr="00C36702" w:rsidRDefault="00A947A1" w:rsidP="00A947A1">
            <w:pPr>
              <w:jc w:val="right"/>
              <w:rPr>
                <w:sz w:val="20"/>
                <w:szCs w:val="20"/>
              </w:rPr>
            </w:pPr>
            <w:r w:rsidRPr="00C36702">
              <w:rPr>
                <w:sz w:val="20"/>
                <w:szCs w:val="20"/>
              </w:rPr>
              <w:t>6</w:t>
            </w:r>
            <w:r w:rsidR="00925135">
              <w:rPr>
                <w:sz w:val="20"/>
                <w:szCs w:val="20"/>
              </w:rPr>
              <w:t>.00</w:t>
            </w:r>
          </w:p>
        </w:tc>
        <w:tc>
          <w:tcPr>
            <w:tcW w:w="2550" w:type="dxa"/>
          </w:tcPr>
          <w:p w14:paraId="49F7436B" w14:textId="5A452C97" w:rsidR="00A947A1" w:rsidRPr="00C36702" w:rsidRDefault="00A947A1" w:rsidP="00A947A1">
            <w:pPr>
              <w:jc w:val="right"/>
              <w:rPr>
                <w:sz w:val="20"/>
                <w:szCs w:val="20"/>
              </w:rPr>
            </w:pPr>
            <w:r w:rsidRPr="00C36702">
              <w:rPr>
                <w:sz w:val="20"/>
                <w:szCs w:val="20"/>
              </w:rPr>
              <w:t>1,250</w:t>
            </w:r>
            <w:r w:rsidR="00925135">
              <w:rPr>
                <w:sz w:val="20"/>
                <w:szCs w:val="20"/>
              </w:rPr>
              <w:t>.00</w:t>
            </w:r>
          </w:p>
        </w:tc>
        <w:tc>
          <w:tcPr>
            <w:tcW w:w="2160" w:type="dxa"/>
          </w:tcPr>
          <w:p w14:paraId="2DE2416E" w14:textId="11E8FEB4" w:rsidR="00A947A1" w:rsidRPr="00A947A1" w:rsidRDefault="00A947A1" w:rsidP="00A947A1">
            <w:pPr>
              <w:jc w:val="right"/>
              <w:rPr>
                <w:sz w:val="20"/>
                <w:szCs w:val="20"/>
              </w:rPr>
            </w:pPr>
            <w:r w:rsidRPr="00C36702">
              <w:rPr>
                <w:sz w:val="20"/>
                <w:szCs w:val="20"/>
              </w:rPr>
              <w:t>4.8</w:t>
            </w:r>
            <w:r w:rsidR="00925135">
              <w:rPr>
                <w:sz w:val="20"/>
                <w:szCs w:val="20"/>
              </w:rPr>
              <w:t>0</w:t>
            </w:r>
          </w:p>
        </w:tc>
      </w:tr>
      <w:tr w:rsidR="00A947A1" w:rsidRPr="00A947A1" w14:paraId="7EB5DAED" w14:textId="77777777" w:rsidTr="00822F95">
        <w:tc>
          <w:tcPr>
            <w:tcW w:w="2516" w:type="dxa"/>
          </w:tcPr>
          <w:p w14:paraId="5C2DD582" w14:textId="77777777" w:rsidR="00A947A1" w:rsidRPr="00A947A1" w:rsidRDefault="00A947A1" w:rsidP="000911A2">
            <w:pPr>
              <w:rPr>
                <w:sz w:val="20"/>
                <w:szCs w:val="20"/>
              </w:rPr>
            </w:pPr>
            <w:r w:rsidRPr="00A947A1">
              <w:rPr>
                <w:sz w:val="20"/>
                <w:szCs w:val="20"/>
              </w:rPr>
              <w:t xml:space="preserve">PMU </w:t>
            </w:r>
          </w:p>
        </w:tc>
        <w:tc>
          <w:tcPr>
            <w:tcW w:w="2332" w:type="dxa"/>
          </w:tcPr>
          <w:p w14:paraId="6564D10A" w14:textId="77777777" w:rsidR="00A947A1" w:rsidRPr="00A947A1" w:rsidRDefault="00A947A1" w:rsidP="00A947A1">
            <w:pPr>
              <w:jc w:val="right"/>
              <w:rPr>
                <w:sz w:val="20"/>
                <w:szCs w:val="20"/>
              </w:rPr>
            </w:pPr>
            <w:r w:rsidRPr="00A947A1">
              <w:rPr>
                <w:sz w:val="20"/>
                <w:szCs w:val="20"/>
              </w:rPr>
              <w:t>5.35</w:t>
            </w:r>
          </w:p>
        </w:tc>
        <w:tc>
          <w:tcPr>
            <w:tcW w:w="2550" w:type="dxa"/>
          </w:tcPr>
          <w:p w14:paraId="67B44D4A" w14:textId="71059EAF" w:rsidR="00A947A1" w:rsidRPr="00A947A1" w:rsidRDefault="00A947A1" w:rsidP="00A947A1">
            <w:pPr>
              <w:jc w:val="right"/>
              <w:rPr>
                <w:sz w:val="20"/>
                <w:szCs w:val="20"/>
              </w:rPr>
            </w:pPr>
          </w:p>
        </w:tc>
        <w:tc>
          <w:tcPr>
            <w:tcW w:w="2160" w:type="dxa"/>
          </w:tcPr>
          <w:p w14:paraId="0B05F5DD" w14:textId="77777777" w:rsidR="00A947A1" w:rsidRPr="00A947A1" w:rsidRDefault="00A947A1" w:rsidP="00A947A1">
            <w:pPr>
              <w:jc w:val="right"/>
              <w:rPr>
                <w:sz w:val="20"/>
                <w:szCs w:val="20"/>
              </w:rPr>
            </w:pPr>
          </w:p>
        </w:tc>
      </w:tr>
      <w:tr w:rsidR="00A947A1" w:rsidRPr="00A947A1" w14:paraId="4CD81489" w14:textId="77777777" w:rsidTr="00822F95">
        <w:tc>
          <w:tcPr>
            <w:tcW w:w="2516" w:type="dxa"/>
          </w:tcPr>
          <w:p w14:paraId="219CA66B" w14:textId="77777777" w:rsidR="00A947A1" w:rsidRPr="00A947A1" w:rsidRDefault="00A947A1" w:rsidP="000911A2">
            <w:pPr>
              <w:rPr>
                <w:sz w:val="20"/>
                <w:szCs w:val="20"/>
              </w:rPr>
            </w:pPr>
            <w:r w:rsidRPr="00A947A1">
              <w:rPr>
                <w:sz w:val="20"/>
                <w:szCs w:val="20"/>
              </w:rPr>
              <w:t xml:space="preserve">Total </w:t>
            </w:r>
          </w:p>
        </w:tc>
        <w:tc>
          <w:tcPr>
            <w:tcW w:w="2332" w:type="dxa"/>
          </w:tcPr>
          <w:p w14:paraId="11A91524" w14:textId="77777777" w:rsidR="00A947A1" w:rsidRPr="00A947A1" w:rsidRDefault="00A947A1" w:rsidP="00A947A1">
            <w:pPr>
              <w:jc w:val="right"/>
              <w:rPr>
                <w:b/>
                <w:sz w:val="20"/>
                <w:szCs w:val="20"/>
              </w:rPr>
            </w:pPr>
            <w:r w:rsidRPr="00A947A1">
              <w:rPr>
                <w:b/>
                <w:sz w:val="20"/>
                <w:szCs w:val="20"/>
              </w:rPr>
              <w:t>63.34</w:t>
            </w:r>
          </w:p>
        </w:tc>
        <w:tc>
          <w:tcPr>
            <w:tcW w:w="2550" w:type="dxa"/>
          </w:tcPr>
          <w:p w14:paraId="1E9CB762" w14:textId="77777777" w:rsidR="00A947A1" w:rsidRPr="00A947A1" w:rsidRDefault="00A947A1" w:rsidP="00A947A1">
            <w:pPr>
              <w:jc w:val="right"/>
              <w:rPr>
                <w:sz w:val="20"/>
                <w:szCs w:val="20"/>
              </w:rPr>
            </w:pPr>
          </w:p>
        </w:tc>
        <w:tc>
          <w:tcPr>
            <w:tcW w:w="2160" w:type="dxa"/>
          </w:tcPr>
          <w:p w14:paraId="7D33F201" w14:textId="77777777" w:rsidR="00A947A1" w:rsidRPr="00A947A1" w:rsidRDefault="00A947A1" w:rsidP="00A947A1">
            <w:pPr>
              <w:jc w:val="right"/>
              <w:rPr>
                <w:sz w:val="20"/>
                <w:szCs w:val="20"/>
              </w:rPr>
            </w:pPr>
          </w:p>
        </w:tc>
      </w:tr>
    </w:tbl>
    <w:p w14:paraId="1EC45D46" w14:textId="77777777" w:rsidR="000D5064" w:rsidRDefault="000D5064" w:rsidP="00A474DE"/>
    <w:p w14:paraId="37BA49B5" w14:textId="7E18F6E3" w:rsidR="002E1834" w:rsidRPr="00E43B42" w:rsidRDefault="002E1834" w:rsidP="00AF6D35">
      <w:pPr>
        <w:rPr>
          <w:i/>
          <w:lang w:val="en-CA"/>
        </w:rPr>
      </w:pPr>
      <w:r w:rsidRPr="00E43B42">
        <w:rPr>
          <w:i/>
          <w:lang w:val="en-CA"/>
        </w:rPr>
        <w:t>2016-2018 draft business plan of the Multilateral Fund</w:t>
      </w:r>
    </w:p>
    <w:p w14:paraId="00AA8557" w14:textId="77777777" w:rsidR="002E1834" w:rsidRPr="00E43B42" w:rsidRDefault="002E1834" w:rsidP="00AF6D35">
      <w:pPr>
        <w:pStyle w:val="ListParagraph"/>
        <w:ind w:left="0"/>
        <w:contextualSpacing w:val="0"/>
        <w:outlineLvl w:val="0"/>
        <w:rPr>
          <w:lang w:val="en-CA"/>
        </w:rPr>
      </w:pPr>
    </w:p>
    <w:p w14:paraId="28CA1341" w14:textId="3129DF91" w:rsidR="002E1834" w:rsidRPr="00E43B42" w:rsidRDefault="002E1834" w:rsidP="00A474DE">
      <w:pPr>
        <w:pStyle w:val="Heading1"/>
        <w:rPr>
          <w:lang w:val="en-CA"/>
        </w:rPr>
      </w:pPr>
      <w:r w:rsidRPr="00E43B42">
        <w:rPr>
          <w:lang w:val="en-CA"/>
        </w:rPr>
        <w:t xml:space="preserve">Insufficient time was available for the Secretariat and UNDP to finalize their discussions on the total </w:t>
      </w:r>
      <w:r w:rsidRPr="00C36702">
        <w:rPr>
          <w:lang w:val="en-CA"/>
        </w:rPr>
        <w:t>cost of stage II. Nonetheless the Secretariat notes that the total level of funding and amounts of HCFCs to be phased out according to the 2016-2018 business plan (BP) of the Multilateral Fund are US $21,862,412 and 217.57 ODP tonnes, respectively</w:t>
      </w:r>
      <w:r w:rsidR="008F57EB" w:rsidRPr="00C36702">
        <w:rPr>
          <w:lang w:val="en-CA"/>
        </w:rPr>
        <w:t>.</w:t>
      </w:r>
      <w:r w:rsidRPr="00C36702">
        <w:rPr>
          <w:lang w:val="en-CA"/>
        </w:rPr>
        <w:t xml:space="preserve"> </w:t>
      </w:r>
      <w:r w:rsidR="008F57EB" w:rsidRPr="00C36702">
        <w:rPr>
          <w:lang w:val="en-CA"/>
        </w:rPr>
        <w:t>T</w:t>
      </w:r>
      <w:r w:rsidRPr="00C36702">
        <w:rPr>
          <w:lang w:val="en-CA"/>
        </w:rPr>
        <w:t>he level of funding requested for the implementation of stage II of the HPMP for the period 2016 to 2018 is US $78,108,061 (excluding support cost), as originally</w:t>
      </w:r>
      <w:r w:rsidRPr="00E43B42">
        <w:rPr>
          <w:lang w:val="en-CA"/>
        </w:rPr>
        <w:t xml:space="preserve"> submitted</w:t>
      </w:r>
      <w:r w:rsidR="008F57EB" w:rsidRPr="00E43B42">
        <w:rPr>
          <w:lang w:val="en-CA"/>
        </w:rPr>
        <w:t xml:space="preserve">, which </w:t>
      </w:r>
      <w:r w:rsidRPr="00E43B42">
        <w:rPr>
          <w:lang w:val="en-CA"/>
        </w:rPr>
        <w:t>is US $56,245,649 above the amount in the business plan.</w:t>
      </w:r>
    </w:p>
    <w:p w14:paraId="352EB4FE" w14:textId="39FA001C" w:rsidR="00E71E87" w:rsidRPr="00E43B42" w:rsidRDefault="00E71E87" w:rsidP="00A474DE">
      <w:pPr>
        <w:pStyle w:val="Heading1"/>
        <w:numPr>
          <w:ilvl w:val="0"/>
          <w:numId w:val="0"/>
        </w:numPr>
        <w:rPr>
          <w:i/>
          <w:lang w:val="en-CA"/>
        </w:rPr>
      </w:pPr>
      <w:r w:rsidRPr="00E43B42">
        <w:rPr>
          <w:i/>
          <w:lang w:val="en-CA"/>
        </w:rPr>
        <w:t>Other components of the project proposal for stage II</w:t>
      </w:r>
    </w:p>
    <w:p w14:paraId="0BA894D9" w14:textId="1ED79FDC" w:rsidR="00B866A7" w:rsidRPr="00E43B42" w:rsidRDefault="00B866A7" w:rsidP="00A474DE">
      <w:pPr>
        <w:pStyle w:val="Heading1"/>
        <w:rPr>
          <w:lang w:val="en-CA"/>
        </w:rPr>
      </w:pPr>
      <w:r w:rsidRPr="00E43B42">
        <w:rPr>
          <w:lang w:val="en-CA"/>
        </w:rPr>
        <w:t xml:space="preserve">Due to the time limitations </w:t>
      </w:r>
      <w:r w:rsidR="008F57EB" w:rsidRPr="00E43B42">
        <w:rPr>
          <w:lang w:val="en-CA"/>
        </w:rPr>
        <w:t>f</w:t>
      </w:r>
      <w:r w:rsidRPr="00E43B42">
        <w:rPr>
          <w:lang w:val="en-CA"/>
        </w:rPr>
        <w:t>o</w:t>
      </w:r>
      <w:r w:rsidR="008F57EB" w:rsidRPr="00E43B42">
        <w:rPr>
          <w:lang w:val="en-CA"/>
        </w:rPr>
        <w:t>r</w:t>
      </w:r>
      <w:r w:rsidRPr="00E43B42">
        <w:rPr>
          <w:lang w:val="en-CA"/>
        </w:rPr>
        <w:t xml:space="preserve"> discuss</w:t>
      </w:r>
      <w:r w:rsidR="008F57EB" w:rsidRPr="00E43B42">
        <w:rPr>
          <w:lang w:val="en-CA"/>
        </w:rPr>
        <w:t>ing</w:t>
      </w:r>
      <w:r w:rsidRPr="00E43B42">
        <w:rPr>
          <w:lang w:val="en-CA"/>
        </w:rPr>
        <w:t xml:space="preserve"> conversion and other activities included in stage II and </w:t>
      </w:r>
      <w:r w:rsidR="008F57EB" w:rsidRPr="00E43B42">
        <w:rPr>
          <w:lang w:val="en-CA"/>
        </w:rPr>
        <w:t xml:space="preserve">their </w:t>
      </w:r>
      <w:r w:rsidRPr="00E43B42">
        <w:rPr>
          <w:lang w:val="en-CA"/>
        </w:rPr>
        <w:t>related costs, the Secretariat and UNDP did not have an opportunity to discuss and finalize the following: impact on the climate associated with the conversion of the manufacturing enterprises to be included in stage II; the level of co-financing; and the draft Agreement between the Government of India and the Executive Committee.</w:t>
      </w:r>
    </w:p>
    <w:p w14:paraId="28C24079" w14:textId="77777777" w:rsidR="00E71E87" w:rsidRPr="00E43B42" w:rsidRDefault="00E71E87" w:rsidP="00A474DE">
      <w:pPr>
        <w:keepNext/>
        <w:rPr>
          <w:u w:val="single"/>
          <w:lang w:val="en-CA"/>
        </w:rPr>
      </w:pPr>
      <w:r w:rsidRPr="00E43B42">
        <w:rPr>
          <w:u w:val="single"/>
          <w:lang w:val="en-CA"/>
        </w:rPr>
        <w:t>Remark</w:t>
      </w:r>
    </w:p>
    <w:p w14:paraId="1CBCBAA6" w14:textId="77777777" w:rsidR="005919BF" w:rsidRPr="00E43B42" w:rsidRDefault="005919BF" w:rsidP="00A474DE">
      <w:pPr>
        <w:keepNext/>
        <w:rPr>
          <w:u w:val="single"/>
          <w:lang w:val="en-CA"/>
        </w:rPr>
      </w:pPr>
    </w:p>
    <w:p w14:paraId="3764B5F1" w14:textId="380724E4" w:rsidR="00E71E87" w:rsidRDefault="00E71E87" w:rsidP="00A474DE">
      <w:pPr>
        <w:pStyle w:val="Heading1"/>
        <w:keepNext/>
        <w:rPr>
          <w:lang w:val="en-CA"/>
        </w:rPr>
      </w:pPr>
      <w:r w:rsidRPr="00E43B42">
        <w:rPr>
          <w:lang w:val="en-CA"/>
        </w:rPr>
        <w:t xml:space="preserve">The Secretariat and UNDP undertook several rounds of constructive exchanges on different components of stage II, including the total phase-out of HCFC-141b in the PU foam sector, conversions in the room AC sector and assistance to the servicing sector. Due to the time constraints the discussions could not be finalized. </w:t>
      </w:r>
    </w:p>
    <w:p w14:paraId="60B0A122" w14:textId="77777777" w:rsidR="00E71E87" w:rsidRPr="00E43B42" w:rsidRDefault="00E71E87" w:rsidP="00A474DE">
      <w:pPr>
        <w:contextualSpacing/>
        <w:rPr>
          <w:b/>
          <w:bCs/>
          <w:lang w:val="en-CA"/>
        </w:rPr>
      </w:pPr>
      <w:r w:rsidRPr="00E43B42">
        <w:rPr>
          <w:b/>
          <w:bCs/>
          <w:lang w:val="en-CA"/>
        </w:rPr>
        <w:t>RECOMMENDATION</w:t>
      </w:r>
    </w:p>
    <w:p w14:paraId="7322866A" w14:textId="77777777" w:rsidR="00E71E87" w:rsidRPr="00E43B42" w:rsidRDefault="00E71E87" w:rsidP="00A474DE">
      <w:pPr>
        <w:contextualSpacing/>
        <w:rPr>
          <w:u w:val="single"/>
          <w:lang w:val="en-CA"/>
        </w:rPr>
      </w:pPr>
    </w:p>
    <w:p w14:paraId="4FB8F7A0" w14:textId="5EF7816E" w:rsidR="003B503A" w:rsidRPr="00E43B42" w:rsidRDefault="000446D4" w:rsidP="00A474DE">
      <w:pPr>
        <w:pStyle w:val="Heading1"/>
        <w:contextualSpacing/>
      </w:pPr>
      <w:proofErr w:type="gramStart"/>
      <w:r>
        <w:t>Pending</w:t>
      </w:r>
      <w:r w:rsidR="00E71E87" w:rsidRPr="00E43B42">
        <w:t>.</w:t>
      </w:r>
      <w:proofErr w:type="gramEnd"/>
      <w:r w:rsidR="00E71E87" w:rsidRPr="00E43B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503A" w:rsidRPr="000929DB" w14:paraId="62FD59CB" w14:textId="77777777" w:rsidTr="00C872BC">
        <w:tc>
          <w:tcPr>
            <w:tcW w:w="1915" w:type="dxa"/>
          </w:tcPr>
          <w:p w14:paraId="19EE6405" w14:textId="77777777" w:rsidR="003B503A" w:rsidRPr="000929DB" w:rsidRDefault="003B503A" w:rsidP="00A474DE"/>
        </w:tc>
        <w:tc>
          <w:tcPr>
            <w:tcW w:w="1915" w:type="dxa"/>
          </w:tcPr>
          <w:p w14:paraId="697FDED1" w14:textId="77777777" w:rsidR="003B503A" w:rsidRPr="000929DB" w:rsidRDefault="003B503A" w:rsidP="00A474DE"/>
        </w:tc>
        <w:tc>
          <w:tcPr>
            <w:tcW w:w="1915" w:type="dxa"/>
            <w:tcBorders>
              <w:bottom w:val="single" w:sz="4" w:space="0" w:color="auto"/>
            </w:tcBorders>
          </w:tcPr>
          <w:p w14:paraId="6993F14F" w14:textId="77777777" w:rsidR="003B503A" w:rsidRPr="000929DB" w:rsidRDefault="003B503A" w:rsidP="00A474DE"/>
        </w:tc>
        <w:tc>
          <w:tcPr>
            <w:tcW w:w="1915" w:type="dxa"/>
          </w:tcPr>
          <w:p w14:paraId="6B9D476D" w14:textId="77777777" w:rsidR="003B503A" w:rsidRPr="000929DB" w:rsidRDefault="003B503A" w:rsidP="00A474DE"/>
        </w:tc>
        <w:tc>
          <w:tcPr>
            <w:tcW w:w="1916" w:type="dxa"/>
          </w:tcPr>
          <w:p w14:paraId="0BCA17BD" w14:textId="77777777" w:rsidR="003B503A" w:rsidRPr="000929DB" w:rsidRDefault="003B503A" w:rsidP="00A474DE"/>
        </w:tc>
      </w:tr>
    </w:tbl>
    <w:p w14:paraId="2C6A9A10" w14:textId="77777777" w:rsidR="003B503A" w:rsidRPr="000929DB" w:rsidRDefault="003B503A" w:rsidP="00A474DE"/>
    <w:p w14:paraId="79A50110" w14:textId="77777777" w:rsidR="00E71E87" w:rsidRDefault="00E71E87" w:rsidP="00A474DE">
      <w:pPr>
        <w:rPr>
          <w:rFonts w:eastAsiaTheme="minorEastAsia"/>
          <w:sz w:val="16"/>
          <w:szCs w:val="16"/>
          <w:lang w:eastAsia="zh-CN"/>
        </w:rPr>
      </w:pPr>
    </w:p>
    <w:sectPr w:rsidR="00E71E87"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87A368" w15:done="0"/>
  <w15:commentEx w15:paraId="18948C8C" w15:done="0"/>
  <w15:commentEx w15:paraId="15E0A071" w15:done="0"/>
  <w15:commentEx w15:paraId="743C3737" w15:done="0"/>
  <w15:commentEx w15:paraId="6577D0C3" w15:done="0"/>
  <w15:commentEx w15:paraId="4090AE25" w15:done="0"/>
  <w15:commentEx w15:paraId="09758B19" w15:done="0"/>
  <w15:commentEx w15:paraId="7D6606C2" w15:done="0"/>
  <w15:commentEx w15:paraId="4E1E4805" w15:done="0"/>
  <w15:commentEx w15:paraId="577D95ED" w15:done="0"/>
  <w15:commentEx w15:paraId="4E240E34" w15:done="0"/>
  <w15:commentEx w15:paraId="7E314D13" w15:done="0"/>
  <w15:commentEx w15:paraId="28338CC3" w15:done="0"/>
  <w15:commentEx w15:paraId="5CABE11E" w15:done="0"/>
  <w15:commentEx w15:paraId="48E8124A" w15:done="0"/>
  <w15:commentEx w15:paraId="0A128B49" w15:done="0"/>
  <w15:commentEx w15:paraId="0476204D" w15:done="0"/>
  <w15:commentEx w15:paraId="04564252" w15:done="0"/>
  <w15:commentEx w15:paraId="3A51F017" w15:done="0"/>
  <w15:commentEx w15:paraId="10AC3D6B" w15:done="0"/>
  <w15:commentEx w15:paraId="29A3F4A0" w15:done="0"/>
  <w15:commentEx w15:paraId="368AED21" w15:done="0"/>
  <w15:commentEx w15:paraId="0D44DB49" w15:done="0"/>
  <w15:commentEx w15:paraId="259D3099" w15:done="0"/>
  <w15:commentEx w15:paraId="1A5E3673" w15:done="0"/>
  <w15:commentEx w15:paraId="2B5B9D97" w15:done="0"/>
  <w15:commentEx w15:paraId="74B96C17" w15:done="0"/>
  <w15:commentEx w15:paraId="08749E14" w15:done="0"/>
  <w15:commentEx w15:paraId="7CE11225" w15:done="0"/>
  <w15:commentEx w15:paraId="61820E13" w15:done="0"/>
  <w15:commentEx w15:paraId="5562D9D3" w15:done="0"/>
  <w15:commentEx w15:paraId="4C4B5535" w15:done="0"/>
  <w15:commentEx w15:paraId="0922CEA2" w15:done="0"/>
  <w15:commentEx w15:paraId="3D4B3354" w15:done="0"/>
  <w15:commentEx w15:paraId="7A81058A" w15:done="0"/>
  <w15:commentEx w15:paraId="1881B1F9" w15:done="0"/>
  <w15:commentEx w15:paraId="788A8D3F" w15:done="0"/>
  <w15:commentEx w15:paraId="7659AC09" w15:done="0"/>
  <w15:commentEx w15:paraId="1E395A71" w15:done="0"/>
  <w15:commentEx w15:paraId="194F6B15" w15:done="0"/>
  <w15:commentEx w15:paraId="63A12E3C" w15:done="0"/>
  <w15:commentEx w15:paraId="725E9B67" w15:done="0"/>
  <w15:commentEx w15:paraId="4314FCA5" w15:done="0"/>
  <w15:commentEx w15:paraId="16CBC9CA" w15:done="0"/>
  <w15:commentEx w15:paraId="230916F6" w15:done="0"/>
  <w15:commentEx w15:paraId="2EC2A745" w15:done="0"/>
  <w15:commentEx w15:paraId="352C0820" w15:done="0"/>
  <w15:commentEx w15:paraId="123E9D58" w15:done="0"/>
  <w15:commentEx w15:paraId="6CA33CA6" w15:done="0"/>
  <w15:commentEx w15:paraId="22A706D4" w15:done="0"/>
  <w15:commentEx w15:paraId="3AD0DA97" w15:done="0"/>
  <w15:commentEx w15:paraId="3DEB6C45" w15:done="0"/>
  <w15:commentEx w15:paraId="74FD0E1B" w15:done="0"/>
  <w15:commentEx w15:paraId="6F272B71" w15:done="0"/>
  <w15:commentEx w15:paraId="6EF6C70F" w15:done="0"/>
  <w15:commentEx w15:paraId="19A6F82B" w15:done="0"/>
  <w15:commentEx w15:paraId="02AE563D" w15:done="0"/>
  <w15:commentEx w15:paraId="6092326D" w15:done="0"/>
  <w15:commentEx w15:paraId="2C752619" w15:done="0"/>
  <w15:commentEx w15:paraId="588920CE" w15:done="0"/>
  <w15:commentEx w15:paraId="7AEC839B" w15:done="0"/>
  <w15:commentEx w15:paraId="46F50F2F" w15:done="0"/>
  <w15:commentEx w15:paraId="78D40DFE" w15:done="0"/>
  <w15:commentEx w15:paraId="70690263" w15:done="0"/>
  <w15:commentEx w15:paraId="226E5418" w15:done="0"/>
  <w15:commentEx w15:paraId="631E6F18" w15:done="0"/>
  <w15:commentEx w15:paraId="4EC8E7FF" w15:done="0"/>
  <w15:commentEx w15:paraId="0BB5BB9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0A72EA" w14:textId="77777777" w:rsidR="00D5757F" w:rsidRDefault="00D5757F" w:rsidP="004A504B">
      <w:r>
        <w:separator/>
      </w:r>
    </w:p>
  </w:endnote>
  <w:endnote w:type="continuationSeparator" w:id="0">
    <w:p w14:paraId="7DFA19AB" w14:textId="77777777" w:rsidR="00D5757F" w:rsidRDefault="00D575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FUIText-Regular">
    <w:charset w:val="00"/>
    <w:family w:val="auto"/>
    <w:pitch w:val="variable"/>
    <w:sig w:usb0="E00002FF" w:usb1="5000785B" w:usb2="00000000"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F4B6D" w14:textId="77777777" w:rsidR="00D5757F" w:rsidRPr="0033525D" w:rsidRDefault="00D5757F">
    <w:pPr>
      <w:jc w:val="center"/>
    </w:pPr>
    <w:r>
      <w:fldChar w:fldCharType="begin"/>
    </w:r>
    <w:r>
      <w:instrText xml:space="preserve"> PAGE </w:instrText>
    </w:r>
    <w:r>
      <w:fldChar w:fldCharType="separate"/>
    </w:r>
    <w:r w:rsidR="00E97D4A">
      <w:rPr>
        <w:noProof/>
      </w:rPr>
      <w:t>20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5F9588" w14:textId="77777777" w:rsidR="00D5757F" w:rsidRPr="0033525D" w:rsidRDefault="00D5757F">
    <w:pPr>
      <w:jc w:val="center"/>
    </w:pPr>
    <w:r>
      <w:fldChar w:fldCharType="begin"/>
    </w:r>
    <w:r>
      <w:instrText xml:space="preserve"> PAGE </w:instrText>
    </w:r>
    <w:r>
      <w:fldChar w:fldCharType="separate"/>
    </w:r>
    <w:r w:rsidR="00E97D4A">
      <w:rPr>
        <w:noProof/>
      </w:rPr>
      <w:t>21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B5BAD" w14:textId="77777777" w:rsidR="00D5757F" w:rsidRDefault="00D5757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18E160" w14:textId="77777777" w:rsidR="00D5757F" w:rsidRDefault="00D5757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AF8A5" w14:textId="77777777" w:rsidR="00D5757F" w:rsidRDefault="00D5757F" w:rsidP="004A504B">
      <w:r>
        <w:separator/>
      </w:r>
    </w:p>
  </w:footnote>
  <w:footnote w:type="continuationSeparator" w:id="0">
    <w:p w14:paraId="711D6D01" w14:textId="77777777" w:rsidR="00D5757F" w:rsidRDefault="00D5757F" w:rsidP="004A504B">
      <w:r>
        <w:continuationSeparator/>
      </w:r>
    </w:p>
  </w:footnote>
  <w:footnote w:id="1">
    <w:p w14:paraId="0C5C3272" w14:textId="2F628E83" w:rsidR="00D5757F" w:rsidRPr="000B475B" w:rsidRDefault="00D5757F" w:rsidP="000B475B">
      <w:pPr>
        <w:pStyle w:val="FootnoteText"/>
      </w:pPr>
      <w:r>
        <w:rPr>
          <w:rStyle w:val="FootnoteReference"/>
        </w:rPr>
        <w:footnoteRef/>
      </w:r>
      <w:r>
        <w:t xml:space="preserve">Provisions for the approval states that: “The Government, UNDP, UNEP and Germany were requested to submit progress reports on a yearly basis on the implementation of the work programme associated with the third tranche until the completion of the project, verification reports until approval of stage II, and project completion report to the second meeting of the Executive Committee in 2017” (Annex XII of document </w:t>
      </w:r>
      <w:r w:rsidRPr="000B475B">
        <w:t>UNEP/</w:t>
      </w:r>
      <w:proofErr w:type="spellStart"/>
      <w:r w:rsidRPr="000B475B">
        <w:t>OzL.Pro</w:t>
      </w:r>
      <w:proofErr w:type="spellEnd"/>
      <w:r w:rsidRPr="000B475B">
        <w:t>/</w:t>
      </w:r>
      <w:proofErr w:type="spellStart"/>
      <w:r w:rsidRPr="000B475B">
        <w:t>ExCom</w:t>
      </w:r>
      <w:proofErr w:type="spellEnd"/>
      <w:r w:rsidRPr="000B475B">
        <w:t>/75/85</w:t>
      </w:r>
      <w:r>
        <w:t>).</w:t>
      </w:r>
    </w:p>
  </w:footnote>
  <w:footnote w:id="2">
    <w:p w14:paraId="16F7362F" w14:textId="77777777" w:rsidR="00D5757F" w:rsidRPr="004959F3" w:rsidRDefault="00D5757F" w:rsidP="00E21C86">
      <w:pPr>
        <w:rPr>
          <w:sz w:val="20"/>
          <w:szCs w:val="20"/>
        </w:rPr>
      </w:pPr>
      <w:r w:rsidRPr="009D1D6E">
        <w:rPr>
          <w:rStyle w:val="FootnoteReference"/>
        </w:rPr>
        <w:footnoteRef/>
      </w:r>
      <w:r w:rsidRPr="009D1D6E">
        <w:t xml:space="preserve"> </w:t>
      </w:r>
      <w:r w:rsidRPr="009D1D6E">
        <w:rPr>
          <w:sz w:val="20"/>
          <w:szCs w:val="20"/>
        </w:rPr>
        <w:t>In addition, one non-eligible enterprise phased out 8.36 ODP tonnes of HCFC-141b.</w:t>
      </w:r>
    </w:p>
  </w:footnote>
  <w:footnote w:id="3">
    <w:p w14:paraId="1691D939" w14:textId="6E279AB0" w:rsidR="00D5757F" w:rsidRPr="00E33E0D" w:rsidRDefault="00D5757F" w:rsidP="00E71E87">
      <w:pPr>
        <w:pStyle w:val="FootnoteText"/>
        <w:rPr>
          <w:sz w:val="18"/>
          <w:szCs w:val="18"/>
        </w:rPr>
      </w:pPr>
      <w:r w:rsidRPr="00E71E87">
        <w:rPr>
          <w:rStyle w:val="FootnoteReference"/>
          <w:sz w:val="18"/>
          <w:szCs w:val="18"/>
        </w:rPr>
        <w:footnoteRef/>
      </w:r>
      <w:r w:rsidRPr="00E71E87">
        <w:rPr>
          <w:sz w:val="18"/>
          <w:szCs w:val="18"/>
        </w:rPr>
        <w:t xml:space="preserve"> </w:t>
      </w:r>
      <w:r w:rsidRPr="00E33E0D">
        <w:rPr>
          <w:sz w:val="18"/>
          <w:szCs w:val="18"/>
        </w:rPr>
        <w:t>During the project review it was noted that additional US $2,909,705</w:t>
      </w:r>
      <w:r>
        <w:rPr>
          <w:sz w:val="18"/>
          <w:szCs w:val="18"/>
        </w:rPr>
        <w:t>,</w:t>
      </w:r>
      <w:r w:rsidRPr="00E33E0D">
        <w:rPr>
          <w:sz w:val="18"/>
          <w:szCs w:val="18"/>
        </w:rPr>
        <w:t xml:space="preserve"> plus agency support cost of US $203,679 for UNDP w</w:t>
      </w:r>
      <w:r>
        <w:rPr>
          <w:sz w:val="18"/>
          <w:szCs w:val="18"/>
        </w:rPr>
        <w:t>as</w:t>
      </w:r>
      <w:r w:rsidRPr="00E33E0D">
        <w:rPr>
          <w:sz w:val="18"/>
          <w:szCs w:val="18"/>
        </w:rPr>
        <w:t xml:space="preserve"> requested under stage II</w:t>
      </w:r>
      <w:r>
        <w:rPr>
          <w:sz w:val="18"/>
          <w:szCs w:val="18"/>
        </w:rPr>
        <w:t xml:space="preserve"> </w:t>
      </w:r>
      <w:r w:rsidRPr="00E33E0D">
        <w:rPr>
          <w:sz w:val="18"/>
          <w:szCs w:val="18"/>
        </w:rPr>
        <w:t>for technical assistance and a demonstration project in the PU foam sector</w:t>
      </w:r>
      <w:r>
        <w:rPr>
          <w:sz w:val="18"/>
          <w:szCs w:val="18"/>
        </w:rPr>
        <w:t xml:space="preserve">. </w:t>
      </w:r>
      <w:r w:rsidRPr="00E33E0D">
        <w:rPr>
          <w:sz w:val="18"/>
          <w:szCs w:val="18"/>
        </w:rPr>
        <w:t xml:space="preserve"> </w:t>
      </w:r>
      <w:r>
        <w:rPr>
          <w:sz w:val="18"/>
          <w:szCs w:val="18"/>
        </w:rPr>
        <w:t xml:space="preserve">These funds were inadvertently </w:t>
      </w:r>
      <w:r w:rsidRPr="00E33E0D">
        <w:rPr>
          <w:sz w:val="18"/>
          <w:szCs w:val="18"/>
        </w:rPr>
        <w:t xml:space="preserve">omitted in the total request. Including this amount, the total amount of funds requested </w:t>
      </w:r>
      <w:r>
        <w:rPr>
          <w:sz w:val="18"/>
          <w:szCs w:val="18"/>
        </w:rPr>
        <w:t>would be</w:t>
      </w:r>
      <w:r w:rsidRPr="00E33E0D">
        <w:rPr>
          <w:sz w:val="18"/>
          <w:szCs w:val="18"/>
        </w:rPr>
        <w:t xml:space="preserve"> US $113,591,189</w:t>
      </w:r>
      <w:r>
        <w:rPr>
          <w:sz w:val="18"/>
          <w:szCs w:val="18"/>
        </w:rPr>
        <w:t xml:space="preserve"> (</w:t>
      </w:r>
      <w:r w:rsidRPr="00E33E0D">
        <w:rPr>
          <w:sz w:val="18"/>
          <w:szCs w:val="18"/>
        </w:rPr>
        <w:t xml:space="preserve">the UNDP portion </w:t>
      </w:r>
      <w:r>
        <w:rPr>
          <w:sz w:val="18"/>
          <w:szCs w:val="18"/>
        </w:rPr>
        <w:t>would be</w:t>
      </w:r>
      <w:r w:rsidRPr="00E33E0D">
        <w:rPr>
          <w:sz w:val="18"/>
          <w:szCs w:val="18"/>
        </w:rPr>
        <w:t xml:space="preserve"> US $91,970,229, plus agency support cost of US $6,437,916</w:t>
      </w:r>
      <w:r>
        <w:rPr>
          <w:sz w:val="18"/>
          <w:szCs w:val="18"/>
        </w:rPr>
        <w:t>)</w:t>
      </w:r>
      <w:r w:rsidRPr="00E33E0D">
        <w:rPr>
          <w:sz w:val="18"/>
          <w:szCs w:val="18"/>
        </w:rPr>
        <w:t>.</w:t>
      </w:r>
    </w:p>
  </w:footnote>
  <w:footnote w:id="4">
    <w:p w14:paraId="74472C0F" w14:textId="77777777" w:rsidR="00D5757F" w:rsidRPr="00E33E0D" w:rsidRDefault="00D5757F" w:rsidP="00E71E87">
      <w:pPr>
        <w:pStyle w:val="FootnoteText"/>
        <w:rPr>
          <w:sz w:val="18"/>
          <w:szCs w:val="18"/>
        </w:rPr>
      </w:pPr>
      <w:r w:rsidRPr="00E33E0D">
        <w:rPr>
          <w:rStyle w:val="FootnoteReference"/>
          <w:sz w:val="18"/>
          <w:szCs w:val="18"/>
        </w:rPr>
        <w:footnoteRef/>
      </w:r>
      <w:r w:rsidRPr="00E33E0D">
        <w:rPr>
          <w:sz w:val="18"/>
          <w:szCs w:val="18"/>
        </w:rPr>
        <w:t xml:space="preserve"> As of the time of issuance of this document, a draft Agreement between the Government of India and the Executive Committee had not been received.</w:t>
      </w:r>
    </w:p>
  </w:footnote>
  <w:footnote w:id="5">
    <w:p w14:paraId="6972244F" w14:textId="77777777" w:rsidR="00D5757F" w:rsidRPr="00E71E87" w:rsidRDefault="00D5757F" w:rsidP="00E71E87">
      <w:pPr>
        <w:pStyle w:val="FootnoteText"/>
        <w:rPr>
          <w:sz w:val="18"/>
          <w:szCs w:val="18"/>
        </w:rPr>
      </w:pPr>
      <w:r w:rsidRPr="00E33E0D">
        <w:rPr>
          <w:rStyle w:val="FootnoteReference"/>
          <w:sz w:val="18"/>
          <w:szCs w:val="18"/>
        </w:rPr>
        <w:footnoteRef/>
      </w:r>
      <w:r w:rsidRPr="00E33E0D">
        <w:rPr>
          <w:sz w:val="18"/>
          <w:szCs w:val="18"/>
        </w:rPr>
        <w:t xml:space="preserve"> These values include corrections made by the Secretariat to the support costs for UNEP and the Government of Germany.</w:t>
      </w:r>
    </w:p>
  </w:footnote>
  <w:footnote w:id="6">
    <w:p w14:paraId="5AE7DFA9" w14:textId="77777777" w:rsidR="00D5757F" w:rsidRPr="009377F8" w:rsidRDefault="00D5757F" w:rsidP="00E71E87">
      <w:pPr>
        <w:pStyle w:val="FootnoteText"/>
        <w:rPr>
          <w:sz w:val="18"/>
          <w:szCs w:val="18"/>
        </w:rPr>
      </w:pPr>
      <w:r w:rsidRPr="009377F8">
        <w:rPr>
          <w:rStyle w:val="FootnoteReference"/>
          <w:sz w:val="18"/>
          <w:szCs w:val="18"/>
        </w:rPr>
        <w:footnoteRef/>
      </w:r>
      <w:r w:rsidRPr="009377F8">
        <w:rPr>
          <w:sz w:val="18"/>
          <w:szCs w:val="18"/>
        </w:rPr>
        <w:t xml:space="preserve"> A total of 3</w:t>
      </w:r>
      <w:r>
        <w:rPr>
          <w:sz w:val="18"/>
          <w:szCs w:val="18"/>
        </w:rPr>
        <w:t>3</w:t>
      </w:r>
      <w:r w:rsidRPr="009377F8">
        <w:rPr>
          <w:sz w:val="18"/>
          <w:szCs w:val="18"/>
        </w:rPr>
        <w:t xml:space="preserve"> enterprises are not eligible as they started manufacturing after the cut-off date of 21 September 2007. </w:t>
      </w:r>
    </w:p>
  </w:footnote>
  <w:footnote w:id="7">
    <w:p w14:paraId="0C7C44FE" w14:textId="77777777" w:rsidR="00D5757F" w:rsidRPr="00E71E87" w:rsidRDefault="00D5757F" w:rsidP="00E71E87">
      <w:pPr>
        <w:pStyle w:val="FootnoteText"/>
        <w:rPr>
          <w:lang w:val="en-CA"/>
        </w:rPr>
      </w:pPr>
      <w:r>
        <w:rPr>
          <w:rStyle w:val="FootnoteReference"/>
        </w:rPr>
        <w:footnoteRef/>
      </w:r>
      <w:r>
        <w:t xml:space="preserve"> </w:t>
      </w:r>
      <w:r>
        <w:rPr>
          <w:lang w:val="en-CA"/>
        </w:rPr>
        <w:t>Adding all components of the servicing sector plan as submitted brings the total figure to US $11,774,900, different from the total figure submitted (US $11,784,900).</w:t>
      </w:r>
    </w:p>
  </w:footnote>
  <w:footnote w:id="8">
    <w:p w14:paraId="166F7BA6" w14:textId="77777777" w:rsidR="00D5757F" w:rsidRPr="00163BEB" w:rsidRDefault="00D5757F" w:rsidP="00E71E87">
      <w:pPr>
        <w:pStyle w:val="FootnoteText"/>
        <w:rPr>
          <w:lang w:val="en-US"/>
        </w:rPr>
      </w:pPr>
      <w:r>
        <w:rPr>
          <w:rStyle w:val="FootnoteReference"/>
        </w:rPr>
        <w:footnoteRef/>
      </w:r>
      <w:r>
        <w:t xml:space="preserve">  </w:t>
      </w:r>
      <w:proofErr w:type="spellStart"/>
      <w:r>
        <w:t>iPIC</w:t>
      </w:r>
      <w:proofErr w:type="spellEnd"/>
      <w:r>
        <w:t xml:space="preserve"> is </w:t>
      </w:r>
      <w:r w:rsidRPr="00163BEB">
        <w:t>a voluntary mechanism of information exchange between trade partners on intended trade in ODS and ODS-containing products and equipment prior to issuing import/expo</w:t>
      </w:r>
      <w:r>
        <w:t>rt licenses</w:t>
      </w:r>
    </w:p>
  </w:footnote>
  <w:footnote w:id="9">
    <w:p w14:paraId="2B9C7790" w14:textId="77777777" w:rsidR="00D5757F" w:rsidRPr="00CC7616" w:rsidRDefault="00D5757F" w:rsidP="00E85B14">
      <w:pPr>
        <w:pStyle w:val="FootnoteText"/>
        <w:rPr>
          <w:sz w:val="18"/>
          <w:szCs w:val="18"/>
          <w:lang w:val="en-US"/>
        </w:rPr>
      </w:pPr>
      <w:r>
        <w:rPr>
          <w:rStyle w:val="FootnoteReference"/>
        </w:rPr>
        <w:footnoteRef/>
      </w:r>
      <w:r>
        <w:t xml:space="preserve"> </w:t>
      </w:r>
      <w:r w:rsidRPr="00CC7616">
        <w:rPr>
          <w:sz w:val="18"/>
          <w:szCs w:val="18"/>
        </w:rPr>
        <w:t xml:space="preserve">Decision 34/18(a) </w:t>
      </w:r>
      <w:r>
        <w:rPr>
          <w:sz w:val="18"/>
          <w:szCs w:val="18"/>
        </w:rPr>
        <w:t>r</w:t>
      </w:r>
      <w:r w:rsidRPr="00CC7616">
        <w:rPr>
          <w:sz w:val="18"/>
          <w:szCs w:val="18"/>
        </w:rPr>
        <w:t>equest</w:t>
      </w:r>
      <w:r>
        <w:rPr>
          <w:sz w:val="18"/>
          <w:szCs w:val="18"/>
        </w:rPr>
        <w:t>s</w:t>
      </w:r>
      <w:r w:rsidRPr="00CC7616">
        <w:rPr>
          <w:sz w:val="18"/>
          <w:szCs w:val="18"/>
        </w:rPr>
        <w:t xml:space="preserve"> the Secretariat and the implementing agencies not to submit project proposals which showed inconsistencies between project data and the latest reported </w:t>
      </w:r>
      <w:proofErr w:type="spellStart"/>
      <w:r w:rsidRPr="00CC7616">
        <w:rPr>
          <w:sz w:val="18"/>
          <w:szCs w:val="18"/>
        </w:rPr>
        <w:t>sectoral</w:t>
      </w:r>
      <w:proofErr w:type="spellEnd"/>
      <w:r w:rsidRPr="00CC7616">
        <w:rPr>
          <w:sz w:val="18"/>
          <w:szCs w:val="18"/>
        </w:rPr>
        <w:t xml:space="preserve"> consumption data</w:t>
      </w:r>
      <w:r>
        <w:rPr>
          <w:sz w:val="18"/>
          <w:szCs w:val="18"/>
        </w:rPr>
        <w:t>; and d</w:t>
      </w:r>
      <w:r w:rsidRPr="00CC7616">
        <w:rPr>
          <w:sz w:val="18"/>
          <w:szCs w:val="18"/>
        </w:rPr>
        <w:t xml:space="preserve">ecision 41/16 </w:t>
      </w:r>
      <w:r>
        <w:rPr>
          <w:sz w:val="18"/>
          <w:szCs w:val="18"/>
        </w:rPr>
        <w:t>r</w:t>
      </w:r>
      <w:r w:rsidRPr="00CC7616">
        <w:rPr>
          <w:sz w:val="18"/>
          <w:szCs w:val="18"/>
        </w:rPr>
        <w:t>equest</w:t>
      </w:r>
      <w:r>
        <w:rPr>
          <w:sz w:val="18"/>
          <w:szCs w:val="18"/>
        </w:rPr>
        <w:t>s</w:t>
      </w:r>
      <w:r w:rsidRPr="00CC7616">
        <w:rPr>
          <w:sz w:val="18"/>
          <w:szCs w:val="18"/>
        </w:rPr>
        <w:t xml:space="preserve"> implementing agencies to ensure that they had verified with the </w:t>
      </w:r>
      <w:r>
        <w:rPr>
          <w:sz w:val="18"/>
          <w:szCs w:val="18"/>
        </w:rPr>
        <w:t>NOU</w:t>
      </w:r>
      <w:r w:rsidRPr="00CC7616">
        <w:rPr>
          <w:sz w:val="18"/>
          <w:szCs w:val="18"/>
        </w:rPr>
        <w:t xml:space="preserve"> the consistency of Article 7 data, the country programme implementation data and the project phase-out data, prior to transmitting projects to the Secretariat for review</w:t>
      </w:r>
      <w:r>
        <w:rPr>
          <w:sz w:val="18"/>
          <w:szCs w:val="18"/>
        </w:rPr>
        <w:t>.</w:t>
      </w:r>
    </w:p>
  </w:footnote>
  <w:footnote w:id="10">
    <w:p w14:paraId="19A93C5D" w14:textId="77777777" w:rsidR="00D5757F" w:rsidRPr="00227E2D" w:rsidRDefault="00D5757F" w:rsidP="00E85B14">
      <w:pPr>
        <w:pStyle w:val="FootnoteText"/>
        <w:rPr>
          <w:sz w:val="18"/>
          <w:szCs w:val="18"/>
        </w:rPr>
      </w:pPr>
      <w:r w:rsidRPr="00227E2D">
        <w:rPr>
          <w:rStyle w:val="FootnoteReference"/>
          <w:sz w:val="18"/>
          <w:szCs w:val="18"/>
        </w:rPr>
        <w:footnoteRef/>
      </w:r>
      <w:r w:rsidRPr="00227E2D">
        <w:rPr>
          <w:sz w:val="18"/>
          <w:szCs w:val="18"/>
        </w:rPr>
        <w:t xml:space="preserve"> (UNEP/</w:t>
      </w:r>
      <w:proofErr w:type="spellStart"/>
      <w:r w:rsidRPr="00227E2D">
        <w:rPr>
          <w:sz w:val="18"/>
          <w:szCs w:val="18"/>
        </w:rPr>
        <w:t>OzL.Pro</w:t>
      </w:r>
      <w:proofErr w:type="spellEnd"/>
      <w:r w:rsidRPr="00227E2D">
        <w:rPr>
          <w:sz w:val="18"/>
          <w:szCs w:val="18"/>
        </w:rPr>
        <w:t>/</w:t>
      </w:r>
      <w:proofErr w:type="spellStart"/>
      <w:r w:rsidRPr="00227E2D">
        <w:rPr>
          <w:sz w:val="18"/>
          <w:szCs w:val="18"/>
        </w:rPr>
        <w:t>ExCom</w:t>
      </w:r>
      <w:proofErr w:type="spellEnd"/>
      <w:r w:rsidRPr="00227E2D">
        <w:rPr>
          <w:sz w:val="18"/>
          <w:szCs w:val="18"/>
        </w:rPr>
        <w:t>/66/38)</w:t>
      </w:r>
    </w:p>
  </w:footnote>
  <w:footnote w:id="11">
    <w:p w14:paraId="4B852907" w14:textId="77777777" w:rsidR="00D5757F" w:rsidRPr="00280F07" w:rsidRDefault="00D5757F" w:rsidP="004F71D0">
      <w:pPr>
        <w:pStyle w:val="FootnoteText"/>
        <w:rPr>
          <w:lang w:val="en-US"/>
        </w:rPr>
      </w:pPr>
      <w:r>
        <w:rPr>
          <w:rStyle w:val="FootnoteReference"/>
        </w:rPr>
        <w:footnoteRef/>
      </w:r>
      <w:r>
        <w:t xml:space="preserve"> </w:t>
      </w:r>
      <w:r>
        <w:rPr>
          <w:lang w:val="en-US"/>
        </w:rPr>
        <w:t>The Government of India reported a price of US $10.50/kg for HCFC-22 in 2015.</w:t>
      </w:r>
    </w:p>
  </w:footnote>
  <w:footnote w:id="12">
    <w:p w14:paraId="4E83BFC4" w14:textId="7C270A11" w:rsidR="00D5757F" w:rsidRPr="00280F07" w:rsidRDefault="00D5757F" w:rsidP="004F71D0">
      <w:pPr>
        <w:pStyle w:val="FootnoteText"/>
        <w:rPr>
          <w:lang w:val="en-US"/>
        </w:rPr>
      </w:pPr>
      <w:r>
        <w:rPr>
          <w:rStyle w:val="FootnoteReference"/>
        </w:rPr>
        <w:footnoteRef/>
      </w:r>
      <w:r>
        <w:t xml:space="preserve"> </w:t>
      </w:r>
      <w:r w:rsidR="00432704">
        <w:t>T</w:t>
      </w:r>
      <w:r>
        <w:t xml:space="preserve">he incremental costs associated with the change in refrigerant proposed by </w:t>
      </w:r>
      <w:r w:rsidR="00432704">
        <w:t>UNDP</w:t>
      </w:r>
      <w:r>
        <w:t xml:space="preserve"> </w:t>
      </w:r>
      <w:r w:rsidR="00432704">
        <w:t xml:space="preserve">appear to be </w:t>
      </w:r>
      <w:r>
        <w:t>in error. Based on the reported price of refrigerants (</w:t>
      </w:r>
      <w:r w:rsidR="00432704">
        <w:rPr>
          <w:lang w:val="en-US"/>
        </w:rPr>
        <w:t>HCFC-22: US $4.00/kg; HFC-32:</w:t>
      </w:r>
      <w:r>
        <w:rPr>
          <w:lang w:val="en-US"/>
        </w:rPr>
        <w:t xml:space="preserve"> US $6.50/kg) and the proposed reduction in charge (25 per cent), the additional cost for the refrigerant would be US $0.88/kg rather than US $1.88/kg</w:t>
      </w:r>
      <w:r w:rsidR="00432704">
        <w:rPr>
          <w:lang w:val="en-US"/>
        </w:rPr>
        <w:t>,</w:t>
      </w:r>
      <w:r>
        <w:rPr>
          <w:lang w:val="en-US"/>
        </w:rPr>
        <w:t xml:space="preserve"> as </w:t>
      </w:r>
      <w:r w:rsidR="00432704">
        <w:rPr>
          <w:lang w:val="en-US"/>
        </w:rPr>
        <w:t>submitted</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F0826" w14:textId="77777777" w:rsidR="00D5757F" w:rsidRPr="0033525D" w:rsidRDefault="00D5757F">
    <w:r>
      <w:fldChar w:fldCharType="begin"/>
    </w:r>
    <w:r>
      <w:instrText xml:space="preserve"> DOCPROPERTY "Document number"  \* MERGEFORMAT </w:instrText>
    </w:r>
    <w:r>
      <w:fldChar w:fldCharType="separate"/>
    </w:r>
    <w:r w:rsidR="00E97D4A">
      <w:t>UNEP/</w:t>
    </w:r>
    <w:proofErr w:type="spellStart"/>
    <w:r w:rsidR="00E97D4A">
      <w:t>OzL.Pro</w:t>
    </w:r>
    <w:proofErr w:type="spellEnd"/>
    <w:r w:rsidR="00E97D4A">
      <w:t>/</w:t>
    </w:r>
    <w:proofErr w:type="spellStart"/>
    <w:r w:rsidR="00E97D4A">
      <w:t>ExCom</w:t>
    </w:r>
    <w:proofErr w:type="spellEnd"/>
    <w:r w:rsidR="00E97D4A">
      <w:t>/77/49</w:t>
    </w:r>
    <w:r>
      <w:fldChar w:fldCharType="end"/>
    </w:r>
  </w:p>
  <w:p w14:paraId="1CF86C87" w14:textId="77777777" w:rsidR="00D5757F" w:rsidRPr="0033525D" w:rsidRDefault="00D5757F"/>
  <w:p w14:paraId="01683EE7" w14:textId="77777777" w:rsidR="00D5757F" w:rsidRPr="0033525D" w:rsidRDefault="00D575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DA28F" w14:textId="77777777" w:rsidR="00D5757F" w:rsidRPr="0033525D" w:rsidRDefault="00D5757F">
    <w:pPr>
      <w:jc w:val="right"/>
    </w:pPr>
    <w:r>
      <w:fldChar w:fldCharType="begin"/>
    </w:r>
    <w:r>
      <w:instrText xml:space="preserve"> DOCPROPERTY "Document number"  \* MERGEFORMAT </w:instrText>
    </w:r>
    <w:r>
      <w:fldChar w:fldCharType="separate"/>
    </w:r>
    <w:r w:rsidR="00E97D4A">
      <w:t>UNEP/</w:t>
    </w:r>
    <w:proofErr w:type="spellStart"/>
    <w:r w:rsidR="00E97D4A">
      <w:t>OzL.Pro</w:t>
    </w:r>
    <w:proofErr w:type="spellEnd"/>
    <w:r w:rsidR="00E97D4A">
      <w:t>/</w:t>
    </w:r>
    <w:proofErr w:type="spellStart"/>
    <w:r w:rsidR="00E97D4A">
      <w:t>ExCom</w:t>
    </w:r>
    <w:proofErr w:type="spellEnd"/>
    <w:r w:rsidR="00E97D4A">
      <w:t>/77/49</w:t>
    </w:r>
    <w:r>
      <w:fldChar w:fldCharType="end"/>
    </w:r>
  </w:p>
  <w:p w14:paraId="07223ADB" w14:textId="77777777" w:rsidR="00D5757F" w:rsidRPr="0033525D" w:rsidRDefault="00D5757F"/>
  <w:p w14:paraId="473898C2" w14:textId="77777777" w:rsidR="00D5757F" w:rsidRPr="0033525D" w:rsidRDefault="00D575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647806"/>
    <w:multiLevelType w:val="multilevel"/>
    <w:tmpl w:val="90F6B2A6"/>
    <w:lvl w:ilvl="0">
      <w:start w:val="3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05CE6202"/>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0BB66662"/>
    <w:multiLevelType w:val="multilevel"/>
    <w:tmpl w:val="83328DCA"/>
    <w:lvl w:ilvl="0">
      <w:start w:val="4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5">
    <w:nsid w:val="153A739B"/>
    <w:multiLevelType w:val="multilevel"/>
    <w:tmpl w:val="83328DCA"/>
    <w:lvl w:ilvl="0">
      <w:start w:val="4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163A6636"/>
    <w:multiLevelType w:val="multilevel"/>
    <w:tmpl w:val="E4366CAE"/>
    <w:lvl w:ilvl="0">
      <w:start w:val="2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nsid w:val="40DC716F"/>
    <w:multiLevelType w:val="multilevel"/>
    <w:tmpl w:val="8008300C"/>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60805D27"/>
    <w:multiLevelType w:val="multilevel"/>
    <w:tmpl w:val="E4366CAE"/>
    <w:lvl w:ilvl="0">
      <w:start w:val="2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nsid w:val="61DA2D2A"/>
    <w:multiLevelType w:val="multilevel"/>
    <w:tmpl w:val="FF6A2654"/>
    <w:lvl w:ilvl="0">
      <w:start w:val="29"/>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63231235"/>
    <w:multiLevelType w:val="multilevel"/>
    <w:tmpl w:val="5EB6D3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nsid w:val="669D4FFC"/>
    <w:multiLevelType w:val="hybridMultilevel"/>
    <w:tmpl w:val="3E9AF298"/>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570625"/>
    <w:multiLevelType w:val="multilevel"/>
    <w:tmpl w:val="841486C4"/>
    <w:lvl w:ilvl="0">
      <w:start w:val="1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8"/>
  </w:num>
  <w:num w:numId="3">
    <w:abstractNumId w:val="22"/>
  </w:num>
  <w:num w:numId="4">
    <w:abstractNumId w:val="23"/>
  </w:num>
  <w:num w:numId="5">
    <w:abstractNumId w:val="29"/>
  </w:num>
  <w:num w:numId="6">
    <w:abstractNumId w:val="19"/>
  </w:num>
  <w:num w:numId="7">
    <w:abstractNumId w:val="27"/>
  </w:num>
  <w:num w:numId="8">
    <w:abstractNumId w:val="14"/>
  </w:num>
  <w:num w:numId="9">
    <w:abstractNumId w:val="17"/>
  </w:num>
  <w:num w:numId="10">
    <w:abstractNumId w:val="28"/>
  </w:num>
  <w:num w:numId="11">
    <w:abstractNumId w:val="20"/>
  </w:num>
  <w:num w:numId="12">
    <w:abstractNumId w:val="11"/>
  </w:num>
  <w:num w:numId="13">
    <w:abstractNumId w:val="25"/>
  </w:num>
  <w:num w:numId="14">
    <w:abstractNumId w:val="12"/>
  </w:num>
  <w:num w:numId="15">
    <w:abstractNumId w:val="26"/>
  </w:num>
  <w:num w:numId="16">
    <w:abstractNumId w:val="21"/>
  </w:num>
  <w:num w:numId="17">
    <w:abstractNumId w:val="24"/>
  </w:num>
  <w:num w:numId="18">
    <w:abstractNumId w:val="13"/>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6"/>
  </w:num>
  <w:num w:numId="30">
    <w:abstractNumId w:val="15"/>
  </w:num>
  <w:num w:numId="31">
    <w:abstractNumId w:val="10"/>
  </w:num>
  <w:num w:numId="32">
    <w:abstractNumId w:val="10"/>
  </w:num>
  <w:num w:numId="33">
    <w:abstractNumId w:val="10"/>
  </w:num>
  <w:numIdMacAtCleanup w:val="14"/>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3175"/>
    <w:rsid w:val="00003E6A"/>
    <w:rsid w:val="0000434E"/>
    <w:rsid w:val="00004993"/>
    <w:rsid w:val="000049AA"/>
    <w:rsid w:val="000050F2"/>
    <w:rsid w:val="00006E12"/>
    <w:rsid w:val="00007A18"/>
    <w:rsid w:val="00011833"/>
    <w:rsid w:val="00011B19"/>
    <w:rsid w:val="00012400"/>
    <w:rsid w:val="0001266B"/>
    <w:rsid w:val="00014280"/>
    <w:rsid w:val="00014E0E"/>
    <w:rsid w:val="000157B6"/>
    <w:rsid w:val="00016222"/>
    <w:rsid w:val="000211A9"/>
    <w:rsid w:val="000271F9"/>
    <w:rsid w:val="00030782"/>
    <w:rsid w:val="00030DE3"/>
    <w:rsid w:val="00031260"/>
    <w:rsid w:val="00031CD8"/>
    <w:rsid w:val="00033826"/>
    <w:rsid w:val="0003681A"/>
    <w:rsid w:val="00040AC2"/>
    <w:rsid w:val="00040F7F"/>
    <w:rsid w:val="00041862"/>
    <w:rsid w:val="00042234"/>
    <w:rsid w:val="00043BDF"/>
    <w:rsid w:val="000446D4"/>
    <w:rsid w:val="000450DE"/>
    <w:rsid w:val="00045F6B"/>
    <w:rsid w:val="00053CE0"/>
    <w:rsid w:val="000554D4"/>
    <w:rsid w:val="00056E84"/>
    <w:rsid w:val="000575FB"/>
    <w:rsid w:val="000611D7"/>
    <w:rsid w:val="00063462"/>
    <w:rsid w:val="00063F43"/>
    <w:rsid w:val="00065EE6"/>
    <w:rsid w:val="000669AB"/>
    <w:rsid w:val="00074F7B"/>
    <w:rsid w:val="000779B7"/>
    <w:rsid w:val="00080ED0"/>
    <w:rsid w:val="00082622"/>
    <w:rsid w:val="00084337"/>
    <w:rsid w:val="00085B8F"/>
    <w:rsid w:val="00085EAF"/>
    <w:rsid w:val="00090481"/>
    <w:rsid w:val="00090EB0"/>
    <w:rsid w:val="00091305"/>
    <w:rsid w:val="0009167E"/>
    <w:rsid w:val="00091769"/>
    <w:rsid w:val="00091BC2"/>
    <w:rsid w:val="00095D9C"/>
    <w:rsid w:val="000A3D0D"/>
    <w:rsid w:val="000A3F55"/>
    <w:rsid w:val="000A4520"/>
    <w:rsid w:val="000A52CA"/>
    <w:rsid w:val="000A5699"/>
    <w:rsid w:val="000A5B55"/>
    <w:rsid w:val="000A5E46"/>
    <w:rsid w:val="000A6D68"/>
    <w:rsid w:val="000B475B"/>
    <w:rsid w:val="000C0F16"/>
    <w:rsid w:val="000C116E"/>
    <w:rsid w:val="000C2A93"/>
    <w:rsid w:val="000C7C0F"/>
    <w:rsid w:val="000C7F17"/>
    <w:rsid w:val="000D0545"/>
    <w:rsid w:val="000D24DC"/>
    <w:rsid w:val="000D5064"/>
    <w:rsid w:val="000E07BC"/>
    <w:rsid w:val="000E15B2"/>
    <w:rsid w:val="000E25AB"/>
    <w:rsid w:val="000E693E"/>
    <w:rsid w:val="000F1CD4"/>
    <w:rsid w:val="000F1CF9"/>
    <w:rsid w:val="000F2325"/>
    <w:rsid w:val="000F305B"/>
    <w:rsid w:val="000F30A6"/>
    <w:rsid w:val="000F4103"/>
    <w:rsid w:val="000F70A7"/>
    <w:rsid w:val="001023E2"/>
    <w:rsid w:val="00110968"/>
    <w:rsid w:val="00111B4C"/>
    <w:rsid w:val="001150D8"/>
    <w:rsid w:val="00120A0B"/>
    <w:rsid w:val="00121621"/>
    <w:rsid w:val="00123AEB"/>
    <w:rsid w:val="00125670"/>
    <w:rsid w:val="00125D60"/>
    <w:rsid w:val="00127891"/>
    <w:rsid w:val="00127DB4"/>
    <w:rsid w:val="00132486"/>
    <w:rsid w:val="00134C60"/>
    <w:rsid w:val="00135980"/>
    <w:rsid w:val="00135D7B"/>
    <w:rsid w:val="0013626C"/>
    <w:rsid w:val="00137D79"/>
    <w:rsid w:val="00145183"/>
    <w:rsid w:val="0014584A"/>
    <w:rsid w:val="001475A4"/>
    <w:rsid w:val="001523EC"/>
    <w:rsid w:val="00154036"/>
    <w:rsid w:val="00154203"/>
    <w:rsid w:val="001634C3"/>
    <w:rsid w:val="00163BEB"/>
    <w:rsid w:val="00164719"/>
    <w:rsid w:val="00166FC4"/>
    <w:rsid w:val="001677AC"/>
    <w:rsid w:val="00172A72"/>
    <w:rsid w:val="00173584"/>
    <w:rsid w:val="0017363F"/>
    <w:rsid w:val="00177B8A"/>
    <w:rsid w:val="001800D8"/>
    <w:rsid w:val="001804EA"/>
    <w:rsid w:val="00183DCC"/>
    <w:rsid w:val="00184BCA"/>
    <w:rsid w:val="00190476"/>
    <w:rsid w:val="00190A61"/>
    <w:rsid w:val="0019239B"/>
    <w:rsid w:val="00192BB0"/>
    <w:rsid w:val="0019534F"/>
    <w:rsid w:val="00196A23"/>
    <w:rsid w:val="00197237"/>
    <w:rsid w:val="001A251E"/>
    <w:rsid w:val="001A2715"/>
    <w:rsid w:val="001A2CC9"/>
    <w:rsid w:val="001A2FBE"/>
    <w:rsid w:val="001A3342"/>
    <w:rsid w:val="001A3E3D"/>
    <w:rsid w:val="001A3F32"/>
    <w:rsid w:val="001A6D17"/>
    <w:rsid w:val="001A7049"/>
    <w:rsid w:val="001B0A42"/>
    <w:rsid w:val="001B18AF"/>
    <w:rsid w:val="001B1E40"/>
    <w:rsid w:val="001B327F"/>
    <w:rsid w:val="001B6138"/>
    <w:rsid w:val="001B6B4C"/>
    <w:rsid w:val="001C018F"/>
    <w:rsid w:val="001C0915"/>
    <w:rsid w:val="001C16A6"/>
    <w:rsid w:val="001C5456"/>
    <w:rsid w:val="001C5818"/>
    <w:rsid w:val="001C735B"/>
    <w:rsid w:val="001C764E"/>
    <w:rsid w:val="001D1DEB"/>
    <w:rsid w:val="001D22F1"/>
    <w:rsid w:val="001D46FE"/>
    <w:rsid w:val="001D52F9"/>
    <w:rsid w:val="001E1052"/>
    <w:rsid w:val="001E21B1"/>
    <w:rsid w:val="001E2643"/>
    <w:rsid w:val="001E2F93"/>
    <w:rsid w:val="001E5244"/>
    <w:rsid w:val="001E61E5"/>
    <w:rsid w:val="001E6DD7"/>
    <w:rsid w:val="001F06E3"/>
    <w:rsid w:val="001F1798"/>
    <w:rsid w:val="001F2159"/>
    <w:rsid w:val="001F5234"/>
    <w:rsid w:val="001F66B6"/>
    <w:rsid w:val="00201B94"/>
    <w:rsid w:val="002037D4"/>
    <w:rsid w:val="002122C6"/>
    <w:rsid w:val="00214FDE"/>
    <w:rsid w:val="002156B4"/>
    <w:rsid w:val="0021725A"/>
    <w:rsid w:val="002172AE"/>
    <w:rsid w:val="00221543"/>
    <w:rsid w:val="00222A24"/>
    <w:rsid w:val="00230640"/>
    <w:rsid w:val="00231666"/>
    <w:rsid w:val="00233911"/>
    <w:rsid w:val="00235A3A"/>
    <w:rsid w:val="00237C80"/>
    <w:rsid w:val="002414A2"/>
    <w:rsid w:val="00243EB1"/>
    <w:rsid w:val="00245FD3"/>
    <w:rsid w:val="00246DCB"/>
    <w:rsid w:val="002473F3"/>
    <w:rsid w:val="0025226A"/>
    <w:rsid w:val="00253222"/>
    <w:rsid w:val="002560DD"/>
    <w:rsid w:val="00256673"/>
    <w:rsid w:val="0026087D"/>
    <w:rsid w:val="00260FC3"/>
    <w:rsid w:val="00261573"/>
    <w:rsid w:val="00262847"/>
    <w:rsid w:val="0026317E"/>
    <w:rsid w:val="00265AF8"/>
    <w:rsid w:val="002672AF"/>
    <w:rsid w:val="00270B95"/>
    <w:rsid w:val="00274635"/>
    <w:rsid w:val="002754CC"/>
    <w:rsid w:val="0027603F"/>
    <w:rsid w:val="002932B5"/>
    <w:rsid w:val="00293BDF"/>
    <w:rsid w:val="00294328"/>
    <w:rsid w:val="00294CD0"/>
    <w:rsid w:val="002A11FA"/>
    <w:rsid w:val="002A2793"/>
    <w:rsid w:val="002A3EFA"/>
    <w:rsid w:val="002A4B2F"/>
    <w:rsid w:val="002B008C"/>
    <w:rsid w:val="002B2010"/>
    <w:rsid w:val="002B3546"/>
    <w:rsid w:val="002B36B5"/>
    <w:rsid w:val="002B41FC"/>
    <w:rsid w:val="002B5D89"/>
    <w:rsid w:val="002B64D7"/>
    <w:rsid w:val="002B72E9"/>
    <w:rsid w:val="002B7AAD"/>
    <w:rsid w:val="002C0652"/>
    <w:rsid w:val="002C3CA3"/>
    <w:rsid w:val="002C7998"/>
    <w:rsid w:val="002C7C71"/>
    <w:rsid w:val="002D2797"/>
    <w:rsid w:val="002D5525"/>
    <w:rsid w:val="002E1834"/>
    <w:rsid w:val="002E3183"/>
    <w:rsid w:val="002E3757"/>
    <w:rsid w:val="002E4515"/>
    <w:rsid w:val="002E5A19"/>
    <w:rsid w:val="002E6FFD"/>
    <w:rsid w:val="002E7683"/>
    <w:rsid w:val="002F1DB1"/>
    <w:rsid w:val="002F1E53"/>
    <w:rsid w:val="002F2CAA"/>
    <w:rsid w:val="002F3AFA"/>
    <w:rsid w:val="002F5746"/>
    <w:rsid w:val="00300B14"/>
    <w:rsid w:val="003028B8"/>
    <w:rsid w:val="00302F78"/>
    <w:rsid w:val="00305EA1"/>
    <w:rsid w:val="003070BC"/>
    <w:rsid w:val="003104AD"/>
    <w:rsid w:val="00320907"/>
    <w:rsid w:val="00323F51"/>
    <w:rsid w:val="00324EF1"/>
    <w:rsid w:val="00327248"/>
    <w:rsid w:val="003301EC"/>
    <w:rsid w:val="0033029B"/>
    <w:rsid w:val="003306E1"/>
    <w:rsid w:val="00330BF4"/>
    <w:rsid w:val="00330E10"/>
    <w:rsid w:val="003320E4"/>
    <w:rsid w:val="00332A43"/>
    <w:rsid w:val="0033525D"/>
    <w:rsid w:val="00335BBC"/>
    <w:rsid w:val="00335EE6"/>
    <w:rsid w:val="003371DA"/>
    <w:rsid w:val="00337578"/>
    <w:rsid w:val="00340941"/>
    <w:rsid w:val="003414F3"/>
    <w:rsid w:val="0034217A"/>
    <w:rsid w:val="003457D8"/>
    <w:rsid w:val="003462E6"/>
    <w:rsid w:val="0034766B"/>
    <w:rsid w:val="0035195F"/>
    <w:rsid w:val="00352B1D"/>
    <w:rsid w:val="003539E4"/>
    <w:rsid w:val="0035613E"/>
    <w:rsid w:val="00360A9F"/>
    <w:rsid w:val="00361464"/>
    <w:rsid w:val="00361632"/>
    <w:rsid w:val="003630DA"/>
    <w:rsid w:val="00363EE9"/>
    <w:rsid w:val="0036472F"/>
    <w:rsid w:val="003664CD"/>
    <w:rsid w:val="00366754"/>
    <w:rsid w:val="00367D69"/>
    <w:rsid w:val="0037042C"/>
    <w:rsid w:val="00370F1D"/>
    <w:rsid w:val="00371A4B"/>
    <w:rsid w:val="003732A2"/>
    <w:rsid w:val="00373A39"/>
    <w:rsid w:val="00374344"/>
    <w:rsid w:val="00376128"/>
    <w:rsid w:val="0037742E"/>
    <w:rsid w:val="00377CB8"/>
    <w:rsid w:val="00377E73"/>
    <w:rsid w:val="003802D4"/>
    <w:rsid w:val="0038087D"/>
    <w:rsid w:val="003820D3"/>
    <w:rsid w:val="0038245A"/>
    <w:rsid w:val="003827C2"/>
    <w:rsid w:val="00383D6F"/>
    <w:rsid w:val="0038609C"/>
    <w:rsid w:val="003913EF"/>
    <w:rsid w:val="0039178D"/>
    <w:rsid w:val="003918A6"/>
    <w:rsid w:val="0039337A"/>
    <w:rsid w:val="00395338"/>
    <w:rsid w:val="003962BA"/>
    <w:rsid w:val="0039734E"/>
    <w:rsid w:val="003A1077"/>
    <w:rsid w:val="003A1CF7"/>
    <w:rsid w:val="003A3189"/>
    <w:rsid w:val="003A399E"/>
    <w:rsid w:val="003A4B1D"/>
    <w:rsid w:val="003A6067"/>
    <w:rsid w:val="003A7A1E"/>
    <w:rsid w:val="003A7D54"/>
    <w:rsid w:val="003B2336"/>
    <w:rsid w:val="003B503A"/>
    <w:rsid w:val="003B569D"/>
    <w:rsid w:val="003C1403"/>
    <w:rsid w:val="003C3B4E"/>
    <w:rsid w:val="003C3C0E"/>
    <w:rsid w:val="003C42F8"/>
    <w:rsid w:val="003C5079"/>
    <w:rsid w:val="003C5F63"/>
    <w:rsid w:val="003D4FAC"/>
    <w:rsid w:val="003D572D"/>
    <w:rsid w:val="003D5802"/>
    <w:rsid w:val="003D5ED7"/>
    <w:rsid w:val="003E33D8"/>
    <w:rsid w:val="003E361E"/>
    <w:rsid w:val="003E41BA"/>
    <w:rsid w:val="003E527D"/>
    <w:rsid w:val="003E693A"/>
    <w:rsid w:val="003E6AF6"/>
    <w:rsid w:val="003E7906"/>
    <w:rsid w:val="003E798A"/>
    <w:rsid w:val="003F1894"/>
    <w:rsid w:val="003F2327"/>
    <w:rsid w:val="003F3643"/>
    <w:rsid w:val="003F3764"/>
    <w:rsid w:val="003F3C50"/>
    <w:rsid w:val="003F4022"/>
    <w:rsid w:val="003F780B"/>
    <w:rsid w:val="0040464E"/>
    <w:rsid w:val="00404719"/>
    <w:rsid w:val="0040628C"/>
    <w:rsid w:val="00406369"/>
    <w:rsid w:val="00406A6A"/>
    <w:rsid w:val="00406B22"/>
    <w:rsid w:val="004106C1"/>
    <w:rsid w:val="004157BD"/>
    <w:rsid w:val="00420189"/>
    <w:rsid w:val="00420AA6"/>
    <w:rsid w:val="00421B33"/>
    <w:rsid w:val="00423699"/>
    <w:rsid w:val="00423CD7"/>
    <w:rsid w:val="00425253"/>
    <w:rsid w:val="004252B0"/>
    <w:rsid w:val="00426602"/>
    <w:rsid w:val="00426DCC"/>
    <w:rsid w:val="00427E7B"/>
    <w:rsid w:val="00427EB8"/>
    <w:rsid w:val="00432704"/>
    <w:rsid w:val="004328A7"/>
    <w:rsid w:val="00432E90"/>
    <w:rsid w:val="004331C0"/>
    <w:rsid w:val="00434A7A"/>
    <w:rsid w:val="00434C74"/>
    <w:rsid w:val="004355CE"/>
    <w:rsid w:val="00437046"/>
    <w:rsid w:val="00437B67"/>
    <w:rsid w:val="0044104B"/>
    <w:rsid w:val="00441BE6"/>
    <w:rsid w:val="00442A0B"/>
    <w:rsid w:val="00445F0B"/>
    <w:rsid w:val="004513A9"/>
    <w:rsid w:val="00454ABD"/>
    <w:rsid w:val="00455403"/>
    <w:rsid w:val="0045558F"/>
    <w:rsid w:val="00455DE2"/>
    <w:rsid w:val="004561B1"/>
    <w:rsid w:val="00456EB4"/>
    <w:rsid w:val="00457806"/>
    <w:rsid w:val="0046375A"/>
    <w:rsid w:val="00463E54"/>
    <w:rsid w:val="00466DC9"/>
    <w:rsid w:val="00467CC4"/>
    <w:rsid w:val="004718F3"/>
    <w:rsid w:val="00473272"/>
    <w:rsid w:val="00475040"/>
    <w:rsid w:val="0048018C"/>
    <w:rsid w:val="004831DB"/>
    <w:rsid w:val="00483654"/>
    <w:rsid w:val="0048624A"/>
    <w:rsid w:val="0048774F"/>
    <w:rsid w:val="00491026"/>
    <w:rsid w:val="00493D40"/>
    <w:rsid w:val="00494330"/>
    <w:rsid w:val="004959F3"/>
    <w:rsid w:val="004967B6"/>
    <w:rsid w:val="004A163D"/>
    <w:rsid w:val="004A29D9"/>
    <w:rsid w:val="004A2B19"/>
    <w:rsid w:val="004A3AA7"/>
    <w:rsid w:val="004A4960"/>
    <w:rsid w:val="004A504B"/>
    <w:rsid w:val="004A6911"/>
    <w:rsid w:val="004B025B"/>
    <w:rsid w:val="004B19FA"/>
    <w:rsid w:val="004B1D87"/>
    <w:rsid w:val="004B2A54"/>
    <w:rsid w:val="004B40D9"/>
    <w:rsid w:val="004B4417"/>
    <w:rsid w:val="004B4F45"/>
    <w:rsid w:val="004B52EA"/>
    <w:rsid w:val="004B54E0"/>
    <w:rsid w:val="004B6EC8"/>
    <w:rsid w:val="004B7384"/>
    <w:rsid w:val="004C2C02"/>
    <w:rsid w:val="004C330C"/>
    <w:rsid w:val="004C4269"/>
    <w:rsid w:val="004C4B43"/>
    <w:rsid w:val="004C6BD8"/>
    <w:rsid w:val="004D0410"/>
    <w:rsid w:val="004D0C7F"/>
    <w:rsid w:val="004D15B2"/>
    <w:rsid w:val="004D422A"/>
    <w:rsid w:val="004D6236"/>
    <w:rsid w:val="004D6319"/>
    <w:rsid w:val="004D7822"/>
    <w:rsid w:val="004D7EC3"/>
    <w:rsid w:val="004E3DA0"/>
    <w:rsid w:val="004E4DBB"/>
    <w:rsid w:val="004E4E41"/>
    <w:rsid w:val="004E7F9C"/>
    <w:rsid w:val="004F0617"/>
    <w:rsid w:val="004F0E65"/>
    <w:rsid w:val="004F3493"/>
    <w:rsid w:val="004F3CB2"/>
    <w:rsid w:val="004F4249"/>
    <w:rsid w:val="004F4DCC"/>
    <w:rsid w:val="004F4F74"/>
    <w:rsid w:val="004F632C"/>
    <w:rsid w:val="004F645D"/>
    <w:rsid w:val="004F71D0"/>
    <w:rsid w:val="004F7F77"/>
    <w:rsid w:val="00500E05"/>
    <w:rsid w:val="00501591"/>
    <w:rsid w:val="005055AB"/>
    <w:rsid w:val="00506F13"/>
    <w:rsid w:val="005071CC"/>
    <w:rsid w:val="00507248"/>
    <w:rsid w:val="00507CF5"/>
    <w:rsid w:val="00512B09"/>
    <w:rsid w:val="00513019"/>
    <w:rsid w:val="00515787"/>
    <w:rsid w:val="0051794A"/>
    <w:rsid w:val="0052105A"/>
    <w:rsid w:val="0052260E"/>
    <w:rsid w:val="005251D3"/>
    <w:rsid w:val="005311C8"/>
    <w:rsid w:val="0053346B"/>
    <w:rsid w:val="005338E2"/>
    <w:rsid w:val="00533D91"/>
    <w:rsid w:val="00534EEB"/>
    <w:rsid w:val="005377CC"/>
    <w:rsid w:val="00540A14"/>
    <w:rsid w:val="005432B3"/>
    <w:rsid w:val="00544512"/>
    <w:rsid w:val="005515F8"/>
    <w:rsid w:val="005537A6"/>
    <w:rsid w:val="00553C3A"/>
    <w:rsid w:val="0055446E"/>
    <w:rsid w:val="00555B89"/>
    <w:rsid w:val="00555D75"/>
    <w:rsid w:val="00555FCE"/>
    <w:rsid w:val="005563B5"/>
    <w:rsid w:val="00560DF0"/>
    <w:rsid w:val="00564849"/>
    <w:rsid w:val="005669D5"/>
    <w:rsid w:val="0056759C"/>
    <w:rsid w:val="00572436"/>
    <w:rsid w:val="00572561"/>
    <w:rsid w:val="005762E0"/>
    <w:rsid w:val="00576E84"/>
    <w:rsid w:val="00581BE1"/>
    <w:rsid w:val="0058309F"/>
    <w:rsid w:val="0058451B"/>
    <w:rsid w:val="005854BD"/>
    <w:rsid w:val="005854CE"/>
    <w:rsid w:val="00585FA1"/>
    <w:rsid w:val="005919BF"/>
    <w:rsid w:val="0059388C"/>
    <w:rsid w:val="0059513E"/>
    <w:rsid w:val="005956C7"/>
    <w:rsid w:val="00595E08"/>
    <w:rsid w:val="00596835"/>
    <w:rsid w:val="005A00D2"/>
    <w:rsid w:val="005A1F31"/>
    <w:rsid w:val="005A65FC"/>
    <w:rsid w:val="005B2B65"/>
    <w:rsid w:val="005B48FF"/>
    <w:rsid w:val="005C591C"/>
    <w:rsid w:val="005C5998"/>
    <w:rsid w:val="005C5E21"/>
    <w:rsid w:val="005C6923"/>
    <w:rsid w:val="005C766D"/>
    <w:rsid w:val="005C7BFD"/>
    <w:rsid w:val="005D026B"/>
    <w:rsid w:val="005D0419"/>
    <w:rsid w:val="005D5402"/>
    <w:rsid w:val="005D5A2A"/>
    <w:rsid w:val="005D62D7"/>
    <w:rsid w:val="005D694F"/>
    <w:rsid w:val="005E32A3"/>
    <w:rsid w:val="005E4B00"/>
    <w:rsid w:val="005E58B1"/>
    <w:rsid w:val="005E68CA"/>
    <w:rsid w:val="005E7F3B"/>
    <w:rsid w:val="005F13E2"/>
    <w:rsid w:val="005F45B4"/>
    <w:rsid w:val="005F48DA"/>
    <w:rsid w:val="005F72BA"/>
    <w:rsid w:val="006011D0"/>
    <w:rsid w:val="00604C15"/>
    <w:rsid w:val="006059E6"/>
    <w:rsid w:val="00605B18"/>
    <w:rsid w:val="00610FF5"/>
    <w:rsid w:val="00611AB6"/>
    <w:rsid w:val="00611CB1"/>
    <w:rsid w:val="00613C19"/>
    <w:rsid w:val="006158D5"/>
    <w:rsid w:val="006175ED"/>
    <w:rsid w:val="00622373"/>
    <w:rsid w:val="00622975"/>
    <w:rsid w:val="00623F3E"/>
    <w:rsid w:val="00625D83"/>
    <w:rsid w:val="00625E0A"/>
    <w:rsid w:val="00630E4D"/>
    <w:rsid w:val="006332D2"/>
    <w:rsid w:val="00637B0E"/>
    <w:rsid w:val="006442D7"/>
    <w:rsid w:val="00646CA3"/>
    <w:rsid w:val="00647013"/>
    <w:rsid w:val="00650336"/>
    <w:rsid w:val="006517A2"/>
    <w:rsid w:val="00652DC7"/>
    <w:rsid w:val="006574C0"/>
    <w:rsid w:val="006623E7"/>
    <w:rsid w:val="00662B80"/>
    <w:rsid w:val="00667161"/>
    <w:rsid w:val="00667244"/>
    <w:rsid w:val="0067192D"/>
    <w:rsid w:val="00671C14"/>
    <w:rsid w:val="00673AD1"/>
    <w:rsid w:val="00673D56"/>
    <w:rsid w:val="0067525D"/>
    <w:rsid w:val="00676ADB"/>
    <w:rsid w:val="00676CF0"/>
    <w:rsid w:val="00680E35"/>
    <w:rsid w:val="00685056"/>
    <w:rsid w:val="006852C7"/>
    <w:rsid w:val="00691E05"/>
    <w:rsid w:val="00693982"/>
    <w:rsid w:val="00694099"/>
    <w:rsid w:val="0069662C"/>
    <w:rsid w:val="00697417"/>
    <w:rsid w:val="006A19FE"/>
    <w:rsid w:val="006A1D56"/>
    <w:rsid w:val="006A44A5"/>
    <w:rsid w:val="006A4FEA"/>
    <w:rsid w:val="006B23CA"/>
    <w:rsid w:val="006B3BD3"/>
    <w:rsid w:val="006B426D"/>
    <w:rsid w:val="006B44C9"/>
    <w:rsid w:val="006B6FD1"/>
    <w:rsid w:val="006B745D"/>
    <w:rsid w:val="006C0595"/>
    <w:rsid w:val="006C0AC8"/>
    <w:rsid w:val="006C1727"/>
    <w:rsid w:val="006C29DF"/>
    <w:rsid w:val="006C2B84"/>
    <w:rsid w:val="006C32FD"/>
    <w:rsid w:val="006C39CE"/>
    <w:rsid w:val="006C4CDD"/>
    <w:rsid w:val="006C6B50"/>
    <w:rsid w:val="006D00E2"/>
    <w:rsid w:val="006D051C"/>
    <w:rsid w:val="006D0FCC"/>
    <w:rsid w:val="006D144D"/>
    <w:rsid w:val="006D242B"/>
    <w:rsid w:val="006D659E"/>
    <w:rsid w:val="006D713B"/>
    <w:rsid w:val="006E02C5"/>
    <w:rsid w:val="006E0DE7"/>
    <w:rsid w:val="006E1218"/>
    <w:rsid w:val="006E3F72"/>
    <w:rsid w:val="006E4A75"/>
    <w:rsid w:val="006E5CFD"/>
    <w:rsid w:val="006E5EFF"/>
    <w:rsid w:val="006E6FAC"/>
    <w:rsid w:val="006F0163"/>
    <w:rsid w:val="006F108D"/>
    <w:rsid w:val="006F2576"/>
    <w:rsid w:val="006F34A2"/>
    <w:rsid w:val="006F411A"/>
    <w:rsid w:val="006F4A15"/>
    <w:rsid w:val="00700789"/>
    <w:rsid w:val="0070616B"/>
    <w:rsid w:val="007064ED"/>
    <w:rsid w:val="007067AA"/>
    <w:rsid w:val="00706FDA"/>
    <w:rsid w:val="007073F3"/>
    <w:rsid w:val="007104D7"/>
    <w:rsid w:val="00711F9A"/>
    <w:rsid w:val="0071240D"/>
    <w:rsid w:val="00713810"/>
    <w:rsid w:val="00720CED"/>
    <w:rsid w:val="00721036"/>
    <w:rsid w:val="00722247"/>
    <w:rsid w:val="007262B3"/>
    <w:rsid w:val="00726A39"/>
    <w:rsid w:val="0072778C"/>
    <w:rsid w:val="00727A9D"/>
    <w:rsid w:val="007303A5"/>
    <w:rsid w:val="00730B3E"/>
    <w:rsid w:val="00731352"/>
    <w:rsid w:val="00731E87"/>
    <w:rsid w:val="00733E9B"/>
    <w:rsid w:val="0073420B"/>
    <w:rsid w:val="007354E4"/>
    <w:rsid w:val="007364A7"/>
    <w:rsid w:val="00737506"/>
    <w:rsid w:val="00737B59"/>
    <w:rsid w:val="0074172B"/>
    <w:rsid w:val="0074374C"/>
    <w:rsid w:val="007467FE"/>
    <w:rsid w:val="0074760E"/>
    <w:rsid w:val="007512E8"/>
    <w:rsid w:val="00752EFA"/>
    <w:rsid w:val="00754ABA"/>
    <w:rsid w:val="007550E2"/>
    <w:rsid w:val="00760A6C"/>
    <w:rsid w:val="00761BB8"/>
    <w:rsid w:val="00762F60"/>
    <w:rsid w:val="0076362A"/>
    <w:rsid w:val="007649C6"/>
    <w:rsid w:val="00764AD2"/>
    <w:rsid w:val="007670CC"/>
    <w:rsid w:val="0076717F"/>
    <w:rsid w:val="00770E93"/>
    <w:rsid w:val="00775413"/>
    <w:rsid w:val="00775B66"/>
    <w:rsid w:val="00784230"/>
    <w:rsid w:val="0079333B"/>
    <w:rsid w:val="00794229"/>
    <w:rsid w:val="007963C9"/>
    <w:rsid w:val="007A0C4B"/>
    <w:rsid w:val="007A1546"/>
    <w:rsid w:val="007A1613"/>
    <w:rsid w:val="007A228C"/>
    <w:rsid w:val="007A2BA8"/>
    <w:rsid w:val="007A3261"/>
    <w:rsid w:val="007A368E"/>
    <w:rsid w:val="007A3A00"/>
    <w:rsid w:val="007A3DD1"/>
    <w:rsid w:val="007A52CB"/>
    <w:rsid w:val="007A55ED"/>
    <w:rsid w:val="007A5868"/>
    <w:rsid w:val="007A7679"/>
    <w:rsid w:val="007B04CE"/>
    <w:rsid w:val="007B10E1"/>
    <w:rsid w:val="007B3281"/>
    <w:rsid w:val="007B4332"/>
    <w:rsid w:val="007B6871"/>
    <w:rsid w:val="007B6C6E"/>
    <w:rsid w:val="007B7A2F"/>
    <w:rsid w:val="007B7AC1"/>
    <w:rsid w:val="007B7CE8"/>
    <w:rsid w:val="007C3D33"/>
    <w:rsid w:val="007C41BB"/>
    <w:rsid w:val="007C5540"/>
    <w:rsid w:val="007C5598"/>
    <w:rsid w:val="007C6659"/>
    <w:rsid w:val="007D12A7"/>
    <w:rsid w:val="007D294A"/>
    <w:rsid w:val="007D47D2"/>
    <w:rsid w:val="007D50A4"/>
    <w:rsid w:val="007D54F1"/>
    <w:rsid w:val="007D5AA2"/>
    <w:rsid w:val="007D6EC0"/>
    <w:rsid w:val="007D72D2"/>
    <w:rsid w:val="007D7E1D"/>
    <w:rsid w:val="007E0F38"/>
    <w:rsid w:val="007E257B"/>
    <w:rsid w:val="007E2D5F"/>
    <w:rsid w:val="007E6EA5"/>
    <w:rsid w:val="007E708F"/>
    <w:rsid w:val="007E7C60"/>
    <w:rsid w:val="007F3FD1"/>
    <w:rsid w:val="007F4E47"/>
    <w:rsid w:val="00802173"/>
    <w:rsid w:val="008022F0"/>
    <w:rsid w:val="0080517F"/>
    <w:rsid w:val="008053D1"/>
    <w:rsid w:val="00812F84"/>
    <w:rsid w:val="008159C5"/>
    <w:rsid w:val="008207C1"/>
    <w:rsid w:val="008207D2"/>
    <w:rsid w:val="00822233"/>
    <w:rsid w:val="00822F95"/>
    <w:rsid w:val="00822FB3"/>
    <w:rsid w:val="00825867"/>
    <w:rsid w:val="00825F7D"/>
    <w:rsid w:val="00827BEF"/>
    <w:rsid w:val="00831BF5"/>
    <w:rsid w:val="00831F0C"/>
    <w:rsid w:val="0083223F"/>
    <w:rsid w:val="00832A5C"/>
    <w:rsid w:val="008443F9"/>
    <w:rsid w:val="008464D2"/>
    <w:rsid w:val="008469FD"/>
    <w:rsid w:val="00851352"/>
    <w:rsid w:val="00854E57"/>
    <w:rsid w:val="00856B5A"/>
    <w:rsid w:val="00857D41"/>
    <w:rsid w:val="00860393"/>
    <w:rsid w:val="00861931"/>
    <w:rsid w:val="00863230"/>
    <w:rsid w:val="008633AB"/>
    <w:rsid w:val="00864C63"/>
    <w:rsid w:val="008666E2"/>
    <w:rsid w:val="008717D8"/>
    <w:rsid w:val="00871FEC"/>
    <w:rsid w:val="0087215C"/>
    <w:rsid w:val="00872E1F"/>
    <w:rsid w:val="00873D93"/>
    <w:rsid w:val="00873EC7"/>
    <w:rsid w:val="00874CCE"/>
    <w:rsid w:val="00874DAE"/>
    <w:rsid w:val="008756DC"/>
    <w:rsid w:val="00876331"/>
    <w:rsid w:val="0088097B"/>
    <w:rsid w:val="008816D7"/>
    <w:rsid w:val="00882F38"/>
    <w:rsid w:val="00886E31"/>
    <w:rsid w:val="008875FE"/>
    <w:rsid w:val="00887F7D"/>
    <w:rsid w:val="00887F8E"/>
    <w:rsid w:val="00890A8B"/>
    <w:rsid w:val="00893C10"/>
    <w:rsid w:val="00896234"/>
    <w:rsid w:val="00897D90"/>
    <w:rsid w:val="00897E43"/>
    <w:rsid w:val="008A0675"/>
    <w:rsid w:val="008A7ACE"/>
    <w:rsid w:val="008A7C61"/>
    <w:rsid w:val="008B082A"/>
    <w:rsid w:val="008B0CE7"/>
    <w:rsid w:val="008B66FD"/>
    <w:rsid w:val="008C0CC1"/>
    <w:rsid w:val="008C1532"/>
    <w:rsid w:val="008C2662"/>
    <w:rsid w:val="008C30CC"/>
    <w:rsid w:val="008C36B4"/>
    <w:rsid w:val="008C4C07"/>
    <w:rsid w:val="008C4DCB"/>
    <w:rsid w:val="008C5738"/>
    <w:rsid w:val="008C7EAD"/>
    <w:rsid w:val="008D1B17"/>
    <w:rsid w:val="008D297E"/>
    <w:rsid w:val="008D5049"/>
    <w:rsid w:val="008D58FD"/>
    <w:rsid w:val="008D5B95"/>
    <w:rsid w:val="008D6152"/>
    <w:rsid w:val="008D7050"/>
    <w:rsid w:val="008E0E06"/>
    <w:rsid w:val="008E1FD2"/>
    <w:rsid w:val="008E2F23"/>
    <w:rsid w:val="008E4A33"/>
    <w:rsid w:val="008E4B68"/>
    <w:rsid w:val="008E679C"/>
    <w:rsid w:val="008F0F81"/>
    <w:rsid w:val="008F1BB1"/>
    <w:rsid w:val="008F200A"/>
    <w:rsid w:val="008F27BF"/>
    <w:rsid w:val="008F57EB"/>
    <w:rsid w:val="008F7494"/>
    <w:rsid w:val="008F7D51"/>
    <w:rsid w:val="008F7E19"/>
    <w:rsid w:val="009009BE"/>
    <w:rsid w:val="00902458"/>
    <w:rsid w:val="009056D5"/>
    <w:rsid w:val="00905AEF"/>
    <w:rsid w:val="00907C6E"/>
    <w:rsid w:val="00912B43"/>
    <w:rsid w:val="00915798"/>
    <w:rsid w:val="00921123"/>
    <w:rsid w:val="00923540"/>
    <w:rsid w:val="00924DBE"/>
    <w:rsid w:val="00925135"/>
    <w:rsid w:val="00926389"/>
    <w:rsid w:val="00926767"/>
    <w:rsid w:val="00930F1A"/>
    <w:rsid w:val="009339D7"/>
    <w:rsid w:val="00933E28"/>
    <w:rsid w:val="00933E88"/>
    <w:rsid w:val="00934050"/>
    <w:rsid w:val="00935109"/>
    <w:rsid w:val="009361D5"/>
    <w:rsid w:val="00937219"/>
    <w:rsid w:val="0093782C"/>
    <w:rsid w:val="009430BB"/>
    <w:rsid w:val="009510BF"/>
    <w:rsid w:val="00954256"/>
    <w:rsid w:val="00954E38"/>
    <w:rsid w:val="00954ED3"/>
    <w:rsid w:val="00956249"/>
    <w:rsid w:val="00957166"/>
    <w:rsid w:val="0095762F"/>
    <w:rsid w:val="009614CF"/>
    <w:rsid w:val="00964517"/>
    <w:rsid w:val="009648B8"/>
    <w:rsid w:val="00965005"/>
    <w:rsid w:val="009659F4"/>
    <w:rsid w:val="00966D1D"/>
    <w:rsid w:val="00967057"/>
    <w:rsid w:val="00967893"/>
    <w:rsid w:val="00970D60"/>
    <w:rsid w:val="00981560"/>
    <w:rsid w:val="00981833"/>
    <w:rsid w:val="00987D55"/>
    <w:rsid w:val="00987E70"/>
    <w:rsid w:val="00991392"/>
    <w:rsid w:val="00991F73"/>
    <w:rsid w:val="00993068"/>
    <w:rsid w:val="009960E5"/>
    <w:rsid w:val="009A098E"/>
    <w:rsid w:val="009A7ADC"/>
    <w:rsid w:val="009B0BED"/>
    <w:rsid w:val="009B123F"/>
    <w:rsid w:val="009B2A01"/>
    <w:rsid w:val="009B4C22"/>
    <w:rsid w:val="009B6F52"/>
    <w:rsid w:val="009B6FAA"/>
    <w:rsid w:val="009B7E72"/>
    <w:rsid w:val="009C1272"/>
    <w:rsid w:val="009C19B7"/>
    <w:rsid w:val="009C23FC"/>
    <w:rsid w:val="009C2F25"/>
    <w:rsid w:val="009C336C"/>
    <w:rsid w:val="009C698C"/>
    <w:rsid w:val="009D1D6E"/>
    <w:rsid w:val="009D7C51"/>
    <w:rsid w:val="009E0901"/>
    <w:rsid w:val="009E2318"/>
    <w:rsid w:val="009E2DB3"/>
    <w:rsid w:val="009F0E96"/>
    <w:rsid w:val="009F10A3"/>
    <w:rsid w:val="009F22BC"/>
    <w:rsid w:val="009F36BF"/>
    <w:rsid w:val="009F5772"/>
    <w:rsid w:val="00A02746"/>
    <w:rsid w:val="00A03138"/>
    <w:rsid w:val="00A03E99"/>
    <w:rsid w:val="00A05245"/>
    <w:rsid w:val="00A06A96"/>
    <w:rsid w:val="00A07D67"/>
    <w:rsid w:val="00A111B6"/>
    <w:rsid w:val="00A1690D"/>
    <w:rsid w:val="00A1720F"/>
    <w:rsid w:val="00A20476"/>
    <w:rsid w:val="00A230C9"/>
    <w:rsid w:val="00A24A73"/>
    <w:rsid w:val="00A3050A"/>
    <w:rsid w:val="00A305DB"/>
    <w:rsid w:val="00A31958"/>
    <w:rsid w:val="00A31F45"/>
    <w:rsid w:val="00A3287D"/>
    <w:rsid w:val="00A42574"/>
    <w:rsid w:val="00A42960"/>
    <w:rsid w:val="00A42A99"/>
    <w:rsid w:val="00A474DE"/>
    <w:rsid w:val="00A51412"/>
    <w:rsid w:val="00A51489"/>
    <w:rsid w:val="00A5151A"/>
    <w:rsid w:val="00A51E36"/>
    <w:rsid w:val="00A551BE"/>
    <w:rsid w:val="00A578F0"/>
    <w:rsid w:val="00A57E0A"/>
    <w:rsid w:val="00A630AD"/>
    <w:rsid w:val="00A636ED"/>
    <w:rsid w:val="00A65111"/>
    <w:rsid w:val="00A65FC3"/>
    <w:rsid w:val="00A675B6"/>
    <w:rsid w:val="00A67751"/>
    <w:rsid w:val="00A67BDF"/>
    <w:rsid w:val="00A7688E"/>
    <w:rsid w:val="00A76B5D"/>
    <w:rsid w:val="00A77187"/>
    <w:rsid w:val="00A7758D"/>
    <w:rsid w:val="00A823F6"/>
    <w:rsid w:val="00A8314A"/>
    <w:rsid w:val="00A849A1"/>
    <w:rsid w:val="00A86F7E"/>
    <w:rsid w:val="00A87F22"/>
    <w:rsid w:val="00A87FDD"/>
    <w:rsid w:val="00A9014C"/>
    <w:rsid w:val="00A90316"/>
    <w:rsid w:val="00A91B1D"/>
    <w:rsid w:val="00A9392D"/>
    <w:rsid w:val="00A947A1"/>
    <w:rsid w:val="00A961B4"/>
    <w:rsid w:val="00A9751C"/>
    <w:rsid w:val="00AA03E1"/>
    <w:rsid w:val="00AA0A89"/>
    <w:rsid w:val="00AA17A5"/>
    <w:rsid w:val="00AA21FF"/>
    <w:rsid w:val="00AA410B"/>
    <w:rsid w:val="00AA4E37"/>
    <w:rsid w:val="00AA6429"/>
    <w:rsid w:val="00AA6ACA"/>
    <w:rsid w:val="00AB1FF6"/>
    <w:rsid w:val="00AB32E0"/>
    <w:rsid w:val="00AB488E"/>
    <w:rsid w:val="00AB62AD"/>
    <w:rsid w:val="00AB7073"/>
    <w:rsid w:val="00AC01AA"/>
    <w:rsid w:val="00AC1A4C"/>
    <w:rsid w:val="00AC4812"/>
    <w:rsid w:val="00AC4F72"/>
    <w:rsid w:val="00AC5C5E"/>
    <w:rsid w:val="00AD50DA"/>
    <w:rsid w:val="00AE28D8"/>
    <w:rsid w:val="00AE2FE1"/>
    <w:rsid w:val="00AE571A"/>
    <w:rsid w:val="00AE5962"/>
    <w:rsid w:val="00AE5A30"/>
    <w:rsid w:val="00AF008C"/>
    <w:rsid w:val="00AF0163"/>
    <w:rsid w:val="00AF2232"/>
    <w:rsid w:val="00AF409A"/>
    <w:rsid w:val="00AF6D35"/>
    <w:rsid w:val="00AF741A"/>
    <w:rsid w:val="00B01ADB"/>
    <w:rsid w:val="00B0311A"/>
    <w:rsid w:val="00B03702"/>
    <w:rsid w:val="00B03D35"/>
    <w:rsid w:val="00B04161"/>
    <w:rsid w:val="00B0428A"/>
    <w:rsid w:val="00B056F9"/>
    <w:rsid w:val="00B05F76"/>
    <w:rsid w:val="00B066DD"/>
    <w:rsid w:val="00B0769B"/>
    <w:rsid w:val="00B113FB"/>
    <w:rsid w:val="00B11E3D"/>
    <w:rsid w:val="00B12E3F"/>
    <w:rsid w:val="00B133E7"/>
    <w:rsid w:val="00B146EB"/>
    <w:rsid w:val="00B17403"/>
    <w:rsid w:val="00B17E82"/>
    <w:rsid w:val="00B17F29"/>
    <w:rsid w:val="00B22890"/>
    <w:rsid w:val="00B30E96"/>
    <w:rsid w:val="00B33918"/>
    <w:rsid w:val="00B34300"/>
    <w:rsid w:val="00B35726"/>
    <w:rsid w:val="00B410AB"/>
    <w:rsid w:val="00B42BC6"/>
    <w:rsid w:val="00B42E64"/>
    <w:rsid w:val="00B4575A"/>
    <w:rsid w:val="00B45F05"/>
    <w:rsid w:val="00B469EE"/>
    <w:rsid w:val="00B53F82"/>
    <w:rsid w:val="00B575BA"/>
    <w:rsid w:val="00B61141"/>
    <w:rsid w:val="00B62690"/>
    <w:rsid w:val="00B62DE3"/>
    <w:rsid w:val="00B6525B"/>
    <w:rsid w:val="00B65A3A"/>
    <w:rsid w:val="00B715C3"/>
    <w:rsid w:val="00B74DC3"/>
    <w:rsid w:val="00B76429"/>
    <w:rsid w:val="00B80D48"/>
    <w:rsid w:val="00B82900"/>
    <w:rsid w:val="00B83EAB"/>
    <w:rsid w:val="00B84F7B"/>
    <w:rsid w:val="00B866A7"/>
    <w:rsid w:val="00B86FE2"/>
    <w:rsid w:val="00B90118"/>
    <w:rsid w:val="00B93BA4"/>
    <w:rsid w:val="00B956D4"/>
    <w:rsid w:val="00B95C36"/>
    <w:rsid w:val="00B97446"/>
    <w:rsid w:val="00B97C79"/>
    <w:rsid w:val="00BA3234"/>
    <w:rsid w:val="00BA3EE7"/>
    <w:rsid w:val="00BA4D8F"/>
    <w:rsid w:val="00BA7432"/>
    <w:rsid w:val="00BB73F0"/>
    <w:rsid w:val="00BB7636"/>
    <w:rsid w:val="00BC1AA0"/>
    <w:rsid w:val="00BC1C19"/>
    <w:rsid w:val="00BC2495"/>
    <w:rsid w:val="00BC6358"/>
    <w:rsid w:val="00BC6DBC"/>
    <w:rsid w:val="00BC7EB9"/>
    <w:rsid w:val="00BD0DEF"/>
    <w:rsid w:val="00BD2643"/>
    <w:rsid w:val="00BD4BAD"/>
    <w:rsid w:val="00BD56B1"/>
    <w:rsid w:val="00BD6558"/>
    <w:rsid w:val="00BD74E6"/>
    <w:rsid w:val="00BD74EF"/>
    <w:rsid w:val="00BE326E"/>
    <w:rsid w:val="00BE3F37"/>
    <w:rsid w:val="00BE48D5"/>
    <w:rsid w:val="00BE716D"/>
    <w:rsid w:val="00BF1BD6"/>
    <w:rsid w:val="00BF3214"/>
    <w:rsid w:val="00BF3312"/>
    <w:rsid w:val="00BF7A05"/>
    <w:rsid w:val="00C01D6B"/>
    <w:rsid w:val="00C027E6"/>
    <w:rsid w:val="00C028C7"/>
    <w:rsid w:val="00C03397"/>
    <w:rsid w:val="00C04968"/>
    <w:rsid w:val="00C04E18"/>
    <w:rsid w:val="00C11471"/>
    <w:rsid w:val="00C13687"/>
    <w:rsid w:val="00C143BE"/>
    <w:rsid w:val="00C15503"/>
    <w:rsid w:val="00C15867"/>
    <w:rsid w:val="00C16DBF"/>
    <w:rsid w:val="00C16E23"/>
    <w:rsid w:val="00C206C6"/>
    <w:rsid w:val="00C2296D"/>
    <w:rsid w:val="00C23155"/>
    <w:rsid w:val="00C25985"/>
    <w:rsid w:val="00C26508"/>
    <w:rsid w:val="00C2789B"/>
    <w:rsid w:val="00C3095A"/>
    <w:rsid w:val="00C35FE2"/>
    <w:rsid w:val="00C36702"/>
    <w:rsid w:val="00C372C2"/>
    <w:rsid w:val="00C40C41"/>
    <w:rsid w:val="00C41474"/>
    <w:rsid w:val="00C43337"/>
    <w:rsid w:val="00C43BC4"/>
    <w:rsid w:val="00C45885"/>
    <w:rsid w:val="00C504C5"/>
    <w:rsid w:val="00C50708"/>
    <w:rsid w:val="00C50F22"/>
    <w:rsid w:val="00C50FB6"/>
    <w:rsid w:val="00C51AF3"/>
    <w:rsid w:val="00C53320"/>
    <w:rsid w:val="00C53F46"/>
    <w:rsid w:val="00C54076"/>
    <w:rsid w:val="00C543B6"/>
    <w:rsid w:val="00C5445D"/>
    <w:rsid w:val="00C54965"/>
    <w:rsid w:val="00C54F92"/>
    <w:rsid w:val="00C54F94"/>
    <w:rsid w:val="00C560AF"/>
    <w:rsid w:val="00C57971"/>
    <w:rsid w:val="00C62539"/>
    <w:rsid w:val="00C62AFF"/>
    <w:rsid w:val="00C65926"/>
    <w:rsid w:val="00C65DB4"/>
    <w:rsid w:val="00C66117"/>
    <w:rsid w:val="00C7202E"/>
    <w:rsid w:val="00C72774"/>
    <w:rsid w:val="00C7527C"/>
    <w:rsid w:val="00C76BA4"/>
    <w:rsid w:val="00C83A48"/>
    <w:rsid w:val="00C83C4C"/>
    <w:rsid w:val="00C841BB"/>
    <w:rsid w:val="00C85865"/>
    <w:rsid w:val="00C85E85"/>
    <w:rsid w:val="00C863D9"/>
    <w:rsid w:val="00C872BC"/>
    <w:rsid w:val="00C87EC4"/>
    <w:rsid w:val="00C90ADD"/>
    <w:rsid w:val="00C90CA6"/>
    <w:rsid w:val="00C920D7"/>
    <w:rsid w:val="00C9436C"/>
    <w:rsid w:val="00C96A2B"/>
    <w:rsid w:val="00CA1668"/>
    <w:rsid w:val="00CA25C9"/>
    <w:rsid w:val="00CA2EAE"/>
    <w:rsid w:val="00CA3432"/>
    <w:rsid w:val="00CA4A22"/>
    <w:rsid w:val="00CA4AC1"/>
    <w:rsid w:val="00CB022A"/>
    <w:rsid w:val="00CB0316"/>
    <w:rsid w:val="00CB0683"/>
    <w:rsid w:val="00CB0747"/>
    <w:rsid w:val="00CB0B11"/>
    <w:rsid w:val="00CB1CF4"/>
    <w:rsid w:val="00CB2E3A"/>
    <w:rsid w:val="00CB5354"/>
    <w:rsid w:val="00CB5BFF"/>
    <w:rsid w:val="00CC3F35"/>
    <w:rsid w:val="00CC6A14"/>
    <w:rsid w:val="00CC70A3"/>
    <w:rsid w:val="00CD0EB7"/>
    <w:rsid w:val="00CD4442"/>
    <w:rsid w:val="00CD53C3"/>
    <w:rsid w:val="00CD5507"/>
    <w:rsid w:val="00CD574E"/>
    <w:rsid w:val="00CD7921"/>
    <w:rsid w:val="00CD7C94"/>
    <w:rsid w:val="00CE027F"/>
    <w:rsid w:val="00CE06D7"/>
    <w:rsid w:val="00CE3041"/>
    <w:rsid w:val="00CE4C22"/>
    <w:rsid w:val="00CE7C58"/>
    <w:rsid w:val="00CF1BFA"/>
    <w:rsid w:val="00CF25A3"/>
    <w:rsid w:val="00CF3246"/>
    <w:rsid w:val="00CF41EC"/>
    <w:rsid w:val="00CF4324"/>
    <w:rsid w:val="00CF5376"/>
    <w:rsid w:val="00CF5D04"/>
    <w:rsid w:val="00D0042B"/>
    <w:rsid w:val="00D04027"/>
    <w:rsid w:val="00D04DE4"/>
    <w:rsid w:val="00D063F1"/>
    <w:rsid w:val="00D069CC"/>
    <w:rsid w:val="00D11DD8"/>
    <w:rsid w:val="00D14B6E"/>
    <w:rsid w:val="00D14F22"/>
    <w:rsid w:val="00D150A9"/>
    <w:rsid w:val="00D15C16"/>
    <w:rsid w:val="00D1602B"/>
    <w:rsid w:val="00D172E1"/>
    <w:rsid w:val="00D17CE0"/>
    <w:rsid w:val="00D20527"/>
    <w:rsid w:val="00D22BEC"/>
    <w:rsid w:val="00D230A4"/>
    <w:rsid w:val="00D268AD"/>
    <w:rsid w:val="00D303C0"/>
    <w:rsid w:val="00D31553"/>
    <w:rsid w:val="00D326B5"/>
    <w:rsid w:val="00D36944"/>
    <w:rsid w:val="00D36D9D"/>
    <w:rsid w:val="00D40E6B"/>
    <w:rsid w:val="00D4435D"/>
    <w:rsid w:val="00D474C4"/>
    <w:rsid w:val="00D47F3A"/>
    <w:rsid w:val="00D5128A"/>
    <w:rsid w:val="00D54F6F"/>
    <w:rsid w:val="00D56531"/>
    <w:rsid w:val="00D5757F"/>
    <w:rsid w:val="00D57918"/>
    <w:rsid w:val="00D63CDC"/>
    <w:rsid w:val="00D64522"/>
    <w:rsid w:val="00D64FF9"/>
    <w:rsid w:val="00D662C0"/>
    <w:rsid w:val="00D678DA"/>
    <w:rsid w:val="00D67B76"/>
    <w:rsid w:val="00D67F40"/>
    <w:rsid w:val="00D710E9"/>
    <w:rsid w:val="00D71E42"/>
    <w:rsid w:val="00D72865"/>
    <w:rsid w:val="00D73AF3"/>
    <w:rsid w:val="00D73DC6"/>
    <w:rsid w:val="00D74038"/>
    <w:rsid w:val="00D74C1A"/>
    <w:rsid w:val="00D754C1"/>
    <w:rsid w:val="00D75C1A"/>
    <w:rsid w:val="00D76B1F"/>
    <w:rsid w:val="00D77A35"/>
    <w:rsid w:val="00D81B3E"/>
    <w:rsid w:val="00D833FC"/>
    <w:rsid w:val="00D83CA3"/>
    <w:rsid w:val="00D85DC3"/>
    <w:rsid w:val="00D87DB8"/>
    <w:rsid w:val="00D90C70"/>
    <w:rsid w:val="00D90E49"/>
    <w:rsid w:val="00D93FE4"/>
    <w:rsid w:val="00D95BDB"/>
    <w:rsid w:val="00D96200"/>
    <w:rsid w:val="00D96699"/>
    <w:rsid w:val="00D97882"/>
    <w:rsid w:val="00DA02D5"/>
    <w:rsid w:val="00DA42C9"/>
    <w:rsid w:val="00DA48DB"/>
    <w:rsid w:val="00DA5D02"/>
    <w:rsid w:val="00DB28EE"/>
    <w:rsid w:val="00DB7C3F"/>
    <w:rsid w:val="00DC0168"/>
    <w:rsid w:val="00DC1181"/>
    <w:rsid w:val="00DC3304"/>
    <w:rsid w:val="00DC4037"/>
    <w:rsid w:val="00DC6946"/>
    <w:rsid w:val="00DC6A10"/>
    <w:rsid w:val="00DD2A32"/>
    <w:rsid w:val="00DD3B84"/>
    <w:rsid w:val="00DD7822"/>
    <w:rsid w:val="00DE06F5"/>
    <w:rsid w:val="00DE099E"/>
    <w:rsid w:val="00DE2993"/>
    <w:rsid w:val="00DE3BC0"/>
    <w:rsid w:val="00DE657E"/>
    <w:rsid w:val="00DF2C67"/>
    <w:rsid w:val="00DF2F34"/>
    <w:rsid w:val="00DF3BDB"/>
    <w:rsid w:val="00DF4704"/>
    <w:rsid w:val="00DF4BD8"/>
    <w:rsid w:val="00DF5007"/>
    <w:rsid w:val="00DF595A"/>
    <w:rsid w:val="00DF74B3"/>
    <w:rsid w:val="00E0012E"/>
    <w:rsid w:val="00E00A0F"/>
    <w:rsid w:val="00E024AA"/>
    <w:rsid w:val="00E03087"/>
    <w:rsid w:val="00E064D7"/>
    <w:rsid w:val="00E11E5D"/>
    <w:rsid w:val="00E122C5"/>
    <w:rsid w:val="00E14B82"/>
    <w:rsid w:val="00E156E0"/>
    <w:rsid w:val="00E17D79"/>
    <w:rsid w:val="00E207E2"/>
    <w:rsid w:val="00E21C86"/>
    <w:rsid w:val="00E2232D"/>
    <w:rsid w:val="00E250F1"/>
    <w:rsid w:val="00E31B10"/>
    <w:rsid w:val="00E33E0D"/>
    <w:rsid w:val="00E33FCA"/>
    <w:rsid w:val="00E342D9"/>
    <w:rsid w:val="00E34847"/>
    <w:rsid w:val="00E3550D"/>
    <w:rsid w:val="00E35E1E"/>
    <w:rsid w:val="00E374AB"/>
    <w:rsid w:val="00E37705"/>
    <w:rsid w:val="00E404E1"/>
    <w:rsid w:val="00E40555"/>
    <w:rsid w:val="00E41DAB"/>
    <w:rsid w:val="00E438B0"/>
    <w:rsid w:val="00E43B42"/>
    <w:rsid w:val="00E44532"/>
    <w:rsid w:val="00E508C6"/>
    <w:rsid w:val="00E50FC0"/>
    <w:rsid w:val="00E511FD"/>
    <w:rsid w:val="00E51E9D"/>
    <w:rsid w:val="00E52283"/>
    <w:rsid w:val="00E527A1"/>
    <w:rsid w:val="00E54267"/>
    <w:rsid w:val="00E547E5"/>
    <w:rsid w:val="00E5490C"/>
    <w:rsid w:val="00E55226"/>
    <w:rsid w:val="00E570AB"/>
    <w:rsid w:val="00E614E0"/>
    <w:rsid w:val="00E61B41"/>
    <w:rsid w:val="00E63A80"/>
    <w:rsid w:val="00E65F34"/>
    <w:rsid w:val="00E66A74"/>
    <w:rsid w:val="00E70326"/>
    <w:rsid w:val="00E71E87"/>
    <w:rsid w:val="00E73F7F"/>
    <w:rsid w:val="00E74EF0"/>
    <w:rsid w:val="00E75E75"/>
    <w:rsid w:val="00E766C4"/>
    <w:rsid w:val="00E82A6F"/>
    <w:rsid w:val="00E82BAC"/>
    <w:rsid w:val="00E85B14"/>
    <w:rsid w:val="00E868F3"/>
    <w:rsid w:val="00E86C03"/>
    <w:rsid w:val="00E86D8D"/>
    <w:rsid w:val="00E8707C"/>
    <w:rsid w:val="00E93C3A"/>
    <w:rsid w:val="00E950E9"/>
    <w:rsid w:val="00E97D4A"/>
    <w:rsid w:val="00EA3B24"/>
    <w:rsid w:val="00EA429F"/>
    <w:rsid w:val="00EA4F9E"/>
    <w:rsid w:val="00EA63CA"/>
    <w:rsid w:val="00EA6A0F"/>
    <w:rsid w:val="00EA6D3B"/>
    <w:rsid w:val="00EB00AD"/>
    <w:rsid w:val="00EB0379"/>
    <w:rsid w:val="00EB0FE2"/>
    <w:rsid w:val="00EB136C"/>
    <w:rsid w:val="00EB480E"/>
    <w:rsid w:val="00EB59D0"/>
    <w:rsid w:val="00EB5EC6"/>
    <w:rsid w:val="00EB624F"/>
    <w:rsid w:val="00EB6AA4"/>
    <w:rsid w:val="00EB7FC9"/>
    <w:rsid w:val="00EC6914"/>
    <w:rsid w:val="00EC7A76"/>
    <w:rsid w:val="00ED27E8"/>
    <w:rsid w:val="00ED7137"/>
    <w:rsid w:val="00ED7F59"/>
    <w:rsid w:val="00EE3F55"/>
    <w:rsid w:val="00EE4AF1"/>
    <w:rsid w:val="00EF5A90"/>
    <w:rsid w:val="00F027CE"/>
    <w:rsid w:val="00F04581"/>
    <w:rsid w:val="00F04FA0"/>
    <w:rsid w:val="00F05D31"/>
    <w:rsid w:val="00F0738C"/>
    <w:rsid w:val="00F138E0"/>
    <w:rsid w:val="00F15126"/>
    <w:rsid w:val="00F155C6"/>
    <w:rsid w:val="00F1633E"/>
    <w:rsid w:val="00F21088"/>
    <w:rsid w:val="00F21B8C"/>
    <w:rsid w:val="00F221F2"/>
    <w:rsid w:val="00F241BE"/>
    <w:rsid w:val="00F262AD"/>
    <w:rsid w:val="00F327E7"/>
    <w:rsid w:val="00F32971"/>
    <w:rsid w:val="00F35746"/>
    <w:rsid w:val="00F40195"/>
    <w:rsid w:val="00F447C7"/>
    <w:rsid w:val="00F46D89"/>
    <w:rsid w:val="00F51913"/>
    <w:rsid w:val="00F52CE2"/>
    <w:rsid w:val="00F54213"/>
    <w:rsid w:val="00F5515A"/>
    <w:rsid w:val="00F554A9"/>
    <w:rsid w:val="00F564B2"/>
    <w:rsid w:val="00F57072"/>
    <w:rsid w:val="00F60446"/>
    <w:rsid w:val="00F634FD"/>
    <w:rsid w:val="00F71422"/>
    <w:rsid w:val="00F716FD"/>
    <w:rsid w:val="00F73B8F"/>
    <w:rsid w:val="00F7544E"/>
    <w:rsid w:val="00F774CF"/>
    <w:rsid w:val="00F80355"/>
    <w:rsid w:val="00F80F0A"/>
    <w:rsid w:val="00F82182"/>
    <w:rsid w:val="00F832B1"/>
    <w:rsid w:val="00F83538"/>
    <w:rsid w:val="00F86994"/>
    <w:rsid w:val="00F9062B"/>
    <w:rsid w:val="00F926DD"/>
    <w:rsid w:val="00F9781A"/>
    <w:rsid w:val="00F97D1E"/>
    <w:rsid w:val="00FA2F3C"/>
    <w:rsid w:val="00FA5BFB"/>
    <w:rsid w:val="00FB0C40"/>
    <w:rsid w:val="00FB0C81"/>
    <w:rsid w:val="00FB1049"/>
    <w:rsid w:val="00FB1877"/>
    <w:rsid w:val="00FB1D2D"/>
    <w:rsid w:val="00FB2410"/>
    <w:rsid w:val="00FB27B2"/>
    <w:rsid w:val="00FB444A"/>
    <w:rsid w:val="00FB5DB9"/>
    <w:rsid w:val="00FB70B1"/>
    <w:rsid w:val="00FB7484"/>
    <w:rsid w:val="00FB7D7A"/>
    <w:rsid w:val="00FC00CD"/>
    <w:rsid w:val="00FC1C8E"/>
    <w:rsid w:val="00FC2200"/>
    <w:rsid w:val="00FC2540"/>
    <w:rsid w:val="00FC2DF8"/>
    <w:rsid w:val="00FC39B7"/>
    <w:rsid w:val="00FC3D99"/>
    <w:rsid w:val="00FC5591"/>
    <w:rsid w:val="00FC5808"/>
    <w:rsid w:val="00FC765A"/>
    <w:rsid w:val="00FD0CD5"/>
    <w:rsid w:val="00FD3610"/>
    <w:rsid w:val="00FD4205"/>
    <w:rsid w:val="00FD7219"/>
    <w:rsid w:val="00FD739B"/>
    <w:rsid w:val="00FE0DAB"/>
    <w:rsid w:val="00FE4291"/>
    <w:rsid w:val="00FE7018"/>
    <w:rsid w:val="00FF0204"/>
    <w:rsid w:val="00FF0E08"/>
    <w:rsid w:val="00FF1824"/>
    <w:rsid w:val="00FF1B46"/>
    <w:rsid w:val="00FF3158"/>
    <w:rsid w:val="00FF345B"/>
    <w:rsid w:val="00FF3AED"/>
    <w:rsid w:val="00FF4859"/>
    <w:rsid w:val="00FF68E9"/>
    <w:rsid w:val="00FF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13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2513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925135"/>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925135"/>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925135"/>
    <w:pPr>
      <w:keepNext/>
      <w:numPr>
        <w:ilvl w:val="3"/>
        <w:numId w:val="1"/>
      </w:numPr>
      <w:spacing w:before="240" w:after="60"/>
      <w:outlineLvl w:val="3"/>
    </w:pPr>
  </w:style>
  <w:style w:type="paragraph" w:styleId="Heading5">
    <w:name w:val="heading 5"/>
    <w:basedOn w:val="Normal"/>
    <w:next w:val="Normal"/>
    <w:qFormat/>
    <w:rsid w:val="00925135"/>
    <w:pPr>
      <w:keepNext/>
      <w:numPr>
        <w:numId w:val="6"/>
      </w:numPr>
      <w:spacing w:after="240"/>
      <w:ind w:left="3600" w:hanging="720"/>
      <w:outlineLvl w:val="4"/>
    </w:pPr>
  </w:style>
  <w:style w:type="paragraph" w:styleId="Heading6">
    <w:name w:val="heading 6"/>
    <w:basedOn w:val="Normal"/>
    <w:next w:val="Normal"/>
    <w:qFormat/>
    <w:rsid w:val="00925135"/>
    <w:pPr>
      <w:numPr>
        <w:ilvl w:val="5"/>
        <w:numId w:val="1"/>
      </w:numPr>
      <w:spacing w:before="240" w:after="60"/>
      <w:outlineLvl w:val="5"/>
    </w:pPr>
    <w:rPr>
      <w:rFonts w:ascii="Arial" w:hAnsi="Arial"/>
      <w:i/>
    </w:rPr>
  </w:style>
  <w:style w:type="paragraph" w:styleId="Heading7">
    <w:name w:val="heading 7"/>
    <w:basedOn w:val="Normal"/>
    <w:next w:val="Normal"/>
    <w:qFormat/>
    <w:rsid w:val="00925135"/>
    <w:pPr>
      <w:numPr>
        <w:ilvl w:val="6"/>
        <w:numId w:val="1"/>
      </w:numPr>
      <w:spacing w:before="240" w:after="60"/>
      <w:outlineLvl w:val="6"/>
    </w:pPr>
    <w:rPr>
      <w:rFonts w:ascii="Arial" w:hAnsi="Arial"/>
    </w:rPr>
  </w:style>
  <w:style w:type="paragraph" w:styleId="Heading8">
    <w:name w:val="heading 8"/>
    <w:basedOn w:val="Normal"/>
    <w:next w:val="Normal"/>
    <w:qFormat/>
    <w:rsid w:val="00925135"/>
    <w:pPr>
      <w:outlineLvl w:val="7"/>
    </w:pPr>
    <w:rPr>
      <w:b/>
    </w:rPr>
  </w:style>
  <w:style w:type="paragraph" w:styleId="Heading9">
    <w:name w:val="heading 9"/>
    <w:basedOn w:val="Normal"/>
    <w:next w:val="Normal"/>
    <w:qFormat/>
    <w:rsid w:val="0092513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92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135"/>
  </w:style>
  <w:style w:type="numbering" w:styleId="111111">
    <w:name w:val="Outline List 2"/>
    <w:basedOn w:val="NoList"/>
    <w:semiHidden/>
    <w:rsid w:val="00925135"/>
    <w:pPr>
      <w:numPr>
        <w:numId w:val="2"/>
      </w:numPr>
    </w:pPr>
  </w:style>
  <w:style w:type="paragraph" w:styleId="Header">
    <w:name w:val="header"/>
    <w:basedOn w:val="Normal"/>
    <w:rsid w:val="00925135"/>
    <w:pPr>
      <w:tabs>
        <w:tab w:val="center" w:pos="4320"/>
        <w:tab w:val="right" w:pos="8640"/>
      </w:tabs>
    </w:pPr>
  </w:style>
  <w:style w:type="paragraph" w:customStyle="1" w:styleId="sub-title">
    <w:name w:val="sub-title"/>
    <w:rsid w:val="00925135"/>
    <w:pPr>
      <w:jc w:val="both"/>
      <w:outlineLvl w:val="0"/>
    </w:pPr>
    <w:rPr>
      <w:b/>
      <w:noProof/>
      <w:sz w:val="22"/>
      <w:szCs w:val="22"/>
    </w:rPr>
  </w:style>
  <w:style w:type="paragraph" w:customStyle="1" w:styleId="Title1">
    <w:name w:val="Title1"/>
    <w:rsid w:val="00925135"/>
    <w:pPr>
      <w:jc w:val="center"/>
      <w:outlineLvl w:val="0"/>
    </w:pPr>
    <w:rPr>
      <w:b/>
      <w:caps/>
      <w:sz w:val="22"/>
      <w:szCs w:val="22"/>
      <w:lang w:val="en-GB"/>
    </w:rPr>
  </w:style>
  <w:style w:type="paragraph" w:customStyle="1" w:styleId="Decision">
    <w:name w:val="Decision"/>
    <w:basedOn w:val="Normal"/>
    <w:rsid w:val="00925135"/>
    <w:pPr>
      <w:keepLines/>
      <w:jc w:val="right"/>
    </w:pPr>
    <w:rPr>
      <w:b/>
    </w:rPr>
  </w:style>
  <w:style w:type="paragraph" w:customStyle="1" w:styleId="0Heading0">
    <w:name w:val="0 Heading 0"/>
    <w:rsid w:val="00925135"/>
    <w:rPr>
      <w:sz w:val="22"/>
      <w:szCs w:val="22"/>
      <w:lang w:val="en-GB"/>
    </w:rPr>
  </w:style>
  <w:style w:type="paragraph" w:styleId="Footer">
    <w:name w:val="footer"/>
    <w:basedOn w:val="Normal"/>
    <w:semiHidden/>
    <w:rsid w:val="00925135"/>
    <w:pPr>
      <w:tabs>
        <w:tab w:val="center" w:pos="4320"/>
        <w:tab w:val="right" w:pos="8640"/>
      </w:tabs>
    </w:pPr>
  </w:style>
  <w:style w:type="numbering" w:styleId="1ai">
    <w:name w:val="Outline List 1"/>
    <w:basedOn w:val="NoList"/>
    <w:semiHidden/>
    <w:rsid w:val="00925135"/>
    <w:pPr>
      <w:numPr>
        <w:numId w:val="3"/>
      </w:numPr>
    </w:pPr>
  </w:style>
  <w:style w:type="numbering" w:styleId="ArticleSection">
    <w:name w:val="Outline List 3"/>
    <w:basedOn w:val="NoList"/>
    <w:semiHidden/>
    <w:rsid w:val="00925135"/>
    <w:pPr>
      <w:numPr>
        <w:numId w:val="4"/>
      </w:numPr>
    </w:pPr>
  </w:style>
  <w:style w:type="paragraph" w:styleId="BlockText">
    <w:name w:val="Block Text"/>
    <w:basedOn w:val="Normal"/>
    <w:semiHidden/>
    <w:rsid w:val="00925135"/>
    <w:pPr>
      <w:spacing w:after="120"/>
      <w:ind w:left="1440" w:right="1440"/>
    </w:pPr>
  </w:style>
  <w:style w:type="paragraph" w:styleId="BodyText3">
    <w:name w:val="Body Text 3"/>
    <w:basedOn w:val="Normal"/>
    <w:semiHidden/>
    <w:rsid w:val="00925135"/>
    <w:pPr>
      <w:spacing w:after="120"/>
    </w:pPr>
    <w:rPr>
      <w:sz w:val="16"/>
      <w:szCs w:val="16"/>
    </w:rPr>
  </w:style>
  <w:style w:type="paragraph" w:styleId="BodyTextIndent3">
    <w:name w:val="Body Text Indent 3"/>
    <w:basedOn w:val="Normal"/>
    <w:semiHidden/>
    <w:rsid w:val="00925135"/>
    <w:pPr>
      <w:spacing w:after="120"/>
      <w:ind w:left="360"/>
    </w:pPr>
    <w:rPr>
      <w:sz w:val="16"/>
      <w:szCs w:val="16"/>
    </w:rPr>
  </w:style>
  <w:style w:type="paragraph" w:styleId="PlainText">
    <w:name w:val="Plain Text"/>
    <w:basedOn w:val="Normal"/>
    <w:semiHidden/>
    <w:rsid w:val="00925135"/>
    <w:rPr>
      <w:rFonts w:ascii="Courier New" w:hAnsi="Courier New" w:cs="Courier New"/>
      <w:sz w:val="20"/>
    </w:rPr>
  </w:style>
  <w:style w:type="table" w:styleId="Table3Deffects1">
    <w:name w:val="Table 3D effects 1"/>
    <w:basedOn w:val="TableNormal"/>
    <w:semiHidden/>
    <w:rsid w:val="0092513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2513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2513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2513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2513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2513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2513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2513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2513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2513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2513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2513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2513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2513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2513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2513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2513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2513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2513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2513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2513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2513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2513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2513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2513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2513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2513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2513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2513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2513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2513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2513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2513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2513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2513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2513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2513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2513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25135"/>
    <w:rPr>
      <w:sz w:val="22"/>
      <w:szCs w:val="22"/>
      <w:lang w:val="en-GB"/>
    </w:rPr>
  </w:style>
  <w:style w:type="paragraph" w:customStyle="1" w:styleId="Header4">
    <w:name w:val="Header4"/>
    <w:aliases w:val="Para 4"/>
    <w:basedOn w:val="Normal"/>
    <w:next w:val="Normal"/>
    <w:rsid w:val="00925135"/>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25135"/>
    <w:rPr>
      <w:sz w:val="16"/>
      <w:szCs w:val="16"/>
    </w:rPr>
  </w:style>
  <w:style w:type="paragraph" w:styleId="Subtitle">
    <w:name w:val="Subtitle"/>
    <w:basedOn w:val="Normal"/>
    <w:qFormat/>
    <w:rsid w:val="00925135"/>
    <w:pPr>
      <w:spacing w:after="60"/>
      <w:jc w:val="center"/>
      <w:outlineLvl w:val="1"/>
    </w:pPr>
    <w:rPr>
      <w:rFonts w:ascii="Arial" w:hAnsi="Arial" w:cs="Arial"/>
    </w:rPr>
  </w:style>
  <w:style w:type="paragraph" w:styleId="Title">
    <w:name w:val="Title"/>
    <w:basedOn w:val="Normal"/>
    <w:qFormat/>
    <w:rsid w:val="00925135"/>
    <w:pPr>
      <w:spacing w:before="240" w:after="60"/>
      <w:jc w:val="center"/>
      <w:outlineLvl w:val="0"/>
    </w:pPr>
    <w:rPr>
      <w:rFonts w:ascii="Arial" w:hAnsi="Arial" w:cs="Arial"/>
      <w:b/>
      <w:bCs/>
      <w:kern w:val="28"/>
    </w:rPr>
  </w:style>
  <w:style w:type="paragraph" w:styleId="Date">
    <w:name w:val="Date"/>
    <w:basedOn w:val="Normal"/>
    <w:next w:val="Normal"/>
    <w:rsid w:val="00925135"/>
  </w:style>
  <w:style w:type="character" w:styleId="PlaceholderText">
    <w:name w:val="Placeholder Text"/>
    <w:basedOn w:val="DefaultParagraphFont"/>
    <w:uiPriority w:val="99"/>
    <w:semiHidden/>
    <w:rsid w:val="00925135"/>
    <w:rPr>
      <w:color w:val="808080"/>
    </w:rPr>
  </w:style>
  <w:style w:type="paragraph" w:styleId="BalloonText">
    <w:name w:val="Balloon Text"/>
    <w:basedOn w:val="Normal"/>
    <w:link w:val="BalloonTextChar"/>
    <w:uiPriority w:val="99"/>
    <w:semiHidden/>
    <w:unhideWhenUsed/>
    <w:rsid w:val="00925135"/>
    <w:rPr>
      <w:rFonts w:ascii="Tahoma" w:hAnsi="Tahoma" w:cs="Tahoma"/>
      <w:sz w:val="16"/>
      <w:szCs w:val="16"/>
    </w:rPr>
  </w:style>
  <w:style w:type="character" w:customStyle="1" w:styleId="BalloonTextChar">
    <w:name w:val="Balloon Text Char"/>
    <w:basedOn w:val="DefaultParagraphFont"/>
    <w:link w:val="BalloonText"/>
    <w:uiPriority w:val="99"/>
    <w:semiHidden/>
    <w:rsid w:val="00925135"/>
    <w:rPr>
      <w:rFonts w:ascii="Tahoma" w:hAnsi="Tahoma" w:cs="Tahoma"/>
      <w:sz w:val="16"/>
      <w:szCs w:val="16"/>
      <w:lang w:val="en-GB"/>
    </w:rPr>
  </w:style>
  <w:style w:type="paragraph" w:styleId="CommentText">
    <w:name w:val="annotation text"/>
    <w:basedOn w:val="Normal"/>
    <w:link w:val="CommentTextChar"/>
    <w:uiPriority w:val="99"/>
    <w:unhideWhenUsed/>
    <w:rsid w:val="00925135"/>
    <w:rPr>
      <w:sz w:val="20"/>
      <w:szCs w:val="20"/>
    </w:rPr>
  </w:style>
  <w:style w:type="character" w:customStyle="1" w:styleId="CommentTextChar">
    <w:name w:val="Comment Text Char"/>
    <w:basedOn w:val="DefaultParagraphFont"/>
    <w:link w:val="CommentText"/>
    <w:uiPriority w:val="99"/>
    <w:rsid w:val="00925135"/>
    <w:rPr>
      <w:lang w:val="en-GB"/>
    </w:rPr>
  </w:style>
  <w:style w:type="paragraph" w:styleId="CommentSubject">
    <w:name w:val="annotation subject"/>
    <w:basedOn w:val="CommentText"/>
    <w:next w:val="CommentText"/>
    <w:link w:val="CommentSubjectChar"/>
    <w:uiPriority w:val="99"/>
    <w:semiHidden/>
    <w:unhideWhenUsed/>
    <w:rsid w:val="00925135"/>
    <w:rPr>
      <w:b/>
      <w:bCs/>
    </w:rPr>
  </w:style>
  <w:style w:type="character" w:customStyle="1" w:styleId="CommentSubjectChar">
    <w:name w:val="Comment Subject Char"/>
    <w:basedOn w:val="CommentTextChar"/>
    <w:link w:val="CommentSubject"/>
    <w:uiPriority w:val="99"/>
    <w:semiHidden/>
    <w:rsid w:val="00925135"/>
    <w:rPr>
      <w:b/>
      <w:bCs/>
      <w:lang w:val="en-GB"/>
    </w:rPr>
  </w:style>
  <w:style w:type="paragraph" w:customStyle="1" w:styleId="StyleHeader4Para4Left0Firstline0">
    <w:name w:val="Style Header4Para 4 + Left:  0&quot; First line:  0&quot;"/>
    <w:basedOn w:val="Header4"/>
    <w:rsid w:val="00925135"/>
    <w:pPr>
      <w:numPr>
        <w:numId w:val="0"/>
      </w:numPr>
      <w:tabs>
        <w:tab w:val="num" w:pos="0"/>
      </w:tabs>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nhideWhenUsed/>
    <w:rsid w:val="00120A0B"/>
    <w:rPr>
      <w:vertAlign w:val="superscript"/>
    </w:rPr>
  </w:style>
  <w:style w:type="paragraph" w:styleId="ListParagraph">
    <w:name w:val="List Paragraph"/>
    <w:basedOn w:val="Normal"/>
    <w:link w:val="ListParagraphChar"/>
    <w:uiPriority w:val="34"/>
    <w:qFormat/>
    <w:rsid w:val="004B6EC8"/>
    <w:pPr>
      <w:ind w:left="720"/>
      <w:contextualSpacing/>
    </w:pPr>
  </w:style>
  <w:style w:type="character" w:customStyle="1" w:styleId="ListParagraphChar">
    <w:name w:val="List Paragraph Char"/>
    <w:basedOn w:val="DefaultParagraphFont"/>
    <w:link w:val="ListParagraph"/>
    <w:rsid w:val="003630DA"/>
    <w:rPr>
      <w:sz w:val="22"/>
      <w:szCs w:val="22"/>
      <w:lang w:val="en-GB"/>
    </w:rPr>
  </w:style>
  <w:style w:type="paragraph" w:customStyle="1" w:styleId="Style1">
    <w:name w:val="Style1"/>
    <w:basedOn w:val="ListParagraph"/>
    <w:link w:val="Style1Char"/>
    <w:qFormat/>
    <w:rsid w:val="003630DA"/>
    <w:pPr>
      <w:numPr>
        <w:numId w:val="8"/>
      </w:numPr>
      <w:spacing w:line="360" w:lineRule="auto"/>
    </w:pPr>
  </w:style>
  <w:style w:type="character" w:customStyle="1" w:styleId="Style1Char">
    <w:name w:val="Style1 Char"/>
    <w:basedOn w:val="ListParagraphChar"/>
    <w:link w:val="Style1"/>
    <w:rsid w:val="003630DA"/>
    <w:rPr>
      <w:sz w:val="22"/>
      <w:szCs w:val="22"/>
      <w:lang w:val="en-GB"/>
    </w:rPr>
  </w:style>
  <w:style w:type="paragraph" w:styleId="BodyText">
    <w:name w:val="Body Text"/>
    <w:basedOn w:val="Normal"/>
    <w:link w:val="BodyTextChar"/>
    <w:uiPriority w:val="99"/>
    <w:unhideWhenUsed/>
    <w:rsid w:val="003630DA"/>
    <w:pPr>
      <w:spacing w:after="120"/>
    </w:pPr>
    <w:rPr>
      <w:rFonts w:eastAsiaTheme="minorHAnsi"/>
    </w:r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ableParagraph">
    <w:name w:val="Table Paragraph"/>
    <w:basedOn w:val="Normal"/>
    <w:uiPriority w:val="1"/>
    <w:qFormat/>
    <w:rsid w:val="000A52CA"/>
    <w:pPr>
      <w:widowControl w:val="0"/>
      <w:autoSpaceDE w:val="0"/>
      <w:autoSpaceDN w:val="0"/>
      <w:adjustRightInd w:val="0"/>
    </w:pPr>
    <w:rPr>
      <w:rFonts w:eastAsia="SimSun" w:cs="Mangal"/>
      <w:lang w:val="en-IN" w:eastAsia="en-IN" w:bidi="hi-IN"/>
    </w:rPr>
  </w:style>
  <w:style w:type="character" w:customStyle="1" w:styleId="s1">
    <w:name w:val="s1"/>
    <w:basedOn w:val="DefaultParagraphFont"/>
    <w:rsid w:val="00377CB8"/>
    <w:rPr>
      <w:rFonts w:ascii=".SFUIText-Regular" w:hAnsi=".SFUIText-Regular" w:hint="default"/>
      <w:b w:val="0"/>
      <w:bCs w:val="0"/>
      <w:i w:val="0"/>
      <w:iCs w:val="0"/>
      <w:sz w:val="34"/>
      <w:szCs w:val="34"/>
    </w:rPr>
  </w:style>
  <w:style w:type="character" w:styleId="Hyperlink">
    <w:name w:val="Hyperlink"/>
    <w:basedOn w:val="DefaultParagraphFont"/>
    <w:uiPriority w:val="99"/>
    <w:unhideWhenUsed/>
    <w:rsid w:val="00C25985"/>
    <w:rPr>
      <w:color w:val="0000FF" w:themeColor="hyperlink"/>
      <w:u w:val="single"/>
    </w:rPr>
  </w:style>
  <w:style w:type="character" w:customStyle="1" w:styleId="apple-converted-space">
    <w:name w:val="apple-converted-space"/>
    <w:basedOn w:val="DefaultParagraphFont"/>
    <w:rsid w:val="00260FC3"/>
  </w:style>
  <w:style w:type="character" w:styleId="FollowedHyperlink">
    <w:name w:val="FollowedHyperlink"/>
    <w:basedOn w:val="DefaultParagraphFont"/>
    <w:uiPriority w:val="99"/>
    <w:semiHidden/>
    <w:unhideWhenUsed/>
    <w:rsid w:val="006C6B50"/>
    <w:rPr>
      <w:color w:val="800080" w:themeColor="followedHyperlink"/>
      <w:u w:val="single"/>
    </w:rPr>
  </w:style>
  <w:style w:type="table" w:customStyle="1" w:styleId="TableGrid10">
    <w:name w:val="Table Grid1"/>
    <w:basedOn w:val="TableNormal"/>
    <w:next w:val="TableGrid"/>
    <w:semiHidden/>
    <w:rsid w:val="00E71E87"/>
    <w:pPr>
      <w:jc w:val="both"/>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13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2513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925135"/>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925135"/>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925135"/>
    <w:pPr>
      <w:keepNext/>
      <w:numPr>
        <w:ilvl w:val="3"/>
        <w:numId w:val="1"/>
      </w:numPr>
      <w:spacing w:before="240" w:after="60"/>
      <w:outlineLvl w:val="3"/>
    </w:pPr>
  </w:style>
  <w:style w:type="paragraph" w:styleId="Heading5">
    <w:name w:val="heading 5"/>
    <w:basedOn w:val="Normal"/>
    <w:next w:val="Normal"/>
    <w:qFormat/>
    <w:rsid w:val="00925135"/>
    <w:pPr>
      <w:keepNext/>
      <w:numPr>
        <w:numId w:val="6"/>
      </w:numPr>
      <w:spacing w:after="240"/>
      <w:ind w:left="3600" w:hanging="720"/>
      <w:outlineLvl w:val="4"/>
    </w:pPr>
  </w:style>
  <w:style w:type="paragraph" w:styleId="Heading6">
    <w:name w:val="heading 6"/>
    <w:basedOn w:val="Normal"/>
    <w:next w:val="Normal"/>
    <w:qFormat/>
    <w:rsid w:val="00925135"/>
    <w:pPr>
      <w:numPr>
        <w:ilvl w:val="5"/>
        <w:numId w:val="1"/>
      </w:numPr>
      <w:spacing w:before="240" w:after="60"/>
      <w:outlineLvl w:val="5"/>
    </w:pPr>
    <w:rPr>
      <w:rFonts w:ascii="Arial" w:hAnsi="Arial"/>
      <w:i/>
    </w:rPr>
  </w:style>
  <w:style w:type="paragraph" w:styleId="Heading7">
    <w:name w:val="heading 7"/>
    <w:basedOn w:val="Normal"/>
    <w:next w:val="Normal"/>
    <w:qFormat/>
    <w:rsid w:val="00925135"/>
    <w:pPr>
      <w:numPr>
        <w:ilvl w:val="6"/>
        <w:numId w:val="1"/>
      </w:numPr>
      <w:spacing w:before="240" w:after="60"/>
      <w:outlineLvl w:val="6"/>
    </w:pPr>
    <w:rPr>
      <w:rFonts w:ascii="Arial" w:hAnsi="Arial"/>
    </w:rPr>
  </w:style>
  <w:style w:type="paragraph" w:styleId="Heading8">
    <w:name w:val="heading 8"/>
    <w:basedOn w:val="Normal"/>
    <w:next w:val="Normal"/>
    <w:qFormat/>
    <w:rsid w:val="00925135"/>
    <w:pPr>
      <w:outlineLvl w:val="7"/>
    </w:pPr>
    <w:rPr>
      <w:b/>
    </w:rPr>
  </w:style>
  <w:style w:type="paragraph" w:styleId="Heading9">
    <w:name w:val="heading 9"/>
    <w:basedOn w:val="Normal"/>
    <w:next w:val="Normal"/>
    <w:qFormat/>
    <w:rsid w:val="0092513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92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135"/>
  </w:style>
  <w:style w:type="numbering" w:styleId="111111">
    <w:name w:val="Outline List 2"/>
    <w:basedOn w:val="NoList"/>
    <w:semiHidden/>
    <w:rsid w:val="00925135"/>
    <w:pPr>
      <w:numPr>
        <w:numId w:val="2"/>
      </w:numPr>
    </w:pPr>
  </w:style>
  <w:style w:type="paragraph" w:styleId="Header">
    <w:name w:val="header"/>
    <w:basedOn w:val="Normal"/>
    <w:rsid w:val="00925135"/>
    <w:pPr>
      <w:tabs>
        <w:tab w:val="center" w:pos="4320"/>
        <w:tab w:val="right" w:pos="8640"/>
      </w:tabs>
    </w:pPr>
  </w:style>
  <w:style w:type="paragraph" w:customStyle="1" w:styleId="sub-title">
    <w:name w:val="sub-title"/>
    <w:rsid w:val="00925135"/>
    <w:pPr>
      <w:jc w:val="both"/>
      <w:outlineLvl w:val="0"/>
    </w:pPr>
    <w:rPr>
      <w:b/>
      <w:noProof/>
      <w:sz w:val="22"/>
      <w:szCs w:val="22"/>
    </w:rPr>
  </w:style>
  <w:style w:type="paragraph" w:customStyle="1" w:styleId="Title1">
    <w:name w:val="Title1"/>
    <w:rsid w:val="00925135"/>
    <w:pPr>
      <w:jc w:val="center"/>
      <w:outlineLvl w:val="0"/>
    </w:pPr>
    <w:rPr>
      <w:b/>
      <w:caps/>
      <w:sz w:val="22"/>
      <w:szCs w:val="22"/>
      <w:lang w:val="en-GB"/>
    </w:rPr>
  </w:style>
  <w:style w:type="paragraph" w:customStyle="1" w:styleId="Decision">
    <w:name w:val="Decision"/>
    <w:basedOn w:val="Normal"/>
    <w:rsid w:val="00925135"/>
    <w:pPr>
      <w:keepLines/>
      <w:jc w:val="right"/>
    </w:pPr>
    <w:rPr>
      <w:b/>
    </w:rPr>
  </w:style>
  <w:style w:type="paragraph" w:customStyle="1" w:styleId="0Heading0">
    <w:name w:val="0 Heading 0"/>
    <w:rsid w:val="00925135"/>
    <w:rPr>
      <w:sz w:val="22"/>
      <w:szCs w:val="22"/>
      <w:lang w:val="en-GB"/>
    </w:rPr>
  </w:style>
  <w:style w:type="paragraph" w:styleId="Footer">
    <w:name w:val="footer"/>
    <w:basedOn w:val="Normal"/>
    <w:semiHidden/>
    <w:rsid w:val="00925135"/>
    <w:pPr>
      <w:tabs>
        <w:tab w:val="center" w:pos="4320"/>
        <w:tab w:val="right" w:pos="8640"/>
      </w:tabs>
    </w:pPr>
  </w:style>
  <w:style w:type="numbering" w:styleId="1ai">
    <w:name w:val="Outline List 1"/>
    <w:basedOn w:val="NoList"/>
    <w:semiHidden/>
    <w:rsid w:val="00925135"/>
    <w:pPr>
      <w:numPr>
        <w:numId w:val="3"/>
      </w:numPr>
    </w:pPr>
  </w:style>
  <w:style w:type="numbering" w:styleId="ArticleSection">
    <w:name w:val="Outline List 3"/>
    <w:basedOn w:val="NoList"/>
    <w:semiHidden/>
    <w:rsid w:val="00925135"/>
    <w:pPr>
      <w:numPr>
        <w:numId w:val="4"/>
      </w:numPr>
    </w:pPr>
  </w:style>
  <w:style w:type="paragraph" w:styleId="BlockText">
    <w:name w:val="Block Text"/>
    <w:basedOn w:val="Normal"/>
    <w:semiHidden/>
    <w:rsid w:val="00925135"/>
    <w:pPr>
      <w:spacing w:after="120"/>
      <w:ind w:left="1440" w:right="1440"/>
    </w:pPr>
  </w:style>
  <w:style w:type="paragraph" w:styleId="BodyText3">
    <w:name w:val="Body Text 3"/>
    <w:basedOn w:val="Normal"/>
    <w:semiHidden/>
    <w:rsid w:val="00925135"/>
    <w:pPr>
      <w:spacing w:after="120"/>
    </w:pPr>
    <w:rPr>
      <w:sz w:val="16"/>
      <w:szCs w:val="16"/>
    </w:rPr>
  </w:style>
  <w:style w:type="paragraph" w:styleId="BodyTextIndent3">
    <w:name w:val="Body Text Indent 3"/>
    <w:basedOn w:val="Normal"/>
    <w:semiHidden/>
    <w:rsid w:val="00925135"/>
    <w:pPr>
      <w:spacing w:after="120"/>
      <w:ind w:left="360"/>
    </w:pPr>
    <w:rPr>
      <w:sz w:val="16"/>
      <w:szCs w:val="16"/>
    </w:rPr>
  </w:style>
  <w:style w:type="paragraph" w:styleId="PlainText">
    <w:name w:val="Plain Text"/>
    <w:basedOn w:val="Normal"/>
    <w:semiHidden/>
    <w:rsid w:val="00925135"/>
    <w:rPr>
      <w:rFonts w:ascii="Courier New" w:hAnsi="Courier New" w:cs="Courier New"/>
      <w:sz w:val="20"/>
    </w:rPr>
  </w:style>
  <w:style w:type="table" w:styleId="Table3Deffects1">
    <w:name w:val="Table 3D effects 1"/>
    <w:basedOn w:val="TableNormal"/>
    <w:semiHidden/>
    <w:rsid w:val="0092513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2513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2513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2513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2513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2513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2513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2513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2513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2513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2513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2513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2513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2513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2513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2513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2513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2513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2513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2513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2513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2513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2513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2513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2513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2513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2513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2513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2513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2513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251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2513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2513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2513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2513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2513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2513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2513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2513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2513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25135"/>
    <w:rPr>
      <w:sz w:val="22"/>
      <w:szCs w:val="22"/>
      <w:lang w:val="en-GB"/>
    </w:rPr>
  </w:style>
  <w:style w:type="paragraph" w:customStyle="1" w:styleId="Header4">
    <w:name w:val="Header4"/>
    <w:aliases w:val="Para 4"/>
    <w:basedOn w:val="Normal"/>
    <w:next w:val="Normal"/>
    <w:rsid w:val="00925135"/>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25135"/>
    <w:rPr>
      <w:sz w:val="16"/>
      <w:szCs w:val="16"/>
    </w:rPr>
  </w:style>
  <w:style w:type="paragraph" w:styleId="Subtitle">
    <w:name w:val="Subtitle"/>
    <w:basedOn w:val="Normal"/>
    <w:qFormat/>
    <w:rsid w:val="00925135"/>
    <w:pPr>
      <w:spacing w:after="60"/>
      <w:jc w:val="center"/>
      <w:outlineLvl w:val="1"/>
    </w:pPr>
    <w:rPr>
      <w:rFonts w:ascii="Arial" w:hAnsi="Arial" w:cs="Arial"/>
    </w:rPr>
  </w:style>
  <w:style w:type="paragraph" w:styleId="Title">
    <w:name w:val="Title"/>
    <w:basedOn w:val="Normal"/>
    <w:qFormat/>
    <w:rsid w:val="00925135"/>
    <w:pPr>
      <w:spacing w:before="240" w:after="60"/>
      <w:jc w:val="center"/>
      <w:outlineLvl w:val="0"/>
    </w:pPr>
    <w:rPr>
      <w:rFonts w:ascii="Arial" w:hAnsi="Arial" w:cs="Arial"/>
      <w:b/>
      <w:bCs/>
      <w:kern w:val="28"/>
    </w:rPr>
  </w:style>
  <w:style w:type="paragraph" w:styleId="Date">
    <w:name w:val="Date"/>
    <w:basedOn w:val="Normal"/>
    <w:next w:val="Normal"/>
    <w:rsid w:val="00925135"/>
  </w:style>
  <w:style w:type="character" w:styleId="PlaceholderText">
    <w:name w:val="Placeholder Text"/>
    <w:basedOn w:val="DefaultParagraphFont"/>
    <w:uiPriority w:val="99"/>
    <w:semiHidden/>
    <w:rsid w:val="00925135"/>
    <w:rPr>
      <w:color w:val="808080"/>
    </w:rPr>
  </w:style>
  <w:style w:type="paragraph" w:styleId="BalloonText">
    <w:name w:val="Balloon Text"/>
    <w:basedOn w:val="Normal"/>
    <w:link w:val="BalloonTextChar"/>
    <w:uiPriority w:val="99"/>
    <w:semiHidden/>
    <w:unhideWhenUsed/>
    <w:rsid w:val="00925135"/>
    <w:rPr>
      <w:rFonts w:ascii="Tahoma" w:hAnsi="Tahoma" w:cs="Tahoma"/>
      <w:sz w:val="16"/>
      <w:szCs w:val="16"/>
    </w:rPr>
  </w:style>
  <w:style w:type="character" w:customStyle="1" w:styleId="BalloonTextChar">
    <w:name w:val="Balloon Text Char"/>
    <w:basedOn w:val="DefaultParagraphFont"/>
    <w:link w:val="BalloonText"/>
    <w:uiPriority w:val="99"/>
    <w:semiHidden/>
    <w:rsid w:val="00925135"/>
    <w:rPr>
      <w:rFonts w:ascii="Tahoma" w:hAnsi="Tahoma" w:cs="Tahoma"/>
      <w:sz w:val="16"/>
      <w:szCs w:val="16"/>
      <w:lang w:val="en-GB"/>
    </w:rPr>
  </w:style>
  <w:style w:type="paragraph" w:styleId="CommentText">
    <w:name w:val="annotation text"/>
    <w:basedOn w:val="Normal"/>
    <w:link w:val="CommentTextChar"/>
    <w:uiPriority w:val="99"/>
    <w:unhideWhenUsed/>
    <w:rsid w:val="00925135"/>
    <w:rPr>
      <w:sz w:val="20"/>
      <w:szCs w:val="20"/>
    </w:rPr>
  </w:style>
  <w:style w:type="character" w:customStyle="1" w:styleId="CommentTextChar">
    <w:name w:val="Comment Text Char"/>
    <w:basedOn w:val="DefaultParagraphFont"/>
    <w:link w:val="CommentText"/>
    <w:uiPriority w:val="99"/>
    <w:rsid w:val="00925135"/>
    <w:rPr>
      <w:lang w:val="en-GB"/>
    </w:rPr>
  </w:style>
  <w:style w:type="paragraph" w:styleId="CommentSubject">
    <w:name w:val="annotation subject"/>
    <w:basedOn w:val="CommentText"/>
    <w:next w:val="CommentText"/>
    <w:link w:val="CommentSubjectChar"/>
    <w:uiPriority w:val="99"/>
    <w:semiHidden/>
    <w:unhideWhenUsed/>
    <w:rsid w:val="00925135"/>
    <w:rPr>
      <w:b/>
      <w:bCs/>
    </w:rPr>
  </w:style>
  <w:style w:type="character" w:customStyle="1" w:styleId="CommentSubjectChar">
    <w:name w:val="Comment Subject Char"/>
    <w:basedOn w:val="CommentTextChar"/>
    <w:link w:val="CommentSubject"/>
    <w:uiPriority w:val="99"/>
    <w:semiHidden/>
    <w:rsid w:val="00925135"/>
    <w:rPr>
      <w:b/>
      <w:bCs/>
      <w:lang w:val="en-GB"/>
    </w:rPr>
  </w:style>
  <w:style w:type="paragraph" w:customStyle="1" w:styleId="StyleHeader4Para4Left0Firstline0">
    <w:name w:val="Style Header4Para 4 + Left:  0&quot; First line:  0&quot;"/>
    <w:basedOn w:val="Header4"/>
    <w:rsid w:val="00925135"/>
    <w:pPr>
      <w:numPr>
        <w:numId w:val="0"/>
      </w:numPr>
      <w:tabs>
        <w:tab w:val="num" w:pos="0"/>
      </w:tabs>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aliases w:val="Char1,Char1 Char Char"/>
    <w:basedOn w:val="Normal"/>
    <w:link w:val="FootnoteTextChar"/>
    <w:uiPriority w:val="99"/>
    <w:unhideWhenUsed/>
    <w:qFormat/>
    <w:rsid w:val="00120A0B"/>
    <w:rPr>
      <w:sz w:val="20"/>
      <w:szCs w:val="20"/>
    </w:rPr>
  </w:style>
  <w:style w:type="character" w:customStyle="1" w:styleId="FootnoteTextChar">
    <w:name w:val="Footnote Text Char"/>
    <w:aliases w:val="Char1 Char,Char1 Char Char Char"/>
    <w:basedOn w:val="DefaultParagraphFont"/>
    <w:link w:val="FootnoteText"/>
    <w:uiPriority w:val="99"/>
    <w:rsid w:val="00120A0B"/>
    <w:rPr>
      <w:lang w:val="en-GB"/>
    </w:rPr>
  </w:style>
  <w:style w:type="character" w:styleId="FootnoteReference">
    <w:name w:val="footnote reference"/>
    <w:basedOn w:val="DefaultParagraphFont"/>
    <w:unhideWhenUsed/>
    <w:rsid w:val="00120A0B"/>
    <w:rPr>
      <w:vertAlign w:val="superscript"/>
    </w:rPr>
  </w:style>
  <w:style w:type="paragraph" w:styleId="ListParagraph">
    <w:name w:val="List Paragraph"/>
    <w:basedOn w:val="Normal"/>
    <w:link w:val="ListParagraphChar"/>
    <w:uiPriority w:val="34"/>
    <w:qFormat/>
    <w:rsid w:val="004B6EC8"/>
    <w:pPr>
      <w:ind w:left="720"/>
      <w:contextualSpacing/>
    </w:pPr>
  </w:style>
  <w:style w:type="character" w:customStyle="1" w:styleId="ListParagraphChar">
    <w:name w:val="List Paragraph Char"/>
    <w:basedOn w:val="DefaultParagraphFont"/>
    <w:link w:val="ListParagraph"/>
    <w:rsid w:val="003630DA"/>
    <w:rPr>
      <w:sz w:val="22"/>
      <w:szCs w:val="22"/>
      <w:lang w:val="en-GB"/>
    </w:rPr>
  </w:style>
  <w:style w:type="paragraph" w:customStyle="1" w:styleId="Style1">
    <w:name w:val="Style1"/>
    <w:basedOn w:val="ListParagraph"/>
    <w:link w:val="Style1Char"/>
    <w:qFormat/>
    <w:rsid w:val="003630DA"/>
    <w:pPr>
      <w:numPr>
        <w:numId w:val="8"/>
      </w:numPr>
      <w:spacing w:line="360" w:lineRule="auto"/>
    </w:pPr>
  </w:style>
  <w:style w:type="character" w:customStyle="1" w:styleId="Style1Char">
    <w:name w:val="Style1 Char"/>
    <w:basedOn w:val="ListParagraphChar"/>
    <w:link w:val="Style1"/>
    <w:rsid w:val="003630DA"/>
    <w:rPr>
      <w:sz w:val="22"/>
      <w:szCs w:val="22"/>
      <w:lang w:val="en-GB"/>
    </w:rPr>
  </w:style>
  <w:style w:type="paragraph" w:styleId="BodyText">
    <w:name w:val="Body Text"/>
    <w:basedOn w:val="Normal"/>
    <w:link w:val="BodyTextChar"/>
    <w:uiPriority w:val="99"/>
    <w:unhideWhenUsed/>
    <w:rsid w:val="003630DA"/>
    <w:pPr>
      <w:spacing w:after="120"/>
    </w:pPr>
    <w:rPr>
      <w:rFonts w:eastAsiaTheme="minorHAnsi"/>
    </w:rPr>
  </w:style>
  <w:style w:type="character" w:customStyle="1" w:styleId="BodyTextChar">
    <w:name w:val="Body Text Char"/>
    <w:basedOn w:val="DefaultParagraphFont"/>
    <w:link w:val="BodyText"/>
    <w:uiPriority w:val="99"/>
    <w:rsid w:val="003630DA"/>
    <w:rPr>
      <w:rFonts w:eastAsiaTheme="minorHAnsi"/>
      <w:sz w:val="22"/>
      <w:szCs w:val="22"/>
    </w:rPr>
  </w:style>
  <w:style w:type="table" w:styleId="MediumShading1-Accent5">
    <w:name w:val="Medium Shading 1 Accent 5"/>
    <w:basedOn w:val="TableNormal"/>
    <w:uiPriority w:val="63"/>
    <w:rsid w:val="00127DB4"/>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ableParagraph">
    <w:name w:val="Table Paragraph"/>
    <w:basedOn w:val="Normal"/>
    <w:uiPriority w:val="1"/>
    <w:qFormat/>
    <w:rsid w:val="000A52CA"/>
    <w:pPr>
      <w:widowControl w:val="0"/>
      <w:autoSpaceDE w:val="0"/>
      <w:autoSpaceDN w:val="0"/>
      <w:adjustRightInd w:val="0"/>
    </w:pPr>
    <w:rPr>
      <w:rFonts w:eastAsia="SimSun" w:cs="Mangal"/>
      <w:lang w:val="en-IN" w:eastAsia="en-IN" w:bidi="hi-IN"/>
    </w:rPr>
  </w:style>
  <w:style w:type="character" w:customStyle="1" w:styleId="s1">
    <w:name w:val="s1"/>
    <w:basedOn w:val="DefaultParagraphFont"/>
    <w:rsid w:val="00377CB8"/>
    <w:rPr>
      <w:rFonts w:ascii=".SFUIText-Regular" w:hAnsi=".SFUIText-Regular" w:hint="default"/>
      <w:b w:val="0"/>
      <w:bCs w:val="0"/>
      <w:i w:val="0"/>
      <w:iCs w:val="0"/>
      <w:sz w:val="34"/>
      <w:szCs w:val="34"/>
    </w:rPr>
  </w:style>
  <w:style w:type="character" w:styleId="Hyperlink">
    <w:name w:val="Hyperlink"/>
    <w:basedOn w:val="DefaultParagraphFont"/>
    <w:uiPriority w:val="99"/>
    <w:unhideWhenUsed/>
    <w:rsid w:val="00C25985"/>
    <w:rPr>
      <w:color w:val="0000FF" w:themeColor="hyperlink"/>
      <w:u w:val="single"/>
    </w:rPr>
  </w:style>
  <w:style w:type="character" w:customStyle="1" w:styleId="apple-converted-space">
    <w:name w:val="apple-converted-space"/>
    <w:basedOn w:val="DefaultParagraphFont"/>
    <w:rsid w:val="00260FC3"/>
  </w:style>
  <w:style w:type="character" w:styleId="FollowedHyperlink">
    <w:name w:val="FollowedHyperlink"/>
    <w:basedOn w:val="DefaultParagraphFont"/>
    <w:uiPriority w:val="99"/>
    <w:semiHidden/>
    <w:unhideWhenUsed/>
    <w:rsid w:val="006C6B50"/>
    <w:rPr>
      <w:color w:val="800080" w:themeColor="followedHyperlink"/>
      <w:u w:val="single"/>
    </w:rPr>
  </w:style>
  <w:style w:type="table" w:customStyle="1" w:styleId="TableGrid10">
    <w:name w:val="Table Grid1"/>
    <w:basedOn w:val="TableNormal"/>
    <w:next w:val="TableGrid"/>
    <w:semiHidden/>
    <w:rsid w:val="00E71E87"/>
    <w:pPr>
      <w:jc w:val="both"/>
    </w:pPr>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32306">
      <w:bodyDiv w:val="1"/>
      <w:marLeft w:val="0"/>
      <w:marRight w:val="0"/>
      <w:marTop w:val="0"/>
      <w:marBottom w:val="0"/>
      <w:divBdr>
        <w:top w:val="none" w:sz="0" w:space="0" w:color="auto"/>
        <w:left w:val="none" w:sz="0" w:space="0" w:color="auto"/>
        <w:bottom w:val="none" w:sz="0" w:space="0" w:color="auto"/>
        <w:right w:val="none" w:sz="0" w:space="0" w:color="auto"/>
      </w:divBdr>
    </w:div>
    <w:div w:id="59864395">
      <w:bodyDiv w:val="1"/>
      <w:marLeft w:val="0"/>
      <w:marRight w:val="0"/>
      <w:marTop w:val="0"/>
      <w:marBottom w:val="0"/>
      <w:divBdr>
        <w:top w:val="none" w:sz="0" w:space="0" w:color="auto"/>
        <w:left w:val="none" w:sz="0" w:space="0" w:color="auto"/>
        <w:bottom w:val="none" w:sz="0" w:space="0" w:color="auto"/>
        <w:right w:val="none" w:sz="0" w:space="0" w:color="auto"/>
      </w:divBdr>
    </w:div>
    <w:div w:id="92436486">
      <w:bodyDiv w:val="1"/>
      <w:marLeft w:val="0"/>
      <w:marRight w:val="0"/>
      <w:marTop w:val="0"/>
      <w:marBottom w:val="0"/>
      <w:divBdr>
        <w:top w:val="none" w:sz="0" w:space="0" w:color="auto"/>
        <w:left w:val="none" w:sz="0" w:space="0" w:color="auto"/>
        <w:bottom w:val="none" w:sz="0" w:space="0" w:color="auto"/>
        <w:right w:val="none" w:sz="0" w:space="0" w:color="auto"/>
      </w:divBdr>
    </w:div>
    <w:div w:id="97603332">
      <w:bodyDiv w:val="1"/>
      <w:marLeft w:val="0"/>
      <w:marRight w:val="0"/>
      <w:marTop w:val="0"/>
      <w:marBottom w:val="0"/>
      <w:divBdr>
        <w:top w:val="none" w:sz="0" w:space="0" w:color="auto"/>
        <w:left w:val="none" w:sz="0" w:space="0" w:color="auto"/>
        <w:bottom w:val="none" w:sz="0" w:space="0" w:color="auto"/>
        <w:right w:val="none" w:sz="0" w:space="0" w:color="auto"/>
      </w:divBdr>
    </w:div>
    <w:div w:id="279730601">
      <w:bodyDiv w:val="1"/>
      <w:marLeft w:val="0"/>
      <w:marRight w:val="0"/>
      <w:marTop w:val="0"/>
      <w:marBottom w:val="0"/>
      <w:divBdr>
        <w:top w:val="none" w:sz="0" w:space="0" w:color="auto"/>
        <w:left w:val="none" w:sz="0" w:space="0" w:color="auto"/>
        <w:bottom w:val="none" w:sz="0" w:space="0" w:color="auto"/>
        <w:right w:val="none" w:sz="0" w:space="0" w:color="auto"/>
      </w:divBdr>
    </w:div>
    <w:div w:id="451557061">
      <w:bodyDiv w:val="1"/>
      <w:marLeft w:val="0"/>
      <w:marRight w:val="0"/>
      <w:marTop w:val="0"/>
      <w:marBottom w:val="0"/>
      <w:divBdr>
        <w:top w:val="none" w:sz="0" w:space="0" w:color="auto"/>
        <w:left w:val="none" w:sz="0" w:space="0" w:color="auto"/>
        <w:bottom w:val="none" w:sz="0" w:space="0" w:color="auto"/>
        <w:right w:val="none" w:sz="0" w:space="0" w:color="auto"/>
      </w:divBdr>
    </w:div>
    <w:div w:id="498083806">
      <w:bodyDiv w:val="1"/>
      <w:marLeft w:val="0"/>
      <w:marRight w:val="0"/>
      <w:marTop w:val="0"/>
      <w:marBottom w:val="0"/>
      <w:divBdr>
        <w:top w:val="none" w:sz="0" w:space="0" w:color="auto"/>
        <w:left w:val="none" w:sz="0" w:space="0" w:color="auto"/>
        <w:bottom w:val="none" w:sz="0" w:space="0" w:color="auto"/>
        <w:right w:val="none" w:sz="0" w:space="0" w:color="auto"/>
      </w:divBdr>
    </w:div>
    <w:div w:id="525800332">
      <w:bodyDiv w:val="1"/>
      <w:marLeft w:val="0"/>
      <w:marRight w:val="0"/>
      <w:marTop w:val="0"/>
      <w:marBottom w:val="0"/>
      <w:divBdr>
        <w:top w:val="none" w:sz="0" w:space="0" w:color="auto"/>
        <w:left w:val="none" w:sz="0" w:space="0" w:color="auto"/>
        <w:bottom w:val="none" w:sz="0" w:space="0" w:color="auto"/>
        <w:right w:val="none" w:sz="0" w:space="0" w:color="auto"/>
      </w:divBdr>
    </w:div>
    <w:div w:id="679234208">
      <w:bodyDiv w:val="1"/>
      <w:marLeft w:val="0"/>
      <w:marRight w:val="0"/>
      <w:marTop w:val="0"/>
      <w:marBottom w:val="0"/>
      <w:divBdr>
        <w:top w:val="none" w:sz="0" w:space="0" w:color="auto"/>
        <w:left w:val="none" w:sz="0" w:space="0" w:color="auto"/>
        <w:bottom w:val="none" w:sz="0" w:space="0" w:color="auto"/>
        <w:right w:val="none" w:sz="0" w:space="0" w:color="auto"/>
      </w:divBdr>
    </w:div>
    <w:div w:id="721176802">
      <w:bodyDiv w:val="1"/>
      <w:marLeft w:val="0"/>
      <w:marRight w:val="0"/>
      <w:marTop w:val="0"/>
      <w:marBottom w:val="0"/>
      <w:divBdr>
        <w:top w:val="none" w:sz="0" w:space="0" w:color="auto"/>
        <w:left w:val="none" w:sz="0" w:space="0" w:color="auto"/>
        <w:bottom w:val="none" w:sz="0" w:space="0" w:color="auto"/>
        <w:right w:val="none" w:sz="0" w:space="0" w:color="auto"/>
      </w:divBdr>
    </w:div>
    <w:div w:id="786698906">
      <w:bodyDiv w:val="1"/>
      <w:marLeft w:val="0"/>
      <w:marRight w:val="0"/>
      <w:marTop w:val="0"/>
      <w:marBottom w:val="0"/>
      <w:divBdr>
        <w:top w:val="none" w:sz="0" w:space="0" w:color="auto"/>
        <w:left w:val="none" w:sz="0" w:space="0" w:color="auto"/>
        <w:bottom w:val="none" w:sz="0" w:space="0" w:color="auto"/>
        <w:right w:val="none" w:sz="0" w:space="0" w:color="auto"/>
      </w:divBdr>
    </w:div>
    <w:div w:id="831525918">
      <w:bodyDiv w:val="1"/>
      <w:marLeft w:val="0"/>
      <w:marRight w:val="0"/>
      <w:marTop w:val="0"/>
      <w:marBottom w:val="0"/>
      <w:divBdr>
        <w:top w:val="none" w:sz="0" w:space="0" w:color="auto"/>
        <w:left w:val="none" w:sz="0" w:space="0" w:color="auto"/>
        <w:bottom w:val="none" w:sz="0" w:space="0" w:color="auto"/>
        <w:right w:val="none" w:sz="0" w:space="0" w:color="auto"/>
      </w:divBdr>
    </w:div>
    <w:div w:id="981349878">
      <w:bodyDiv w:val="1"/>
      <w:marLeft w:val="0"/>
      <w:marRight w:val="0"/>
      <w:marTop w:val="0"/>
      <w:marBottom w:val="0"/>
      <w:divBdr>
        <w:top w:val="none" w:sz="0" w:space="0" w:color="auto"/>
        <w:left w:val="none" w:sz="0" w:space="0" w:color="auto"/>
        <w:bottom w:val="none" w:sz="0" w:space="0" w:color="auto"/>
        <w:right w:val="none" w:sz="0" w:space="0" w:color="auto"/>
      </w:divBdr>
    </w:div>
    <w:div w:id="1038120600">
      <w:bodyDiv w:val="1"/>
      <w:marLeft w:val="0"/>
      <w:marRight w:val="0"/>
      <w:marTop w:val="0"/>
      <w:marBottom w:val="0"/>
      <w:divBdr>
        <w:top w:val="none" w:sz="0" w:space="0" w:color="auto"/>
        <w:left w:val="none" w:sz="0" w:space="0" w:color="auto"/>
        <w:bottom w:val="none" w:sz="0" w:space="0" w:color="auto"/>
        <w:right w:val="none" w:sz="0" w:space="0" w:color="auto"/>
      </w:divBdr>
    </w:div>
    <w:div w:id="1076437377">
      <w:bodyDiv w:val="1"/>
      <w:marLeft w:val="0"/>
      <w:marRight w:val="0"/>
      <w:marTop w:val="0"/>
      <w:marBottom w:val="0"/>
      <w:divBdr>
        <w:top w:val="none" w:sz="0" w:space="0" w:color="auto"/>
        <w:left w:val="none" w:sz="0" w:space="0" w:color="auto"/>
        <w:bottom w:val="none" w:sz="0" w:space="0" w:color="auto"/>
        <w:right w:val="none" w:sz="0" w:space="0" w:color="auto"/>
      </w:divBdr>
    </w:div>
    <w:div w:id="1083065036">
      <w:bodyDiv w:val="1"/>
      <w:marLeft w:val="0"/>
      <w:marRight w:val="0"/>
      <w:marTop w:val="0"/>
      <w:marBottom w:val="0"/>
      <w:divBdr>
        <w:top w:val="none" w:sz="0" w:space="0" w:color="auto"/>
        <w:left w:val="none" w:sz="0" w:space="0" w:color="auto"/>
        <w:bottom w:val="none" w:sz="0" w:space="0" w:color="auto"/>
        <w:right w:val="none" w:sz="0" w:space="0" w:color="auto"/>
      </w:divBdr>
    </w:div>
    <w:div w:id="1103502429">
      <w:bodyDiv w:val="1"/>
      <w:marLeft w:val="0"/>
      <w:marRight w:val="0"/>
      <w:marTop w:val="0"/>
      <w:marBottom w:val="0"/>
      <w:divBdr>
        <w:top w:val="none" w:sz="0" w:space="0" w:color="auto"/>
        <w:left w:val="none" w:sz="0" w:space="0" w:color="auto"/>
        <w:bottom w:val="none" w:sz="0" w:space="0" w:color="auto"/>
        <w:right w:val="none" w:sz="0" w:space="0" w:color="auto"/>
      </w:divBdr>
    </w:div>
    <w:div w:id="1108084589">
      <w:bodyDiv w:val="1"/>
      <w:marLeft w:val="0"/>
      <w:marRight w:val="0"/>
      <w:marTop w:val="0"/>
      <w:marBottom w:val="0"/>
      <w:divBdr>
        <w:top w:val="none" w:sz="0" w:space="0" w:color="auto"/>
        <w:left w:val="none" w:sz="0" w:space="0" w:color="auto"/>
        <w:bottom w:val="none" w:sz="0" w:space="0" w:color="auto"/>
        <w:right w:val="none" w:sz="0" w:space="0" w:color="auto"/>
      </w:divBdr>
    </w:div>
    <w:div w:id="1122267043">
      <w:bodyDiv w:val="1"/>
      <w:marLeft w:val="0"/>
      <w:marRight w:val="0"/>
      <w:marTop w:val="0"/>
      <w:marBottom w:val="0"/>
      <w:divBdr>
        <w:top w:val="none" w:sz="0" w:space="0" w:color="auto"/>
        <w:left w:val="none" w:sz="0" w:space="0" w:color="auto"/>
        <w:bottom w:val="none" w:sz="0" w:space="0" w:color="auto"/>
        <w:right w:val="none" w:sz="0" w:space="0" w:color="auto"/>
      </w:divBdr>
    </w:div>
    <w:div w:id="1166633802">
      <w:bodyDiv w:val="1"/>
      <w:marLeft w:val="0"/>
      <w:marRight w:val="0"/>
      <w:marTop w:val="0"/>
      <w:marBottom w:val="0"/>
      <w:divBdr>
        <w:top w:val="none" w:sz="0" w:space="0" w:color="auto"/>
        <w:left w:val="none" w:sz="0" w:space="0" w:color="auto"/>
        <w:bottom w:val="none" w:sz="0" w:space="0" w:color="auto"/>
        <w:right w:val="none" w:sz="0" w:space="0" w:color="auto"/>
      </w:divBdr>
    </w:div>
    <w:div w:id="1246497081">
      <w:bodyDiv w:val="1"/>
      <w:marLeft w:val="0"/>
      <w:marRight w:val="0"/>
      <w:marTop w:val="0"/>
      <w:marBottom w:val="0"/>
      <w:divBdr>
        <w:top w:val="none" w:sz="0" w:space="0" w:color="auto"/>
        <w:left w:val="none" w:sz="0" w:space="0" w:color="auto"/>
        <w:bottom w:val="none" w:sz="0" w:space="0" w:color="auto"/>
        <w:right w:val="none" w:sz="0" w:space="0" w:color="auto"/>
      </w:divBdr>
    </w:div>
    <w:div w:id="1294023997">
      <w:bodyDiv w:val="1"/>
      <w:marLeft w:val="0"/>
      <w:marRight w:val="0"/>
      <w:marTop w:val="0"/>
      <w:marBottom w:val="0"/>
      <w:divBdr>
        <w:top w:val="none" w:sz="0" w:space="0" w:color="auto"/>
        <w:left w:val="none" w:sz="0" w:space="0" w:color="auto"/>
        <w:bottom w:val="none" w:sz="0" w:space="0" w:color="auto"/>
        <w:right w:val="none" w:sz="0" w:space="0" w:color="auto"/>
      </w:divBdr>
    </w:div>
    <w:div w:id="1509442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4847029">
      <w:bodyDiv w:val="1"/>
      <w:marLeft w:val="0"/>
      <w:marRight w:val="0"/>
      <w:marTop w:val="0"/>
      <w:marBottom w:val="0"/>
      <w:divBdr>
        <w:top w:val="none" w:sz="0" w:space="0" w:color="auto"/>
        <w:left w:val="none" w:sz="0" w:space="0" w:color="auto"/>
        <w:bottom w:val="none" w:sz="0" w:space="0" w:color="auto"/>
        <w:right w:val="none" w:sz="0" w:space="0" w:color="auto"/>
      </w:divBdr>
    </w:div>
    <w:div w:id="2074112806">
      <w:bodyDiv w:val="1"/>
      <w:marLeft w:val="0"/>
      <w:marRight w:val="0"/>
      <w:marTop w:val="0"/>
      <w:marBottom w:val="0"/>
      <w:divBdr>
        <w:top w:val="none" w:sz="0" w:space="0" w:color="auto"/>
        <w:left w:val="none" w:sz="0" w:space="0" w:color="auto"/>
        <w:bottom w:val="none" w:sz="0" w:space="0" w:color="auto"/>
        <w:right w:val="none" w:sz="0" w:space="0" w:color="auto"/>
      </w:divBdr>
    </w:div>
    <w:div w:id="212483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UNEP/OzL.Pro/ExCom/77/49</Document_x0020_Number>
    <DocumentType xmlns="64e33b30-101d-41de-b951-961aab25ea29">Pre-session</DocumentType>
  </documentManagement>
</p:properties>
</file>

<file path=customXml/itemProps1.xml><?xml version="1.0" encoding="utf-8"?>
<ds:datastoreItem xmlns:ds="http://schemas.openxmlformats.org/officeDocument/2006/customXml" ds:itemID="{FD14B4E1-D75E-4497-9AB2-479C2697C1B3}"/>
</file>

<file path=customXml/itemProps2.xml><?xml version="1.0" encoding="utf-8"?>
<ds:datastoreItem xmlns:ds="http://schemas.openxmlformats.org/officeDocument/2006/customXml" ds:itemID="{B14AB232-5335-48AD-9C6C-C71957AC2216}"/>
</file>

<file path=customXml/itemProps3.xml><?xml version="1.0" encoding="utf-8"?>
<ds:datastoreItem xmlns:ds="http://schemas.openxmlformats.org/officeDocument/2006/customXml" ds:itemID="{5BDC82E8-C022-4EF2-8690-75327EDFED6F}"/>
</file>

<file path=customXml/itemProps4.xml><?xml version="1.0" encoding="utf-8"?>
<ds:datastoreItem xmlns:ds="http://schemas.openxmlformats.org/officeDocument/2006/customXml" ds:itemID="{CA2E418A-7B71-464E-8D97-24C1583584E1}"/>
</file>

<file path=docProps/app.xml><?xml version="1.0" encoding="utf-8"?>
<Properties xmlns="http://schemas.openxmlformats.org/officeDocument/2006/extended-properties" xmlns:vt="http://schemas.openxmlformats.org/officeDocument/2006/docPropsVTypes">
  <Template>normal</Template>
  <TotalTime>3</TotalTime>
  <Pages>21</Pages>
  <Words>8891</Words>
  <Characters>49122</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Project proposals: India</vt:lpstr>
    </vt:vector>
  </TitlesOfParts>
  <Company>Hewlett-Packard Company</Company>
  <LinksUpToDate>false</LinksUpToDate>
  <CharactersWithSpaces>57898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India</dc:title>
  <dc:creator>Frida Velarde</dc:creator>
  <cp:lastModifiedBy>Alejandro Ramirez Pabon</cp:lastModifiedBy>
  <cp:revision>6</cp:revision>
  <cp:lastPrinted>2016-11-12T03:30:00Z</cp:lastPrinted>
  <dcterms:created xsi:type="dcterms:W3CDTF">2016-11-12T03:23:00Z</dcterms:created>
  <dcterms:modified xsi:type="dcterms:W3CDTF">2016-11-12T03:31:00Z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UNEP/OzL.Pro/ExCom/77/49</vt:lpwstr>
  </property>
  <property fmtid="{D5CDD505-2E9C-101B-9397-08002B2CF9AE}" pid="3" name="Revision date">
    <vt:lpwstr>11/11/2016</vt:lpwstr>
  </property>
  <property fmtid="{D5CDD505-2E9C-101B-9397-08002B2CF9AE}" pid="4" name="ContentTypeId">
    <vt:lpwstr>0x010100F409F5B17BF82F4083D32896D3516BC1</vt:lpwstr>
  </property>
</Properties>
</file>