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A23EE6" w14:paraId="56D01CAC" w14:textId="77777777" w:rsidTr="00F47FFA">
        <w:trPr>
          <w:trHeight w:val="720"/>
        </w:trPr>
        <w:tc>
          <w:tcPr>
            <w:tcW w:w="4410" w:type="dxa"/>
            <w:gridSpan w:val="2"/>
            <w:tcBorders>
              <w:bottom w:val="single" w:sz="18" w:space="0" w:color="auto"/>
            </w:tcBorders>
          </w:tcPr>
          <w:p w14:paraId="74E73941" w14:textId="77777777" w:rsidR="00A23EE6" w:rsidRDefault="00A23EE6" w:rsidP="007B38D2">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58C6A1F" w14:textId="77777777" w:rsidR="00A23EE6" w:rsidRDefault="00A23EE6" w:rsidP="007B38D2">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A23EE6" w14:paraId="1493E9EB" w14:textId="77777777" w:rsidTr="00D15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08E8E487" w14:textId="67FFF9D9" w:rsidR="00A23EE6" w:rsidRDefault="00A23EE6" w:rsidP="006E2C35">
            <w:pPr>
              <w:jc w:val="left"/>
              <w:rPr>
                <w:noProof/>
                <w:lang w:val="en-US" w:bidi="ar-LB"/>
              </w:rPr>
            </w:pPr>
            <w:r>
              <w:rPr>
                <w:noProof/>
                <w:lang w:val="en-US" w:bidi="ar-LB"/>
              </w:rPr>
              <w:drawing>
                <wp:anchor distT="0" distB="0" distL="114300" distR="114300" simplePos="0" relativeHeight="251658240" behindDoc="1" locked="0" layoutInCell="0" allowOverlap="1" wp14:anchorId="32D47463" wp14:editId="6220E31B">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noProof/>
                <w:lang w:val="en-US" w:bidi="ar-LB"/>
              </w:rPr>
              <w:t>Distr.</w:t>
            </w:r>
          </w:p>
          <w:p w14:paraId="6993D40D" w14:textId="77777777" w:rsidR="00A23EE6" w:rsidRDefault="00A23EE6" w:rsidP="006E2C35">
            <w:pPr>
              <w:jc w:val="left"/>
              <w:rPr>
                <w:noProof/>
                <w:lang w:val="en-US" w:bidi="ar-LB"/>
              </w:rPr>
            </w:pPr>
            <w:r>
              <w:rPr>
                <w:noProof/>
                <w:lang w:val="en-US" w:bidi="ar-LB"/>
              </w:rPr>
              <w:t>GENERAL</w:t>
            </w:r>
          </w:p>
          <w:p w14:paraId="673ADBB9" w14:textId="77777777" w:rsidR="00A23EE6" w:rsidRDefault="00A23EE6" w:rsidP="006E2C35">
            <w:pPr>
              <w:jc w:val="left"/>
              <w:rPr>
                <w:noProof/>
                <w:lang w:val="en-US" w:bidi="ar-LB"/>
              </w:rPr>
            </w:pPr>
          </w:p>
          <w:p w14:paraId="580C42B7" w14:textId="77777777" w:rsidR="00A23EE6" w:rsidRPr="00F7334F" w:rsidRDefault="009C74A6" w:rsidP="00F7334F">
            <w:pPr>
              <w:rPr>
                <w:rtl/>
                <w:lang w:bidi="ar-LB"/>
              </w:rPr>
            </w:pPr>
            <w:r>
              <w:rPr>
                <w:lang w:bidi="ar-LB"/>
              </w:rPr>
              <w:fldChar w:fldCharType="begin"/>
            </w:r>
            <w:r w:rsidR="00F7334F">
              <w:rPr>
                <w:lang w:bidi="ar-LB"/>
              </w:rPr>
              <w:instrText xml:space="preserve"> DOCPROPERTY "Document number"  \* MERGEFORMAT </w:instrText>
            </w:r>
            <w:r>
              <w:rPr>
                <w:lang w:bidi="ar-LB"/>
              </w:rPr>
              <w:fldChar w:fldCharType="separate"/>
            </w:r>
            <w:r w:rsidR="00F7334F" w:rsidRPr="000043D5">
              <w:rPr>
                <w:lang w:bidi="ar-LB"/>
              </w:rPr>
              <w:t>UNEP/</w:t>
            </w:r>
            <w:proofErr w:type="spellStart"/>
            <w:r w:rsidR="00F7334F" w:rsidRPr="000043D5">
              <w:rPr>
                <w:lang w:bidi="ar-LB"/>
              </w:rPr>
              <w:t>OzL.Pro</w:t>
            </w:r>
            <w:proofErr w:type="spellEnd"/>
            <w:r w:rsidR="00F7334F" w:rsidRPr="000043D5">
              <w:rPr>
                <w:lang w:bidi="ar-LB"/>
              </w:rPr>
              <w:t>/ExCom/94/22</w:t>
            </w:r>
            <w:r>
              <w:rPr>
                <w:lang w:bidi="ar-LB"/>
              </w:rPr>
              <w:fldChar w:fldCharType="end"/>
            </w:r>
          </w:p>
          <w:p w14:paraId="69683FA5" w14:textId="77777777" w:rsidR="00F7334F" w:rsidRPr="000043D5" w:rsidRDefault="00000000" w:rsidP="00F7334F">
            <w:pPr>
              <w:rPr>
                <w:lang w:bidi="ar-LB"/>
              </w:rPr>
            </w:pPr>
            <w:r>
              <w:rPr>
                <w:lang w:bidi="ar-LB"/>
              </w:rPr>
              <w:fldChar w:fldCharType="begin"/>
            </w:r>
            <w:r>
              <w:rPr>
                <w:lang w:bidi="ar-LB"/>
              </w:rPr>
              <w:instrText xml:space="preserve"> DOCPROPERTY "Revision date" \@ "d MMMM YYYY"  \* MERGEFORMAT </w:instrText>
            </w:r>
            <w:r>
              <w:rPr>
                <w:lang w:bidi="ar-LB"/>
              </w:rPr>
              <w:fldChar w:fldCharType="separate"/>
            </w:r>
            <w:r w:rsidR="00F7334F">
              <w:rPr>
                <w:lang w:bidi="ar-LB"/>
              </w:rPr>
              <w:t>4 May 2024</w:t>
            </w:r>
            <w:r>
              <w:rPr>
                <w:lang w:bidi="ar-LB"/>
              </w:rPr>
              <w:fldChar w:fldCharType="end"/>
            </w:r>
          </w:p>
          <w:p w14:paraId="5F5E7CA0" w14:textId="77777777" w:rsidR="00A23EE6" w:rsidRDefault="00A23EE6" w:rsidP="006E2C35">
            <w:pPr>
              <w:jc w:val="left"/>
              <w:rPr>
                <w:noProof/>
                <w:rtl/>
                <w:lang w:val="en-US" w:bidi="ar-LB"/>
              </w:rPr>
            </w:pPr>
          </w:p>
          <w:p w14:paraId="46DFDE3E" w14:textId="77777777" w:rsidR="00A23EE6" w:rsidRDefault="00A23EE6" w:rsidP="006E2C35">
            <w:pPr>
              <w:jc w:val="left"/>
              <w:rPr>
                <w:noProof/>
                <w:lang w:val="en-US" w:bidi="ar-LB"/>
              </w:rPr>
            </w:pPr>
            <w:r>
              <w:rPr>
                <w:noProof/>
                <w:lang w:val="en-US" w:bidi="ar-LB"/>
              </w:rPr>
              <w:t>ARABIC</w:t>
            </w:r>
          </w:p>
          <w:p w14:paraId="155DBB61" w14:textId="77777777" w:rsidR="00A23EE6" w:rsidRDefault="00A23EE6" w:rsidP="006E2C35">
            <w:pPr>
              <w:jc w:val="left"/>
              <w:rPr>
                <w:noProof/>
                <w:lang w:val="en-US" w:bidi="ar-LB"/>
              </w:rPr>
            </w:pPr>
            <w:r>
              <w:rPr>
                <w:noProof/>
                <w:lang w:val="en-US" w:bidi="ar-LB"/>
              </w:rPr>
              <w:t>ORIGINAL: ENGLISH</w:t>
            </w:r>
          </w:p>
        </w:tc>
        <w:tc>
          <w:tcPr>
            <w:tcW w:w="3402" w:type="dxa"/>
            <w:gridSpan w:val="2"/>
            <w:tcBorders>
              <w:top w:val="nil"/>
              <w:left w:val="nil"/>
              <w:bottom w:val="single" w:sz="36" w:space="0" w:color="auto"/>
              <w:right w:val="nil"/>
            </w:tcBorders>
          </w:tcPr>
          <w:p w14:paraId="47EA3D52" w14:textId="77777777" w:rsidR="00A23EE6" w:rsidRDefault="00A23EE6" w:rsidP="007B38D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03F5EC4" w14:textId="77777777" w:rsidR="00A23EE6" w:rsidRDefault="00A23EE6" w:rsidP="007B38D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A232EDE" w14:textId="77777777" w:rsidR="00A23EE6" w:rsidRDefault="00A23EE6" w:rsidP="007B38D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2C9ADD3" w14:textId="77777777" w:rsidR="00A23EE6" w:rsidRDefault="00A23EE6" w:rsidP="007B38D2">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1E1E622F" w14:textId="7BFDD341" w:rsidR="00A23EE6" w:rsidRDefault="00000000" w:rsidP="007B38D2">
            <w:pPr>
              <w:rPr>
                <w:caps/>
                <w:lang w:val="en-US" w:bidi="ar-LB"/>
              </w:rPr>
            </w:pPr>
            <w:r>
              <w:rPr>
                <w:noProof/>
                <w:lang w:bidi="ar-LB"/>
              </w:rPr>
              <w:pict w14:anchorId="52FA9A00">
                <v:group id="Group 1" o:spid="_x0000_s2050" style="position:absolute;left:0;text-align:left;margin-left:25.7pt;margin-top:2.45pt;width:57.5pt;height:104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HUUrjiQIAAK8HAAAOAAAAAAAAAAAAAAAAADoCAABkcnMvZTJvRG9jLnhtbFBLAQItAAoAAAAA&#10;AAAAIQB+Fay/EgYAABIGAAAUAAAAAAAAAAAAAAAAAO8EAABkcnMvbWVkaWEvaW1hZ2UxLnBuZ1BL&#10;AQItAAoAAAAAAAAAIQDgid0cbQkAAG0JAAAUAAAAAAAAAAAAAAAAADMLAABkcnMvbWVkaWEvaW1h&#10;Z2UyLnBuZ1BLAQItABQABgAIAAAAIQCSit7f3gAAAAcBAAAPAAAAAAAAAAAAAAAAANI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2" o:title="UNEP"/>
                  </v:shape>
                  <v:shape id="Picture 3" o:spid="_x0000_s2052"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3" o:title=""/>
                  </v:shape>
                </v:group>
              </w:pict>
            </w:r>
          </w:p>
          <w:p w14:paraId="576AF640" w14:textId="77777777" w:rsidR="00DB1A41" w:rsidRDefault="00DB1A41" w:rsidP="00DB1A41">
            <w:pPr>
              <w:rPr>
                <w:lang w:val="en-US" w:bidi="ar-LB"/>
              </w:rPr>
            </w:pPr>
          </w:p>
          <w:p w14:paraId="0EA96BA9" w14:textId="5BC3A780" w:rsidR="00DB1A41" w:rsidRPr="00DB1A41" w:rsidRDefault="00DB1A41" w:rsidP="00DB1A41">
            <w:pPr>
              <w:ind w:firstLine="720"/>
              <w:rPr>
                <w:lang w:val="en-US" w:bidi="ar-LB"/>
              </w:rPr>
            </w:pPr>
          </w:p>
        </w:tc>
      </w:tr>
    </w:tbl>
    <w:p w14:paraId="0981A6B4" w14:textId="77777777" w:rsidR="00A23EE6" w:rsidRDefault="00A23EE6" w:rsidP="00A23EE6">
      <w:pPr>
        <w:pStyle w:val="Caption"/>
        <w:spacing w:line="200" w:lineRule="exact"/>
        <w:ind w:left="187" w:right="187" w:hanging="187"/>
        <w:jc w:val="both"/>
        <w:rPr>
          <w:rFonts w:cs="Akhbar MT"/>
          <w:b/>
          <w:bCs/>
          <w:sz w:val="28"/>
          <w:szCs w:val="28"/>
          <w:rtl/>
          <w:lang w:bidi="ar-LB"/>
        </w:rPr>
      </w:pPr>
    </w:p>
    <w:p w14:paraId="4DE5020F" w14:textId="77777777" w:rsidR="00D04DE0" w:rsidRDefault="00D04DE0" w:rsidP="00D04DE0">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58CDBE7" w14:textId="77777777" w:rsidR="00D04DE0" w:rsidRDefault="00D04DE0" w:rsidP="00D04DE0">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7DD20AE" w14:textId="77777777" w:rsidR="00D04DE0" w:rsidRPr="0032579D" w:rsidRDefault="00D04DE0" w:rsidP="00D04DE0">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93BA567" w14:textId="77777777" w:rsidR="00D04DE0" w:rsidRDefault="00D04DE0" w:rsidP="006727A2">
      <w:pPr>
        <w:pStyle w:val="Heading2"/>
        <w:numPr>
          <w:ilvl w:val="0"/>
          <w:numId w:val="0"/>
        </w:numPr>
        <w:bidi/>
        <w:spacing w:after="0"/>
        <w:jc w:val="left"/>
        <w:rPr>
          <w:rtl/>
          <w:lang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7045335C" w14:textId="77777777" w:rsidR="006727A2" w:rsidRPr="006727A2" w:rsidRDefault="006727A2" w:rsidP="00013370">
      <w:pPr>
        <w:bidi/>
        <w:rPr>
          <w:sz w:val="28"/>
          <w:szCs w:val="28"/>
          <w:rtl/>
          <w:lang w:bidi="ar-LB"/>
        </w:rPr>
      </w:pPr>
      <w:r w:rsidRPr="006727A2">
        <w:rPr>
          <w:sz w:val="28"/>
          <w:szCs w:val="28"/>
          <w:rtl/>
          <w:lang w:bidi="ar-LB"/>
        </w:rPr>
        <w:t>البند 9(</w:t>
      </w:r>
      <w:r w:rsidR="00013370">
        <w:rPr>
          <w:sz w:val="28"/>
          <w:szCs w:val="28"/>
          <w:rtl/>
          <w:lang w:bidi="ar-LB"/>
        </w:rPr>
        <w:t>د</w:t>
      </w:r>
      <w:r w:rsidRPr="006727A2">
        <w:rPr>
          <w:sz w:val="28"/>
          <w:szCs w:val="28"/>
          <w:rtl/>
          <w:lang w:bidi="ar-LB"/>
        </w:rPr>
        <w:t>) من جدول الأعمال المؤقت</w:t>
      </w:r>
      <w:r>
        <w:rPr>
          <w:rStyle w:val="FootnoteReference"/>
          <w:sz w:val="28"/>
          <w:szCs w:val="28"/>
          <w:rtl/>
          <w:lang w:bidi="ar-LB"/>
        </w:rPr>
        <w:footnoteReference w:id="2"/>
      </w:r>
    </w:p>
    <w:p w14:paraId="29D0538C" w14:textId="77777777" w:rsidR="00A23EE6" w:rsidRPr="006727A2" w:rsidRDefault="00A23EE6" w:rsidP="00F47FFA">
      <w:pPr>
        <w:bidi/>
        <w:rPr>
          <w:sz w:val="28"/>
          <w:szCs w:val="28"/>
          <w:lang w:bidi="ar-LB"/>
        </w:rPr>
      </w:pPr>
    </w:p>
    <w:p w14:paraId="3821F6E7" w14:textId="77777777" w:rsidR="00464F0C" w:rsidRPr="00F47FFA" w:rsidRDefault="00464F0C" w:rsidP="00F47FFA">
      <w:pPr>
        <w:bidi/>
        <w:rPr>
          <w:sz w:val="26"/>
          <w:szCs w:val="26"/>
          <w:lang w:bidi="ar-LB"/>
        </w:rPr>
      </w:pPr>
    </w:p>
    <w:p w14:paraId="0A09DBFB" w14:textId="77777777" w:rsidR="00464F0C" w:rsidRPr="00332999" w:rsidRDefault="006727A2" w:rsidP="00F7334F">
      <w:pPr>
        <w:pStyle w:val="Title1"/>
        <w:bidi/>
        <w:spacing w:after="240"/>
        <w:rPr>
          <w:b w:val="0"/>
          <w:bCs/>
          <w:sz w:val="26"/>
          <w:szCs w:val="26"/>
          <w:rtl/>
          <w:lang w:val="en-CA" w:bidi="ar-LB"/>
        </w:rPr>
      </w:pPr>
      <w:r>
        <w:rPr>
          <w:b w:val="0"/>
          <w:bCs/>
          <w:sz w:val="26"/>
          <w:szCs w:val="26"/>
          <w:rtl/>
          <w:lang w:val="en-CA" w:bidi="ar-LB"/>
        </w:rPr>
        <w:t xml:space="preserve">مقترح مشروع: </w:t>
      </w:r>
      <w:r w:rsidR="00F7334F">
        <w:rPr>
          <w:b w:val="0"/>
          <w:bCs/>
          <w:sz w:val="26"/>
          <w:szCs w:val="26"/>
          <w:rtl/>
          <w:lang w:val="en-CA" w:bidi="ar-LB"/>
        </w:rPr>
        <w:t>بنغلاديش</w:t>
      </w:r>
    </w:p>
    <w:p w14:paraId="3748DA6A" w14:textId="77777777" w:rsidR="00464F0C" w:rsidRPr="00F47FFA" w:rsidRDefault="00464F0C" w:rsidP="00F47FFA">
      <w:pPr>
        <w:pStyle w:val="Title1"/>
        <w:bidi/>
        <w:rPr>
          <w:sz w:val="26"/>
          <w:szCs w:val="26"/>
          <w:lang w:val="en-CA" w:bidi="ar-LB"/>
        </w:rPr>
      </w:pPr>
    </w:p>
    <w:p w14:paraId="00EFF120" w14:textId="77777777" w:rsidR="006727A2" w:rsidRPr="006727A2" w:rsidRDefault="006727A2" w:rsidP="006727A2">
      <w:pPr>
        <w:pStyle w:val="NormalWeb"/>
        <w:bidi/>
        <w:ind w:firstLine="720"/>
        <w:rPr>
          <w:color w:val="000000"/>
          <w:sz w:val="26"/>
          <w:szCs w:val="26"/>
          <w:lang w:bidi="ar-LB"/>
        </w:rPr>
      </w:pPr>
      <w:r w:rsidRPr="006727A2">
        <w:rPr>
          <w:color w:val="000000"/>
          <w:sz w:val="26"/>
          <w:szCs w:val="26"/>
          <w:rtl/>
          <w:lang w:bidi="ar-LB"/>
        </w:rPr>
        <w:t>تتألف هذه الوثيقة من تعليقات وتوصية الأمانة بشأن مقترح المشروع التالي</w:t>
      </w:r>
      <w:r w:rsidRPr="006727A2">
        <w:rPr>
          <w:color w:val="000000"/>
          <w:sz w:val="26"/>
          <w:szCs w:val="26"/>
          <w:lang w:bidi="ar-LB"/>
        </w:rPr>
        <w:t>:</w:t>
      </w:r>
    </w:p>
    <w:p w14:paraId="1001F939" w14:textId="77777777" w:rsidR="006727A2" w:rsidRPr="006727A2" w:rsidRDefault="006727A2" w:rsidP="006727A2">
      <w:pPr>
        <w:pStyle w:val="NormalWeb"/>
        <w:bidi/>
        <w:rPr>
          <w:color w:val="000000"/>
          <w:sz w:val="26"/>
          <w:szCs w:val="26"/>
          <w:u w:val="single"/>
          <w:rtl/>
          <w:lang w:bidi="ar-LB"/>
        </w:rPr>
      </w:pPr>
      <w:r w:rsidRPr="006727A2">
        <w:rPr>
          <w:color w:val="000000"/>
          <w:sz w:val="26"/>
          <w:szCs w:val="26"/>
          <w:u w:val="single"/>
          <w:rtl/>
          <w:lang w:bidi="ar-LB"/>
        </w:rPr>
        <w:t>اﻹزاﻟﺔ</w:t>
      </w:r>
    </w:p>
    <w:tbl>
      <w:tblPr>
        <w:tblStyle w:val="TableGrid"/>
        <w:bidiVisual/>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7200"/>
        <w:gridCol w:w="2070"/>
      </w:tblGrid>
      <w:tr w:rsidR="006727A2" w14:paraId="1E049318" w14:textId="77777777" w:rsidTr="00220B3D">
        <w:tc>
          <w:tcPr>
            <w:tcW w:w="648" w:type="dxa"/>
          </w:tcPr>
          <w:p w14:paraId="36C2B3B6" w14:textId="77777777" w:rsidR="006727A2" w:rsidRDefault="006727A2" w:rsidP="00057212">
            <w:pPr>
              <w:pStyle w:val="NormalWeb"/>
              <w:numPr>
                <w:ilvl w:val="0"/>
                <w:numId w:val="10"/>
              </w:numPr>
              <w:rPr>
                <w:color w:val="000000"/>
                <w:sz w:val="26"/>
                <w:szCs w:val="26"/>
                <w:rtl/>
                <w:lang w:bidi="ar-LB"/>
              </w:rPr>
            </w:pPr>
          </w:p>
        </w:tc>
        <w:tc>
          <w:tcPr>
            <w:tcW w:w="7200" w:type="dxa"/>
          </w:tcPr>
          <w:p w14:paraId="66750E57" w14:textId="77777777" w:rsidR="006727A2" w:rsidRDefault="006727A2" w:rsidP="00F7334F">
            <w:pPr>
              <w:pStyle w:val="NormalWeb"/>
              <w:bidi/>
              <w:rPr>
                <w:color w:val="000000"/>
                <w:sz w:val="26"/>
                <w:szCs w:val="26"/>
                <w:rtl/>
                <w:lang w:bidi="ar-LB"/>
              </w:rPr>
            </w:pPr>
            <w:r w:rsidRPr="006727A2">
              <w:rPr>
                <w:color w:val="000000"/>
                <w:sz w:val="26"/>
                <w:szCs w:val="26"/>
                <w:rtl/>
                <w:lang w:bidi="ar-LB"/>
              </w:rPr>
              <w:t>خطة إدارة إزالة المواد الهيدروكلوروفلوروكربونية (المرحلة الثا</w:t>
            </w:r>
            <w:r w:rsidR="008F13CE">
              <w:rPr>
                <w:color w:val="000000"/>
                <w:sz w:val="26"/>
                <w:szCs w:val="26"/>
                <w:rtl/>
                <w:lang w:bidi="ar-LB"/>
              </w:rPr>
              <w:t>ني</w:t>
            </w:r>
            <w:r w:rsidRPr="006727A2">
              <w:rPr>
                <w:color w:val="000000"/>
                <w:sz w:val="26"/>
                <w:szCs w:val="26"/>
                <w:rtl/>
                <w:lang w:bidi="ar-LB"/>
              </w:rPr>
              <w:t>ة، الشريحة ال</w:t>
            </w:r>
            <w:r w:rsidR="00F7334F">
              <w:rPr>
                <w:color w:val="000000"/>
                <w:sz w:val="26"/>
                <w:szCs w:val="26"/>
                <w:rtl/>
                <w:lang w:bidi="ar-LB"/>
              </w:rPr>
              <w:t>ثالثة</w:t>
            </w:r>
            <w:r>
              <w:rPr>
                <w:color w:val="000000"/>
                <w:sz w:val="26"/>
                <w:szCs w:val="26"/>
                <w:rtl/>
                <w:lang w:bidi="ar-LB"/>
              </w:rPr>
              <w:t>)</w:t>
            </w:r>
          </w:p>
        </w:tc>
        <w:tc>
          <w:tcPr>
            <w:tcW w:w="2070" w:type="dxa"/>
          </w:tcPr>
          <w:p w14:paraId="33B41133" w14:textId="77777777" w:rsidR="006727A2" w:rsidRDefault="00F7334F" w:rsidP="00F7334F">
            <w:pPr>
              <w:pStyle w:val="NormalWeb"/>
              <w:bidi/>
              <w:jc w:val="right"/>
              <w:rPr>
                <w:color w:val="000000"/>
                <w:sz w:val="26"/>
                <w:szCs w:val="26"/>
                <w:rtl/>
                <w:lang w:bidi="ar-LB"/>
              </w:rPr>
            </w:pPr>
            <w:r>
              <w:rPr>
                <w:color w:val="000000"/>
                <w:sz w:val="26"/>
                <w:szCs w:val="26"/>
                <w:rtl/>
                <w:lang w:bidi="ar-LB"/>
              </w:rPr>
              <w:t>اليوئنديبي و</w:t>
            </w:r>
            <w:r w:rsidR="006727A2">
              <w:rPr>
                <w:color w:val="000000"/>
                <w:sz w:val="26"/>
                <w:szCs w:val="26"/>
                <w:rtl/>
                <w:lang w:bidi="ar-LB"/>
              </w:rPr>
              <w:t>اليونيب</w:t>
            </w:r>
          </w:p>
        </w:tc>
      </w:tr>
    </w:tbl>
    <w:p w14:paraId="308BB0B9" w14:textId="77777777" w:rsidR="006727A2" w:rsidRPr="006727A2" w:rsidRDefault="006727A2" w:rsidP="006727A2">
      <w:pPr>
        <w:pStyle w:val="NormalWeb"/>
        <w:bidi/>
        <w:rPr>
          <w:color w:val="000000"/>
          <w:sz w:val="26"/>
          <w:szCs w:val="26"/>
          <w:lang w:bidi="ar-LB"/>
        </w:rPr>
      </w:pPr>
    </w:p>
    <w:p w14:paraId="7A077B1A" w14:textId="77777777" w:rsidR="006727A2" w:rsidRDefault="006727A2">
      <w:pPr>
        <w:jc w:val="left"/>
        <w:rPr>
          <w:sz w:val="26"/>
          <w:szCs w:val="26"/>
          <w:rtl/>
          <w:lang w:val="en-US" w:bidi="ar-LB"/>
        </w:rPr>
      </w:pPr>
      <w:r>
        <w:rPr>
          <w:sz w:val="26"/>
          <w:szCs w:val="26"/>
          <w:rtl/>
          <w:lang w:val="en-US" w:bidi="ar-LB"/>
        </w:rPr>
        <w:br w:type="page"/>
      </w:r>
    </w:p>
    <w:p w14:paraId="0C0A82BE" w14:textId="77777777" w:rsidR="00464F0C" w:rsidRPr="006727A2" w:rsidRDefault="006727A2" w:rsidP="00933ED1">
      <w:pPr>
        <w:pStyle w:val="Heading1"/>
        <w:numPr>
          <w:ilvl w:val="0"/>
          <w:numId w:val="0"/>
        </w:numPr>
        <w:bidi/>
        <w:spacing w:after="120"/>
        <w:jc w:val="center"/>
        <w:rPr>
          <w:b/>
          <w:bCs/>
          <w:sz w:val="26"/>
          <w:szCs w:val="26"/>
          <w:rtl/>
          <w:lang w:val="en-US" w:bidi="ar-LB"/>
        </w:rPr>
      </w:pPr>
      <w:r w:rsidRPr="006727A2">
        <w:rPr>
          <w:b/>
          <w:bCs/>
          <w:sz w:val="26"/>
          <w:szCs w:val="26"/>
          <w:rtl/>
          <w:lang w:val="en-US" w:bidi="ar-LB"/>
        </w:rPr>
        <w:lastRenderedPageBreak/>
        <w:t>ورقة تقييم المشروع – مشروعات متعددة السنوات</w:t>
      </w:r>
    </w:p>
    <w:p w14:paraId="0A4674E4" w14:textId="77777777" w:rsidR="006727A2" w:rsidRDefault="00F7334F" w:rsidP="00933ED1">
      <w:pPr>
        <w:bidi/>
        <w:jc w:val="center"/>
        <w:rPr>
          <w:rtl/>
          <w:lang w:val="en-US" w:bidi="ar-LB"/>
        </w:rPr>
      </w:pPr>
      <w:r>
        <w:rPr>
          <w:b/>
          <w:bCs/>
          <w:sz w:val="26"/>
          <w:szCs w:val="26"/>
          <w:rtl/>
          <w:lang w:val="en-US" w:bidi="ar-LB"/>
        </w:rPr>
        <w:t>بنغلاديش</w:t>
      </w:r>
    </w:p>
    <w:p w14:paraId="4BFEF557" w14:textId="77777777" w:rsidR="006727A2" w:rsidRPr="0034371D" w:rsidRDefault="006727A2" w:rsidP="00181D81">
      <w:pPr>
        <w:spacing w:line="120" w:lineRule="auto"/>
        <w:ind w:right="-562"/>
        <w:rPr>
          <w:lang w:bidi="ar-LB"/>
        </w:rPr>
      </w:pPr>
    </w:p>
    <w:tbl>
      <w:tblPr>
        <w:tblStyle w:val="TableGrid"/>
        <w:bidiVisual/>
        <w:tblW w:w="10080" w:type="dxa"/>
        <w:jc w:val="center"/>
        <w:tblLook w:val="04A0" w:firstRow="1" w:lastRow="0" w:firstColumn="1" w:lastColumn="0" w:noHBand="0" w:noVBand="1"/>
      </w:tblPr>
      <w:tblGrid>
        <w:gridCol w:w="4590"/>
        <w:gridCol w:w="2472"/>
        <w:gridCol w:w="1509"/>
        <w:gridCol w:w="1509"/>
      </w:tblGrid>
      <w:tr w:rsidR="00F7334F" w:rsidRPr="00830019" w14:paraId="700E0845" w14:textId="77777777" w:rsidTr="00F7334F">
        <w:trPr>
          <w:trHeight w:val="240"/>
          <w:jc w:val="center"/>
        </w:trPr>
        <w:tc>
          <w:tcPr>
            <w:tcW w:w="4590" w:type="dxa"/>
            <w:hideMark/>
          </w:tcPr>
          <w:p w14:paraId="0F16F262" w14:textId="77777777" w:rsidR="00F7334F" w:rsidRPr="00E36280" w:rsidRDefault="00F7334F" w:rsidP="00FD35F5">
            <w:pPr>
              <w:bidi/>
              <w:jc w:val="left"/>
              <w:rPr>
                <w:bCs/>
                <w:sz w:val="20"/>
                <w:szCs w:val="20"/>
                <w:rtl/>
                <w:lang w:val="en-US" w:bidi="ar-LB"/>
              </w:rPr>
            </w:pPr>
            <w:r w:rsidRPr="00E36280">
              <w:rPr>
                <w:bCs/>
                <w:sz w:val="20"/>
                <w:szCs w:val="20"/>
                <w:rtl/>
                <w:lang w:val="en-US" w:bidi="ar-LB"/>
              </w:rPr>
              <w:t>(أولا) عنوان المشروع</w:t>
            </w:r>
          </w:p>
        </w:tc>
        <w:tc>
          <w:tcPr>
            <w:tcW w:w="2472" w:type="dxa"/>
            <w:hideMark/>
          </w:tcPr>
          <w:p w14:paraId="7E5D6307" w14:textId="77777777" w:rsidR="00F7334F" w:rsidRPr="00E36280" w:rsidRDefault="00F7334F" w:rsidP="00E36280">
            <w:pPr>
              <w:bidi/>
              <w:jc w:val="center"/>
              <w:rPr>
                <w:bCs/>
                <w:sz w:val="20"/>
                <w:szCs w:val="20"/>
                <w:lang w:val="en-US" w:bidi="ar-LB"/>
              </w:rPr>
            </w:pPr>
            <w:r>
              <w:rPr>
                <w:bCs/>
                <w:sz w:val="20"/>
                <w:szCs w:val="20"/>
                <w:rtl/>
                <w:lang w:val="en-US" w:bidi="ar-LB"/>
              </w:rPr>
              <w:t>الوكالة</w:t>
            </w:r>
          </w:p>
        </w:tc>
        <w:tc>
          <w:tcPr>
            <w:tcW w:w="1509" w:type="dxa"/>
          </w:tcPr>
          <w:p w14:paraId="5FAD040B" w14:textId="77777777" w:rsidR="00F7334F" w:rsidRPr="00E36280" w:rsidRDefault="00F7334F" w:rsidP="00E36280">
            <w:pPr>
              <w:bidi/>
              <w:jc w:val="center"/>
              <w:rPr>
                <w:bCs/>
                <w:sz w:val="20"/>
                <w:szCs w:val="20"/>
                <w:lang w:val="en-US" w:bidi="ar-LB"/>
              </w:rPr>
            </w:pPr>
            <w:r>
              <w:rPr>
                <w:bCs/>
                <w:sz w:val="20"/>
                <w:szCs w:val="20"/>
                <w:rtl/>
                <w:lang w:val="en-US" w:bidi="ar-LB"/>
              </w:rPr>
              <w:t>اجتماع الموافق عليها فيه</w:t>
            </w:r>
          </w:p>
        </w:tc>
        <w:tc>
          <w:tcPr>
            <w:tcW w:w="1509" w:type="dxa"/>
          </w:tcPr>
          <w:p w14:paraId="0B81079F" w14:textId="77777777" w:rsidR="00F7334F" w:rsidRPr="00E36280" w:rsidRDefault="00F7334F" w:rsidP="00E36280">
            <w:pPr>
              <w:bidi/>
              <w:jc w:val="center"/>
              <w:rPr>
                <w:bCs/>
                <w:sz w:val="20"/>
                <w:szCs w:val="20"/>
                <w:lang w:val="en-US" w:bidi="ar-LB"/>
              </w:rPr>
            </w:pPr>
            <w:r>
              <w:rPr>
                <w:bCs/>
                <w:sz w:val="20"/>
                <w:szCs w:val="20"/>
                <w:rtl/>
                <w:lang w:val="en-US" w:bidi="ar-LB"/>
              </w:rPr>
              <w:t>تدبير الرقابة</w:t>
            </w:r>
          </w:p>
        </w:tc>
      </w:tr>
      <w:tr w:rsidR="00F7334F" w:rsidRPr="00424E33" w14:paraId="38693120" w14:textId="77777777" w:rsidTr="00F7334F">
        <w:trPr>
          <w:trHeight w:val="240"/>
          <w:jc w:val="center"/>
        </w:trPr>
        <w:tc>
          <w:tcPr>
            <w:tcW w:w="4590" w:type="dxa"/>
            <w:vAlign w:val="center"/>
            <w:hideMark/>
          </w:tcPr>
          <w:p w14:paraId="65603108" w14:textId="54C88CC7" w:rsidR="00F7334F" w:rsidRPr="00933ED1" w:rsidRDefault="00F7334F" w:rsidP="008F13CE">
            <w:pPr>
              <w:bidi/>
              <w:jc w:val="left"/>
              <w:rPr>
                <w:sz w:val="20"/>
                <w:szCs w:val="20"/>
                <w:lang w:val="en-US" w:bidi="ar-LB"/>
              </w:rPr>
            </w:pPr>
            <w:r w:rsidRPr="00933ED1">
              <w:rPr>
                <w:sz w:val="20"/>
                <w:szCs w:val="20"/>
                <w:rtl/>
                <w:lang w:bidi="ar-LB"/>
              </w:rPr>
              <w:t xml:space="preserve">خطة إدارة إزالة المواد الهيدروكلوروفلوروكربونية (المرحلة </w:t>
            </w:r>
            <w:r w:rsidR="00BD17C1" w:rsidRPr="00933ED1">
              <w:rPr>
                <w:rFonts w:hint="cs"/>
                <w:sz w:val="20"/>
                <w:szCs w:val="20"/>
                <w:rtl/>
                <w:lang w:bidi="ar-LB"/>
              </w:rPr>
              <w:t>الثانية</w:t>
            </w:r>
            <w:r w:rsidRPr="00933ED1">
              <w:rPr>
                <w:sz w:val="20"/>
                <w:szCs w:val="20"/>
                <w:rtl/>
                <w:lang w:bidi="ar-LB"/>
              </w:rPr>
              <w:t>)</w:t>
            </w:r>
          </w:p>
        </w:tc>
        <w:tc>
          <w:tcPr>
            <w:tcW w:w="2472" w:type="dxa"/>
            <w:vAlign w:val="center"/>
          </w:tcPr>
          <w:p w14:paraId="3645E463" w14:textId="77777777" w:rsidR="00F7334F" w:rsidRPr="00424E33" w:rsidRDefault="00F7334F" w:rsidP="00933ED1">
            <w:pPr>
              <w:bidi/>
              <w:jc w:val="center"/>
              <w:rPr>
                <w:sz w:val="20"/>
                <w:szCs w:val="20"/>
                <w:rtl/>
                <w:lang w:val="en-US" w:bidi="ar-LB"/>
              </w:rPr>
            </w:pPr>
            <w:r>
              <w:rPr>
                <w:sz w:val="20"/>
                <w:szCs w:val="20"/>
                <w:rtl/>
                <w:lang w:val="en-US" w:bidi="ar-LB"/>
              </w:rPr>
              <w:t>اليوئنديبي (الرئيسية)، اليونيب</w:t>
            </w:r>
          </w:p>
        </w:tc>
        <w:tc>
          <w:tcPr>
            <w:tcW w:w="1509" w:type="dxa"/>
            <w:vAlign w:val="center"/>
          </w:tcPr>
          <w:p w14:paraId="325773B2" w14:textId="77777777" w:rsidR="00F7334F" w:rsidRPr="00424E33" w:rsidRDefault="00F7334F" w:rsidP="00933ED1">
            <w:pPr>
              <w:bidi/>
              <w:jc w:val="center"/>
              <w:rPr>
                <w:sz w:val="20"/>
                <w:szCs w:val="20"/>
                <w:rtl/>
                <w:lang w:val="en-US" w:bidi="ar-LB"/>
              </w:rPr>
            </w:pPr>
            <w:r>
              <w:rPr>
                <w:sz w:val="20"/>
                <w:szCs w:val="20"/>
                <w:rtl/>
                <w:lang w:val="en-US" w:bidi="ar-LB"/>
              </w:rPr>
              <w:t>الحادي والثمانون</w:t>
            </w:r>
          </w:p>
        </w:tc>
        <w:tc>
          <w:tcPr>
            <w:tcW w:w="1509" w:type="dxa"/>
            <w:vAlign w:val="center"/>
          </w:tcPr>
          <w:p w14:paraId="5FFE4350" w14:textId="77777777" w:rsidR="00F7334F" w:rsidRPr="00424E33" w:rsidRDefault="00F7334F" w:rsidP="00933ED1">
            <w:pPr>
              <w:bidi/>
              <w:jc w:val="center"/>
              <w:rPr>
                <w:sz w:val="20"/>
                <w:szCs w:val="20"/>
                <w:rtl/>
                <w:lang w:val="en-US" w:bidi="ar-LB"/>
              </w:rPr>
            </w:pPr>
            <w:r>
              <w:rPr>
                <w:sz w:val="20"/>
                <w:szCs w:val="20"/>
                <w:rtl/>
                <w:lang w:val="en-US" w:bidi="ar-LB"/>
              </w:rPr>
              <w:t>67.5 في المائة بحلول عام 2025</w:t>
            </w:r>
          </w:p>
        </w:tc>
      </w:tr>
    </w:tbl>
    <w:p w14:paraId="368E6308" w14:textId="77777777" w:rsidR="006727A2" w:rsidRPr="00424E33" w:rsidRDefault="006727A2" w:rsidP="00E75C12">
      <w:pPr>
        <w:spacing w:line="120" w:lineRule="auto"/>
        <w:jc w:val="left"/>
        <w:rPr>
          <w:sz w:val="20"/>
          <w:szCs w:val="20"/>
          <w:lang w:bidi="ar-LB"/>
        </w:rPr>
      </w:pPr>
    </w:p>
    <w:tbl>
      <w:tblPr>
        <w:tblStyle w:val="TableGrid"/>
        <w:bidiVisual/>
        <w:tblW w:w="10044" w:type="dxa"/>
        <w:jc w:val="center"/>
        <w:tblLook w:val="04A0" w:firstRow="1" w:lastRow="0" w:firstColumn="1" w:lastColumn="0" w:noHBand="0" w:noVBand="1"/>
      </w:tblPr>
      <w:tblGrid>
        <w:gridCol w:w="5244"/>
        <w:gridCol w:w="1960"/>
        <w:gridCol w:w="2840"/>
      </w:tblGrid>
      <w:tr w:rsidR="006727A2" w:rsidRPr="00830019" w14:paraId="57A054D6" w14:textId="77777777" w:rsidTr="00716E3C">
        <w:trPr>
          <w:trHeight w:val="43"/>
          <w:jc w:val="center"/>
        </w:trPr>
        <w:tc>
          <w:tcPr>
            <w:tcW w:w="5244" w:type="dxa"/>
            <w:hideMark/>
          </w:tcPr>
          <w:p w14:paraId="0F79EB8C" w14:textId="77777777" w:rsidR="006727A2" w:rsidRPr="00E36280" w:rsidRDefault="00E36280" w:rsidP="00E36280">
            <w:pPr>
              <w:pStyle w:val="NormalWeb"/>
              <w:bidi/>
              <w:spacing w:before="0" w:beforeAutospacing="0" w:after="0" w:afterAutospacing="0"/>
              <w:rPr>
                <w:b/>
                <w:bCs/>
                <w:color w:val="000000"/>
                <w:sz w:val="20"/>
                <w:szCs w:val="20"/>
                <w:rtl/>
                <w:lang w:bidi="ar-LB"/>
              </w:rPr>
            </w:pPr>
            <w:r w:rsidRPr="00E36280">
              <w:rPr>
                <w:b/>
                <w:bCs/>
                <w:color w:val="000000"/>
                <w:sz w:val="20"/>
                <w:szCs w:val="20"/>
                <w:rtl/>
                <w:lang w:bidi="ar-LB"/>
              </w:rPr>
              <w:t xml:space="preserve">(ﺛﺎﻧﻴﺎً) أحدث ﺑﻴﺎﻧﺎت اﻟﻤﺎدة </w:t>
            </w:r>
            <w:r w:rsidRPr="00E36280">
              <w:rPr>
                <w:b/>
                <w:bCs/>
                <w:color w:val="000000"/>
                <w:sz w:val="20"/>
                <w:szCs w:val="20"/>
                <w:lang w:bidi="ar-LB"/>
              </w:rPr>
              <w:t>7</w:t>
            </w:r>
            <w:r w:rsidRPr="00E36280">
              <w:rPr>
                <w:b/>
                <w:bCs/>
                <w:color w:val="000000"/>
                <w:sz w:val="20"/>
                <w:szCs w:val="20"/>
                <w:rtl/>
                <w:lang w:bidi="ar-LB"/>
              </w:rPr>
              <w:t xml:space="preserve"> (المرفق جيم المجموعة الأولى)</w:t>
            </w:r>
          </w:p>
        </w:tc>
        <w:tc>
          <w:tcPr>
            <w:tcW w:w="1960" w:type="dxa"/>
            <w:hideMark/>
          </w:tcPr>
          <w:p w14:paraId="534E11D4" w14:textId="77777777" w:rsidR="006727A2" w:rsidRPr="00424E33" w:rsidRDefault="00E36280" w:rsidP="00933ED1">
            <w:pPr>
              <w:bidi/>
              <w:jc w:val="center"/>
              <w:rPr>
                <w:sz w:val="20"/>
                <w:szCs w:val="20"/>
                <w:rtl/>
                <w:lang w:val="en-US" w:bidi="ar-LB"/>
              </w:rPr>
            </w:pPr>
            <w:r>
              <w:rPr>
                <w:sz w:val="20"/>
                <w:szCs w:val="20"/>
                <w:rtl/>
                <w:lang w:val="en-US" w:bidi="ar-LB"/>
              </w:rPr>
              <w:t>السنة: 2022</w:t>
            </w:r>
          </w:p>
        </w:tc>
        <w:tc>
          <w:tcPr>
            <w:tcW w:w="2840" w:type="dxa"/>
            <w:hideMark/>
          </w:tcPr>
          <w:p w14:paraId="750EE627" w14:textId="77777777" w:rsidR="006727A2" w:rsidRPr="00830019" w:rsidRDefault="00F7334F" w:rsidP="00F7334F">
            <w:pPr>
              <w:bidi/>
              <w:jc w:val="left"/>
              <w:rPr>
                <w:sz w:val="20"/>
                <w:szCs w:val="20"/>
                <w:lang w:val="en-US" w:bidi="ar-LB"/>
              </w:rPr>
            </w:pPr>
            <w:r>
              <w:rPr>
                <w:color w:val="000000" w:themeColor="text1"/>
                <w:sz w:val="20"/>
                <w:szCs w:val="20"/>
                <w:rtl/>
                <w:lang w:bidi="ar-LB"/>
              </w:rPr>
              <w:t>46.86</w:t>
            </w:r>
            <w:r w:rsidR="008F13CE">
              <w:rPr>
                <w:color w:val="000000" w:themeColor="text1"/>
                <w:sz w:val="20"/>
                <w:szCs w:val="20"/>
                <w:rtl/>
                <w:lang w:bidi="ar-LB"/>
              </w:rPr>
              <w:t xml:space="preserve"> طن </w:t>
            </w:r>
            <w:r w:rsidR="00E36280">
              <w:rPr>
                <w:color w:val="000000" w:themeColor="text1"/>
                <w:sz w:val="20"/>
                <w:szCs w:val="20"/>
                <w:rtl/>
                <w:lang w:bidi="ar-LB"/>
              </w:rPr>
              <w:t>من قدرات استنفاد الأوزون</w:t>
            </w:r>
          </w:p>
        </w:tc>
      </w:tr>
    </w:tbl>
    <w:p w14:paraId="3CE37A85" w14:textId="77777777" w:rsidR="006727A2" w:rsidRPr="00830019" w:rsidRDefault="006727A2" w:rsidP="00E75C12">
      <w:pPr>
        <w:spacing w:line="120" w:lineRule="auto"/>
        <w:jc w:val="left"/>
        <w:rPr>
          <w:sz w:val="20"/>
          <w:szCs w:val="20"/>
          <w:lang w:bidi="ar-LB"/>
        </w:rPr>
      </w:pPr>
    </w:p>
    <w:tbl>
      <w:tblPr>
        <w:tblStyle w:val="TableGrid"/>
        <w:bidiVisual/>
        <w:tblW w:w="10132" w:type="dxa"/>
        <w:jc w:val="center"/>
        <w:tblLayout w:type="fixed"/>
        <w:tblLook w:val="04A0" w:firstRow="1" w:lastRow="0" w:firstColumn="1" w:lastColumn="0" w:noHBand="0" w:noVBand="1"/>
      </w:tblPr>
      <w:tblGrid>
        <w:gridCol w:w="1400"/>
        <w:gridCol w:w="851"/>
        <w:gridCol w:w="708"/>
        <w:gridCol w:w="851"/>
        <w:gridCol w:w="1418"/>
        <w:gridCol w:w="1131"/>
        <w:gridCol w:w="851"/>
        <w:gridCol w:w="765"/>
        <w:gridCol w:w="85"/>
        <w:gridCol w:w="713"/>
        <w:gridCol w:w="1359"/>
      </w:tblGrid>
      <w:tr w:rsidR="00E36280" w:rsidRPr="00830019" w14:paraId="0B1F8F31" w14:textId="77777777" w:rsidTr="00F62857">
        <w:trPr>
          <w:trHeight w:val="249"/>
          <w:jc w:val="center"/>
        </w:trPr>
        <w:tc>
          <w:tcPr>
            <w:tcW w:w="7975" w:type="dxa"/>
            <w:gridSpan w:val="8"/>
            <w:hideMark/>
          </w:tcPr>
          <w:p w14:paraId="7DE025EA" w14:textId="77777777" w:rsidR="00E36280" w:rsidRPr="00E36280" w:rsidRDefault="00E36280" w:rsidP="00F62857">
            <w:pPr>
              <w:bidi/>
              <w:spacing w:after="60"/>
              <w:rPr>
                <w:sz w:val="20"/>
                <w:szCs w:val="20"/>
                <w:rtl/>
                <w:lang w:bidi="ar-LB"/>
              </w:rPr>
            </w:pPr>
            <w:r w:rsidRPr="00E36280">
              <w:rPr>
                <w:bCs/>
                <w:sz w:val="20"/>
                <w:szCs w:val="20"/>
                <w:rtl/>
                <w:lang w:bidi="ar-LB"/>
              </w:rPr>
              <w:t>(ثالثا) أحدث البيانات القطاعية للبرنامج القطري (طن من قدرات استنفاذ الأوزون)</w:t>
            </w:r>
          </w:p>
        </w:tc>
        <w:tc>
          <w:tcPr>
            <w:tcW w:w="2157" w:type="dxa"/>
            <w:gridSpan w:val="3"/>
            <w:hideMark/>
          </w:tcPr>
          <w:p w14:paraId="1B1B8DE7" w14:textId="77777777" w:rsidR="00E36280" w:rsidRPr="00EA32F3" w:rsidRDefault="00E36280" w:rsidP="00F62857">
            <w:pPr>
              <w:bidi/>
              <w:spacing w:after="60"/>
              <w:rPr>
                <w:sz w:val="20"/>
                <w:szCs w:val="20"/>
                <w:rtl/>
                <w:lang w:bidi="ar-LB"/>
              </w:rPr>
            </w:pPr>
            <w:r w:rsidRPr="00EA32F3">
              <w:rPr>
                <w:bCs/>
                <w:sz w:val="20"/>
                <w:szCs w:val="20"/>
                <w:rtl/>
                <w:lang w:bidi="ar-LB"/>
              </w:rPr>
              <w:t>السنة:</w:t>
            </w:r>
            <w:r w:rsidR="00933ED1">
              <w:rPr>
                <w:bCs/>
                <w:sz w:val="20"/>
                <w:szCs w:val="20"/>
                <w:rtl/>
                <w:lang w:bidi="ar-LB"/>
              </w:rPr>
              <w:t xml:space="preserve"> </w:t>
            </w:r>
            <w:r w:rsidRPr="00EA32F3">
              <w:rPr>
                <w:b/>
                <w:sz w:val="20"/>
                <w:szCs w:val="20"/>
                <w:lang w:bidi="ar-LB"/>
              </w:rPr>
              <w:t xml:space="preserve"> 2023</w:t>
            </w:r>
          </w:p>
        </w:tc>
      </w:tr>
      <w:tr w:rsidR="006727A2" w:rsidRPr="00830019" w14:paraId="08BF2DCF" w14:textId="77777777" w:rsidTr="00F62857">
        <w:trPr>
          <w:trHeight w:val="249"/>
          <w:jc w:val="center"/>
        </w:trPr>
        <w:tc>
          <w:tcPr>
            <w:tcW w:w="1400" w:type="dxa"/>
            <w:vAlign w:val="center"/>
            <w:hideMark/>
          </w:tcPr>
          <w:p w14:paraId="54C50E16" w14:textId="044E8C7F" w:rsidR="006727A2" w:rsidRPr="00830019" w:rsidRDefault="00C80576" w:rsidP="00F62857">
            <w:pPr>
              <w:bidi/>
              <w:ind w:left="1" w:firstLine="1"/>
              <w:jc w:val="left"/>
              <w:rPr>
                <w:sz w:val="20"/>
                <w:szCs w:val="20"/>
                <w:lang w:val="en-US" w:bidi="ar-LB"/>
              </w:rPr>
            </w:pPr>
            <w:r>
              <w:rPr>
                <w:sz w:val="20"/>
                <w:szCs w:val="20"/>
                <w:rtl/>
                <w:lang w:val="en-US" w:bidi="ar-LB"/>
              </w:rPr>
              <w:t>كيمائي</w:t>
            </w:r>
          </w:p>
        </w:tc>
        <w:tc>
          <w:tcPr>
            <w:tcW w:w="851" w:type="dxa"/>
            <w:vAlign w:val="center"/>
            <w:hideMark/>
          </w:tcPr>
          <w:p w14:paraId="26BA402E" w14:textId="52162674" w:rsidR="006727A2" w:rsidRPr="00830019" w:rsidRDefault="00EA32F3" w:rsidP="00F62857">
            <w:pPr>
              <w:bidi/>
              <w:jc w:val="left"/>
              <w:rPr>
                <w:sz w:val="20"/>
                <w:szCs w:val="20"/>
                <w:lang w:val="en-US" w:bidi="ar-LB"/>
              </w:rPr>
            </w:pPr>
            <w:r>
              <w:rPr>
                <w:sz w:val="20"/>
                <w:szCs w:val="20"/>
                <w:rtl/>
                <w:lang w:val="en-US" w:bidi="ar-LB"/>
              </w:rPr>
              <w:t>أيرو</w:t>
            </w:r>
            <w:r w:rsidR="00C80576">
              <w:rPr>
                <w:sz w:val="20"/>
                <w:szCs w:val="20"/>
                <w:rtl/>
                <w:lang w:val="en-US" w:bidi="ar-LB"/>
              </w:rPr>
              <w:t>س</w:t>
            </w:r>
            <w:r>
              <w:rPr>
                <w:sz w:val="20"/>
                <w:szCs w:val="20"/>
                <w:rtl/>
                <w:lang w:val="en-US" w:bidi="ar-LB"/>
              </w:rPr>
              <w:t>ول</w:t>
            </w:r>
          </w:p>
        </w:tc>
        <w:tc>
          <w:tcPr>
            <w:tcW w:w="708" w:type="dxa"/>
            <w:vAlign w:val="center"/>
            <w:hideMark/>
          </w:tcPr>
          <w:p w14:paraId="523CE48D" w14:textId="2EFEB347" w:rsidR="006727A2" w:rsidRPr="00830019" w:rsidRDefault="006727A2" w:rsidP="00F62857">
            <w:pPr>
              <w:bidi/>
              <w:jc w:val="left"/>
              <w:rPr>
                <w:sz w:val="20"/>
                <w:szCs w:val="20"/>
                <w:lang w:val="en-US" w:bidi="ar-LB"/>
              </w:rPr>
            </w:pPr>
          </w:p>
        </w:tc>
        <w:tc>
          <w:tcPr>
            <w:tcW w:w="851" w:type="dxa"/>
            <w:vAlign w:val="center"/>
            <w:hideMark/>
          </w:tcPr>
          <w:p w14:paraId="0518C5C6" w14:textId="77777777" w:rsidR="006727A2" w:rsidRPr="00830019" w:rsidRDefault="00EA32F3" w:rsidP="00F62857">
            <w:pPr>
              <w:bidi/>
              <w:jc w:val="left"/>
              <w:rPr>
                <w:sz w:val="20"/>
                <w:szCs w:val="20"/>
                <w:lang w:val="en-US" w:bidi="ar-LB"/>
              </w:rPr>
            </w:pPr>
            <w:r>
              <w:rPr>
                <w:sz w:val="20"/>
                <w:szCs w:val="20"/>
                <w:rtl/>
                <w:lang w:val="en-US" w:bidi="ar-LB"/>
              </w:rPr>
              <w:t>مكافحة الحريق</w:t>
            </w:r>
          </w:p>
        </w:tc>
        <w:tc>
          <w:tcPr>
            <w:tcW w:w="2549" w:type="dxa"/>
            <w:gridSpan w:val="2"/>
            <w:vAlign w:val="center"/>
            <w:hideMark/>
          </w:tcPr>
          <w:p w14:paraId="2267FA86" w14:textId="77777777" w:rsidR="006727A2" w:rsidRPr="00830019" w:rsidRDefault="00EA32F3" w:rsidP="00F62857">
            <w:pPr>
              <w:bidi/>
              <w:jc w:val="left"/>
              <w:rPr>
                <w:sz w:val="20"/>
                <w:szCs w:val="20"/>
                <w:lang w:val="en-US" w:bidi="ar-LB"/>
              </w:rPr>
            </w:pPr>
            <w:r>
              <w:rPr>
                <w:sz w:val="20"/>
                <w:szCs w:val="20"/>
                <w:rtl/>
                <w:lang w:val="en-US" w:bidi="ar-LB"/>
              </w:rPr>
              <w:t>التبريد</w:t>
            </w:r>
          </w:p>
        </w:tc>
        <w:tc>
          <w:tcPr>
            <w:tcW w:w="851" w:type="dxa"/>
            <w:vAlign w:val="center"/>
            <w:hideMark/>
          </w:tcPr>
          <w:p w14:paraId="0A02A5FF" w14:textId="77777777" w:rsidR="006727A2" w:rsidRPr="00830019" w:rsidRDefault="00EA32F3" w:rsidP="00F62857">
            <w:pPr>
              <w:bidi/>
              <w:jc w:val="left"/>
              <w:rPr>
                <w:sz w:val="20"/>
                <w:szCs w:val="20"/>
                <w:lang w:val="en-US" w:bidi="ar-LB"/>
              </w:rPr>
            </w:pPr>
            <w:r>
              <w:rPr>
                <w:sz w:val="20"/>
                <w:szCs w:val="20"/>
                <w:rtl/>
                <w:lang w:val="en-US" w:bidi="ar-LB"/>
              </w:rPr>
              <w:t>المذيبات</w:t>
            </w:r>
          </w:p>
        </w:tc>
        <w:tc>
          <w:tcPr>
            <w:tcW w:w="765" w:type="dxa"/>
            <w:vAlign w:val="center"/>
            <w:hideMark/>
          </w:tcPr>
          <w:p w14:paraId="22A6EDC6" w14:textId="77777777" w:rsidR="006727A2" w:rsidRPr="00830019" w:rsidRDefault="00EA32F3" w:rsidP="00F62857">
            <w:pPr>
              <w:bidi/>
              <w:jc w:val="left"/>
              <w:rPr>
                <w:sz w:val="20"/>
                <w:szCs w:val="20"/>
                <w:lang w:val="en-US" w:bidi="ar-LB"/>
              </w:rPr>
            </w:pPr>
            <w:r>
              <w:rPr>
                <w:sz w:val="20"/>
                <w:szCs w:val="20"/>
                <w:rtl/>
                <w:lang w:val="en-US" w:bidi="ar-LB"/>
              </w:rPr>
              <w:t>عامل تصنيع</w:t>
            </w:r>
          </w:p>
        </w:tc>
        <w:tc>
          <w:tcPr>
            <w:tcW w:w="798" w:type="dxa"/>
            <w:gridSpan w:val="2"/>
            <w:vAlign w:val="center"/>
            <w:hideMark/>
          </w:tcPr>
          <w:p w14:paraId="78FC7900" w14:textId="77777777" w:rsidR="006727A2" w:rsidRPr="00830019" w:rsidRDefault="00EA32F3" w:rsidP="00F62857">
            <w:pPr>
              <w:bidi/>
              <w:jc w:val="left"/>
              <w:rPr>
                <w:sz w:val="20"/>
                <w:szCs w:val="20"/>
                <w:lang w:val="en-US" w:bidi="ar-LB"/>
              </w:rPr>
            </w:pPr>
            <w:r>
              <w:rPr>
                <w:sz w:val="20"/>
                <w:szCs w:val="20"/>
                <w:rtl/>
                <w:lang w:val="en-US" w:bidi="ar-LB"/>
              </w:rPr>
              <w:t>استخدام مختبرات</w:t>
            </w:r>
          </w:p>
        </w:tc>
        <w:tc>
          <w:tcPr>
            <w:tcW w:w="1359" w:type="dxa"/>
            <w:vAlign w:val="center"/>
            <w:hideMark/>
          </w:tcPr>
          <w:p w14:paraId="08BAFE6C" w14:textId="77777777" w:rsidR="006727A2" w:rsidRPr="00830019" w:rsidRDefault="00EA32F3" w:rsidP="00F62857">
            <w:pPr>
              <w:bidi/>
              <w:jc w:val="left"/>
              <w:rPr>
                <w:sz w:val="20"/>
                <w:szCs w:val="20"/>
                <w:lang w:val="en-US" w:bidi="ar-LB"/>
              </w:rPr>
            </w:pPr>
            <w:r>
              <w:rPr>
                <w:sz w:val="20"/>
                <w:szCs w:val="20"/>
                <w:rtl/>
                <w:lang w:val="en-US" w:bidi="ar-LB"/>
              </w:rPr>
              <w:t>مجموع قطاع الاستهلاك</w:t>
            </w:r>
          </w:p>
        </w:tc>
      </w:tr>
      <w:tr w:rsidR="006727A2" w:rsidRPr="00830019" w14:paraId="75181322" w14:textId="77777777" w:rsidTr="00F62857">
        <w:trPr>
          <w:trHeight w:val="249"/>
          <w:jc w:val="center"/>
        </w:trPr>
        <w:tc>
          <w:tcPr>
            <w:tcW w:w="3810" w:type="dxa"/>
            <w:gridSpan w:val="4"/>
            <w:hideMark/>
          </w:tcPr>
          <w:p w14:paraId="294D16FF" w14:textId="77777777" w:rsidR="006727A2" w:rsidRPr="00830019" w:rsidRDefault="006727A2" w:rsidP="00F62857">
            <w:pPr>
              <w:jc w:val="right"/>
              <w:rPr>
                <w:sz w:val="20"/>
                <w:szCs w:val="20"/>
                <w:lang w:val="en-US" w:bidi="ar-LB"/>
              </w:rPr>
            </w:pPr>
          </w:p>
        </w:tc>
        <w:tc>
          <w:tcPr>
            <w:tcW w:w="1418" w:type="dxa"/>
            <w:hideMark/>
          </w:tcPr>
          <w:p w14:paraId="0D780257" w14:textId="77777777" w:rsidR="006727A2" w:rsidRPr="00830019" w:rsidRDefault="00EA32F3" w:rsidP="00F62857">
            <w:pPr>
              <w:jc w:val="right"/>
              <w:rPr>
                <w:sz w:val="20"/>
                <w:szCs w:val="20"/>
                <w:lang w:val="en-US" w:bidi="ar-LB"/>
              </w:rPr>
            </w:pPr>
            <w:r>
              <w:rPr>
                <w:sz w:val="20"/>
                <w:szCs w:val="20"/>
                <w:rtl/>
                <w:lang w:val="en-US" w:bidi="ar-LB"/>
              </w:rPr>
              <w:t>التصنيع</w:t>
            </w:r>
          </w:p>
        </w:tc>
        <w:tc>
          <w:tcPr>
            <w:tcW w:w="1131" w:type="dxa"/>
            <w:hideMark/>
          </w:tcPr>
          <w:p w14:paraId="4FFE84F1" w14:textId="77777777" w:rsidR="006727A2" w:rsidRPr="00830019" w:rsidRDefault="00EA32F3" w:rsidP="00F62857">
            <w:pPr>
              <w:jc w:val="right"/>
              <w:rPr>
                <w:sz w:val="20"/>
                <w:szCs w:val="20"/>
                <w:lang w:val="en-US" w:bidi="ar-LB"/>
              </w:rPr>
            </w:pPr>
            <w:r>
              <w:rPr>
                <w:sz w:val="20"/>
                <w:szCs w:val="20"/>
                <w:rtl/>
                <w:lang w:val="en-US" w:bidi="ar-LB"/>
              </w:rPr>
              <w:t>الخدمة</w:t>
            </w:r>
          </w:p>
        </w:tc>
        <w:tc>
          <w:tcPr>
            <w:tcW w:w="3773" w:type="dxa"/>
            <w:gridSpan w:val="5"/>
          </w:tcPr>
          <w:p w14:paraId="723EFA5F" w14:textId="77777777" w:rsidR="006727A2" w:rsidRPr="00830019" w:rsidRDefault="006727A2" w:rsidP="00F62857">
            <w:pPr>
              <w:jc w:val="right"/>
              <w:rPr>
                <w:sz w:val="20"/>
                <w:szCs w:val="20"/>
                <w:lang w:val="en-US" w:bidi="ar-LB"/>
              </w:rPr>
            </w:pPr>
          </w:p>
        </w:tc>
      </w:tr>
      <w:tr w:rsidR="006727A2" w:rsidRPr="00830019" w14:paraId="024232AB" w14:textId="77777777" w:rsidTr="00F62857">
        <w:trPr>
          <w:trHeight w:val="249"/>
          <w:jc w:val="center"/>
        </w:trPr>
        <w:tc>
          <w:tcPr>
            <w:tcW w:w="1400" w:type="dxa"/>
            <w:hideMark/>
          </w:tcPr>
          <w:p w14:paraId="37A2ECAC" w14:textId="77777777" w:rsidR="006727A2" w:rsidRPr="00933ED1" w:rsidRDefault="006727A2" w:rsidP="00F62857">
            <w:pPr>
              <w:ind w:left="32"/>
              <w:jc w:val="right"/>
              <w:rPr>
                <w:sz w:val="18"/>
                <w:szCs w:val="18"/>
                <w:lang w:val="en-US" w:bidi="ar-LB"/>
              </w:rPr>
            </w:pPr>
            <w:r w:rsidRPr="00933ED1">
              <w:rPr>
                <w:sz w:val="18"/>
                <w:szCs w:val="18"/>
                <w:lang w:val="en-US" w:bidi="ar-LB"/>
              </w:rPr>
              <w:t>HCFC-22</w:t>
            </w:r>
          </w:p>
        </w:tc>
        <w:tc>
          <w:tcPr>
            <w:tcW w:w="851" w:type="dxa"/>
          </w:tcPr>
          <w:p w14:paraId="005E5CED" w14:textId="77777777" w:rsidR="006727A2" w:rsidRPr="00830019" w:rsidRDefault="006727A2" w:rsidP="00F62857">
            <w:pPr>
              <w:rPr>
                <w:sz w:val="20"/>
                <w:szCs w:val="20"/>
                <w:lang w:val="en-US" w:bidi="ar-LB"/>
              </w:rPr>
            </w:pPr>
          </w:p>
        </w:tc>
        <w:tc>
          <w:tcPr>
            <w:tcW w:w="708" w:type="dxa"/>
          </w:tcPr>
          <w:p w14:paraId="3F1FACCA" w14:textId="77777777" w:rsidR="006727A2" w:rsidRPr="00830019" w:rsidRDefault="006727A2" w:rsidP="00F62857">
            <w:pPr>
              <w:rPr>
                <w:sz w:val="20"/>
                <w:szCs w:val="20"/>
                <w:lang w:val="en-US" w:bidi="ar-LB"/>
              </w:rPr>
            </w:pPr>
          </w:p>
        </w:tc>
        <w:tc>
          <w:tcPr>
            <w:tcW w:w="851" w:type="dxa"/>
          </w:tcPr>
          <w:p w14:paraId="3D34A02B" w14:textId="77777777" w:rsidR="006727A2" w:rsidRPr="00830019" w:rsidRDefault="006727A2" w:rsidP="00F62857">
            <w:pPr>
              <w:rPr>
                <w:sz w:val="20"/>
                <w:szCs w:val="20"/>
                <w:lang w:val="en-US" w:bidi="ar-LB"/>
              </w:rPr>
            </w:pPr>
          </w:p>
        </w:tc>
        <w:tc>
          <w:tcPr>
            <w:tcW w:w="1418" w:type="dxa"/>
          </w:tcPr>
          <w:p w14:paraId="26F1713B" w14:textId="77777777" w:rsidR="006727A2" w:rsidRPr="00830019" w:rsidRDefault="00F7334F" w:rsidP="00F62857">
            <w:pPr>
              <w:rPr>
                <w:sz w:val="20"/>
                <w:szCs w:val="20"/>
                <w:lang w:val="en-US" w:bidi="ar-LB"/>
              </w:rPr>
            </w:pPr>
            <w:r>
              <w:rPr>
                <w:sz w:val="20"/>
                <w:szCs w:val="20"/>
                <w:lang w:val="en-US" w:bidi="ar-LB"/>
              </w:rPr>
              <w:t>2.20</w:t>
            </w:r>
          </w:p>
        </w:tc>
        <w:tc>
          <w:tcPr>
            <w:tcW w:w="1131" w:type="dxa"/>
          </w:tcPr>
          <w:p w14:paraId="1791B595" w14:textId="77777777" w:rsidR="006727A2" w:rsidRPr="00830019" w:rsidRDefault="00F7334F" w:rsidP="00F62857">
            <w:pPr>
              <w:rPr>
                <w:sz w:val="20"/>
                <w:szCs w:val="20"/>
                <w:lang w:val="en-US" w:bidi="ar-LB"/>
              </w:rPr>
            </w:pPr>
            <w:r>
              <w:rPr>
                <w:sz w:val="20"/>
                <w:szCs w:val="20"/>
                <w:lang w:val="en-US" w:bidi="ar-LB"/>
              </w:rPr>
              <w:t>26.95</w:t>
            </w:r>
          </w:p>
        </w:tc>
        <w:tc>
          <w:tcPr>
            <w:tcW w:w="851" w:type="dxa"/>
          </w:tcPr>
          <w:p w14:paraId="4BEFE41A" w14:textId="77777777" w:rsidR="006727A2" w:rsidRPr="00830019" w:rsidRDefault="006727A2" w:rsidP="00F62857">
            <w:pPr>
              <w:rPr>
                <w:sz w:val="20"/>
                <w:szCs w:val="20"/>
                <w:lang w:val="en-US" w:bidi="ar-LB"/>
              </w:rPr>
            </w:pPr>
          </w:p>
        </w:tc>
        <w:tc>
          <w:tcPr>
            <w:tcW w:w="850" w:type="dxa"/>
            <w:gridSpan w:val="2"/>
          </w:tcPr>
          <w:p w14:paraId="4D0EA484" w14:textId="77777777" w:rsidR="006727A2" w:rsidRPr="00830019" w:rsidRDefault="006727A2" w:rsidP="00F62857">
            <w:pPr>
              <w:rPr>
                <w:sz w:val="20"/>
                <w:szCs w:val="20"/>
                <w:lang w:val="en-US" w:bidi="ar-LB"/>
              </w:rPr>
            </w:pPr>
          </w:p>
        </w:tc>
        <w:tc>
          <w:tcPr>
            <w:tcW w:w="713" w:type="dxa"/>
          </w:tcPr>
          <w:p w14:paraId="45CA4B72" w14:textId="77777777" w:rsidR="006727A2" w:rsidRPr="00830019" w:rsidRDefault="006727A2" w:rsidP="00F62857">
            <w:pPr>
              <w:rPr>
                <w:sz w:val="20"/>
                <w:szCs w:val="20"/>
                <w:lang w:val="en-US" w:bidi="ar-LB"/>
              </w:rPr>
            </w:pPr>
          </w:p>
        </w:tc>
        <w:tc>
          <w:tcPr>
            <w:tcW w:w="1359" w:type="dxa"/>
          </w:tcPr>
          <w:p w14:paraId="7CBD390A" w14:textId="77777777" w:rsidR="006727A2" w:rsidRPr="00830019" w:rsidRDefault="00F7334F" w:rsidP="00F62857">
            <w:pPr>
              <w:rPr>
                <w:sz w:val="20"/>
                <w:szCs w:val="20"/>
                <w:lang w:val="en-US" w:bidi="ar-LB"/>
              </w:rPr>
            </w:pPr>
            <w:r>
              <w:rPr>
                <w:sz w:val="20"/>
                <w:szCs w:val="20"/>
                <w:lang w:val="en-US" w:bidi="ar-LB"/>
              </w:rPr>
              <w:t>29.15</w:t>
            </w:r>
          </w:p>
        </w:tc>
      </w:tr>
      <w:tr w:rsidR="00F7334F" w:rsidRPr="00830019" w14:paraId="329930AC" w14:textId="77777777" w:rsidTr="00F62857">
        <w:trPr>
          <w:trHeight w:val="249"/>
          <w:jc w:val="center"/>
        </w:trPr>
        <w:tc>
          <w:tcPr>
            <w:tcW w:w="1400" w:type="dxa"/>
            <w:hideMark/>
          </w:tcPr>
          <w:p w14:paraId="409E6B51" w14:textId="77777777" w:rsidR="00F7334F" w:rsidRPr="00933ED1" w:rsidRDefault="00F7334F" w:rsidP="00F62857">
            <w:pPr>
              <w:ind w:left="32"/>
              <w:jc w:val="right"/>
              <w:rPr>
                <w:sz w:val="18"/>
                <w:szCs w:val="18"/>
                <w:lang w:val="en-US" w:bidi="ar-LB"/>
              </w:rPr>
            </w:pPr>
            <w:r>
              <w:rPr>
                <w:sz w:val="18"/>
                <w:szCs w:val="18"/>
                <w:lang w:val="en-US" w:bidi="ar-LB"/>
              </w:rPr>
              <w:t>HCFC-123</w:t>
            </w:r>
          </w:p>
        </w:tc>
        <w:tc>
          <w:tcPr>
            <w:tcW w:w="851" w:type="dxa"/>
          </w:tcPr>
          <w:p w14:paraId="1887C7D1" w14:textId="77777777" w:rsidR="00F7334F" w:rsidRPr="00830019" w:rsidRDefault="00F7334F" w:rsidP="00F62857">
            <w:pPr>
              <w:rPr>
                <w:sz w:val="20"/>
                <w:szCs w:val="20"/>
                <w:lang w:val="en-US" w:bidi="ar-LB"/>
              </w:rPr>
            </w:pPr>
          </w:p>
        </w:tc>
        <w:tc>
          <w:tcPr>
            <w:tcW w:w="708" w:type="dxa"/>
          </w:tcPr>
          <w:p w14:paraId="2C0948AF" w14:textId="77777777" w:rsidR="00F7334F" w:rsidRPr="00830019" w:rsidRDefault="00F7334F" w:rsidP="00F62857">
            <w:pPr>
              <w:rPr>
                <w:sz w:val="20"/>
                <w:szCs w:val="20"/>
                <w:lang w:val="en-US" w:bidi="ar-LB"/>
              </w:rPr>
            </w:pPr>
          </w:p>
        </w:tc>
        <w:tc>
          <w:tcPr>
            <w:tcW w:w="851" w:type="dxa"/>
          </w:tcPr>
          <w:p w14:paraId="7B363E68" w14:textId="77777777" w:rsidR="00F7334F" w:rsidRPr="00830019" w:rsidRDefault="00F7334F" w:rsidP="00F62857">
            <w:pPr>
              <w:rPr>
                <w:sz w:val="20"/>
                <w:szCs w:val="20"/>
                <w:lang w:val="en-US" w:bidi="ar-LB"/>
              </w:rPr>
            </w:pPr>
          </w:p>
        </w:tc>
        <w:tc>
          <w:tcPr>
            <w:tcW w:w="1418" w:type="dxa"/>
          </w:tcPr>
          <w:p w14:paraId="6B051E01" w14:textId="77777777" w:rsidR="00F7334F" w:rsidRPr="00830019" w:rsidRDefault="00F7334F" w:rsidP="00F62857">
            <w:pPr>
              <w:rPr>
                <w:sz w:val="20"/>
                <w:szCs w:val="20"/>
                <w:lang w:val="en-US" w:bidi="ar-LB"/>
              </w:rPr>
            </w:pPr>
          </w:p>
        </w:tc>
        <w:tc>
          <w:tcPr>
            <w:tcW w:w="1131" w:type="dxa"/>
          </w:tcPr>
          <w:p w14:paraId="3E5D00E1" w14:textId="77777777" w:rsidR="00F7334F" w:rsidRDefault="00F7334F" w:rsidP="00F62857">
            <w:pPr>
              <w:rPr>
                <w:sz w:val="20"/>
                <w:szCs w:val="20"/>
                <w:rtl/>
                <w:lang w:val="en-US" w:bidi="ar-LB"/>
              </w:rPr>
            </w:pPr>
            <w:r>
              <w:rPr>
                <w:sz w:val="20"/>
                <w:szCs w:val="20"/>
                <w:lang w:val="en-US" w:bidi="ar-LB"/>
              </w:rPr>
              <w:t>0.05</w:t>
            </w:r>
          </w:p>
        </w:tc>
        <w:tc>
          <w:tcPr>
            <w:tcW w:w="851" w:type="dxa"/>
          </w:tcPr>
          <w:p w14:paraId="10F77C9A" w14:textId="77777777" w:rsidR="00F7334F" w:rsidRPr="00830019" w:rsidRDefault="00F7334F" w:rsidP="00F62857">
            <w:pPr>
              <w:rPr>
                <w:sz w:val="20"/>
                <w:szCs w:val="20"/>
                <w:lang w:val="en-US" w:bidi="ar-LB"/>
              </w:rPr>
            </w:pPr>
          </w:p>
        </w:tc>
        <w:tc>
          <w:tcPr>
            <w:tcW w:w="850" w:type="dxa"/>
            <w:gridSpan w:val="2"/>
          </w:tcPr>
          <w:p w14:paraId="0173D0A7" w14:textId="77777777" w:rsidR="00F7334F" w:rsidRPr="00830019" w:rsidRDefault="00F7334F" w:rsidP="00F62857">
            <w:pPr>
              <w:rPr>
                <w:sz w:val="20"/>
                <w:szCs w:val="20"/>
                <w:lang w:val="en-US" w:bidi="ar-LB"/>
              </w:rPr>
            </w:pPr>
          </w:p>
        </w:tc>
        <w:tc>
          <w:tcPr>
            <w:tcW w:w="713" w:type="dxa"/>
          </w:tcPr>
          <w:p w14:paraId="53184CB1" w14:textId="77777777" w:rsidR="00F7334F" w:rsidRPr="00830019" w:rsidRDefault="00F7334F" w:rsidP="00F62857">
            <w:pPr>
              <w:rPr>
                <w:sz w:val="20"/>
                <w:szCs w:val="20"/>
                <w:lang w:val="en-US" w:bidi="ar-LB"/>
              </w:rPr>
            </w:pPr>
          </w:p>
        </w:tc>
        <w:tc>
          <w:tcPr>
            <w:tcW w:w="1359" w:type="dxa"/>
          </w:tcPr>
          <w:p w14:paraId="6642FAB7" w14:textId="77777777" w:rsidR="00F7334F" w:rsidRDefault="00F7334F" w:rsidP="00F62857">
            <w:pPr>
              <w:rPr>
                <w:sz w:val="20"/>
                <w:szCs w:val="20"/>
                <w:rtl/>
                <w:lang w:val="en-US" w:bidi="ar-LB"/>
              </w:rPr>
            </w:pPr>
            <w:r>
              <w:rPr>
                <w:sz w:val="20"/>
                <w:szCs w:val="20"/>
                <w:lang w:val="en-US" w:bidi="ar-LB"/>
              </w:rPr>
              <w:t>0.05</w:t>
            </w:r>
          </w:p>
        </w:tc>
      </w:tr>
      <w:tr w:rsidR="00F7334F" w:rsidRPr="00830019" w14:paraId="416BC6CA" w14:textId="77777777" w:rsidTr="00F62857">
        <w:trPr>
          <w:trHeight w:val="249"/>
          <w:jc w:val="center"/>
        </w:trPr>
        <w:tc>
          <w:tcPr>
            <w:tcW w:w="1400" w:type="dxa"/>
            <w:hideMark/>
          </w:tcPr>
          <w:p w14:paraId="39ED096E" w14:textId="77777777" w:rsidR="00F7334F" w:rsidRDefault="00F7334F" w:rsidP="009322C2">
            <w:pPr>
              <w:ind w:left="32"/>
              <w:jc w:val="right"/>
              <w:rPr>
                <w:sz w:val="18"/>
                <w:szCs w:val="18"/>
                <w:lang w:val="en-US" w:bidi="ar-LB"/>
              </w:rPr>
            </w:pPr>
            <w:r>
              <w:rPr>
                <w:sz w:val="18"/>
                <w:szCs w:val="18"/>
                <w:lang w:val="en-US" w:bidi="ar-LB"/>
              </w:rPr>
              <w:t>HCFC-141b</w:t>
            </w:r>
          </w:p>
          <w:p w14:paraId="558F9DB9" w14:textId="3380B5E8" w:rsidR="00F7334F" w:rsidRPr="00933ED1" w:rsidRDefault="00F7334F" w:rsidP="009322C2">
            <w:pPr>
              <w:ind w:left="32"/>
              <w:jc w:val="right"/>
              <w:rPr>
                <w:sz w:val="18"/>
                <w:szCs w:val="18"/>
                <w:rtl/>
                <w:lang w:val="en-US" w:bidi="ar-LB"/>
              </w:rPr>
            </w:pPr>
            <w:r>
              <w:rPr>
                <w:sz w:val="18"/>
                <w:szCs w:val="18"/>
                <w:rtl/>
                <w:lang w:val="en-US" w:bidi="ar-LB"/>
              </w:rPr>
              <w:t xml:space="preserve">في البوليولات </w:t>
            </w:r>
            <w:r w:rsidR="00BD17C1">
              <w:rPr>
                <w:rFonts w:hint="cs"/>
                <w:sz w:val="18"/>
                <w:szCs w:val="18"/>
                <w:rtl/>
                <w:lang w:val="en-US" w:bidi="ar-LB"/>
              </w:rPr>
              <w:t>سابقة الخل</w:t>
            </w:r>
            <w:r w:rsidR="00BD17C1">
              <w:rPr>
                <w:rFonts w:hint="eastAsia"/>
                <w:sz w:val="18"/>
                <w:szCs w:val="18"/>
                <w:rtl/>
                <w:lang w:val="en-US" w:bidi="ar-LB"/>
              </w:rPr>
              <w:t>ط</w:t>
            </w:r>
            <w:r>
              <w:rPr>
                <w:sz w:val="18"/>
                <w:szCs w:val="18"/>
                <w:rtl/>
                <w:lang w:val="en-US" w:bidi="ar-LB"/>
              </w:rPr>
              <w:t xml:space="preserve"> المستوردة</w:t>
            </w:r>
          </w:p>
        </w:tc>
        <w:tc>
          <w:tcPr>
            <w:tcW w:w="851" w:type="dxa"/>
          </w:tcPr>
          <w:p w14:paraId="01A2971B" w14:textId="77777777" w:rsidR="00F7334F" w:rsidRPr="00830019" w:rsidRDefault="00F7334F" w:rsidP="00F62857">
            <w:pPr>
              <w:rPr>
                <w:sz w:val="20"/>
                <w:szCs w:val="20"/>
                <w:lang w:val="en-US" w:bidi="ar-LB"/>
              </w:rPr>
            </w:pPr>
          </w:p>
        </w:tc>
        <w:tc>
          <w:tcPr>
            <w:tcW w:w="708" w:type="dxa"/>
          </w:tcPr>
          <w:p w14:paraId="558B9291" w14:textId="77777777" w:rsidR="00F7334F" w:rsidRPr="00830019" w:rsidRDefault="00F7334F" w:rsidP="00F62857">
            <w:pPr>
              <w:rPr>
                <w:sz w:val="20"/>
                <w:szCs w:val="20"/>
                <w:lang w:val="en-US" w:bidi="ar-LB"/>
              </w:rPr>
            </w:pPr>
            <w:r>
              <w:rPr>
                <w:sz w:val="20"/>
                <w:szCs w:val="20"/>
                <w:lang w:val="en-US" w:bidi="ar-LB"/>
              </w:rPr>
              <w:t>39.60</w:t>
            </w:r>
          </w:p>
        </w:tc>
        <w:tc>
          <w:tcPr>
            <w:tcW w:w="851" w:type="dxa"/>
          </w:tcPr>
          <w:p w14:paraId="6682A183" w14:textId="77777777" w:rsidR="00F7334F" w:rsidRPr="00830019" w:rsidRDefault="00F7334F" w:rsidP="00F62857">
            <w:pPr>
              <w:rPr>
                <w:sz w:val="20"/>
                <w:szCs w:val="20"/>
                <w:lang w:val="en-US" w:bidi="ar-LB"/>
              </w:rPr>
            </w:pPr>
          </w:p>
        </w:tc>
        <w:tc>
          <w:tcPr>
            <w:tcW w:w="1418" w:type="dxa"/>
          </w:tcPr>
          <w:p w14:paraId="3C7B05EB" w14:textId="77777777" w:rsidR="00F7334F" w:rsidRPr="00830019" w:rsidRDefault="00F7334F" w:rsidP="00F62857">
            <w:pPr>
              <w:rPr>
                <w:sz w:val="20"/>
                <w:szCs w:val="20"/>
                <w:lang w:val="en-US" w:bidi="ar-LB"/>
              </w:rPr>
            </w:pPr>
          </w:p>
        </w:tc>
        <w:tc>
          <w:tcPr>
            <w:tcW w:w="1131" w:type="dxa"/>
          </w:tcPr>
          <w:p w14:paraId="569ECE5A" w14:textId="77777777" w:rsidR="00F7334F" w:rsidRDefault="00F7334F" w:rsidP="00F62857">
            <w:pPr>
              <w:rPr>
                <w:sz w:val="20"/>
                <w:szCs w:val="20"/>
                <w:rtl/>
                <w:lang w:val="en-US" w:bidi="ar-LB"/>
              </w:rPr>
            </w:pPr>
          </w:p>
        </w:tc>
        <w:tc>
          <w:tcPr>
            <w:tcW w:w="851" w:type="dxa"/>
          </w:tcPr>
          <w:p w14:paraId="255F4590" w14:textId="77777777" w:rsidR="00F7334F" w:rsidRPr="00830019" w:rsidRDefault="00F7334F" w:rsidP="00F62857">
            <w:pPr>
              <w:rPr>
                <w:sz w:val="20"/>
                <w:szCs w:val="20"/>
                <w:lang w:val="en-US" w:bidi="ar-LB"/>
              </w:rPr>
            </w:pPr>
          </w:p>
        </w:tc>
        <w:tc>
          <w:tcPr>
            <w:tcW w:w="850" w:type="dxa"/>
            <w:gridSpan w:val="2"/>
          </w:tcPr>
          <w:p w14:paraId="52FC6A3F" w14:textId="77777777" w:rsidR="00F7334F" w:rsidRPr="00830019" w:rsidRDefault="00F7334F" w:rsidP="00F62857">
            <w:pPr>
              <w:rPr>
                <w:sz w:val="20"/>
                <w:szCs w:val="20"/>
                <w:lang w:val="en-US" w:bidi="ar-LB"/>
              </w:rPr>
            </w:pPr>
          </w:p>
        </w:tc>
        <w:tc>
          <w:tcPr>
            <w:tcW w:w="713" w:type="dxa"/>
          </w:tcPr>
          <w:p w14:paraId="3884D0EC" w14:textId="77777777" w:rsidR="00F7334F" w:rsidRPr="00830019" w:rsidRDefault="00F7334F" w:rsidP="00F62857">
            <w:pPr>
              <w:rPr>
                <w:sz w:val="20"/>
                <w:szCs w:val="20"/>
                <w:lang w:val="en-US" w:bidi="ar-LB"/>
              </w:rPr>
            </w:pPr>
          </w:p>
        </w:tc>
        <w:tc>
          <w:tcPr>
            <w:tcW w:w="1359" w:type="dxa"/>
          </w:tcPr>
          <w:p w14:paraId="5A4FC600" w14:textId="77777777" w:rsidR="00F7334F" w:rsidRDefault="00F7334F" w:rsidP="00F62857">
            <w:pPr>
              <w:rPr>
                <w:sz w:val="20"/>
                <w:szCs w:val="20"/>
                <w:rtl/>
                <w:lang w:val="en-US" w:bidi="ar-LB"/>
              </w:rPr>
            </w:pPr>
            <w:r>
              <w:rPr>
                <w:sz w:val="20"/>
                <w:szCs w:val="20"/>
                <w:lang w:val="en-US" w:bidi="ar-LB"/>
              </w:rPr>
              <w:t>39.60</w:t>
            </w:r>
          </w:p>
        </w:tc>
      </w:tr>
    </w:tbl>
    <w:p w14:paraId="5EB61696" w14:textId="77777777" w:rsidR="00E36280" w:rsidRPr="00E36280" w:rsidRDefault="00E36280" w:rsidP="00E75C12">
      <w:pPr>
        <w:spacing w:line="120" w:lineRule="auto"/>
        <w:jc w:val="left"/>
        <w:rPr>
          <w:sz w:val="20"/>
          <w:szCs w:val="20"/>
          <w:lang w:val="en-US" w:bidi="ar-LB"/>
        </w:rPr>
      </w:pPr>
    </w:p>
    <w:tbl>
      <w:tblPr>
        <w:tblStyle w:val="TableGrid"/>
        <w:bidiVisual/>
        <w:tblW w:w="10189" w:type="dxa"/>
        <w:jc w:val="center"/>
        <w:tblLook w:val="04A0" w:firstRow="1" w:lastRow="0" w:firstColumn="1" w:lastColumn="0" w:noHBand="0" w:noVBand="1"/>
      </w:tblPr>
      <w:tblGrid>
        <w:gridCol w:w="2611"/>
        <w:gridCol w:w="1701"/>
        <w:gridCol w:w="4394"/>
        <w:gridCol w:w="1483"/>
      </w:tblGrid>
      <w:tr w:rsidR="006727A2" w:rsidRPr="00830019" w14:paraId="6D70B7F5" w14:textId="77777777" w:rsidTr="00716E3C">
        <w:trPr>
          <w:trHeight w:val="276"/>
          <w:jc w:val="center"/>
        </w:trPr>
        <w:tc>
          <w:tcPr>
            <w:tcW w:w="10189" w:type="dxa"/>
            <w:gridSpan w:val="4"/>
            <w:hideMark/>
          </w:tcPr>
          <w:p w14:paraId="0A8D6537" w14:textId="77777777" w:rsidR="00EA32F3" w:rsidRPr="00830019" w:rsidRDefault="00EA32F3" w:rsidP="00EA32F3">
            <w:pPr>
              <w:bidi/>
              <w:jc w:val="left"/>
              <w:rPr>
                <w:b/>
                <w:sz w:val="20"/>
                <w:szCs w:val="20"/>
                <w:rtl/>
                <w:lang w:val="en-US" w:bidi="ar-LB"/>
              </w:rPr>
            </w:pPr>
            <w:r w:rsidRPr="00EA32F3">
              <w:rPr>
                <w:bCs/>
                <w:sz w:val="20"/>
                <w:szCs w:val="20"/>
                <w:rtl/>
                <w:lang w:val="en-US" w:bidi="ar-LB"/>
              </w:rPr>
              <w:t>(رابعا) بيانات الاستهلاك</w:t>
            </w:r>
            <w:r>
              <w:rPr>
                <w:b/>
                <w:sz w:val="20"/>
                <w:szCs w:val="20"/>
                <w:rtl/>
                <w:lang w:val="en-US" w:bidi="ar-LB"/>
              </w:rPr>
              <w:t xml:space="preserve"> </w:t>
            </w:r>
            <w:r w:rsidRPr="00E36280">
              <w:rPr>
                <w:bCs/>
                <w:sz w:val="20"/>
                <w:szCs w:val="20"/>
                <w:rtl/>
                <w:lang w:bidi="ar-LB"/>
              </w:rPr>
              <w:t>(طن من قدرات استنفاذ الأوزون)</w:t>
            </w:r>
          </w:p>
        </w:tc>
      </w:tr>
      <w:tr w:rsidR="006727A2" w:rsidRPr="00830019" w14:paraId="346799AC" w14:textId="77777777" w:rsidTr="00716E3C">
        <w:trPr>
          <w:trHeight w:val="276"/>
          <w:jc w:val="center"/>
        </w:trPr>
        <w:tc>
          <w:tcPr>
            <w:tcW w:w="2611" w:type="dxa"/>
            <w:hideMark/>
          </w:tcPr>
          <w:p w14:paraId="184E2F10" w14:textId="77777777" w:rsidR="006727A2" w:rsidRPr="00830019" w:rsidRDefault="00EA32F3" w:rsidP="00EA32F3">
            <w:pPr>
              <w:bidi/>
              <w:jc w:val="center"/>
              <w:rPr>
                <w:sz w:val="20"/>
                <w:szCs w:val="20"/>
                <w:lang w:val="en-US" w:bidi="ar-LB"/>
              </w:rPr>
            </w:pPr>
            <w:r>
              <w:rPr>
                <w:sz w:val="20"/>
                <w:szCs w:val="20"/>
                <w:rtl/>
                <w:lang w:val="en-US" w:bidi="ar-LB"/>
              </w:rPr>
              <w:t>خط الأساس 2009-2010:</w:t>
            </w:r>
          </w:p>
        </w:tc>
        <w:tc>
          <w:tcPr>
            <w:tcW w:w="1701" w:type="dxa"/>
            <w:hideMark/>
          </w:tcPr>
          <w:p w14:paraId="0A703270" w14:textId="77777777" w:rsidR="006727A2" w:rsidRPr="00830019" w:rsidRDefault="00E75C12" w:rsidP="00933ED1">
            <w:pPr>
              <w:bidi/>
              <w:jc w:val="center"/>
              <w:rPr>
                <w:sz w:val="20"/>
                <w:szCs w:val="20"/>
                <w:lang w:val="en-US" w:bidi="ar-LB"/>
              </w:rPr>
            </w:pPr>
            <w:r>
              <w:rPr>
                <w:color w:val="000000" w:themeColor="text1"/>
                <w:sz w:val="20"/>
                <w:szCs w:val="20"/>
                <w:rtl/>
                <w:lang w:bidi="ar-LB"/>
              </w:rPr>
              <w:t>72.65</w:t>
            </w:r>
          </w:p>
        </w:tc>
        <w:tc>
          <w:tcPr>
            <w:tcW w:w="4394" w:type="dxa"/>
            <w:hideMark/>
          </w:tcPr>
          <w:p w14:paraId="0D4B99F4" w14:textId="77777777" w:rsidR="006727A2" w:rsidRPr="00EA32F3" w:rsidRDefault="00EA32F3" w:rsidP="00EA32F3">
            <w:pPr>
              <w:bidi/>
              <w:jc w:val="left"/>
              <w:rPr>
                <w:sz w:val="20"/>
                <w:szCs w:val="20"/>
                <w:lang w:bidi="ar-LB"/>
              </w:rPr>
            </w:pPr>
            <w:r w:rsidRPr="00EA32F3">
              <w:rPr>
                <w:color w:val="000000"/>
                <w:sz w:val="20"/>
                <w:szCs w:val="20"/>
                <w:rtl/>
                <w:lang w:bidi="ar-LB"/>
              </w:rPr>
              <w:t>نقطة البداية للتخفيضات المجمعة المستدامة</w:t>
            </w:r>
            <w:r w:rsidRPr="00EA32F3">
              <w:rPr>
                <w:color w:val="000000"/>
                <w:sz w:val="20"/>
                <w:szCs w:val="20"/>
                <w:lang w:bidi="ar-LB"/>
              </w:rPr>
              <w:t>:</w:t>
            </w:r>
          </w:p>
        </w:tc>
        <w:tc>
          <w:tcPr>
            <w:tcW w:w="1483" w:type="dxa"/>
            <w:hideMark/>
          </w:tcPr>
          <w:p w14:paraId="285DE003" w14:textId="77777777" w:rsidR="006727A2" w:rsidRPr="00E44AD4" w:rsidRDefault="00E75C12" w:rsidP="00E44AD4">
            <w:pPr>
              <w:bidi/>
              <w:jc w:val="center"/>
              <w:rPr>
                <w:sz w:val="20"/>
                <w:szCs w:val="20"/>
                <w:lang w:val="en-US" w:bidi="ar-LB"/>
              </w:rPr>
            </w:pPr>
            <w:r>
              <w:rPr>
                <w:color w:val="000000" w:themeColor="text1"/>
                <w:sz w:val="20"/>
                <w:szCs w:val="20"/>
                <w:rtl/>
                <w:lang w:bidi="ar-LB"/>
              </w:rPr>
              <w:t>72.65</w:t>
            </w:r>
          </w:p>
        </w:tc>
      </w:tr>
      <w:tr w:rsidR="006727A2" w:rsidRPr="00830019" w14:paraId="7CC8BBD6" w14:textId="77777777" w:rsidTr="00716E3C">
        <w:trPr>
          <w:trHeight w:val="276"/>
          <w:jc w:val="center"/>
        </w:trPr>
        <w:tc>
          <w:tcPr>
            <w:tcW w:w="10189" w:type="dxa"/>
            <w:gridSpan w:val="4"/>
            <w:hideMark/>
          </w:tcPr>
          <w:p w14:paraId="057F3960" w14:textId="77777777" w:rsidR="00EA32F3" w:rsidRPr="00EA32F3" w:rsidRDefault="00EA32F3" w:rsidP="00EA32F3">
            <w:pPr>
              <w:bidi/>
              <w:ind w:left="316"/>
              <w:rPr>
                <w:b/>
                <w:bCs/>
                <w:sz w:val="20"/>
                <w:szCs w:val="20"/>
                <w:lang w:bidi="ar-LB"/>
              </w:rPr>
            </w:pPr>
            <w:r w:rsidRPr="00EA32F3">
              <w:rPr>
                <w:b/>
                <w:bCs/>
                <w:color w:val="000000"/>
                <w:sz w:val="20"/>
                <w:szCs w:val="20"/>
                <w:rtl/>
                <w:lang w:bidi="ar-LB"/>
              </w:rPr>
              <w:t>اﻻﺳﺘﻬﻼك اﻟﻤﺆهل ﻟﻠﺘﻤﻮﻳﻞ</w:t>
            </w:r>
          </w:p>
        </w:tc>
      </w:tr>
      <w:tr w:rsidR="006727A2" w:rsidRPr="00830019" w14:paraId="625E85E5" w14:textId="77777777" w:rsidTr="00716E3C">
        <w:trPr>
          <w:trHeight w:val="276"/>
          <w:jc w:val="center"/>
        </w:trPr>
        <w:tc>
          <w:tcPr>
            <w:tcW w:w="2611" w:type="dxa"/>
            <w:hideMark/>
          </w:tcPr>
          <w:p w14:paraId="3BDB0823" w14:textId="77777777" w:rsidR="006727A2" w:rsidRPr="00830019" w:rsidRDefault="00EA32F3" w:rsidP="00EA32F3">
            <w:pPr>
              <w:bidi/>
              <w:jc w:val="center"/>
              <w:rPr>
                <w:sz w:val="20"/>
                <w:szCs w:val="20"/>
                <w:lang w:val="en-US" w:bidi="ar-LB"/>
              </w:rPr>
            </w:pPr>
            <w:r>
              <w:rPr>
                <w:sz w:val="20"/>
                <w:szCs w:val="20"/>
                <w:rtl/>
                <w:lang w:val="en-US" w:bidi="ar-LB"/>
              </w:rPr>
              <w:t>الموافق عليه بالفعل:</w:t>
            </w:r>
          </w:p>
        </w:tc>
        <w:tc>
          <w:tcPr>
            <w:tcW w:w="1701" w:type="dxa"/>
            <w:hideMark/>
          </w:tcPr>
          <w:p w14:paraId="5CD4093E" w14:textId="77777777" w:rsidR="006727A2" w:rsidRPr="00830019" w:rsidRDefault="00E75C12" w:rsidP="00933ED1">
            <w:pPr>
              <w:bidi/>
              <w:jc w:val="center"/>
              <w:rPr>
                <w:sz w:val="20"/>
                <w:szCs w:val="20"/>
                <w:lang w:val="en-US" w:bidi="ar-LB"/>
              </w:rPr>
            </w:pPr>
            <w:r>
              <w:rPr>
                <w:color w:val="000000" w:themeColor="text1"/>
                <w:sz w:val="20"/>
                <w:szCs w:val="20"/>
                <w:rtl/>
                <w:lang w:bidi="ar-LB"/>
              </w:rPr>
              <w:t>48.54</w:t>
            </w:r>
          </w:p>
        </w:tc>
        <w:tc>
          <w:tcPr>
            <w:tcW w:w="4394" w:type="dxa"/>
            <w:hideMark/>
          </w:tcPr>
          <w:p w14:paraId="4D738A41" w14:textId="77777777" w:rsidR="006727A2" w:rsidRPr="00830019" w:rsidRDefault="00EA32F3" w:rsidP="00EA32F3">
            <w:pPr>
              <w:bidi/>
              <w:jc w:val="center"/>
              <w:rPr>
                <w:i/>
                <w:sz w:val="20"/>
                <w:szCs w:val="20"/>
                <w:lang w:val="en-US" w:bidi="ar-LB"/>
              </w:rPr>
            </w:pPr>
            <w:r>
              <w:rPr>
                <w:sz w:val="20"/>
                <w:szCs w:val="20"/>
                <w:rtl/>
                <w:lang w:val="en-US" w:bidi="ar-LB"/>
              </w:rPr>
              <w:t>المتبقي:</w:t>
            </w:r>
          </w:p>
        </w:tc>
        <w:tc>
          <w:tcPr>
            <w:tcW w:w="1483" w:type="dxa"/>
            <w:hideMark/>
          </w:tcPr>
          <w:p w14:paraId="648BCDAE" w14:textId="77777777" w:rsidR="006727A2" w:rsidRPr="00830019" w:rsidRDefault="00E75C12" w:rsidP="00E44AD4">
            <w:pPr>
              <w:bidi/>
              <w:jc w:val="center"/>
              <w:rPr>
                <w:sz w:val="20"/>
                <w:szCs w:val="20"/>
                <w:lang w:val="en-US" w:bidi="ar-LB"/>
              </w:rPr>
            </w:pPr>
            <w:r>
              <w:rPr>
                <w:color w:val="000000" w:themeColor="text1"/>
                <w:sz w:val="20"/>
                <w:szCs w:val="20"/>
                <w:rtl/>
                <w:lang w:bidi="ar-LB"/>
              </w:rPr>
              <w:t>23.08*</w:t>
            </w:r>
          </w:p>
        </w:tc>
      </w:tr>
    </w:tbl>
    <w:p w14:paraId="5F437B6E" w14:textId="77777777" w:rsidR="006727A2" w:rsidRDefault="00E75C12" w:rsidP="00E75C12">
      <w:pPr>
        <w:bidi/>
        <w:spacing w:line="192" w:lineRule="auto"/>
        <w:jc w:val="left"/>
        <w:rPr>
          <w:sz w:val="20"/>
          <w:szCs w:val="20"/>
          <w:rtl/>
          <w:lang w:val="en-US" w:bidi="ar-LB"/>
        </w:rPr>
      </w:pPr>
      <w:r>
        <w:rPr>
          <w:sz w:val="20"/>
          <w:szCs w:val="20"/>
          <w:rtl/>
          <w:lang w:val="en-US" w:bidi="ar-LB"/>
        </w:rPr>
        <w:t>* باستبعاد الاستهلاك المتبقي المؤهل من الهيدروكلوروفلوروكربون-141ب بمقدار 1.03 طن من قدرات استنفاد الأوزون حيث أن الحكومة فرضت حظرا على الهيدروكلوروفلوروكربون-141ب السائب.</w:t>
      </w:r>
    </w:p>
    <w:p w14:paraId="3AE3119D" w14:textId="77777777" w:rsidR="00E75C12" w:rsidRPr="00E75C12" w:rsidRDefault="00E75C12" w:rsidP="00E75C12">
      <w:pPr>
        <w:spacing w:line="120" w:lineRule="auto"/>
        <w:jc w:val="left"/>
        <w:rPr>
          <w:sz w:val="20"/>
          <w:szCs w:val="20"/>
          <w:lang w:val="en-US" w:bidi="ar-LB"/>
        </w:rPr>
      </w:pPr>
    </w:p>
    <w:tbl>
      <w:tblPr>
        <w:tblStyle w:val="TableGrid"/>
        <w:bidiVisual/>
        <w:tblW w:w="5343" w:type="pct"/>
        <w:jc w:val="center"/>
        <w:tblLook w:val="04A0" w:firstRow="1" w:lastRow="0" w:firstColumn="1" w:lastColumn="0" w:noHBand="0" w:noVBand="1"/>
      </w:tblPr>
      <w:tblGrid>
        <w:gridCol w:w="1676"/>
        <w:gridCol w:w="2732"/>
        <w:gridCol w:w="1494"/>
        <w:gridCol w:w="1494"/>
        <w:gridCol w:w="1494"/>
        <w:gridCol w:w="1343"/>
      </w:tblGrid>
      <w:tr w:rsidR="006727A2" w:rsidRPr="00830019" w14:paraId="5F88D491" w14:textId="77777777" w:rsidTr="00716E3C">
        <w:trPr>
          <w:trHeight w:val="264"/>
          <w:jc w:val="center"/>
        </w:trPr>
        <w:tc>
          <w:tcPr>
            <w:tcW w:w="2153" w:type="pct"/>
            <w:gridSpan w:val="2"/>
            <w:hideMark/>
          </w:tcPr>
          <w:p w14:paraId="34278808" w14:textId="77777777" w:rsidR="00EA32F3" w:rsidRPr="00EA32F3" w:rsidRDefault="00EA32F3" w:rsidP="00EA32F3">
            <w:pPr>
              <w:bidi/>
              <w:jc w:val="left"/>
              <w:rPr>
                <w:bCs/>
                <w:sz w:val="20"/>
                <w:szCs w:val="20"/>
                <w:rtl/>
                <w:lang w:val="en-US" w:bidi="ar-LB"/>
              </w:rPr>
            </w:pPr>
            <w:r w:rsidRPr="00EA32F3">
              <w:rPr>
                <w:bCs/>
                <w:sz w:val="20"/>
                <w:szCs w:val="20"/>
                <w:rtl/>
                <w:lang w:val="en-US" w:bidi="ar-LB"/>
              </w:rPr>
              <w:t>(خامسا) خطة الأعمال المعتمدة</w:t>
            </w:r>
          </w:p>
        </w:tc>
        <w:tc>
          <w:tcPr>
            <w:tcW w:w="730" w:type="pct"/>
            <w:vAlign w:val="center"/>
            <w:hideMark/>
          </w:tcPr>
          <w:p w14:paraId="6B9A6622" w14:textId="77777777" w:rsidR="006727A2" w:rsidRPr="00830019" w:rsidRDefault="006727A2" w:rsidP="007B38D2">
            <w:pPr>
              <w:jc w:val="center"/>
              <w:rPr>
                <w:b/>
                <w:sz w:val="20"/>
                <w:szCs w:val="20"/>
                <w:lang w:val="en-US" w:bidi="ar-LB"/>
              </w:rPr>
            </w:pPr>
            <w:r w:rsidRPr="00830019">
              <w:rPr>
                <w:b/>
                <w:sz w:val="20"/>
                <w:szCs w:val="20"/>
                <w:lang w:val="en-US" w:bidi="ar-LB"/>
              </w:rPr>
              <w:t>202</w:t>
            </w:r>
            <w:r>
              <w:rPr>
                <w:b/>
                <w:sz w:val="20"/>
                <w:szCs w:val="20"/>
                <w:lang w:val="en-US" w:bidi="ar-LB"/>
              </w:rPr>
              <w:t>4</w:t>
            </w:r>
          </w:p>
        </w:tc>
        <w:tc>
          <w:tcPr>
            <w:tcW w:w="730" w:type="pct"/>
            <w:vAlign w:val="center"/>
            <w:hideMark/>
          </w:tcPr>
          <w:p w14:paraId="1D4D0E48" w14:textId="77777777" w:rsidR="006727A2" w:rsidRPr="00830019" w:rsidRDefault="006727A2" w:rsidP="007B38D2">
            <w:pPr>
              <w:jc w:val="center"/>
              <w:rPr>
                <w:b/>
                <w:sz w:val="20"/>
                <w:szCs w:val="20"/>
                <w:lang w:val="en-US" w:bidi="ar-LB"/>
              </w:rPr>
            </w:pPr>
            <w:r w:rsidRPr="00830019">
              <w:rPr>
                <w:b/>
                <w:sz w:val="20"/>
                <w:szCs w:val="20"/>
                <w:lang w:val="en-US" w:bidi="ar-LB"/>
              </w:rPr>
              <w:t>202</w:t>
            </w:r>
            <w:r>
              <w:rPr>
                <w:b/>
                <w:sz w:val="20"/>
                <w:szCs w:val="20"/>
                <w:lang w:val="en-US" w:bidi="ar-LB"/>
              </w:rPr>
              <w:t>5</w:t>
            </w:r>
          </w:p>
        </w:tc>
        <w:tc>
          <w:tcPr>
            <w:tcW w:w="730" w:type="pct"/>
            <w:vAlign w:val="center"/>
            <w:hideMark/>
          </w:tcPr>
          <w:p w14:paraId="3029913C" w14:textId="77777777" w:rsidR="006727A2" w:rsidRPr="00830019" w:rsidRDefault="006727A2" w:rsidP="007B38D2">
            <w:pPr>
              <w:jc w:val="center"/>
              <w:rPr>
                <w:b/>
                <w:sz w:val="20"/>
                <w:szCs w:val="20"/>
                <w:lang w:val="en-US" w:bidi="ar-LB"/>
              </w:rPr>
            </w:pPr>
            <w:r w:rsidRPr="00830019">
              <w:rPr>
                <w:b/>
                <w:sz w:val="20"/>
                <w:szCs w:val="20"/>
                <w:lang w:val="en-US" w:bidi="ar-LB"/>
              </w:rPr>
              <w:t>202</w:t>
            </w:r>
            <w:r>
              <w:rPr>
                <w:b/>
                <w:sz w:val="20"/>
                <w:szCs w:val="20"/>
                <w:lang w:val="en-US" w:bidi="ar-LB"/>
              </w:rPr>
              <w:t>6</w:t>
            </w:r>
          </w:p>
        </w:tc>
        <w:tc>
          <w:tcPr>
            <w:tcW w:w="658" w:type="pct"/>
            <w:vAlign w:val="center"/>
            <w:hideMark/>
          </w:tcPr>
          <w:p w14:paraId="45B583A9" w14:textId="77777777" w:rsidR="006727A2" w:rsidRPr="00830019" w:rsidRDefault="00EA32F3" w:rsidP="00EA32F3">
            <w:pPr>
              <w:bidi/>
              <w:jc w:val="center"/>
              <w:rPr>
                <w:b/>
                <w:sz w:val="20"/>
                <w:szCs w:val="20"/>
                <w:lang w:val="en-US" w:bidi="ar-LB"/>
              </w:rPr>
            </w:pPr>
            <w:r>
              <w:rPr>
                <w:b/>
                <w:sz w:val="20"/>
                <w:szCs w:val="20"/>
                <w:rtl/>
                <w:lang w:val="en-US" w:bidi="ar-LB"/>
              </w:rPr>
              <w:t>المجموع</w:t>
            </w:r>
          </w:p>
        </w:tc>
      </w:tr>
      <w:tr w:rsidR="005B4D4E" w:rsidRPr="00830019" w14:paraId="0A100B92" w14:textId="77777777" w:rsidTr="00716E3C">
        <w:trPr>
          <w:trHeight w:val="187"/>
          <w:jc w:val="center"/>
        </w:trPr>
        <w:tc>
          <w:tcPr>
            <w:tcW w:w="819" w:type="pct"/>
            <w:vMerge w:val="restart"/>
            <w:vAlign w:val="center"/>
            <w:hideMark/>
          </w:tcPr>
          <w:p w14:paraId="1F4FA747" w14:textId="77777777" w:rsidR="005B4D4E" w:rsidRPr="00830019" w:rsidRDefault="005B4D4E" w:rsidP="00E75C12">
            <w:pPr>
              <w:bidi/>
              <w:jc w:val="center"/>
              <w:rPr>
                <w:sz w:val="20"/>
                <w:szCs w:val="20"/>
                <w:rtl/>
                <w:lang w:val="en-US" w:bidi="ar-LB"/>
              </w:rPr>
            </w:pPr>
            <w:r>
              <w:rPr>
                <w:color w:val="000000" w:themeColor="text1"/>
                <w:sz w:val="20"/>
                <w:szCs w:val="20"/>
                <w:rtl/>
                <w:lang w:bidi="ar-LB"/>
              </w:rPr>
              <w:t>يوئنديبي</w:t>
            </w:r>
          </w:p>
        </w:tc>
        <w:tc>
          <w:tcPr>
            <w:tcW w:w="1335" w:type="pct"/>
            <w:hideMark/>
          </w:tcPr>
          <w:p w14:paraId="4DD11826" w14:textId="77777777" w:rsidR="005B4D4E" w:rsidRPr="00830019" w:rsidRDefault="005B4D4E" w:rsidP="00EA32F3">
            <w:pPr>
              <w:bidi/>
              <w:jc w:val="left"/>
              <w:rPr>
                <w:sz w:val="20"/>
                <w:szCs w:val="20"/>
                <w:rtl/>
                <w:lang w:val="en-US" w:bidi="ar-LB"/>
              </w:rPr>
            </w:pPr>
            <w:r>
              <w:rPr>
                <w:sz w:val="20"/>
                <w:szCs w:val="20"/>
                <w:rtl/>
                <w:lang w:val="en-US" w:bidi="ar-LB"/>
              </w:rPr>
              <w:t>إزالة المواد المستنفدة للأوزون (طن من قدرات استنفاد الأوزون)</w:t>
            </w:r>
          </w:p>
        </w:tc>
        <w:tc>
          <w:tcPr>
            <w:tcW w:w="730" w:type="pct"/>
          </w:tcPr>
          <w:p w14:paraId="69983CF9" w14:textId="77777777" w:rsidR="005B4D4E" w:rsidRPr="000043D5" w:rsidRDefault="005B4D4E" w:rsidP="00082F25">
            <w:pPr>
              <w:jc w:val="right"/>
              <w:rPr>
                <w:sz w:val="20"/>
                <w:szCs w:val="20"/>
                <w:lang w:bidi="ar-LB"/>
              </w:rPr>
            </w:pPr>
            <w:r w:rsidRPr="000043D5">
              <w:rPr>
                <w:sz w:val="20"/>
                <w:szCs w:val="20"/>
                <w:lang w:bidi="ar-LB"/>
              </w:rPr>
              <w:t>4.37</w:t>
            </w:r>
          </w:p>
        </w:tc>
        <w:tc>
          <w:tcPr>
            <w:tcW w:w="730" w:type="pct"/>
          </w:tcPr>
          <w:p w14:paraId="10680E20" w14:textId="77777777" w:rsidR="005B4D4E" w:rsidRPr="000043D5" w:rsidRDefault="005B4D4E" w:rsidP="00082F25">
            <w:pPr>
              <w:jc w:val="right"/>
              <w:rPr>
                <w:sz w:val="20"/>
                <w:szCs w:val="20"/>
                <w:lang w:bidi="ar-LB"/>
              </w:rPr>
            </w:pPr>
            <w:r w:rsidRPr="000043D5">
              <w:rPr>
                <w:sz w:val="20"/>
                <w:szCs w:val="20"/>
                <w:lang w:bidi="ar-LB"/>
              </w:rPr>
              <w:t>0.00</w:t>
            </w:r>
          </w:p>
        </w:tc>
        <w:tc>
          <w:tcPr>
            <w:tcW w:w="730" w:type="pct"/>
          </w:tcPr>
          <w:p w14:paraId="02F2AA29" w14:textId="77777777" w:rsidR="005B4D4E" w:rsidRPr="000043D5" w:rsidRDefault="005B4D4E" w:rsidP="00082F25">
            <w:pPr>
              <w:jc w:val="right"/>
              <w:rPr>
                <w:sz w:val="20"/>
                <w:szCs w:val="20"/>
                <w:lang w:bidi="ar-LB"/>
              </w:rPr>
            </w:pPr>
            <w:r w:rsidRPr="000043D5">
              <w:rPr>
                <w:sz w:val="20"/>
                <w:szCs w:val="20"/>
                <w:lang w:bidi="ar-LB"/>
              </w:rPr>
              <w:t>0.00</w:t>
            </w:r>
          </w:p>
        </w:tc>
        <w:tc>
          <w:tcPr>
            <w:tcW w:w="658" w:type="pct"/>
          </w:tcPr>
          <w:p w14:paraId="327693C7" w14:textId="77777777" w:rsidR="005B4D4E" w:rsidRPr="000043D5" w:rsidRDefault="005B4D4E" w:rsidP="00082F25">
            <w:pPr>
              <w:jc w:val="right"/>
              <w:rPr>
                <w:sz w:val="20"/>
                <w:szCs w:val="20"/>
                <w:lang w:bidi="ar-LB"/>
              </w:rPr>
            </w:pPr>
            <w:r w:rsidRPr="000043D5">
              <w:rPr>
                <w:sz w:val="20"/>
                <w:szCs w:val="20"/>
                <w:lang w:bidi="ar-LB"/>
              </w:rPr>
              <w:t>4.37</w:t>
            </w:r>
          </w:p>
        </w:tc>
      </w:tr>
      <w:tr w:rsidR="005B4D4E" w:rsidRPr="00830019" w14:paraId="22DC7362" w14:textId="77777777" w:rsidTr="00716E3C">
        <w:trPr>
          <w:trHeight w:val="55"/>
          <w:jc w:val="center"/>
        </w:trPr>
        <w:tc>
          <w:tcPr>
            <w:tcW w:w="819" w:type="pct"/>
            <w:vMerge/>
            <w:vAlign w:val="center"/>
            <w:hideMark/>
          </w:tcPr>
          <w:p w14:paraId="24989517" w14:textId="77777777" w:rsidR="005B4D4E" w:rsidRPr="00830019" w:rsidRDefault="005B4D4E" w:rsidP="00181D81">
            <w:pPr>
              <w:bidi/>
              <w:rPr>
                <w:sz w:val="20"/>
                <w:szCs w:val="20"/>
                <w:lang w:val="en-US" w:bidi="ar-LB"/>
              </w:rPr>
            </w:pPr>
          </w:p>
        </w:tc>
        <w:tc>
          <w:tcPr>
            <w:tcW w:w="1335" w:type="pct"/>
            <w:hideMark/>
          </w:tcPr>
          <w:p w14:paraId="0C9C5DEA" w14:textId="77777777" w:rsidR="005B4D4E" w:rsidRPr="00830019" w:rsidRDefault="005B4D4E" w:rsidP="00EA32F3">
            <w:pPr>
              <w:bidi/>
              <w:jc w:val="left"/>
              <w:rPr>
                <w:sz w:val="20"/>
                <w:szCs w:val="20"/>
                <w:rtl/>
                <w:lang w:val="en-US" w:bidi="ar-LB"/>
              </w:rPr>
            </w:pPr>
            <w:r>
              <w:rPr>
                <w:sz w:val="20"/>
                <w:szCs w:val="20"/>
                <w:rtl/>
                <w:lang w:val="en-US" w:bidi="ar-LB"/>
              </w:rPr>
              <w:t>التمويل (دولار أمريكي)</w:t>
            </w:r>
          </w:p>
        </w:tc>
        <w:tc>
          <w:tcPr>
            <w:tcW w:w="730" w:type="pct"/>
          </w:tcPr>
          <w:p w14:paraId="65CB8337" w14:textId="77777777" w:rsidR="005B4D4E" w:rsidRPr="000043D5" w:rsidRDefault="005B4D4E" w:rsidP="00082F25">
            <w:pPr>
              <w:jc w:val="right"/>
              <w:rPr>
                <w:sz w:val="20"/>
                <w:szCs w:val="20"/>
                <w:lang w:bidi="ar-LB"/>
              </w:rPr>
            </w:pPr>
            <w:r w:rsidRPr="000043D5">
              <w:rPr>
                <w:sz w:val="20"/>
                <w:szCs w:val="20"/>
                <w:lang w:bidi="ar-LB"/>
              </w:rPr>
              <w:t>1,146,189</w:t>
            </w:r>
          </w:p>
        </w:tc>
        <w:tc>
          <w:tcPr>
            <w:tcW w:w="730" w:type="pct"/>
          </w:tcPr>
          <w:p w14:paraId="4B75D170" w14:textId="77777777" w:rsidR="005B4D4E" w:rsidRPr="000043D5" w:rsidRDefault="005B4D4E" w:rsidP="00082F25">
            <w:pPr>
              <w:jc w:val="right"/>
              <w:rPr>
                <w:sz w:val="20"/>
                <w:szCs w:val="20"/>
                <w:lang w:bidi="ar-LB"/>
              </w:rPr>
            </w:pPr>
            <w:r w:rsidRPr="000043D5">
              <w:rPr>
                <w:sz w:val="20"/>
                <w:szCs w:val="20"/>
                <w:lang w:bidi="ar-LB"/>
              </w:rPr>
              <w:t>0</w:t>
            </w:r>
          </w:p>
        </w:tc>
        <w:tc>
          <w:tcPr>
            <w:tcW w:w="730" w:type="pct"/>
          </w:tcPr>
          <w:p w14:paraId="01F08437" w14:textId="77777777" w:rsidR="005B4D4E" w:rsidRPr="000043D5" w:rsidRDefault="005B4D4E" w:rsidP="00082F25">
            <w:pPr>
              <w:jc w:val="right"/>
              <w:rPr>
                <w:sz w:val="20"/>
                <w:szCs w:val="20"/>
                <w:lang w:bidi="ar-LB"/>
              </w:rPr>
            </w:pPr>
            <w:r w:rsidRPr="000043D5">
              <w:rPr>
                <w:sz w:val="20"/>
                <w:szCs w:val="20"/>
                <w:lang w:bidi="ar-LB"/>
              </w:rPr>
              <w:t>0</w:t>
            </w:r>
          </w:p>
        </w:tc>
        <w:tc>
          <w:tcPr>
            <w:tcW w:w="658" w:type="pct"/>
          </w:tcPr>
          <w:p w14:paraId="030CF33F" w14:textId="77777777" w:rsidR="005B4D4E" w:rsidRPr="000043D5" w:rsidRDefault="005B4D4E" w:rsidP="00082F25">
            <w:pPr>
              <w:jc w:val="right"/>
              <w:rPr>
                <w:sz w:val="20"/>
                <w:szCs w:val="20"/>
                <w:lang w:bidi="ar-LB"/>
              </w:rPr>
            </w:pPr>
            <w:r w:rsidRPr="000043D5">
              <w:rPr>
                <w:sz w:val="20"/>
                <w:szCs w:val="20"/>
                <w:lang w:bidi="ar-LB"/>
              </w:rPr>
              <w:t>1,146,189</w:t>
            </w:r>
          </w:p>
        </w:tc>
      </w:tr>
      <w:tr w:rsidR="005B4D4E" w:rsidRPr="00830019" w14:paraId="2CBF143E" w14:textId="77777777" w:rsidTr="00716E3C">
        <w:trPr>
          <w:trHeight w:val="264"/>
          <w:jc w:val="center"/>
        </w:trPr>
        <w:tc>
          <w:tcPr>
            <w:tcW w:w="819" w:type="pct"/>
            <w:vMerge w:val="restart"/>
            <w:vAlign w:val="center"/>
            <w:hideMark/>
          </w:tcPr>
          <w:p w14:paraId="7E43499D" w14:textId="77777777" w:rsidR="005B4D4E" w:rsidRPr="00830019" w:rsidRDefault="005B4D4E" w:rsidP="00E75C12">
            <w:pPr>
              <w:bidi/>
              <w:jc w:val="center"/>
              <w:rPr>
                <w:sz w:val="20"/>
                <w:szCs w:val="20"/>
                <w:lang w:val="en-US" w:bidi="ar-LB"/>
              </w:rPr>
            </w:pPr>
            <w:r>
              <w:rPr>
                <w:color w:val="000000" w:themeColor="text1"/>
                <w:sz w:val="20"/>
                <w:szCs w:val="20"/>
                <w:rtl/>
                <w:lang w:bidi="ar-LB"/>
              </w:rPr>
              <w:t>يونيب</w:t>
            </w:r>
          </w:p>
        </w:tc>
        <w:tc>
          <w:tcPr>
            <w:tcW w:w="1335" w:type="pct"/>
            <w:hideMark/>
          </w:tcPr>
          <w:p w14:paraId="766C0E7B" w14:textId="77777777" w:rsidR="005B4D4E" w:rsidRPr="00830019" w:rsidRDefault="005B4D4E" w:rsidP="007B38D2">
            <w:pPr>
              <w:bidi/>
              <w:jc w:val="left"/>
              <w:rPr>
                <w:sz w:val="20"/>
                <w:szCs w:val="20"/>
                <w:rtl/>
                <w:lang w:val="en-US" w:bidi="ar-LB"/>
              </w:rPr>
            </w:pPr>
            <w:r>
              <w:rPr>
                <w:sz w:val="20"/>
                <w:szCs w:val="20"/>
                <w:rtl/>
                <w:lang w:val="en-US" w:bidi="ar-LB"/>
              </w:rPr>
              <w:t>إزالة المواد المستنفدة للأوزون (طن من قدرات استنفاد الأوزون)</w:t>
            </w:r>
          </w:p>
        </w:tc>
        <w:tc>
          <w:tcPr>
            <w:tcW w:w="730" w:type="pct"/>
          </w:tcPr>
          <w:p w14:paraId="2A748E07" w14:textId="77777777" w:rsidR="005B4D4E" w:rsidRPr="000043D5" w:rsidRDefault="005B4D4E" w:rsidP="00082F25">
            <w:pPr>
              <w:jc w:val="right"/>
              <w:rPr>
                <w:sz w:val="20"/>
                <w:szCs w:val="20"/>
                <w:lang w:bidi="ar-LB"/>
              </w:rPr>
            </w:pPr>
            <w:r w:rsidRPr="000043D5">
              <w:rPr>
                <w:sz w:val="20"/>
                <w:szCs w:val="20"/>
                <w:lang w:bidi="ar-LB"/>
              </w:rPr>
              <w:t>0.49</w:t>
            </w:r>
          </w:p>
        </w:tc>
        <w:tc>
          <w:tcPr>
            <w:tcW w:w="730" w:type="pct"/>
          </w:tcPr>
          <w:p w14:paraId="54797A6F" w14:textId="77777777" w:rsidR="005B4D4E" w:rsidRPr="000043D5" w:rsidRDefault="005B4D4E" w:rsidP="00082F25">
            <w:pPr>
              <w:jc w:val="right"/>
              <w:rPr>
                <w:sz w:val="20"/>
                <w:szCs w:val="20"/>
                <w:lang w:bidi="ar-LB"/>
              </w:rPr>
            </w:pPr>
            <w:r w:rsidRPr="000043D5">
              <w:rPr>
                <w:sz w:val="20"/>
                <w:szCs w:val="20"/>
                <w:lang w:bidi="ar-LB"/>
              </w:rPr>
              <w:t>0.22</w:t>
            </w:r>
          </w:p>
        </w:tc>
        <w:tc>
          <w:tcPr>
            <w:tcW w:w="730" w:type="pct"/>
          </w:tcPr>
          <w:p w14:paraId="535AD0A3" w14:textId="77777777" w:rsidR="005B4D4E" w:rsidRPr="000043D5" w:rsidRDefault="005B4D4E" w:rsidP="00082F25">
            <w:pPr>
              <w:jc w:val="right"/>
              <w:rPr>
                <w:sz w:val="20"/>
                <w:szCs w:val="20"/>
                <w:lang w:bidi="ar-LB"/>
              </w:rPr>
            </w:pPr>
            <w:r w:rsidRPr="000043D5">
              <w:rPr>
                <w:sz w:val="20"/>
                <w:szCs w:val="20"/>
                <w:lang w:bidi="ar-LB"/>
              </w:rPr>
              <w:t>0.00</w:t>
            </w:r>
          </w:p>
        </w:tc>
        <w:tc>
          <w:tcPr>
            <w:tcW w:w="658" w:type="pct"/>
          </w:tcPr>
          <w:p w14:paraId="5E02CEA9" w14:textId="77777777" w:rsidR="005B4D4E" w:rsidRPr="000043D5" w:rsidRDefault="005B4D4E" w:rsidP="00082F25">
            <w:pPr>
              <w:jc w:val="right"/>
              <w:rPr>
                <w:sz w:val="20"/>
                <w:szCs w:val="20"/>
                <w:lang w:bidi="ar-LB"/>
              </w:rPr>
            </w:pPr>
            <w:r w:rsidRPr="000043D5">
              <w:rPr>
                <w:sz w:val="20"/>
                <w:szCs w:val="20"/>
                <w:lang w:bidi="ar-LB"/>
              </w:rPr>
              <w:t>0.71</w:t>
            </w:r>
          </w:p>
        </w:tc>
      </w:tr>
      <w:tr w:rsidR="005B4D4E" w:rsidRPr="00830019" w14:paraId="40814ADF" w14:textId="77777777" w:rsidTr="00716E3C">
        <w:trPr>
          <w:trHeight w:val="264"/>
          <w:jc w:val="center"/>
        </w:trPr>
        <w:tc>
          <w:tcPr>
            <w:tcW w:w="819" w:type="pct"/>
            <w:vMerge/>
            <w:vAlign w:val="center"/>
            <w:hideMark/>
          </w:tcPr>
          <w:p w14:paraId="3978691D" w14:textId="77777777" w:rsidR="005B4D4E" w:rsidRPr="00830019" w:rsidRDefault="005B4D4E" w:rsidP="007B38D2">
            <w:pPr>
              <w:rPr>
                <w:sz w:val="20"/>
                <w:szCs w:val="20"/>
                <w:lang w:val="en-US" w:bidi="ar-LB"/>
              </w:rPr>
            </w:pPr>
          </w:p>
        </w:tc>
        <w:tc>
          <w:tcPr>
            <w:tcW w:w="1335" w:type="pct"/>
            <w:hideMark/>
          </w:tcPr>
          <w:p w14:paraId="5B65482A" w14:textId="77777777" w:rsidR="005B4D4E" w:rsidRPr="00830019" w:rsidRDefault="005B4D4E" w:rsidP="007B38D2">
            <w:pPr>
              <w:bidi/>
              <w:jc w:val="left"/>
              <w:rPr>
                <w:sz w:val="20"/>
                <w:szCs w:val="20"/>
                <w:rtl/>
                <w:lang w:val="en-US" w:bidi="ar-LB"/>
              </w:rPr>
            </w:pPr>
            <w:r>
              <w:rPr>
                <w:sz w:val="20"/>
                <w:szCs w:val="20"/>
                <w:rtl/>
                <w:lang w:val="en-US" w:bidi="ar-LB"/>
              </w:rPr>
              <w:t>التمويل (دولار أمريكي)</w:t>
            </w:r>
          </w:p>
        </w:tc>
        <w:tc>
          <w:tcPr>
            <w:tcW w:w="730" w:type="pct"/>
          </w:tcPr>
          <w:p w14:paraId="578E49CD" w14:textId="77777777" w:rsidR="005B4D4E" w:rsidRPr="000043D5" w:rsidRDefault="005B4D4E" w:rsidP="00082F25">
            <w:pPr>
              <w:jc w:val="right"/>
              <w:rPr>
                <w:sz w:val="20"/>
                <w:szCs w:val="20"/>
                <w:lang w:bidi="ar-LB"/>
              </w:rPr>
            </w:pPr>
            <w:r w:rsidRPr="000043D5">
              <w:rPr>
                <w:sz w:val="20"/>
                <w:szCs w:val="20"/>
                <w:lang w:bidi="ar-LB"/>
              </w:rPr>
              <w:t>135,896</w:t>
            </w:r>
          </w:p>
        </w:tc>
        <w:tc>
          <w:tcPr>
            <w:tcW w:w="730" w:type="pct"/>
          </w:tcPr>
          <w:p w14:paraId="08B20F73" w14:textId="77777777" w:rsidR="005B4D4E" w:rsidRPr="000043D5" w:rsidRDefault="005B4D4E" w:rsidP="00082F25">
            <w:pPr>
              <w:jc w:val="right"/>
              <w:rPr>
                <w:sz w:val="20"/>
                <w:szCs w:val="20"/>
                <w:lang w:bidi="ar-LB"/>
              </w:rPr>
            </w:pPr>
            <w:r w:rsidRPr="000043D5">
              <w:rPr>
                <w:sz w:val="20"/>
                <w:szCs w:val="20"/>
                <w:lang w:bidi="ar-LB"/>
              </w:rPr>
              <w:t>61,266</w:t>
            </w:r>
          </w:p>
        </w:tc>
        <w:tc>
          <w:tcPr>
            <w:tcW w:w="730" w:type="pct"/>
          </w:tcPr>
          <w:p w14:paraId="32075751" w14:textId="77777777" w:rsidR="005B4D4E" w:rsidRPr="000043D5" w:rsidRDefault="005B4D4E" w:rsidP="00082F25">
            <w:pPr>
              <w:jc w:val="right"/>
              <w:rPr>
                <w:sz w:val="20"/>
                <w:szCs w:val="20"/>
                <w:lang w:bidi="ar-LB"/>
              </w:rPr>
            </w:pPr>
            <w:r w:rsidRPr="000043D5">
              <w:rPr>
                <w:sz w:val="20"/>
                <w:szCs w:val="20"/>
                <w:lang w:bidi="ar-LB"/>
              </w:rPr>
              <w:t>0</w:t>
            </w:r>
          </w:p>
        </w:tc>
        <w:tc>
          <w:tcPr>
            <w:tcW w:w="658" w:type="pct"/>
          </w:tcPr>
          <w:p w14:paraId="5EAD7C2A" w14:textId="77777777" w:rsidR="005B4D4E" w:rsidRPr="000043D5" w:rsidRDefault="005B4D4E" w:rsidP="00082F25">
            <w:pPr>
              <w:jc w:val="right"/>
              <w:rPr>
                <w:sz w:val="20"/>
                <w:szCs w:val="20"/>
                <w:lang w:bidi="ar-LB"/>
              </w:rPr>
            </w:pPr>
            <w:r w:rsidRPr="000043D5">
              <w:rPr>
                <w:sz w:val="20"/>
                <w:szCs w:val="20"/>
                <w:lang w:bidi="ar-LB"/>
              </w:rPr>
              <w:t>197,162</w:t>
            </w:r>
          </w:p>
        </w:tc>
      </w:tr>
    </w:tbl>
    <w:p w14:paraId="3B223144" w14:textId="77777777" w:rsidR="006727A2" w:rsidRDefault="006727A2" w:rsidP="00E75C12">
      <w:pPr>
        <w:spacing w:line="120" w:lineRule="auto"/>
        <w:jc w:val="left"/>
        <w:rPr>
          <w:sz w:val="20"/>
          <w:szCs w:val="20"/>
          <w:lang w:val="en-US" w:bidi="ar-LB"/>
        </w:rPr>
      </w:pPr>
    </w:p>
    <w:tbl>
      <w:tblPr>
        <w:tblStyle w:val="TableGrid"/>
        <w:bidiVisual/>
        <w:tblW w:w="102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72"/>
        <w:gridCol w:w="850"/>
        <w:gridCol w:w="1260"/>
        <w:gridCol w:w="900"/>
        <w:gridCol w:w="720"/>
        <w:gridCol w:w="720"/>
        <w:gridCol w:w="900"/>
        <w:gridCol w:w="720"/>
        <w:gridCol w:w="810"/>
        <w:gridCol w:w="720"/>
        <w:gridCol w:w="900"/>
      </w:tblGrid>
      <w:tr w:rsidR="005B4D4E" w:rsidRPr="000043D5" w14:paraId="3F7853A0" w14:textId="77777777" w:rsidTr="00716E3C">
        <w:trPr>
          <w:trHeight w:val="286"/>
          <w:jc w:val="center"/>
        </w:trPr>
        <w:tc>
          <w:tcPr>
            <w:tcW w:w="3882" w:type="dxa"/>
            <w:gridSpan w:val="3"/>
            <w:tcBorders>
              <w:top w:val="single" w:sz="2" w:space="0" w:color="auto"/>
              <w:left w:val="single" w:sz="2" w:space="0" w:color="auto"/>
              <w:bottom w:val="single" w:sz="2" w:space="0" w:color="auto"/>
              <w:right w:val="single" w:sz="2" w:space="0" w:color="auto"/>
            </w:tcBorders>
            <w:hideMark/>
          </w:tcPr>
          <w:p w14:paraId="29C8D8E4" w14:textId="77777777" w:rsidR="005B4D4E" w:rsidRPr="00181D81" w:rsidRDefault="005B4D4E" w:rsidP="003E4375">
            <w:pPr>
              <w:bidi/>
              <w:jc w:val="center"/>
              <w:rPr>
                <w:bCs/>
                <w:sz w:val="20"/>
                <w:szCs w:val="20"/>
                <w:rtl/>
                <w:lang w:bidi="ar-LB"/>
              </w:rPr>
            </w:pPr>
            <w:r w:rsidRPr="00181D81">
              <w:rPr>
                <w:bCs/>
                <w:sz w:val="20"/>
                <w:szCs w:val="20"/>
                <w:rtl/>
                <w:lang w:bidi="ar-LB"/>
              </w:rPr>
              <w:t>(سادسا) بيانات المشروع</w:t>
            </w:r>
            <w:r>
              <w:rPr>
                <w:bCs/>
                <w:sz w:val="20"/>
                <w:szCs w:val="20"/>
                <w:rtl/>
                <w:lang w:bidi="ar-LB"/>
              </w:rPr>
              <w:t>*</w:t>
            </w:r>
          </w:p>
        </w:tc>
        <w:tc>
          <w:tcPr>
            <w:tcW w:w="900" w:type="dxa"/>
            <w:tcBorders>
              <w:top w:val="single" w:sz="2" w:space="0" w:color="auto"/>
              <w:left w:val="single" w:sz="2" w:space="0" w:color="auto"/>
              <w:bottom w:val="single" w:sz="2" w:space="0" w:color="auto"/>
              <w:right w:val="single" w:sz="2" w:space="0" w:color="auto"/>
            </w:tcBorders>
            <w:hideMark/>
          </w:tcPr>
          <w:p w14:paraId="19357ED8" w14:textId="77777777" w:rsidR="005B4D4E" w:rsidRPr="000043D5" w:rsidRDefault="005B4D4E" w:rsidP="00716E3C">
            <w:pPr>
              <w:spacing w:afterLines="20" w:after="48"/>
              <w:jc w:val="left"/>
              <w:rPr>
                <w:b/>
                <w:sz w:val="20"/>
                <w:szCs w:val="20"/>
                <w:lang w:bidi="ar-LB"/>
              </w:rPr>
            </w:pPr>
            <w:r w:rsidRPr="000043D5">
              <w:rPr>
                <w:b/>
                <w:sz w:val="20"/>
                <w:szCs w:val="20"/>
                <w:lang w:bidi="ar-LB"/>
              </w:rPr>
              <w:t>2018</w:t>
            </w:r>
          </w:p>
        </w:tc>
        <w:tc>
          <w:tcPr>
            <w:tcW w:w="720" w:type="dxa"/>
            <w:tcBorders>
              <w:top w:val="single" w:sz="2" w:space="0" w:color="auto"/>
              <w:left w:val="single" w:sz="2" w:space="0" w:color="auto"/>
              <w:bottom w:val="single" w:sz="2" w:space="0" w:color="auto"/>
              <w:right w:val="single" w:sz="2" w:space="0" w:color="auto"/>
            </w:tcBorders>
            <w:hideMark/>
          </w:tcPr>
          <w:p w14:paraId="344FDA0B" w14:textId="77777777" w:rsidR="005B4D4E" w:rsidRPr="000043D5" w:rsidRDefault="005B4D4E" w:rsidP="00716E3C">
            <w:pPr>
              <w:spacing w:afterLines="20" w:after="48"/>
              <w:jc w:val="left"/>
              <w:rPr>
                <w:b/>
                <w:sz w:val="20"/>
                <w:szCs w:val="20"/>
                <w:lang w:bidi="ar-LB"/>
              </w:rPr>
            </w:pPr>
            <w:r w:rsidRPr="000043D5">
              <w:rPr>
                <w:b/>
                <w:sz w:val="20"/>
                <w:szCs w:val="20"/>
                <w:lang w:bidi="ar-LB"/>
              </w:rPr>
              <w:t>2019</w:t>
            </w:r>
          </w:p>
        </w:tc>
        <w:tc>
          <w:tcPr>
            <w:tcW w:w="720" w:type="dxa"/>
            <w:tcBorders>
              <w:top w:val="single" w:sz="2" w:space="0" w:color="auto"/>
              <w:left w:val="single" w:sz="2" w:space="0" w:color="auto"/>
              <w:bottom w:val="single" w:sz="2" w:space="0" w:color="auto"/>
              <w:right w:val="single" w:sz="2" w:space="0" w:color="auto"/>
            </w:tcBorders>
            <w:hideMark/>
          </w:tcPr>
          <w:p w14:paraId="766CACF6" w14:textId="77777777" w:rsidR="005B4D4E" w:rsidRPr="000043D5" w:rsidRDefault="005B4D4E" w:rsidP="00716E3C">
            <w:pPr>
              <w:spacing w:afterLines="20" w:after="48"/>
              <w:jc w:val="left"/>
              <w:rPr>
                <w:b/>
                <w:sz w:val="20"/>
                <w:szCs w:val="20"/>
                <w:lang w:bidi="ar-LB"/>
              </w:rPr>
            </w:pPr>
            <w:r w:rsidRPr="000043D5">
              <w:rPr>
                <w:b/>
                <w:sz w:val="20"/>
                <w:szCs w:val="20"/>
                <w:lang w:bidi="ar-LB"/>
              </w:rPr>
              <w:t>2020-2021</w:t>
            </w:r>
          </w:p>
        </w:tc>
        <w:tc>
          <w:tcPr>
            <w:tcW w:w="900" w:type="dxa"/>
            <w:tcBorders>
              <w:top w:val="single" w:sz="2" w:space="0" w:color="auto"/>
              <w:left w:val="single" w:sz="2" w:space="0" w:color="auto"/>
              <w:bottom w:val="single" w:sz="2" w:space="0" w:color="auto"/>
              <w:right w:val="single" w:sz="2" w:space="0" w:color="auto"/>
            </w:tcBorders>
            <w:hideMark/>
          </w:tcPr>
          <w:p w14:paraId="423458D2" w14:textId="77777777" w:rsidR="005B4D4E" w:rsidRPr="000043D5" w:rsidRDefault="005B4D4E" w:rsidP="00716E3C">
            <w:pPr>
              <w:spacing w:afterLines="20" w:after="48"/>
              <w:jc w:val="left"/>
              <w:rPr>
                <w:b/>
                <w:sz w:val="20"/>
                <w:szCs w:val="20"/>
                <w:lang w:bidi="ar-LB"/>
              </w:rPr>
            </w:pPr>
            <w:r w:rsidRPr="000043D5">
              <w:rPr>
                <w:b/>
                <w:sz w:val="20"/>
                <w:szCs w:val="20"/>
                <w:lang w:bidi="ar-LB"/>
              </w:rPr>
              <w:t>2022</w:t>
            </w:r>
          </w:p>
        </w:tc>
        <w:tc>
          <w:tcPr>
            <w:tcW w:w="720" w:type="dxa"/>
            <w:tcBorders>
              <w:top w:val="single" w:sz="2" w:space="0" w:color="auto"/>
              <w:left w:val="single" w:sz="2" w:space="0" w:color="auto"/>
              <w:bottom w:val="single" w:sz="2" w:space="0" w:color="auto"/>
              <w:right w:val="single" w:sz="2" w:space="0" w:color="auto"/>
            </w:tcBorders>
          </w:tcPr>
          <w:p w14:paraId="6D404914" w14:textId="77777777" w:rsidR="005B4D4E" w:rsidRPr="000043D5" w:rsidRDefault="005B4D4E" w:rsidP="00716E3C">
            <w:pPr>
              <w:spacing w:afterLines="20" w:after="48"/>
              <w:jc w:val="left"/>
              <w:rPr>
                <w:b/>
                <w:sz w:val="20"/>
                <w:szCs w:val="20"/>
                <w:lang w:bidi="ar-LB"/>
              </w:rPr>
            </w:pPr>
            <w:r w:rsidRPr="000043D5">
              <w:rPr>
                <w:b/>
                <w:sz w:val="20"/>
                <w:szCs w:val="20"/>
                <w:lang w:bidi="ar-LB"/>
              </w:rPr>
              <w:t>2023</w:t>
            </w:r>
          </w:p>
        </w:tc>
        <w:tc>
          <w:tcPr>
            <w:tcW w:w="810" w:type="dxa"/>
            <w:tcBorders>
              <w:top w:val="single" w:sz="2" w:space="0" w:color="auto"/>
              <w:left w:val="single" w:sz="2" w:space="0" w:color="auto"/>
              <w:bottom w:val="single" w:sz="2" w:space="0" w:color="auto"/>
              <w:right w:val="single" w:sz="2" w:space="0" w:color="auto"/>
            </w:tcBorders>
          </w:tcPr>
          <w:p w14:paraId="56406778" w14:textId="77777777" w:rsidR="005B4D4E" w:rsidRPr="000043D5" w:rsidRDefault="005B4D4E" w:rsidP="00716E3C">
            <w:pPr>
              <w:spacing w:afterLines="20" w:after="48"/>
              <w:jc w:val="left"/>
              <w:rPr>
                <w:b/>
                <w:sz w:val="20"/>
                <w:szCs w:val="20"/>
                <w:lang w:bidi="ar-LB"/>
              </w:rPr>
            </w:pPr>
            <w:r w:rsidRPr="000043D5">
              <w:rPr>
                <w:b/>
                <w:sz w:val="20"/>
                <w:szCs w:val="20"/>
                <w:lang w:bidi="ar-LB"/>
              </w:rPr>
              <w:t>2024</w:t>
            </w:r>
          </w:p>
        </w:tc>
        <w:tc>
          <w:tcPr>
            <w:tcW w:w="720" w:type="dxa"/>
            <w:tcBorders>
              <w:top w:val="single" w:sz="2" w:space="0" w:color="auto"/>
              <w:left w:val="single" w:sz="2" w:space="0" w:color="auto"/>
              <w:bottom w:val="single" w:sz="2" w:space="0" w:color="auto"/>
              <w:right w:val="single" w:sz="2" w:space="0" w:color="auto"/>
            </w:tcBorders>
          </w:tcPr>
          <w:p w14:paraId="7FCE5350" w14:textId="77777777" w:rsidR="005B4D4E" w:rsidRPr="000043D5" w:rsidRDefault="005B4D4E" w:rsidP="00716E3C">
            <w:pPr>
              <w:spacing w:afterLines="20" w:after="48"/>
              <w:jc w:val="left"/>
              <w:rPr>
                <w:b/>
                <w:sz w:val="20"/>
                <w:szCs w:val="20"/>
                <w:lang w:bidi="ar-LB"/>
              </w:rPr>
            </w:pPr>
            <w:r w:rsidRPr="000043D5">
              <w:rPr>
                <w:b/>
                <w:sz w:val="20"/>
                <w:szCs w:val="20"/>
                <w:lang w:bidi="ar-LB"/>
              </w:rPr>
              <w:t>2025</w:t>
            </w:r>
          </w:p>
        </w:tc>
        <w:tc>
          <w:tcPr>
            <w:tcW w:w="900" w:type="dxa"/>
            <w:tcBorders>
              <w:top w:val="single" w:sz="2" w:space="0" w:color="auto"/>
              <w:left w:val="single" w:sz="2" w:space="0" w:color="auto"/>
              <w:bottom w:val="single" w:sz="2" w:space="0" w:color="auto"/>
              <w:right w:val="single" w:sz="2" w:space="0" w:color="auto"/>
            </w:tcBorders>
            <w:hideMark/>
          </w:tcPr>
          <w:p w14:paraId="295F1368" w14:textId="77777777" w:rsidR="005B4D4E" w:rsidRPr="00A60E60" w:rsidRDefault="00A60E60" w:rsidP="00716E3C">
            <w:pPr>
              <w:spacing w:afterLines="20" w:after="48"/>
              <w:jc w:val="left"/>
              <w:rPr>
                <w:bCs/>
                <w:sz w:val="20"/>
                <w:szCs w:val="20"/>
                <w:lang w:bidi="ar-LB"/>
              </w:rPr>
            </w:pPr>
            <w:r w:rsidRPr="00A60E60">
              <w:rPr>
                <w:bCs/>
                <w:sz w:val="20"/>
                <w:szCs w:val="20"/>
                <w:rtl/>
                <w:lang w:bidi="ar-LB"/>
              </w:rPr>
              <w:t>المجموع</w:t>
            </w:r>
          </w:p>
        </w:tc>
      </w:tr>
      <w:tr w:rsidR="005B4D4E" w:rsidRPr="000043D5" w14:paraId="6598BA31" w14:textId="77777777" w:rsidTr="00716E3C">
        <w:trPr>
          <w:trHeight w:val="34"/>
          <w:jc w:val="center"/>
        </w:trPr>
        <w:tc>
          <w:tcPr>
            <w:tcW w:w="3882" w:type="dxa"/>
            <w:gridSpan w:val="3"/>
            <w:tcBorders>
              <w:top w:val="single" w:sz="2" w:space="0" w:color="auto"/>
              <w:left w:val="single" w:sz="2" w:space="0" w:color="auto"/>
              <w:bottom w:val="single" w:sz="2" w:space="0" w:color="auto"/>
              <w:right w:val="single" w:sz="2" w:space="0" w:color="auto"/>
            </w:tcBorders>
            <w:hideMark/>
          </w:tcPr>
          <w:p w14:paraId="062CE89C" w14:textId="77777777" w:rsidR="005B4D4E" w:rsidRPr="00933ED1" w:rsidRDefault="005B4D4E" w:rsidP="009322C2">
            <w:pPr>
              <w:tabs>
                <w:tab w:val="left" w:pos="8280"/>
              </w:tabs>
              <w:bidi/>
              <w:ind w:right="285"/>
              <w:jc w:val="left"/>
              <w:rPr>
                <w:sz w:val="20"/>
                <w:szCs w:val="20"/>
                <w:rtl/>
                <w:lang w:bidi="ar-LB"/>
              </w:rPr>
            </w:pPr>
            <w:r>
              <w:rPr>
                <w:sz w:val="20"/>
                <w:szCs w:val="20"/>
                <w:rtl/>
                <w:lang w:val="en-US" w:bidi="ar-LB"/>
              </w:rPr>
              <w:t xml:space="preserve">حدود الاستهلاك في بروتوكول مونتريال </w:t>
            </w:r>
            <w:r w:rsidRPr="00181D81">
              <w:rPr>
                <w:color w:val="000000"/>
                <w:sz w:val="20"/>
                <w:szCs w:val="20"/>
                <w:rtl/>
                <w:lang w:bidi="ar-LB"/>
              </w:rPr>
              <w:t>(طن من</w:t>
            </w:r>
            <w:r>
              <w:rPr>
                <w:color w:val="000000"/>
                <w:sz w:val="20"/>
                <w:szCs w:val="20"/>
                <w:rtl/>
                <w:lang w:bidi="ar-LB"/>
              </w:rPr>
              <w:t xml:space="preserve"> </w:t>
            </w:r>
            <w:r w:rsidRPr="00181D81">
              <w:rPr>
                <w:color w:val="000000"/>
                <w:sz w:val="20"/>
                <w:szCs w:val="20"/>
                <w:rtl/>
                <w:lang w:bidi="ar-LB"/>
              </w:rPr>
              <w:t>قدرات استنفاذ الأوزون</w:t>
            </w:r>
            <w:r>
              <w:rPr>
                <w:color w:val="000000"/>
                <w:sz w:val="20"/>
                <w:szCs w:val="20"/>
                <w:lang w:bidi="ar-LB"/>
              </w:rPr>
              <w:t>(</w:t>
            </w:r>
          </w:p>
        </w:tc>
        <w:tc>
          <w:tcPr>
            <w:tcW w:w="900" w:type="dxa"/>
            <w:tcBorders>
              <w:top w:val="single" w:sz="2" w:space="0" w:color="auto"/>
              <w:left w:val="single" w:sz="2" w:space="0" w:color="auto"/>
              <w:bottom w:val="single" w:sz="2" w:space="0" w:color="auto"/>
              <w:right w:val="single" w:sz="2" w:space="0" w:color="auto"/>
            </w:tcBorders>
          </w:tcPr>
          <w:p w14:paraId="03E46717"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65.39</w:t>
            </w:r>
          </w:p>
        </w:tc>
        <w:tc>
          <w:tcPr>
            <w:tcW w:w="720" w:type="dxa"/>
            <w:tcBorders>
              <w:top w:val="single" w:sz="2" w:space="0" w:color="auto"/>
              <w:left w:val="single" w:sz="2" w:space="0" w:color="auto"/>
              <w:bottom w:val="single" w:sz="2" w:space="0" w:color="auto"/>
              <w:right w:val="single" w:sz="2" w:space="0" w:color="auto"/>
            </w:tcBorders>
          </w:tcPr>
          <w:p w14:paraId="6C539C98"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65.39</w:t>
            </w:r>
          </w:p>
        </w:tc>
        <w:tc>
          <w:tcPr>
            <w:tcW w:w="720" w:type="dxa"/>
            <w:tcBorders>
              <w:top w:val="single" w:sz="2" w:space="0" w:color="auto"/>
              <w:left w:val="single" w:sz="2" w:space="0" w:color="auto"/>
              <w:bottom w:val="single" w:sz="2" w:space="0" w:color="auto"/>
              <w:right w:val="single" w:sz="2" w:space="0" w:color="auto"/>
            </w:tcBorders>
          </w:tcPr>
          <w:p w14:paraId="5EAB58BF"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47.22</w:t>
            </w:r>
          </w:p>
        </w:tc>
        <w:tc>
          <w:tcPr>
            <w:tcW w:w="900" w:type="dxa"/>
            <w:tcBorders>
              <w:top w:val="single" w:sz="2" w:space="0" w:color="auto"/>
              <w:left w:val="single" w:sz="2" w:space="0" w:color="auto"/>
              <w:bottom w:val="single" w:sz="2" w:space="0" w:color="auto"/>
              <w:right w:val="single" w:sz="2" w:space="0" w:color="auto"/>
            </w:tcBorders>
          </w:tcPr>
          <w:p w14:paraId="6E787605"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47.22</w:t>
            </w:r>
          </w:p>
        </w:tc>
        <w:tc>
          <w:tcPr>
            <w:tcW w:w="720" w:type="dxa"/>
            <w:tcBorders>
              <w:top w:val="single" w:sz="2" w:space="0" w:color="auto"/>
              <w:left w:val="single" w:sz="2" w:space="0" w:color="auto"/>
              <w:bottom w:val="single" w:sz="2" w:space="0" w:color="auto"/>
              <w:right w:val="single" w:sz="2" w:space="0" w:color="auto"/>
            </w:tcBorders>
          </w:tcPr>
          <w:p w14:paraId="1E548778"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47.22</w:t>
            </w:r>
          </w:p>
        </w:tc>
        <w:tc>
          <w:tcPr>
            <w:tcW w:w="810" w:type="dxa"/>
            <w:tcBorders>
              <w:top w:val="single" w:sz="2" w:space="0" w:color="auto"/>
              <w:left w:val="single" w:sz="2" w:space="0" w:color="auto"/>
              <w:bottom w:val="single" w:sz="2" w:space="0" w:color="auto"/>
              <w:right w:val="single" w:sz="2" w:space="0" w:color="auto"/>
            </w:tcBorders>
          </w:tcPr>
          <w:p w14:paraId="2BDDBE91"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47.22</w:t>
            </w:r>
          </w:p>
        </w:tc>
        <w:tc>
          <w:tcPr>
            <w:tcW w:w="720" w:type="dxa"/>
            <w:tcBorders>
              <w:top w:val="single" w:sz="2" w:space="0" w:color="auto"/>
              <w:left w:val="single" w:sz="2" w:space="0" w:color="auto"/>
              <w:bottom w:val="single" w:sz="2" w:space="0" w:color="auto"/>
              <w:right w:val="single" w:sz="2" w:space="0" w:color="auto"/>
            </w:tcBorders>
          </w:tcPr>
          <w:p w14:paraId="74E48E73"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23.61</w:t>
            </w:r>
          </w:p>
        </w:tc>
        <w:tc>
          <w:tcPr>
            <w:tcW w:w="900" w:type="dxa"/>
            <w:tcBorders>
              <w:top w:val="single" w:sz="2" w:space="0" w:color="auto"/>
              <w:left w:val="single" w:sz="2" w:space="0" w:color="auto"/>
              <w:bottom w:val="single" w:sz="2" w:space="0" w:color="auto"/>
              <w:right w:val="single" w:sz="2" w:space="0" w:color="auto"/>
            </w:tcBorders>
            <w:hideMark/>
          </w:tcPr>
          <w:p w14:paraId="7F39C071" w14:textId="77777777" w:rsidR="005B4D4E" w:rsidRDefault="005B4D4E" w:rsidP="00716E3C">
            <w:pPr>
              <w:bidi/>
              <w:jc w:val="left"/>
              <w:rPr>
                <w:lang w:bidi="ar-LB"/>
              </w:rPr>
            </w:pPr>
            <w:r w:rsidRPr="009E5389">
              <w:rPr>
                <w:sz w:val="20"/>
                <w:szCs w:val="20"/>
                <w:rtl/>
                <w:lang w:bidi="ar-LB"/>
              </w:rPr>
              <w:t>لا ينطبق</w:t>
            </w:r>
          </w:p>
        </w:tc>
      </w:tr>
      <w:tr w:rsidR="005B4D4E" w:rsidRPr="000043D5" w14:paraId="738E0054" w14:textId="77777777" w:rsidTr="00716E3C">
        <w:trPr>
          <w:trHeight w:val="202"/>
          <w:jc w:val="center"/>
        </w:trPr>
        <w:tc>
          <w:tcPr>
            <w:tcW w:w="3882" w:type="dxa"/>
            <w:gridSpan w:val="3"/>
            <w:tcBorders>
              <w:top w:val="single" w:sz="2" w:space="0" w:color="auto"/>
              <w:left w:val="single" w:sz="2" w:space="0" w:color="auto"/>
              <w:bottom w:val="single" w:sz="2" w:space="0" w:color="auto"/>
              <w:right w:val="single" w:sz="2" w:space="0" w:color="auto"/>
            </w:tcBorders>
            <w:hideMark/>
          </w:tcPr>
          <w:p w14:paraId="2F2BCF7B" w14:textId="77777777" w:rsidR="005B4D4E" w:rsidRPr="000043D5" w:rsidRDefault="00A60E60" w:rsidP="009322C2">
            <w:pPr>
              <w:bidi/>
              <w:spacing w:afterLines="20" w:after="48"/>
              <w:jc w:val="left"/>
              <w:rPr>
                <w:sz w:val="20"/>
                <w:szCs w:val="20"/>
                <w:lang w:bidi="ar-LB"/>
              </w:rPr>
            </w:pPr>
            <w:r w:rsidRPr="00181D81">
              <w:rPr>
                <w:color w:val="000000"/>
                <w:sz w:val="20"/>
                <w:szCs w:val="20"/>
                <w:rtl/>
                <w:lang w:bidi="ar-LB"/>
              </w:rPr>
              <w:t>الحد الأقصى للاستهلاك المسموح به (طن من</w:t>
            </w:r>
            <w:r>
              <w:rPr>
                <w:color w:val="000000"/>
                <w:sz w:val="20"/>
                <w:szCs w:val="20"/>
                <w:rtl/>
                <w:lang w:bidi="ar-LB"/>
              </w:rPr>
              <w:t xml:space="preserve"> </w:t>
            </w:r>
            <w:r w:rsidRPr="00181D81">
              <w:rPr>
                <w:color w:val="000000"/>
                <w:sz w:val="20"/>
                <w:szCs w:val="20"/>
                <w:rtl/>
                <w:lang w:bidi="ar-LB"/>
              </w:rPr>
              <w:t>قدرات استنفاذ الأوزون</w:t>
            </w:r>
            <w:r>
              <w:rPr>
                <w:color w:val="000000"/>
                <w:sz w:val="20"/>
                <w:szCs w:val="20"/>
                <w:lang w:bidi="ar-LB"/>
              </w:rPr>
              <w:t>(</w:t>
            </w:r>
          </w:p>
        </w:tc>
        <w:tc>
          <w:tcPr>
            <w:tcW w:w="900" w:type="dxa"/>
            <w:tcBorders>
              <w:top w:val="single" w:sz="2" w:space="0" w:color="auto"/>
              <w:left w:val="single" w:sz="2" w:space="0" w:color="auto"/>
              <w:bottom w:val="single" w:sz="2" w:space="0" w:color="auto"/>
              <w:right w:val="single" w:sz="2" w:space="0" w:color="auto"/>
            </w:tcBorders>
          </w:tcPr>
          <w:p w14:paraId="3EC367D1"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50.86</w:t>
            </w:r>
          </w:p>
        </w:tc>
        <w:tc>
          <w:tcPr>
            <w:tcW w:w="720" w:type="dxa"/>
            <w:tcBorders>
              <w:top w:val="single" w:sz="2" w:space="0" w:color="auto"/>
              <w:left w:val="single" w:sz="2" w:space="0" w:color="auto"/>
              <w:bottom w:val="single" w:sz="2" w:space="0" w:color="auto"/>
              <w:right w:val="single" w:sz="2" w:space="0" w:color="auto"/>
            </w:tcBorders>
          </w:tcPr>
          <w:p w14:paraId="6972975D"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50.86</w:t>
            </w:r>
          </w:p>
        </w:tc>
        <w:tc>
          <w:tcPr>
            <w:tcW w:w="720" w:type="dxa"/>
            <w:tcBorders>
              <w:top w:val="single" w:sz="2" w:space="0" w:color="auto"/>
              <w:left w:val="single" w:sz="2" w:space="0" w:color="auto"/>
              <w:bottom w:val="single" w:sz="2" w:space="0" w:color="auto"/>
              <w:right w:val="single" w:sz="2" w:space="0" w:color="auto"/>
            </w:tcBorders>
          </w:tcPr>
          <w:p w14:paraId="6C25ADD7"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47.22</w:t>
            </w:r>
          </w:p>
        </w:tc>
        <w:tc>
          <w:tcPr>
            <w:tcW w:w="900" w:type="dxa"/>
            <w:tcBorders>
              <w:top w:val="single" w:sz="2" w:space="0" w:color="auto"/>
              <w:left w:val="single" w:sz="2" w:space="0" w:color="auto"/>
              <w:bottom w:val="single" w:sz="2" w:space="0" w:color="auto"/>
              <w:right w:val="single" w:sz="2" w:space="0" w:color="auto"/>
            </w:tcBorders>
          </w:tcPr>
          <w:p w14:paraId="7C8AEFE3"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47.22</w:t>
            </w:r>
          </w:p>
        </w:tc>
        <w:tc>
          <w:tcPr>
            <w:tcW w:w="720" w:type="dxa"/>
            <w:tcBorders>
              <w:top w:val="single" w:sz="2" w:space="0" w:color="auto"/>
              <w:left w:val="single" w:sz="2" w:space="0" w:color="auto"/>
              <w:bottom w:val="single" w:sz="2" w:space="0" w:color="auto"/>
              <w:right w:val="single" w:sz="2" w:space="0" w:color="auto"/>
            </w:tcBorders>
          </w:tcPr>
          <w:p w14:paraId="7921CF1F"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30.50</w:t>
            </w:r>
          </w:p>
        </w:tc>
        <w:tc>
          <w:tcPr>
            <w:tcW w:w="810" w:type="dxa"/>
            <w:tcBorders>
              <w:top w:val="single" w:sz="2" w:space="0" w:color="auto"/>
              <w:left w:val="single" w:sz="2" w:space="0" w:color="auto"/>
              <w:bottom w:val="single" w:sz="2" w:space="0" w:color="auto"/>
              <w:right w:val="single" w:sz="2" w:space="0" w:color="auto"/>
            </w:tcBorders>
          </w:tcPr>
          <w:p w14:paraId="2113DB9D"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26.50</w:t>
            </w:r>
          </w:p>
        </w:tc>
        <w:tc>
          <w:tcPr>
            <w:tcW w:w="720" w:type="dxa"/>
            <w:tcBorders>
              <w:top w:val="single" w:sz="2" w:space="0" w:color="auto"/>
              <w:left w:val="single" w:sz="2" w:space="0" w:color="auto"/>
              <w:bottom w:val="single" w:sz="2" w:space="0" w:color="auto"/>
              <w:right w:val="single" w:sz="2" w:space="0" w:color="auto"/>
            </w:tcBorders>
          </w:tcPr>
          <w:p w14:paraId="11DCD98C" w14:textId="77777777" w:rsidR="005B4D4E" w:rsidRPr="000043D5" w:rsidRDefault="005B4D4E" w:rsidP="00716E3C">
            <w:pPr>
              <w:spacing w:afterLines="20" w:after="48"/>
              <w:jc w:val="left"/>
              <w:rPr>
                <w:rFonts w:asciiTheme="majorBidi" w:hAnsiTheme="majorBidi" w:cstheme="majorBidi"/>
                <w:sz w:val="18"/>
                <w:szCs w:val="18"/>
                <w:lang w:bidi="ar-LB"/>
              </w:rPr>
            </w:pPr>
            <w:r w:rsidRPr="000043D5">
              <w:rPr>
                <w:rFonts w:asciiTheme="majorBidi" w:hAnsiTheme="majorBidi" w:cstheme="majorBidi"/>
                <w:sz w:val="18"/>
                <w:szCs w:val="18"/>
                <w:lang w:eastAsia="en-CA" w:bidi="ar-LB"/>
              </w:rPr>
              <w:t>23.61</w:t>
            </w:r>
          </w:p>
        </w:tc>
        <w:tc>
          <w:tcPr>
            <w:tcW w:w="900" w:type="dxa"/>
            <w:tcBorders>
              <w:top w:val="single" w:sz="2" w:space="0" w:color="auto"/>
              <w:left w:val="single" w:sz="2" w:space="0" w:color="auto"/>
              <w:bottom w:val="single" w:sz="2" w:space="0" w:color="auto"/>
              <w:right w:val="single" w:sz="2" w:space="0" w:color="auto"/>
            </w:tcBorders>
            <w:hideMark/>
          </w:tcPr>
          <w:p w14:paraId="60929C96" w14:textId="77777777" w:rsidR="005B4D4E" w:rsidRDefault="005B4D4E" w:rsidP="00716E3C">
            <w:pPr>
              <w:bidi/>
              <w:jc w:val="left"/>
              <w:rPr>
                <w:lang w:bidi="ar-LB"/>
              </w:rPr>
            </w:pPr>
            <w:r w:rsidRPr="009E5389">
              <w:rPr>
                <w:sz w:val="20"/>
                <w:szCs w:val="20"/>
                <w:rtl/>
                <w:lang w:bidi="ar-LB"/>
              </w:rPr>
              <w:t>لا ينطبق</w:t>
            </w:r>
          </w:p>
        </w:tc>
      </w:tr>
      <w:tr w:rsidR="00A60E60" w:rsidRPr="000043D5" w14:paraId="439E79B0" w14:textId="77777777" w:rsidTr="00716E3C">
        <w:trPr>
          <w:trHeight w:val="237"/>
          <w:jc w:val="center"/>
        </w:trPr>
        <w:tc>
          <w:tcPr>
            <w:tcW w:w="1772" w:type="dxa"/>
            <w:vMerge w:val="restart"/>
            <w:tcBorders>
              <w:top w:val="single" w:sz="2" w:space="0" w:color="auto"/>
              <w:left w:val="single" w:sz="4" w:space="0" w:color="auto"/>
              <w:bottom w:val="single" w:sz="4" w:space="0" w:color="auto"/>
              <w:right w:val="single" w:sz="4" w:space="0" w:color="auto"/>
            </w:tcBorders>
            <w:vAlign w:val="center"/>
            <w:hideMark/>
          </w:tcPr>
          <w:p w14:paraId="4C110AD1" w14:textId="77777777" w:rsidR="009322C2" w:rsidRDefault="00A60E60" w:rsidP="009322C2">
            <w:pPr>
              <w:bidi/>
              <w:spacing w:afterLines="20" w:after="48"/>
              <w:jc w:val="left"/>
              <w:rPr>
                <w:sz w:val="20"/>
                <w:szCs w:val="20"/>
                <w:rtl/>
                <w:lang w:bidi="ar-LB"/>
              </w:rPr>
            </w:pPr>
            <w:r>
              <w:rPr>
                <w:sz w:val="20"/>
                <w:szCs w:val="20"/>
                <w:rtl/>
                <w:lang w:bidi="ar-LB"/>
              </w:rPr>
              <w:t xml:space="preserve">التمويل الموافق عليه من </w:t>
            </w:r>
          </w:p>
          <w:p w14:paraId="29AF8E8D" w14:textId="482845F8" w:rsidR="00A60E60" w:rsidRPr="000043D5" w:rsidRDefault="00A60E60" w:rsidP="009322C2">
            <w:pPr>
              <w:bidi/>
              <w:spacing w:afterLines="20" w:after="48"/>
              <w:jc w:val="left"/>
              <w:rPr>
                <w:sz w:val="20"/>
                <w:szCs w:val="20"/>
                <w:lang w:bidi="ar-LB"/>
              </w:rPr>
            </w:pPr>
            <w:r>
              <w:rPr>
                <w:sz w:val="20"/>
                <w:szCs w:val="20"/>
                <w:rtl/>
                <w:lang w:bidi="ar-LB"/>
              </w:rPr>
              <w:t>حيث المبدأ (دولار أمريكي)</w:t>
            </w:r>
          </w:p>
        </w:tc>
        <w:tc>
          <w:tcPr>
            <w:tcW w:w="850" w:type="dxa"/>
            <w:vMerge w:val="restart"/>
            <w:tcBorders>
              <w:top w:val="single" w:sz="2" w:space="0" w:color="auto"/>
              <w:left w:val="single" w:sz="4" w:space="0" w:color="auto"/>
              <w:bottom w:val="single" w:sz="4" w:space="0" w:color="auto"/>
              <w:right w:val="single" w:sz="4" w:space="0" w:color="auto"/>
            </w:tcBorders>
            <w:vAlign w:val="center"/>
            <w:hideMark/>
          </w:tcPr>
          <w:p w14:paraId="4EFC90C3" w14:textId="77777777" w:rsidR="00A60E60" w:rsidRPr="00A60E60" w:rsidRDefault="00A60E60" w:rsidP="009322C2">
            <w:pPr>
              <w:bidi/>
              <w:spacing w:afterLines="20" w:after="48"/>
              <w:ind w:left="-196" w:right="-224"/>
              <w:jc w:val="center"/>
              <w:rPr>
                <w:sz w:val="20"/>
                <w:szCs w:val="20"/>
                <w:lang w:val="en-US" w:bidi="ar-LB"/>
              </w:rPr>
            </w:pPr>
            <w:r>
              <w:rPr>
                <w:sz w:val="20"/>
                <w:szCs w:val="20"/>
                <w:rtl/>
                <w:lang w:bidi="ar-LB"/>
              </w:rPr>
              <w:t>يوئنديبي</w:t>
            </w:r>
          </w:p>
        </w:tc>
        <w:tc>
          <w:tcPr>
            <w:tcW w:w="1260" w:type="dxa"/>
            <w:tcBorders>
              <w:top w:val="single" w:sz="2" w:space="0" w:color="auto"/>
              <w:left w:val="single" w:sz="4" w:space="0" w:color="auto"/>
              <w:bottom w:val="single" w:sz="4" w:space="0" w:color="auto"/>
              <w:right w:val="single" w:sz="4" w:space="0" w:color="auto"/>
            </w:tcBorders>
            <w:hideMark/>
          </w:tcPr>
          <w:p w14:paraId="4A4A6500" w14:textId="77777777" w:rsidR="00A60E60" w:rsidRPr="00181D81" w:rsidRDefault="00A60E60" w:rsidP="009322C2">
            <w:pPr>
              <w:tabs>
                <w:tab w:val="left" w:pos="8280"/>
              </w:tabs>
              <w:bidi/>
              <w:rPr>
                <w:sz w:val="20"/>
                <w:szCs w:val="20"/>
                <w:rtl/>
                <w:lang w:val="en-US" w:bidi="ar-LB"/>
              </w:rPr>
            </w:pPr>
            <w:r>
              <w:rPr>
                <w:sz w:val="20"/>
                <w:szCs w:val="20"/>
                <w:rtl/>
                <w:lang w:val="en-US" w:bidi="ar-LB"/>
              </w:rPr>
              <w:t>تكاليف المشروع</w:t>
            </w:r>
          </w:p>
        </w:tc>
        <w:tc>
          <w:tcPr>
            <w:tcW w:w="900" w:type="dxa"/>
            <w:tcBorders>
              <w:top w:val="single" w:sz="2" w:space="0" w:color="auto"/>
              <w:left w:val="single" w:sz="4" w:space="0" w:color="auto"/>
              <w:bottom w:val="single" w:sz="4" w:space="0" w:color="auto"/>
              <w:right w:val="single" w:sz="4" w:space="0" w:color="auto"/>
            </w:tcBorders>
          </w:tcPr>
          <w:p w14:paraId="23119AE0"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2,142,405</w:t>
            </w:r>
          </w:p>
        </w:tc>
        <w:tc>
          <w:tcPr>
            <w:tcW w:w="720" w:type="dxa"/>
            <w:tcBorders>
              <w:top w:val="single" w:sz="2" w:space="0" w:color="auto"/>
              <w:left w:val="single" w:sz="4" w:space="0" w:color="auto"/>
              <w:bottom w:val="single" w:sz="4" w:space="0" w:color="auto"/>
              <w:right w:val="single" w:sz="4" w:space="0" w:color="auto"/>
            </w:tcBorders>
          </w:tcPr>
          <w:p w14:paraId="756F5019"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2" w:space="0" w:color="auto"/>
              <w:left w:val="single" w:sz="4" w:space="0" w:color="auto"/>
              <w:bottom w:val="single" w:sz="4" w:space="0" w:color="auto"/>
              <w:right w:val="single" w:sz="4" w:space="0" w:color="auto"/>
            </w:tcBorders>
          </w:tcPr>
          <w:p w14:paraId="4A60CF49"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2" w:space="0" w:color="auto"/>
              <w:left w:val="single" w:sz="4" w:space="0" w:color="auto"/>
              <w:bottom w:val="single" w:sz="4" w:space="0" w:color="auto"/>
              <w:right w:val="single" w:sz="4" w:space="0" w:color="auto"/>
            </w:tcBorders>
          </w:tcPr>
          <w:p w14:paraId="7EFCF543"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2,142,405</w:t>
            </w:r>
          </w:p>
        </w:tc>
        <w:tc>
          <w:tcPr>
            <w:tcW w:w="720" w:type="dxa"/>
            <w:tcBorders>
              <w:top w:val="single" w:sz="2" w:space="0" w:color="auto"/>
              <w:left w:val="single" w:sz="4" w:space="0" w:color="auto"/>
              <w:bottom w:val="single" w:sz="4" w:space="0" w:color="auto"/>
              <w:right w:val="single" w:sz="4" w:space="0" w:color="auto"/>
            </w:tcBorders>
          </w:tcPr>
          <w:p w14:paraId="495A1210"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810" w:type="dxa"/>
            <w:tcBorders>
              <w:top w:val="single" w:sz="2" w:space="0" w:color="auto"/>
              <w:left w:val="single" w:sz="4" w:space="0" w:color="auto"/>
              <w:bottom w:val="single" w:sz="4" w:space="0" w:color="auto"/>
              <w:right w:val="single" w:sz="4" w:space="0" w:color="auto"/>
            </w:tcBorders>
          </w:tcPr>
          <w:p w14:paraId="1F73BA12"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630,324</w:t>
            </w:r>
          </w:p>
        </w:tc>
        <w:tc>
          <w:tcPr>
            <w:tcW w:w="720" w:type="dxa"/>
            <w:tcBorders>
              <w:top w:val="single" w:sz="2" w:space="0" w:color="auto"/>
              <w:left w:val="single" w:sz="4" w:space="0" w:color="auto"/>
              <w:bottom w:val="single" w:sz="4" w:space="0" w:color="auto"/>
              <w:right w:val="single" w:sz="4" w:space="0" w:color="auto"/>
            </w:tcBorders>
          </w:tcPr>
          <w:p w14:paraId="35B5F83E"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2" w:space="0" w:color="auto"/>
              <w:left w:val="single" w:sz="4" w:space="0" w:color="auto"/>
              <w:bottom w:val="single" w:sz="4" w:space="0" w:color="auto"/>
              <w:right w:val="single" w:sz="4" w:space="0" w:color="auto"/>
            </w:tcBorders>
          </w:tcPr>
          <w:p w14:paraId="210122BD"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4,915,134</w:t>
            </w:r>
          </w:p>
        </w:tc>
      </w:tr>
      <w:tr w:rsidR="00A60E60" w:rsidRPr="000043D5" w14:paraId="59F098E9" w14:textId="77777777" w:rsidTr="00716E3C">
        <w:trPr>
          <w:trHeight w:val="169"/>
          <w:jc w:val="center"/>
        </w:trPr>
        <w:tc>
          <w:tcPr>
            <w:tcW w:w="1772" w:type="dxa"/>
            <w:vMerge/>
            <w:tcBorders>
              <w:top w:val="single" w:sz="4" w:space="0" w:color="auto"/>
              <w:left w:val="single" w:sz="4" w:space="0" w:color="auto"/>
              <w:bottom w:val="single" w:sz="4" w:space="0" w:color="auto"/>
              <w:right w:val="single" w:sz="4" w:space="0" w:color="auto"/>
            </w:tcBorders>
            <w:vAlign w:val="center"/>
            <w:hideMark/>
          </w:tcPr>
          <w:p w14:paraId="31AF244A" w14:textId="77777777" w:rsidR="00A60E60" w:rsidRPr="000043D5" w:rsidRDefault="00A60E60" w:rsidP="003E4375">
            <w:pPr>
              <w:jc w:val="center"/>
              <w:rPr>
                <w:sz w:val="20"/>
                <w:szCs w:val="20"/>
                <w:lang w:bidi="ar-LB"/>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70FEC13" w14:textId="77777777" w:rsidR="00A60E60" w:rsidRPr="000043D5" w:rsidRDefault="00A60E60" w:rsidP="009322C2">
            <w:pPr>
              <w:bidi/>
              <w:jc w:val="center"/>
              <w:rPr>
                <w:sz w:val="20"/>
                <w:szCs w:val="20"/>
                <w:lang w:bidi="ar-LB"/>
              </w:rPr>
            </w:pPr>
          </w:p>
        </w:tc>
        <w:tc>
          <w:tcPr>
            <w:tcW w:w="1260" w:type="dxa"/>
            <w:tcBorders>
              <w:top w:val="single" w:sz="4" w:space="0" w:color="auto"/>
              <w:left w:val="single" w:sz="4" w:space="0" w:color="auto"/>
              <w:bottom w:val="single" w:sz="4" w:space="0" w:color="auto"/>
              <w:right w:val="single" w:sz="4" w:space="0" w:color="auto"/>
            </w:tcBorders>
            <w:hideMark/>
          </w:tcPr>
          <w:p w14:paraId="28E0496E" w14:textId="77777777" w:rsidR="00A60E60" w:rsidRPr="00181D81" w:rsidRDefault="00A60E60" w:rsidP="009322C2">
            <w:pPr>
              <w:tabs>
                <w:tab w:val="left" w:pos="8280"/>
              </w:tabs>
              <w:bidi/>
              <w:rPr>
                <w:sz w:val="20"/>
                <w:szCs w:val="20"/>
                <w:rtl/>
                <w:lang w:val="en-US" w:bidi="ar-LB"/>
              </w:rPr>
            </w:pPr>
            <w:r>
              <w:rPr>
                <w:sz w:val="20"/>
                <w:szCs w:val="20"/>
                <w:rtl/>
                <w:lang w:val="en-US" w:bidi="ar-LB"/>
              </w:rPr>
              <w:t>تكاليف الدعم</w:t>
            </w:r>
          </w:p>
        </w:tc>
        <w:tc>
          <w:tcPr>
            <w:tcW w:w="900" w:type="dxa"/>
            <w:tcBorders>
              <w:top w:val="single" w:sz="4" w:space="0" w:color="auto"/>
              <w:left w:val="single" w:sz="4" w:space="0" w:color="auto"/>
              <w:bottom w:val="single" w:sz="4" w:space="0" w:color="auto"/>
              <w:right w:val="single" w:sz="4" w:space="0" w:color="auto"/>
            </w:tcBorders>
          </w:tcPr>
          <w:p w14:paraId="3F6DC11A"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149,968</w:t>
            </w:r>
          </w:p>
        </w:tc>
        <w:tc>
          <w:tcPr>
            <w:tcW w:w="720" w:type="dxa"/>
            <w:tcBorders>
              <w:top w:val="single" w:sz="4" w:space="0" w:color="auto"/>
              <w:left w:val="single" w:sz="4" w:space="0" w:color="auto"/>
              <w:bottom w:val="single" w:sz="4" w:space="0" w:color="auto"/>
              <w:right w:val="single" w:sz="4" w:space="0" w:color="auto"/>
            </w:tcBorders>
          </w:tcPr>
          <w:p w14:paraId="7095C880"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3D39D055"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6DFA3434"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149,968</w:t>
            </w:r>
          </w:p>
        </w:tc>
        <w:tc>
          <w:tcPr>
            <w:tcW w:w="720" w:type="dxa"/>
            <w:tcBorders>
              <w:top w:val="single" w:sz="4" w:space="0" w:color="auto"/>
              <w:left w:val="single" w:sz="4" w:space="0" w:color="auto"/>
              <w:bottom w:val="single" w:sz="4" w:space="0" w:color="auto"/>
              <w:right w:val="single" w:sz="4" w:space="0" w:color="auto"/>
            </w:tcBorders>
          </w:tcPr>
          <w:p w14:paraId="32B19B3D"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629D3FCF"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44,123</w:t>
            </w:r>
          </w:p>
        </w:tc>
        <w:tc>
          <w:tcPr>
            <w:tcW w:w="720" w:type="dxa"/>
            <w:tcBorders>
              <w:top w:val="single" w:sz="4" w:space="0" w:color="auto"/>
              <w:left w:val="single" w:sz="4" w:space="0" w:color="auto"/>
              <w:bottom w:val="single" w:sz="4" w:space="0" w:color="auto"/>
              <w:right w:val="single" w:sz="4" w:space="0" w:color="auto"/>
            </w:tcBorders>
          </w:tcPr>
          <w:p w14:paraId="45A5E16F"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07C6351F"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344,059</w:t>
            </w:r>
          </w:p>
        </w:tc>
      </w:tr>
      <w:tr w:rsidR="00A60E60" w:rsidRPr="000043D5" w14:paraId="11CB0C53" w14:textId="77777777" w:rsidTr="00716E3C">
        <w:trPr>
          <w:trHeight w:val="258"/>
          <w:jc w:val="center"/>
        </w:trPr>
        <w:tc>
          <w:tcPr>
            <w:tcW w:w="1772" w:type="dxa"/>
            <w:vMerge/>
            <w:tcBorders>
              <w:top w:val="single" w:sz="4" w:space="0" w:color="auto"/>
              <w:left w:val="single" w:sz="4" w:space="0" w:color="auto"/>
              <w:bottom w:val="single" w:sz="4" w:space="0" w:color="auto"/>
              <w:right w:val="single" w:sz="4" w:space="0" w:color="auto"/>
            </w:tcBorders>
            <w:vAlign w:val="center"/>
            <w:hideMark/>
          </w:tcPr>
          <w:p w14:paraId="7E271AC0" w14:textId="77777777" w:rsidR="00A60E60" w:rsidRPr="000043D5" w:rsidRDefault="00A60E60" w:rsidP="003E4375">
            <w:pPr>
              <w:jc w:val="center"/>
              <w:rPr>
                <w:sz w:val="20"/>
                <w:szCs w:val="20"/>
                <w:lang w:bidi="ar-LB"/>
              </w:rPr>
            </w:pP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3D3A3E79" w14:textId="77777777" w:rsidR="00A60E60" w:rsidRPr="000043D5" w:rsidRDefault="00A60E60" w:rsidP="009322C2">
            <w:pPr>
              <w:bidi/>
              <w:spacing w:afterLines="20" w:after="48"/>
              <w:jc w:val="center"/>
              <w:rPr>
                <w:caps/>
                <w:sz w:val="20"/>
                <w:szCs w:val="20"/>
                <w:lang w:bidi="ar-LB"/>
              </w:rPr>
            </w:pPr>
            <w:r>
              <w:rPr>
                <w:sz w:val="20"/>
                <w:szCs w:val="20"/>
                <w:rtl/>
                <w:lang w:bidi="ar-LB"/>
              </w:rPr>
              <w:t>يونيب</w:t>
            </w:r>
          </w:p>
        </w:tc>
        <w:tc>
          <w:tcPr>
            <w:tcW w:w="1260" w:type="dxa"/>
            <w:tcBorders>
              <w:top w:val="single" w:sz="4" w:space="0" w:color="auto"/>
              <w:left w:val="single" w:sz="4" w:space="0" w:color="auto"/>
              <w:bottom w:val="single" w:sz="4" w:space="0" w:color="auto"/>
              <w:right w:val="single" w:sz="4" w:space="0" w:color="auto"/>
            </w:tcBorders>
            <w:hideMark/>
          </w:tcPr>
          <w:p w14:paraId="7E7B7235" w14:textId="77777777" w:rsidR="00A60E60" w:rsidRPr="00181D81" w:rsidRDefault="00A60E60" w:rsidP="009322C2">
            <w:pPr>
              <w:tabs>
                <w:tab w:val="left" w:pos="8280"/>
              </w:tabs>
              <w:bidi/>
              <w:rPr>
                <w:sz w:val="20"/>
                <w:szCs w:val="20"/>
                <w:rtl/>
                <w:lang w:val="en-US" w:bidi="ar-LB"/>
              </w:rPr>
            </w:pPr>
            <w:r>
              <w:rPr>
                <w:sz w:val="20"/>
                <w:szCs w:val="20"/>
                <w:rtl/>
                <w:lang w:val="en-US" w:bidi="ar-LB"/>
              </w:rPr>
              <w:t>تكاليف المشروع</w:t>
            </w:r>
          </w:p>
        </w:tc>
        <w:tc>
          <w:tcPr>
            <w:tcW w:w="900" w:type="dxa"/>
            <w:tcBorders>
              <w:top w:val="single" w:sz="4" w:space="0" w:color="auto"/>
              <w:left w:val="single" w:sz="4" w:space="0" w:color="auto"/>
              <w:bottom w:val="single" w:sz="4" w:space="0" w:color="auto"/>
              <w:right w:val="single" w:sz="4" w:space="0" w:color="auto"/>
            </w:tcBorders>
          </w:tcPr>
          <w:p w14:paraId="60D95BAE"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360,000</w:t>
            </w:r>
          </w:p>
        </w:tc>
        <w:tc>
          <w:tcPr>
            <w:tcW w:w="720" w:type="dxa"/>
            <w:tcBorders>
              <w:top w:val="single" w:sz="4" w:space="0" w:color="auto"/>
              <w:left w:val="single" w:sz="4" w:space="0" w:color="auto"/>
              <w:bottom w:val="single" w:sz="4" w:space="0" w:color="auto"/>
              <w:right w:val="single" w:sz="4" w:space="0" w:color="auto"/>
            </w:tcBorders>
          </w:tcPr>
          <w:p w14:paraId="0D9F08F1"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2926BA27"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4DC03146"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612F32BA"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6ABA03C7"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174,680</w:t>
            </w:r>
          </w:p>
        </w:tc>
        <w:tc>
          <w:tcPr>
            <w:tcW w:w="720" w:type="dxa"/>
            <w:tcBorders>
              <w:top w:val="single" w:sz="4" w:space="0" w:color="auto"/>
              <w:left w:val="single" w:sz="4" w:space="0" w:color="auto"/>
              <w:bottom w:val="single" w:sz="4" w:space="0" w:color="auto"/>
              <w:right w:val="single" w:sz="4" w:space="0" w:color="auto"/>
            </w:tcBorders>
          </w:tcPr>
          <w:p w14:paraId="7D2FCCF2"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2DD65015"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534,680</w:t>
            </w:r>
          </w:p>
        </w:tc>
      </w:tr>
      <w:tr w:rsidR="00A60E60" w:rsidRPr="000043D5" w14:paraId="73CD2377" w14:textId="77777777" w:rsidTr="00716E3C">
        <w:trPr>
          <w:trHeight w:val="120"/>
          <w:jc w:val="center"/>
        </w:trPr>
        <w:tc>
          <w:tcPr>
            <w:tcW w:w="1772" w:type="dxa"/>
            <w:vMerge/>
            <w:tcBorders>
              <w:top w:val="single" w:sz="4" w:space="0" w:color="auto"/>
              <w:left w:val="single" w:sz="4" w:space="0" w:color="auto"/>
              <w:bottom w:val="single" w:sz="4" w:space="0" w:color="auto"/>
              <w:right w:val="single" w:sz="4" w:space="0" w:color="auto"/>
            </w:tcBorders>
            <w:vAlign w:val="center"/>
            <w:hideMark/>
          </w:tcPr>
          <w:p w14:paraId="35A485B3" w14:textId="77777777" w:rsidR="00A60E60" w:rsidRPr="000043D5" w:rsidRDefault="00A60E60" w:rsidP="003E4375">
            <w:pPr>
              <w:jc w:val="center"/>
              <w:rPr>
                <w:sz w:val="20"/>
                <w:szCs w:val="20"/>
                <w:lang w:bidi="ar-LB"/>
              </w:rPr>
            </w:pPr>
          </w:p>
        </w:tc>
        <w:tc>
          <w:tcPr>
            <w:tcW w:w="850" w:type="dxa"/>
            <w:vMerge/>
            <w:tcBorders>
              <w:top w:val="single" w:sz="4" w:space="0" w:color="auto"/>
              <w:left w:val="single" w:sz="4" w:space="0" w:color="auto"/>
              <w:bottom w:val="single" w:sz="4" w:space="0" w:color="auto"/>
              <w:right w:val="single" w:sz="4" w:space="0" w:color="auto"/>
            </w:tcBorders>
            <w:hideMark/>
          </w:tcPr>
          <w:p w14:paraId="03A9EAB0" w14:textId="77777777" w:rsidR="00A60E60" w:rsidRPr="000043D5" w:rsidRDefault="00A60E60" w:rsidP="009322C2">
            <w:pPr>
              <w:jc w:val="center"/>
              <w:rPr>
                <w:sz w:val="20"/>
                <w:szCs w:val="20"/>
                <w:lang w:bidi="ar-LB"/>
              </w:rPr>
            </w:pPr>
          </w:p>
        </w:tc>
        <w:tc>
          <w:tcPr>
            <w:tcW w:w="1260" w:type="dxa"/>
            <w:tcBorders>
              <w:top w:val="single" w:sz="4" w:space="0" w:color="auto"/>
              <w:left w:val="single" w:sz="4" w:space="0" w:color="auto"/>
              <w:bottom w:val="single" w:sz="4" w:space="0" w:color="auto"/>
              <w:right w:val="single" w:sz="4" w:space="0" w:color="auto"/>
            </w:tcBorders>
            <w:hideMark/>
          </w:tcPr>
          <w:p w14:paraId="289D206E" w14:textId="77777777" w:rsidR="00A60E60" w:rsidRPr="00181D81" w:rsidRDefault="00A60E60" w:rsidP="009322C2">
            <w:pPr>
              <w:tabs>
                <w:tab w:val="left" w:pos="8280"/>
              </w:tabs>
              <w:bidi/>
              <w:rPr>
                <w:sz w:val="20"/>
                <w:szCs w:val="20"/>
                <w:rtl/>
                <w:lang w:val="en-US" w:bidi="ar-LB"/>
              </w:rPr>
            </w:pPr>
            <w:r>
              <w:rPr>
                <w:sz w:val="20"/>
                <w:szCs w:val="20"/>
                <w:rtl/>
                <w:lang w:val="en-US" w:bidi="ar-LB"/>
              </w:rPr>
              <w:t>تكاليف الدعم</w:t>
            </w:r>
          </w:p>
        </w:tc>
        <w:tc>
          <w:tcPr>
            <w:tcW w:w="900" w:type="dxa"/>
            <w:tcBorders>
              <w:top w:val="single" w:sz="4" w:space="0" w:color="auto"/>
              <w:left w:val="single" w:sz="4" w:space="0" w:color="auto"/>
              <w:bottom w:val="single" w:sz="4" w:space="0" w:color="auto"/>
              <w:right w:val="single" w:sz="4" w:space="0" w:color="auto"/>
            </w:tcBorders>
          </w:tcPr>
          <w:p w14:paraId="2EF1E22C"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46,333</w:t>
            </w:r>
          </w:p>
        </w:tc>
        <w:tc>
          <w:tcPr>
            <w:tcW w:w="720" w:type="dxa"/>
            <w:tcBorders>
              <w:top w:val="single" w:sz="4" w:space="0" w:color="auto"/>
              <w:left w:val="single" w:sz="4" w:space="0" w:color="auto"/>
              <w:bottom w:val="single" w:sz="4" w:space="0" w:color="auto"/>
              <w:right w:val="single" w:sz="4" w:space="0" w:color="auto"/>
            </w:tcBorders>
          </w:tcPr>
          <w:p w14:paraId="107E6D08"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5D29847A"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1CCC1B7B"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5D470B62"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098C964E"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22,482</w:t>
            </w:r>
          </w:p>
        </w:tc>
        <w:tc>
          <w:tcPr>
            <w:tcW w:w="720" w:type="dxa"/>
            <w:tcBorders>
              <w:top w:val="single" w:sz="4" w:space="0" w:color="auto"/>
              <w:left w:val="single" w:sz="4" w:space="0" w:color="auto"/>
              <w:bottom w:val="single" w:sz="4" w:space="0" w:color="auto"/>
              <w:right w:val="single" w:sz="4" w:space="0" w:color="auto"/>
            </w:tcBorders>
          </w:tcPr>
          <w:p w14:paraId="716EF0CB"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4818A05E" w14:textId="77777777" w:rsidR="00A60E60" w:rsidRPr="000043D5" w:rsidRDefault="00A60E60" w:rsidP="00716E3C">
            <w:pPr>
              <w:spacing w:afterLines="20" w:after="48"/>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68,815</w:t>
            </w:r>
          </w:p>
        </w:tc>
      </w:tr>
      <w:tr w:rsidR="00A60E60" w:rsidRPr="000043D5" w14:paraId="163DB340" w14:textId="77777777" w:rsidTr="00716E3C">
        <w:trPr>
          <w:trHeight w:val="242"/>
          <w:jc w:val="center"/>
        </w:trPr>
        <w:tc>
          <w:tcPr>
            <w:tcW w:w="2622" w:type="dxa"/>
            <w:gridSpan w:val="2"/>
            <w:vMerge w:val="restart"/>
            <w:tcBorders>
              <w:top w:val="single" w:sz="4" w:space="0" w:color="auto"/>
              <w:left w:val="single" w:sz="4" w:space="0" w:color="auto"/>
              <w:bottom w:val="single" w:sz="4" w:space="0" w:color="auto"/>
              <w:right w:val="single" w:sz="4" w:space="0" w:color="auto"/>
            </w:tcBorders>
            <w:hideMark/>
          </w:tcPr>
          <w:p w14:paraId="1FD68CF6" w14:textId="77777777" w:rsidR="00A60E60" w:rsidRPr="00933ED1" w:rsidRDefault="00A60E60" w:rsidP="009322C2">
            <w:pPr>
              <w:tabs>
                <w:tab w:val="left" w:pos="8280"/>
              </w:tabs>
              <w:bidi/>
              <w:spacing w:after="60"/>
              <w:rPr>
                <w:sz w:val="20"/>
                <w:szCs w:val="20"/>
                <w:lang w:bidi="ar-LB"/>
              </w:rPr>
            </w:pPr>
            <w:r>
              <w:rPr>
                <w:sz w:val="20"/>
                <w:szCs w:val="20"/>
                <w:rtl/>
                <w:lang w:bidi="ar-LB"/>
              </w:rPr>
              <w:t>الأموال التي وافقت عليها اللجنة التنفيذية</w:t>
            </w:r>
            <w:r w:rsidRPr="00933ED1">
              <w:rPr>
                <w:sz w:val="20"/>
                <w:szCs w:val="20"/>
                <w:rtl/>
                <w:lang w:bidi="ar-LB"/>
              </w:rPr>
              <w:t xml:space="preserve"> (دولار أمريكي)</w:t>
            </w:r>
          </w:p>
        </w:tc>
        <w:tc>
          <w:tcPr>
            <w:tcW w:w="1260" w:type="dxa"/>
            <w:tcBorders>
              <w:top w:val="single" w:sz="4" w:space="0" w:color="auto"/>
              <w:left w:val="single" w:sz="4" w:space="0" w:color="auto"/>
              <w:bottom w:val="single" w:sz="4" w:space="0" w:color="auto"/>
              <w:right w:val="single" w:sz="4" w:space="0" w:color="auto"/>
            </w:tcBorders>
            <w:hideMark/>
          </w:tcPr>
          <w:p w14:paraId="04EA6F3F" w14:textId="77777777" w:rsidR="00A60E60" w:rsidRPr="00181D81" w:rsidRDefault="00A60E60" w:rsidP="009322C2">
            <w:pPr>
              <w:tabs>
                <w:tab w:val="left" w:pos="8280"/>
              </w:tabs>
              <w:bidi/>
              <w:rPr>
                <w:sz w:val="20"/>
                <w:szCs w:val="20"/>
                <w:rtl/>
                <w:lang w:val="en-US" w:bidi="ar-LB"/>
              </w:rPr>
            </w:pPr>
            <w:r>
              <w:rPr>
                <w:sz w:val="20"/>
                <w:szCs w:val="20"/>
                <w:rtl/>
                <w:lang w:val="en-US" w:bidi="ar-LB"/>
              </w:rPr>
              <w:t>تكاليف المشروع</w:t>
            </w:r>
          </w:p>
        </w:tc>
        <w:tc>
          <w:tcPr>
            <w:tcW w:w="900" w:type="dxa"/>
            <w:tcBorders>
              <w:top w:val="single" w:sz="4" w:space="0" w:color="auto"/>
              <w:left w:val="single" w:sz="4" w:space="0" w:color="auto"/>
              <w:bottom w:val="single" w:sz="4" w:space="0" w:color="auto"/>
              <w:right w:val="single" w:sz="4" w:space="0" w:color="auto"/>
            </w:tcBorders>
          </w:tcPr>
          <w:p w14:paraId="30BA6801" w14:textId="77777777" w:rsidR="00A60E60" w:rsidRPr="000043D5" w:rsidRDefault="00A60E60" w:rsidP="009322C2">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bidi="ar-LB"/>
              </w:rPr>
              <w:t>2,502,405</w:t>
            </w:r>
          </w:p>
        </w:tc>
        <w:tc>
          <w:tcPr>
            <w:tcW w:w="720" w:type="dxa"/>
            <w:tcBorders>
              <w:top w:val="single" w:sz="4" w:space="0" w:color="auto"/>
              <w:left w:val="single" w:sz="4" w:space="0" w:color="auto"/>
              <w:bottom w:val="single" w:sz="4" w:space="0" w:color="auto"/>
              <w:right w:val="single" w:sz="4" w:space="0" w:color="auto"/>
            </w:tcBorders>
          </w:tcPr>
          <w:p w14:paraId="7A34B6F7"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535C224E"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109CFEDA"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2,142,405</w:t>
            </w:r>
          </w:p>
        </w:tc>
        <w:tc>
          <w:tcPr>
            <w:tcW w:w="720" w:type="dxa"/>
            <w:tcBorders>
              <w:top w:val="single" w:sz="4" w:space="0" w:color="auto"/>
              <w:left w:val="single" w:sz="4" w:space="0" w:color="auto"/>
              <w:bottom w:val="single" w:sz="4" w:space="0" w:color="auto"/>
              <w:right w:val="single" w:sz="4" w:space="0" w:color="auto"/>
            </w:tcBorders>
          </w:tcPr>
          <w:p w14:paraId="71E9B5FA"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2DF72E49"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7EB760BC"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5C0711AB"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bidi="ar-LB"/>
              </w:rPr>
              <w:t>4,644,810</w:t>
            </w:r>
          </w:p>
        </w:tc>
      </w:tr>
      <w:tr w:rsidR="00A60E60" w:rsidRPr="000043D5" w14:paraId="0855EEF1" w14:textId="77777777" w:rsidTr="00716E3C">
        <w:trPr>
          <w:trHeight w:val="216"/>
          <w:jc w:val="center"/>
        </w:trPr>
        <w:tc>
          <w:tcPr>
            <w:tcW w:w="2622" w:type="dxa"/>
            <w:gridSpan w:val="2"/>
            <w:vMerge/>
            <w:tcBorders>
              <w:top w:val="single" w:sz="4" w:space="0" w:color="auto"/>
              <w:left w:val="single" w:sz="4" w:space="0" w:color="auto"/>
              <w:bottom w:val="single" w:sz="4" w:space="0" w:color="auto"/>
              <w:right w:val="single" w:sz="4" w:space="0" w:color="auto"/>
            </w:tcBorders>
            <w:hideMark/>
          </w:tcPr>
          <w:p w14:paraId="581267D4" w14:textId="77777777" w:rsidR="00A60E60" w:rsidRPr="000043D5" w:rsidRDefault="00A60E60" w:rsidP="009322C2">
            <w:pPr>
              <w:bidi/>
              <w:jc w:val="center"/>
              <w:rPr>
                <w:sz w:val="20"/>
                <w:szCs w:val="20"/>
                <w:lang w:bidi="ar-LB"/>
              </w:rPr>
            </w:pPr>
          </w:p>
        </w:tc>
        <w:tc>
          <w:tcPr>
            <w:tcW w:w="1260" w:type="dxa"/>
            <w:tcBorders>
              <w:top w:val="single" w:sz="4" w:space="0" w:color="auto"/>
              <w:left w:val="single" w:sz="4" w:space="0" w:color="auto"/>
              <w:bottom w:val="single" w:sz="4" w:space="0" w:color="auto"/>
              <w:right w:val="single" w:sz="4" w:space="0" w:color="auto"/>
            </w:tcBorders>
            <w:hideMark/>
          </w:tcPr>
          <w:p w14:paraId="55261817" w14:textId="77777777" w:rsidR="00A60E60" w:rsidRPr="00181D81" w:rsidRDefault="00A60E60" w:rsidP="009322C2">
            <w:pPr>
              <w:tabs>
                <w:tab w:val="left" w:pos="8280"/>
              </w:tabs>
              <w:bidi/>
              <w:rPr>
                <w:sz w:val="20"/>
                <w:szCs w:val="20"/>
                <w:rtl/>
                <w:lang w:val="en-US" w:bidi="ar-LB"/>
              </w:rPr>
            </w:pPr>
            <w:r>
              <w:rPr>
                <w:sz w:val="20"/>
                <w:szCs w:val="20"/>
                <w:rtl/>
                <w:lang w:val="en-US" w:bidi="ar-LB"/>
              </w:rPr>
              <w:t>تكاليف الدعم</w:t>
            </w:r>
          </w:p>
        </w:tc>
        <w:tc>
          <w:tcPr>
            <w:tcW w:w="900" w:type="dxa"/>
            <w:tcBorders>
              <w:top w:val="single" w:sz="4" w:space="0" w:color="auto"/>
              <w:left w:val="single" w:sz="4" w:space="0" w:color="auto"/>
              <w:bottom w:val="single" w:sz="4" w:space="0" w:color="auto"/>
              <w:right w:val="single" w:sz="4" w:space="0" w:color="auto"/>
            </w:tcBorders>
          </w:tcPr>
          <w:p w14:paraId="31770FA9" w14:textId="77777777" w:rsidR="00A60E60" w:rsidRPr="000043D5" w:rsidRDefault="00A60E60" w:rsidP="009322C2">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bidi="ar-LB"/>
              </w:rPr>
              <w:t>196,301</w:t>
            </w:r>
          </w:p>
        </w:tc>
        <w:tc>
          <w:tcPr>
            <w:tcW w:w="720" w:type="dxa"/>
            <w:tcBorders>
              <w:top w:val="single" w:sz="4" w:space="0" w:color="auto"/>
              <w:left w:val="single" w:sz="4" w:space="0" w:color="auto"/>
              <w:bottom w:val="single" w:sz="4" w:space="0" w:color="auto"/>
              <w:right w:val="single" w:sz="4" w:space="0" w:color="auto"/>
            </w:tcBorders>
          </w:tcPr>
          <w:p w14:paraId="3FA0900D"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0DC30B68"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0E994F9A"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149,968</w:t>
            </w:r>
          </w:p>
        </w:tc>
        <w:tc>
          <w:tcPr>
            <w:tcW w:w="720" w:type="dxa"/>
            <w:tcBorders>
              <w:top w:val="single" w:sz="4" w:space="0" w:color="auto"/>
              <w:left w:val="single" w:sz="4" w:space="0" w:color="auto"/>
              <w:bottom w:val="single" w:sz="4" w:space="0" w:color="auto"/>
              <w:right w:val="single" w:sz="4" w:space="0" w:color="auto"/>
            </w:tcBorders>
          </w:tcPr>
          <w:p w14:paraId="2A8F90FA"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60B98BFA"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493BE8C3"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1A5D4CBF"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bidi="ar-LB"/>
              </w:rPr>
              <w:t>346,269</w:t>
            </w:r>
          </w:p>
        </w:tc>
      </w:tr>
      <w:tr w:rsidR="00A60E60" w:rsidRPr="000043D5" w14:paraId="46C8808D" w14:textId="77777777" w:rsidTr="00716E3C">
        <w:trPr>
          <w:trHeight w:val="359"/>
          <w:jc w:val="center"/>
        </w:trPr>
        <w:tc>
          <w:tcPr>
            <w:tcW w:w="2622" w:type="dxa"/>
            <w:gridSpan w:val="2"/>
            <w:vMerge w:val="restart"/>
            <w:tcBorders>
              <w:top w:val="single" w:sz="4" w:space="0" w:color="auto"/>
              <w:left w:val="single" w:sz="4" w:space="0" w:color="auto"/>
              <w:bottom w:val="single" w:sz="4" w:space="0" w:color="auto"/>
              <w:right w:val="single" w:sz="4" w:space="0" w:color="auto"/>
            </w:tcBorders>
            <w:hideMark/>
          </w:tcPr>
          <w:p w14:paraId="63BC45D3" w14:textId="77777777" w:rsidR="00A60E60" w:rsidRPr="00933ED1" w:rsidRDefault="00A60E60" w:rsidP="009322C2">
            <w:pPr>
              <w:tabs>
                <w:tab w:val="left" w:pos="8280"/>
              </w:tabs>
              <w:bidi/>
              <w:rPr>
                <w:sz w:val="20"/>
                <w:szCs w:val="20"/>
                <w:lang w:bidi="ar-LB"/>
              </w:rPr>
            </w:pPr>
            <w:r w:rsidRPr="00933ED1">
              <w:rPr>
                <w:sz w:val="20"/>
                <w:szCs w:val="20"/>
                <w:rtl/>
                <w:lang w:val="en-US" w:bidi="ar-LB"/>
              </w:rPr>
              <w:t xml:space="preserve">مجموع </w:t>
            </w:r>
            <w:r>
              <w:rPr>
                <w:sz w:val="20"/>
                <w:szCs w:val="20"/>
                <w:rtl/>
                <w:lang w:val="en-US" w:bidi="ar-LB"/>
              </w:rPr>
              <w:t>الأموال الموصى بالموافقة عليها في هذا الاجتماع</w:t>
            </w:r>
            <w:r w:rsidRPr="00933ED1">
              <w:rPr>
                <w:sz w:val="20"/>
                <w:szCs w:val="20"/>
                <w:rtl/>
                <w:lang w:val="en-US" w:bidi="ar-LB"/>
              </w:rPr>
              <w:t xml:space="preserve"> (دولار أمريكي)</w:t>
            </w:r>
          </w:p>
        </w:tc>
        <w:tc>
          <w:tcPr>
            <w:tcW w:w="1260" w:type="dxa"/>
            <w:tcBorders>
              <w:top w:val="single" w:sz="4" w:space="0" w:color="auto"/>
              <w:left w:val="single" w:sz="4" w:space="0" w:color="auto"/>
              <w:bottom w:val="single" w:sz="4" w:space="0" w:color="auto"/>
              <w:right w:val="single" w:sz="4" w:space="0" w:color="auto"/>
            </w:tcBorders>
            <w:hideMark/>
          </w:tcPr>
          <w:p w14:paraId="48CFAB49" w14:textId="77777777" w:rsidR="00A60E60" w:rsidRPr="00181D81" w:rsidRDefault="00A60E60" w:rsidP="009322C2">
            <w:pPr>
              <w:tabs>
                <w:tab w:val="left" w:pos="8280"/>
              </w:tabs>
              <w:bidi/>
              <w:rPr>
                <w:sz w:val="20"/>
                <w:szCs w:val="20"/>
                <w:rtl/>
                <w:lang w:val="en-US" w:bidi="ar-LB"/>
              </w:rPr>
            </w:pPr>
            <w:r>
              <w:rPr>
                <w:sz w:val="20"/>
                <w:szCs w:val="20"/>
                <w:rtl/>
                <w:lang w:val="en-US" w:bidi="ar-LB"/>
              </w:rPr>
              <w:t>تكاليف المشروع</w:t>
            </w:r>
          </w:p>
        </w:tc>
        <w:tc>
          <w:tcPr>
            <w:tcW w:w="900" w:type="dxa"/>
            <w:tcBorders>
              <w:top w:val="single" w:sz="4" w:space="0" w:color="auto"/>
              <w:left w:val="single" w:sz="4" w:space="0" w:color="auto"/>
              <w:bottom w:val="single" w:sz="4" w:space="0" w:color="auto"/>
              <w:right w:val="single" w:sz="4" w:space="0" w:color="auto"/>
            </w:tcBorders>
          </w:tcPr>
          <w:p w14:paraId="61EADE1E" w14:textId="77777777" w:rsidR="00A60E60" w:rsidRPr="000043D5" w:rsidRDefault="00A60E60" w:rsidP="009322C2">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0A58137F"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6FF0A682"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7E30ABFB"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2C42A59C"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13D81B08"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bidi="ar-LB"/>
              </w:rPr>
              <w:t>805,004</w:t>
            </w:r>
          </w:p>
        </w:tc>
        <w:tc>
          <w:tcPr>
            <w:tcW w:w="720" w:type="dxa"/>
            <w:tcBorders>
              <w:top w:val="single" w:sz="4" w:space="0" w:color="auto"/>
              <w:left w:val="single" w:sz="4" w:space="0" w:color="auto"/>
              <w:bottom w:val="single" w:sz="4" w:space="0" w:color="auto"/>
              <w:right w:val="single" w:sz="4" w:space="0" w:color="auto"/>
            </w:tcBorders>
          </w:tcPr>
          <w:p w14:paraId="6491AEB6"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43E86DC9" w14:textId="77777777" w:rsidR="00A60E60" w:rsidRPr="000043D5" w:rsidRDefault="00A60E60" w:rsidP="00716E3C">
            <w:pPr>
              <w:spacing w:afterLines="20" w:after="48"/>
              <w:jc w:val="left"/>
              <w:rPr>
                <w:rFonts w:asciiTheme="majorBidi" w:hAnsiTheme="majorBidi" w:cstheme="majorBidi"/>
                <w:sz w:val="18"/>
                <w:szCs w:val="18"/>
                <w:lang w:eastAsia="en-CA" w:bidi="ar-LB"/>
              </w:rPr>
            </w:pPr>
            <w:r w:rsidRPr="000043D5">
              <w:rPr>
                <w:rFonts w:asciiTheme="majorBidi" w:hAnsiTheme="majorBidi" w:cstheme="majorBidi"/>
                <w:sz w:val="18"/>
                <w:szCs w:val="18"/>
                <w:lang w:bidi="ar-LB"/>
              </w:rPr>
              <w:t>805,004</w:t>
            </w:r>
          </w:p>
        </w:tc>
      </w:tr>
      <w:tr w:rsidR="00A60E60" w:rsidRPr="000043D5" w14:paraId="11E6E888" w14:textId="77777777" w:rsidTr="00716E3C">
        <w:trPr>
          <w:trHeight w:val="233"/>
          <w:jc w:val="center"/>
        </w:trPr>
        <w:tc>
          <w:tcPr>
            <w:tcW w:w="2622" w:type="dxa"/>
            <w:gridSpan w:val="2"/>
            <w:vMerge/>
            <w:tcBorders>
              <w:top w:val="single" w:sz="4" w:space="0" w:color="auto"/>
              <w:left w:val="single" w:sz="4" w:space="0" w:color="auto"/>
              <w:bottom w:val="single" w:sz="4" w:space="0" w:color="auto"/>
              <w:right w:val="single" w:sz="4" w:space="0" w:color="auto"/>
            </w:tcBorders>
            <w:hideMark/>
          </w:tcPr>
          <w:p w14:paraId="14F87479" w14:textId="77777777" w:rsidR="00A60E60" w:rsidRPr="000043D5" w:rsidRDefault="00A60E60" w:rsidP="003E4375">
            <w:pPr>
              <w:jc w:val="center"/>
              <w:rPr>
                <w:sz w:val="20"/>
                <w:szCs w:val="20"/>
                <w:lang w:bidi="ar-LB"/>
              </w:rPr>
            </w:pPr>
          </w:p>
        </w:tc>
        <w:tc>
          <w:tcPr>
            <w:tcW w:w="1260" w:type="dxa"/>
            <w:tcBorders>
              <w:top w:val="single" w:sz="4" w:space="0" w:color="auto"/>
              <w:left w:val="single" w:sz="4" w:space="0" w:color="auto"/>
              <w:bottom w:val="single" w:sz="4" w:space="0" w:color="auto"/>
              <w:right w:val="single" w:sz="4" w:space="0" w:color="auto"/>
            </w:tcBorders>
            <w:hideMark/>
          </w:tcPr>
          <w:p w14:paraId="1A98F1DE" w14:textId="77777777" w:rsidR="00A60E60" w:rsidRPr="00181D81" w:rsidRDefault="00A60E60" w:rsidP="009322C2">
            <w:pPr>
              <w:tabs>
                <w:tab w:val="left" w:pos="8280"/>
              </w:tabs>
              <w:bidi/>
              <w:rPr>
                <w:sz w:val="20"/>
                <w:szCs w:val="20"/>
                <w:rtl/>
                <w:lang w:val="en-US" w:bidi="ar-LB"/>
              </w:rPr>
            </w:pPr>
            <w:r>
              <w:rPr>
                <w:sz w:val="20"/>
                <w:szCs w:val="20"/>
                <w:rtl/>
                <w:lang w:val="en-US" w:bidi="ar-LB"/>
              </w:rPr>
              <w:t>تكاليف الدعم</w:t>
            </w:r>
          </w:p>
        </w:tc>
        <w:tc>
          <w:tcPr>
            <w:tcW w:w="900" w:type="dxa"/>
            <w:tcBorders>
              <w:top w:val="single" w:sz="4" w:space="0" w:color="auto"/>
              <w:left w:val="single" w:sz="4" w:space="0" w:color="auto"/>
              <w:bottom w:val="single" w:sz="4" w:space="0" w:color="auto"/>
              <w:right w:val="single" w:sz="4" w:space="0" w:color="auto"/>
            </w:tcBorders>
          </w:tcPr>
          <w:p w14:paraId="7883960E" w14:textId="77777777" w:rsidR="00A60E60" w:rsidRPr="000043D5" w:rsidRDefault="00A60E60" w:rsidP="009322C2">
            <w:pPr>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6B209111" w14:textId="77777777" w:rsidR="00A60E60" w:rsidRPr="000043D5" w:rsidRDefault="00A60E60" w:rsidP="00716E3C">
            <w:pPr>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5B6A2E4A" w14:textId="77777777" w:rsidR="00A60E60" w:rsidRPr="000043D5" w:rsidRDefault="00A60E60" w:rsidP="00716E3C">
            <w:pPr>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137EA321" w14:textId="77777777" w:rsidR="00A60E60" w:rsidRPr="000043D5" w:rsidRDefault="00A60E60" w:rsidP="00716E3C">
            <w:pPr>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720" w:type="dxa"/>
            <w:tcBorders>
              <w:top w:val="single" w:sz="4" w:space="0" w:color="auto"/>
              <w:left w:val="single" w:sz="4" w:space="0" w:color="auto"/>
              <w:bottom w:val="single" w:sz="4" w:space="0" w:color="auto"/>
              <w:right w:val="single" w:sz="4" w:space="0" w:color="auto"/>
            </w:tcBorders>
          </w:tcPr>
          <w:p w14:paraId="7C44DF15" w14:textId="77777777" w:rsidR="00A60E60" w:rsidRPr="000043D5" w:rsidRDefault="00A60E60" w:rsidP="00716E3C">
            <w:pPr>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792F2E5F" w14:textId="77777777" w:rsidR="00A60E60" w:rsidRPr="000043D5" w:rsidRDefault="00A60E60" w:rsidP="00716E3C">
            <w:pPr>
              <w:rPr>
                <w:rFonts w:asciiTheme="majorBidi" w:hAnsiTheme="majorBidi" w:cstheme="majorBidi"/>
                <w:sz w:val="18"/>
                <w:szCs w:val="18"/>
                <w:lang w:eastAsia="en-CA" w:bidi="ar-LB"/>
              </w:rPr>
            </w:pPr>
            <w:r w:rsidRPr="000043D5">
              <w:rPr>
                <w:rFonts w:asciiTheme="majorBidi" w:hAnsiTheme="majorBidi" w:cstheme="majorBidi"/>
                <w:sz w:val="18"/>
                <w:szCs w:val="18"/>
                <w:lang w:bidi="ar-LB"/>
              </w:rPr>
              <w:t>66,605</w:t>
            </w:r>
          </w:p>
        </w:tc>
        <w:tc>
          <w:tcPr>
            <w:tcW w:w="720" w:type="dxa"/>
            <w:tcBorders>
              <w:top w:val="single" w:sz="4" w:space="0" w:color="auto"/>
              <w:left w:val="single" w:sz="4" w:space="0" w:color="auto"/>
              <w:bottom w:val="single" w:sz="4" w:space="0" w:color="auto"/>
              <w:right w:val="single" w:sz="4" w:space="0" w:color="auto"/>
            </w:tcBorders>
          </w:tcPr>
          <w:p w14:paraId="2212FB8F" w14:textId="77777777" w:rsidR="00A60E60" w:rsidRPr="000043D5" w:rsidRDefault="00A60E60" w:rsidP="00716E3C">
            <w:pPr>
              <w:rPr>
                <w:rFonts w:asciiTheme="majorBidi" w:hAnsiTheme="majorBidi" w:cstheme="majorBidi"/>
                <w:sz w:val="18"/>
                <w:szCs w:val="18"/>
                <w:lang w:eastAsia="en-CA" w:bidi="ar-LB"/>
              </w:rPr>
            </w:pPr>
            <w:r w:rsidRPr="000043D5">
              <w:rPr>
                <w:rFonts w:asciiTheme="majorBidi" w:hAnsiTheme="majorBidi" w:cstheme="majorBidi"/>
                <w:sz w:val="18"/>
                <w:szCs w:val="18"/>
                <w:lang w:eastAsia="en-CA" w:bidi="ar-LB"/>
              </w:rPr>
              <w:t>0</w:t>
            </w:r>
          </w:p>
        </w:tc>
        <w:tc>
          <w:tcPr>
            <w:tcW w:w="900" w:type="dxa"/>
            <w:tcBorders>
              <w:top w:val="single" w:sz="4" w:space="0" w:color="auto"/>
              <w:left w:val="single" w:sz="4" w:space="0" w:color="auto"/>
              <w:bottom w:val="single" w:sz="4" w:space="0" w:color="auto"/>
              <w:right w:val="single" w:sz="4" w:space="0" w:color="auto"/>
            </w:tcBorders>
          </w:tcPr>
          <w:p w14:paraId="4D4958F7" w14:textId="77777777" w:rsidR="00A60E60" w:rsidRPr="000043D5" w:rsidRDefault="00A60E60" w:rsidP="00716E3C">
            <w:pPr>
              <w:rPr>
                <w:rFonts w:asciiTheme="majorBidi" w:hAnsiTheme="majorBidi" w:cstheme="majorBidi"/>
                <w:sz w:val="18"/>
                <w:szCs w:val="18"/>
                <w:lang w:eastAsia="en-CA" w:bidi="ar-LB"/>
              </w:rPr>
            </w:pPr>
            <w:r w:rsidRPr="000043D5">
              <w:rPr>
                <w:rFonts w:asciiTheme="majorBidi" w:hAnsiTheme="majorBidi" w:cstheme="majorBidi"/>
                <w:sz w:val="18"/>
                <w:szCs w:val="18"/>
                <w:lang w:bidi="ar-LB"/>
              </w:rPr>
              <w:t>66,605</w:t>
            </w:r>
          </w:p>
        </w:tc>
      </w:tr>
    </w:tbl>
    <w:p w14:paraId="627352FD" w14:textId="77777777" w:rsidR="005B4D4E" w:rsidRDefault="00A60E60" w:rsidP="009322C2">
      <w:pPr>
        <w:bidi/>
        <w:spacing w:line="192" w:lineRule="auto"/>
        <w:ind w:left="-421"/>
        <w:jc w:val="left"/>
        <w:rPr>
          <w:sz w:val="20"/>
          <w:szCs w:val="20"/>
          <w:rtl/>
          <w:lang w:val="en-US" w:bidi="ar-LB"/>
        </w:rPr>
      </w:pPr>
      <w:r>
        <w:rPr>
          <w:sz w:val="20"/>
          <w:szCs w:val="20"/>
          <w:rtl/>
          <w:lang w:val="en-US" w:bidi="ar-LB"/>
        </w:rPr>
        <w:t>* على النحو المنعكس في الاتفاق المنقح للنظر فيه في الاجتماع الرابع والتسعين مع الأخذ في الحسبان إعادة الأموال من مؤسسة انسحبت من المشروع وأن الشريحة الرابعة والأخيرة المقرر تقديمها في الاجتماع السادس والتسعين في عام 2025 تم تقديمها إلى الاجتماع الرابع والتسعين.</w:t>
      </w:r>
    </w:p>
    <w:p w14:paraId="7D43ACD7" w14:textId="77777777" w:rsidR="00E75C12" w:rsidRPr="00181D81" w:rsidRDefault="00E75C12" w:rsidP="00013370">
      <w:pPr>
        <w:spacing w:line="192" w:lineRule="auto"/>
        <w:jc w:val="left"/>
        <w:rPr>
          <w:sz w:val="20"/>
          <w:szCs w:val="20"/>
          <w:lang w:val="en-US" w:bidi="ar-LB"/>
        </w:rPr>
      </w:pPr>
    </w:p>
    <w:tbl>
      <w:tblPr>
        <w:tblStyle w:val="TableGrid"/>
        <w:bidiVisual/>
        <w:tblW w:w="1024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84"/>
        <w:gridCol w:w="5157"/>
      </w:tblGrid>
      <w:tr w:rsidR="006727A2" w:rsidRPr="00830019" w14:paraId="3D35E45F" w14:textId="77777777" w:rsidTr="00716E3C">
        <w:trPr>
          <w:trHeight w:val="42"/>
          <w:jc w:val="center"/>
        </w:trPr>
        <w:tc>
          <w:tcPr>
            <w:tcW w:w="5084" w:type="dxa"/>
            <w:hideMark/>
          </w:tcPr>
          <w:p w14:paraId="284ABAC1" w14:textId="77777777" w:rsidR="006727A2" w:rsidRPr="00E44AD4" w:rsidRDefault="006727A2" w:rsidP="006727A2">
            <w:pPr>
              <w:bidi/>
              <w:spacing w:after="60"/>
              <w:jc w:val="left"/>
              <w:rPr>
                <w:bCs/>
                <w:sz w:val="20"/>
                <w:szCs w:val="20"/>
                <w:lang w:val="en-US" w:bidi="ar-LB"/>
              </w:rPr>
            </w:pPr>
            <w:r w:rsidRPr="00E44AD4">
              <w:rPr>
                <w:bCs/>
                <w:sz w:val="20"/>
                <w:szCs w:val="20"/>
                <w:rtl/>
                <w:lang w:val="en-US" w:bidi="ar-LB"/>
              </w:rPr>
              <w:t>توصية الأمانة:</w:t>
            </w:r>
          </w:p>
        </w:tc>
        <w:tc>
          <w:tcPr>
            <w:tcW w:w="5157" w:type="dxa"/>
            <w:hideMark/>
          </w:tcPr>
          <w:p w14:paraId="55EB4153" w14:textId="77777777" w:rsidR="006727A2" w:rsidRPr="00830019" w:rsidRDefault="00430B41" w:rsidP="00E75C12">
            <w:pPr>
              <w:bidi/>
              <w:spacing w:after="60"/>
              <w:jc w:val="center"/>
              <w:rPr>
                <w:sz w:val="20"/>
                <w:szCs w:val="20"/>
                <w:rtl/>
                <w:lang w:val="en-US" w:bidi="ar-LB"/>
              </w:rPr>
            </w:pPr>
            <w:r>
              <w:rPr>
                <w:sz w:val="20"/>
                <w:szCs w:val="20"/>
                <w:rtl/>
                <w:lang w:val="en-US" w:bidi="ar-LB"/>
              </w:rPr>
              <w:t>النظر فيه على نحو إفرادي</w:t>
            </w:r>
          </w:p>
        </w:tc>
      </w:tr>
    </w:tbl>
    <w:p w14:paraId="5786D478" w14:textId="77777777" w:rsidR="00181D81" w:rsidRDefault="00181D81">
      <w:pPr>
        <w:jc w:val="left"/>
        <w:rPr>
          <w:sz w:val="26"/>
          <w:szCs w:val="26"/>
          <w:rtl/>
          <w:lang w:bidi="ar-LB"/>
        </w:rPr>
      </w:pPr>
      <w:r>
        <w:rPr>
          <w:sz w:val="26"/>
          <w:szCs w:val="26"/>
          <w:rtl/>
          <w:lang w:bidi="ar-LB"/>
        </w:rPr>
        <w:br w:type="page"/>
      </w:r>
    </w:p>
    <w:p w14:paraId="6A91F621" w14:textId="77777777" w:rsidR="006727A2" w:rsidRPr="00BD2276" w:rsidRDefault="00220B3D" w:rsidP="00220B3D">
      <w:pPr>
        <w:bidi/>
        <w:spacing w:after="240"/>
        <w:jc w:val="center"/>
        <w:rPr>
          <w:sz w:val="26"/>
          <w:szCs w:val="26"/>
          <w:rtl/>
          <w:lang w:bidi="ar-LB"/>
        </w:rPr>
      </w:pPr>
      <w:r w:rsidRPr="00BD2276">
        <w:rPr>
          <w:b/>
          <w:bCs/>
          <w:sz w:val="26"/>
          <w:szCs w:val="26"/>
          <w:rtl/>
          <w:lang w:bidi="ar-LB"/>
        </w:rPr>
        <w:lastRenderedPageBreak/>
        <w:t>وصف المشروع</w:t>
      </w:r>
    </w:p>
    <w:p w14:paraId="7C9C3776" w14:textId="77777777" w:rsidR="00220B3D" w:rsidRPr="00966977" w:rsidRDefault="00220B3D" w:rsidP="00966977">
      <w:pPr>
        <w:pStyle w:val="ListParagraph"/>
        <w:numPr>
          <w:ilvl w:val="0"/>
          <w:numId w:val="11"/>
        </w:numPr>
        <w:bidi/>
        <w:spacing w:after="240"/>
        <w:ind w:left="0" w:firstLine="0"/>
        <w:contextualSpacing w:val="0"/>
        <w:rPr>
          <w:sz w:val="26"/>
          <w:szCs w:val="26"/>
          <w:lang w:bidi="ar-LB"/>
        </w:rPr>
      </w:pPr>
      <w:r>
        <w:rPr>
          <w:sz w:val="26"/>
          <w:szCs w:val="26"/>
          <w:rtl/>
          <w:lang w:bidi="ar-LB"/>
        </w:rPr>
        <w:t xml:space="preserve">بالنيابة عن حكومة </w:t>
      </w:r>
      <w:r w:rsidR="005B4D4E">
        <w:rPr>
          <w:sz w:val="26"/>
          <w:szCs w:val="26"/>
          <w:rtl/>
          <w:lang w:bidi="ar-LB"/>
        </w:rPr>
        <w:t>بنغلاديش</w:t>
      </w:r>
      <w:r>
        <w:rPr>
          <w:sz w:val="26"/>
          <w:szCs w:val="26"/>
          <w:rtl/>
          <w:lang w:bidi="ar-LB"/>
        </w:rPr>
        <w:t>، قدم اليو</w:t>
      </w:r>
      <w:r w:rsidR="005B4D4E">
        <w:rPr>
          <w:sz w:val="26"/>
          <w:szCs w:val="26"/>
          <w:rtl/>
          <w:lang w:bidi="ar-LB"/>
        </w:rPr>
        <w:t>ئنديبي</w:t>
      </w:r>
      <w:r>
        <w:rPr>
          <w:sz w:val="26"/>
          <w:szCs w:val="26"/>
          <w:rtl/>
          <w:lang w:bidi="ar-LB"/>
        </w:rPr>
        <w:t xml:space="preserve"> بوصفه الوكالة المنفذة الرئيسية طلبا </w:t>
      </w:r>
      <w:r w:rsidR="006C378A">
        <w:rPr>
          <w:sz w:val="26"/>
          <w:szCs w:val="26"/>
          <w:rtl/>
          <w:lang w:bidi="ar-LB"/>
        </w:rPr>
        <w:t>ل</w:t>
      </w:r>
      <w:r w:rsidR="00842880">
        <w:rPr>
          <w:sz w:val="26"/>
          <w:szCs w:val="26"/>
          <w:rtl/>
          <w:lang w:bidi="ar-LB"/>
        </w:rPr>
        <w:t>تمويل الشريحة الثالثة من ا</w:t>
      </w:r>
      <w:r>
        <w:rPr>
          <w:sz w:val="26"/>
          <w:szCs w:val="26"/>
          <w:rtl/>
          <w:lang w:bidi="ar-LB"/>
        </w:rPr>
        <w:t>لمرحلة الثا</w:t>
      </w:r>
      <w:r w:rsidR="006C378A">
        <w:rPr>
          <w:sz w:val="26"/>
          <w:szCs w:val="26"/>
          <w:rtl/>
          <w:lang w:bidi="ar-LB"/>
        </w:rPr>
        <w:t>ني</w:t>
      </w:r>
      <w:r>
        <w:rPr>
          <w:sz w:val="26"/>
          <w:szCs w:val="26"/>
          <w:rtl/>
          <w:lang w:bidi="ar-LB"/>
        </w:rPr>
        <w:t>ة من خطة إدارة إزالة المواد ال</w:t>
      </w:r>
      <w:r w:rsidR="00E44AD4">
        <w:rPr>
          <w:sz w:val="26"/>
          <w:szCs w:val="26"/>
          <w:rtl/>
          <w:lang w:bidi="ar-LB"/>
        </w:rPr>
        <w:t xml:space="preserve">هيدروكلوروفلوروكربونية، بتكلفة إجمالية </w:t>
      </w:r>
      <w:r w:rsidR="006C26FB">
        <w:rPr>
          <w:sz w:val="26"/>
          <w:szCs w:val="26"/>
          <w:rtl/>
          <w:lang w:bidi="ar-LB"/>
        </w:rPr>
        <w:t>قيمتها</w:t>
      </w:r>
      <w:r w:rsidR="00E44AD4">
        <w:rPr>
          <w:sz w:val="26"/>
          <w:szCs w:val="26"/>
          <w:rtl/>
          <w:lang w:bidi="ar-LB"/>
        </w:rPr>
        <w:t xml:space="preserve"> </w:t>
      </w:r>
      <w:r w:rsidR="00842880">
        <w:rPr>
          <w:sz w:val="26"/>
          <w:szCs w:val="26"/>
          <w:rtl/>
          <w:lang w:bidi="ar-LB"/>
        </w:rPr>
        <w:t>1,282,085</w:t>
      </w:r>
      <w:r w:rsidR="00E44AD4">
        <w:rPr>
          <w:sz w:val="26"/>
          <w:szCs w:val="26"/>
          <w:rtl/>
          <w:lang w:bidi="ar-LB"/>
        </w:rPr>
        <w:t xml:space="preserve"> دولار</w:t>
      </w:r>
      <w:r w:rsidR="006C378A">
        <w:rPr>
          <w:sz w:val="26"/>
          <w:szCs w:val="26"/>
          <w:rtl/>
          <w:lang w:bidi="ar-LB"/>
        </w:rPr>
        <w:t xml:space="preserve"> أمريكي</w:t>
      </w:r>
      <w:r w:rsidR="00E44AD4">
        <w:rPr>
          <w:sz w:val="26"/>
          <w:szCs w:val="26"/>
          <w:rtl/>
          <w:lang w:bidi="ar-LB"/>
        </w:rPr>
        <w:t xml:space="preserve">، تتألف من </w:t>
      </w:r>
      <w:r w:rsidR="006C378A">
        <w:rPr>
          <w:sz w:val="26"/>
          <w:szCs w:val="26"/>
          <w:rtl/>
          <w:lang w:bidi="ar-LB"/>
        </w:rPr>
        <w:t>1,</w:t>
      </w:r>
      <w:r w:rsidR="00842880">
        <w:rPr>
          <w:sz w:val="26"/>
          <w:szCs w:val="26"/>
          <w:rtl/>
          <w:lang w:bidi="ar-LB"/>
        </w:rPr>
        <w:t>071</w:t>
      </w:r>
      <w:r w:rsidR="006C378A">
        <w:rPr>
          <w:sz w:val="26"/>
          <w:szCs w:val="26"/>
          <w:rtl/>
          <w:lang w:bidi="ar-LB"/>
        </w:rPr>
        <w:t>,</w:t>
      </w:r>
      <w:r w:rsidR="00842880">
        <w:rPr>
          <w:sz w:val="26"/>
          <w:szCs w:val="26"/>
          <w:rtl/>
          <w:lang w:bidi="ar-LB"/>
        </w:rPr>
        <w:t>204</w:t>
      </w:r>
      <w:r w:rsidR="006C378A">
        <w:rPr>
          <w:sz w:val="26"/>
          <w:szCs w:val="26"/>
          <w:rtl/>
          <w:lang w:bidi="ar-LB"/>
        </w:rPr>
        <w:t xml:space="preserve"> </w:t>
      </w:r>
      <w:r w:rsidR="00E44AD4">
        <w:rPr>
          <w:sz w:val="26"/>
          <w:szCs w:val="26"/>
          <w:rtl/>
          <w:lang w:bidi="ar-LB"/>
        </w:rPr>
        <w:t xml:space="preserve">دولار أمريكي، بالإضافة إلى تكاليف دعم الوكالة البالغة </w:t>
      </w:r>
      <w:r w:rsidR="00842880">
        <w:rPr>
          <w:sz w:val="26"/>
          <w:szCs w:val="26"/>
          <w:rtl/>
          <w:lang w:bidi="ar-LB"/>
        </w:rPr>
        <w:t>74</w:t>
      </w:r>
      <w:r w:rsidR="00E44AD4">
        <w:rPr>
          <w:sz w:val="26"/>
          <w:szCs w:val="26"/>
          <w:rtl/>
          <w:lang w:bidi="ar-LB"/>
        </w:rPr>
        <w:t>,</w:t>
      </w:r>
      <w:r w:rsidR="00842880">
        <w:rPr>
          <w:sz w:val="26"/>
          <w:szCs w:val="26"/>
          <w:rtl/>
          <w:lang w:bidi="ar-LB"/>
        </w:rPr>
        <w:t>985</w:t>
      </w:r>
      <w:r w:rsidR="00E44AD4">
        <w:rPr>
          <w:sz w:val="26"/>
          <w:szCs w:val="26"/>
          <w:rtl/>
          <w:lang w:bidi="ar-LB"/>
        </w:rPr>
        <w:t xml:space="preserve"> دولارا أمريكيا لليو</w:t>
      </w:r>
      <w:r w:rsidR="00842880">
        <w:rPr>
          <w:sz w:val="26"/>
          <w:szCs w:val="26"/>
          <w:rtl/>
          <w:lang w:bidi="ar-LB"/>
        </w:rPr>
        <w:t>ئنديبي</w:t>
      </w:r>
      <w:r w:rsidR="00E44AD4">
        <w:rPr>
          <w:sz w:val="26"/>
          <w:szCs w:val="26"/>
          <w:rtl/>
          <w:lang w:bidi="ar-LB"/>
        </w:rPr>
        <w:t xml:space="preserve">، </w:t>
      </w:r>
      <w:r w:rsidR="006C378A">
        <w:rPr>
          <w:sz w:val="26"/>
          <w:szCs w:val="26"/>
          <w:rtl/>
          <w:lang w:bidi="ar-LB"/>
        </w:rPr>
        <w:t>و</w:t>
      </w:r>
      <w:r w:rsidR="00966977">
        <w:rPr>
          <w:sz w:val="26"/>
          <w:szCs w:val="26"/>
          <w:rtl/>
          <w:lang w:bidi="ar-LB"/>
        </w:rPr>
        <w:t>120</w:t>
      </w:r>
      <w:r w:rsidR="006C378A">
        <w:rPr>
          <w:sz w:val="26"/>
          <w:szCs w:val="26"/>
          <w:rtl/>
          <w:lang w:bidi="ar-LB"/>
        </w:rPr>
        <w:t>,</w:t>
      </w:r>
      <w:r w:rsidR="00966977">
        <w:rPr>
          <w:sz w:val="26"/>
          <w:szCs w:val="26"/>
          <w:rtl/>
          <w:lang w:bidi="ar-LB"/>
        </w:rPr>
        <w:t>400</w:t>
      </w:r>
      <w:r w:rsidR="006C378A">
        <w:rPr>
          <w:sz w:val="26"/>
          <w:szCs w:val="26"/>
          <w:rtl/>
          <w:lang w:bidi="ar-LB"/>
        </w:rPr>
        <w:t xml:space="preserve"> دولار</w:t>
      </w:r>
      <w:r w:rsidR="00966977">
        <w:rPr>
          <w:sz w:val="26"/>
          <w:szCs w:val="26"/>
          <w:rtl/>
          <w:lang w:bidi="ar-LB"/>
        </w:rPr>
        <w:t>ا</w:t>
      </w:r>
      <w:r w:rsidR="006C378A">
        <w:rPr>
          <w:sz w:val="26"/>
          <w:szCs w:val="26"/>
          <w:rtl/>
          <w:lang w:bidi="ar-LB"/>
        </w:rPr>
        <w:t xml:space="preserve"> أمريكي</w:t>
      </w:r>
      <w:r w:rsidR="00966977">
        <w:rPr>
          <w:sz w:val="26"/>
          <w:szCs w:val="26"/>
          <w:rtl/>
          <w:lang w:bidi="ar-LB"/>
        </w:rPr>
        <w:t>ا</w:t>
      </w:r>
      <w:r w:rsidR="00E44AD4">
        <w:rPr>
          <w:sz w:val="26"/>
          <w:szCs w:val="26"/>
          <w:rtl/>
          <w:lang w:bidi="ar-LB"/>
        </w:rPr>
        <w:t xml:space="preserve"> بالإضافة إلى تكاليف دعم الوكالة البالغة </w:t>
      </w:r>
      <w:r w:rsidR="00966977">
        <w:rPr>
          <w:sz w:val="26"/>
          <w:szCs w:val="26"/>
          <w:rtl/>
          <w:lang w:bidi="ar-LB"/>
        </w:rPr>
        <w:t>15</w:t>
      </w:r>
      <w:r w:rsidR="006C378A">
        <w:rPr>
          <w:sz w:val="26"/>
          <w:szCs w:val="26"/>
          <w:rtl/>
          <w:lang w:bidi="ar-LB"/>
        </w:rPr>
        <w:t>,</w:t>
      </w:r>
      <w:r w:rsidR="00966977">
        <w:rPr>
          <w:sz w:val="26"/>
          <w:szCs w:val="26"/>
          <w:rtl/>
          <w:lang w:bidi="ar-LB"/>
        </w:rPr>
        <w:t>496</w:t>
      </w:r>
      <w:r w:rsidR="00E44AD4">
        <w:rPr>
          <w:sz w:val="26"/>
          <w:szCs w:val="26"/>
          <w:rtl/>
          <w:lang w:bidi="ar-LB"/>
        </w:rPr>
        <w:t xml:space="preserve"> دولارا أمريكيا لليوني</w:t>
      </w:r>
      <w:r w:rsidR="00966977">
        <w:rPr>
          <w:sz w:val="26"/>
          <w:szCs w:val="26"/>
          <w:rtl/>
          <w:lang w:bidi="ar-LB"/>
        </w:rPr>
        <w:t>ب</w:t>
      </w:r>
      <w:r w:rsidR="00E44AD4">
        <w:rPr>
          <w:sz w:val="26"/>
          <w:szCs w:val="26"/>
          <w:rtl/>
          <w:lang w:bidi="ar-LB"/>
        </w:rPr>
        <w:t>.</w:t>
      </w:r>
      <w:r w:rsidR="00E44AD4">
        <w:rPr>
          <w:rStyle w:val="FootnoteReference"/>
          <w:sz w:val="26"/>
          <w:szCs w:val="26"/>
          <w:rtl/>
          <w:lang w:bidi="ar-LB"/>
        </w:rPr>
        <w:footnoteReference w:id="3"/>
      </w:r>
      <w:r w:rsidR="00E44AD4">
        <w:rPr>
          <w:sz w:val="26"/>
          <w:szCs w:val="26"/>
          <w:rtl/>
          <w:lang w:bidi="ar-LB"/>
        </w:rPr>
        <w:t xml:space="preserve"> </w:t>
      </w:r>
      <w:r w:rsidR="00966977">
        <w:rPr>
          <w:sz w:val="26"/>
          <w:szCs w:val="26"/>
          <w:rtl/>
          <w:lang w:bidi="ar-LB"/>
        </w:rPr>
        <w:t>ويشمل التقديم تقريرا مرحليا عن تنفيذ الشريحة الثانية، وتقرير تحقق مؤقت عن استهلاك</w:t>
      </w:r>
      <w:r w:rsidR="006C378A" w:rsidRPr="00966977">
        <w:rPr>
          <w:sz w:val="26"/>
          <w:szCs w:val="26"/>
          <w:rtl/>
          <w:lang w:bidi="ar-LB"/>
        </w:rPr>
        <w:t xml:space="preserve"> </w:t>
      </w:r>
      <w:r w:rsidR="00966977">
        <w:rPr>
          <w:sz w:val="26"/>
          <w:szCs w:val="26"/>
          <w:rtl/>
          <w:lang w:bidi="ar-LB"/>
        </w:rPr>
        <w:t>الهيدروكلوروفلوروكربون</w:t>
      </w:r>
      <w:r w:rsidR="006C378A" w:rsidRPr="00966977">
        <w:rPr>
          <w:sz w:val="26"/>
          <w:szCs w:val="26"/>
          <w:rtl/>
          <w:lang w:bidi="ar-LB"/>
        </w:rPr>
        <w:t xml:space="preserve"> </w:t>
      </w:r>
      <w:r w:rsidR="00966977">
        <w:rPr>
          <w:sz w:val="26"/>
          <w:szCs w:val="26"/>
          <w:rtl/>
          <w:lang w:bidi="ar-LB"/>
        </w:rPr>
        <w:t>للسنتين 2022 و2023، وخطة تنفيذ الشريحة للفترة من 2024 إلى 2025</w:t>
      </w:r>
      <w:r w:rsidR="00E44AD4" w:rsidRPr="00966977">
        <w:rPr>
          <w:sz w:val="26"/>
          <w:szCs w:val="26"/>
          <w:rtl/>
          <w:lang w:bidi="ar-LB"/>
        </w:rPr>
        <w:t>.</w:t>
      </w:r>
    </w:p>
    <w:p w14:paraId="1008A427" w14:textId="77777777" w:rsidR="00E44AD4" w:rsidRPr="00E44AD4" w:rsidRDefault="00E44AD4" w:rsidP="00E44AD4">
      <w:pPr>
        <w:pStyle w:val="ListParagraph"/>
        <w:bidi/>
        <w:spacing w:after="240"/>
        <w:ind w:left="0"/>
        <w:contextualSpacing w:val="0"/>
        <w:rPr>
          <w:sz w:val="26"/>
          <w:szCs w:val="26"/>
          <w:u w:val="single"/>
          <w:lang w:bidi="ar-LB"/>
        </w:rPr>
      </w:pPr>
      <w:r w:rsidRPr="00E44AD4">
        <w:rPr>
          <w:sz w:val="26"/>
          <w:szCs w:val="26"/>
          <w:u w:val="single"/>
          <w:rtl/>
          <w:lang w:bidi="ar-LB"/>
        </w:rPr>
        <w:t>تقرير عن استهلاك الهيدروكلوروفلوروكربون</w:t>
      </w:r>
    </w:p>
    <w:p w14:paraId="368E306E" w14:textId="77777777" w:rsidR="00E44AD4" w:rsidRDefault="00002992" w:rsidP="00966977">
      <w:pPr>
        <w:pStyle w:val="ListParagraph"/>
        <w:numPr>
          <w:ilvl w:val="0"/>
          <w:numId w:val="11"/>
        </w:numPr>
        <w:bidi/>
        <w:spacing w:after="240"/>
        <w:ind w:left="0" w:firstLine="0"/>
        <w:contextualSpacing w:val="0"/>
        <w:rPr>
          <w:sz w:val="26"/>
          <w:szCs w:val="26"/>
          <w:lang w:bidi="ar-LB"/>
        </w:rPr>
      </w:pPr>
      <w:r>
        <w:rPr>
          <w:sz w:val="26"/>
          <w:szCs w:val="26"/>
          <w:rtl/>
          <w:lang w:bidi="ar-LB"/>
        </w:rPr>
        <w:t xml:space="preserve">أبلغت حكومة </w:t>
      </w:r>
      <w:r w:rsidR="00842880">
        <w:rPr>
          <w:sz w:val="26"/>
          <w:szCs w:val="26"/>
          <w:rtl/>
          <w:lang w:bidi="ar-LB"/>
        </w:rPr>
        <w:t>بنغلاديش</w:t>
      </w:r>
      <w:r>
        <w:rPr>
          <w:sz w:val="26"/>
          <w:szCs w:val="26"/>
          <w:rtl/>
          <w:lang w:bidi="ar-LB"/>
        </w:rPr>
        <w:t xml:space="preserve"> بموجب تقرير تنفيذ البرنامج القطري عن استهلاك </w:t>
      </w:r>
      <w:r w:rsidR="00966977">
        <w:rPr>
          <w:sz w:val="26"/>
          <w:szCs w:val="26"/>
          <w:rtl/>
          <w:lang w:bidi="ar-LB"/>
        </w:rPr>
        <w:t>29.93</w:t>
      </w:r>
      <w:r>
        <w:rPr>
          <w:sz w:val="26"/>
          <w:szCs w:val="26"/>
          <w:rtl/>
          <w:lang w:bidi="ar-LB"/>
        </w:rPr>
        <w:t xml:space="preserve"> طن</w:t>
      </w:r>
      <w:r w:rsidR="006C26FB">
        <w:rPr>
          <w:sz w:val="26"/>
          <w:szCs w:val="26"/>
          <w:rtl/>
          <w:lang w:bidi="ar-LB"/>
        </w:rPr>
        <w:t>ا</w:t>
      </w:r>
      <w:r>
        <w:rPr>
          <w:sz w:val="26"/>
          <w:szCs w:val="26"/>
          <w:rtl/>
          <w:lang w:bidi="ar-LB"/>
        </w:rPr>
        <w:t xml:space="preserve"> من قدرات استنفاد الأوزون من </w:t>
      </w:r>
      <w:r w:rsidR="00966977">
        <w:rPr>
          <w:sz w:val="26"/>
          <w:szCs w:val="26"/>
          <w:rtl/>
          <w:lang w:bidi="ar-LB"/>
        </w:rPr>
        <w:t xml:space="preserve">المواد </w:t>
      </w:r>
      <w:r w:rsidR="006C26FB">
        <w:rPr>
          <w:sz w:val="26"/>
          <w:szCs w:val="26"/>
          <w:rtl/>
          <w:lang w:bidi="ar-LB"/>
        </w:rPr>
        <w:t>الهيدروكلوروفلوروكربون</w:t>
      </w:r>
      <w:r w:rsidR="00966977">
        <w:rPr>
          <w:sz w:val="26"/>
          <w:szCs w:val="26"/>
          <w:rtl/>
          <w:lang w:bidi="ar-LB"/>
        </w:rPr>
        <w:t>ية</w:t>
      </w:r>
      <w:r>
        <w:rPr>
          <w:sz w:val="26"/>
          <w:szCs w:val="26"/>
          <w:rtl/>
          <w:lang w:bidi="ar-LB"/>
        </w:rPr>
        <w:t xml:space="preserve"> في عام 2023، وهو يقل بنسبة </w:t>
      </w:r>
      <w:r w:rsidR="00966977">
        <w:rPr>
          <w:sz w:val="26"/>
          <w:szCs w:val="26"/>
          <w:rtl/>
          <w:lang w:bidi="ar-LB"/>
        </w:rPr>
        <w:t>58.8</w:t>
      </w:r>
      <w:r w:rsidR="00E45236">
        <w:rPr>
          <w:sz w:val="26"/>
          <w:szCs w:val="26"/>
          <w:rtl/>
          <w:lang w:bidi="ar-LB"/>
        </w:rPr>
        <w:t xml:space="preserve"> في الما</w:t>
      </w:r>
      <w:r>
        <w:rPr>
          <w:sz w:val="26"/>
          <w:szCs w:val="26"/>
          <w:rtl/>
          <w:lang w:bidi="ar-LB"/>
        </w:rPr>
        <w:t>ئة عن خط أساس الهيدروكلوروفلوروكربون المطلوب للامتثال</w:t>
      </w:r>
      <w:r w:rsidR="00966977">
        <w:rPr>
          <w:sz w:val="26"/>
          <w:szCs w:val="26"/>
          <w:rtl/>
          <w:lang w:bidi="ar-LB"/>
        </w:rPr>
        <w:t xml:space="preserve"> في البلد</w:t>
      </w:r>
      <w:r>
        <w:rPr>
          <w:sz w:val="26"/>
          <w:szCs w:val="26"/>
          <w:rtl/>
          <w:lang w:bidi="ar-LB"/>
        </w:rPr>
        <w:t>. ولم يتم بعد الإبلاغ عن بيانات المادة 7 لعام 2023. ويظهر في الجدول 1 استهلاك الهيدروكلوروفلوروكربون للفترة 2019-2023.</w:t>
      </w:r>
    </w:p>
    <w:p w14:paraId="07E4B1A6" w14:textId="77777777" w:rsidR="00002992" w:rsidRPr="00002992" w:rsidRDefault="00002992" w:rsidP="00A651DE">
      <w:pPr>
        <w:pStyle w:val="ListParagraph"/>
        <w:bidi/>
        <w:ind w:left="0"/>
        <w:contextualSpacing w:val="0"/>
        <w:rPr>
          <w:b/>
          <w:bCs/>
          <w:sz w:val="24"/>
          <w:szCs w:val="24"/>
          <w:rtl/>
          <w:lang w:bidi="ar-LB"/>
        </w:rPr>
      </w:pPr>
      <w:r w:rsidRPr="00002992">
        <w:rPr>
          <w:b/>
          <w:bCs/>
          <w:sz w:val="24"/>
          <w:szCs w:val="24"/>
          <w:rtl/>
          <w:lang w:bidi="ar-LB"/>
        </w:rPr>
        <w:t xml:space="preserve">الجدول 1. استهلاك الهيدروكلوروفلوروكربون في </w:t>
      </w:r>
      <w:r w:rsidR="00A651DE">
        <w:rPr>
          <w:b/>
          <w:bCs/>
          <w:sz w:val="24"/>
          <w:szCs w:val="24"/>
          <w:rtl/>
          <w:lang w:bidi="ar-LB"/>
        </w:rPr>
        <w:t>بنغلاديش</w:t>
      </w:r>
      <w:r w:rsidRPr="00002992">
        <w:rPr>
          <w:b/>
          <w:bCs/>
          <w:sz w:val="24"/>
          <w:szCs w:val="24"/>
          <w:rtl/>
          <w:lang w:bidi="ar-LB"/>
        </w:rPr>
        <w:t xml:space="preserve"> (بيانات المادة 7 للفترة 2019-2022)</w:t>
      </w:r>
    </w:p>
    <w:tbl>
      <w:tblPr>
        <w:bidiVisual/>
        <w:tblW w:w="5072" w:type="pct"/>
        <w:jc w:val="center"/>
        <w:tblLayout w:type="fixed"/>
        <w:tblLook w:val="04A0" w:firstRow="1" w:lastRow="0" w:firstColumn="1" w:lastColumn="0" w:noHBand="0" w:noVBand="1"/>
      </w:tblPr>
      <w:tblGrid>
        <w:gridCol w:w="3333"/>
        <w:gridCol w:w="1052"/>
        <w:gridCol w:w="1052"/>
        <w:gridCol w:w="1052"/>
        <w:gridCol w:w="1052"/>
        <w:gridCol w:w="1052"/>
        <w:gridCol w:w="1055"/>
      </w:tblGrid>
      <w:tr w:rsidR="00A651DE" w:rsidRPr="000043D5" w14:paraId="57BE14A0" w14:textId="77777777" w:rsidTr="00842880">
        <w:trPr>
          <w:tblHeader/>
          <w:jc w:val="cent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7FDDEE" w14:textId="77777777" w:rsidR="00A651DE" w:rsidRPr="000043D5" w:rsidRDefault="00842880" w:rsidP="00842880">
            <w:pPr>
              <w:widowControl w:val="0"/>
              <w:bidi/>
              <w:jc w:val="center"/>
              <w:rPr>
                <w:rFonts w:asciiTheme="majorBidi" w:hAnsiTheme="majorBidi" w:cstheme="majorBidi"/>
                <w:b/>
                <w:bCs/>
                <w:sz w:val="20"/>
                <w:szCs w:val="20"/>
                <w:lang w:bidi="ar-LB"/>
              </w:rPr>
            </w:pPr>
            <w:r>
              <w:rPr>
                <w:b/>
                <w:bCs/>
                <w:color w:val="000000"/>
                <w:sz w:val="20"/>
                <w:szCs w:val="20"/>
                <w:rtl/>
                <w:lang w:bidi="ar-LB"/>
              </w:rPr>
              <w:t>الهيدروكلوروفلوروكربون</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2371EF3F" w14:textId="77777777" w:rsidR="00A651DE" w:rsidRPr="000043D5" w:rsidRDefault="00A651DE" w:rsidP="00082F25">
            <w:pPr>
              <w:widowControl w:val="0"/>
              <w:jc w:val="center"/>
              <w:rPr>
                <w:rFonts w:asciiTheme="majorBidi" w:hAnsiTheme="majorBidi" w:cstheme="majorBidi"/>
                <w:b/>
                <w:bCs/>
                <w:sz w:val="20"/>
                <w:szCs w:val="20"/>
                <w:lang w:bidi="ar-LB"/>
              </w:rPr>
            </w:pPr>
            <w:r w:rsidRPr="000043D5">
              <w:rPr>
                <w:rFonts w:asciiTheme="majorBidi" w:hAnsiTheme="majorBidi" w:cstheme="majorBidi"/>
                <w:b/>
                <w:bCs/>
                <w:sz w:val="20"/>
                <w:szCs w:val="20"/>
                <w:lang w:bidi="ar-LB"/>
              </w:rPr>
              <w:t>2019</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64F3FA0F" w14:textId="77777777" w:rsidR="00A651DE" w:rsidRPr="000043D5" w:rsidRDefault="00A651DE" w:rsidP="00082F25">
            <w:pPr>
              <w:widowControl w:val="0"/>
              <w:jc w:val="center"/>
              <w:rPr>
                <w:rFonts w:asciiTheme="majorBidi" w:hAnsiTheme="majorBidi" w:cstheme="majorBidi"/>
                <w:b/>
                <w:bCs/>
                <w:sz w:val="20"/>
                <w:szCs w:val="20"/>
                <w:lang w:bidi="ar-LB"/>
              </w:rPr>
            </w:pPr>
            <w:r w:rsidRPr="000043D5">
              <w:rPr>
                <w:rFonts w:asciiTheme="majorBidi" w:hAnsiTheme="majorBidi" w:cstheme="majorBidi"/>
                <w:b/>
                <w:bCs/>
                <w:sz w:val="20"/>
                <w:szCs w:val="20"/>
                <w:lang w:bidi="ar-LB"/>
              </w:rPr>
              <w:t>2020</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7ECCF7CC" w14:textId="77777777" w:rsidR="00A651DE" w:rsidRPr="000043D5" w:rsidRDefault="00A651DE" w:rsidP="00082F25">
            <w:pPr>
              <w:widowControl w:val="0"/>
              <w:jc w:val="center"/>
              <w:rPr>
                <w:rFonts w:asciiTheme="majorBidi" w:hAnsiTheme="majorBidi" w:cstheme="majorBidi"/>
                <w:b/>
                <w:bCs/>
                <w:sz w:val="20"/>
                <w:szCs w:val="20"/>
                <w:lang w:bidi="ar-LB"/>
              </w:rPr>
            </w:pPr>
            <w:r w:rsidRPr="000043D5">
              <w:rPr>
                <w:rFonts w:asciiTheme="majorBidi" w:hAnsiTheme="majorBidi" w:cstheme="majorBidi"/>
                <w:b/>
                <w:bCs/>
                <w:sz w:val="20"/>
                <w:szCs w:val="20"/>
                <w:lang w:bidi="ar-LB"/>
              </w:rPr>
              <w:t>2021</w:t>
            </w:r>
          </w:p>
        </w:tc>
        <w:tc>
          <w:tcPr>
            <w:tcW w:w="545" w:type="pct"/>
            <w:tcBorders>
              <w:top w:val="single" w:sz="4" w:space="0" w:color="auto"/>
              <w:left w:val="nil"/>
              <w:bottom w:val="single" w:sz="4" w:space="0" w:color="auto"/>
              <w:right w:val="single" w:sz="4" w:space="0" w:color="auto"/>
            </w:tcBorders>
          </w:tcPr>
          <w:p w14:paraId="184B51F6" w14:textId="77777777" w:rsidR="00A651DE" w:rsidRPr="000043D5" w:rsidRDefault="00A651DE" w:rsidP="00082F25">
            <w:pPr>
              <w:widowControl w:val="0"/>
              <w:jc w:val="center"/>
              <w:rPr>
                <w:rFonts w:asciiTheme="majorBidi" w:hAnsiTheme="majorBidi" w:cstheme="majorBidi"/>
                <w:b/>
                <w:bCs/>
                <w:sz w:val="20"/>
                <w:szCs w:val="20"/>
                <w:lang w:bidi="ar-LB"/>
              </w:rPr>
            </w:pPr>
            <w:r w:rsidRPr="000043D5">
              <w:rPr>
                <w:rFonts w:asciiTheme="majorBidi" w:hAnsiTheme="majorBidi" w:cstheme="majorBidi"/>
                <w:b/>
                <w:bCs/>
                <w:sz w:val="20"/>
                <w:szCs w:val="20"/>
                <w:lang w:bidi="ar-LB"/>
              </w:rPr>
              <w:t>2022</w:t>
            </w:r>
          </w:p>
        </w:tc>
        <w:tc>
          <w:tcPr>
            <w:tcW w:w="545" w:type="pct"/>
            <w:tcBorders>
              <w:top w:val="single" w:sz="4" w:space="0" w:color="auto"/>
              <w:left w:val="single" w:sz="4" w:space="0" w:color="auto"/>
              <w:bottom w:val="single" w:sz="4" w:space="0" w:color="auto"/>
              <w:right w:val="single" w:sz="4" w:space="0" w:color="auto"/>
            </w:tcBorders>
          </w:tcPr>
          <w:p w14:paraId="1C93FFCB" w14:textId="77777777" w:rsidR="00A651DE" w:rsidRPr="000043D5" w:rsidRDefault="00A651DE" w:rsidP="00082F25">
            <w:pPr>
              <w:widowControl w:val="0"/>
              <w:jc w:val="center"/>
              <w:rPr>
                <w:rFonts w:asciiTheme="majorBidi" w:hAnsiTheme="majorBidi" w:cstheme="majorBidi"/>
                <w:b/>
                <w:bCs/>
                <w:sz w:val="20"/>
                <w:szCs w:val="20"/>
                <w:lang w:bidi="ar-LB"/>
              </w:rPr>
            </w:pPr>
            <w:r w:rsidRPr="000043D5">
              <w:rPr>
                <w:rFonts w:asciiTheme="majorBidi" w:hAnsiTheme="majorBidi" w:cstheme="majorBidi"/>
                <w:b/>
                <w:bCs/>
                <w:sz w:val="20"/>
                <w:szCs w:val="20"/>
                <w:lang w:bidi="ar-LB"/>
              </w:rPr>
              <w:t>2023*</w:t>
            </w:r>
          </w:p>
        </w:tc>
        <w:tc>
          <w:tcPr>
            <w:tcW w:w="5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8D5C6" w14:textId="77777777" w:rsidR="00A651DE" w:rsidRPr="000043D5" w:rsidRDefault="00842880" w:rsidP="00082F25">
            <w:pPr>
              <w:widowControl w:val="0"/>
              <w:jc w:val="center"/>
              <w:rPr>
                <w:rFonts w:asciiTheme="majorBidi" w:hAnsiTheme="majorBidi" w:cstheme="majorBidi"/>
                <w:b/>
                <w:bCs/>
                <w:sz w:val="20"/>
                <w:szCs w:val="20"/>
                <w:lang w:bidi="ar-LB"/>
              </w:rPr>
            </w:pPr>
            <w:r>
              <w:rPr>
                <w:b/>
                <w:bCs/>
                <w:color w:val="000000"/>
                <w:sz w:val="20"/>
                <w:szCs w:val="20"/>
                <w:rtl/>
                <w:lang w:bidi="ar-LB"/>
              </w:rPr>
              <w:t>خط الأساس</w:t>
            </w:r>
          </w:p>
        </w:tc>
      </w:tr>
      <w:tr w:rsidR="00A651DE" w:rsidRPr="000043D5" w14:paraId="13A13382" w14:textId="77777777" w:rsidTr="0084288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A162B" w14:textId="77777777" w:rsidR="00A651DE" w:rsidRPr="00842880" w:rsidRDefault="00842880" w:rsidP="00842880">
            <w:pPr>
              <w:widowControl w:val="0"/>
              <w:bidi/>
              <w:ind w:left="98"/>
              <w:jc w:val="left"/>
              <w:rPr>
                <w:rFonts w:asciiTheme="majorBidi" w:hAnsiTheme="majorBidi" w:cstheme="majorBidi"/>
                <w:b/>
                <w:bCs/>
                <w:sz w:val="20"/>
                <w:szCs w:val="20"/>
                <w:lang w:bidi="ar-LB"/>
              </w:rPr>
            </w:pPr>
            <w:r w:rsidRPr="00842880">
              <w:rPr>
                <w:bCs/>
                <w:color w:val="000000"/>
                <w:sz w:val="20"/>
                <w:szCs w:val="20"/>
                <w:rtl/>
                <w:lang w:bidi="ar-LB"/>
              </w:rPr>
              <w:t>أطنان مترية</w:t>
            </w:r>
          </w:p>
        </w:tc>
      </w:tr>
      <w:tr w:rsidR="00842880" w:rsidRPr="000043D5" w14:paraId="3C6F05D7" w14:textId="77777777" w:rsidTr="00842880">
        <w:trPr>
          <w:jc w:val="center"/>
        </w:trPr>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A41CB6F"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الهيدروكلوروفلوروكربون-22</w:t>
            </w:r>
          </w:p>
        </w:tc>
        <w:tc>
          <w:tcPr>
            <w:tcW w:w="545" w:type="pct"/>
            <w:tcBorders>
              <w:top w:val="nil"/>
              <w:left w:val="nil"/>
              <w:bottom w:val="single" w:sz="4" w:space="0" w:color="auto"/>
              <w:right w:val="single" w:sz="4" w:space="0" w:color="auto"/>
            </w:tcBorders>
            <w:shd w:val="clear" w:color="auto" w:fill="auto"/>
            <w:noWrap/>
          </w:tcPr>
          <w:p w14:paraId="3926268F"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875.51</w:t>
            </w:r>
          </w:p>
        </w:tc>
        <w:tc>
          <w:tcPr>
            <w:tcW w:w="545" w:type="pct"/>
            <w:tcBorders>
              <w:top w:val="nil"/>
              <w:left w:val="nil"/>
              <w:bottom w:val="single" w:sz="4" w:space="0" w:color="auto"/>
              <w:right w:val="single" w:sz="4" w:space="0" w:color="auto"/>
            </w:tcBorders>
            <w:shd w:val="clear" w:color="auto" w:fill="auto"/>
            <w:noWrap/>
          </w:tcPr>
          <w:p w14:paraId="07A20F7F"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844.97</w:t>
            </w:r>
          </w:p>
        </w:tc>
        <w:tc>
          <w:tcPr>
            <w:tcW w:w="545" w:type="pct"/>
            <w:tcBorders>
              <w:top w:val="nil"/>
              <w:left w:val="nil"/>
              <w:bottom w:val="single" w:sz="4" w:space="0" w:color="auto"/>
              <w:right w:val="single" w:sz="4" w:space="0" w:color="auto"/>
            </w:tcBorders>
            <w:shd w:val="clear" w:color="auto" w:fill="auto"/>
            <w:noWrap/>
          </w:tcPr>
          <w:p w14:paraId="6F3942EA"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852.72</w:t>
            </w:r>
          </w:p>
        </w:tc>
        <w:tc>
          <w:tcPr>
            <w:tcW w:w="545" w:type="pct"/>
            <w:tcBorders>
              <w:top w:val="single" w:sz="4" w:space="0" w:color="auto"/>
              <w:left w:val="nil"/>
              <w:bottom w:val="single" w:sz="4" w:space="0" w:color="auto"/>
              <w:right w:val="single" w:sz="2" w:space="0" w:color="auto"/>
            </w:tcBorders>
          </w:tcPr>
          <w:p w14:paraId="02C90BAA"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849.96</w:t>
            </w:r>
          </w:p>
        </w:tc>
        <w:tc>
          <w:tcPr>
            <w:tcW w:w="545" w:type="pct"/>
            <w:tcBorders>
              <w:top w:val="single" w:sz="2" w:space="0" w:color="auto"/>
              <w:left w:val="single" w:sz="2" w:space="0" w:color="auto"/>
              <w:bottom w:val="single" w:sz="2" w:space="0" w:color="auto"/>
              <w:right w:val="single" w:sz="2" w:space="0" w:color="auto"/>
            </w:tcBorders>
          </w:tcPr>
          <w:p w14:paraId="75D12796"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543.18</w:t>
            </w:r>
          </w:p>
        </w:tc>
        <w:tc>
          <w:tcPr>
            <w:tcW w:w="546" w:type="pct"/>
            <w:tcBorders>
              <w:top w:val="nil"/>
              <w:left w:val="single" w:sz="2" w:space="0" w:color="auto"/>
              <w:bottom w:val="single" w:sz="4" w:space="0" w:color="auto"/>
              <w:right w:val="single" w:sz="4" w:space="0" w:color="auto"/>
            </w:tcBorders>
            <w:shd w:val="clear" w:color="auto" w:fill="auto"/>
            <w:noWrap/>
          </w:tcPr>
          <w:p w14:paraId="73E8937D"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825.86</w:t>
            </w:r>
          </w:p>
        </w:tc>
      </w:tr>
      <w:tr w:rsidR="00842880" w:rsidRPr="000043D5" w14:paraId="006FFBB9" w14:textId="77777777" w:rsidTr="00842880">
        <w:trPr>
          <w:jc w:val="center"/>
        </w:trPr>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3FE472"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الهيدروكلوروفلوروكربون-123</w:t>
            </w:r>
          </w:p>
        </w:tc>
        <w:tc>
          <w:tcPr>
            <w:tcW w:w="545" w:type="pct"/>
            <w:tcBorders>
              <w:top w:val="nil"/>
              <w:left w:val="nil"/>
              <w:bottom w:val="single" w:sz="4" w:space="0" w:color="auto"/>
              <w:right w:val="single" w:sz="4" w:space="0" w:color="auto"/>
            </w:tcBorders>
            <w:shd w:val="clear" w:color="auto" w:fill="auto"/>
            <w:noWrap/>
          </w:tcPr>
          <w:p w14:paraId="502BAD00"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2.50</w:t>
            </w:r>
          </w:p>
        </w:tc>
        <w:tc>
          <w:tcPr>
            <w:tcW w:w="545" w:type="pct"/>
            <w:tcBorders>
              <w:top w:val="nil"/>
              <w:left w:val="nil"/>
              <w:bottom w:val="single" w:sz="4" w:space="0" w:color="auto"/>
              <w:right w:val="single" w:sz="4" w:space="0" w:color="auto"/>
            </w:tcBorders>
            <w:shd w:val="clear" w:color="auto" w:fill="auto"/>
            <w:noWrap/>
          </w:tcPr>
          <w:p w14:paraId="3698ACB2"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2.60</w:t>
            </w:r>
          </w:p>
        </w:tc>
        <w:tc>
          <w:tcPr>
            <w:tcW w:w="545" w:type="pct"/>
            <w:tcBorders>
              <w:top w:val="nil"/>
              <w:left w:val="nil"/>
              <w:bottom w:val="single" w:sz="4" w:space="0" w:color="auto"/>
              <w:right w:val="single" w:sz="4" w:space="0" w:color="auto"/>
            </w:tcBorders>
            <w:shd w:val="clear" w:color="auto" w:fill="auto"/>
            <w:noWrap/>
          </w:tcPr>
          <w:p w14:paraId="1A25FE62"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2.00</w:t>
            </w:r>
          </w:p>
        </w:tc>
        <w:tc>
          <w:tcPr>
            <w:tcW w:w="545" w:type="pct"/>
            <w:tcBorders>
              <w:top w:val="single" w:sz="4" w:space="0" w:color="auto"/>
              <w:left w:val="nil"/>
              <w:bottom w:val="single" w:sz="4" w:space="0" w:color="auto"/>
              <w:right w:val="single" w:sz="2" w:space="0" w:color="auto"/>
            </w:tcBorders>
          </w:tcPr>
          <w:p w14:paraId="3E9CC7A6"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5.60</w:t>
            </w:r>
          </w:p>
        </w:tc>
        <w:tc>
          <w:tcPr>
            <w:tcW w:w="545" w:type="pct"/>
            <w:tcBorders>
              <w:top w:val="single" w:sz="2" w:space="0" w:color="auto"/>
              <w:left w:val="single" w:sz="2" w:space="0" w:color="auto"/>
              <w:bottom w:val="single" w:sz="2" w:space="0" w:color="auto"/>
              <w:right w:val="single" w:sz="2" w:space="0" w:color="auto"/>
            </w:tcBorders>
          </w:tcPr>
          <w:p w14:paraId="1FA4012D"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2.60</w:t>
            </w:r>
          </w:p>
        </w:tc>
        <w:tc>
          <w:tcPr>
            <w:tcW w:w="546" w:type="pct"/>
            <w:tcBorders>
              <w:top w:val="nil"/>
              <w:left w:val="single" w:sz="2" w:space="0" w:color="auto"/>
              <w:bottom w:val="single" w:sz="4" w:space="0" w:color="auto"/>
              <w:right w:val="single" w:sz="4" w:space="0" w:color="auto"/>
            </w:tcBorders>
            <w:shd w:val="clear" w:color="auto" w:fill="auto"/>
            <w:noWrap/>
          </w:tcPr>
          <w:p w14:paraId="71CDD4F7"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10.50</w:t>
            </w:r>
          </w:p>
        </w:tc>
      </w:tr>
      <w:tr w:rsidR="00842880" w:rsidRPr="000043D5" w14:paraId="6EB6D19F" w14:textId="77777777" w:rsidTr="00842880">
        <w:trPr>
          <w:jc w:val="center"/>
        </w:trPr>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318A293"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الهيدروكلوروفلوروكربون-124</w:t>
            </w:r>
          </w:p>
        </w:tc>
        <w:tc>
          <w:tcPr>
            <w:tcW w:w="545" w:type="pct"/>
            <w:tcBorders>
              <w:top w:val="nil"/>
              <w:left w:val="nil"/>
              <w:bottom w:val="single" w:sz="4" w:space="0" w:color="auto"/>
              <w:right w:val="single" w:sz="4" w:space="0" w:color="auto"/>
            </w:tcBorders>
            <w:shd w:val="clear" w:color="auto" w:fill="auto"/>
            <w:noWrap/>
          </w:tcPr>
          <w:p w14:paraId="4321CE59"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nil"/>
              <w:left w:val="nil"/>
              <w:bottom w:val="single" w:sz="4" w:space="0" w:color="auto"/>
              <w:right w:val="single" w:sz="4" w:space="0" w:color="auto"/>
            </w:tcBorders>
            <w:shd w:val="clear" w:color="auto" w:fill="auto"/>
            <w:noWrap/>
          </w:tcPr>
          <w:p w14:paraId="02F615AF"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nil"/>
              <w:left w:val="nil"/>
              <w:bottom w:val="single" w:sz="4" w:space="0" w:color="auto"/>
              <w:right w:val="single" w:sz="4" w:space="0" w:color="auto"/>
            </w:tcBorders>
            <w:shd w:val="clear" w:color="auto" w:fill="auto"/>
            <w:noWrap/>
          </w:tcPr>
          <w:p w14:paraId="35AA9CE3"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nil"/>
              <w:bottom w:val="single" w:sz="4" w:space="0" w:color="auto"/>
              <w:right w:val="single" w:sz="4" w:space="0" w:color="auto"/>
            </w:tcBorders>
          </w:tcPr>
          <w:p w14:paraId="6D5180CA"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2" w:space="0" w:color="auto"/>
              <w:left w:val="single" w:sz="4" w:space="0" w:color="auto"/>
              <w:bottom w:val="single" w:sz="4" w:space="0" w:color="auto"/>
              <w:right w:val="single" w:sz="4" w:space="0" w:color="auto"/>
            </w:tcBorders>
          </w:tcPr>
          <w:p w14:paraId="6AC6AB6F"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6" w:type="pct"/>
            <w:tcBorders>
              <w:top w:val="nil"/>
              <w:left w:val="single" w:sz="4" w:space="0" w:color="auto"/>
              <w:bottom w:val="single" w:sz="4" w:space="0" w:color="auto"/>
              <w:right w:val="single" w:sz="4" w:space="0" w:color="auto"/>
            </w:tcBorders>
            <w:shd w:val="clear" w:color="auto" w:fill="auto"/>
            <w:noWrap/>
          </w:tcPr>
          <w:p w14:paraId="62ABAA72"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3.18</w:t>
            </w:r>
          </w:p>
        </w:tc>
      </w:tr>
      <w:tr w:rsidR="00842880" w:rsidRPr="000043D5" w14:paraId="034AAC7B" w14:textId="77777777" w:rsidTr="00842880">
        <w:trPr>
          <w:jc w:val="center"/>
        </w:trPr>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694A46A"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الهيدروكلوروفلوروكربون-141ب</w:t>
            </w:r>
          </w:p>
        </w:tc>
        <w:tc>
          <w:tcPr>
            <w:tcW w:w="545" w:type="pct"/>
            <w:tcBorders>
              <w:top w:val="nil"/>
              <w:left w:val="nil"/>
              <w:bottom w:val="single" w:sz="4" w:space="0" w:color="auto"/>
              <w:right w:val="single" w:sz="4" w:space="0" w:color="auto"/>
            </w:tcBorders>
            <w:shd w:val="clear" w:color="auto" w:fill="auto"/>
            <w:noWrap/>
          </w:tcPr>
          <w:p w14:paraId="3F7466D3"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nil"/>
              <w:left w:val="nil"/>
              <w:bottom w:val="single" w:sz="4" w:space="0" w:color="auto"/>
              <w:right w:val="single" w:sz="4" w:space="0" w:color="auto"/>
            </w:tcBorders>
            <w:shd w:val="clear" w:color="auto" w:fill="auto"/>
            <w:noWrap/>
          </w:tcPr>
          <w:p w14:paraId="6F999147"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nil"/>
              <w:left w:val="nil"/>
              <w:bottom w:val="single" w:sz="4" w:space="0" w:color="auto"/>
              <w:right w:val="single" w:sz="4" w:space="0" w:color="auto"/>
            </w:tcBorders>
            <w:shd w:val="clear" w:color="auto" w:fill="auto"/>
            <w:noWrap/>
          </w:tcPr>
          <w:p w14:paraId="71674ED2"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nil"/>
              <w:bottom w:val="single" w:sz="4" w:space="0" w:color="auto"/>
              <w:right w:val="single" w:sz="4" w:space="0" w:color="auto"/>
            </w:tcBorders>
          </w:tcPr>
          <w:p w14:paraId="2347BC36"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nil"/>
              <w:left w:val="single" w:sz="4" w:space="0" w:color="auto"/>
              <w:bottom w:val="single" w:sz="4" w:space="0" w:color="auto"/>
              <w:right w:val="single" w:sz="4" w:space="0" w:color="auto"/>
            </w:tcBorders>
          </w:tcPr>
          <w:p w14:paraId="120C2914"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6" w:type="pct"/>
            <w:tcBorders>
              <w:top w:val="nil"/>
              <w:left w:val="single" w:sz="4" w:space="0" w:color="auto"/>
              <w:bottom w:val="single" w:sz="4" w:space="0" w:color="auto"/>
              <w:right w:val="single" w:sz="4" w:space="0" w:color="auto"/>
            </w:tcBorders>
            <w:shd w:val="clear" w:color="auto" w:fill="auto"/>
            <w:noWrap/>
          </w:tcPr>
          <w:p w14:paraId="7790A659"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193.00</w:t>
            </w:r>
          </w:p>
        </w:tc>
      </w:tr>
      <w:tr w:rsidR="00842880" w:rsidRPr="000043D5" w14:paraId="7999E680" w14:textId="77777777" w:rsidTr="00842880">
        <w:trPr>
          <w:jc w:val="center"/>
        </w:trPr>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C79FCE"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الهيدروكلوروفلوروكربون-142ب</w:t>
            </w:r>
          </w:p>
        </w:tc>
        <w:tc>
          <w:tcPr>
            <w:tcW w:w="545" w:type="pct"/>
            <w:tcBorders>
              <w:top w:val="nil"/>
              <w:left w:val="nil"/>
              <w:bottom w:val="single" w:sz="4" w:space="0" w:color="auto"/>
              <w:right w:val="single" w:sz="4" w:space="0" w:color="auto"/>
            </w:tcBorders>
            <w:shd w:val="clear" w:color="auto" w:fill="auto"/>
            <w:noWrap/>
          </w:tcPr>
          <w:p w14:paraId="1F4A99BA"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9.77</w:t>
            </w:r>
          </w:p>
        </w:tc>
        <w:tc>
          <w:tcPr>
            <w:tcW w:w="545" w:type="pct"/>
            <w:tcBorders>
              <w:top w:val="nil"/>
              <w:left w:val="nil"/>
              <w:bottom w:val="single" w:sz="4" w:space="0" w:color="auto"/>
              <w:right w:val="single" w:sz="4" w:space="0" w:color="auto"/>
            </w:tcBorders>
            <w:shd w:val="clear" w:color="auto" w:fill="auto"/>
            <w:noWrap/>
          </w:tcPr>
          <w:p w14:paraId="0BF830AB"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nil"/>
              <w:left w:val="nil"/>
              <w:bottom w:val="single" w:sz="4" w:space="0" w:color="auto"/>
              <w:right w:val="single" w:sz="4" w:space="0" w:color="auto"/>
            </w:tcBorders>
            <w:shd w:val="clear" w:color="auto" w:fill="auto"/>
            <w:noWrap/>
          </w:tcPr>
          <w:p w14:paraId="4B6FB729"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nil"/>
              <w:bottom w:val="single" w:sz="4" w:space="0" w:color="auto"/>
              <w:right w:val="single" w:sz="4" w:space="0" w:color="auto"/>
            </w:tcBorders>
          </w:tcPr>
          <w:p w14:paraId="17D26BBA"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nil"/>
              <w:left w:val="single" w:sz="4" w:space="0" w:color="auto"/>
              <w:bottom w:val="single" w:sz="4" w:space="0" w:color="auto"/>
              <w:right w:val="single" w:sz="4" w:space="0" w:color="auto"/>
            </w:tcBorders>
          </w:tcPr>
          <w:p w14:paraId="7E7B6B26"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6" w:type="pct"/>
            <w:tcBorders>
              <w:top w:val="nil"/>
              <w:left w:val="single" w:sz="4" w:space="0" w:color="auto"/>
              <w:bottom w:val="single" w:sz="4" w:space="0" w:color="auto"/>
              <w:right w:val="single" w:sz="4" w:space="0" w:color="auto"/>
            </w:tcBorders>
            <w:shd w:val="clear" w:color="auto" w:fill="auto"/>
            <w:noWrap/>
          </w:tcPr>
          <w:p w14:paraId="5FCA93ED"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88.04</w:t>
            </w:r>
          </w:p>
        </w:tc>
      </w:tr>
      <w:tr w:rsidR="00A651DE" w:rsidRPr="000043D5" w14:paraId="535773D6" w14:textId="77777777" w:rsidTr="00842880">
        <w:trPr>
          <w:jc w:val="center"/>
        </w:trPr>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02CC2EC" w14:textId="77777777" w:rsidR="00A651DE" w:rsidRPr="00842880" w:rsidRDefault="00842880" w:rsidP="00842880">
            <w:pPr>
              <w:bidi/>
              <w:ind w:left="98"/>
              <w:jc w:val="left"/>
              <w:rPr>
                <w:rFonts w:asciiTheme="majorBidi" w:eastAsiaTheme="minorHAnsi" w:hAnsiTheme="majorBidi" w:cstheme="majorBidi"/>
                <w:bCs/>
                <w:sz w:val="20"/>
                <w:szCs w:val="20"/>
                <w:lang w:bidi="ar-LB"/>
              </w:rPr>
            </w:pPr>
            <w:r w:rsidRPr="00842880">
              <w:rPr>
                <w:rFonts w:asciiTheme="majorBidi" w:hAnsiTheme="majorBidi" w:cstheme="majorBidi"/>
                <w:bCs/>
                <w:sz w:val="20"/>
                <w:szCs w:val="20"/>
                <w:rtl/>
                <w:lang w:bidi="ar-LB"/>
              </w:rPr>
              <w:t>المجموع (أطنان مترية)</w:t>
            </w:r>
          </w:p>
        </w:tc>
        <w:tc>
          <w:tcPr>
            <w:tcW w:w="545" w:type="pct"/>
            <w:tcBorders>
              <w:top w:val="nil"/>
              <w:left w:val="nil"/>
              <w:bottom w:val="single" w:sz="4" w:space="0" w:color="auto"/>
              <w:right w:val="single" w:sz="4" w:space="0" w:color="auto"/>
            </w:tcBorders>
            <w:shd w:val="clear" w:color="auto" w:fill="auto"/>
            <w:noWrap/>
          </w:tcPr>
          <w:p w14:paraId="703EAC7A" w14:textId="77777777" w:rsidR="00A651DE" w:rsidRPr="000043D5" w:rsidRDefault="00A651DE" w:rsidP="00082F25">
            <w:pPr>
              <w:widowControl w:val="0"/>
              <w:tabs>
                <w:tab w:val="left" w:pos="430"/>
              </w:tabs>
              <w:ind w:left="-137" w:right="63"/>
              <w:jc w:val="right"/>
              <w:rPr>
                <w:rFonts w:asciiTheme="majorBidi" w:hAnsiTheme="majorBidi" w:cstheme="majorBidi"/>
                <w:b/>
                <w:sz w:val="20"/>
                <w:szCs w:val="20"/>
                <w:lang w:bidi="ar-LB"/>
              </w:rPr>
            </w:pPr>
            <w:r w:rsidRPr="000043D5">
              <w:rPr>
                <w:rFonts w:asciiTheme="majorBidi" w:hAnsiTheme="majorBidi" w:cstheme="majorBidi"/>
                <w:b/>
                <w:sz w:val="20"/>
                <w:szCs w:val="20"/>
                <w:lang w:bidi="ar-LB"/>
              </w:rPr>
              <w:t>887.78</w:t>
            </w:r>
          </w:p>
        </w:tc>
        <w:tc>
          <w:tcPr>
            <w:tcW w:w="545" w:type="pct"/>
            <w:tcBorders>
              <w:top w:val="nil"/>
              <w:left w:val="nil"/>
              <w:bottom w:val="single" w:sz="4" w:space="0" w:color="auto"/>
              <w:right w:val="single" w:sz="4" w:space="0" w:color="auto"/>
            </w:tcBorders>
            <w:shd w:val="clear" w:color="auto" w:fill="auto"/>
            <w:noWrap/>
          </w:tcPr>
          <w:p w14:paraId="2F6BAEDF" w14:textId="77777777" w:rsidR="00A651DE" w:rsidRPr="000043D5" w:rsidRDefault="00A651DE" w:rsidP="00082F25">
            <w:pPr>
              <w:widowControl w:val="0"/>
              <w:tabs>
                <w:tab w:val="left" w:pos="430"/>
              </w:tabs>
              <w:ind w:left="-137" w:right="63"/>
              <w:jc w:val="right"/>
              <w:rPr>
                <w:rFonts w:asciiTheme="majorBidi" w:hAnsiTheme="majorBidi" w:cstheme="majorBidi"/>
                <w:b/>
                <w:sz w:val="20"/>
                <w:szCs w:val="20"/>
                <w:lang w:bidi="ar-LB"/>
              </w:rPr>
            </w:pPr>
            <w:r w:rsidRPr="000043D5">
              <w:rPr>
                <w:rFonts w:asciiTheme="majorBidi" w:hAnsiTheme="majorBidi" w:cstheme="majorBidi"/>
                <w:b/>
                <w:sz w:val="20"/>
                <w:szCs w:val="20"/>
                <w:lang w:bidi="ar-LB"/>
              </w:rPr>
              <w:t>847.57</w:t>
            </w:r>
          </w:p>
        </w:tc>
        <w:tc>
          <w:tcPr>
            <w:tcW w:w="545" w:type="pct"/>
            <w:tcBorders>
              <w:top w:val="nil"/>
              <w:left w:val="nil"/>
              <w:bottom w:val="single" w:sz="4" w:space="0" w:color="auto"/>
              <w:right w:val="single" w:sz="4" w:space="0" w:color="auto"/>
            </w:tcBorders>
            <w:shd w:val="clear" w:color="auto" w:fill="auto"/>
            <w:noWrap/>
          </w:tcPr>
          <w:p w14:paraId="51205FE0" w14:textId="77777777" w:rsidR="00A651DE" w:rsidRPr="000043D5" w:rsidRDefault="00A651DE" w:rsidP="00082F25">
            <w:pPr>
              <w:widowControl w:val="0"/>
              <w:tabs>
                <w:tab w:val="left" w:pos="430"/>
              </w:tabs>
              <w:ind w:left="-137" w:right="63"/>
              <w:jc w:val="right"/>
              <w:rPr>
                <w:rFonts w:asciiTheme="majorBidi" w:hAnsiTheme="majorBidi" w:cstheme="majorBidi"/>
                <w:b/>
                <w:bCs/>
                <w:sz w:val="20"/>
                <w:szCs w:val="20"/>
                <w:lang w:bidi="ar-LB"/>
              </w:rPr>
            </w:pPr>
            <w:r w:rsidRPr="000043D5">
              <w:rPr>
                <w:rFonts w:asciiTheme="majorBidi" w:hAnsiTheme="majorBidi" w:cstheme="majorBidi"/>
                <w:b/>
                <w:bCs/>
                <w:sz w:val="20"/>
                <w:szCs w:val="20"/>
                <w:lang w:bidi="ar-LB"/>
              </w:rPr>
              <w:t>854.72</w:t>
            </w:r>
          </w:p>
        </w:tc>
        <w:tc>
          <w:tcPr>
            <w:tcW w:w="545" w:type="pct"/>
            <w:tcBorders>
              <w:top w:val="single" w:sz="4" w:space="0" w:color="auto"/>
              <w:left w:val="nil"/>
              <w:bottom w:val="single" w:sz="4" w:space="0" w:color="auto"/>
              <w:right w:val="single" w:sz="4" w:space="0" w:color="auto"/>
            </w:tcBorders>
          </w:tcPr>
          <w:p w14:paraId="620AFD6C" w14:textId="77777777" w:rsidR="00A651DE" w:rsidRPr="000043D5" w:rsidRDefault="00A651DE" w:rsidP="00082F25">
            <w:pPr>
              <w:widowControl w:val="0"/>
              <w:tabs>
                <w:tab w:val="left" w:pos="430"/>
              </w:tabs>
              <w:ind w:left="-137" w:right="63"/>
              <w:jc w:val="right"/>
              <w:rPr>
                <w:rFonts w:asciiTheme="majorBidi" w:hAnsiTheme="majorBidi" w:cstheme="majorBidi"/>
                <w:b/>
                <w:sz w:val="20"/>
                <w:szCs w:val="20"/>
                <w:lang w:bidi="ar-LB"/>
              </w:rPr>
            </w:pPr>
            <w:r w:rsidRPr="000043D5">
              <w:rPr>
                <w:rFonts w:asciiTheme="majorBidi" w:hAnsiTheme="majorBidi" w:cstheme="majorBidi"/>
                <w:b/>
                <w:sz w:val="20"/>
                <w:szCs w:val="20"/>
                <w:lang w:bidi="ar-LB"/>
              </w:rPr>
              <w:t>855.56</w:t>
            </w:r>
          </w:p>
        </w:tc>
        <w:tc>
          <w:tcPr>
            <w:tcW w:w="545" w:type="pct"/>
            <w:tcBorders>
              <w:top w:val="nil"/>
              <w:left w:val="single" w:sz="4" w:space="0" w:color="auto"/>
              <w:bottom w:val="single" w:sz="4" w:space="0" w:color="auto"/>
              <w:right w:val="single" w:sz="4" w:space="0" w:color="auto"/>
            </w:tcBorders>
          </w:tcPr>
          <w:p w14:paraId="5AA90B66" w14:textId="77777777" w:rsidR="00A651DE" w:rsidRPr="000043D5" w:rsidRDefault="00A651DE" w:rsidP="00082F25">
            <w:pPr>
              <w:widowControl w:val="0"/>
              <w:tabs>
                <w:tab w:val="left" w:pos="430"/>
              </w:tabs>
              <w:ind w:left="-137" w:right="63"/>
              <w:jc w:val="right"/>
              <w:rPr>
                <w:rFonts w:asciiTheme="majorBidi" w:hAnsiTheme="majorBidi" w:cstheme="majorBidi"/>
                <w:b/>
                <w:sz w:val="20"/>
                <w:szCs w:val="20"/>
                <w:lang w:bidi="ar-LB"/>
              </w:rPr>
            </w:pPr>
            <w:r w:rsidRPr="000043D5">
              <w:rPr>
                <w:rFonts w:asciiTheme="majorBidi" w:hAnsiTheme="majorBidi" w:cstheme="majorBidi"/>
                <w:b/>
                <w:sz w:val="20"/>
                <w:szCs w:val="20"/>
                <w:lang w:bidi="ar-LB"/>
              </w:rPr>
              <w:t>532.30</w:t>
            </w:r>
          </w:p>
        </w:tc>
        <w:tc>
          <w:tcPr>
            <w:tcW w:w="546" w:type="pct"/>
            <w:tcBorders>
              <w:top w:val="nil"/>
              <w:left w:val="single" w:sz="4" w:space="0" w:color="auto"/>
              <w:bottom w:val="single" w:sz="4" w:space="0" w:color="auto"/>
              <w:right w:val="single" w:sz="4" w:space="0" w:color="auto"/>
            </w:tcBorders>
            <w:shd w:val="clear" w:color="auto" w:fill="auto"/>
            <w:noWrap/>
          </w:tcPr>
          <w:p w14:paraId="222728DD" w14:textId="77777777" w:rsidR="00A651DE" w:rsidRPr="000043D5" w:rsidRDefault="00A651DE" w:rsidP="00082F25">
            <w:pPr>
              <w:widowControl w:val="0"/>
              <w:tabs>
                <w:tab w:val="left" w:pos="430"/>
              </w:tabs>
              <w:ind w:left="-137" w:right="63"/>
              <w:jc w:val="right"/>
              <w:rPr>
                <w:rFonts w:asciiTheme="majorBidi" w:hAnsiTheme="majorBidi" w:cstheme="majorBidi"/>
                <w:b/>
                <w:bCs/>
                <w:sz w:val="20"/>
                <w:szCs w:val="20"/>
                <w:lang w:bidi="ar-LB"/>
              </w:rPr>
            </w:pPr>
            <w:r w:rsidRPr="000043D5">
              <w:rPr>
                <w:rFonts w:asciiTheme="majorBidi" w:hAnsiTheme="majorBidi" w:cstheme="majorBidi"/>
                <w:b/>
                <w:bCs/>
                <w:sz w:val="20"/>
                <w:szCs w:val="20"/>
                <w:lang w:bidi="ar-LB"/>
              </w:rPr>
              <w:t>1,120.58</w:t>
            </w:r>
          </w:p>
        </w:tc>
      </w:tr>
      <w:tr w:rsidR="00A651DE" w:rsidRPr="000043D5" w14:paraId="7BCA21B4" w14:textId="77777777" w:rsidTr="00842880">
        <w:trPr>
          <w:jc w:val="center"/>
        </w:trPr>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D03B281" w14:textId="77777777" w:rsidR="00A651DE" w:rsidRPr="00842880" w:rsidRDefault="00842880" w:rsidP="00842880">
            <w:pPr>
              <w:bidi/>
              <w:ind w:left="98"/>
              <w:jc w:val="left"/>
              <w:rPr>
                <w:rFonts w:asciiTheme="majorBidi" w:hAnsiTheme="majorBidi" w:cstheme="majorBidi"/>
                <w:b/>
                <w:bCs/>
                <w:sz w:val="20"/>
                <w:szCs w:val="20"/>
                <w:rtl/>
                <w:lang w:val="en-US" w:bidi="ar-LB"/>
              </w:rPr>
            </w:pPr>
            <w:r w:rsidRPr="00842880">
              <w:rPr>
                <w:sz w:val="20"/>
                <w:szCs w:val="20"/>
                <w:rtl/>
                <w:lang w:bidi="ar-LB"/>
              </w:rPr>
              <w:t>الهيدروكلوروفلوروكربون-141ب (المتضمن في البوليولات السابقة الخلط المستوردة)*</w:t>
            </w:r>
          </w:p>
        </w:tc>
        <w:tc>
          <w:tcPr>
            <w:tcW w:w="545" w:type="pct"/>
            <w:tcBorders>
              <w:top w:val="nil"/>
              <w:left w:val="nil"/>
              <w:bottom w:val="single" w:sz="4" w:space="0" w:color="auto"/>
              <w:right w:val="single" w:sz="4" w:space="0" w:color="auto"/>
            </w:tcBorders>
            <w:shd w:val="clear" w:color="auto" w:fill="auto"/>
            <w:noWrap/>
          </w:tcPr>
          <w:p w14:paraId="71E3EFED" w14:textId="77777777" w:rsidR="00A651DE" w:rsidRPr="000043D5" w:rsidRDefault="00A651DE" w:rsidP="00082F25">
            <w:pPr>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310.00</w:t>
            </w:r>
          </w:p>
        </w:tc>
        <w:tc>
          <w:tcPr>
            <w:tcW w:w="545" w:type="pct"/>
            <w:tcBorders>
              <w:top w:val="nil"/>
              <w:left w:val="nil"/>
              <w:bottom w:val="single" w:sz="4" w:space="0" w:color="auto"/>
              <w:right w:val="single" w:sz="4" w:space="0" w:color="auto"/>
            </w:tcBorders>
            <w:shd w:val="clear" w:color="auto" w:fill="auto"/>
            <w:noWrap/>
          </w:tcPr>
          <w:p w14:paraId="50785AF9" w14:textId="77777777" w:rsidR="00A651DE" w:rsidRPr="000043D5" w:rsidRDefault="00A651DE" w:rsidP="00082F25">
            <w:pPr>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360.00</w:t>
            </w:r>
          </w:p>
        </w:tc>
        <w:tc>
          <w:tcPr>
            <w:tcW w:w="545" w:type="pct"/>
            <w:tcBorders>
              <w:top w:val="nil"/>
              <w:left w:val="nil"/>
              <w:bottom w:val="single" w:sz="4" w:space="0" w:color="auto"/>
              <w:right w:val="single" w:sz="4" w:space="0" w:color="auto"/>
            </w:tcBorders>
            <w:shd w:val="clear" w:color="auto" w:fill="auto"/>
            <w:noWrap/>
          </w:tcPr>
          <w:p w14:paraId="3446D04F" w14:textId="77777777" w:rsidR="00A651DE" w:rsidRPr="000043D5" w:rsidRDefault="00A651DE" w:rsidP="00082F25">
            <w:pPr>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440.00</w:t>
            </w:r>
          </w:p>
        </w:tc>
        <w:tc>
          <w:tcPr>
            <w:tcW w:w="545" w:type="pct"/>
            <w:tcBorders>
              <w:top w:val="single" w:sz="4" w:space="0" w:color="auto"/>
              <w:left w:val="nil"/>
              <w:bottom w:val="single" w:sz="4" w:space="0" w:color="auto"/>
              <w:right w:val="single" w:sz="4" w:space="0" w:color="auto"/>
            </w:tcBorders>
          </w:tcPr>
          <w:p w14:paraId="1BB235FA" w14:textId="77777777" w:rsidR="00A651DE" w:rsidRPr="000043D5" w:rsidRDefault="00A651DE" w:rsidP="00082F25">
            <w:pPr>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320.00</w:t>
            </w:r>
          </w:p>
        </w:tc>
        <w:tc>
          <w:tcPr>
            <w:tcW w:w="545" w:type="pct"/>
            <w:tcBorders>
              <w:top w:val="nil"/>
              <w:left w:val="single" w:sz="4" w:space="0" w:color="auto"/>
              <w:bottom w:val="single" w:sz="4" w:space="0" w:color="auto"/>
              <w:right w:val="single" w:sz="4" w:space="0" w:color="auto"/>
            </w:tcBorders>
          </w:tcPr>
          <w:p w14:paraId="1ECD720B" w14:textId="77777777" w:rsidR="00A651DE" w:rsidRPr="000043D5" w:rsidRDefault="00A651DE" w:rsidP="00082F25">
            <w:pPr>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380.00</w:t>
            </w:r>
          </w:p>
        </w:tc>
        <w:tc>
          <w:tcPr>
            <w:tcW w:w="546" w:type="pct"/>
            <w:tcBorders>
              <w:top w:val="nil"/>
              <w:left w:val="single" w:sz="4" w:space="0" w:color="auto"/>
              <w:bottom w:val="single" w:sz="4" w:space="0" w:color="auto"/>
              <w:right w:val="single" w:sz="4" w:space="0" w:color="auto"/>
            </w:tcBorders>
            <w:shd w:val="clear" w:color="auto" w:fill="auto"/>
            <w:noWrap/>
          </w:tcPr>
          <w:p w14:paraId="4A9CC8A4" w14:textId="77777777" w:rsidR="00A651DE" w:rsidRPr="000043D5" w:rsidRDefault="00A651DE"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w:t>
            </w:r>
          </w:p>
        </w:tc>
      </w:tr>
      <w:tr w:rsidR="00A651DE" w:rsidRPr="000043D5" w14:paraId="7040331A" w14:textId="77777777" w:rsidTr="00842880">
        <w:trP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7BE656" w14:textId="77777777" w:rsidR="00A651DE" w:rsidRPr="00842880" w:rsidRDefault="00842880" w:rsidP="00842880">
            <w:pPr>
              <w:widowControl w:val="0"/>
              <w:bidi/>
              <w:ind w:left="98"/>
              <w:jc w:val="left"/>
              <w:rPr>
                <w:rFonts w:asciiTheme="majorBidi" w:hAnsiTheme="majorBidi" w:cstheme="majorBidi"/>
                <w:sz w:val="20"/>
                <w:szCs w:val="20"/>
                <w:rtl/>
                <w:lang w:val="en-US" w:bidi="ar-LB"/>
              </w:rPr>
            </w:pPr>
            <w:r w:rsidRPr="00842880">
              <w:rPr>
                <w:rFonts w:asciiTheme="majorBidi" w:hAnsiTheme="majorBidi" w:cstheme="majorBidi"/>
                <w:b/>
                <w:bCs/>
                <w:sz w:val="20"/>
                <w:szCs w:val="20"/>
                <w:rtl/>
                <w:lang w:bidi="ar-LB"/>
              </w:rPr>
              <w:t>أطنان من قدرات استنفاد الأوزون</w:t>
            </w:r>
          </w:p>
        </w:tc>
      </w:tr>
      <w:tr w:rsidR="00842880" w:rsidRPr="000043D5" w14:paraId="0C64E3CA" w14:textId="77777777" w:rsidTr="00842880">
        <w:trPr>
          <w:jc w:val="cent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F55FAF"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الهيدروكلوروفلوروكربون-22</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0564A481"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48.15</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010799DF"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46.47</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1BA6AB8C"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46.90</w:t>
            </w:r>
          </w:p>
        </w:tc>
        <w:tc>
          <w:tcPr>
            <w:tcW w:w="545" w:type="pct"/>
            <w:tcBorders>
              <w:top w:val="single" w:sz="4" w:space="0" w:color="auto"/>
              <w:left w:val="single" w:sz="4" w:space="0" w:color="auto"/>
              <w:bottom w:val="single" w:sz="4" w:space="0" w:color="auto"/>
              <w:right w:val="single" w:sz="4" w:space="0" w:color="auto"/>
            </w:tcBorders>
          </w:tcPr>
          <w:p w14:paraId="640FE1CA"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46.75</w:t>
            </w:r>
          </w:p>
        </w:tc>
        <w:tc>
          <w:tcPr>
            <w:tcW w:w="545" w:type="pct"/>
            <w:tcBorders>
              <w:top w:val="single" w:sz="4" w:space="0" w:color="auto"/>
              <w:left w:val="single" w:sz="4" w:space="0" w:color="auto"/>
              <w:bottom w:val="single" w:sz="4" w:space="0" w:color="auto"/>
              <w:right w:val="single" w:sz="4" w:space="0" w:color="auto"/>
            </w:tcBorders>
          </w:tcPr>
          <w:p w14:paraId="5055F61C" w14:textId="77777777" w:rsidR="00842880" w:rsidRPr="000043D5" w:rsidRDefault="00842880" w:rsidP="00082F25">
            <w:pPr>
              <w:widowControl w:val="0"/>
              <w:ind w:left="-279"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29.87</w:t>
            </w:r>
          </w:p>
        </w:tc>
        <w:tc>
          <w:tcPr>
            <w:tcW w:w="546" w:type="pct"/>
            <w:tcBorders>
              <w:top w:val="single" w:sz="4" w:space="0" w:color="auto"/>
              <w:left w:val="single" w:sz="4" w:space="0" w:color="auto"/>
              <w:bottom w:val="single" w:sz="4" w:space="0" w:color="auto"/>
              <w:right w:val="single" w:sz="4" w:space="0" w:color="auto"/>
            </w:tcBorders>
            <w:shd w:val="clear" w:color="auto" w:fill="auto"/>
            <w:noWrap/>
          </w:tcPr>
          <w:p w14:paraId="0CCF6BBD"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45.42</w:t>
            </w:r>
          </w:p>
        </w:tc>
      </w:tr>
      <w:tr w:rsidR="00842880" w:rsidRPr="000043D5" w14:paraId="17BBCDB0" w14:textId="77777777" w:rsidTr="00842880">
        <w:trPr>
          <w:jc w:val="cent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58383B8"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الهيدروكلوروفلوروكربون-123</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7160DA52"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0.05</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2BA469A3"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0.05</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5D7550C7"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0.04</w:t>
            </w:r>
          </w:p>
        </w:tc>
        <w:tc>
          <w:tcPr>
            <w:tcW w:w="545" w:type="pct"/>
            <w:tcBorders>
              <w:top w:val="single" w:sz="4" w:space="0" w:color="auto"/>
              <w:left w:val="single" w:sz="4" w:space="0" w:color="auto"/>
              <w:bottom w:val="single" w:sz="4" w:space="0" w:color="auto"/>
              <w:right w:val="single" w:sz="4" w:space="0" w:color="auto"/>
            </w:tcBorders>
          </w:tcPr>
          <w:p w14:paraId="78A8D5D4"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0.11</w:t>
            </w:r>
          </w:p>
        </w:tc>
        <w:tc>
          <w:tcPr>
            <w:tcW w:w="545" w:type="pct"/>
            <w:tcBorders>
              <w:top w:val="single" w:sz="4" w:space="0" w:color="auto"/>
              <w:left w:val="single" w:sz="4" w:space="0" w:color="auto"/>
              <w:bottom w:val="single" w:sz="4" w:space="0" w:color="auto"/>
              <w:right w:val="single" w:sz="4" w:space="0" w:color="auto"/>
            </w:tcBorders>
          </w:tcPr>
          <w:p w14:paraId="002029AB" w14:textId="77777777" w:rsidR="00842880" w:rsidRPr="000043D5" w:rsidRDefault="00842880" w:rsidP="00082F25">
            <w:pPr>
              <w:widowControl w:val="0"/>
              <w:ind w:left="-279"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0.05</w:t>
            </w:r>
          </w:p>
        </w:tc>
        <w:tc>
          <w:tcPr>
            <w:tcW w:w="546" w:type="pct"/>
            <w:tcBorders>
              <w:top w:val="single" w:sz="4" w:space="0" w:color="auto"/>
              <w:left w:val="single" w:sz="4" w:space="0" w:color="auto"/>
              <w:bottom w:val="single" w:sz="4" w:space="0" w:color="auto"/>
              <w:right w:val="single" w:sz="4" w:space="0" w:color="auto"/>
            </w:tcBorders>
            <w:shd w:val="clear" w:color="auto" w:fill="auto"/>
            <w:noWrap/>
          </w:tcPr>
          <w:p w14:paraId="6CEB3E24"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0.21</w:t>
            </w:r>
          </w:p>
        </w:tc>
      </w:tr>
      <w:tr w:rsidR="00842880" w:rsidRPr="000043D5" w14:paraId="54139D53" w14:textId="77777777" w:rsidTr="00842880">
        <w:trPr>
          <w:jc w:val="cent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ACE9C4D"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الهيدروكلوروفلوروكربون-124</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034EF4C4"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0710BEED"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287934A9"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tcPr>
          <w:p w14:paraId="4CE60875"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tcPr>
          <w:p w14:paraId="2FDF4FA0" w14:textId="77777777" w:rsidR="00842880" w:rsidRPr="000043D5" w:rsidRDefault="00842880" w:rsidP="00082F25">
            <w:pPr>
              <w:widowControl w:val="0"/>
              <w:ind w:left="-279"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6" w:type="pct"/>
            <w:tcBorders>
              <w:top w:val="single" w:sz="4" w:space="0" w:color="auto"/>
              <w:left w:val="single" w:sz="4" w:space="0" w:color="auto"/>
              <w:bottom w:val="single" w:sz="4" w:space="0" w:color="auto"/>
              <w:right w:val="single" w:sz="4" w:space="0" w:color="auto"/>
            </w:tcBorders>
            <w:shd w:val="clear" w:color="auto" w:fill="auto"/>
            <w:noWrap/>
          </w:tcPr>
          <w:p w14:paraId="24FE8A7D"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0.07</w:t>
            </w:r>
          </w:p>
        </w:tc>
      </w:tr>
      <w:tr w:rsidR="00842880" w:rsidRPr="000043D5" w14:paraId="7C0CBDD3" w14:textId="77777777" w:rsidTr="00842880">
        <w:trPr>
          <w:jc w:val="cent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8750AC"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الهيدروكلوروفلوروكربون-141ب</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552E8FF4"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765569B1"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45C49446"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tcPr>
          <w:p w14:paraId="21792DB4"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tcPr>
          <w:p w14:paraId="40DB17ED" w14:textId="77777777" w:rsidR="00842880" w:rsidRPr="000043D5" w:rsidRDefault="00842880" w:rsidP="00082F25">
            <w:pPr>
              <w:widowControl w:val="0"/>
              <w:ind w:left="-279"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6" w:type="pct"/>
            <w:tcBorders>
              <w:top w:val="single" w:sz="4" w:space="0" w:color="auto"/>
              <w:left w:val="single" w:sz="4" w:space="0" w:color="auto"/>
              <w:bottom w:val="single" w:sz="4" w:space="0" w:color="auto"/>
              <w:right w:val="single" w:sz="4" w:space="0" w:color="auto"/>
            </w:tcBorders>
            <w:shd w:val="clear" w:color="auto" w:fill="auto"/>
            <w:noWrap/>
          </w:tcPr>
          <w:p w14:paraId="3031A827"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21.23</w:t>
            </w:r>
          </w:p>
        </w:tc>
      </w:tr>
      <w:tr w:rsidR="00842880" w:rsidRPr="000043D5" w14:paraId="6D48D765" w14:textId="77777777" w:rsidTr="00842880">
        <w:trPr>
          <w:jc w:val="cent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DB49CE" w14:textId="77777777" w:rsidR="00842880" w:rsidRPr="00842880" w:rsidRDefault="00842880" w:rsidP="00082F25">
            <w:pPr>
              <w:bidi/>
              <w:spacing w:line="216" w:lineRule="auto"/>
              <w:jc w:val="lowKashida"/>
              <w:rPr>
                <w:sz w:val="20"/>
                <w:szCs w:val="20"/>
                <w:rtl/>
                <w:lang w:bidi="ar-LB"/>
              </w:rPr>
            </w:pPr>
            <w:r w:rsidRPr="00842880">
              <w:rPr>
                <w:sz w:val="20"/>
                <w:szCs w:val="20"/>
                <w:rtl/>
                <w:lang w:bidi="ar-LB"/>
              </w:rPr>
              <w:t>الهيدروكلوروفلوروكربون-142ب</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6AAB2AF1"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0.63</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439B47DA"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37204A0A"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tcPr>
          <w:p w14:paraId="6CC54549"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5" w:type="pct"/>
            <w:tcBorders>
              <w:top w:val="single" w:sz="4" w:space="0" w:color="auto"/>
              <w:left w:val="single" w:sz="4" w:space="0" w:color="auto"/>
              <w:bottom w:val="single" w:sz="4" w:space="0" w:color="auto"/>
              <w:right w:val="single" w:sz="4" w:space="0" w:color="auto"/>
            </w:tcBorders>
          </w:tcPr>
          <w:p w14:paraId="66FFF1AF" w14:textId="77777777" w:rsidR="00842880" w:rsidRPr="000043D5" w:rsidRDefault="00842880" w:rsidP="00082F25">
            <w:pPr>
              <w:widowControl w:val="0"/>
              <w:ind w:left="-279"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0.00</w:t>
            </w:r>
          </w:p>
        </w:tc>
        <w:tc>
          <w:tcPr>
            <w:tcW w:w="546" w:type="pct"/>
            <w:tcBorders>
              <w:top w:val="single" w:sz="4" w:space="0" w:color="auto"/>
              <w:left w:val="single" w:sz="4" w:space="0" w:color="auto"/>
              <w:bottom w:val="single" w:sz="4" w:space="0" w:color="auto"/>
              <w:right w:val="single" w:sz="4" w:space="0" w:color="auto"/>
            </w:tcBorders>
            <w:shd w:val="clear" w:color="auto" w:fill="auto"/>
            <w:noWrap/>
          </w:tcPr>
          <w:p w14:paraId="03E7C3A2" w14:textId="77777777" w:rsidR="00842880" w:rsidRPr="000043D5" w:rsidRDefault="00842880"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5.72</w:t>
            </w:r>
          </w:p>
        </w:tc>
      </w:tr>
      <w:tr w:rsidR="00A651DE" w:rsidRPr="000043D5" w14:paraId="3C22C008" w14:textId="77777777" w:rsidTr="00842880">
        <w:trPr>
          <w:jc w:val="cent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E7C2AB7" w14:textId="77777777" w:rsidR="00A651DE" w:rsidRPr="00842880" w:rsidRDefault="00842880" w:rsidP="00842880">
            <w:pPr>
              <w:bidi/>
              <w:ind w:left="98"/>
              <w:jc w:val="left"/>
              <w:rPr>
                <w:rFonts w:asciiTheme="majorBidi" w:eastAsiaTheme="minorHAnsi" w:hAnsiTheme="majorBidi" w:cstheme="majorBidi"/>
                <w:b/>
                <w:sz w:val="20"/>
                <w:szCs w:val="20"/>
                <w:lang w:val="en-US" w:bidi="ar-LB"/>
              </w:rPr>
            </w:pPr>
            <w:r w:rsidRPr="00842880">
              <w:rPr>
                <w:rFonts w:asciiTheme="majorBidi" w:hAnsiTheme="majorBidi" w:cstheme="majorBidi"/>
                <w:b/>
                <w:bCs/>
                <w:sz w:val="20"/>
                <w:szCs w:val="20"/>
                <w:rtl/>
                <w:lang w:bidi="ar-LB"/>
              </w:rPr>
              <w:t>المجموع (أطنان من قدرات استنفاد الأوزون)</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1C7F6D0C" w14:textId="77777777" w:rsidR="00A651DE" w:rsidRPr="000043D5" w:rsidRDefault="00A651DE" w:rsidP="00082F25">
            <w:pPr>
              <w:widowControl w:val="0"/>
              <w:ind w:left="-279" w:right="63"/>
              <w:jc w:val="right"/>
              <w:rPr>
                <w:rFonts w:asciiTheme="majorBidi" w:hAnsiTheme="majorBidi" w:cstheme="majorBidi"/>
                <w:b/>
                <w:sz w:val="20"/>
                <w:szCs w:val="20"/>
                <w:lang w:eastAsia="en-CA" w:bidi="ar-LB"/>
              </w:rPr>
            </w:pPr>
            <w:r w:rsidRPr="000043D5">
              <w:rPr>
                <w:rFonts w:asciiTheme="majorBidi" w:hAnsiTheme="majorBidi" w:cstheme="majorBidi"/>
                <w:b/>
                <w:sz w:val="20"/>
                <w:szCs w:val="20"/>
                <w:lang w:eastAsia="en-CA" w:bidi="ar-LB"/>
              </w:rPr>
              <w:t>48.84</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5F873289" w14:textId="77777777" w:rsidR="00A651DE" w:rsidRPr="000043D5" w:rsidRDefault="00A651DE" w:rsidP="00082F25">
            <w:pPr>
              <w:widowControl w:val="0"/>
              <w:ind w:left="-279" w:right="63"/>
              <w:jc w:val="right"/>
              <w:rPr>
                <w:rFonts w:asciiTheme="majorBidi" w:hAnsiTheme="majorBidi" w:cstheme="majorBidi"/>
                <w:b/>
                <w:sz w:val="20"/>
                <w:szCs w:val="20"/>
                <w:lang w:bidi="ar-LB"/>
              </w:rPr>
            </w:pPr>
            <w:r w:rsidRPr="000043D5">
              <w:rPr>
                <w:rFonts w:asciiTheme="majorBidi" w:hAnsiTheme="majorBidi" w:cstheme="majorBidi"/>
                <w:b/>
                <w:sz w:val="20"/>
                <w:szCs w:val="20"/>
                <w:lang w:bidi="ar-LB"/>
              </w:rPr>
              <w:t>46.53</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60AA8F0E" w14:textId="77777777" w:rsidR="00A651DE" w:rsidRPr="000043D5" w:rsidRDefault="00A651DE" w:rsidP="00082F25">
            <w:pPr>
              <w:widowControl w:val="0"/>
              <w:ind w:left="-279" w:right="63"/>
              <w:jc w:val="right"/>
              <w:rPr>
                <w:rFonts w:asciiTheme="majorBidi" w:hAnsiTheme="majorBidi" w:cstheme="majorBidi"/>
                <w:b/>
                <w:sz w:val="20"/>
                <w:szCs w:val="20"/>
                <w:lang w:bidi="ar-LB"/>
              </w:rPr>
            </w:pPr>
            <w:r w:rsidRPr="000043D5">
              <w:rPr>
                <w:rFonts w:asciiTheme="majorBidi" w:hAnsiTheme="majorBidi" w:cstheme="majorBidi"/>
                <w:b/>
                <w:sz w:val="20"/>
                <w:szCs w:val="20"/>
                <w:lang w:bidi="ar-LB"/>
              </w:rPr>
              <w:t>46.94</w:t>
            </w:r>
          </w:p>
        </w:tc>
        <w:tc>
          <w:tcPr>
            <w:tcW w:w="545" w:type="pct"/>
            <w:tcBorders>
              <w:top w:val="single" w:sz="4" w:space="0" w:color="auto"/>
              <w:left w:val="single" w:sz="4" w:space="0" w:color="auto"/>
              <w:bottom w:val="single" w:sz="4" w:space="0" w:color="auto"/>
              <w:right w:val="single" w:sz="4" w:space="0" w:color="auto"/>
            </w:tcBorders>
          </w:tcPr>
          <w:p w14:paraId="0A3EEB66" w14:textId="77777777" w:rsidR="00A651DE" w:rsidRPr="000043D5" w:rsidRDefault="00A651DE" w:rsidP="00082F25">
            <w:pPr>
              <w:ind w:left="-279" w:right="63"/>
              <w:jc w:val="right"/>
              <w:rPr>
                <w:rFonts w:asciiTheme="majorBidi" w:hAnsiTheme="majorBidi" w:cstheme="majorBidi"/>
                <w:b/>
                <w:sz w:val="20"/>
                <w:szCs w:val="20"/>
                <w:lang w:bidi="ar-LB"/>
              </w:rPr>
            </w:pPr>
            <w:r w:rsidRPr="000043D5">
              <w:rPr>
                <w:rFonts w:asciiTheme="majorBidi" w:hAnsiTheme="majorBidi" w:cstheme="majorBidi"/>
                <w:b/>
                <w:sz w:val="20"/>
                <w:szCs w:val="20"/>
                <w:lang w:bidi="ar-LB"/>
              </w:rPr>
              <w:t>46.86</w:t>
            </w:r>
          </w:p>
        </w:tc>
        <w:tc>
          <w:tcPr>
            <w:tcW w:w="545" w:type="pct"/>
            <w:tcBorders>
              <w:top w:val="single" w:sz="4" w:space="0" w:color="auto"/>
              <w:left w:val="single" w:sz="4" w:space="0" w:color="auto"/>
              <w:bottom w:val="single" w:sz="4" w:space="0" w:color="auto"/>
              <w:right w:val="single" w:sz="4" w:space="0" w:color="auto"/>
            </w:tcBorders>
          </w:tcPr>
          <w:p w14:paraId="2AD95D55" w14:textId="77777777" w:rsidR="00A651DE" w:rsidRPr="000043D5" w:rsidRDefault="00A651DE" w:rsidP="00082F25">
            <w:pPr>
              <w:ind w:left="-279" w:right="63"/>
              <w:jc w:val="right"/>
              <w:rPr>
                <w:rFonts w:asciiTheme="majorBidi" w:hAnsiTheme="majorBidi" w:cstheme="majorBidi"/>
                <w:b/>
                <w:sz w:val="20"/>
                <w:szCs w:val="20"/>
                <w:lang w:bidi="ar-LB"/>
              </w:rPr>
            </w:pPr>
            <w:bookmarkStart w:id="0" w:name="_Hlk165470433"/>
            <w:r w:rsidRPr="000043D5">
              <w:rPr>
                <w:rFonts w:asciiTheme="majorBidi" w:hAnsiTheme="majorBidi" w:cstheme="majorBidi"/>
                <w:b/>
                <w:sz w:val="20"/>
                <w:szCs w:val="20"/>
                <w:lang w:bidi="ar-LB"/>
              </w:rPr>
              <w:t>29.</w:t>
            </w:r>
            <w:bookmarkEnd w:id="0"/>
            <w:r w:rsidRPr="000043D5">
              <w:rPr>
                <w:rFonts w:asciiTheme="majorBidi" w:hAnsiTheme="majorBidi" w:cstheme="majorBidi"/>
                <w:b/>
                <w:sz w:val="20"/>
                <w:szCs w:val="20"/>
                <w:lang w:bidi="ar-LB"/>
              </w:rPr>
              <w:t>93</w:t>
            </w:r>
          </w:p>
        </w:tc>
        <w:tc>
          <w:tcPr>
            <w:tcW w:w="546" w:type="pct"/>
            <w:tcBorders>
              <w:top w:val="single" w:sz="4" w:space="0" w:color="auto"/>
              <w:left w:val="single" w:sz="4" w:space="0" w:color="auto"/>
              <w:bottom w:val="single" w:sz="4" w:space="0" w:color="auto"/>
              <w:right w:val="single" w:sz="4" w:space="0" w:color="auto"/>
            </w:tcBorders>
            <w:shd w:val="clear" w:color="auto" w:fill="auto"/>
            <w:noWrap/>
          </w:tcPr>
          <w:p w14:paraId="6FDE3EF9" w14:textId="77777777" w:rsidR="00A651DE" w:rsidRPr="000043D5" w:rsidRDefault="00A651DE" w:rsidP="00082F25">
            <w:pPr>
              <w:widowControl w:val="0"/>
              <w:tabs>
                <w:tab w:val="left" w:pos="430"/>
              </w:tabs>
              <w:ind w:left="-137" w:right="63"/>
              <w:jc w:val="right"/>
              <w:rPr>
                <w:rFonts w:asciiTheme="majorBidi" w:hAnsiTheme="majorBidi" w:cstheme="majorBidi"/>
                <w:b/>
                <w:bCs/>
                <w:sz w:val="20"/>
                <w:szCs w:val="20"/>
                <w:lang w:bidi="ar-LB"/>
              </w:rPr>
            </w:pPr>
            <w:r w:rsidRPr="000043D5">
              <w:rPr>
                <w:rFonts w:asciiTheme="majorBidi" w:hAnsiTheme="majorBidi" w:cstheme="majorBidi"/>
                <w:b/>
                <w:bCs/>
                <w:sz w:val="20"/>
                <w:szCs w:val="20"/>
                <w:lang w:bidi="ar-LB"/>
              </w:rPr>
              <w:t>72.65</w:t>
            </w:r>
          </w:p>
        </w:tc>
      </w:tr>
      <w:tr w:rsidR="00A651DE" w:rsidRPr="000043D5" w14:paraId="38925C94" w14:textId="77777777" w:rsidTr="00842880">
        <w:trPr>
          <w:jc w:val="cent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C2DCA33" w14:textId="77777777" w:rsidR="00A651DE" w:rsidRPr="00842880" w:rsidRDefault="00842880" w:rsidP="00842880">
            <w:pPr>
              <w:bidi/>
              <w:ind w:left="98"/>
              <w:jc w:val="left"/>
              <w:rPr>
                <w:rFonts w:asciiTheme="majorBidi" w:hAnsiTheme="majorBidi" w:cstheme="majorBidi"/>
                <w:sz w:val="20"/>
                <w:szCs w:val="20"/>
                <w:lang w:bidi="ar-LB"/>
              </w:rPr>
            </w:pPr>
            <w:r w:rsidRPr="00842880">
              <w:rPr>
                <w:sz w:val="20"/>
                <w:szCs w:val="20"/>
                <w:rtl/>
                <w:lang w:bidi="ar-LB"/>
              </w:rPr>
              <w:t>الهيدروكلوروفلوروكربون-141ب (المتضمن في البوليولات السابقة الخلط المستوردة)*</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23B2D175" w14:textId="77777777" w:rsidR="00A651DE" w:rsidRPr="000043D5" w:rsidRDefault="00A651DE" w:rsidP="00082F25">
            <w:pPr>
              <w:ind w:left="-279" w:right="63"/>
              <w:jc w:val="right"/>
              <w:rPr>
                <w:rFonts w:asciiTheme="majorBidi" w:eastAsiaTheme="minorHAnsi" w:hAnsiTheme="majorBidi" w:cstheme="majorBidi"/>
                <w:sz w:val="20"/>
                <w:szCs w:val="20"/>
                <w:lang w:bidi="ar-LB"/>
              </w:rPr>
            </w:pPr>
            <w:r w:rsidRPr="000043D5">
              <w:rPr>
                <w:rFonts w:asciiTheme="majorBidi" w:eastAsiaTheme="minorHAnsi" w:hAnsiTheme="majorBidi" w:cstheme="majorBidi"/>
                <w:sz w:val="20"/>
                <w:szCs w:val="20"/>
                <w:lang w:bidi="ar-LB"/>
              </w:rPr>
              <w:t>34.10</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1E1A418F" w14:textId="77777777" w:rsidR="00A651DE" w:rsidRPr="000043D5" w:rsidRDefault="00A651DE" w:rsidP="00082F25">
            <w:pPr>
              <w:ind w:left="-279" w:right="63"/>
              <w:jc w:val="right"/>
              <w:rPr>
                <w:rFonts w:asciiTheme="majorBidi" w:eastAsiaTheme="minorHAnsi" w:hAnsiTheme="majorBidi" w:cstheme="majorBidi"/>
                <w:sz w:val="20"/>
                <w:szCs w:val="20"/>
                <w:lang w:bidi="ar-LB"/>
              </w:rPr>
            </w:pPr>
            <w:r w:rsidRPr="000043D5">
              <w:rPr>
                <w:rFonts w:asciiTheme="majorBidi" w:eastAsiaTheme="minorHAnsi" w:hAnsiTheme="majorBidi" w:cstheme="majorBidi"/>
                <w:sz w:val="20"/>
                <w:szCs w:val="20"/>
                <w:lang w:bidi="ar-LB"/>
              </w:rPr>
              <w:t>39.60</w:t>
            </w:r>
          </w:p>
        </w:tc>
        <w:tc>
          <w:tcPr>
            <w:tcW w:w="545" w:type="pct"/>
            <w:tcBorders>
              <w:top w:val="single" w:sz="4" w:space="0" w:color="auto"/>
              <w:left w:val="single" w:sz="4" w:space="0" w:color="auto"/>
              <w:bottom w:val="single" w:sz="4" w:space="0" w:color="auto"/>
              <w:right w:val="single" w:sz="4" w:space="0" w:color="auto"/>
            </w:tcBorders>
            <w:shd w:val="clear" w:color="auto" w:fill="auto"/>
            <w:noWrap/>
          </w:tcPr>
          <w:p w14:paraId="7051CC6F" w14:textId="77777777" w:rsidR="00A651DE" w:rsidRPr="000043D5" w:rsidRDefault="00A651DE" w:rsidP="00082F25">
            <w:pPr>
              <w:ind w:left="-279" w:right="63"/>
              <w:jc w:val="right"/>
              <w:rPr>
                <w:rFonts w:asciiTheme="majorBidi" w:eastAsiaTheme="minorHAnsi" w:hAnsiTheme="majorBidi" w:cstheme="majorBidi"/>
                <w:sz w:val="20"/>
                <w:szCs w:val="20"/>
                <w:lang w:bidi="ar-LB"/>
              </w:rPr>
            </w:pPr>
            <w:r w:rsidRPr="000043D5">
              <w:rPr>
                <w:rFonts w:asciiTheme="majorBidi" w:eastAsiaTheme="minorHAnsi" w:hAnsiTheme="majorBidi" w:cstheme="majorBidi"/>
                <w:sz w:val="20"/>
                <w:szCs w:val="20"/>
                <w:lang w:bidi="ar-LB"/>
              </w:rPr>
              <w:t>48.40</w:t>
            </w:r>
          </w:p>
        </w:tc>
        <w:tc>
          <w:tcPr>
            <w:tcW w:w="545" w:type="pct"/>
            <w:tcBorders>
              <w:top w:val="single" w:sz="4" w:space="0" w:color="auto"/>
              <w:left w:val="single" w:sz="4" w:space="0" w:color="auto"/>
              <w:bottom w:val="single" w:sz="4" w:space="0" w:color="auto"/>
              <w:right w:val="single" w:sz="4" w:space="0" w:color="auto"/>
            </w:tcBorders>
          </w:tcPr>
          <w:p w14:paraId="0D1CB517" w14:textId="77777777" w:rsidR="00A651DE" w:rsidRPr="000043D5" w:rsidRDefault="00A651DE" w:rsidP="00082F25">
            <w:pPr>
              <w:ind w:left="-279"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35.20</w:t>
            </w:r>
          </w:p>
        </w:tc>
        <w:tc>
          <w:tcPr>
            <w:tcW w:w="545" w:type="pct"/>
            <w:tcBorders>
              <w:top w:val="single" w:sz="4" w:space="0" w:color="auto"/>
              <w:left w:val="single" w:sz="4" w:space="0" w:color="auto"/>
              <w:bottom w:val="single" w:sz="4" w:space="0" w:color="auto"/>
              <w:right w:val="single" w:sz="4" w:space="0" w:color="auto"/>
            </w:tcBorders>
          </w:tcPr>
          <w:p w14:paraId="215BE316" w14:textId="77777777" w:rsidR="00A651DE" w:rsidRPr="000043D5" w:rsidRDefault="00A651DE" w:rsidP="00082F25">
            <w:pPr>
              <w:ind w:left="-279" w:right="63"/>
              <w:jc w:val="right"/>
              <w:rPr>
                <w:rFonts w:asciiTheme="majorBidi" w:eastAsiaTheme="minorHAnsi" w:hAnsiTheme="majorBidi" w:cstheme="majorBidi"/>
                <w:sz w:val="20"/>
                <w:szCs w:val="20"/>
                <w:lang w:bidi="ar-LB"/>
              </w:rPr>
            </w:pPr>
            <w:r w:rsidRPr="000043D5">
              <w:rPr>
                <w:rFonts w:asciiTheme="majorBidi" w:eastAsiaTheme="minorHAnsi" w:hAnsiTheme="majorBidi" w:cstheme="majorBidi"/>
                <w:sz w:val="20"/>
                <w:szCs w:val="20"/>
                <w:lang w:bidi="ar-LB"/>
              </w:rPr>
              <w:t>41.80</w:t>
            </w:r>
          </w:p>
        </w:tc>
        <w:tc>
          <w:tcPr>
            <w:tcW w:w="546" w:type="pct"/>
            <w:tcBorders>
              <w:top w:val="single" w:sz="4" w:space="0" w:color="auto"/>
              <w:left w:val="single" w:sz="4" w:space="0" w:color="auto"/>
              <w:bottom w:val="single" w:sz="4" w:space="0" w:color="auto"/>
              <w:right w:val="single" w:sz="4" w:space="0" w:color="auto"/>
            </w:tcBorders>
            <w:shd w:val="clear" w:color="auto" w:fill="auto"/>
            <w:noWrap/>
          </w:tcPr>
          <w:p w14:paraId="5D239184" w14:textId="77777777" w:rsidR="00A651DE" w:rsidRPr="000043D5" w:rsidRDefault="00A651DE" w:rsidP="00082F25">
            <w:pPr>
              <w:widowControl w:val="0"/>
              <w:tabs>
                <w:tab w:val="left" w:pos="430"/>
              </w:tabs>
              <w:ind w:left="-137" w:right="63"/>
              <w:jc w:val="right"/>
              <w:rPr>
                <w:rFonts w:asciiTheme="majorBidi" w:hAnsiTheme="majorBidi" w:cstheme="majorBidi"/>
                <w:sz w:val="20"/>
                <w:szCs w:val="20"/>
                <w:lang w:bidi="ar-LB"/>
              </w:rPr>
            </w:pPr>
            <w:r w:rsidRPr="000043D5">
              <w:rPr>
                <w:rFonts w:asciiTheme="majorBidi" w:hAnsiTheme="majorBidi" w:cstheme="majorBidi"/>
                <w:sz w:val="20"/>
                <w:szCs w:val="20"/>
                <w:lang w:bidi="ar-LB"/>
              </w:rPr>
              <w:t>-</w:t>
            </w:r>
          </w:p>
        </w:tc>
      </w:tr>
    </w:tbl>
    <w:p w14:paraId="61F67B9F" w14:textId="77777777" w:rsidR="00A651DE" w:rsidRPr="00A651DE" w:rsidRDefault="00842880" w:rsidP="00BD2276">
      <w:pPr>
        <w:bidi/>
        <w:ind w:left="-138"/>
        <w:rPr>
          <w:rtl/>
          <w:lang w:bidi="ar-LB"/>
        </w:rPr>
      </w:pPr>
      <w:r>
        <w:rPr>
          <w:rtl/>
          <w:lang w:bidi="ar-LB"/>
        </w:rPr>
        <w:t>* بيانات البرنامج القطري. المستويات المبلغ عنها في الجدول الحالي أعلى من بيانات البرنامج القطري المبلغ عنها إذ أن الاستخدام بموجب ورقة تقييم المشروع نتيجة لإدراج الواردات.</w:t>
      </w:r>
    </w:p>
    <w:p w14:paraId="47F16524" w14:textId="77777777" w:rsidR="00002992" w:rsidRDefault="00002992" w:rsidP="00002992">
      <w:pPr>
        <w:pStyle w:val="ListParagraph"/>
        <w:bidi/>
        <w:ind w:left="0"/>
        <w:contextualSpacing w:val="0"/>
        <w:rPr>
          <w:rtl/>
          <w:lang w:bidi="ar-LB"/>
        </w:rPr>
      </w:pPr>
    </w:p>
    <w:p w14:paraId="37F51B53" w14:textId="7F23902E" w:rsidR="00E44AD4" w:rsidRDefault="00FB0ADB" w:rsidP="006301DF">
      <w:pPr>
        <w:pStyle w:val="ListParagraph"/>
        <w:numPr>
          <w:ilvl w:val="0"/>
          <w:numId w:val="11"/>
        </w:numPr>
        <w:bidi/>
        <w:spacing w:after="240"/>
        <w:ind w:left="0" w:firstLine="0"/>
        <w:contextualSpacing w:val="0"/>
        <w:rPr>
          <w:sz w:val="24"/>
          <w:szCs w:val="24"/>
          <w:lang w:bidi="ar-LB"/>
        </w:rPr>
      </w:pPr>
      <w:r>
        <w:rPr>
          <w:sz w:val="24"/>
          <w:szCs w:val="24"/>
          <w:rtl/>
          <w:lang w:bidi="ar-LB"/>
        </w:rPr>
        <w:t xml:space="preserve">واجه </w:t>
      </w:r>
      <w:r w:rsidR="00E45236">
        <w:rPr>
          <w:sz w:val="24"/>
          <w:szCs w:val="24"/>
          <w:rtl/>
          <w:lang w:bidi="ar-LB"/>
        </w:rPr>
        <w:t xml:space="preserve">استهلاك </w:t>
      </w:r>
      <w:r>
        <w:rPr>
          <w:sz w:val="24"/>
          <w:szCs w:val="24"/>
          <w:rtl/>
          <w:lang w:bidi="ar-LB"/>
        </w:rPr>
        <w:t>ا</w:t>
      </w:r>
      <w:r w:rsidR="00E45236">
        <w:rPr>
          <w:sz w:val="24"/>
          <w:szCs w:val="24"/>
          <w:rtl/>
          <w:lang w:bidi="ar-LB"/>
        </w:rPr>
        <w:t>لهيدروكلوروفلوروكربون</w:t>
      </w:r>
      <w:r>
        <w:rPr>
          <w:sz w:val="24"/>
          <w:szCs w:val="24"/>
          <w:rtl/>
          <w:lang w:bidi="ar-LB"/>
        </w:rPr>
        <w:t xml:space="preserve">-22، الذي ظل عند نفس المستوى تقريبا بين 2019 و2022، خفضا كبيرا في عام 2023، ويرجع ذلك بدرجة كبيرة إلى الخفض في تصنيع تكييفات الهواء القائمة على الهيدروكلوروفلوروكربون-22 والمستويات </w:t>
      </w:r>
      <w:r w:rsidR="00BD17C1">
        <w:rPr>
          <w:rFonts w:hint="cs"/>
          <w:sz w:val="24"/>
          <w:szCs w:val="24"/>
          <w:rtl/>
          <w:lang w:bidi="ar-LB"/>
        </w:rPr>
        <w:t>المتدنية</w:t>
      </w:r>
      <w:r>
        <w:rPr>
          <w:sz w:val="24"/>
          <w:szCs w:val="24"/>
          <w:rtl/>
          <w:lang w:bidi="ar-LB"/>
        </w:rPr>
        <w:t xml:space="preserve"> من الطلب على الخدمة للمعدات القائمة على الهيدروكلوروفلوروكربون-22. و</w:t>
      </w:r>
      <w:r w:rsidR="004D0D7F">
        <w:rPr>
          <w:sz w:val="24"/>
          <w:szCs w:val="24"/>
          <w:rtl/>
          <w:lang w:bidi="ar-LB"/>
        </w:rPr>
        <w:t xml:space="preserve">شهد استهلاك الهيدروكلوروفلوروكربون-123 نموا في عام 2022، ويرجع ذلك أساسا إلى الاستهلاك المتزايد في خدمة معدات التبريد وتكييف الهواء، ولكنه عاد إلى المستويات السابقة في عام 2023. ومنذ عام 2019، </w:t>
      </w:r>
      <w:r w:rsidR="006301DF">
        <w:rPr>
          <w:sz w:val="24"/>
          <w:szCs w:val="24"/>
          <w:rtl/>
          <w:lang w:bidi="ar-LB"/>
        </w:rPr>
        <w:t xml:space="preserve">لم يكن هناك استهلاك للهيدروكلوروفلوروكربون-142ب، الذي كان يستخدم في قطاع الخدمة. والتخفيضات الشاملة المحققة ترجع إلى إنفاذ نظام التراخيص والحصص وتنفيذ أنشطة المساعدة التقنية بموجب خطة إدارة إزالة المواد الهيدروكلوروفلوروكربونية. وزاد استهلاك الهيدروكلوروفلوروكربون-141ب المتضمن في البوليولات سابقة الخلط المستوردة بين السنوات 2019 و2021 نتيجة للزيادة في الاستهلاك من بعض المصنعين </w:t>
      </w:r>
      <w:bookmarkStart w:id="1" w:name="_Hlk166165875"/>
      <w:r w:rsidR="006301DF">
        <w:rPr>
          <w:sz w:val="24"/>
          <w:szCs w:val="24"/>
          <w:rtl/>
          <w:lang w:bidi="ar-LB"/>
        </w:rPr>
        <w:t>ل</w:t>
      </w:r>
      <w:bookmarkEnd w:id="1"/>
      <w:r w:rsidR="00056C13">
        <w:rPr>
          <w:sz w:val="24"/>
          <w:szCs w:val="24"/>
          <w:rtl/>
          <w:lang w:val="fr-CA" w:bidi="ar-LB"/>
        </w:rPr>
        <w:t>رغوة متعددة اليوريثان</w:t>
      </w:r>
      <w:r w:rsidR="006301DF">
        <w:rPr>
          <w:sz w:val="24"/>
          <w:szCs w:val="24"/>
          <w:rtl/>
          <w:lang w:bidi="ar-LB"/>
        </w:rPr>
        <w:t xml:space="preserve">، ومع ذلك انخفض إلى المستوى السابق في عامي </w:t>
      </w:r>
      <w:r w:rsidR="006301DF">
        <w:rPr>
          <w:sz w:val="24"/>
          <w:szCs w:val="24"/>
          <w:rtl/>
          <w:lang w:bidi="ar-LB"/>
        </w:rPr>
        <w:lastRenderedPageBreak/>
        <w:t>2022 و2023، مع خفض في توافر الهيدروكلوروفلوروكربون-141ب المتضمن في البوليولات سابقة الخلط المستوردة، ومن المتوقع أن تعتمد الصناعة بدائل أخرى.</w:t>
      </w:r>
    </w:p>
    <w:p w14:paraId="512611B9" w14:textId="77777777" w:rsidR="006301DF" w:rsidRDefault="006301DF" w:rsidP="006301DF">
      <w:pPr>
        <w:pStyle w:val="ListParagraph"/>
        <w:numPr>
          <w:ilvl w:val="0"/>
          <w:numId w:val="11"/>
        </w:numPr>
        <w:bidi/>
        <w:spacing w:after="240"/>
        <w:ind w:left="0" w:firstLine="0"/>
        <w:contextualSpacing w:val="0"/>
        <w:rPr>
          <w:sz w:val="24"/>
          <w:szCs w:val="24"/>
          <w:lang w:bidi="ar-LB"/>
        </w:rPr>
      </w:pPr>
      <w:r>
        <w:rPr>
          <w:sz w:val="24"/>
          <w:szCs w:val="24"/>
          <w:rtl/>
          <w:lang w:bidi="ar-LB"/>
        </w:rPr>
        <w:t xml:space="preserve">وتتمثل البدائل الأساسية للمواد المستنفدة للأوزون في البلد في </w:t>
      </w:r>
      <w:r>
        <w:rPr>
          <w:sz w:val="24"/>
          <w:szCs w:val="24"/>
          <w:lang w:val="en-US" w:bidi="ar-LB"/>
        </w:rPr>
        <w:t>R-410A</w:t>
      </w:r>
      <w:r>
        <w:rPr>
          <w:sz w:val="24"/>
          <w:szCs w:val="24"/>
          <w:rtl/>
          <w:lang w:val="en-US" w:bidi="ar-LB"/>
        </w:rPr>
        <w:t xml:space="preserve"> والهيدروفلوروكربون-134أ والهيدروفلوروكربون-227</w:t>
      </w:r>
      <w:proofErr w:type="spellStart"/>
      <w:r>
        <w:rPr>
          <w:sz w:val="24"/>
          <w:szCs w:val="24"/>
          <w:lang w:val="en-US" w:bidi="ar-LB"/>
        </w:rPr>
        <w:t>ea</w:t>
      </w:r>
      <w:proofErr w:type="spellEnd"/>
      <w:r>
        <w:rPr>
          <w:sz w:val="24"/>
          <w:szCs w:val="24"/>
          <w:rtl/>
          <w:lang w:val="en-US" w:bidi="ar-LB"/>
        </w:rPr>
        <w:t xml:space="preserve">؛ بينما المادتان السابقتان </w:t>
      </w:r>
      <w:r>
        <w:rPr>
          <w:sz w:val="24"/>
          <w:szCs w:val="24"/>
          <w:rtl/>
          <w:lang w:bidi="ar-LB"/>
        </w:rPr>
        <w:t xml:space="preserve">يتم استهلاكهما في تطبيقات التبريد وتكييف الهواء، فإن الأخير يستخدم في تطبيقات مكافحة الحريق. ويتزايد استهلاك </w:t>
      </w:r>
      <w:r>
        <w:rPr>
          <w:sz w:val="24"/>
          <w:szCs w:val="24"/>
          <w:lang w:val="en-US" w:bidi="ar-LB"/>
        </w:rPr>
        <w:t>R-410A</w:t>
      </w:r>
      <w:r>
        <w:rPr>
          <w:sz w:val="24"/>
          <w:szCs w:val="24"/>
          <w:rtl/>
          <w:lang w:val="en-US" w:bidi="ar-LB"/>
        </w:rPr>
        <w:t xml:space="preserve"> نتيجة للزيادة في الطلب على تكييفات الهواء في البلد فضلا عن إبطال تصنيع تكييفات الهواء القائمة بالهيدروكلوروفلوروكربون-22؛ ومن المتوقع أن يزداد الهيدروفلوروكربون-32 مع الانتهاء من المشروعات الاستثمارية في قطاع تكييف الهواء والطلب في السوق على الهيدروفلوروكربون-32 في تطبيقات تكييف الهواء.</w:t>
      </w:r>
    </w:p>
    <w:p w14:paraId="3C82C67E" w14:textId="77777777" w:rsidR="009F2F51" w:rsidRPr="009F2F51" w:rsidRDefault="009F2F51" w:rsidP="009F2F51">
      <w:pPr>
        <w:pStyle w:val="ListParagraph"/>
        <w:bidi/>
        <w:spacing w:after="240"/>
        <w:ind w:left="0"/>
        <w:contextualSpacing w:val="0"/>
        <w:rPr>
          <w:i/>
          <w:iCs/>
          <w:sz w:val="24"/>
          <w:szCs w:val="24"/>
          <w:lang w:bidi="ar-LB"/>
        </w:rPr>
      </w:pPr>
      <w:r w:rsidRPr="009F2F51">
        <w:rPr>
          <w:i/>
          <w:iCs/>
          <w:sz w:val="24"/>
          <w:szCs w:val="24"/>
          <w:rtl/>
          <w:lang w:bidi="ar-LB"/>
        </w:rPr>
        <w:t>تقرير تنفيذ البرنامج القطري</w:t>
      </w:r>
    </w:p>
    <w:p w14:paraId="000592EA" w14:textId="77777777" w:rsidR="009F2F51" w:rsidRDefault="009F2F51" w:rsidP="006301DF">
      <w:pPr>
        <w:pStyle w:val="ListParagraph"/>
        <w:numPr>
          <w:ilvl w:val="0"/>
          <w:numId w:val="11"/>
        </w:numPr>
        <w:bidi/>
        <w:spacing w:after="240"/>
        <w:ind w:left="0" w:firstLine="0"/>
        <w:contextualSpacing w:val="0"/>
        <w:rPr>
          <w:sz w:val="26"/>
          <w:szCs w:val="26"/>
          <w:lang w:bidi="ar-LB"/>
        </w:rPr>
      </w:pPr>
      <w:r>
        <w:rPr>
          <w:sz w:val="26"/>
          <w:szCs w:val="26"/>
          <w:rtl/>
          <w:lang w:bidi="ar-LB"/>
        </w:rPr>
        <w:t xml:space="preserve">أبلغت حكومة </w:t>
      </w:r>
      <w:r w:rsidR="006301DF">
        <w:rPr>
          <w:sz w:val="26"/>
          <w:szCs w:val="26"/>
          <w:rtl/>
          <w:lang w:bidi="ar-LB"/>
        </w:rPr>
        <w:t>بنغلاديش</w:t>
      </w:r>
      <w:r>
        <w:rPr>
          <w:sz w:val="26"/>
          <w:szCs w:val="26"/>
          <w:rtl/>
          <w:lang w:bidi="ar-LB"/>
        </w:rPr>
        <w:t xml:space="preserve"> عن بيانات استهلاك قطاع الهيدروكلوروفلوروكربون بموجب تقرير تنفيذ البرنامج القطري لعام 2022 أنها تتسق مع البيانات المبلغ عنها بموجب المادة 7 من بروتوكول مونتريال.</w:t>
      </w:r>
    </w:p>
    <w:p w14:paraId="70E1C4E4" w14:textId="77777777" w:rsidR="00946AE3" w:rsidRPr="00946AE3" w:rsidRDefault="00946AE3" w:rsidP="00946AE3">
      <w:pPr>
        <w:pStyle w:val="ListParagraph"/>
        <w:bidi/>
        <w:spacing w:after="240"/>
        <w:ind w:left="0"/>
        <w:contextualSpacing w:val="0"/>
        <w:rPr>
          <w:i/>
          <w:iCs/>
          <w:sz w:val="26"/>
          <w:szCs w:val="26"/>
          <w:lang w:bidi="ar-LB"/>
        </w:rPr>
      </w:pPr>
      <w:r w:rsidRPr="00946AE3">
        <w:rPr>
          <w:i/>
          <w:iCs/>
          <w:sz w:val="26"/>
          <w:szCs w:val="26"/>
          <w:rtl/>
          <w:lang w:bidi="ar-LB"/>
        </w:rPr>
        <w:t>تقرير التحقق</w:t>
      </w:r>
    </w:p>
    <w:p w14:paraId="204B4D47" w14:textId="0FF86EA8" w:rsidR="00946AE3" w:rsidRDefault="00946AE3" w:rsidP="00EE1AB1">
      <w:pPr>
        <w:pStyle w:val="ListParagraph"/>
        <w:numPr>
          <w:ilvl w:val="0"/>
          <w:numId w:val="11"/>
        </w:numPr>
        <w:bidi/>
        <w:spacing w:after="240"/>
        <w:ind w:left="0" w:firstLine="0"/>
        <w:contextualSpacing w:val="0"/>
        <w:rPr>
          <w:sz w:val="26"/>
          <w:szCs w:val="26"/>
          <w:lang w:bidi="ar-LB"/>
        </w:rPr>
      </w:pPr>
      <w:r>
        <w:rPr>
          <w:sz w:val="26"/>
          <w:szCs w:val="26"/>
          <w:rtl/>
          <w:lang w:bidi="ar-LB"/>
        </w:rPr>
        <w:t>أُ</w:t>
      </w:r>
      <w:r w:rsidR="00EE1AB1">
        <w:rPr>
          <w:sz w:val="26"/>
          <w:szCs w:val="26"/>
          <w:rtl/>
          <w:lang w:bidi="ar-LB"/>
        </w:rPr>
        <w:t>فاد</w:t>
      </w:r>
      <w:r>
        <w:rPr>
          <w:sz w:val="26"/>
          <w:szCs w:val="26"/>
          <w:rtl/>
          <w:lang w:bidi="ar-LB"/>
        </w:rPr>
        <w:t>ت الأمانة بأنة نتيجة لقيود الوقت، لم يتمكن الخبير الاستشاري من زيارة جميع المواقع ذات الصلة، ولذلك، قدم تقريرا مؤقتا للتحقق. وأكد التقرير المؤقت أن الحكومة كانت تنفذ بفاعلية نظام التراخيص والحصص للمواد الهيدروكلوروفلوروكربونية وأن الاستيراد والاستهلاك الفعليين للمواد الهيدروكلوروفلوروكربونية المبلغ عنهما بموجب المادة 7 وتقرير تنفيذ البرنامج القطري للسنتين 2022 و2023، على التوالي، كانا صحيحين (على النحو المبين في الحدول 1 أعلاه)، وكان أقل من الحصص المحددة لتلك السنتين. وخلص التقرير المؤقت إلى أن بنغلاديش كانت أقل من الأهداف بمو</w:t>
      </w:r>
      <w:r w:rsidR="00082F25">
        <w:rPr>
          <w:sz w:val="26"/>
          <w:szCs w:val="26"/>
          <w:rtl/>
          <w:lang w:bidi="ar-LB"/>
        </w:rPr>
        <w:t>ج</w:t>
      </w:r>
      <w:r>
        <w:rPr>
          <w:sz w:val="26"/>
          <w:szCs w:val="26"/>
          <w:rtl/>
          <w:lang w:bidi="ar-LB"/>
        </w:rPr>
        <w:t xml:space="preserve">ب بروتوكول مونتريال والاتفاق المبرم بين الحكومة واللجنة التنفيذية. وسيقدم تقرير التحقق النهائي قبل </w:t>
      </w:r>
      <w:r w:rsidR="00474D2D">
        <w:rPr>
          <w:sz w:val="26"/>
          <w:szCs w:val="26"/>
          <w:rtl/>
          <w:lang w:bidi="ar-LB"/>
        </w:rPr>
        <w:t>يونيو</w:t>
      </w:r>
      <w:r>
        <w:rPr>
          <w:sz w:val="26"/>
          <w:szCs w:val="26"/>
          <w:rtl/>
          <w:lang w:bidi="ar-LB"/>
        </w:rPr>
        <w:t>/حزيران 2024.</w:t>
      </w:r>
    </w:p>
    <w:p w14:paraId="03E0542B" w14:textId="77777777" w:rsidR="009F2F51" w:rsidRPr="009F2F51" w:rsidRDefault="00946AE3" w:rsidP="009F2F51">
      <w:pPr>
        <w:pStyle w:val="ListParagraph"/>
        <w:bidi/>
        <w:spacing w:after="240"/>
        <w:ind w:left="0"/>
        <w:contextualSpacing w:val="0"/>
        <w:rPr>
          <w:sz w:val="26"/>
          <w:szCs w:val="26"/>
          <w:u w:val="single"/>
          <w:lang w:bidi="ar-LB"/>
        </w:rPr>
      </w:pPr>
      <w:r>
        <w:rPr>
          <w:sz w:val="26"/>
          <w:szCs w:val="26"/>
          <w:u w:val="single"/>
          <w:rtl/>
          <w:lang w:bidi="ar-LB"/>
        </w:rPr>
        <w:t>تقرير مرحلي عن تنفيذ الشريحة الثانية من المرحلة الثانية من خطة إدارة إزالة المواد الهيدروكلوروفلوروكربونية</w:t>
      </w:r>
    </w:p>
    <w:p w14:paraId="5009B203" w14:textId="77777777" w:rsidR="009F2F51" w:rsidRPr="009F2F51" w:rsidRDefault="009F2F51" w:rsidP="009F2F51">
      <w:pPr>
        <w:pStyle w:val="ListParagraph"/>
        <w:bidi/>
        <w:spacing w:after="240"/>
        <w:ind w:left="0"/>
        <w:contextualSpacing w:val="0"/>
        <w:rPr>
          <w:i/>
          <w:iCs/>
          <w:sz w:val="26"/>
          <w:szCs w:val="26"/>
          <w:lang w:bidi="ar-LB"/>
        </w:rPr>
      </w:pPr>
      <w:r w:rsidRPr="009F2F51">
        <w:rPr>
          <w:i/>
          <w:iCs/>
          <w:sz w:val="26"/>
          <w:szCs w:val="26"/>
          <w:rtl/>
          <w:lang w:bidi="ar-LB"/>
        </w:rPr>
        <w:t>الإطار القانوني</w:t>
      </w:r>
    </w:p>
    <w:p w14:paraId="1EFF065E" w14:textId="2ED04570" w:rsidR="009F2F51" w:rsidRDefault="00946AE3" w:rsidP="00946AE3">
      <w:pPr>
        <w:pStyle w:val="ListParagraph"/>
        <w:numPr>
          <w:ilvl w:val="0"/>
          <w:numId w:val="11"/>
        </w:numPr>
        <w:bidi/>
        <w:spacing w:after="240"/>
        <w:ind w:left="0" w:firstLine="0"/>
        <w:contextualSpacing w:val="0"/>
        <w:rPr>
          <w:sz w:val="26"/>
          <w:szCs w:val="26"/>
          <w:lang w:bidi="ar-LB"/>
        </w:rPr>
      </w:pPr>
      <w:r>
        <w:rPr>
          <w:sz w:val="26"/>
          <w:szCs w:val="26"/>
          <w:rtl/>
          <w:lang w:bidi="ar-LB"/>
        </w:rPr>
        <w:t>أنشأت حكومة بنغلاديش إطارا قانونيا شاملا للرقابة على المواد المستنفدة للأوزون. ولم يكن هناك تغييرات مؤسسية أو تنظيمية منذ فترة الإبلاغ الأخيرة. وتعطي قواعد الرقابة على المواد المستنفدة للأوزون (المعدلة في عام 20</w:t>
      </w:r>
      <w:r w:rsidR="000E5307">
        <w:rPr>
          <w:sz w:val="26"/>
          <w:szCs w:val="26"/>
          <w:rtl/>
          <w:lang w:bidi="ar-LB"/>
        </w:rPr>
        <w:t>14</w:t>
      </w:r>
      <w:r>
        <w:rPr>
          <w:sz w:val="26"/>
          <w:szCs w:val="26"/>
          <w:rtl/>
          <w:lang w:bidi="ar-LB"/>
        </w:rPr>
        <w:t>) الدعمم القانوني والسياسي الكامل لتنفيذ المرحلة الثانية من خطة إدارة إزالة المواد الهيدروكلوروفلوروكربونية وهي متوافقة مع جدول إزالة الهيدروكلوروفلوروكربون، فضلا عن التدابير السياسية والتنظيمية والمالية ولزيادة التوعية وبناء القدرات التي تجريها الحكومة.</w:t>
      </w:r>
    </w:p>
    <w:p w14:paraId="38A3FF7E" w14:textId="484BCF8E" w:rsidR="00337C2C" w:rsidRDefault="00082F25" w:rsidP="00057212">
      <w:pPr>
        <w:pStyle w:val="ListParagraph"/>
        <w:numPr>
          <w:ilvl w:val="0"/>
          <w:numId w:val="11"/>
        </w:numPr>
        <w:bidi/>
        <w:spacing w:after="240"/>
        <w:ind w:left="0" w:firstLine="0"/>
        <w:contextualSpacing w:val="0"/>
        <w:rPr>
          <w:sz w:val="26"/>
          <w:szCs w:val="26"/>
          <w:lang w:bidi="ar-LB"/>
        </w:rPr>
      </w:pPr>
      <w:r>
        <w:rPr>
          <w:sz w:val="26"/>
          <w:szCs w:val="26"/>
          <w:rtl/>
          <w:lang w:bidi="ar-LB"/>
        </w:rPr>
        <w:t xml:space="preserve">وفرض حظر على استيراد الهيدروكلوروفلوروكربون-141ب السائب منذ يناير/كانون الثاني 2014 بعد التحول من الهيدروكلوروفلوروكربون-141ب إلى تكنولوجيا السيكلوبانتين في تصنيع </w:t>
      </w:r>
      <w:r w:rsidR="00056C13">
        <w:rPr>
          <w:sz w:val="26"/>
          <w:szCs w:val="26"/>
          <w:rtl/>
          <w:lang w:bidi="ar-LB"/>
        </w:rPr>
        <w:t>رغوة</w:t>
      </w:r>
      <w:r>
        <w:rPr>
          <w:sz w:val="26"/>
          <w:szCs w:val="26"/>
          <w:rtl/>
          <w:lang w:bidi="ar-LB"/>
        </w:rPr>
        <w:t xml:space="preserve"> العزل لمعدات التبريد في شركة </w:t>
      </w:r>
      <w:r w:rsidRPr="00C01C5B">
        <w:rPr>
          <w:sz w:val="24"/>
          <w:szCs w:val="24"/>
          <w:lang w:val="en-US" w:bidi="ar-LB"/>
        </w:rPr>
        <w:t>Walton Hi-Tech Industries</w:t>
      </w:r>
      <w:r>
        <w:rPr>
          <w:sz w:val="26"/>
          <w:szCs w:val="26"/>
          <w:rtl/>
          <w:lang w:val="en-US" w:bidi="ar-LB"/>
        </w:rPr>
        <w:t xml:space="preserve">. وهناك حكم قائم يحظر تصنيع تكييفات الخواء القائمة على الهيدروكلوروفلوروكربون-22 بالنسبة للمؤسسات الست الممولة بموجب خطة إدارة إزالة المواد الهيدروكلوروفلوروكربونية في مذكرة الاتفاق الموقع مع الحكومة، والذي بدآ نفاذه بعد استكمال مشاريع التحول. وكانت الحكومة قد التزمت بمنع تصنيع تكييفات الهواء القائمة على الهيدروكلوروفلوروكربون-22 (مع قدرة تبريد حتى 1.5 طن من التبريد منذ 1 يناير/كانون الثاني 2024. ونتيجة للتأخيرات في مشاريع التحول المنفذة في قطاع التصنيع، تقترح الحكومة البدء </w:t>
      </w:r>
      <w:r w:rsidR="00CB741E">
        <w:rPr>
          <w:sz w:val="26"/>
          <w:szCs w:val="26"/>
          <w:rtl/>
          <w:lang w:val="en-US" w:bidi="ar-LB"/>
        </w:rPr>
        <w:t>في الحظر في 1 يناير/كانون الثاني 2026.</w:t>
      </w:r>
    </w:p>
    <w:p w14:paraId="068D5939" w14:textId="77777777" w:rsidR="00946AE3" w:rsidRPr="00946AE3" w:rsidRDefault="00106BE7" w:rsidP="00946AE3">
      <w:pPr>
        <w:pStyle w:val="ListParagraph"/>
        <w:numPr>
          <w:ilvl w:val="0"/>
          <w:numId w:val="11"/>
        </w:numPr>
        <w:bidi/>
        <w:spacing w:after="240"/>
        <w:ind w:left="0" w:firstLine="0"/>
        <w:contextualSpacing w:val="0"/>
        <w:rPr>
          <w:sz w:val="26"/>
          <w:szCs w:val="26"/>
          <w:lang w:bidi="ar-LB"/>
        </w:rPr>
      </w:pPr>
      <w:r>
        <w:rPr>
          <w:sz w:val="26"/>
          <w:szCs w:val="26"/>
          <w:rtl/>
          <w:lang w:bidi="ar-LB"/>
        </w:rPr>
        <w:t>تم تدريب ما مجموعه 26 من مسؤولي الجمارك، بما فيهم 12 أمرأة. و</w:t>
      </w:r>
      <w:r w:rsidR="0073295C">
        <w:rPr>
          <w:sz w:val="26"/>
          <w:szCs w:val="26"/>
          <w:rtl/>
          <w:lang w:bidi="ar-LB"/>
        </w:rPr>
        <w:t>راجع حبير استشاري مناهج تدريب الجمارك لتشمل وحدة بشأن بروتوكول مونتريال إستنادا إلى دليل اليونيب لتدريب الجمارك، و</w:t>
      </w:r>
      <w:r w:rsidR="00802BC3">
        <w:rPr>
          <w:sz w:val="26"/>
          <w:szCs w:val="26"/>
          <w:rtl/>
          <w:lang w:bidi="ar-LB"/>
        </w:rPr>
        <w:t xml:space="preserve">وتقوم </w:t>
      </w:r>
      <w:r w:rsidR="0073295C">
        <w:rPr>
          <w:sz w:val="26"/>
          <w:szCs w:val="26"/>
          <w:rtl/>
          <w:lang w:bidi="ar-LB"/>
        </w:rPr>
        <w:t xml:space="preserve">إدارة البيئة </w:t>
      </w:r>
      <w:r w:rsidR="00802BC3">
        <w:rPr>
          <w:sz w:val="26"/>
          <w:szCs w:val="26"/>
          <w:rtl/>
          <w:lang w:bidi="ar-LB"/>
        </w:rPr>
        <w:t>ب</w:t>
      </w:r>
      <w:r w:rsidR="004676AD">
        <w:rPr>
          <w:sz w:val="26"/>
          <w:szCs w:val="26"/>
          <w:rtl/>
          <w:lang w:bidi="ar-LB"/>
        </w:rPr>
        <w:t>ال</w:t>
      </w:r>
      <w:r w:rsidR="00802BC3">
        <w:rPr>
          <w:sz w:val="26"/>
          <w:szCs w:val="26"/>
          <w:rtl/>
          <w:lang w:bidi="ar-LB"/>
        </w:rPr>
        <w:t xml:space="preserve">متابعة </w:t>
      </w:r>
      <w:r w:rsidR="004676AD">
        <w:rPr>
          <w:sz w:val="26"/>
          <w:szCs w:val="26"/>
          <w:rtl/>
          <w:lang w:bidi="ar-LB"/>
        </w:rPr>
        <w:t>مع أكاديمية الجمارك لإدراج المنهج المحدث.</w:t>
      </w:r>
    </w:p>
    <w:p w14:paraId="77A48804" w14:textId="77777777" w:rsidR="00946AE3" w:rsidRPr="00946AE3" w:rsidRDefault="00946AE3" w:rsidP="00946AE3">
      <w:pPr>
        <w:pStyle w:val="ListParagraph"/>
        <w:bidi/>
        <w:spacing w:after="240"/>
        <w:ind w:left="0"/>
        <w:contextualSpacing w:val="0"/>
        <w:rPr>
          <w:i/>
          <w:iCs/>
          <w:sz w:val="26"/>
          <w:szCs w:val="26"/>
          <w:lang w:bidi="ar-LB"/>
        </w:rPr>
      </w:pPr>
      <w:r w:rsidRPr="00946AE3">
        <w:rPr>
          <w:i/>
          <w:iCs/>
          <w:sz w:val="26"/>
          <w:szCs w:val="26"/>
          <w:rtl/>
          <w:lang w:bidi="ar-LB"/>
        </w:rPr>
        <w:lastRenderedPageBreak/>
        <w:t>قطاع التصنيع</w:t>
      </w:r>
    </w:p>
    <w:p w14:paraId="7E02F703" w14:textId="77777777" w:rsidR="00946AE3" w:rsidRDefault="00070EDC" w:rsidP="007124FA">
      <w:pPr>
        <w:pStyle w:val="ListParagraph"/>
        <w:numPr>
          <w:ilvl w:val="0"/>
          <w:numId w:val="11"/>
        </w:numPr>
        <w:bidi/>
        <w:spacing w:after="240"/>
        <w:ind w:left="0" w:firstLine="0"/>
        <w:contextualSpacing w:val="0"/>
        <w:rPr>
          <w:sz w:val="26"/>
          <w:szCs w:val="26"/>
          <w:lang w:bidi="ar-LB"/>
        </w:rPr>
      </w:pPr>
      <w:r>
        <w:rPr>
          <w:sz w:val="26"/>
          <w:szCs w:val="26"/>
          <w:rtl/>
          <w:lang w:bidi="ar-LB"/>
        </w:rPr>
        <w:t xml:space="preserve">اشتملت </w:t>
      </w:r>
      <w:r w:rsidRPr="006E12A4">
        <w:rPr>
          <w:sz w:val="26"/>
          <w:szCs w:val="26"/>
          <w:rtl/>
          <w:lang w:bidi="ar-LB"/>
        </w:rPr>
        <w:t xml:space="preserve">المرحلة الثانية من خطة إدارة إزالة المواد الهيدروكلوروفلوروكربونية </w:t>
      </w:r>
      <w:r w:rsidR="003E6920" w:rsidRPr="006E12A4">
        <w:rPr>
          <w:sz w:val="26"/>
          <w:szCs w:val="26"/>
          <w:rtl/>
          <w:lang w:bidi="ar-LB"/>
        </w:rPr>
        <w:t xml:space="preserve">على تحويل خمس مؤسسات تصنيع لتكييف الهواء </w:t>
      </w:r>
      <w:r w:rsidR="001921AC" w:rsidRPr="006E12A4">
        <w:rPr>
          <w:sz w:val="26"/>
          <w:szCs w:val="26"/>
          <w:rtl/>
          <w:lang w:bidi="ar-LB"/>
        </w:rPr>
        <w:t>(</w:t>
      </w:r>
      <w:r w:rsidR="007124FA" w:rsidRPr="006E12A4">
        <w:rPr>
          <w:sz w:val="26"/>
          <w:szCs w:val="26"/>
          <w:lang w:bidi="ar-LB"/>
        </w:rPr>
        <w:t>AC Bazar Industries Ltd.</w:t>
      </w:r>
      <w:r w:rsidR="001921AC" w:rsidRPr="006E12A4">
        <w:rPr>
          <w:sz w:val="26"/>
          <w:szCs w:val="26"/>
          <w:rtl/>
          <w:lang w:bidi="ar-LB"/>
        </w:rPr>
        <w:t xml:space="preserve"> و</w:t>
      </w:r>
      <w:r w:rsidR="007124FA" w:rsidRPr="006E12A4">
        <w:rPr>
          <w:sz w:val="26"/>
          <w:szCs w:val="26"/>
          <w:lang w:bidi="ar-LB"/>
        </w:rPr>
        <w:t xml:space="preserve"> Elite Hi-Tech</w:t>
      </w:r>
      <w:r w:rsidR="001921AC" w:rsidRPr="006E12A4">
        <w:rPr>
          <w:sz w:val="26"/>
          <w:szCs w:val="26"/>
          <w:rtl/>
          <w:lang w:bidi="ar-LB"/>
        </w:rPr>
        <w:t>و</w:t>
      </w:r>
      <w:r w:rsidR="007124FA" w:rsidRPr="006E12A4">
        <w:rPr>
          <w:sz w:val="26"/>
          <w:szCs w:val="26"/>
          <w:lang w:bidi="ar-LB"/>
        </w:rPr>
        <w:t xml:space="preserve"> Supreme Air Conditioning Co.</w:t>
      </w:r>
      <w:r w:rsidR="001921AC" w:rsidRPr="006E12A4">
        <w:rPr>
          <w:sz w:val="26"/>
          <w:szCs w:val="26"/>
          <w:rtl/>
          <w:lang w:bidi="ar-LB"/>
        </w:rPr>
        <w:t xml:space="preserve"> و</w:t>
      </w:r>
      <w:r w:rsidR="007124FA" w:rsidRPr="006E12A4">
        <w:rPr>
          <w:sz w:val="26"/>
          <w:szCs w:val="26"/>
          <w:lang w:bidi="ar-LB"/>
        </w:rPr>
        <w:t xml:space="preserve"> Unitech Products</w:t>
      </w:r>
      <w:r w:rsidR="00ED4008" w:rsidRPr="006E12A4">
        <w:rPr>
          <w:sz w:val="26"/>
          <w:szCs w:val="26"/>
          <w:rtl/>
          <w:lang w:bidi="ar-LB"/>
        </w:rPr>
        <w:t xml:space="preserve"> </w:t>
      </w:r>
      <w:r w:rsidR="00200F99" w:rsidRPr="006E12A4">
        <w:rPr>
          <w:sz w:val="26"/>
          <w:szCs w:val="26"/>
          <w:rtl/>
          <w:lang w:bidi="ar-LB"/>
        </w:rPr>
        <w:t>و</w:t>
      </w:r>
      <w:r w:rsidR="007124FA" w:rsidRPr="006E12A4">
        <w:rPr>
          <w:sz w:val="26"/>
          <w:szCs w:val="26"/>
          <w:lang w:bidi="ar-LB"/>
        </w:rPr>
        <w:t>Walton Hi</w:t>
      </w:r>
      <w:r w:rsidR="007124FA" w:rsidRPr="006E12A4">
        <w:rPr>
          <w:sz w:val="26"/>
          <w:szCs w:val="26"/>
          <w:lang w:bidi="ar-LB"/>
        </w:rPr>
        <w:noBreakHyphen/>
        <w:t>Tech Industries</w:t>
      </w:r>
      <w:r w:rsidR="00ED4008" w:rsidRPr="006E12A4">
        <w:rPr>
          <w:sz w:val="26"/>
          <w:szCs w:val="26"/>
          <w:rtl/>
          <w:lang w:bidi="ar-LB"/>
        </w:rPr>
        <w:t>)</w:t>
      </w:r>
      <w:r w:rsidR="007124FA" w:rsidRPr="006E12A4">
        <w:rPr>
          <w:sz w:val="26"/>
          <w:szCs w:val="26"/>
          <w:lang w:val="en-US" w:bidi="ar-LB"/>
        </w:rPr>
        <w:t xml:space="preserve"> </w:t>
      </w:r>
      <w:r w:rsidR="007124FA" w:rsidRPr="006E12A4">
        <w:rPr>
          <w:sz w:val="26"/>
          <w:szCs w:val="26"/>
          <w:rtl/>
          <w:lang w:val="en-US" w:bidi="ar-LB"/>
        </w:rPr>
        <w:t xml:space="preserve">إلى </w:t>
      </w:r>
      <w:r w:rsidR="007124FA" w:rsidRPr="006E12A4">
        <w:rPr>
          <w:sz w:val="26"/>
          <w:szCs w:val="26"/>
          <w:lang w:val="en-US" w:bidi="ar-LB"/>
        </w:rPr>
        <w:t>R-290</w:t>
      </w:r>
      <w:r w:rsidR="007124FA" w:rsidRPr="006E12A4">
        <w:rPr>
          <w:sz w:val="26"/>
          <w:szCs w:val="26"/>
          <w:rtl/>
          <w:lang w:val="en-US" w:bidi="ar-LB"/>
        </w:rPr>
        <w:t xml:space="preserve"> </w:t>
      </w:r>
      <w:r w:rsidR="00176B01" w:rsidRPr="006E12A4">
        <w:rPr>
          <w:sz w:val="26"/>
          <w:szCs w:val="26"/>
          <w:rtl/>
          <w:lang w:val="en-US" w:bidi="ar-LB"/>
        </w:rPr>
        <w:t xml:space="preserve">للمعدات ذات القدرة التي تقل عن 1.5 </w:t>
      </w:r>
      <w:r w:rsidR="003C21D1" w:rsidRPr="006E12A4">
        <w:rPr>
          <w:sz w:val="26"/>
          <w:szCs w:val="26"/>
          <w:rtl/>
          <w:lang w:val="en-US" w:bidi="ar-LB"/>
        </w:rPr>
        <w:t>طن تبريد وللهيدروفلوروكربون-32 لتلك</w:t>
      </w:r>
      <w:r w:rsidR="00CC7C74" w:rsidRPr="006E12A4">
        <w:rPr>
          <w:sz w:val="26"/>
          <w:szCs w:val="26"/>
          <w:rtl/>
          <w:lang w:val="en-US" w:bidi="ar-LB"/>
        </w:rPr>
        <w:t xml:space="preserve"> التي تزيد قدراتها على 1.5 طن تبريد، ولمؤسسة مبردات مباني، </w:t>
      </w:r>
      <w:r w:rsidR="000830CD" w:rsidRPr="006E12A4">
        <w:rPr>
          <w:sz w:val="26"/>
          <w:szCs w:val="26"/>
          <w:lang w:val="en-US" w:bidi="ar-LB"/>
        </w:rPr>
        <w:t>Cooling Point Engineering Services</w:t>
      </w:r>
      <w:r w:rsidR="000830CD" w:rsidRPr="006E12A4">
        <w:rPr>
          <w:sz w:val="26"/>
          <w:szCs w:val="26"/>
          <w:rtl/>
          <w:lang w:val="en-US" w:bidi="ar-LB"/>
        </w:rPr>
        <w:t xml:space="preserve">، </w:t>
      </w:r>
      <w:r w:rsidR="00CC7C74" w:rsidRPr="006E12A4">
        <w:rPr>
          <w:sz w:val="26"/>
          <w:szCs w:val="26"/>
          <w:rtl/>
          <w:lang w:val="en-US" w:bidi="ar-LB"/>
        </w:rPr>
        <w:t>إلى الهيدروفلوروكربون</w:t>
      </w:r>
      <w:r w:rsidR="00CC7C74">
        <w:rPr>
          <w:sz w:val="26"/>
          <w:szCs w:val="26"/>
          <w:rtl/>
          <w:lang w:val="en-US" w:bidi="ar-LB"/>
        </w:rPr>
        <w:t>-32.</w:t>
      </w:r>
    </w:p>
    <w:p w14:paraId="52CB2E24" w14:textId="77777777" w:rsidR="00946AE3" w:rsidRPr="006E12A4" w:rsidRDefault="007F2FF2" w:rsidP="00946AE3">
      <w:pPr>
        <w:pStyle w:val="ListParagraph"/>
        <w:numPr>
          <w:ilvl w:val="0"/>
          <w:numId w:val="11"/>
        </w:numPr>
        <w:bidi/>
        <w:spacing w:after="240"/>
        <w:ind w:left="0" w:firstLine="0"/>
        <w:contextualSpacing w:val="0"/>
        <w:rPr>
          <w:sz w:val="26"/>
          <w:szCs w:val="26"/>
          <w:lang w:bidi="ar-LB"/>
        </w:rPr>
      </w:pPr>
      <w:r w:rsidRPr="006E12A4">
        <w:rPr>
          <w:sz w:val="26"/>
          <w:szCs w:val="26"/>
          <w:rtl/>
          <w:lang w:bidi="ar-LB"/>
        </w:rPr>
        <w:t xml:space="preserve">وتم في الوقت الراهن إغلاق التشغيل في </w:t>
      </w:r>
      <w:r w:rsidRPr="006E12A4">
        <w:rPr>
          <w:sz w:val="26"/>
          <w:szCs w:val="26"/>
          <w:lang w:val="en-US" w:bidi="ar-LB"/>
        </w:rPr>
        <w:t>Unitech Products</w:t>
      </w:r>
      <w:r w:rsidRPr="006E12A4">
        <w:rPr>
          <w:sz w:val="26"/>
          <w:szCs w:val="26"/>
          <w:rtl/>
          <w:lang w:val="en-US" w:bidi="ar-LB"/>
        </w:rPr>
        <w:t xml:space="preserve"> </w:t>
      </w:r>
      <w:r w:rsidR="00096F2F" w:rsidRPr="006E12A4">
        <w:rPr>
          <w:sz w:val="26"/>
          <w:szCs w:val="26"/>
          <w:rtl/>
          <w:lang w:val="en-US" w:bidi="ar-LB"/>
        </w:rPr>
        <w:t xml:space="preserve">نتيجة للتغييرات في ملكيتها، ولذلك </w:t>
      </w:r>
      <w:r w:rsidR="00D011C2" w:rsidRPr="006E12A4">
        <w:rPr>
          <w:sz w:val="26"/>
          <w:szCs w:val="26"/>
          <w:rtl/>
          <w:lang w:val="en-US" w:bidi="ar-LB"/>
        </w:rPr>
        <w:t>فهي انسحبت من مشروع التحول وألغيت مذكرة الاتفاق. وإذا استأنفت عملياتها، س</w:t>
      </w:r>
      <w:r w:rsidR="00920D63" w:rsidRPr="006E12A4">
        <w:rPr>
          <w:sz w:val="26"/>
          <w:szCs w:val="26"/>
          <w:rtl/>
          <w:lang w:val="en-US" w:bidi="ar-LB"/>
        </w:rPr>
        <w:t>ت</w:t>
      </w:r>
      <w:r w:rsidR="00D011C2" w:rsidRPr="006E12A4">
        <w:rPr>
          <w:sz w:val="26"/>
          <w:szCs w:val="26"/>
          <w:rtl/>
          <w:lang w:val="en-US" w:bidi="ar-LB"/>
        </w:rPr>
        <w:t xml:space="preserve">تحول </w:t>
      </w:r>
      <w:r w:rsidR="00920D63" w:rsidRPr="006E12A4">
        <w:rPr>
          <w:sz w:val="26"/>
          <w:szCs w:val="26"/>
          <w:rtl/>
          <w:lang w:bidi="ar-LB"/>
        </w:rPr>
        <w:t xml:space="preserve">إلى الهيدروفلوروكربون-32 بمواردها الخاصة. </w:t>
      </w:r>
      <w:r w:rsidR="0091052E" w:rsidRPr="006E12A4">
        <w:rPr>
          <w:sz w:val="26"/>
          <w:szCs w:val="26"/>
          <w:rtl/>
          <w:lang w:bidi="ar-LB"/>
        </w:rPr>
        <w:t>و</w:t>
      </w:r>
      <w:r w:rsidR="001328B4" w:rsidRPr="006E12A4">
        <w:rPr>
          <w:sz w:val="26"/>
          <w:szCs w:val="26"/>
          <w:rtl/>
          <w:lang w:bidi="ar-LB"/>
        </w:rPr>
        <w:t xml:space="preserve">بأموال قيمتها 53,459 دولارا أمريكيا، أجرت المؤسسة تقييما للتكنولوجيا وخطة التحول؛ </w:t>
      </w:r>
      <w:r w:rsidR="007124FA" w:rsidRPr="006E12A4">
        <w:rPr>
          <w:sz w:val="26"/>
          <w:szCs w:val="26"/>
          <w:rtl/>
          <w:lang w:bidi="ar-LB"/>
        </w:rPr>
        <w:t>وما زال هناك رصيد غير منفق يبلغ 440,880 دولارا أمريكيا، وسيتم إعادته إلى الاجتماع الرابع والتسعين.</w:t>
      </w:r>
    </w:p>
    <w:p w14:paraId="57B60540" w14:textId="77777777" w:rsidR="009F2F51" w:rsidRDefault="007124FA" w:rsidP="00946AE3">
      <w:pPr>
        <w:pStyle w:val="ListParagraph"/>
        <w:numPr>
          <w:ilvl w:val="0"/>
          <w:numId w:val="11"/>
        </w:numPr>
        <w:bidi/>
        <w:spacing w:after="240"/>
        <w:ind w:left="0" w:firstLine="0"/>
        <w:contextualSpacing w:val="0"/>
        <w:rPr>
          <w:sz w:val="26"/>
          <w:szCs w:val="26"/>
          <w:lang w:bidi="ar-LB"/>
        </w:rPr>
      </w:pPr>
      <w:r>
        <w:rPr>
          <w:sz w:val="26"/>
          <w:szCs w:val="26"/>
          <w:rtl/>
          <w:lang w:bidi="ar-LB"/>
        </w:rPr>
        <w:t>وتأخرت مشاريع التحول في المؤسسات المتبقية ويرجع ذلك أساسا إلى القيود التي فرضتها جائحة مرض فيروس كورونا. واستكملت المؤسسات نتائج مراحل رئيسية اشتملت على إعداد النماذج الأولية، واستكمال التدريبات ومراجعة السلامة. ونتيجة لذلك، استكمل صرف الأموال لهذه المؤسسات بحلول 31 ديسمبر/كانون الأول 2023.</w:t>
      </w:r>
    </w:p>
    <w:p w14:paraId="7CF450D9" w14:textId="77777777" w:rsidR="00445DF4" w:rsidRPr="00445DF4" w:rsidRDefault="00445DF4" w:rsidP="00445DF4">
      <w:pPr>
        <w:pStyle w:val="ListParagraph"/>
        <w:bidi/>
        <w:spacing w:after="240"/>
        <w:ind w:left="0"/>
        <w:contextualSpacing w:val="0"/>
        <w:rPr>
          <w:i/>
          <w:iCs/>
          <w:sz w:val="26"/>
          <w:szCs w:val="26"/>
          <w:lang w:bidi="ar-LB"/>
        </w:rPr>
      </w:pPr>
      <w:r w:rsidRPr="00445DF4">
        <w:rPr>
          <w:i/>
          <w:iCs/>
          <w:sz w:val="26"/>
          <w:szCs w:val="26"/>
          <w:rtl/>
          <w:lang w:bidi="ar-LB"/>
        </w:rPr>
        <w:t>قطاع خدمة التبريد</w:t>
      </w:r>
    </w:p>
    <w:p w14:paraId="43CE848D" w14:textId="5B5FA0DE" w:rsidR="00724EF8" w:rsidRDefault="00886244" w:rsidP="00BA786D">
      <w:pPr>
        <w:pStyle w:val="ListParagraph"/>
        <w:numPr>
          <w:ilvl w:val="0"/>
          <w:numId w:val="11"/>
        </w:numPr>
        <w:bidi/>
        <w:spacing w:after="240"/>
        <w:ind w:left="0" w:firstLine="0"/>
        <w:contextualSpacing w:val="0"/>
        <w:rPr>
          <w:sz w:val="26"/>
          <w:szCs w:val="26"/>
          <w:lang w:bidi="ar-LB"/>
        </w:rPr>
      </w:pPr>
      <w:r>
        <w:rPr>
          <w:sz w:val="26"/>
          <w:szCs w:val="26"/>
          <w:rtl/>
          <w:lang w:bidi="ar-LB"/>
        </w:rPr>
        <w:t xml:space="preserve">تم </w:t>
      </w:r>
      <w:r w:rsidR="007124FA">
        <w:rPr>
          <w:sz w:val="26"/>
          <w:szCs w:val="26"/>
          <w:rtl/>
          <w:lang w:bidi="ar-LB"/>
        </w:rPr>
        <w:t>تنظيم ما مجموعه 36 ورشة لبناء القدرات من أجل تدريب 1,735 من فنيي التبريد وتكييف الهواء، بما فيهم سبعة نساء. وعين خبير استشاري وأعد دليل تدريب على الممارسات الجيدة للخدمة باللغة المحلية. و</w:t>
      </w:r>
      <w:r w:rsidR="00BA786D">
        <w:rPr>
          <w:sz w:val="26"/>
          <w:szCs w:val="26"/>
          <w:rtl/>
          <w:lang w:bidi="ar-LB"/>
        </w:rPr>
        <w:t xml:space="preserve">يجري إعداد مدونة ممارسات ومن المتوقع أن ينتهي إعدادها بحلول </w:t>
      </w:r>
      <w:r w:rsidR="001433B4">
        <w:rPr>
          <w:sz w:val="26"/>
          <w:szCs w:val="26"/>
          <w:rtl/>
          <w:lang w:bidi="ar-LB"/>
        </w:rPr>
        <w:t>يوليو</w:t>
      </w:r>
      <w:r w:rsidR="00BA786D">
        <w:rPr>
          <w:sz w:val="26"/>
          <w:szCs w:val="26"/>
          <w:rtl/>
          <w:lang w:bidi="ar-LB"/>
        </w:rPr>
        <w:t>/تموز 2024.</w:t>
      </w:r>
    </w:p>
    <w:p w14:paraId="64BFE877" w14:textId="77777777" w:rsidR="00724EF8" w:rsidRDefault="00BA786D" w:rsidP="00724EF8">
      <w:pPr>
        <w:pStyle w:val="ListParagraph"/>
        <w:numPr>
          <w:ilvl w:val="0"/>
          <w:numId w:val="11"/>
        </w:numPr>
        <w:bidi/>
        <w:spacing w:after="240"/>
        <w:ind w:left="0" w:firstLine="0"/>
        <w:contextualSpacing w:val="0"/>
        <w:rPr>
          <w:sz w:val="26"/>
          <w:szCs w:val="26"/>
          <w:lang w:bidi="ar-LB"/>
        </w:rPr>
      </w:pPr>
      <w:r>
        <w:rPr>
          <w:sz w:val="26"/>
          <w:szCs w:val="26"/>
          <w:rtl/>
          <w:lang w:bidi="ar-LB"/>
        </w:rPr>
        <w:t>وطبعت وحدة الأوزون الوطنية 4,500 نسخة من دليل التدليل على ممارسات الخدمة الجيدة و500 نسخة من دليل تدريب الجمارك. وتم توزيعها جزئيا مع توزيع المتبقي خلال الاجتماعات المقبلة.</w:t>
      </w:r>
    </w:p>
    <w:p w14:paraId="314615DE" w14:textId="77777777" w:rsidR="00724EF8" w:rsidRDefault="00BA786D" w:rsidP="00724EF8">
      <w:pPr>
        <w:pStyle w:val="ListParagraph"/>
        <w:numPr>
          <w:ilvl w:val="0"/>
          <w:numId w:val="11"/>
        </w:numPr>
        <w:bidi/>
        <w:spacing w:after="240"/>
        <w:ind w:left="0" w:firstLine="0"/>
        <w:contextualSpacing w:val="0"/>
        <w:rPr>
          <w:sz w:val="26"/>
          <w:szCs w:val="26"/>
          <w:lang w:bidi="ar-LB"/>
        </w:rPr>
      </w:pPr>
      <w:r>
        <w:rPr>
          <w:sz w:val="26"/>
          <w:szCs w:val="26"/>
          <w:rtl/>
          <w:lang w:bidi="ar-LB"/>
        </w:rPr>
        <w:t>وتم الانتهاء من إعداد قائمة الأدوات للمشتريات. ونظرا لفشل العطاءات في السابق، تجري عملية المشتريات مع طلب لمقترح الذي يحدث التقدم في تقييمه.</w:t>
      </w:r>
    </w:p>
    <w:p w14:paraId="68C1AA0E" w14:textId="77777777" w:rsidR="00724EF8" w:rsidRPr="00724EF8" w:rsidRDefault="00724EF8" w:rsidP="00724EF8">
      <w:pPr>
        <w:pStyle w:val="ListParagraph"/>
        <w:bidi/>
        <w:spacing w:after="240"/>
        <w:ind w:left="0"/>
        <w:contextualSpacing w:val="0"/>
        <w:rPr>
          <w:i/>
          <w:iCs/>
          <w:sz w:val="26"/>
          <w:szCs w:val="26"/>
          <w:lang w:bidi="ar-LB"/>
        </w:rPr>
      </w:pPr>
      <w:r w:rsidRPr="00724EF8">
        <w:rPr>
          <w:i/>
          <w:iCs/>
          <w:sz w:val="26"/>
          <w:szCs w:val="26"/>
          <w:rtl/>
          <w:lang w:bidi="ar-LB"/>
        </w:rPr>
        <w:t>تنفيذ ورصد المشروع</w:t>
      </w:r>
    </w:p>
    <w:p w14:paraId="68A5D511" w14:textId="77777777" w:rsidR="009F2F51" w:rsidRDefault="00BA786D" w:rsidP="00724EF8">
      <w:pPr>
        <w:pStyle w:val="ListParagraph"/>
        <w:numPr>
          <w:ilvl w:val="0"/>
          <w:numId w:val="11"/>
        </w:numPr>
        <w:bidi/>
        <w:spacing w:after="240"/>
        <w:ind w:left="0" w:firstLine="0"/>
        <w:contextualSpacing w:val="0"/>
        <w:rPr>
          <w:sz w:val="26"/>
          <w:szCs w:val="26"/>
          <w:lang w:bidi="ar-LB"/>
        </w:rPr>
      </w:pPr>
      <w:r>
        <w:rPr>
          <w:sz w:val="26"/>
          <w:szCs w:val="26"/>
          <w:rtl/>
          <w:lang w:bidi="ar-LB"/>
        </w:rPr>
        <w:t>أنشئت رسميا وحدة تنفيذ ورصد المشروع للمرحلة الثانية للمساعدة في تنفيذ ورصد الأنشطة. وتشمل الأنشطة ذات الصلة بوحدة تنفيذ ورصد المشروع اجتماعين سنويين للجنة توجيه المشروع؛ وتعيين حبير في تصميم المشروع للتحقق والتحقيق من مشروعات تحويل الخط؛ وتقديم وحدة الأوزون الوطنية واليوئنديبي لتقارير الإدارة؛ ومستوى الرصد الميداني المستمر للتقدم المحرز في الشركات الست. وتبلغ تكاليف وحدة تنفيذ ورصد المشروع المتكبدة 190,308 دولارا أمريكيا</w:t>
      </w:r>
      <w:r w:rsidR="00724EF8">
        <w:rPr>
          <w:sz w:val="26"/>
          <w:szCs w:val="26"/>
          <w:rtl/>
          <w:lang w:bidi="ar-LB"/>
        </w:rPr>
        <w:t>.</w:t>
      </w:r>
    </w:p>
    <w:p w14:paraId="3CEBE24A" w14:textId="77777777" w:rsidR="00337C2C" w:rsidRPr="00337C2C" w:rsidRDefault="00337C2C" w:rsidP="00337C2C">
      <w:pPr>
        <w:pStyle w:val="ListParagraph"/>
        <w:bidi/>
        <w:spacing w:after="240"/>
        <w:ind w:left="0"/>
        <w:contextualSpacing w:val="0"/>
        <w:rPr>
          <w:sz w:val="26"/>
          <w:szCs w:val="26"/>
          <w:u w:val="single"/>
          <w:lang w:bidi="ar-LB"/>
        </w:rPr>
      </w:pPr>
      <w:r w:rsidRPr="00337C2C">
        <w:rPr>
          <w:sz w:val="26"/>
          <w:szCs w:val="26"/>
          <w:u w:val="single"/>
          <w:rtl/>
          <w:lang w:bidi="ar-LB"/>
        </w:rPr>
        <w:t>مستوى صرف الأموال</w:t>
      </w:r>
    </w:p>
    <w:p w14:paraId="4055070D" w14:textId="6F96A7C3" w:rsidR="006E12A4" w:rsidRDefault="00337C2C" w:rsidP="000400A1">
      <w:pPr>
        <w:pStyle w:val="ListParagraph"/>
        <w:numPr>
          <w:ilvl w:val="0"/>
          <w:numId w:val="11"/>
        </w:numPr>
        <w:bidi/>
        <w:spacing w:after="240"/>
        <w:ind w:left="0" w:firstLine="0"/>
        <w:contextualSpacing w:val="0"/>
        <w:rPr>
          <w:sz w:val="26"/>
          <w:szCs w:val="26"/>
          <w:rtl/>
          <w:lang w:bidi="ar-LB"/>
        </w:rPr>
      </w:pPr>
      <w:r w:rsidRPr="003B5C91">
        <w:rPr>
          <w:sz w:val="26"/>
          <w:szCs w:val="26"/>
          <w:rtl/>
          <w:lang w:bidi="ar-LB"/>
        </w:rPr>
        <w:t xml:space="preserve">حتى </w:t>
      </w:r>
      <w:r w:rsidR="00BA786D">
        <w:rPr>
          <w:sz w:val="26"/>
          <w:szCs w:val="26"/>
          <w:rtl/>
          <w:lang w:bidi="ar-LB"/>
        </w:rPr>
        <w:t>فبراير/شباط</w:t>
      </w:r>
      <w:r w:rsidRPr="003B5C91">
        <w:rPr>
          <w:sz w:val="26"/>
          <w:szCs w:val="26"/>
          <w:rtl/>
          <w:lang w:bidi="ar-LB"/>
        </w:rPr>
        <w:t xml:space="preserve"> 20</w:t>
      </w:r>
      <w:r>
        <w:rPr>
          <w:sz w:val="26"/>
          <w:szCs w:val="26"/>
          <w:rtl/>
          <w:lang w:bidi="ar-LB"/>
        </w:rPr>
        <w:t>24</w:t>
      </w:r>
      <w:r w:rsidRPr="003B5C91">
        <w:rPr>
          <w:sz w:val="26"/>
          <w:szCs w:val="26"/>
          <w:rtl/>
          <w:lang w:bidi="ar-LB"/>
        </w:rPr>
        <w:t xml:space="preserve">، </w:t>
      </w:r>
      <w:r>
        <w:rPr>
          <w:sz w:val="26"/>
          <w:szCs w:val="26"/>
          <w:rtl/>
          <w:lang w:bidi="ar-LB"/>
        </w:rPr>
        <w:t>من أصل</w:t>
      </w:r>
      <w:r w:rsidRPr="003B5C91">
        <w:rPr>
          <w:sz w:val="26"/>
          <w:szCs w:val="26"/>
          <w:rtl/>
          <w:lang w:bidi="ar-LB"/>
        </w:rPr>
        <w:t xml:space="preserve"> </w:t>
      </w:r>
      <w:r w:rsidR="00A51B96">
        <w:rPr>
          <w:sz w:val="26"/>
          <w:szCs w:val="26"/>
          <w:rtl/>
          <w:lang w:bidi="ar-LB"/>
        </w:rPr>
        <w:t xml:space="preserve">الأموال الموافق عليها </w:t>
      </w:r>
      <w:r w:rsidR="00BA786D">
        <w:rPr>
          <w:sz w:val="26"/>
          <w:szCs w:val="26"/>
          <w:rtl/>
          <w:lang w:bidi="ar-LB"/>
        </w:rPr>
        <w:t>حتى الآن</w:t>
      </w:r>
      <w:r>
        <w:rPr>
          <w:sz w:val="26"/>
          <w:szCs w:val="26"/>
          <w:rtl/>
          <w:lang w:bidi="ar-LB"/>
        </w:rPr>
        <w:t xml:space="preserve">، البالغة </w:t>
      </w:r>
      <w:r w:rsidR="00BA786D">
        <w:rPr>
          <w:sz w:val="26"/>
          <w:szCs w:val="26"/>
          <w:rtl/>
          <w:lang w:val="en-US" w:bidi="ar-LB"/>
        </w:rPr>
        <w:t>4</w:t>
      </w:r>
      <w:r>
        <w:rPr>
          <w:sz w:val="26"/>
          <w:szCs w:val="26"/>
          <w:rtl/>
          <w:lang w:val="en-US" w:bidi="ar-LB"/>
        </w:rPr>
        <w:t>,</w:t>
      </w:r>
      <w:r w:rsidR="00BA786D">
        <w:rPr>
          <w:sz w:val="26"/>
          <w:szCs w:val="26"/>
          <w:rtl/>
          <w:lang w:val="en-US" w:bidi="ar-LB"/>
        </w:rPr>
        <w:t>644</w:t>
      </w:r>
      <w:r>
        <w:rPr>
          <w:sz w:val="26"/>
          <w:szCs w:val="26"/>
          <w:rtl/>
          <w:lang w:val="en-US" w:bidi="ar-LB"/>
        </w:rPr>
        <w:t>,</w:t>
      </w:r>
      <w:r w:rsidR="00BA786D">
        <w:rPr>
          <w:sz w:val="26"/>
          <w:szCs w:val="26"/>
          <w:rtl/>
          <w:lang w:val="en-US" w:bidi="ar-LB"/>
        </w:rPr>
        <w:t>810</w:t>
      </w:r>
      <w:r>
        <w:rPr>
          <w:sz w:val="26"/>
          <w:szCs w:val="26"/>
          <w:rtl/>
          <w:lang w:bidi="ar-LB"/>
        </w:rPr>
        <w:t xml:space="preserve"> دولار أمريكي، تم صرف </w:t>
      </w:r>
      <w:r w:rsidR="00BA786D">
        <w:rPr>
          <w:sz w:val="26"/>
          <w:szCs w:val="26"/>
          <w:rtl/>
          <w:lang w:val="en-US" w:bidi="ar-LB"/>
        </w:rPr>
        <w:t>2,786,380</w:t>
      </w:r>
      <w:r w:rsidR="00A51B96">
        <w:rPr>
          <w:sz w:val="26"/>
          <w:szCs w:val="26"/>
          <w:rtl/>
          <w:lang w:bidi="ar-LB"/>
        </w:rPr>
        <w:t xml:space="preserve"> دولار أمريكي (</w:t>
      </w:r>
      <w:r w:rsidR="00BA786D">
        <w:rPr>
          <w:sz w:val="26"/>
          <w:szCs w:val="26"/>
          <w:rtl/>
          <w:lang w:bidi="ar-LB"/>
        </w:rPr>
        <w:t>2,618,661</w:t>
      </w:r>
      <w:r w:rsidR="00A51B96">
        <w:rPr>
          <w:sz w:val="26"/>
          <w:szCs w:val="26"/>
          <w:rtl/>
          <w:lang w:bidi="ar-LB"/>
        </w:rPr>
        <w:t xml:space="preserve"> دولار أمريكي</w:t>
      </w:r>
      <w:r>
        <w:rPr>
          <w:sz w:val="26"/>
          <w:szCs w:val="26"/>
          <w:rtl/>
          <w:lang w:bidi="ar-LB"/>
        </w:rPr>
        <w:t xml:space="preserve"> لليو</w:t>
      </w:r>
      <w:r w:rsidR="00BA786D">
        <w:rPr>
          <w:sz w:val="26"/>
          <w:szCs w:val="26"/>
          <w:rtl/>
          <w:lang w:bidi="ar-LB"/>
        </w:rPr>
        <w:t>ئنديبي</w:t>
      </w:r>
      <w:r>
        <w:rPr>
          <w:sz w:val="26"/>
          <w:szCs w:val="26"/>
          <w:rtl/>
          <w:lang w:bidi="ar-LB"/>
        </w:rPr>
        <w:t xml:space="preserve"> و</w:t>
      </w:r>
      <w:r w:rsidR="00BA786D">
        <w:rPr>
          <w:sz w:val="26"/>
          <w:szCs w:val="26"/>
          <w:rtl/>
          <w:lang w:bidi="ar-LB"/>
        </w:rPr>
        <w:t>167</w:t>
      </w:r>
      <w:r>
        <w:rPr>
          <w:sz w:val="26"/>
          <w:szCs w:val="26"/>
          <w:rtl/>
          <w:lang w:bidi="ar-LB"/>
        </w:rPr>
        <w:t>,</w:t>
      </w:r>
      <w:r w:rsidR="00BA786D">
        <w:rPr>
          <w:sz w:val="26"/>
          <w:szCs w:val="26"/>
          <w:rtl/>
          <w:lang w:bidi="ar-LB"/>
        </w:rPr>
        <w:t>719</w:t>
      </w:r>
      <w:r>
        <w:rPr>
          <w:sz w:val="26"/>
          <w:szCs w:val="26"/>
          <w:rtl/>
          <w:lang w:bidi="ar-LB"/>
        </w:rPr>
        <w:t xml:space="preserve"> دولارا أمريكيا لليوني</w:t>
      </w:r>
      <w:r w:rsidR="00BA786D">
        <w:rPr>
          <w:sz w:val="26"/>
          <w:szCs w:val="26"/>
          <w:rtl/>
          <w:lang w:bidi="ar-LB"/>
        </w:rPr>
        <w:t>ب</w:t>
      </w:r>
      <w:r>
        <w:rPr>
          <w:sz w:val="26"/>
          <w:szCs w:val="26"/>
          <w:rtl/>
          <w:lang w:bidi="ar-LB"/>
        </w:rPr>
        <w:t xml:space="preserve">)، </w:t>
      </w:r>
      <w:r w:rsidR="00BA786D">
        <w:rPr>
          <w:sz w:val="26"/>
          <w:szCs w:val="26"/>
          <w:rtl/>
          <w:lang w:bidi="ar-LB"/>
        </w:rPr>
        <w:t xml:space="preserve">كما يظهر في الجدول 2. </w:t>
      </w:r>
      <w:r w:rsidRPr="003B5C91">
        <w:rPr>
          <w:sz w:val="26"/>
          <w:szCs w:val="26"/>
          <w:rtl/>
          <w:lang w:bidi="ar-LB"/>
        </w:rPr>
        <w:t xml:space="preserve">وسوف يصرف الرصيد البالغ </w:t>
      </w:r>
      <w:r w:rsidR="000400A1">
        <w:rPr>
          <w:sz w:val="26"/>
          <w:szCs w:val="26"/>
          <w:rtl/>
          <w:lang w:bidi="ar-LB"/>
        </w:rPr>
        <w:t>1,858,430</w:t>
      </w:r>
      <w:r w:rsidRPr="003B5C91">
        <w:rPr>
          <w:sz w:val="26"/>
          <w:szCs w:val="26"/>
          <w:rtl/>
          <w:lang w:bidi="ar-LB"/>
        </w:rPr>
        <w:t xml:space="preserve"> دولار أمريكي </w:t>
      </w:r>
      <w:r>
        <w:rPr>
          <w:sz w:val="26"/>
          <w:szCs w:val="26"/>
          <w:rtl/>
          <w:lang w:bidi="ar-LB"/>
        </w:rPr>
        <w:t xml:space="preserve">بحلول </w:t>
      </w:r>
      <w:r w:rsidR="000400A1">
        <w:rPr>
          <w:sz w:val="26"/>
          <w:szCs w:val="26"/>
          <w:rtl/>
          <w:lang w:bidi="ar-LB"/>
        </w:rPr>
        <w:t>نهاية عام</w:t>
      </w:r>
      <w:r>
        <w:rPr>
          <w:sz w:val="26"/>
          <w:szCs w:val="26"/>
          <w:rtl/>
          <w:lang w:bidi="ar-LB"/>
        </w:rPr>
        <w:t xml:space="preserve"> 2024.</w:t>
      </w:r>
    </w:p>
    <w:p w14:paraId="236833C4" w14:textId="2D107016" w:rsidR="00337C2C" w:rsidRDefault="006E12A4" w:rsidP="006E12A4">
      <w:pPr>
        <w:jc w:val="left"/>
        <w:rPr>
          <w:sz w:val="26"/>
          <w:szCs w:val="26"/>
          <w:lang w:bidi="ar-LB"/>
        </w:rPr>
      </w:pPr>
      <w:r>
        <w:rPr>
          <w:sz w:val="26"/>
          <w:szCs w:val="26"/>
          <w:rtl/>
          <w:lang w:bidi="ar-LB"/>
        </w:rPr>
        <w:br w:type="page"/>
      </w:r>
    </w:p>
    <w:p w14:paraId="18FC5338" w14:textId="77777777" w:rsidR="00337C2C" w:rsidRPr="00D0408C" w:rsidRDefault="00D0408C" w:rsidP="00724EF8">
      <w:pPr>
        <w:pStyle w:val="ListParagraph"/>
        <w:bidi/>
        <w:ind w:left="0"/>
        <w:contextualSpacing w:val="0"/>
        <w:rPr>
          <w:b/>
          <w:bCs/>
          <w:sz w:val="24"/>
          <w:szCs w:val="24"/>
          <w:rtl/>
          <w:lang w:bidi="ar-LB"/>
        </w:rPr>
      </w:pPr>
      <w:r w:rsidRPr="00D0408C">
        <w:rPr>
          <w:b/>
          <w:bCs/>
          <w:sz w:val="24"/>
          <w:szCs w:val="24"/>
          <w:rtl/>
          <w:lang w:bidi="ar-LB"/>
        </w:rPr>
        <w:lastRenderedPageBreak/>
        <w:t xml:space="preserve">الجدول 2. </w:t>
      </w:r>
      <w:r w:rsidR="00724EF8">
        <w:rPr>
          <w:b/>
          <w:bCs/>
          <w:sz w:val="24"/>
          <w:szCs w:val="24"/>
          <w:rtl/>
          <w:lang w:bidi="ar-LB"/>
        </w:rPr>
        <w:t>التقرير المالي للمرحلة الثانية من خطة إدارة إزالة المواد الهيدروكلوروفلوروكربونية لبنغلاديش (دولار أمريكي)</w:t>
      </w:r>
    </w:p>
    <w:tbl>
      <w:tblPr>
        <w:tblStyle w:val="TableGrid"/>
        <w:bidiVisual/>
        <w:tblW w:w="5051" w:type="pct"/>
        <w:tblLayout w:type="fixed"/>
        <w:tblLook w:val="04A0" w:firstRow="1" w:lastRow="0" w:firstColumn="1" w:lastColumn="0" w:noHBand="0" w:noVBand="1"/>
      </w:tblPr>
      <w:tblGrid>
        <w:gridCol w:w="1595"/>
        <w:gridCol w:w="1169"/>
        <w:gridCol w:w="1153"/>
        <w:gridCol w:w="1159"/>
        <w:gridCol w:w="1163"/>
        <w:gridCol w:w="1161"/>
        <w:gridCol w:w="1163"/>
        <w:gridCol w:w="1111"/>
      </w:tblGrid>
      <w:tr w:rsidR="00724EF8" w:rsidRPr="000043D5" w14:paraId="7BFB9CBE" w14:textId="77777777" w:rsidTr="00724EF8">
        <w:trPr>
          <w:tblHeader/>
        </w:trPr>
        <w:tc>
          <w:tcPr>
            <w:tcW w:w="824" w:type="pct"/>
            <w:vMerge w:val="restart"/>
            <w:vAlign w:val="center"/>
          </w:tcPr>
          <w:p w14:paraId="2311487D" w14:textId="77777777" w:rsidR="00724EF8" w:rsidRPr="00724EF8" w:rsidRDefault="00724EF8" w:rsidP="00724EF8">
            <w:pPr>
              <w:bidi/>
              <w:jc w:val="center"/>
              <w:rPr>
                <w:bCs/>
                <w:sz w:val="20"/>
                <w:szCs w:val="20"/>
                <w:lang w:val="en-US" w:bidi="ar-LB"/>
              </w:rPr>
            </w:pPr>
            <w:r w:rsidRPr="00724EF8">
              <w:rPr>
                <w:bCs/>
                <w:sz w:val="20"/>
                <w:szCs w:val="20"/>
                <w:rtl/>
                <w:lang w:bidi="ar-LB"/>
              </w:rPr>
              <w:t>الوكالة</w:t>
            </w:r>
          </w:p>
        </w:tc>
        <w:tc>
          <w:tcPr>
            <w:tcW w:w="1200" w:type="pct"/>
            <w:gridSpan w:val="2"/>
            <w:vAlign w:val="center"/>
          </w:tcPr>
          <w:p w14:paraId="69169F47" w14:textId="77777777" w:rsidR="00724EF8" w:rsidRPr="00724EF8" w:rsidRDefault="00724EF8" w:rsidP="00724EF8">
            <w:pPr>
              <w:bidi/>
              <w:jc w:val="center"/>
              <w:rPr>
                <w:bCs/>
                <w:sz w:val="20"/>
                <w:szCs w:val="20"/>
                <w:lang w:bidi="ar-LB"/>
              </w:rPr>
            </w:pPr>
            <w:r w:rsidRPr="00724EF8">
              <w:rPr>
                <w:bCs/>
                <w:sz w:val="20"/>
                <w:szCs w:val="20"/>
                <w:rtl/>
                <w:lang w:bidi="ar-LB"/>
              </w:rPr>
              <w:t>الشريحة الأولى</w:t>
            </w:r>
          </w:p>
        </w:tc>
        <w:tc>
          <w:tcPr>
            <w:tcW w:w="1200" w:type="pct"/>
            <w:gridSpan w:val="2"/>
            <w:vAlign w:val="center"/>
          </w:tcPr>
          <w:p w14:paraId="23E945A7" w14:textId="77777777" w:rsidR="00724EF8" w:rsidRPr="00724EF8" w:rsidRDefault="00724EF8" w:rsidP="00724EF8">
            <w:pPr>
              <w:bidi/>
              <w:jc w:val="center"/>
              <w:rPr>
                <w:bCs/>
                <w:sz w:val="20"/>
                <w:szCs w:val="20"/>
                <w:lang w:bidi="ar-LB"/>
              </w:rPr>
            </w:pPr>
            <w:r w:rsidRPr="00724EF8">
              <w:rPr>
                <w:bCs/>
                <w:sz w:val="20"/>
                <w:szCs w:val="20"/>
                <w:rtl/>
                <w:lang w:bidi="ar-LB"/>
              </w:rPr>
              <w:t>الشريحة الثانية</w:t>
            </w:r>
          </w:p>
        </w:tc>
        <w:tc>
          <w:tcPr>
            <w:tcW w:w="1775" w:type="pct"/>
            <w:gridSpan w:val="3"/>
            <w:vAlign w:val="center"/>
          </w:tcPr>
          <w:p w14:paraId="4721EFDC" w14:textId="77777777" w:rsidR="00724EF8" w:rsidRPr="00724EF8" w:rsidRDefault="00724EF8" w:rsidP="00724EF8">
            <w:pPr>
              <w:bidi/>
              <w:jc w:val="center"/>
              <w:rPr>
                <w:bCs/>
                <w:sz w:val="20"/>
                <w:szCs w:val="20"/>
                <w:lang w:bidi="ar-LB"/>
              </w:rPr>
            </w:pPr>
            <w:r w:rsidRPr="00724EF8">
              <w:rPr>
                <w:bCs/>
                <w:sz w:val="20"/>
                <w:szCs w:val="20"/>
                <w:rtl/>
                <w:lang w:bidi="ar-LB"/>
              </w:rPr>
              <w:t>المجموع</w:t>
            </w:r>
          </w:p>
        </w:tc>
      </w:tr>
      <w:tr w:rsidR="00724EF8" w:rsidRPr="000043D5" w14:paraId="3B298289" w14:textId="77777777" w:rsidTr="00724EF8">
        <w:trPr>
          <w:tblHeader/>
        </w:trPr>
        <w:tc>
          <w:tcPr>
            <w:tcW w:w="824" w:type="pct"/>
            <w:vMerge/>
            <w:vAlign w:val="center"/>
          </w:tcPr>
          <w:p w14:paraId="7EB90C59" w14:textId="77777777" w:rsidR="00724EF8" w:rsidRPr="00724EF8" w:rsidRDefault="00724EF8" w:rsidP="00724EF8">
            <w:pPr>
              <w:bidi/>
              <w:jc w:val="center"/>
              <w:rPr>
                <w:bCs/>
                <w:sz w:val="20"/>
                <w:szCs w:val="20"/>
                <w:lang w:bidi="ar-LB"/>
              </w:rPr>
            </w:pPr>
          </w:p>
        </w:tc>
        <w:tc>
          <w:tcPr>
            <w:tcW w:w="604" w:type="pct"/>
            <w:vAlign w:val="center"/>
          </w:tcPr>
          <w:p w14:paraId="1C1B9EC1" w14:textId="77777777" w:rsidR="00724EF8" w:rsidRPr="00724EF8" w:rsidRDefault="00724EF8" w:rsidP="00724EF8">
            <w:pPr>
              <w:bidi/>
              <w:jc w:val="center"/>
              <w:rPr>
                <w:bCs/>
                <w:sz w:val="20"/>
                <w:szCs w:val="20"/>
                <w:lang w:bidi="ar-LB"/>
              </w:rPr>
            </w:pPr>
            <w:r w:rsidRPr="00724EF8">
              <w:rPr>
                <w:bCs/>
                <w:sz w:val="20"/>
                <w:szCs w:val="20"/>
                <w:rtl/>
                <w:lang w:bidi="ar-LB"/>
              </w:rPr>
              <w:t>الموافق عليها</w:t>
            </w:r>
          </w:p>
        </w:tc>
        <w:tc>
          <w:tcPr>
            <w:tcW w:w="596" w:type="pct"/>
            <w:vAlign w:val="center"/>
          </w:tcPr>
          <w:p w14:paraId="6AA625A8" w14:textId="77777777" w:rsidR="00724EF8" w:rsidRPr="00724EF8" w:rsidRDefault="00724EF8" w:rsidP="00724EF8">
            <w:pPr>
              <w:bidi/>
              <w:jc w:val="center"/>
              <w:rPr>
                <w:bCs/>
                <w:sz w:val="20"/>
                <w:szCs w:val="20"/>
                <w:lang w:bidi="ar-LB"/>
              </w:rPr>
            </w:pPr>
            <w:r>
              <w:rPr>
                <w:bCs/>
                <w:sz w:val="20"/>
                <w:szCs w:val="20"/>
                <w:rtl/>
                <w:lang w:bidi="ar-LB"/>
              </w:rPr>
              <w:t>الم</w:t>
            </w:r>
            <w:r w:rsidRPr="00724EF8">
              <w:rPr>
                <w:bCs/>
                <w:sz w:val="20"/>
                <w:szCs w:val="20"/>
                <w:rtl/>
                <w:lang w:bidi="ar-LB"/>
              </w:rPr>
              <w:t>صر</w:t>
            </w:r>
            <w:r>
              <w:rPr>
                <w:bCs/>
                <w:sz w:val="20"/>
                <w:szCs w:val="20"/>
                <w:rtl/>
                <w:lang w:bidi="ar-LB"/>
              </w:rPr>
              <w:t>و</w:t>
            </w:r>
            <w:r w:rsidRPr="00724EF8">
              <w:rPr>
                <w:bCs/>
                <w:sz w:val="20"/>
                <w:szCs w:val="20"/>
                <w:rtl/>
                <w:lang w:bidi="ar-LB"/>
              </w:rPr>
              <w:t>فة</w:t>
            </w:r>
          </w:p>
        </w:tc>
        <w:tc>
          <w:tcPr>
            <w:tcW w:w="599" w:type="pct"/>
            <w:vAlign w:val="center"/>
          </w:tcPr>
          <w:p w14:paraId="02FF8C2E" w14:textId="77777777" w:rsidR="00724EF8" w:rsidRPr="00724EF8" w:rsidRDefault="00724EF8" w:rsidP="00082F25">
            <w:pPr>
              <w:bidi/>
              <w:jc w:val="center"/>
              <w:rPr>
                <w:bCs/>
                <w:sz w:val="20"/>
                <w:szCs w:val="20"/>
                <w:lang w:bidi="ar-LB"/>
              </w:rPr>
            </w:pPr>
            <w:r w:rsidRPr="00724EF8">
              <w:rPr>
                <w:bCs/>
                <w:sz w:val="20"/>
                <w:szCs w:val="20"/>
                <w:rtl/>
                <w:lang w:bidi="ar-LB"/>
              </w:rPr>
              <w:t>الموافق عليها</w:t>
            </w:r>
          </w:p>
        </w:tc>
        <w:tc>
          <w:tcPr>
            <w:tcW w:w="601" w:type="pct"/>
            <w:vAlign w:val="center"/>
          </w:tcPr>
          <w:p w14:paraId="20B174A3" w14:textId="77777777" w:rsidR="00724EF8" w:rsidRPr="00724EF8" w:rsidRDefault="00724EF8" w:rsidP="00082F25">
            <w:pPr>
              <w:bidi/>
              <w:jc w:val="center"/>
              <w:rPr>
                <w:bCs/>
                <w:sz w:val="20"/>
                <w:szCs w:val="20"/>
                <w:lang w:bidi="ar-LB"/>
              </w:rPr>
            </w:pPr>
            <w:r>
              <w:rPr>
                <w:bCs/>
                <w:sz w:val="20"/>
                <w:szCs w:val="20"/>
                <w:rtl/>
                <w:lang w:bidi="ar-LB"/>
              </w:rPr>
              <w:t>الم</w:t>
            </w:r>
            <w:r w:rsidRPr="00724EF8">
              <w:rPr>
                <w:bCs/>
                <w:sz w:val="20"/>
                <w:szCs w:val="20"/>
                <w:rtl/>
                <w:lang w:bidi="ar-LB"/>
              </w:rPr>
              <w:t>صر</w:t>
            </w:r>
            <w:r>
              <w:rPr>
                <w:bCs/>
                <w:sz w:val="20"/>
                <w:szCs w:val="20"/>
                <w:rtl/>
                <w:lang w:bidi="ar-LB"/>
              </w:rPr>
              <w:t>و</w:t>
            </w:r>
            <w:r w:rsidRPr="00724EF8">
              <w:rPr>
                <w:bCs/>
                <w:sz w:val="20"/>
                <w:szCs w:val="20"/>
                <w:rtl/>
                <w:lang w:bidi="ar-LB"/>
              </w:rPr>
              <w:t>فة</w:t>
            </w:r>
          </w:p>
        </w:tc>
        <w:tc>
          <w:tcPr>
            <w:tcW w:w="600" w:type="pct"/>
            <w:vAlign w:val="center"/>
          </w:tcPr>
          <w:p w14:paraId="52D46656" w14:textId="77777777" w:rsidR="00724EF8" w:rsidRPr="00724EF8" w:rsidRDefault="00724EF8" w:rsidP="00082F25">
            <w:pPr>
              <w:bidi/>
              <w:jc w:val="center"/>
              <w:rPr>
                <w:bCs/>
                <w:sz w:val="20"/>
                <w:szCs w:val="20"/>
                <w:lang w:bidi="ar-LB"/>
              </w:rPr>
            </w:pPr>
            <w:r w:rsidRPr="00724EF8">
              <w:rPr>
                <w:bCs/>
                <w:sz w:val="20"/>
                <w:szCs w:val="20"/>
                <w:rtl/>
                <w:lang w:bidi="ar-LB"/>
              </w:rPr>
              <w:t>الموافق عليها</w:t>
            </w:r>
          </w:p>
        </w:tc>
        <w:tc>
          <w:tcPr>
            <w:tcW w:w="601" w:type="pct"/>
            <w:vAlign w:val="center"/>
          </w:tcPr>
          <w:p w14:paraId="3966C8E9" w14:textId="77777777" w:rsidR="00724EF8" w:rsidRPr="00724EF8" w:rsidRDefault="00724EF8" w:rsidP="00082F25">
            <w:pPr>
              <w:bidi/>
              <w:jc w:val="center"/>
              <w:rPr>
                <w:bCs/>
                <w:sz w:val="20"/>
                <w:szCs w:val="20"/>
                <w:lang w:bidi="ar-LB"/>
              </w:rPr>
            </w:pPr>
            <w:r>
              <w:rPr>
                <w:bCs/>
                <w:sz w:val="20"/>
                <w:szCs w:val="20"/>
                <w:rtl/>
                <w:lang w:bidi="ar-LB"/>
              </w:rPr>
              <w:t>الم</w:t>
            </w:r>
            <w:r w:rsidRPr="00724EF8">
              <w:rPr>
                <w:bCs/>
                <w:sz w:val="20"/>
                <w:szCs w:val="20"/>
                <w:rtl/>
                <w:lang w:bidi="ar-LB"/>
              </w:rPr>
              <w:t>صر</w:t>
            </w:r>
            <w:r>
              <w:rPr>
                <w:bCs/>
                <w:sz w:val="20"/>
                <w:szCs w:val="20"/>
                <w:rtl/>
                <w:lang w:bidi="ar-LB"/>
              </w:rPr>
              <w:t>و</w:t>
            </w:r>
            <w:r w:rsidRPr="00724EF8">
              <w:rPr>
                <w:bCs/>
                <w:sz w:val="20"/>
                <w:szCs w:val="20"/>
                <w:rtl/>
                <w:lang w:bidi="ar-LB"/>
              </w:rPr>
              <w:t>فة</w:t>
            </w:r>
          </w:p>
        </w:tc>
        <w:tc>
          <w:tcPr>
            <w:tcW w:w="574" w:type="pct"/>
          </w:tcPr>
          <w:p w14:paraId="37365A0D" w14:textId="77777777" w:rsidR="00724EF8" w:rsidRPr="00724EF8" w:rsidRDefault="00724EF8" w:rsidP="00724EF8">
            <w:pPr>
              <w:bidi/>
              <w:jc w:val="center"/>
              <w:rPr>
                <w:bCs/>
                <w:sz w:val="20"/>
                <w:szCs w:val="20"/>
                <w:lang w:bidi="ar-LB"/>
              </w:rPr>
            </w:pPr>
            <w:r w:rsidRPr="00724EF8">
              <w:rPr>
                <w:bCs/>
                <w:sz w:val="20"/>
                <w:szCs w:val="20"/>
                <w:rtl/>
                <w:lang w:bidi="ar-LB"/>
              </w:rPr>
              <w:t>الرصيد</w:t>
            </w:r>
          </w:p>
        </w:tc>
      </w:tr>
      <w:tr w:rsidR="00724EF8" w:rsidRPr="000043D5" w14:paraId="559E3917" w14:textId="77777777" w:rsidTr="00724EF8">
        <w:tc>
          <w:tcPr>
            <w:tcW w:w="824" w:type="pct"/>
          </w:tcPr>
          <w:p w14:paraId="42818521" w14:textId="77777777" w:rsidR="00724EF8" w:rsidRPr="000043D5" w:rsidRDefault="00724EF8" w:rsidP="00724EF8">
            <w:pPr>
              <w:bidi/>
              <w:rPr>
                <w:sz w:val="20"/>
                <w:szCs w:val="20"/>
                <w:lang w:bidi="ar-LB"/>
              </w:rPr>
            </w:pPr>
            <w:r>
              <w:rPr>
                <w:sz w:val="20"/>
                <w:szCs w:val="20"/>
                <w:rtl/>
                <w:lang w:bidi="ar-LB"/>
              </w:rPr>
              <w:t>يوئنديبي</w:t>
            </w:r>
          </w:p>
        </w:tc>
        <w:tc>
          <w:tcPr>
            <w:tcW w:w="604" w:type="pct"/>
          </w:tcPr>
          <w:p w14:paraId="7DDD2823" w14:textId="77777777" w:rsidR="00724EF8" w:rsidRPr="000043D5" w:rsidRDefault="00724EF8" w:rsidP="00082F25">
            <w:pPr>
              <w:jc w:val="right"/>
              <w:rPr>
                <w:sz w:val="20"/>
                <w:szCs w:val="20"/>
                <w:lang w:bidi="ar-LB"/>
              </w:rPr>
            </w:pPr>
            <w:r w:rsidRPr="000043D5">
              <w:rPr>
                <w:sz w:val="20"/>
                <w:szCs w:val="20"/>
                <w:lang w:bidi="ar-LB"/>
              </w:rPr>
              <w:t>2,142,405</w:t>
            </w:r>
          </w:p>
        </w:tc>
        <w:tc>
          <w:tcPr>
            <w:tcW w:w="596" w:type="pct"/>
          </w:tcPr>
          <w:p w14:paraId="2859CF29" w14:textId="77777777" w:rsidR="00724EF8" w:rsidRPr="000043D5" w:rsidRDefault="00724EF8" w:rsidP="00082F25">
            <w:pPr>
              <w:jc w:val="right"/>
              <w:rPr>
                <w:sz w:val="20"/>
                <w:szCs w:val="20"/>
                <w:lang w:bidi="ar-LB"/>
              </w:rPr>
            </w:pPr>
            <w:r w:rsidRPr="000043D5">
              <w:rPr>
                <w:sz w:val="20"/>
                <w:szCs w:val="20"/>
                <w:lang w:bidi="ar-LB"/>
              </w:rPr>
              <w:t>2,142,405</w:t>
            </w:r>
          </w:p>
        </w:tc>
        <w:tc>
          <w:tcPr>
            <w:tcW w:w="599" w:type="pct"/>
          </w:tcPr>
          <w:p w14:paraId="186D28E5" w14:textId="77777777" w:rsidR="00724EF8" w:rsidRPr="000043D5" w:rsidRDefault="00724EF8" w:rsidP="00082F25">
            <w:pPr>
              <w:jc w:val="right"/>
              <w:rPr>
                <w:sz w:val="20"/>
                <w:szCs w:val="20"/>
                <w:lang w:bidi="ar-LB"/>
              </w:rPr>
            </w:pPr>
            <w:r w:rsidRPr="000043D5">
              <w:rPr>
                <w:sz w:val="20"/>
                <w:szCs w:val="20"/>
                <w:lang w:bidi="ar-LB"/>
              </w:rPr>
              <w:t>2,142,405</w:t>
            </w:r>
          </w:p>
        </w:tc>
        <w:tc>
          <w:tcPr>
            <w:tcW w:w="601" w:type="pct"/>
          </w:tcPr>
          <w:p w14:paraId="2EC69A3B" w14:textId="77777777" w:rsidR="00724EF8" w:rsidRPr="000043D5" w:rsidRDefault="00724EF8" w:rsidP="00082F25">
            <w:pPr>
              <w:jc w:val="right"/>
              <w:rPr>
                <w:sz w:val="20"/>
                <w:szCs w:val="20"/>
                <w:lang w:bidi="ar-LB"/>
              </w:rPr>
            </w:pPr>
            <w:r w:rsidRPr="000043D5">
              <w:rPr>
                <w:sz w:val="20"/>
                <w:szCs w:val="20"/>
                <w:lang w:bidi="ar-LB"/>
              </w:rPr>
              <w:t>476,256</w:t>
            </w:r>
          </w:p>
        </w:tc>
        <w:tc>
          <w:tcPr>
            <w:tcW w:w="600" w:type="pct"/>
          </w:tcPr>
          <w:p w14:paraId="14179663" w14:textId="77777777" w:rsidR="00724EF8" w:rsidRPr="000043D5" w:rsidRDefault="00724EF8" w:rsidP="00082F25">
            <w:pPr>
              <w:jc w:val="right"/>
              <w:rPr>
                <w:sz w:val="20"/>
                <w:szCs w:val="20"/>
                <w:lang w:bidi="ar-LB"/>
              </w:rPr>
            </w:pPr>
            <w:r w:rsidRPr="000043D5">
              <w:rPr>
                <w:sz w:val="20"/>
                <w:szCs w:val="20"/>
                <w:lang w:bidi="ar-LB"/>
              </w:rPr>
              <w:t>4,284,810</w:t>
            </w:r>
          </w:p>
        </w:tc>
        <w:tc>
          <w:tcPr>
            <w:tcW w:w="601" w:type="pct"/>
          </w:tcPr>
          <w:p w14:paraId="67F11C58" w14:textId="77777777" w:rsidR="00724EF8" w:rsidRPr="000043D5" w:rsidRDefault="00724EF8" w:rsidP="00082F25">
            <w:pPr>
              <w:jc w:val="right"/>
              <w:rPr>
                <w:sz w:val="20"/>
                <w:szCs w:val="20"/>
                <w:lang w:bidi="ar-LB"/>
              </w:rPr>
            </w:pPr>
            <w:r w:rsidRPr="000043D5">
              <w:rPr>
                <w:sz w:val="20"/>
                <w:szCs w:val="20"/>
                <w:lang w:bidi="ar-LB"/>
              </w:rPr>
              <w:t>2,618,661</w:t>
            </w:r>
          </w:p>
        </w:tc>
        <w:tc>
          <w:tcPr>
            <w:tcW w:w="574" w:type="pct"/>
          </w:tcPr>
          <w:p w14:paraId="27D947A4" w14:textId="77777777" w:rsidR="00724EF8" w:rsidRPr="000043D5" w:rsidRDefault="00724EF8" w:rsidP="00082F25">
            <w:pPr>
              <w:jc w:val="right"/>
              <w:rPr>
                <w:sz w:val="20"/>
                <w:szCs w:val="20"/>
                <w:lang w:bidi="ar-LB"/>
              </w:rPr>
            </w:pPr>
            <w:r w:rsidRPr="000043D5">
              <w:rPr>
                <w:sz w:val="20"/>
                <w:szCs w:val="20"/>
                <w:lang w:bidi="ar-LB"/>
              </w:rPr>
              <w:t>1,666,149</w:t>
            </w:r>
          </w:p>
        </w:tc>
      </w:tr>
      <w:tr w:rsidR="00724EF8" w:rsidRPr="000043D5" w14:paraId="08DE9BDA" w14:textId="77777777" w:rsidTr="00724EF8">
        <w:tc>
          <w:tcPr>
            <w:tcW w:w="824" w:type="pct"/>
          </w:tcPr>
          <w:p w14:paraId="32011161" w14:textId="77777777" w:rsidR="00724EF8" w:rsidRPr="000043D5" w:rsidRDefault="00724EF8" w:rsidP="00724EF8">
            <w:pPr>
              <w:bidi/>
              <w:rPr>
                <w:sz w:val="20"/>
                <w:szCs w:val="20"/>
                <w:lang w:bidi="ar-LB"/>
              </w:rPr>
            </w:pPr>
            <w:r>
              <w:rPr>
                <w:sz w:val="20"/>
                <w:szCs w:val="20"/>
                <w:rtl/>
                <w:lang w:bidi="ar-LB"/>
              </w:rPr>
              <w:t>يونيب</w:t>
            </w:r>
          </w:p>
        </w:tc>
        <w:tc>
          <w:tcPr>
            <w:tcW w:w="604" w:type="pct"/>
          </w:tcPr>
          <w:p w14:paraId="6E0490E6" w14:textId="77777777" w:rsidR="00724EF8" w:rsidRPr="000043D5" w:rsidRDefault="00724EF8" w:rsidP="00082F25">
            <w:pPr>
              <w:jc w:val="right"/>
              <w:rPr>
                <w:sz w:val="20"/>
                <w:szCs w:val="20"/>
                <w:lang w:bidi="ar-LB"/>
              </w:rPr>
            </w:pPr>
            <w:r w:rsidRPr="000043D5">
              <w:rPr>
                <w:sz w:val="20"/>
                <w:szCs w:val="20"/>
                <w:lang w:bidi="ar-LB"/>
              </w:rPr>
              <w:t>360,000</w:t>
            </w:r>
          </w:p>
        </w:tc>
        <w:tc>
          <w:tcPr>
            <w:tcW w:w="596" w:type="pct"/>
          </w:tcPr>
          <w:p w14:paraId="4037BF84" w14:textId="77777777" w:rsidR="00724EF8" w:rsidRPr="000043D5" w:rsidRDefault="00724EF8" w:rsidP="00082F25">
            <w:pPr>
              <w:jc w:val="right"/>
              <w:rPr>
                <w:sz w:val="20"/>
                <w:szCs w:val="20"/>
                <w:lang w:bidi="ar-LB"/>
              </w:rPr>
            </w:pPr>
            <w:r w:rsidRPr="000043D5">
              <w:rPr>
                <w:sz w:val="20"/>
                <w:szCs w:val="20"/>
                <w:lang w:bidi="ar-LB"/>
              </w:rPr>
              <w:t>167,719</w:t>
            </w:r>
          </w:p>
        </w:tc>
        <w:tc>
          <w:tcPr>
            <w:tcW w:w="599" w:type="pct"/>
          </w:tcPr>
          <w:p w14:paraId="35BAFD73" w14:textId="77777777" w:rsidR="00724EF8" w:rsidRPr="000043D5" w:rsidRDefault="00724EF8" w:rsidP="00082F25">
            <w:pPr>
              <w:jc w:val="right"/>
              <w:rPr>
                <w:sz w:val="20"/>
                <w:szCs w:val="20"/>
                <w:lang w:bidi="ar-LB"/>
              </w:rPr>
            </w:pPr>
            <w:r w:rsidRPr="000043D5">
              <w:rPr>
                <w:sz w:val="20"/>
                <w:szCs w:val="20"/>
                <w:lang w:bidi="ar-LB"/>
              </w:rPr>
              <w:t>0</w:t>
            </w:r>
          </w:p>
        </w:tc>
        <w:tc>
          <w:tcPr>
            <w:tcW w:w="601" w:type="pct"/>
          </w:tcPr>
          <w:p w14:paraId="6199FE17" w14:textId="77777777" w:rsidR="00724EF8" w:rsidRPr="000043D5" w:rsidRDefault="00724EF8" w:rsidP="00082F25">
            <w:pPr>
              <w:jc w:val="right"/>
              <w:rPr>
                <w:sz w:val="20"/>
                <w:szCs w:val="20"/>
                <w:lang w:bidi="ar-LB"/>
              </w:rPr>
            </w:pPr>
            <w:r w:rsidRPr="000043D5">
              <w:rPr>
                <w:sz w:val="20"/>
                <w:szCs w:val="20"/>
                <w:lang w:bidi="ar-LB"/>
              </w:rPr>
              <w:t>0</w:t>
            </w:r>
          </w:p>
        </w:tc>
        <w:tc>
          <w:tcPr>
            <w:tcW w:w="600" w:type="pct"/>
          </w:tcPr>
          <w:p w14:paraId="6BB5A5F9" w14:textId="77777777" w:rsidR="00724EF8" w:rsidRPr="000043D5" w:rsidRDefault="00724EF8" w:rsidP="00082F25">
            <w:pPr>
              <w:jc w:val="right"/>
              <w:rPr>
                <w:sz w:val="20"/>
                <w:szCs w:val="20"/>
                <w:lang w:bidi="ar-LB"/>
              </w:rPr>
            </w:pPr>
            <w:r w:rsidRPr="000043D5">
              <w:rPr>
                <w:sz w:val="20"/>
                <w:szCs w:val="20"/>
                <w:lang w:bidi="ar-LB"/>
              </w:rPr>
              <w:t>360,000</w:t>
            </w:r>
          </w:p>
        </w:tc>
        <w:tc>
          <w:tcPr>
            <w:tcW w:w="601" w:type="pct"/>
          </w:tcPr>
          <w:p w14:paraId="32AD37B2" w14:textId="77777777" w:rsidR="00724EF8" w:rsidRPr="000043D5" w:rsidRDefault="00724EF8" w:rsidP="00082F25">
            <w:pPr>
              <w:jc w:val="right"/>
              <w:rPr>
                <w:sz w:val="20"/>
                <w:szCs w:val="20"/>
                <w:lang w:bidi="ar-LB"/>
              </w:rPr>
            </w:pPr>
            <w:bookmarkStart w:id="2" w:name="_Hlk164413175"/>
            <w:r w:rsidRPr="000043D5">
              <w:rPr>
                <w:sz w:val="20"/>
                <w:szCs w:val="20"/>
                <w:lang w:bidi="ar-LB"/>
              </w:rPr>
              <w:t>167,719</w:t>
            </w:r>
            <w:bookmarkEnd w:id="2"/>
          </w:p>
        </w:tc>
        <w:tc>
          <w:tcPr>
            <w:tcW w:w="574" w:type="pct"/>
          </w:tcPr>
          <w:p w14:paraId="3A3E736B" w14:textId="77777777" w:rsidR="00724EF8" w:rsidRPr="000043D5" w:rsidRDefault="00724EF8" w:rsidP="00082F25">
            <w:pPr>
              <w:jc w:val="right"/>
              <w:rPr>
                <w:sz w:val="20"/>
                <w:szCs w:val="20"/>
                <w:lang w:bidi="ar-LB"/>
              </w:rPr>
            </w:pPr>
            <w:r w:rsidRPr="000043D5">
              <w:rPr>
                <w:sz w:val="20"/>
                <w:szCs w:val="20"/>
                <w:lang w:bidi="ar-LB"/>
              </w:rPr>
              <w:t>192,281</w:t>
            </w:r>
          </w:p>
        </w:tc>
      </w:tr>
      <w:tr w:rsidR="00724EF8" w:rsidRPr="000043D5" w14:paraId="74582D54" w14:textId="77777777" w:rsidTr="00724EF8">
        <w:tc>
          <w:tcPr>
            <w:tcW w:w="824" w:type="pct"/>
          </w:tcPr>
          <w:p w14:paraId="5F0DB4B6" w14:textId="77777777" w:rsidR="00724EF8" w:rsidRPr="00724EF8" w:rsidRDefault="00724EF8" w:rsidP="00724EF8">
            <w:pPr>
              <w:bidi/>
              <w:rPr>
                <w:bCs/>
                <w:sz w:val="20"/>
                <w:szCs w:val="20"/>
                <w:lang w:bidi="ar-LB"/>
              </w:rPr>
            </w:pPr>
            <w:r w:rsidRPr="00724EF8">
              <w:rPr>
                <w:bCs/>
                <w:sz w:val="20"/>
                <w:szCs w:val="20"/>
                <w:rtl/>
                <w:lang w:bidi="ar-LB"/>
              </w:rPr>
              <w:t>المجموع</w:t>
            </w:r>
          </w:p>
        </w:tc>
        <w:tc>
          <w:tcPr>
            <w:tcW w:w="604" w:type="pct"/>
          </w:tcPr>
          <w:p w14:paraId="2BDAA500" w14:textId="77777777" w:rsidR="00724EF8" w:rsidRPr="000043D5" w:rsidRDefault="00724EF8" w:rsidP="00082F25">
            <w:pPr>
              <w:jc w:val="right"/>
              <w:rPr>
                <w:b/>
                <w:bCs/>
                <w:sz w:val="20"/>
                <w:szCs w:val="20"/>
                <w:lang w:bidi="ar-LB"/>
              </w:rPr>
            </w:pPr>
            <w:r w:rsidRPr="000043D5">
              <w:rPr>
                <w:b/>
                <w:bCs/>
                <w:sz w:val="20"/>
                <w:szCs w:val="20"/>
                <w:lang w:bidi="ar-LB"/>
              </w:rPr>
              <w:t>2,502,405</w:t>
            </w:r>
          </w:p>
        </w:tc>
        <w:tc>
          <w:tcPr>
            <w:tcW w:w="596" w:type="pct"/>
          </w:tcPr>
          <w:p w14:paraId="7DF8C6A4" w14:textId="77777777" w:rsidR="00724EF8" w:rsidRPr="000043D5" w:rsidRDefault="00724EF8" w:rsidP="00082F25">
            <w:pPr>
              <w:jc w:val="right"/>
              <w:rPr>
                <w:b/>
                <w:bCs/>
                <w:sz w:val="20"/>
                <w:szCs w:val="20"/>
                <w:lang w:bidi="ar-LB"/>
              </w:rPr>
            </w:pPr>
            <w:r w:rsidRPr="000043D5">
              <w:rPr>
                <w:b/>
                <w:bCs/>
                <w:sz w:val="20"/>
                <w:szCs w:val="20"/>
                <w:lang w:bidi="ar-LB"/>
              </w:rPr>
              <w:t>2,310,124</w:t>
            </w:r>
          </w:p>
        </w:tc>
        <w:tc>
          <w:tcPr>
            <w:tcW w:w="599" w:type="pct"/>
          </w:tcPr>
          <w:p w14:paraId="4BE97305" w14:textId="77777777" w:rsidR="00724EF8" w:rsidRPr="000043D5" w:rsidRDefault="00724EF8" w:rsidP="00082F25">
            <w:pPr>
              <w:jc w:val="right"/>
              <w:rPr>
                <w:b/>
                <w:bCs/>
                <w:sz w:val="20"/>
                <w:szCs w:val="20"/>
                <w:lang w:bidi="ar-LB"/>
              </w:rPr>
            </w:pPr>
            <w:r w:rsidRPr="000043D5">
              <w:rPr>
                <w:b/>
                <w:bCs/>
                <w:sz w:val="20"/>
                <w:szCs w:val="20"/>
                <w:lang w:bidi="ar-LB"/>
              </w:rPr>
              <w:t>2,142,405</w:t>
            </w:r>
          </w:p>
        </w:tc>
        <w:tc>
          <w:tcPr>
            <w:tcW w:w="601" w:type="pct"/>
          </w:tcPr>
          <w:p w14:paraId="55EE60F4" w14:textId="77777777" w:rsidR="00724EF8" w:rsidRPr="000043D5" w:rsidRDefault="00724EF8" w:rsidP="00082F25">
            <w:pPr>
              <w:jc w:val="right"/>
              <w:rPr>
                <w:b/>
                <w:bCs/>
                <w:sz w:val="20"/>
                <w:szCs w:val="20"/>
                <w:lang w:bidi="ar-LB"/>
              </w:rPr>
            </w:pPr>
            <w:r w:rsidRPr="000043D5">
              <w:rPr>
                <w:b/>
                <w:bCs/>
                <w:sz w:val="20"/>
                <w:szCs w:val="20"/>
                <w:lang w:bidi="ar-LB"/>
              </w:rPr>
              <w:t>476,256</w:t>
            </w:r>
          </w:p>
        </w:tc>
        <w:tc>
          <w:tcPr>
            <w:tcW w:w="600" w:type="pct"/>
          </w:tcPr>
          <w:p w14:paraId="350A5E30" w14:textId="77777777" w:rsidR="00724EF8" w:rsidRPr="000043D5" w:rsidRDefault="00724EF8" w:rsidP="00082F25">
            <w:pPr>
              <w:jc w:val="right"/>
              <w:rPr>
                <w:b/>
                <w:bCs/>
                <w:sz w:val="20"/>
                <w:szCs w:val="20"/>
                <w:lang w:bidi="ar-LB"/>
              </w:rPr>
            </w:pPr>
            <w:r w:rsidRPr="000043D5">
              <w:rPr>
                <w:b/>
                <w:bCs/>
                <w:sz w:val="20"/>
                <w:szCs w:val="20"/>
                <w:lang w:bidi="ar-LB"/>
              </w:rPr>
              <w:t>4,644,810</w:t>
            </w:r>
          </w:p>
        </w:tc>
        <w:tc>
          <w:tcPr>
            <w:tcW w:w="601" w:type="pct"/>
          </w:tcPr>
          <w:p w14:paraId="69CC2057" w14:textId="77777777" w:rsidR="00724EF8" w:rsidRPr="000043D5" w:rsidRDefault="00724EF8" w:rsidP="00082F25">
            <w:pPr>
              <w:jc w:val="right"/>
              <w:rPr>
                <w:b/>
                <w:bCs/>
                <w:sz w:val="20"/>
                <w:szCs w:val="20"/>
                <w:lang w:bidi="ar-LB"/>
              </w:rPr>
            </w:pPr>
            <w:bookmarkStart w:id="3" w:name="_Hlk164413155"/>
            <w:r w:rsidRPr="000043D5">
              <w:rPr>
                <w:b/>
                <w:bCs/>
                <w:sz w:val="20"/>
                <w:szCs w:val="20"/>
                <w:lang w:bidi="ar-LB"/>
              </w:rPr>
              <w:t>2,786,380</w:t>
            </w:r>
            <w:bookmarkEnd w:id="3"/>
          </w:p>
        </w:tc>
        <w:tc>
          <w:tcPr>
            <w:tcW w:w="574" w:type="pct"/>
          </w:tcPr>
          <w:p w14:paraId="57019FB1" w14:textId="77777777" w:rsidR="00724EF8" w:rsidRPr="000043D5" w:rsidRDefault="00724EF8" w:rsidP="00082F25">
            <w:pPr>
              <w:jc w:val="right"/>
              <w:rPr>
                <w:b/>
                <w:bCs/>
                <w:sz w:val="20"/>
                <w:szCs w:val="20"/>
                <w:lang w:bidi="ar-LB"/>
              </w:rPr>
            </w:pPr>
            <w:r w:rsidRPr="000043D5">
              <w:rPr>
                <w:b/>
                <w:bCs/>
                <w:sz w:val="20"/>
                <w:szCs w:val="20"/>
                <w:lang w:bidi="ar-LB"/>
              </w:rPr>
              <w:t>1,858,430</w:t>
            </w:r>
          </w:p>
        </w:tc>
      </w:tr>
      <w:tr w:rsidR="00724EF8" w:rsidRPr="000043D5" w14:paraId="3E6D82E8" w14:textId="77777777" w:rsidTr="00724EF8">
        <w:tc>
          <w:tcPr>
            <w:tcW w:w="824" w:type="pct"/>
          </w:tcPr>
          <w:p w14:paraId="75CFDC29" w14:textId="77777777" w:rsidR="00724EF8" w:rsidRPr="00724EF8" w:rsidRDefault="00724EF8" w:rsidP="00724EF8">
            <w:pPr>
              <w:bidi/>
              <w:jc w:val="left"/>
              <w:rPr>
                <w:bCs/>
                <w:sz w:val="20"/>
                <w:szCs w:val="20"/>
                <w:lang w:bidi="ar-LB"/>
              </w:rPr>
            </w:pPr>
            <w:r w:rsidRPr="00724EF8">
              <w:rPr>
                <w:bCs/>
                <w:sz w:val="20"/>
                <w:szCs w:val="20"/>
                <w:rtl/>
                <w:lang w:bidi="ar-LB"/>
              </w:rPr>
              <w:t>معدل الصرف (%)</w:t>
            </w:r>
          </w:p>
        </w:tc>
        <w:tc>
          <w:tcPr>
            <w:tcW w:w="1200" w:type="pct"/>
            <w:gridSpan w:val="2"/>
            <w:vAlign w:val="center"/>
          </w:tcPr>
          <w:p w14:paraId="423DF96B" w14:textId="77777777" w:rsidR="00724EF8" w:rsidRPr="000043D5" w:rsidRDefault="00724EF8" w:rsidP="00082F25">
            <w:pPr>
              <w:jc w:val="center"/>
              <w:rPr>
                <w:sz w:val="20"/>
                <w:szCs w:val="20"/>
                <w:lang w:bidi="ar-LB"/>
              </w:rPr>
            </w:pPr>
            <w:r w:rsidRPr="000043D5">
              <w:rPr>
                <w:sz w:val="20"/>
                <w:szCs w:val="20"/>
                <w:lang w:bidi="ar-LB"/>
              </w:rPr>
              <w:t>92.3</w:t>
            </w:r>
          </w:p>
        </w:tc>
        <w:tc>
          <w:tcPr>
            <w:tcW w:w="1200" w:type="pct"/>
            <w:gridSpan w:val="2"/>
            <w:vAlign w:val="center"/>
          </w:tcPr>
          <w:p w14:paraId="5E9666B2" w14:textId="77777777" w:rsidR="00724EF8" w:rsidRPr="000043D5" w:rsidRDefault="00724EF8" w:rsidP="00082F25">
            <w:pPr>
              <w:jc w:val="center"/>
              <w:rPr>
                <w:sz w:val="20"/>
                <w:szCs w:val="20"/>
                <w:lang w:bidi="ar-LB"/>
              </w:rPr>
            </w:pPr>
            <w:r w:rsidRPr="000043D5">
              <w:rPr>
                <w:sz w:val="20"/>
                <w:szCs w:val="20"/>
                <w:lang w:bidi="ar-LB"/>
              </w:rPr>
              <w:t>22.2</w:t>
            </w:r>
          </w:p>
        </w:tc>
        <w:tc>
          <w:tcPr>
            <w:tcW w:w="1775" w:type="pct"/>
            <w:gridSpan w:val="3"/>
            <w:vAlign w:val="center"/>
          </w:tcPr>
          <w:p w14:paraId="4AEE98EC" w14:textId="77777777" w:rsidR="00724EF8" w:rsidRPr="000043D5" w:rsidRDefault="00724EF8" w:rsidP="00082F25">
            <w:pPr>
              <w:jc w:val="center"/>
              <w:rPr>
                <w:sz w:val="20"/>
                <w:szCs w:val="20"/>
                <w:lang w:bidi="ar-LB"/>
              </w:rPr>
            </w:pPr>
            <w:r w:rsidRPr="000043D5">
              <w:rPr>
                <w:sz w:val="20"/>
                <w:szCs w:val="20"/>
                <w:lang w:bidi="ar-LB"/>
              </w:rPr>
              <w:t>60.0</w:t>
            </w:r>
          </w:p>
        </w:tc>
      </w:tr>
    </w:tbl>
    <w:p w14:paraId="0A43CAB6" w14:textId="77777777" w:rsidR="00337C2C" w:rsidRPr="00724EF8" w:rsidRDefault="00337C2C" w:rsidP="00337C2C">
      <w:pPr>
        <w:pStyle w:val="ListParagraph"/>
        <w:bidi/>
        <w:ind w:left="0"/>
        <w:contextualSpacing w:val="0"/>
        <w:rPr>
          <w:rtl/>
          <w:lang w:bidi="ar-LB"/>
        </w:rPr>
      </w:pPr>
    </w:p>
    <w:p w14:paraId="3A8D15C9" w14:textId="77777777" w:rsidR="00D0408C" w:rsidRDefault="00724EF8" w:rsidP="00D0408C">
      <w:pPr>
        <w:pStyle w:val="ListParagraph"/>
        <w:bidi/>
        <w:spacing w:after="240"/>
        <w:ind w:left="0"/>
        <w:contextualSpacing w:val="0"/>
        <w:rPr>
          <w:sz w:val="26"/>
          <w:szCs w:val="26"/>
          <w:u w:val="single"/>
          <w:rtl/>
          <w:lang w:bidi="ar-LB"/>
        </w:rPr>
      </w:pPr>
      <w:r>
        <w:rPr>
          <w:sz w:val="26"/>
          <w:szCs w:val="26"/>
          <w:u w:val="single"/>
          <w:rtl/>
          <w:lang w:bidi="ar-LB"/>
        </w:rPr>
        <w:t>خطة تنفيذ الشريحة الثالثة من المرحلة الثانية من خطة إدارة إزالة المواد الهيدروكلوروفلوروكربونية</w:t>
      </w:r>
    </w:p>
    <w:p w14:paraId="518997E9" w14:textId="77777777" w:rsidR="00724EF8" w:rsidRPr="001433B4" w:rsidRDefault="00724EF8" w:rsidP="00724EF8">
      <w:pPr>
        <w:pStyle w:val="ListParagraph"/>
        <w:bidi/>
        <w:spacing w:after="240"/>
        <w:ind w:left="0"/>
        <w:contextualSpacing w:val="0"/>
        <w:rPr>
          <w:i/>
          <w:iCs/>
          <w:sz w:val="26"/>
          <w:szCs w:val="26"/>
          <w:lang w:bidi="ar-LB"/>
        </w:rPr>
      </w:pPr>
      <w:r w:rsidRPr="00724EF8">
        <w:rPr>
          <w:i/>
          <w:iCs/>
          <w:sz w:val="26"/>
          <w:szCs w:val="26"/>
          <w:rtl/>
          <w:lang w:bidi="ar-LB"/>
        </w:rPr>
        <w:t>قطاع التصنيع</w:t>
      </w:r>
    </w:p>
    <w:p w14:paraId="2695A1F5" w14:textId="1EFC2D28" w:rsidR="00724EF8" w:rsidRDefault="000400A1" w:rsidP="00057212">
      <w:pPr>
        <w:pStyle w:val="ListParagraph"/>
        <w:numPr>
          <w:ilvl w:val="0"/>
          <w:numId w:val="11"/>
        </w:numPr>
        <w:bidi/>
        <w:spacing w:after="240"/>
        <w:ind w:left="0" w:firstLine="0"/>
        <w:contextualSpacing w:val="0"/>
        <w:rPr>
          <w:sz w:val="26"/>
          <w:szCs w:val="26"/>
          <w:lang w:bidi="ar-LB"/>
        </w:rPr>
      </w:pPr>
      <w:r w:rsidRPr="001433B4">
        <w:rPr>
          <w:sz w:val="26"/>
          <w:szCs w:val="26"/>
          <w:rtl/>
          <w:lang w:bidi="ar-LB"/>
        </w:rPr>
        <w:t xml:space="preserve">ستستمر بنغلاديش في تحويل أربع مؤسسات تصنيع تكييف الهواء (باستثناء </w:t>
      </w:r>
      <w:r w:rsidRPr="001433B4">
        <w:rPr>
          <w:sz w:val="26"/>
          <w:szCs w:val="26"/>
          <w:lang w:val="en-US" w:bidi="ar-LB"/>
        </w:rPr>
        <w:t>Unitech Products</w:t>
      </w:r>
      <w:r w:rsidRPr="001433B4">
        <w:rPr>
          <w:sz w:val="26"/>
          <w:szCs w:val="26"/>
          <w:rtl/>
          <w:lang w:bidi="ar-LB"/>
        </w:rPr>
        <w:t>) ومؤسسة مبردات المباني إلى الهيدروكربون-290/الهيدروفلوروكربون-32. وتشمل الأنشطة المزمع تنفيذها</w:t>
      </w:r>
      <w:r>
        <w:rPr>
          <w:sz w:val="26"/>
          <w:szCs w:val="26"/>
          <w:rtl/>
          <w:lang w:bidi="ar-LB"/>
        </w:rPr>
        <w:t xml:space="preserve"> حتى </w:t>
      </w:r>
      <w:r w:rsidR="00474D2D">
        <w:rPr>
          <w:sz w:val="26"/>
          <w:szCs w:val="26"/>
          <w:rtl/>
          <w:lang w:bidi="ar-LB"/>
        </w:rPr>
        <w:t>يونيو</w:t>
      </w:r>
      <w:r>
        <w:rPr>
          <w:sz w:val="26"/>
          <w:szCs w:val="26"/>
          <w:rtl/>
          <w:lang w:bidi="ar-LB"/>
        </w:rPr>
        <w:t>/حزيران 2025 شهادات المنتجات الجديدة وقدرة الإنتاج على الخطوط الجديدة، وتفكيك معدات الأساس، وشهادة الإنجاز بعد التحقق من طرف ثالث (اليوئنديبي) (543,054 دولارا أمريكيا)</w:t>
      </w:r>
    </w:p>
    <w:p w14:paraId="55730573" w14:textId="77777777" w:rsidR="00724EF8" w:rsidRPr="00724EF8" w:rsidRDefault="00724EF8" w:rsidP="00724EF8">
      <w:pPr>
        <w:pStyle w:val="ListParagraph"/>
        <w:bidi/>
        <w:spacing w:after="240"/>
        <w:ind w:left="0"/>
        <w:contextualSpacing w:val="0"/>
        <w:rPr>
          <w:i/>
          <w:iCs/>
          <w:sz w:val="26"/>
          <w:szCs w:val="26"/>
          <w:lang w:bidi="ar-LB"/>
        </w:rPr>
      </w:pPr>
      <w:r w:rsidRPr="00724EF8">
        <w:rPr>
          <w:i/>
          <w:iCs/>
          <w:sz w:val="26"/>
          <w:szCs w:val="26"/>
          <w:rtl/>
          <w:lang w:bidi="ar-LB"/>
        </w:rPr>
        <w:t>قطاع الخدمة</w:t>
      </w:r>
    </w:p>
    <w:p w14:paraId="38A4F7A0" w14:textId="0A1499B1" w:rsidR="00724EF8" w:rsidRDefault="00724EF8" w:rsidP="00724EF8">
      <w:pPr>
        <w:pStyle w:val="ListParagraph"/>
        <w:numPr>
          <w:ilvl w:val="0"/>
          <w:numId w:val="11"/>
        </w:numPr>
        <w:bidi/>
        <w:spacing w:after="240"/>
        <w:ind w:left="0" w:firstLine="0"/>
        <w:contextualSpacing w:val="0"/>
        <w:rPr>
          <w:sz w:val="26"/>
          <w:szCs w:val="26"/>
          <w:lang w:bidi="ar-LB"/>
        </w:rPr>
      </w:pPr>
      <w:r>
        <w:rPr>
          <w:sz w:val="26"/>
          <w:szCs w:val="26"/>
          <w:rtl/>
          <w:lang w:bidi="ar-LB"/>
        </w:rPr>
        <w:t xml:space="preserve">ستنفذ الأنشطة التالية من </w:t>
      </w:r>
      <w:r w:rsidR="001433B4">
        <w:rPr>
          <w:sz w:val="26"/>
          <w:szCs w:val="26"/>
          <w:rtl/>
          <w:lang w:bidi="ar-LB"/>
        </w:rPr>
        <w:t>يوليو</w:t>
      </w:r>
      <w:r>
        <w:rPr>
          <w:sz w:val="26"/>
          <w:szCs w:val="26"/>
          <w:rtl/>
          <w:lang w:bidi="ar-LB"/>
        </w:rPr>
        <w:t>/تموز 2024 إلى ديسمبر/كانون الأول 2025:</w:t>
      </w:r>
    </w:p>
    <w:p w14:paraId="2BBC8FB7" w14:textId="77777777" w:rsidR="00D0408C" w:rsidRDefault="00EE1AB1" w:rsidP="00EE1AB1">
      <w:pPr>
        <w:pStyle w:val="ListParagraph"/>
        <w:numPr>
          <w:ilvl w:val="0"/>
          <w:numId w:val="12"/>
        </w:numPr>
        <w:bidi/>
        <w:spacing w:after="240"/>
        <w:ind w:left="1440" w:hanging="720"/>
        <w:contextualSpacing w:val="0"/>
        <w:rPr>
          <w:sz w:val="26"/>
          <w:szCs w:val="26"/>
          <w:lang w:bidi="ar-LB"/>
        </w:rPr>
      </w:pPr>
      <w:r>
        <w:rPr>
          <w:sz w:val="26"/>
          <w:szCs w:val="26"/>
          <w:rtl/>
          <w:lang w:bidi="ar-LB"/>
        </w:rPr>
        <w:t>ثلاث دورات لبناء القدرات</w:t>
      </w:r>
      <w:r w:rsidRPr="00EE1AB1">
        <w:rPr>
          <w:sz w:val="26"/>
          <w:szCs w:val="26"/>
          <w:rtl/>
          <w:lang w:bidi="ar-LB"/>
        </w:rPr>
        <w:t xml:space="preserve"> </w:t>
      </w:r>
      <w:r>
        <w:rPr>
          <w:sz w:val="26"/>
          <w:szCs w:val="26"/>
          <w:rtl/>
          <w:lang w:bidi="ar-LB"/>
        </w:rPr>
        <w:t xml:space="preserve">على الأقل لما مجموعه 75 من مسؤولي الجمارك والإنفاذ (بما في ذلك هدف 30 أمرأة)؛ وتدريب تجديدي لما لا يقل عن 20 مدربا من الجمارك (بما في ذلك هدف ثماني أمرأة)؛ وحوار إقليمي على الحدود للمسؤولين الحكوميين ذوي الصلة </w:t>
      </w:r>
      <w:r w:rsidR="00D0408C">
        <w:rPr>
          <w:sz w:val="26"/>
          <w:szCs w:val="26"/>
          <w:rtl/>
          <w:lang w:bidi="ar-LB"/>
        </w:rPr>
        <w:t>(اليوني</w:t>
      </w:r>
      <w:r w:rsidR="00D91CE3">
        <w:rPr>
          <w:sz w:val="26"/>
          <w:szCs w:val="26"/>
          <w:rtl/>
          <w:lang w:bidi="ar-LB"/>
        </w:rPr>
        <w:t>ب</w:t>
      </w:r>
      <w:r w:rsidR="00D0408C">
        <w:rPr>
          <w:sz w:val="26"/>
          <w:szCs w:val="26"/>
          <w:rtl/>
          <w:lang w:bidi="ar-LB"/>
        </w:rPr>
        <w:t>) (</w:t>
      </w:r>
      <w:r w:rsidR="00724EF8">
        <w:rPr>
          <w:sz w:val="26"/>
          <w:szCs w:val="26"/>
          <w:rtl/>
          <w:lang w:bidi="ar-LB"/>
        </w:rPr>
        <w:t>14</w:t>
      </w:r>
      <w:r w:rsidR="00D0408C">
        <w:rPr>
          <w:sz w:val="26"/>
          <w:szCs w:val="26"/>
          <w:rtl/>
          <w:lang w:bidi="ar-LB"/>
        </w:rPr>
        <w:t>,</w:t>
      </w:r>
      <w:r w:rsidR="00724EF8">
        <w:rPr>
          <w:sz w:val="26"/>
          <w:szCs w:val="26"/>
          <w:rtl/>
          <w:lang w:bidi="ar-LB"/>
        </w:rPr>
        <w:t>4</w:t>
      </w:r>
      <w:r w:rsidR="00D0408C">
        <w:rPr>
          <w:sz w:val="26"/>
          <w:szCs w:val="26"/>
          <w:rtl/>
          <w:lang w:bidi="ar-LB"/>
        </w:rPr>
        <w:t>00 دولارا أمريكيا)؛</w:t>
      </w:r>
    </w:p>
    <w:p w14:paraId="7BE22A1B" w14:textId="77777777" w:rsidR="00D0408C" w:rsidRDefault="00EE1AB1" w:rsidP="00724EF8">
      <w:pPr>
        <w:pStyle w:val="ListParagraph"/>
        <w:numPr>
          <w:ilvl w:val="0"/>
          <w:numId w:val="12"/>
        </w:numPr>
        <w:bidi/>
        <w:spacing w:after="240"/>
        <w:ind w:left="1440" w:hanging="720"/>
        <w:contextualSpacing w:val="0"/>
        <w:rPr>
          <w:sz w:val="26"/>
          <w:szCs w:val="26"/>
          <w:lang w:bidi="ar-LB"/>
        </w:rPr>
      </w:pPr>
      <w:r>
        <w:rPr>
          <w:sz w:val="26"/>
          <w:szCs w:val="26"/>
          <w:rtl/>
          <w:lang w:bidi="ar-LB"/>
        </w:rPr>
        <w:t>20 دورة تدريب لما لا يقل عن 800 من فنيي التبريد وتكييف الهواء على الاعتماد الآمن لبدائل الهيدروكلوروفلوروكربون وممارسات الخدمة الجيدة، وتعزيز/الحفاظ على كفاءة استخدام الطاقة لمعدات التبريد وتكييف الهواء للفنيي التبريد وتكييف الهواء الرسميين وغير الرسميين؛ وتدريبان لمدربي التبريد وتكييف الهواء لما لا يقل عن 50 م</w:t>
      </w:r>
      <w:r w:rsidR="00323689">
        <w:rPr>
          <w:sz w:val="26"/>
          <w:szCs w:val="26"/>
          <w:rtl/>
          <w:lang w:bidi="ar-LB"/>
        </w:rPr>
        <w:t>دربا، ووكليات الشهادات والهندسة على ممارسات الخدمة الجيدة والاستخدام الآمن للبدائل</w:t>
      </w:r>
      <w:r>
        <w:rPr>
          <w:sz w:val="26"/>
          <w:szCs w:val="26"/>
          <w:rtl/>
          <w:lang w:bidi="ar-LB"/>
        </w:rPr>
        <w:t xml:space="preserve"> </w:t>
      </w:r>
      <w:r w:rsidR="00D0408C">
        <w:rPr>
          <w:sz w:val="26"/>
          <w:szCs w:val="26"/>
          <w:rtl/>
          <w:lang w:bidi="ar-LB"/>
        </w:rPr>
        <w:t>(اليونيب) (</w:t>
      </w:r>
      <w:r w:rsidR="00724EF8">
        <w:rPr>
          <w:sz w:val="26"/>
          <w:szCs w:val="26"/>
          <w:rtl/>
          <w:lang w:bidi="ar-LB"/>
        </w:rPr>
        <w:t>7</w:t>
      </w:r>
      <w:r w:rsidR="00B34DE8">
        <w:rPr>
          <w:sz w:val="26"/>
          <w:szCs w:val="26"/>
          <w:rtl/>
          <w:lang w:bidi="ar-LB"/>
        </w:rPr>
        <w:t>0</w:t>
      </w:r>
      <w:r w:rsidR="00D0408C">
        <w:rPr>
          <w:sz w:val="26"/>
          <w:szCs w:val="26"/>
          <w:rtl/>
          <w:lang w:bidi="ar-LB"/>
        </w:rPr>
        <w:t>,</w:t>
      </w:r>
      <w:r w:rsidR="00B34DE8">
        <w:rPr>
          <w:sz w:val="26"/>
          <w:szCs w:val="26"/>
          <w:rtl/>
          <w:lang w:bidi="ar-LB"/>
        </w:rPr>
        <w:t>0</w:t>
      </w:r>
      <w:r w:rsidR="00D0408C">
        <w:rPr>
          <w:sz w:val="26"/>
          <w:szCs w:val="26"/>
          <w:rtl/>
          <w:lang w:bidi="ar-LB"/>
        </w:rPr>
        <w:t>00 دولارا أمريكيا)؛</w:t>
      </w:r>
    </w:p>
    <w:p w14:paraId="2E764AB7" w14:textId="77777777" w:rsidR="00D0408C" w:rsidRDefault="00323689" w:rsidP="00323689">
      <w:pPr>
        <w:pStyle w:val="ListParagraph"/>
        <w:numPr>
          <w:ilvl w:val="0"/>
          <w:numId w:val="12"/>
        </w:numPr>
        <w:bidi/>
        <w:spacing w:after="240"/>
        <w:ind w:left="1440" w:hanging="720"/>
        <w:contextualSpacing w:val="0"/>
        <w:rPr>
          <w:sz w:val="26"/>
          <w:szCs w:val="26"/>
          <w:lang w:bidi="ar-LB"/>
        </w:rPr>
      </w:pPr>
      <w:r>
        <w:rPr>
          <w:sz w:val="26"/>
          <w:szCs w:val="26"/>
          <w:rtl/>
          <w:lang w:bidi="ar-LB"/>
        </w:rPr>
        <w:t xml:space="preserve">حلقتان عمل لإعلام أصحاب المصلحة في قطاع التشييد على استعمال التكنولوجيات منخفضة إمكانية الاحترار العالمي مع النهوض بإدراج أحكام التبريد المستدامة في رموز البناء الأخضر؛ وحلقتان عمل للتشاور والتوعية لأصحاب المصلحة في المشتريات العامة؛ واستعراض وتحليل للثغرات للمعايير الحد الأدنى من أداء الطاقة وبرنامج الوسم تيله توصيات لتعزيزها، وبما في ذلك خبيرين استشاريين وحلقات عمل للتوعية </w:t>
      </w:r>
      <w:r w:rsidR="00D0408C">
        <w:rPr>
          <w:sz w:val="26"/>
          <w:szCs w:val="26"/>
          <w:rtl/>
          <w:lang w:bidi="ar-LB"/>
        </w:rPr>
        <w:t>(اليونيب) (</w:t>
      </w:r>
      <w:r w:rsidR="00724EF8">
        <w:rPr>
          <w:sz w:val="26"/>
          <w:szCs w:val="26"/>
          <w:rtl/>
          <w:lang w:bidi="ar-LB"/>
        </w:rPr>
        <w:t>15</w:t>
      </w:r>
      <w:r w:rsidR="00D0408C">
        <w:rPr>
          <w:sz w:val="26"/>
          <w:szCs w:val="26"/>
          <w:rtl/>
          <w:lang w:bidi="ar-LB"/>
        </w:rPr>
        <w:t>,</w:t>
      </w:r>
      <w:r w:rsidR="00D91CE3">
        <w:rPr>
          <w:sz w:val="26"/>
          <w:szCs w:val="26"/>
          <w:rtl/>
          <w:lang w:bidi="ar-LB"/>
        </w:rPr>
        <w:t>0</w:t>
      </w:r>
      <w:r w:rsidR="00D0408C">
        <w:rPr>
          <w:sz w:val="26"/>
          <w:szCs w:val="26"/>
          <w:rtl/>
          <w:lang w:bidi="ar-LB"/>
        </w:rPr>
        <w:t>00 دولارا أمريكيا)؛</w:t>
      </w:r>
    </w:p>
    <w:p w14:paraId="0B1D2088" w14:textId="77777777" w:rsidR="00D0408C" w:rsidRDefault="00323689" w:rsidP="00724EF8">
      <w:pPr>
        <w:pStyle w:val="ListParagraph"/>
        <w:numPr>
          <w:ilvl w:val="0"/>
          <w:numId w:val="12"/>
        </w:numPr>
        <w:bidi/>
        <w:spacing w:after="240"/>
        <w:ind w:left="1440" w:hanging="720"/>
        <w:contextualSpacing w:val="0"/>
        <w:rPr>
          <w:sz w:val="26"/>
          <w:szCs w:val="26"/>
          <w:lang w:bidi="ar-LB"/>
        </w:rPr>
      </w:pPr>
      <w:r>
        <w:rPr>
          <w:sz w:val="26"/>
          <w:szCs w:val="26"/>
          <w:rtl/>
          <w:lang w:bidi="ar-LB"/>
        </w:rPr>
        <w:t xml:space="preserve">إعداد وتوزيع إثنين من مواد زيادة التوعية والتعلم، بما في ذلك واحدة ذات محتوى سمعي وبصري لإذاعتها أو توزيعها من خلال وسائل التواصل الاجتماعي؛ وأنشطة للتوعية والاتصال بما في ذلك أحداث للإعلام و/أو المشاركة من خلال وسائل التواصل الاجتماعي بالنسبة لقطاعات مختارة والمستخدمين النهائيين </w:t>
      </w:r>
      <w:r w:rsidR="00D0408C">
        <w:rPr>
          <w:sz w:val="26"/>
          <w:szCs w:val="26"/>
          <w:rtl/>
          <w:lang w:bidi="ar-LB"/>
        </w:rPr>
        <w:t>(اليو</w:t>
      </w:r>
      <w:r w:rsidR="00D91CE3">
        <w:rPr>
          <w:sz w:val="26"/>
          <w:szCs w:val="26"/>
          <w:rtl/>
          <w:lang w:bidi="ar-LB"/>
        </w:rPr>
        <w:t>نيب</w:t>
      </w:r>
      <w:r w:rsidR="00D0408C">
        <w:rPr>
          <w:sz w:val="26"/>
          <w:szCs w:val="26"/>
          <w:rtl/>
          <w:lang w:bidi="ar-LB"/>
        </w:rPr>
        <w:t>) (</w:t>
      </w:r>
      <w:r w:rsidR="00D91CE3">
        <w:rPr>
          <w:sz w:val="26"/>
          <w:szCs w:val="26"/>
          <w:rtl/>
          <w:lang w:bidi="ar-LB"/>
        </w:rPr>
        <w:t>2</w:t>
      </w:r>
      <w:r w:rsidR="00724EF8">
        <w:rPr>
          <w:sz w:val="26"/>
          <w:szCs w:val="26"/>
          <w:rtl/>
          <w:lang w:bidi="ar-LB"/>
        </w:rPr>
        <w:t>1</w:t>
      </w:r>
      <w:r w:rsidR="00D0408C">
        <w:rPr>
          <w:sz w:val="26"/>
          <w:szCs w:val="26"/>
          <w:rtl/>
          <w:lang w:bidi="ar-LB"/>
        </w:rPr>
        <w:t>,000 دولارا أمريكيا)؛</w:t>
      </w:r>
    </w:p>
    <w:p w14:paraId="7775B0E8" w14:textId="348DEB4F" w:rsidR="001433B4" w:rsidRDefault="0099147E" w:rsidP="00323689">
      <w:pPr>
        <w:pStyle w:val="ListParagraph"/>
        <w:numPr>
          <w:ilvl w:val="0"/>
          <w:numId w:val="12"/>
        </w:numPr>
        <w:bidi/>
        <w:spacing w:after="240"/>
        <w:ind w:left="1440" w:hanging="720"/>
        <w:contextualSpacing w:val="0"/>
        <w:rPr>
          <w:sz w:val="26"/>
          <w:szCs w:val="26"/>
          <w:rtl/>
          <w:lang w:bidi="ar-LB"/>
        </w:rPr>
      </w:pPr>
      <w:r w:rsidRPr="0099147E">
        <w:rPr>
          <w:sz w:val="26"/>
          <w:szCs w:val="26"/>
          <w:rtl/>
          <w:lang w:bidi="ar-LB"/>
        </w:rPr>
        <w:t>رصد المشروع</w:t>
      </w:r>
      <w:r>
        <w:rPr>
          <w:sz w:val="26"/>
          <w:szCs w:val="26"/>
          <w:rtl/>
          <w:lang w:bidi="ar-LB"/>
        </w:rPr>
        <w:t xml:space="preserve"> (اليوئنديبي) (87,270 دولارا أمريكيا) مع توزيع التكاليف التالية</w:t>
      </w:r>
      <w:r w:rsidR="00323689">
        <w:rPr>
          <w:sz w:val="26"/>
          <w:szCs w:val="26"/>
          <w:rtl/>
          <w:lang w:bidi="ar-LB"/>
        </w:rPr>
        <w:t>:</w:t>
      </w:r>
      <w:r>
        <w:rPr>
          <w:sz w:val="26"/>
          <w:szCs w:val="26"/>
          <w:rtl/>
          <w:lang w:bidi="ar-LB"/>
        </w:rPr>
        <w:t xml:space="preserve"> تنفيذ المشروع والتنسيق (67,270 دولارا أمريكيا</w:t>
      </w:r>
      <w:r w:rsidR="00323689">
        <w:rPr>
          <w:sz w:val="26"/>
          <w:szCs w:val="26"/>
          <w:rtl/>
          <w:lang w:bidi="ar-LB"/>
        </w:rPr>
        <w:t>)</w:t>
      </w:r>
      <w:r>
        <w:rPr>
          <w:sz w:val="26"/>
          <w:szCs w:val="26"/>
          <w:rtl/>
          <w:lang w:bidi="ar-LB"/>
        </w:rPr>
        <w:t xml:space="preserve">؛ رصد المشروع (15,000 دولارا </w:t>
      </w:r>
      <w:r w:rsidR="001433B4">
        <w:rPr>
          <w:sz w:val="26"/>
          <w:szCs w:val="26"/>
          <w:rtl/>
          <w:lang w:bidi="ar-LB"/>
        </w:rPr>
        <w:t>أمريكيا</w:t>
      </w:r>
      <w:r>
        <w:rPr>
          <w:sz w:val="26"/>
          <w:szCs w:val="26"/>
          <w:rtl/>
          <w:lang w:bidi="ar-LB"/>
        </w:rPr>
        <w:t>)؛ وبناء القدرات (5,000 دولارا أمريكيا)</w:t>
      </w:r>
      <w:r w:rsidRPr="00B15302">
        <w:rPr>
          <w:sz w:val="26"/>
          <w:szCs w:val="26"/>
          <w:rtl/>
          <w:lang w:bidi="ar-LB"/>
        </w:rPr>
        <w:t>.</w:t>
      </w:r>
    </w:p>
    <w:p w14:paraId="0C355FD1" w14:textId="2B0DEE10" w:rsidR="00D0408C" w:rsidRPr="001433B4" w:rsidRDefault="001433B4" w:rsidP="001433B4">
      <w:pPr>
        <w:jc w:val="left"/>
        <w:rPr>
          <w:sz w:val="26"/>
          <w:szCs w:val="26"/>
          <w:lang w:bidi="ar-LB"/>
        </w:rPr>
      </w:pPr>
      <w:r>
        <w:rPr>
          <w:sz w:val="26"/>
          <w:szCs w:val="26"/>
          <w:rtl/>
          <w:lang w:bidi="ar-LB"/>
        </w:rPr>
        <w:br w:type="page"/>
      </w:r>
    </w:p>
    <w:p w14:paraId="7910BAA0" w14:textId="77777777" w:rsidR="002C3E3A" w:rsidRPr="0099147E" w:rsidRDefault="0099147E" w:rsidP="0099147E">
      <w:pPr>
        <w:pStyle w:val="ListParagraph"/>
        <w:bidi/>
        <w:spacing w:after="240"/>
        <w:ind w:left="0"/>
        <w:contextualSpacing w:val="0"/>
        <w:jc w:val="center"/>
        <w:rPr>
          <w:b/>
          <w:bCs/>
          <w:sz w:val="26"/>
          <w:szCs w:val="26"/>
          <w:lang w:bidi="ar-LB"/>
        </w:rPr>
      </w:pPr>
      <w:r>
        <w:rPr>
          <w:b/>
          <w:bCs/>
          <w:sz w:val="26"/>
          <w:szCs w:val="26"/>
          <w:rtl/>
          <w:lang w:bidi="ar-LB"/>
        </w:rPr>
        <w:lastRenderedPageBreak/>
        <w:t>تعليقات الأمانة والتوصية</w:t>
      </w:r>
    </w:p>
    <w:p w14:paraId="11D48031" w14:textId="77777777" w:rsidR="005C3D74" w:rsidRPr="00D00891" w:rsidRDefault="005C3D74" w:rsidP="005C3D74">
      <w:pPr>
        <w:pStyle w:val="ListParagraph"/>
        <w:bidi/>
        <w:spacing w:after="240"/>
        <w:ind w:left="0"/>
        <w:contextualSpacing w:val="0"/>
        <w:rPr>
          <w:b/>
          <w:bCs/>
          <w:sz w:val="26"/>
          <w:szCs w:val="26"/>
          <w:lang w:bidi="ar-LB"/>
        </w:rPr>
      </w:pPr>
      <w:r w:rsidRPr="00D00891">
        <w:rPr>
          <w:b/>
          <w:bCs/>
          <w:sz w:val="26"/>
          <w:szCs w:val="26"/>
          <w:rtl/>
          <w:lang w:bidi="ar-LB"/>
        </w:rPr>
        <w:t>التعليقات</w:t>
      </w:r>
    </w:p>
    <w:p w14:paraId="20469937" w14:textId="77777777" w:rsidR="005C3D74" w:rsidRPr="005C3D74" w:rsidRDefault="005C3D74" w:rsidP="005C3D74">
      <w:pPr>
        <w:pStyle w:val="ListParagraph"/>
        <w:bidi/>
        <w:spacing w:after="240"/>
        <w:ind w:left="0"/>
        <w:contextualSpacing w:val="0"/>
        <w:rPr>
          <w:sz w:val="26"/>
          <w:szCs w:val="26"/>
          <w:u w:val="single"/>
          <w:lang w:bidi="ar-LB"/>
        </w:rPr>
      </w:pPr>
      <w:r w:rsidRPr="005C3D74">
        <w:rPr>
          <w:sz w:val="26"/>
          <w:szCs w:val="26"/>
          <w:u w:val="single"/>
          <w:rtl/>
          <w:lang w:bidi="ar-LB"/>
        </w:rPr>
        <w:t>التقديم المبكر</w:t>
      </w:r>
    </w:p>
    <w:p w14:paraId="4F709C69" w14:textId="4D1A0AC6" w:rsidR="005C3D74" w:rsidRDefault="00D00891" w:rsidP="004B7153">
      <w:pPr>
        <w:pStyle w:val="ListParagraph"/>
        <w:numPr>
          <w:ilvl w:val="0"/>
          <w:numId w:val="11"/>
        </w:numPr>
        <w:bidi/>
        <w:spacing w:after="240"/>
        <w:ind w:left="0" w:firstLine="0"/>
        <w:contextualSpacing w:val="0"/>
        <w:rPr>
          <w:sz w:val="26"/>
          <w:szCs w:val="26"/>
          <w:lang w:bidi="ar-LB"/>
        </w:rPr>
      </w:pPr>
      <w:r>
        <w:rPr>
          <w:sz w:val="26"/>
          <w:szCs w:val="26"/>
          <w:rtl/>
          <w:lang w:bidi="ar-LB"/>
        </w:rPr>
        <w:t>حسب الاتفاق بين حكومة بنغلاديش واللجنة التنفيذية، من المقرر تقديم الشريحة الثالثة من المرحلة الثانية من خطة إدارة إزالة المواد الهيدروكلوروفلوروكربونية</w:t>
      </w:r>
      <w:r w:rsidR="004B7153">
        <w:rPr>
          <w:sz w:val="26"/>
          <w:szCs w:val="26"/>
          <w:rtl/>
          <w:lang w:bidi="ar-LB"/>
        </w:rPr>
        <w:t xml:space="preserve"> فقط</w:t>
      </w:r>
      <w:r>
        <w:rPr>
          <w:sz w:val="26"/>
          <w:szCs w:val="26"/>
          <w:rtl/>
          <w:lang w:bidi="ar-LB"/>
        </w:rPr>
        <w:t xml:space="preserve"> في الاجتماع الخامس والتسعين. وبناء على الطلب لتوضيحات بشأن التقديم المبكر، شرح اليوئنديبي أن عمليات الموافقة الإدارية المطولة يمكن أن ينتج عنها تأخيرات في صرف الأموال لأنشطة التحول في قطاع تصنيع تكييف الهواء، التي من المتوقع أن تستكمل بحلول </w:t>
      </w:r>
      <w:r w:rsidR="00474D2D">
        <w:rPr>
          <w:sz w:val="26"/>
          <w:szCs w:val="26"/>
          <w:rtl/>
          <w:lang w:bidi="ar-LB"/>
        </w:rPr>
        <w:t>يونيو</w:t>
      </w:r>
      <w:r>
        <w:rPr>
          <w:sz w:val="26"/>
          <w:szCs w:val="26"/>
          <w:rtl/>
          <w:lang w:bidi="ar-LB"/>
        </w:rPr>
        <w:t xml:space="preserve">/حزيران 2025. ولذلك، فإن التقديم </w:t>
      </w:r>
      <w:r w:rsidR="004B7153">
        <w:rPr>
          <w:sz w:val="26"/>
          <w:szCs w:val="26"/>
          <w:rtl/>
          <w:lang w:bidi="ar-LB"/>
        </w:rPr>
        <w:t>قبل ا</w:t>
      </w:r>
      <w:r>
        <w:rPr>
          <w:sz w:val="26"/>
          <w:szCs w:val="26"/>
          <w:rtl/>
          <w:lang w:bidi="ar-LB"/>
        </w:rPr>
        <w:t xml:space="preserve">لتاريخ المقرر </w:t>
      </w:r>
      <w:r w:rsidR="004B7153">
        <w:rPr>
          <w:sz w:val="26"/>
          <w:szCs w:val="26"/>
          <w:rtl/>
          <w:lang w:bidi="ar-LB"/>
        </w:rPr>
        <w:t>س</w:t>
      </w:r>
      <w:r>
        <w:rPr>
          <w:sz w:val="26"/>
          <w:szCs w:val="26"/>
          <w:rtl/>
          <w:lang w:bidi="ar-LB"/>
        </w:rPr>
        <w:t xml:space="preserve">يساعد في </w:t>
      </w:r>
      <w:r w:rsidR="004B7153">
        <w:rPr>
          <w:sz w:val="26"/>
          <w:szCs w:val="26"/>
          <w:rtl/>
          <w:lang w:bidi="ar-LB"/>
        </w:rPr>
        <w:t>تجنب</w:t>
      </w:r>
      <w:r>
        <w:rPr>
          <w:sz w:val="26"/>
          <w:szCs w:val="26"/>
          <w:rtl/>
          <w:lang w:bidi="ar-LB"/>
        </w:rPr>
        <w:t xml:space="preserve"> مثل هذه التأخيرات ويضمن الإنجاز الآني للأنشطة المتبقية.</w:t>
      </w:r>
    </w:p>
    <w:p w14:paraId="2E2D4249" w14:textId="77777777" w:rsidR="0099147E" w:rsidRPr="00D00891" w:rsidRDefault="00D00891" w:rsidP="004B7153">
      <w:pPr>
        <w:pStyle w:val="ListParagraph"/>
        <w:numPr>
          <w:ilvl w:val="0"/>
          <w:numId w:val="11"/>
        </w:numPr>
        <w:bidi/>
        <w:spacing w:after="240"/>
        <w:ind w:left="0" w:firstLine="0"/>
        <w:contextualSpacing w:val="0"/>
        <w:rPr>
          <w:sz w:val="26"/>
          <w:szCs w:val="26"/>
          <w:lang w:bidi="ar-LB"/>
        </w:rPr>
      </w:pPr>
      <w:r>
        <w:rPr>
          <w:sz w:val="26"/>
          <w:szCs w:val="26"/>
          <w:rtl/>
          <w:lang w:bidi="ar-LB"/>
        </w:rPr>
        <w:t xml:space="preserve">ويشمل جدول التمويل في الاتفاق للمرحلة الثانية من خطة إدارة إزالة المواد الهيدروكلوروفلوروكربونية كذلك الشريحة الرابعة والأخيرة لليونيب فقط بقيمة 54,280 دولارا أمريكيا التي من المقرر تقديمها في الاجتماع الأخير لعام 2025. ومن أجل تفادي التأخيرات في توافر الأموال والتنفيذ التي يمكن أن تنتج عن العمليات الإدارية المطولة، وبناء على </w:t>
      </w:r>
      <w:r w:rsidR="004B7153">
        <w:rPr>
          <w:sz w:val="26"/>
          <w:szCs w:val="26"/>
          <w:rtl/>
          <w:lang w:bidi="ar-LB"/>
        </w:rPr>
        <w:t>مشاورة</w:t>
      </w:r>
      <w:r>
        <w:rPr>
          <w:sz w:val="26"/>
          <w:szCs w:val="26"/>
          <w:rtl/>
          <w:lang w:bidi="ar-LB"/>
        </w:rPr>
        <w:t xml:space="preserve"> مع الأمانة، قدم اليونيب أيضا طلبا للإفراج عن التمويل المرتبط بالشريحة الأخيرة </w:t>
      </w:r>
      <w:r w:rsidR="004B7153">
        <w:rPr>
          <w:sz w:val="26"/>
          <w:szCs w:val="26"/>
          <w:rtl/>
          <w:lang w:bidi="ar-LB"/>
        </w:rPr>
        <w:t>قبل</w:t>
      </w:r>
      <w:r>
        <w:rPr>
          <w:sz w:val="26"/>
          <w:szCs w:val="26"/>
          <w:rtl/>
          <w:lang w:bidi="ar-LB"/>
        </w:rPr>
        <w:t xml:space="preserve"> التاريخ المقرر؛ وذلك سيوفر الزخم ويسرع من تنفيذ الأنشطة المتبقية بموجب مكون اليونيب. وتشمل هذه الأنشطة، المزمعة للإنجاز بحلول ديسمبر/كانون الأول 2026، إعداد ونشر الطبعة الرابعة من دليل تدريب الجمارك التي تغطي سياسات ولوائح إضافية لرقابة ورصد المواد الهيدروكلوروفلوروكربونية، بما في ذلك الترجمة (3,600 دولارا أمريكيا)؛ و12 حلقة عمل تدريب لما مجموعه 480 من الفنيين على ممارسات </w:t>
      </w:r>
      <w:r w:rsidR="004B7153">
        <w:rPr>
          <w:sz w:val="26"/>
          <w:szCs w:val="26"/>
          <w:rtl/>
          <w:lang w:bidi="ar-LB"/>
        </w:rPr>
        <w:t xml:space="preserve">الخدمة </w:t>
      </w:r>
      <w:r>
        <w:rPr>
          <w:sz w:val="26"/>
          <w:szCs w:val="26"/>
          <w:rtl/>
          <w:lang w:bidi="ar-LB"/>
        </w:rPr>
        <w:t xml:space="preserve">الجيدة </w:t>
      </w:r>
      <w:r w:rsidR="004B7153">
        <w:rPr>
          <w:sz w:val="26"/>
          <w:szCs w:val="26"/>
          <w:rtl/>
          <w:lang w:bidi="ar-LB"/>
        </w:rPr>
        <w:t>والاستخدام الآمن ل</w:t>
      </w:r>
      <w:r>
        <w:rPr>
          <w:sz w:val="26"/>
          <w:szCs w:val="26"/>
          <w:rtl/>
          <w:lang w:bidi="ar-LB"/>
        </w:rPr>
        <w:t xml:space="preserve">بدائل </w:t>
      </w:r>
      <w:r w:rsidR="004B7153">
        <w:rPr>
          <w:sz w:val="26"/>
          <w:szCs w:val="26"/>
          <w:rtl/>
          <w:lang w:bidi="ar-LB"/>
        </w:rPr>
        <w:t>ا</w:t>
      </w:r>
      <w:r>
        <w:rPr>
          <w:sz w:val="26"/>
          <w:szCs w:val="26"/>
          <w:rtl/>
          <w:lang w:bidi="ar-LB"/>
        </w:rPr>
        <w:t>لمواد الهيدروكلوروفلوروكربونية (36,000 دولارا أمريكيا)؛ و</w:t>
      </w:r>
      <w:r w:rsidR="001C211D">
        <w:rPr>
          <w:sz w:val="26"/>
          <w:szCs w:val="26"/>
          <w:rtl/>
          <w:lang w:bidi="ar-LB"/>
        </w:rPr>
        <w:t>إعلام أصحاب المصلحة الوطنيين الم</w:t>
      </w:r>
      <w:r w:rsidR="004B7153">
        <w:rPr>
          <w:sz w:val="26"/>
          <w:szCs w:val="26"/>
          <w:rtl/>
          <w:lang w:bidi="ar-LB"/>
        </w:rPr>
        <w:t>نخرطين</w:t>
      </w:r>
      <w:r w:rsidR="001C211D">
        <w:rPr>
          <w:sz w:val="26"/>
          <w:szCs w:val="26"/>
          <w:rtl/>
          <w:lang w:bidi="ar-LB"/>
        </w:rPr>
        <w:t xml:space="preserve"> في المشتريات العامة بشأن اعتماد التكنولوجيات القائمة على غازات التبريد الخالية من الهيدروكلوروفلوروكربون منخفضة إمكانية الاحترار العالمي وذات الكفاءة في استخدام الطاقة (10,000 دولارا أمريكيا)؛ وبرنامج للتوعية والاتصال بشأن تنفيذ خطة إدارة إزالة المواد الهيدروكلوروفلوروكربونية يشمل توافر البدائل منخفضة إمكانية الاحترار العالمي (4,680 دولارا أمريكيا). ومع ملاحظة أن أنشطة المشروع تتقدم تدريجيا على نحو مرضي بعد التعافي من جائحة مرض فيروس كورونا </w:t>
      </w:r>
      <w:r w:rsidR="004B7153">
        <w:rPr>
          <w:sz w:val="26"/>
          <w:szCs w:val="26"/>
          <w:rtl/>
          <w:lang w:bidi="ar-LB"/>
        </w:rPr>
        <w:t xml:space="preserve">(كوفيد-19) </w:t>
      </w:r>
      <w:r w:rsidR="001C211D">
        <w:rPr>
          <w:sz w:val="26"/>
          <w:szCs w:val="26"/>
          <w:rtl/>
          <w:lang w:bidi="ar-LB"/>
        </w:rPr>
        <w:t>وضمان الإنجاز الآني للمرحلة الثانية من خطة إدارة إزالة المواد الهيدروكلوروفلوروكربونية، قد ترغب اللجنة التنفيذية في النظر في الموافقة على الشريحة الرابعة والأخيرة لليونيب في الاجتماع الحالي.</w:t>
      </w:r>
    </w:p>
    <w:p w14:paraId="1954B1B4" w14:textId="77777777" w:rsidR="005C3D74" w:rsidRPr="005C3D74" w:rsidRDefault="005C3D74" w:rsidP="004B7153">
      <w:pPr>
        <w:pStyle w:val="ListParagraph"/>
        <w:bidi/>
        <w:spacing w:after="240"/>
        <w:ind w:left="0"/>
        <w:contextualSpacing w:val="0"/>
        <w:rPr>
          <w:sz w:val="26"/>
          <w:szCs w:val="26"/>
          <w:u w:val="single"/>
          <w:lang w:bidi="ar-LB"/>
        </w:rPr>
      </w:pPr>
      <w:r w:rsidRPr="005C3D74">
        <w:rPr>
          <w:sz w:val="26"/>
          <w:szCs w:val="26"/>
          <w:u w:val="single"/>
          <w:rtl/>
          <w:lang w:bidi="ar-LB"/>
        </w:rPr>
        <w:t>تنفيذ التوصي</w:t>
      </w:r>
      <w:r w:rsidR="004B7153">
        <w:rPr>
          <w:sz w:val="26"/>
          <w:szCs w:val="26"/>
          <w:u w:val="single"/>
          <w:rtl/>
          <w:lang w:bidi="ar-LB"/>
        </w:rPr>
        <w:t>ات</w:t>
      </w:r>
      <w:r w:rsidRPr="005C3D74">
        <w:rPr>
          <w:sz w:val="26"/>
          <w:szCs w:val="26"/>
          <w:u w:val="single"/>
          <w:rtl/>
          <w:lang w:bidi="ar-LB"/>
        </w:rPr>
        <w:t xml:space="preserve"> من تقرير التحقق من استهلاك الهيدروكلوروفلوروكربون من عام 2019 إلى 2021 (المقرر</w:t>
      </w:r>
      <w:r w:rsidR="004B7153">
        <w:rPr>
          <w:sz w:val="26"/>
          <w:szCs w:val="26"/>
          <w:u w:val="single"/>
          <w:rtl/>
          <w:lang w:bidi="ar-LB"/>
        </w:rPr>
        <w:t> </w:t>
      </w:r>
      <w:r w:rsidRPr="005C3D74">
        <w:rPr>
          <w:sz w:val="26"/>
          <w:szCs w:val="26"/>
          <w:u w:val="single"/>
          <w:rtl/>
          <w:lang w:bidi="ar-LB"/>
        </w:rPr>
        <w:t>92/9)</w:t>
      </w:r>
      <w:r w:rsidRPr="005C3D74">
        <w:rPr>
          <w:rStyle w:val="FootnoteReference"/>
          <w:sz w:val="26"/>
          <w:szCs w:val="26"/>
          <w:rtl/>
          <w:lang w:bidi="ar-LB"/>
        </w:rPr>
        <w:footnoteReference w:id="4"/>
      </w:r>
    </w:p>
    <w:p w14:paraId="61320F4B" w14:textId="77777777" w:rsidR="005C3D74" w:rsidRDefault="001C211D" w:rsidP="004B7153">
      <w:pPr>
        <w:pStyle w:val="ListParagraph"/>
        <w:numPr>
          <w:ilvl w:val="0"/>
          <w:numId w:val="11"/>
        </w:numPr>
        <w:bidi/>
        <w:spacing w:after="240"/>
        <w:ind w:left="0" w:firstLine="0"/>
        <w:contextualSpacing w:val="0"/>
        <w:rPr>
          <w:sz w:val="26"/>
          <w:szCs w:val="26"/>
          <w:lang w:bidi="ar-LB"/>
        </w:rPr>
      </w:pPr>
      <w:r>
        <w:rPr>
          <w:sz w:val="26"/>
          <w:szCs w:val="26"/>
          <w:rtl/>
          <w:lang w:bidi="ar-LB"/>
        </w:rPr>
        <w:t xml:space="preserve">أكدت حكومة بنغلاديش أن التوصيات المدرجة في تقرير التحقق </w:t>
      </w:r>
      <w:r w:rsidR="004B7153">
        <w:rPr>
          <w:sz w:val="26"/>
          <w:szCs w:val="26"/>
          <w:rtl/>
          <w:lang w:bidi="ar-LB"/>
        </w:rPr>
        <w:t>من</w:t>
      </w:r>
      <w:r>
        <w:rPr>
          <w:sz w:val="26"/>
          <w:szCs w:val="26"/>
          <w:rtl/>
          <w:lang w:bidi="ar-LB"/>
        </w:rPr>
        <w:t xml:space="preserve"> استهلاك الهيدروكلوروفلوروكربون من</w:t>
      </w:r>
      <w:r w:rsidR="004B7153">
        <w:rPr>
          <w:sz w:val="26"/>
          <w:szCs w:val="26"/>
          <w:rtl/>
          <w:lang w:bidi="ar-LB"/>
        </w:rPr>
        <w:t xml:space="preserve"> عام</w:t>
      </w:r>
      <w:r>
        <w:rPr>
          <w:sz w:val="26"/>
          <w:szCs w:val="26"/>
          <w:rtl/>
          <w:lang w:bidi="ar-LB"/>
        </w:rPr>
        <w:t xml:space="preserve"> 2019 إلى 2021 ذات الصلة بإصدار الحصص واستخدام الأدوات التي أعدها اليونيب للحساب الدقيق للمواد المستنفدة للأوزون وإمكانية الاحترار العالمي قد تم تنفيذها. وفيما يتعلق بمنع استيراد المعدات التي تحتوي على المواد المستنفدة للأوزون، ستصدر الحكومة حظرا على معدات تكييف الهواء القائمة على الهيدروكلوروفلوروكربون بحلول منتصف عام 2025. وبالإضافة إلى ذلك، يحدث تقدم في عملية الشراء للمحددات.</w:t>
      </w:r>
    </w:p>
    <w:p w14:paraId="5881A655" w14:textId="77777777" w:rsidR="001C211D" w:rsidRPr="001C211D" w:rsidRDefault="001C211D" w:rsidP="0059203D">
      <w:pPr>
        <w:pStyle w:val="ListParagraph"/>
        <w:keepNext/>
        <w:bidi/>
        <w:spacing w:after="240"/>
        <w:ind w:left="0"/>
        <w:contextualSpacing w:val="0"/>
        <w:rPr>
          <w:sz w:val="26"/>
          <w:szCs w:val="26"/>
          <w:u w:val="single"/>
          <w:rtl/>
          <w:lang w:bidi="ar-LB"/>
        </w:rPr>
      </w:pPr>
      <w:r w:rsidRPr="001C211D">
        <w:rPr>
          <w:sz w:val="26"/>
          <w:szCs w:val="26"/>
          <w:u w:val="single"/>
          <w:rtl/>
          <w:lang w:bidi="ar-LB"/>
        </w:rPr>
        <w:lastRenderedPageBreak/>
        <w:t>التقرير المرحلي عن تنفيذ الشريحة الثانية من المرحلة الثانية من خطة إدارة إزالة المواد الهيدروكلوروفلوروكربونية</w:t>
      </w:r>
    </w:p>
    <w:p w14:paraId="00D6EEEA" w14:textId="77777777" w:rsidR="00B15302" w:rsidRPr="001C211D" w:rsidRDefault="001C211D" w:rsidP="0059203D">
      <w:pPr>
        <w:pStyle w:val="ListParagraph"/>
        <w:keepNext/>
        <w:bidi/>
        <w:spacing w:after="240"/>
        <w:ind w:left="0"/>
        <w:contextualSpacing w:val="0"/>
        <w:rPr>
          <w:i/>
          <w:iCs/>
          <w:sz w:val="26"/>
          <w:szCs w:val="26"/>
          <w:lang w:bidi="ar-LB"/>
        </w:rPr>
      </w:pPr>
      <w:r w:rsidRPr="001C211D">
        <w:rPr>
          <w:i/>
          <w:iCs/>
          <w:sz w:val="26"/>
          <w:szCs w:val="26"/>
          <w:rtl/>
          <w:lang w:bidi="ar-LB"/>
        </w:rPr>
        <w:t>الإطار القانوني</w:t>
      </w:r>
    </w:p>
    <w:p w14:paraId="509826ED" w14:textId="77777777" w:rsidR="001C211D" w:rsidRDefault="00D364BE" w:rsidP="001C211D">
      <w:pPr>
        <w:pStyle w:val="ListParagraph"/>
        <w:numPr>
          <w:ilvl w:val="0"/>
          <w:numId w:val="11"/>
        </w:numPr>
        <w:bidi/>
        <w:spacing w:after="240"/>
        <w:ind w:left="0" w:firstLine="0"/>
        <w:contextualSpacing w:val="0"/>
        <w:rPr>
          <w:sz w:val="26"/>
          <w:szCs w:val="26"/>
          <w:lang w:bidi="ar-LB"/>
        </w:rPr>
      </w:pPr>
      <w:r>
        <w:rPr>
          <w:sz w:val="26"/>
          <w:szCs w:val="26"/>
          <w:rtl/>
          <w:lang w:bidi="ar-LB"/>
        </w:rPr>
        <w:t>ستصدر حكومة بنغلاديش حصص استيراد للهيدروكلوروفلوروكربون لعام 2024 وفقا لأهداف الرقابة في بروتوكول مونتريال (أي 26.5 طن من قدرات استنفاد الأوزون) بعد الموافقات الإدارية اللازمة وتبعا للمارسة مشابهة في الماضي.</w:t>
      </w:r>
    </w:p>
    <w:p w14:paraId="781A3A79" w14:textId="13547F33" w:rsidR="001C211D" w:rsidRDefault="00D364BE" w:rsidP="001C211D">
      <w:pPr>
        <w:pStyle w:val="ListParagraph"/>
        <w:numPr>
          <w:ilvl w:val="0"/>
          <w:numId w:val="11"/>
        </w:numPr>
        <w:bidi/>
        <w:spacing w:after="240"/>
        <w:ind w:left="0" w:firstLine="0"/>
        <w:contextualSpacing w:val="0"/>
        <w:rPr>
          <w:sz w:val="26"/>
          <w:szCs w:val="26"/>
          <w:lang w:bidi="ar-LB"/>
        </w:rPr>
      </w:pPr>
      <w:r>
        <w:rPr>
          <w:sz w:val="26"/>
          <w:szCs w:val="26"/>
          <w:rtl/>
          <w:lang w:bidi="ar-LB"/>
        </w:rPr>
        <w:t xml:space="preserve">وطلبت الأمانة توضيحا عن تأجيل تنفيذ الحظر على تصنيع تكييفات الهواء القائمة على الهيدروكلوروفلوروكربون-22 إلى 1 يناير/كانون الثاني 2026. وشرح اليوئنديبي أنه ذلك يرجع إلى القيود المفروضة من جائحة مرض فيروس كورونا والتأخيرات الناتجة في توريد المعدات لتصنيع تكييفات الهواء القائمة على البدائل، وأن مشاريع التحول عانت من التأخيرات. والمؤسسات التي تصنع معدات في الوقت الراهن تستخدم أساسا </w:t>
      </w:r>
      <w:r>
        <w:rPr>
          <w:sz w:val="26"/>
          <w:szCs w:val="26"/>
          <w:lang w:val="en-US" w:bidi="ar-LB"/>
        </w:rPr>
        <w:t>R-410A</w:t>
      </w:r>
      <w:r>
        <w:rPr>
          <w:sz w:val="26"/>
          <w:szCs w:val="26"/>
          <w:rtl/>
          <w:lang w:val="en-US" w:bidi="ar-LB"/>
        </w:rPr>
        <w:t xml:space="preserve"> ومع كميات صغيرة من الهيدروكلوروفلوروكربون-22. وعقب مشاورات إضافية مع الحكومة، أفاد اليوئنديبي أن الحكومة تقترح تنفيذ الحظر بحلول 1 </w:t>
      </w:r>
      <w:r w:rsidR="001433B4">
        <w:rPr>
          <w:sz w:val="26"/>
          <w:szCs w:val="26"/>
          <w:rtl/>
          <w:lang w:val="en-US" w:bidi="ar-LB"/>
        </w:rPr>
        <w:t>يوليو</w:t>
      </w:r>
      <w:r>
        <w:rPr>
          <w:sz w:val="26"/>
          <w:szCs w:val="26"/>
          <w:rtl/>
          <w:lang w:val="en-US" w:bidi="ar-LB"/>
        </w:rPr>
        <w:t>/تموز 2025.</w:t>
      </w:r>
    </w:p>
    <w:p w14:paraId="21421A3D" w14:textId="77777777" w:rsidR="001C211D" w:rsidRDefault="007F0FE5" w:rsidP="001C211D">
      <w:pPr>
        <w:pStyle w:val="ListParagraph"/>
        <w:numPr>
          <w:ilvl w:val="0"/>
          <w:numId w:val="11"/>
        </w:numPr>
        <w:bidi/>
        <w:spacing w:after="240"/>
        <w:ind w:left="0" w:firstLine="0"/>
        <w:contextualSpacing w:val="0"/>
        <w:rPr>
          <w:sz w:val="26"/>
          <w:szCs w:val="26"/>
          <w:lang w:bidi="ar-LB"/>
        </w:rPr>
      </w:pPr>
      <w:r>
        <w:rPr>
          <w:sz w:val="26"/>
          <w:szCs w:val="26"/>
          <w:rtl/>
          <w:lang w:bidi="ar-LB"/>
        </w:rPr>
        <w:t>وفيما يتعلق باستيراد الهيدروكلوروفلوروكربون-141ب المتضمن في البوليولات سابقة الخلط المستوردة، أفاد اليوئنديبي أن الحكومة ليس لديها خطة مؤكدة لتنفيذ الحظر على مثل هذا الاستيراد، وأن استخدام الهيدروكلوروفلوروكربون-141ب المتضمن في البوليولات سابقة الخلط المستوردة سيتوقف مع انخفاض عرض هذه المادة نتيجة لإغلاق خطوط تصنيع المنتجات التي تستخدم الهيدروكلوروفلوروكربون-141ب.</w:t>
      </w:r>
    </w:p>
    <w:p w14:paraId="7FF54762" w14:textId="77777777" w:rsidR="001C211D" w:rsidRPr="001C211D" w:rsidRDefault="001C211D" w:rsidP="001C211D">
      <w:pPr>
        <w:pStyle w:val="ListParagraph"/>
        <w:bidi/>
        <w:spacing w:after="240"/>
        <w:ind w:left="0"/>
        <w:contextualSpacing w:val="0"/>
        <w:rPr>
          <w:sz w:val="26"/>
          <w:szCs w:val="26"/>
          <w:u w:val="single"/>
          <w:rtl/>
          <w:lang w:bidi="ar-LB"/>
        </w:rPr>
      </w:pPr>
      <w:r w:rsidRPr="001C211D">
        <w:rPr>
          <w:sz w:val="26"/>
          <w:szCs w:val="26"/>
          <w:u w:val="single"/>
          <w:rtl/>
          <w:lang w:bidi="ar-LB"/>
        </w:rPr>
        <w:t>خطة التنفيذ للشريحة الثالثة والأخيرة من المرحلة الثانية من خطة إدارة إزالة المواد الهيدروكلوروفلوروكربونية</w:t>
      </w:r>
    </w:p>
    <w:p w14:paraId="7FC087C3" w14:textId="77777777" w:rsidR="001C211D" w:rsidRPr="001C211D" w:rsidRDefault="001C211D" w:rsidP="001C211D">
      <w:pPr>
        <w:pStyle w:val="ListParagraph"/>
        <w:bidi/>
        <w:spacing w:after="240"/>
        <w:ind w:left="0"/>
        <w:contextualSpacing w:val="0"/>
        <w:rPr>
          <w:i/>
          <w:iCs/>
          <w:sz w:val="26"/>
          <w:szCs w:val="26"/>
          <w:lang w:bidi="ar-LB"/>
        </w:rPr>
      </w:pPr>
      <w:r w:rsidRPr="001C211D">
        <w:rPr>
          <w:i/>
          <w:iCs/>
          <w:sz w:val="26"/>
          <w:szCs w:val="26"/>
          <w:rtl/>
          <w:lang w:bidi="ar-LB"/>
        </w:rPr>
        <w:t>قطاع التصنيع</w:t>
      </w:r>
    </w:p>
    <w:p w14:paraId="18254C23" w14:textId="35B46D0F" w:rsidR="001C211D" w:rsidRDefault="007F0FE5" w:rsidP="001C211D">
      <w:pPr>
        <w:pStyle w:val="ListParagraph"/>
        <w:numPr>
          <w:ilvl w:val="0"/>
          <w:numId w:val="11"/>
        </w:numPr>
        <w:bidi/>
        <w:spacing w:after="240"/>
        <w:ind w:left="0" w:firstLine="0"/>
        <w:contextualSpacing w:val="0"/>
        <w:rPr>
          <w:sz w:val="26"/>
          <w:szCs w:val="26"/>
          <w:lang w:bidi="ar-LB"/>
        </w:rPr>
      </w:pPr>
      <w:r>
        <w:rPr>
          <w:sz w:val="26"/>
          <w:szCs w:val="26"/>
          <w:rtl/>
          <w:lang w:bidi="ar-LB"/>
        </w:rPr>
        <w:t xml:space="preserve">أجرت الأمانة مناقشات تتعلق بإنجاز مشاريع التحول في قطاع التصنيع مع ملاحظة أنها على الرغم من تأخيرها نتيجة للقيود التي فرضتها جائحة مرض فيروس كورونا، فأن الأنشطة في خمس من المؤسسات الست يحدث فيها تقدم تدريجي وتم تحقيق أربع مراحل رئيسية. وأفاد اليوئنديبي أنه استنادا إلى الخطط الحالية، سيتم إنجاز مشاريع التحول بحلول </w:t>
      </w:r>
      <w:r w:rsidR="00474D2D">
        <w:rPr>
          <w:sz w:val="26"/>
          <w:szCs w:val="26"/>
          <w:rtl/>
          <w:lang w:bidi="ar-LB"/>
        </w:rPr>
        <w:t>يونيو</w:t>
      </w:r>
      <w:r>
        <w:rPr>
          <w:sz w:val="26"/>
          <w:szCs w:val="26"/>
          <w:rtl/>
          <w:lang w:bidi="ar-LB"/>
        </w:rPr>
        <w:t xml:space="preserve">/حزيران 2025؛ ولضمان تحول سلس، ستقوم الحكومة برصد عن كثب للتحول إلى </w:t>
      </w:r>
      <w:r>
        <w:rPr>
          <w:sz w:val="26"/>
          <w:szCs w:val="26"/>
          <w:lang w:val="en-US" w:bidi="ar-LB"/>
        </w:rPr>
        <w:t>R-290</w:t>
      </w:r>
      <w:r>
        <w:rPr>
          <w:sz w:val="26"/>
          <w:szCs w:val="26"/>
          <w:rtl/>
          <w:lang w:val="en-US" w:bidi="ar-LB"/>
        </w:rPr>
        <w:t xml:space="preserve"> من أجل ضمان أن اعتماد البدائل في السوق يتم مناولته بطريقة آمنة.</w:t>
      </w:r>
    </w:p>
    <w:p w14:paraId="69E69DC6" w14:textId="213CF437" w:rsidR="001C211D" w:rsidRDefault="008A28C2" w:rsidP="005C1C9D">
      <w:pPr>
        <w:pStyle w:val="ListParagraph"/>
        <w:numPr>
          <w:ilvl w:val="0"/>
          <w:numId w:val="11"/>
        </w:numPr>
        <w:bidi/>
        <w:spacing w:after="240"/>
        <w:ind w:left="0" w:firstLine="0"/>
        <w:contextualSpacing w:val="0"/>
        <w:rPr>
          <w:sz w:val="26"/>
          <w:szCs w:val="26"/>
          <w:lang w:bidi="ar-LB"/>
        </w:rPr>
      </w:pPr>
      <w:r>
        <w:rPr>
          <w:sz w:val="26"/>
          <w:szCs w:val="26"/>
          <w:rtl/>
          <w:lang w:bidi="ar-LB"/>
        </w:rPr>
        <w:t xml:space="preserve">لاحظت الأمانة أن التأخيرات في التحويل في مؤسسات التصنيع أدت إلى مستويات عالية من استهلاك </w:t>
      </w:r>
      <w:r w:rsidRPr="008A28C2">
        <w:rPr>
          <w:sz w:val="24"/>
          <w:szCs w:val="24"/>
          <w:lang w:val="en-US" w:bidi="ar-LB"/>
        </w:rPr>
        <w:t>R-410A</w:t>
      </w:r>
      <w:r>
        <w:rPr>
          <w:sz w:val="26"/>
          <w:szCs w:val="26"/>
          <w:rtl/>
          <w:lang w:val="en-US" w:bidi="ar-LB"/>
        </w:rPr>
        <w:t xml:space="preserve"> في كل من معدات التصنيع والخدمة للتكييف الهواء، وأن هذا قد يفرض تحديات في أنشطة التخفيض التدريجي للهيدروفلوروكربون. وفي الوقت الراهن، لا توجد سياسات موضوعة تتعلق باستيراد وتصنيع وبيع تكييفات الهواء القائمة على </w:t>
      </w:r>
      <w:r w:rsidRPr="008A28C2">
        <w:rPr>
          <w:sz w:val="24"/>
          <w:szCs w:val="24"/>
          <w:lang w:val="en-US" w:bidi="ar-LB"/>
        </w:rPr>
        <w:t>R-410A</w:t>
      </w:r>
      <w:r>
        <w:rPr>
          <w:sz w:val="26"/>
          <w:szCs w:val="26"/>
          <w:rtl/>
          <w:lang w:val="en-US" w:bidi="ar-LB"/>
        </w:rPr>
        <w:t xml:space="preserve">. وشرح اليوئنديبي أن مؤسسات تصنيع تكييف الهواء بما في ذلك تلك المؤسسات الممولة بموجب </w:t>
      </w:r>
      <w:r w:rsidRPr="00D90678">
        <w:rPr>
          <w:sz w:val="26"/>
          <w:szCs w:val="26"/>
          <w:rtl/>
          <w:lang w:val="en-US" w:bidi="ar-LB"/>
        </w:rPr>
        <w:t xml:space="preserve">المشروع كانت تصنع المعدات القائمة على </w:t>
      </w:r>
      <w:r w:rsidRPr="00D90678">
        <w:rPr>
          <w:sz w:val="26"/>
          <w:szCs w:val="26"/>
          <w:lang w:val="en-US" w:bidi="ar-LB"/>
        </w:rPr>
        <w:t>R-410A</w:t>
      </w:r>
      <w:r w:rsidRPr="00D90678">
        <w:rPr>
          <w:sz w:val="26"/>
          <w:szCs w:val="26"/>
          <w:rtl/>
          <w:lang w:val="en-US" w:bidi="ar-LB"/>
        </w:rPr>
        <w:t xml:space="preserve"> نتيجة للطلب العالي في السوق للتكييفات في البلد. وستتحول خمس مؤسسات (باستثناء </w:t>
      </w:r>
      <w:r w:rsidRPr="00D90678">
        <w:rPr>
          <w:sz w:val="26"/>
          <w:szCs w:val="26"/>
          <w:lang w:val="en-US" w:bidi="ar-LB"/>
        </w:rPr>
        <w:t>Unitech Products</w:t>
      </w:r>
      <w:r w:rsidRPr="00D90678">
        <w:rPr>
          <w:sz w:val="26"/>
          <w:szCs w:val="26"/>
          <w:rtl/>
          <w:lang w:val="en-US" w:bidi="ar-LB"/>
        </w:rPr>
        <w:t>)</w:t>
      </w:r>
      <w:r w:rsidRPr="00D90678">
        <w:rPr>
          <w:sz w:val="26"/>
          <w:szCs w:val="26"/>
          <w:rtl/>
          <w:lang w:bidi="ar-LB"/>
        </w:rPr>
        <w:t xml:space="preserve"> مدعومة بموجب المرلة الثانية، خطوط التصنيع هذه إلى </w:t>
      </w:r>
      <w:r w:rsidRPr="00D90678">
        <w:rPr>
          <w:sz w:val="26"/>
          <w:szCs w:val="26"/>
          <w:lang w:val="en-US" w:bidi="ar-LB"/>
        </w:rPr>
        <w:t>R-290</w:t>
      </w:r>
      <w:r w:rsidRPr="00D90678">
        <w:rPr>
          <w:sz w:val="26"/>
          <w:szCs w:val="26"/>
          <w:rtl/>
          <w:lang w:val="en-US" w:bidi="ar-LB"/>
        </w:rPr>
        <w:t>/الهيدروفلوروكربون-32 على النحو</w:t>
      </w:r>
      <w:r>
        <w:rPr>
          <w:sz w:val="26"/>
          <w:szCs w:val="26"/>
          <w:rtl/>
          <w:lang w:val="en-US" w:bidi="ar-LB"/>
        </w:rPr>
        <w:t xml:space="preserve"> الموافق عليه بموجب المشروع، بحلول 1 </w:t>
      </w:r>
      <w:r w:rsidR="00474D2D">
        <w:rPr>
          <w:sz w:val="26"/>
          <w:szCs w:val="26"/>
          <w:rtl/>
          <w:lang w:val="en-US" w:bidi="ar-LB"/>
        </w:rPr>
        <w:t>يونيو</w:t>
      </w:r>
      <w:r>
        <w:rPr>
          <w:sz w:val="26"/>
          <w:szCs w:val="26"/>
          <w:rtl/>
          <w:lang w:val="en-US" w:bidi="ar-LB"/>
        </w:rPr>
        <w:t>/حزيران 2025؛ وفي خطو</w:t>
      </w:r>
      <w:r w:rsidR="00BD17C1">
        <w:rPr>
          <w:sz w:val="26"/>
          <w:szCs w:val="26"/>
          <w:lang w:val="en-US" w:bidi="ar-LB"/>
        </w:rPr>
        <w:t>2</w:t>
      </w:r>
      <w:r>
        <w:rPr>
          <w:sz w:val="26"/>
          <w:szCs w:val="26"/>
          <w:rtl/>
          <w:lang w:val="en-US" w:bidi="ar-LB"/>
        </w:rPr>
        <w:t xml:space="preserve">طها القائمة بالفعل التي تصنع معدات تكييف الهواء باستخدام </w:t>
      </w:r>
      <w:r w:rsidRPr="008A28C2">
        <w:rPr>
          <w:sz w:val="24"/>
          <w:szCs w:val="24"/>
          <w:lang w:val="en-US" w:bidi="ar-LB"/>
        </w:rPr>
        <w:t>R-410A</w:t>
      </w:r>
      <w:r>
        <w:rPr>
          <w:sz w:val="26"/>
          <w:szCs w:val="26"/>
          <w:rtl/>
          <w:lang w:val="en-US" w:bidi="ar-LB"/>
        </w:rPr>
        <w:t>،</w:t>
      </w:r>
      <w:r>
        <w:rPr>
          <w:sz w:val="26"/>
          <w:szCs w:val="26"/>
          <w:rtl/>
          <w:lang w:bidi="ar-LB"/>
        </w:rPr>
        <w:t xml:space="preserve"> ستستمر في تصنيع تكييفات الهواء القائمة على </w:t>
      </w:r>
      <w:r w:rsidRPr="008A28C2">
        <w:rPr>
          <w:sz w:val="24"/>
          <w:szCs w:val="24"/>
          <w:lang w:val="en-US" w:bidi="ar-LB"/>
        </w:rPr>
        <w:t>R-410A</w:t>
      </w:r>
      <w:r>
        <w:rPr>
          <w:sz w:val="24"/>
          <w:szCs w:val="24"/>
          <w:rtl/>
          <w:lang w:val="en-US" w:bidi="ar-LB"/>
        </w:rPr>
        <w:t xml:space="preserve"> لتلبية الطلب في السوق. وستنفذ الحكومة برامج للتوعية والاتصال لتعزيز اعتماد </w:t>
      </w:r>
      <w:r w:rsidR="005C1C9D">
        <w:rPr>
          <w:sz w:val="24"/>
          <w:szCs w:val="24"/>
          <w:rtl/>
          <w:lang w:val="en-US" w:bidi="ar-LB"/>
        </w:rPr>
        <w:t>ال</w:t>
      </w:r>
      <w:r>
        <w:rPr>
          <w:sz w:val="24"/>
          <w:szCs w:val="24"/>
          <w:rtl/>
          <w:lang w:val="en-US" w:bidi="ar-LB"/>
        </w:rPr>
        <w:t xml:space="preserve">تكنولوجيات </w:t>
      </w:r>
      <w:r w:rsidR="005C1C9D">
        <w:rPr>
          <w:sz w:val="24"/>
          <w:szCs w:val="24"/>
          <w:rtl/>
          <w:lang w:val="en-US" w:bidi="ar-LB"/>
        </w:rPr>
        <w:t xml:space="preserve">القائمة على </w:t>
      </w:r>
      <w:r>
        <w:rPr>
          <w:sz w:val="24"/>
          <w:szCs w:val="24"/>
          <w:rtl/>
          <w:lang w:val="en-US" w:bidi="ar-LB"/>
        </w:rPr>
        <w:t>الهيدروفلوروكربون-32-/</w:t>
      </w:r>
      <w:r w:rsidRPr="008A28C2">
        <w:rPr>
          <w:sz w:val="26"/>
          <w:szCs w:val="26"/>
          <w:lang w:val="en-US" w:bidi="ar-LB"/>
        </w:rPr>
        <w:t xml:space="preserve"> </w:t>
      </w:r>
      <w:r>
        <w:rPr>
          <w:sz w:val="26"/>
          <w:szCs w:val="26"/>
          <w:lang w:val="en-US" w:bidi="ar-LB"/>
        </w:rPr>
        <w:t>R-290</w:t>
      </w:r>
      <w:r w:rsidR="005C1C9D">
        <w:rPr>
          <w:sz w:val="26"/>
          <w:szCs w:val="26"/>
          <w:rtl/>
          <w:lang w:val="en-US" w:bidi="ar-LB"/>
        </w:rPr>
        <w:t xml:space="preserve">في تطبيقات تبريد الهواء وستقوم بالرصد عن كثب للتنفيذ من أجل الإنجاز المعجل لمشاريع التحول. وستعالج قدرة تصنيع </w:t>
      </w:r>
      <w:r w:rsidR="005C1C9D">
        <w:rPr>
          <w:sz w:val="26"/>
          <w:szCs w:val="26"/>
          <w:lang w:val="en-US" w:bidi="ar-LB"/>
        </w:rPr>
        <w:t>R-410A</w:t>
      </w:r>
      <w:r w:rsidR="005C1C9D">
        <w:rPr>
          <w:sz w:val="26"/>
          <w:szCs w:val="26"/>
          <w:rtl/>
          <w:lang w:val="en-US" w:bidi="ar-LB"/>
        </w:rPr>
        <w:t xml:space="preserve"> في قطاع تكييف الهواء بموجب المرحلة الأولى من خطة تنفيذ تعديل كيغالي للهيدروفلوروكربون </w:t>
      </w:r>
      <w:r w:rsidR="005C1C9D">
        <w:rPr>
          <w:sz w:val="26"/>
          <w:szCs w:val="26"/>
          <w:rtl/>
          <w:lang w:bidi="ar-LB"/>
        </w:rPr>
        <w:t>التي يتوقع تقديمها إلى الاجتماع الخامس والتسعين أو السادس والتسعين ووفقا لالتزامات الامتثال لحكومة بنغلاديش بموجب تعديل كيغالي.</w:t>
      </w:r>
    </w:p>
    <w:p w14:paraId="4F3FA492" w14:textId="77777777" w:rsidR="001C211D" w:rsidRDefault="005C1C9D" w:rsidP="005C1C9D">
      <w:pPr>
        <w:pStyle w:val="ListParagraph"/>
        <w:numPr>
          <w:ilvl w:val="0"/>
          <w:numId w:val="11"/>
        </w:numPr>
        <w:bidi/>
        <w:spacing w:after="240"/>
        <w:ind w:left="0" w:firstLine="0"/>
        <w:contextualSpacing w:val="0"/>
        <w:rPr>
          <w:sz w:val="26"/>
          <w:szCs w:val="26"/>
          <w:lang w:bidi="ar-LB"/>
        </w:rPr>
      </w:pPr>
      <w:r>
        <w:rPr>
          <w:sz w:val="26"/>
          <w:szCs w:val="26"/>
          <w:rtl/>
          <w:lang w:bidi="ar-LB"/>
        </w:rPr>
        <w:t xml:space="preserve">ومع ملاحظة أن استخدام </w:t>
      </w:r>
      <w:r w:rsidRPr="008A28C2">
        <w:rPr>
          <w:sz w:val="24"/>
          <w:szCs w:val="24"/>
          <w:lang w:val="en-US" w:bidi="ar-LB"/>
        </w:rPr>
        <w:t>R-410A</w:t>
      </w:r>
      <w:r>
        <w:rPr>
          <w:sz w:val="26"/>
          <w:szCs w:val="26"/>
          <w:rtl/>
          <w:lang w:val="en-US" w:bidi="ar-LB"/>
        </w:rPr>
        <w:t xml:space="preserve"> في تصنيع تكييف الهواء يمكن أن يمتد فيما بعد إنجاز مشاريع التحول، ناقشة الأمانة بالتفصيل استدامة التحول إلى تكنولوجيات بديلة. وإستنادا إلى المناقشات، أكد اليونيب أن جميع </w:t>
      </w:r>
      <w:r>
        <w:rPr>
          <w:sz w:val="26"/>
          <w:szCs w:val="26"/>
          <w:rtl/>
          <w:lang w:val="en-US" w:bidi="ar-LB"/>
        </w:rPr>
        <w:lastRenderedPageBreak/>
        <w:t xml:space="preserve">المؤسسات الخمس الممولة بموجب مشاريع التحول ستستمر في تصنيع تكييفات الهواء باستخدام </w:t>
      </w:r>
      <w:r>
        <w:rPr>
          <w:sz w:val="26"/>
          <w:szCs w:val="26"/>
          <w:lang w:val="en-US" w:bidi="ar-LB"/>
        </w:rPr>
        <w:t>R-290</w:t>
      </w:r>
      <w:r>
        <w:rPr>
          <w:sz w:val="26"/>
          <w:szCs w:val="26"/>
          <w:rtl/>
          <w:lang w:val="en-US" w:bidi="ar-LB"/>
        </w:rPr>
        <w:t>/ الهيدروفلوروكربون-32</w:t>
      </w:r>
      <w:r>
        <w:rPr>
          <w:sz w:val="26"/>
          <w:szCs w:val="26"/>
          <w:rtl/>
          <w:lang w:bidi="ar-LB"/>
        </w:rPr>
        <w:t xml:space="preserve"> كغاز تبريد على الأقل عند كميات معادلة لقدرة التصنيع في مصانع كل مؤسسة. وستقدم حكومة بنغلاديش تقريرا عن كمية تكييفات الهواء المصنعة من كل من المؤسسات الخمس باستخدام غازات التبريد </w:t>
      </w:r>
      <w:r>
        <w:rPr>
          <w:sz w:val="26"/>
          <w:szCs w:val="26"/>
          <w:lang w:val="en-US" w:bidi="ar-LB"/>
        </w:rPr>
        <w:t>R-290</w:t>
      </w:r>
      <w:r>
        <w:rPr>
          <w:sz w:val="26"/>
          <w:szCs w:val="26"/>
          <w:rtl/>
          <w:lang w:val="en-US" w:bidi="ar-LB"/>
        </w:rPr>
        <w:t>/الهيدروفلوروكربون-32</w:t>
      </w:r>
      <w:r>
        <w:rPr>
          <w:sz w:val="26"/>
          <w:szCs w:val="26"/>
          <w:rtl/>
          <w:lang w:bidi="ar-LB"/>
        </w:rPr>
        <w:t>، كل سنة خلال الفترة 2025-2027، في أول اجتماع يعقج في السنة التالية. وسيساعد هذا في رصد استدامة تحول المؤسسات في قطاع تكييف الهواء بعد إنجاز المشاريع.</w:t>
      </w:r>
    </w:p>
    <w:p w14:paraId="5799679A" w14:textId="77777777" w:rsidR="001C211D" w:rsidRDefault="007F0FE5" w:rsidP="001C211D">
      <w:pPr>
        <w:pStyle w:val="ListParagraph"/>
        <w:numPr>
          <w:ilvl w:val="0"/>
          <w:numId w:val="11"/>
        </w:numPr>
        <w:bidi/>
        <w:spacing w:after="240"/>
        <w:ind w:left="0" w:firstLine="0"/>
        <w:contextualSpacing w:val="0"/>
        <w:rPr>
          <w:sz w:val="26"/>
          <w:szCs w:val="26"/>
          <w:lang w:bidi="ar-LB"/>
        </w:rPr>
      </w:pPr>
      <w:r>
        <w:rPr>
          <w:sz w:val="26"/>
          <w:szCs w:val="26"/>
          <w:rtl/>
          <w:lang w:bidi="ar-LB"/>
        </w:rPr>
        <w:t>وطلبت حكومة بنغلاديش، من خلال رسالتها المؤرخة 14 مارس/آذار 2024، استخدام أرصدة التمويل (440,880 دولارا أمريكيا) لأنشطة قطاع الخدمة بموجب المرحلة الثالثة من خطة إدارة إزالة المواد الهيدروكلوروفلوروكربونية المتوقع تقديمها إلى الاجتماع الخامس والتسعين. وعقب المشاورات بين الأمانة واليوئنديبي بشأن هذه المسألة، اتفق على أن الرصد سيتم خصمه من التمويل المرتبط بمكون اليوئنديب في طلب الشريحة الحالي</w:t>
      </w:r>
      <w:r w:rsidR="008A28C2">
        <w:rPr>
          <w:sz w:val="26"/>
          <w:szCs w:val="26"/>
          <w:rtl/>
          <w:lang w:bidi="ar-LB"/>
        </w:rPr>
        <w:t>ة</w:t>
      </w:r>
      <w:r w:rsidR="001C211D">
        <w:rPr>
          <w:sz w:val="26"/>
          <w:szCs w:val="26"/>
          <w:rtl/>
          <w:lang w:bidi="ar-LB"/>
        </w:rPr>
        <w:t>.</w:t>
      </w:r>
    </w:p>
    <w:p w14:paraId="332874BC" w14:textId="77777777" w:rsidR="00B15302" w:rsidRPr="00B15302" w:rsidRDefault="00B15302" w:rsidP="00B15302">
      <w:pPr>
        <w:bidi/>
        <w:spacing w:after="240"/>
        <w:rPr>
          <w:i/>
          <w:iCs/>
          <w:sz w:val="26"/>
          <w:szCs w:val="26"/>
          <w:lang w:bidi="ar-LB"/>
        </w:rPr>
      </w:pPr>
      <w:r w:rsidRPr="00B15302">
        <w:rPr>
          <w:i/>
          <w:iCs/>
          <w:sz w:val="26"/>
          <w:szCs w:val="26"/>
          <w:rtl/>
          <w:lang w:bidi="ar-LB"/>
        </w:rPr>
        <w:t>تنفيذ السياسة الجنسانية</w:t>
      </w:r>
    </w:p>
    <w:p w14:paraId="32131874" w14:textId="77777777" w:rsidR="007F0FE5" w:rsidRDefault="007F0FE5" w:rsidP="001C211D">
      <w:pPr>
        <w:pStyle w:val="ListParagraph"/>
        <w:numPr>
          <w:ilvl w:val="0"/>
          <w:numId w:val="11"/>
        </w:numPr>
        <w:bidi/>
        <w:spacing w:after="240"/>
        <w:ind w:left="0" w:firstLine="0"/>
        <w:contextualSpacing w:val="0"/>
        <w:rPr>
          <w:sz w:val="26"/>
          <w:szCs w:val="26"/>
          <w:lang w:bidi="ar-LB"/>
        </w:rPr>
      </w:pPr>
      <w:r>
        <w:rPr>
          <w:sz w:val="26"/>
          <w:szCs w:val="26"/>
          <w:rtl/>
          <w:lang w:bidi="ar-LB"/>
        </w:rPr>
        <w:t xml:space="preserve">وفقا للمقررين 84/92(د) و90/48(ج)، تنفذ حكومة ينغلاديش السياسة التشغيلية </w:t>
      </w:r>
      <w:r w:rsidR="00171F54">
        <w:rPr>
          <w:sz w:val="26"/>
          <w:szCs w:val="26"/>
          <w:rtl/>
          <w:lang w:bidi="ar-LB"/>
        </w:rPr>
        <w:t>لتعميم مراعاة المنظور الجنساني. ويتم تجميع البيانات عن مشاركة النساء خلال الاجتماعات المختلفة. وبالرغم من التحديات التي تحيط بمشاركة النساء المتزايدة في أنشطة التدريب في إطار قطاع الخدمة، تتخذ الحكومة واليوئنديبي خطوات مختلفة خلال تنفيذ المشروع، بما في ذلك التوعية والاتصال بشأن متطلبات تنفيذ سياسة تعميم مراعاة المنظور الجنساني، وتشجيع مشاركة النساء في أنشطة التدريب وبناء القدرات بموجب المرحلة الثانية. وتدرك الوكالات ووحدة الأوزون الوطنية بالمقرر 92/40 لتدرج المتطلبات الإلزامية ومؤشرات الأداء؛</w:t>
      </w:r>
      <w:r w:rsidR="00171F54">
        <w:rPr>
          <w:rStyle w:val="FootnoteReference"/>
          <w:sz w:val="26"/>
          <w:szCs w:val="26"/>
          <w:rtl/>
          <w:lang w:bidi="ar-LB"/>
        </w:rPr>
        <w:footnoteReference w:id="5"/>
      </w:r>
      <w:r w:rsidR="00171F54">
        <w:rPr>
          <w:sz w:val="26"/>
          <w:szCs w:val="26"/>
          <w:rtl/>
          <w:lang w:bidi="ar-LB"/>
        </w:rPr>
        <w:t xml:space="preserve"> وأن هذه ستدرج عند تقديم الطلبات للمرحلة الثالثة من خطة إدارة إزالة المواد الهيدروكلوروفلوروكربونية وخطة تنفيذ تعديل كيغالي بشأن الهيدروفلوروكربون.</w:t>
      </w:r>
    </w:p>
    <w:p w14:paraId="219DF0E9" w14:textId="77777777" w:rsidR="00B15302" w:rsidRPr="00B1562B" w:rsidRDefault="00B1562B" w:rsidP="00B1562B">
      <w:pPr>
        <w:pStyle w:val="ListParagraph"/>
        <w:bidi/>
        <w:spacing w:after="240"/>
        <w:ind w:left="0"/>
        <w:contextualSpacing w:val="0"/>
        <w:rPr>
          <w:sz w:val="26"/>
          <w:szCs w:val="26"/>
          <w:u w:val="single"/>
          <w:lang w:bidi="ar-LB"/>
        </w:rPr>
      </w:pPr>
      <w:r w:rsidRPr="00B1562B">
        <w:rPr>
          <w:sz w:val="26"/>
          <w:szCs w:val="26"/>
          <w:u w:val="single"/>
          <w:rtl/>
          <w:lang w:bidi="ar-LB"/>
        </w:rPr>
        <w:t>الاتفاق المحدث</w:t>
      </w:r>
    </w:p>
    <w:p w14:paraId="432FDB28" w14:textId="77777777" w:rsidR="00B1562B" w:rsidRDefault="00171F54" w:rsidP="00D143C5">
      <w:pPr>
        <w:pStyle w:val="ListParagraph"/>
        <w:numPr>
          <w:ilvl w:val="0"/>
          <w:numId w:val="11"/>
        </w:numPr>
        <w:bidi/>
        <w:spacing w:after="240"/>
        <w:ind w:left="0" w:firstLine="0"/>
        <w:contextualSpacing w:val="0"/>
        <w:rPr>
          <w:sz w:val="26"/>
          <w:szCs w:val="26"/>
          <w:lang w:bidi="ar-LB"/>
        </w:rPr>
      </w:pPr>
      <w:r>
        <w:rPr>
          <w:sz w:val="26"/>
          <w:szCs w:val="26"/>
          <w:rtl/>
          <w:lang w:bidi="ar-LB"/>
        </w:rPr>
        <w:t>نظرا لإعادة الأرصدة من أحد الشركات المصنعة لتكييف الهواء والموافقة المبكرة في الاجتماع الحالي على الشريحة الرابعة والأخيرة من المرحلة الثانية من خطة إدارة إزالة المواد الهيدروكلوروفلوروكربونية لليونيب، تم تحديث الاتفاق بين حكومة بنغلاديش واللجنة التنفيذية. وتحديدا، تمت مراجعة التذييل 2-ألف وتحديث الفقرة 17 للإشارة إلى أن الاتفاق المنقح المحدث يحل محل الاتفاق المبرم في الاجتماع التسعين، على النحو الوارد في المرفق الأول بالوثيقة الحالية. وسيتم إ</w:t>
      </w:r>
      <w:r w:rsidR="00D143C5">
        <w:rPr>
          <w:sz w:val="26"/>
          <w:szCs w:val="26"/>
          <w:rtl/>
          <w:lang w:bidi="ar-LB"/>
        </w:rPr>
        <w:t>لحا</w:t>
      </w:r>
      <w:r>
        <w:rPr>
          <w:sz w:val="26"/>
          <w:szCs w:val="26"/>
          <w:rtl/>
          <w:lang w:bidi="ar-LB"/>
        </w:rPr>
        <w:t>ق الاتفاق الكامل المنقح المحدث في التقرير الن</w:t>
      </w:r>
      <w:r w:rsidR="00D143C5">
        <w:rPr>
          <w:sz w:val="26"/>
          <w:szCs w:val="26"/>
          <w:rtl/>
          <w:lang w:bidi="ar-LB"/>
        </w:rPr>
        <w:t>ه</w:t>
      </w:r>
      <w:r>
        <w:rPr>
          <w:sz w:val="26"/>
          <w:szCs w:val="26"/>
          <w:rtl/>
          <w:lang w:bidi="ar-LB"/>
        </w:rPr>
        <w:t>ائي للاجتماع الرابع والتسعين.</w:t>
      </w:r>
    </w:p>
    <w:p w14:paraId="1DF7766F" w14:textId="77777777" w:rsidR="008871BE" w:rsidRPr="00647060" w:rsidRDefault="00647060" w:rsidP="00647060">
      <w:pPr>
        <w:pStyle w:val="ListParagraph"/>
        <w:bidi/>
        <w:spacing w:after="240"/>
        <w:ind w:left="0"/>
        <w:contextualSpacing w:val="0"/>
        <w:rPr>
          <w:sz w:val="26"/>
          <w:szCs w:val="26"/>
          <w:u w:val="single"/>
          <w:lang w:bidi="ar-LB"/>
        </w:rPr>
      </w:pPr>
      <w:r w:rsidRPr="00647060">
        <w:rPr>
          <w:sz w:val="26"/>
          <w:szCs w:val="26"/>
          <w:u w:val="single"/>
          <w:rtl/>
          <w:lang w:bidi="ar-LB"/>
        </w:rPr>
        <w:t>استدامة إزالة الهيدروكلوروفلوروكربون وتقييم المخاطر</w:t>
      </w:r>
    </w:p>
    <w:p w14:paraId="39873F31" w14:textId="320CBEEE" w:rsidR="008871BE" w:rsidRDefault="00D143C5" w:rsidP="00383F1F">
      <w:pPr>
        <w:pStyle w:val="ListParagraph"/>
        <w:numPr>
          <w:ilvl w:val="0"/>
          <w:numId w:val="11"/>
        </w:numPr>
        <w:bidi/>
        <w:spacing w:after="240"/>
        <w:ind w:left="0" w:firstLine="0"/>
        <w:contextualSpacing w:val="0"/>
        <w:rPr>
          <w:sz w:val="26"/>
          <w:szCs w:val="26"/>
          <w:lang w:bidi="ar-LB"/>
        </w:rPr>
      </w:pPr>
      <w:r w:rsidRPr="005C1C9D">
        <w:rPr>
          <w:sz w:val="26"/>
          <w:szCs w:val="26"/>
          <w:rtl/>
          <w:lang w:bidi="ar-LB"/>
        </w:rPr>
        <w:t>ست</w:t>
      </w:r>
      <w:r w:rsidR="005C1C9D">
        <w:rPr>
          <w:sz w:val="26"/>
          <w:szCs w:val="26"/>
          <w:rtl/>
          <w:lang w:bidi="ar-LB"/>
        </w:rPr>
        <w:t>قوم</w:t>
      </w:r>
      <w:r w:rsidRPr="005C1C9D">
        <w:rPr>
          <w:sz w:val="26"/>
          <w:szCs w:val="26"/>
          <w:rtl/>
          <w:lang w:bidi="ar-LB"/>
        </w:rPr>
        <w:t xml:space="preserve"> حكومة بنغلاديش</w:t>
      </w:r>
      <w:r w:rsidRPr="00FB74E4">
        <w:rPr>
          <w:sz w:val="26"/>
          <w:szCs w:val="26"/>
          <w:rtl/>
          <w:lang w:bidi="ar-LB"/>
        </w:rPr>
        <w:t xml:space="preserve"> </w:t>
      </w:r>
      <w:r w:rsidR="005C1C9D">
        <w:rPr>
          <w:sz w:val="26"/>
          <w:szCs w:val="26"/>
          <w:rtl/>
          <w:lang w:bidi="ar-LB"/>
        </w:rPr>
        <w:t xml:space="preserve">بتقليل مخاطر عدم التحويل إلى البدائل المقترحة (أي الهيدروفلوروكربون-32/ </w:t>
      </w:r>
      <w:r w:rsidR="005C1C9D" w:rsidRPr="005C1C9D">
        <w:rPr>
          <w:sz w:val="24"/>
          <w:szCs w:val="24"/>
          <w:lang w:val="en-US" w:bidi="ar-LB"/>
        </w:rPr>
        <w:t>R-290</w:t>
      </w:r>
      <w:r w:rsidR="005C1C9D">
        <w:rPr>
          <w:sz w:val="26"/>
          <w:szCs w:val="26"/>
          <w:rtl/>
          <w:lang w:bidi="ar-LB"/>
        </w:rPr>
        <w:t xml:space="preserve">) </w:t>
      </w:r>
      <w:r w:rsidR="00383F1F">
        <w:rPr>
          <w:sz w:val="26"/>
          <w:szCs w:val="26"/>
          <w:rtl/>
          <w:lang w:bidi="ar-LB"/>
        </w:rPr>
        <w:t xml:space="preserve">من خلال المتابعة الوثيقة مع المؤسسات بشأن إنجاز مشاريع التحول. </w:t>
      </w:r>
      <w:r w:rsidR="0059203D">
        <w:rPr>
          <w:sz w:val="26"/>
          <w:szCs w:val="26"/>
          <w:rtl/>
          <w:lang w:bidi="ar-LB"/>
        </w:rPr>
        <w:t>ومن شأن تدريب الفنيين على استخدام البدائل القابلة للاشتعال في تطبيقات تكييف الهواء أن يسهل أيضا من اعتماد تكييفات الهواء القائمة على غازات التبريد القابلة للاشتعال والتركيب الآمن وممارسات الخدمة. ومن المتوقع أن تنفيذ برامج للتوعية والاتصال تهدف إلى تقليل استخدام غازات التبريد عالية إمكانية الاحترار العالمي في تطبيقات تكييف الهواء، سينتج عنه مستويات أعلى من اعتماد المعدات القائمة على غاز تبريد أقل أو منخفض إمكانية الاحترار العالمي. وفي حالة قطاع ال</w:t>
      </w:r>
      <w:r w:rsidR="00056C13">
        <w:rPr>
          <w:sz w:val="26"/>
          <w:szCs w:val="26"/>
          <w:rtl/>
          <w:lang w:bidi="ar-LB"/>
        </w:rPr>
        <w:t>رغوة</w:t>
      </w:r>
      <w:r w:rsidR="0059203D">
        <w:rPr>
          <w:sz w:val="26"/>
          <w:szCs w:val="26"/>
          <w:rtl/>
          <w:lang w:bidi="ar-LB"/>
        </w:rPr>
        <w:t xml:space="preserve">، من المتوقع أن ينتج عن عدم توافر الهيدروكلوروفلوروكربون-141ب وسعره العالي </w:t>
      </w:r>
      <w:r w:rsidR="00383F1F">
        <w:rPr>
          <w:sz w:val="26"/>
          <w:szCs w:val="26"/>
          <w:rtl/>
          <w:lang w:bidi="ar-LB"/>
        </w:rPr>
        <w:t>تحول</w:t>
      </w:r>
      <w:r w:rsidR="0059203D">
        <w:rPr>
          <w:sz w:val="26"/>
          <w:szCs w:val="26"/>
          <w:rtl/>
          <w:lang w:bidi="ar-LB"/>
        </w:rPr>
        <w:t xml:space="preserve"> المؤسسات</w:t>
      </w:r>
      <w:r w:rsidR="00721EE4">
        <w:rPr>
          <w:sz w:val="26"/>
          <w:szCs w:val="26"/>
          <w:rtl/>
          <w:lang w:bidi="ar-LB"/>
        </w:rPr>
        <w:t xml:space="preserve"> إلى البدائل.</w:t>
      </w:r>
      <w:r w:rsidR="0059203D">
        <w:rPr>
          <w:sz w:val="26"/>
          <w:szCs w:val="26"/>
          <w:rtl/>
          <w:lang w:bidi="ar-LB"/>
        </w:rPr>
        <w:t xml:space="preserve"> ومن المتوقع معالجة مخاطر الزيادة العالية في </w:t>
      </w:r>
      <w:r w:rsidR="0059203D" w:rsidRPr="0059203D">
        <w:rPr>
          <w:sz w:val="24"/>
          <w:szCs w:val="24"/>
          <w:lang w:val="en-US" w:bidi="ar-LB"/>
        </w:rPr>
        <w:t>R-410A</w:t>
      </w:r>
      <w:r w:rsidR="0059203D">
        <w:rPr>
          <w:sz w:val="26"/>
          <w:szCs w:val="26"/>
          <w:rtl/>
          <w:lang w:bidi="ar-LB"/>
        </w:rPr>
        <w:t xml:space="preserve"> خلال المرحلة الأولى من خطة تنفيذ تعديل كيغالي والأنشطة الأخرى المنفذة بموجب المرحلة الثانية من خطة إدارة إزالة المواد الهيدروكلوروفلوروكربونية لتعزيز اعتماد البدائل منخفضة إمكانية الاحترار العالمي في تكييفات الهواء المنزلية. ومن شأن الأنشطة المزمعة بموجب خطة تنفيذ تعديل </w:t>
      </w:r>
      <w:r w:rsidR="0059203D">
        <w:rPr>
          <w:sz w:val="26"/>
          <w:szCs w:val="26"/>
          <w:rtl/>
          <w:lang w:bidi="ar-LB"/>
        </w:rPr>
        <w:lastRenderedPageBreak/>
        <w:t>كيغالي أن تعزز كذلك اعتماد التكنولوجيات المستدامة في مختلف تطبيقات التبريد وتكييف الهواء والمضخات الحرارية.</w:t>
      </w:r>
    </w:p>
    <w:p w14:paraId="148FFD7D" w14:textId="77777777" w:rsidR="006E2C35" w:rsidRPr="006E2C35" w:rsidRDefault="00B1562B" w:rsidP="006E2C35">
      <w:pPr>
        <w:pStyle w:val="ListParagraph"/>
        <w:bidi/>
        <w:spacing w:after="240"/>
        <w:ind w:left="0"/>
        <w:contextualSpacing w:val="0"/>
        <w:rPr>
          <w:sz w:val="26"/>
          <w:szCs w:val="26"/>
          <w:u w:val="single"/>
          <w:lang w:bidi="ar-LB"/>
        </w:rPr>
      </w:pPr>
      <w:r>
        <w:rPr>
          <w:sz w:val="26"/>
          <w:szCs w:val="26"/>
          <w:u w:val="single"/>
          <w:rtl/>
          <w:lang w:bidi="ar-LB"/>
        </w:rPr>
        <w:t>الخلاصة</w:t>
      </w:r>
    </w:p>
    <w:p w14:paraId="72FC7135" w14:textId="21A96AE9" w:rsidR="006E2C35" w:rsidRPr="00383F1F" w:rsidRDefault="00D143C5" w:rsidP="00A55464">
      <w:pPr>
        <w:pStyle w:val="ListParagraph"/>
        <w:numPr>
          <w:ilvl w:val="0"/>
          <w:numId w:val="11"/>
        </w:numPr>
        <w:bidi/>
        <w:spacing w:after="240"/>
        <w:ind w:left="0" w:firstLine="0"/>
        <w:contextualSpacing w:val="0"/>
        <w:rPr>
          <w:sz w:val="26"/>
          <w:szCs w:val="26"/>
          <w:lang w:bidi="ar-LB"/>
        </w:rPr>
      </w:pPr>
      <w:r w:rsidRPr="00721EE4">
        <w:rPr>
          <w:sz w:val="26"/>
          <w:szCs w:val="26"/>
          <w:rtl/>
          <w:lang w:bidi="ar-LB"/>
        </w:rPr>
        <w:t>تواصل حكومة بنغلاديش</w:t>
      </w:r>
      <w:r w:rsidRPr="00FB74E4">
        <w:rPr>
          <w:sz w:val="26"/>
          <w:szCs w:val="26"/>
          <w:rtl/>
          <w:lang w:bidi="ar-LB"/>
        </w:rPr>
        <w:t xml:space="preserve"> تنفيذ نظامها لتراخيص وحصص استيراد وتصدير المواد الهيدروكلوروفلوروكربونية بفعالية</w:t>
      </w:r>
      <w:r w:rsidR="00721EE4">
        <w:rPr>
          <w:sz w:val="26"/>
          <w:szCs w:val="26"/>
          <w:rtl/>
          <w:lang w:bidi="ar-LB"/>
        </w:rPr>
        <w:t>، وهي في حالة ا</w:t>
      </w:r>
      <w:r w:rsidRPr="00FB74E4">
        <w:rPr>
          <w:sz w:val="26"/>
          <w:szCs w:val="26"/>
          <w:rtl/>
          <w:lang w:bidi="ar-LB"/>
        </w:rPr>
        <w:t xml:space="preserve">متثال </w:t>
      </w:r>
      <w:r w:rsidR="00721EE4">
        <w:rPr>
          <w:sz w:val="26"/>
          <w:szCs w:val="26"/>
          <w:rtl/>
          <w:lang w:bidi="ar-LB"/>
        </w:rPr>
        <w:t>لأهداف استهلاكها من الهيدروكلوروفلوروكربون إستنادا إلى البيانات المبلغ عنها بموجب تقرير تنفيذ البرنامج القطري لعام 2023. و</w:t>
      </w:r>
      <w:r w:rsidR="00180E38">
        <w:rPr>
          <w:sz w:val="26"/>
          <w:szCs w:val="26"/>
          <w:rtl/>
          <w:lang w:bidi="ar-LB"/>
        </w:rPr>
        <w:t xml:space="preserve">يحدث تقدم في تحويل المؤسسات الخمس إلى </w:t>
      </w:r>
      <w:r w:rsidR="00180E38">
        <w:rPr>
          <w:sz w:val="26"/>
          <w:szCs w:val="26"/>
          <w:lang w:val="en-US" w:bidi="ar-LB"/>
        </w:rPr>
        <w:t>R-290</w:t>
      </w:r>
      <w:r w:rsidR="00180E38">
        <w:rPr>
          <w:sz w:val="26"/>
          <w:szCs w:val="26"/>
          <w:rtl/>
          <w:lang w:val="en-US" w:bidi="ar-LB"/>
        </w:rPr>
        <w:t xml:space="preserve"> والهيدروفلوروكربون-32 ومع إنجاز الأنشطة المتعلقة بإعداد النماذج، واستكمال التدريب وتحقق السلامة، من المتوقع أن تستكمل مشاريع تح</w:t>
      </w:r>
      <w:r w:rsidR="00383F1F">
        <w:rPr>
          <w:sz w:val="26"/>
          <w:szCs w:val="26"/>
          <w:rtl/>
          <w:lang w:val="en-US" w:bidi="ar-LB"/>
        </w:rPr>
        <w:t xml:space="preserve">ول تصنيع مكيفات الهواء </w:t>
      </w:r>
      <w:r w:rsidR="00180E38">
        <w:rPr>
          <w:sz w:val="26"/>
          <w:szCs w:val="26"/>
          <w:rtl/>
          <w:lang w:val="en-US" w:bidi="ar-LB"/>
        </w:rPr>
        <w:t xml:space="preserve">بحلول 30 </w:t>
      </w:r>
      <w:r w:rsidR="00474D2D">
        <w:rPr>
          <w:sz w:val="26"/>
          <w:szCs w:val="26"/>
          <w:rtl/>
          <w:lang w:val="en-US" w:bidi="ar-LB"/>
        </w:rPr>
        <w:t>يونيو</w:t>
      </w:r>
      <w:r w:rsidR="00180E38">
        <w:rPr>
          <w:sz w:val="26"/>
          <w:szCs w:val="26"/>
          <w:rtl/>
          <w:lang w:val="en-US" w:bidi="ar-LB"/>
        </w:rPr>
        <w:t xml:space="preserve">/حزيران 2025. ونظرا لأن </w:t>
      </w:r>
      <w:r w:rsidR="00180E38" w:rsidRPr="00BD17C1">
        <w:rPr>
          <w:sz w:val="26"/>
          <w:szCs w:val="26"/>
          <w:lang w:val="en-US" w:bidi="ar-LB"/>
        </w:rPr>
        <w:t>Unitech Products</w:t>
      </w:r>
      <w:r w:rsidR="00180E38">
        <w:rPr>
          <w:sz w:val="26"/>
          <w:szCs w:val="26"/>
          <w:lang w:val="en-US" w:bidi="ar-LB"/>
        </w:rPr>
        <w:t xml:space="preserve"> </w:t>
      </w:r>
      <w:r w:rsidR="00180E38">
        <w:rPr>
          <w:sz w:val="26"/>
          <w:szCs w:val="26"/>
          <w:rtl/>
          <w:lang w:val="en-US" w:bidi="ar-LB"/>
        </w:rPr>
        <w:t xml:space="preserve"> قررت الانسحاب من المشروع</w:t>
      </w:r>
      <w:r w:rsidR="00A55464">
        <w:rPr>
          <w:sz w:val="26"/>
          <w:szCs w:val="26"/>
          <w:rtl/>
          <w:lang w:val="en-US" w:bidi="ar-LB"/>
        </w:rPr>
        <w:t>، سيتم خصم رصيد الأموال المرتبط</w:t>
      </w:r>
      <w:r w:rsidR="00180E38">
        <w:rPr>
          <w:sz w:val="26"/>
          <w:szCs w:val="26"/>
          <w:rtl/>
          <w:lang w:val="en-US" w:bidi="ar-LB"/>
        </w:rPr>
        <w:t xml:space="preserve"> بتحويلها من الأموال الموافق عليها لليوئنديبي بموجب الشريحة الحالية. وتجاوز معدل صرف الأموال للشريحة الثانية </w:t>
      </w:r>
      <w:r w:rsidR="00180E38">
        <w:rPr>
          <w:sz w:val="26"/>
          <w:szCs w:val="26"/>
          <w:rtl/>
          <w:lang w:bidi="ar-LB"/>
        </w:rPr>
        <w:t xml:space="preserve">عتبة الصرف البالغة 20 في المائة. </w:t>
      </w:r>
      <w:r w:rsidR="00A55464">
        <w:rPr>
          <w:sz w:val="26"/>
          <w:szCs w:val="26"/>
          <w:rtl/>
          <w:lang w:bidi="ar-LB"/>
        </w:rPr>
        <w:t>و</w:t>
      </w:r>
      <w:r w:rsidR="00180E38">
        <w:rPr>
          <w:sz w:val="26"/>
          <w:szCs w:val="26"/>
          <w:rtl/>
          <w:lang w:bidi="ar-LB"/>
        </w:rPr>
        <w:t xml:space="preserve">تم تقديم تقرير التحقق المؤقت عن استهلاك الهيدروكلوروفلوروكربون لعامي 2022 و2023 ويظهر أن البلد في حالة امتثال لأهداف استهلاكها من الهيدروكلوروفلوروكربون بموجب بروتوكول مونتريال والاتفاق للمرحلة الثانية من خطتها لإدارة إزالة المواد الهيدروكلوروفلوروكربونية. ومن المتوقع تقديم تقرير التحقق النهائي بحلول </w:t>
      </w:r>
      <w:r w:rsidR="00474D2D">
        <w:rPr>
          <w:sz w:val="26"/>
          <w:szCs w:val="26"/>
          <w:rtl/>
          <w:lang w:bidi="ar-LB"/>
        </w:rPr>
        <w:t>يونيو</w:t>
      </w:r>
      <w:r w:rsidR="00180E38">
        <w:rPr>
          <w:sz w:val="26"/>
          <w:szCs w:val="26"/>
          <w:rtl/>
          <w:lang w:bidi="ar-LB"/>
        </w:rPr>
        <w:t>/حزيران 2024. ومع النظر إلى الوقت اللازم للحصول على الموافقة الإدارية لتمويل المشروع ولضمان الإنجا</w:t>
      </w:r>
      <w:r w:rsidR="00056C13">
        <w:rPr>
          <w:rFonts w:hint="cs"/>
          <w:sz w:val="26"/>
          <w:szCs w:val="26"/>
          <w:rtl/>
          <w:lang w:bidi="ar-LB"/>
        </w:rPr>
        <w:t>ز</w:t>
      </w:r>
      <w:r w:rsidR="00180E38">
        <w:rPr>
          <w:sz w:val="26"/>
          <w:szCs w:val="26"/>
          <w:rtl/>
          <w:lang w:bidi="ar-LB"/>
        </w:rPr>
        <w:t xml:space="preserve"> ال</w:t>
      </w:r>
      <w:r w:rsidR="00A55464">
        <w:rPr>
          <w:sz w:val="26"/>
          <w:szCs w:val="26"/>
          <w:rtl/>
          <w:lang w:bidi="ar-LB"/>
        </w:rPr>
        <w:t>م</w:t>
      </w:r>
      <w:r w:rsidR="00180E38">
        <w:rPr>
          <w:sz w:val="26"/>
          <w:szCs w:val="26"/>
          <w:rtl/>
          <w:lang w:bidi="ar-LB"/>
        </w:rPr>
        <w:t>عجل للمرحلة الثانية، تطل</w:t>
      </w:r>
      <w:r w:rsidR="00A55464">
        <w:rPr>
          <w:sz w:val="26"/>
          <w:szCs w:val="26"/>
          <w:rtl/>
          <w:lang w:bidi="ar-LB"/>
        </w:rPr>
        <w:t>ب</w:t>
      </w:r>
      <w:r w:rsidR="00180E38">
        <w:rPr>
          <w:sz w:val="26"/>
          <w:szCs w:val="26"/>
          <w:rtl/>
          <w:lang w:bidi="ar-LB"/>
        </w:rPr>
        <w:t xml:space="preserve"> حكومة بنغلاديش الشريحة الثالثة قبل التاريخ المقرر؛ وستستخدم هذه الأموال في استكمال مشاريع تحويل تكييف الهواء بحلول </w:t>
      </w:r>
      <w:r w:rsidR="00474D2D">
        <w:rPr>
          <w:sz w:val="26"/>
          <w:szCs w:val="26"/>
          <w:rtl/>
          <w:lang w:bidi="ar-LB"/>
        </w:rPr>
        <w:t>يونيو</w:t>
      </w:r>
      <w:r w:rsidR="00180E38">
        <w:rPr>
          <w:sz w:val="26"/>
          <w:szCs w:val="26"/>
          <w:rtl/>
          <w:lang w:bidi="ar-LB"/>
        </w:rPr>
        <w:t>/حزيران 2025 والأنشطة الأخرى المتعلقة بقطاع الخدمة بحلول نهاية عام 2026. وتطلب بنغلاديش أيضا، من خلال اليونيب، الشريحة الرابعة والأخيرة المقرر</w:t>
      </w:r>
      <w:r w:rsidR="00A55464">
        <w:rPr>
          <w:sz w:val="26"/>
          <w:szCs w:val="26"/>
          <w:rtl/>
          <w:lang w:bidi="ar-LB"/>
        </w:rPr>
        <w:t>ة</w:t>
      </w:r>
      <w:r w:rsidR="00180E38">
        <w:rPr>
          <w:sz w:val="26"/>
          <w:szCs w:val="26"/>
          <w:rtl/>
          <w:lang w:bidi="ar-LB"/>
        </w:rPr>
        <w:t xml:space="preserve"> في عام 2025 قبل التاريخ المقرر؛ وسيسمح هذا للبلد من تنفيذ أنشطة الشريحة بمجرد الموافقة عليها، و</w:t>
      </w:r>
      <w:r w:rsidR="00383F1F">
        <w:rPr>
          <w:sz w:val="26"/>
          <w:szCs w:val="26"/>
          <w:rtl/>
          <w:lang w:bidi="ar-LB"/>
        </w:rPr>
        <w:t>الأنشطة المتبقية من الشريحة السابقة إستنادا إلى خطة العمل المحدثة المقدمة. ومن المتوقع تقديم المرحلة الثالثة من خطة إدارة إزالة المواد الهيدروكلوروفلوروكربونية إلى الاجتماع الخامس والتسعين والمرحلة الأولى من خطة تنفيذ تعديل كيغالي إلى الاجتماع الخامس والتسعين أو السادس والتسعين.</w:t>
      </w:r>
    </w:p>
    <w:p w14:paraId="5990056C" w14:textId="77777777" w:rsidR="00647060" w:rsidRPr="00647060" w:rsidRDefault="00647060" w:rsidP="00647060">
      <w:pPr>
        <w:pStyle w:val="ListParagraph"/>
        <w:bidi/>
        <w:spacing w:after="240"/>
        <w:ind w:left="0"/>
        <w:contextualSpacing w:val="0"/>
        <w:rPr>
          <w:b/>
          <w:bCs/>
          <w:sz w:val="26"/>
          <w:szCs w:val="26"/>
          <w:lang w:bidi="ar-LB"/>
        </w:rPr>
      </w:pPr>
      <w:r w:rsidRPr="00647060">
        <w:rPr>
          <w:b/>
          <w:bCs/>
          <w:sz w:val="26"/>
          <w:szCs w:val="26"/>
          <w:rtl/>
          <w:lang w:bidi="ar-LB"/>
        </w:rPr>
        <w:t>التوصية</w:t>
      </w:r>
    </w:p>
    <w:p w14:paraId="052CF427" w14:textId="77777777" w:rsidR="006E2C35" w:rsidRDefault="006E2C35" w:rsidP="00057212">
      <w:pPr>
        <w:pStyle w:val="ListParagraph"/>
        <w:numPr>
          <w:ilvl w:val="0"/>
          <w:numId w:val="11"/>
        </w:numPr>
        <w:bidi/>
        <w:spacing w:after="240"/>
        <w:ind w:left="0" w:firstLine="0"/>
        <w:contextualSpacing w:val="0"/>
        <w:rPr>
          <w:sz w:val="26"/>
          <w:szCs w:val="26"/>
          <w:lang w:bidi="ar-LB"/>
        </w:rPr>
      </w:pPr>
      <w:r>
        <w:rPr>
          <w:sz w:val="26"/>
          <w:szCs w:val="26"/>
          <w:rtl/>
          <w:lang w:bidi="ar-LB"/>
        </w:rPr>
        <w:t>قد ترغب اللجنة التنفيذية في النظر فيما يلي:</w:t>
      </w:r>
    </w:p>
    <w:p w14:paraId="289F2F92" w14:textId="77777777" w:rsidR="00B1562B" w:rsidRDefault="00B1562B" w:rsidP="00057212">
      <w:pPr>
        <w:pStyle w:val="ListParagraph"/>
        <w:numPr>
          <w:ilvl w:val="0"/>
          <w:numId w:val="13"/>
        </w:numPr>
        <w:bidi/>
        <w:spacing w:after="240"/>
        <w:ind w:left="1440" w:hanging="720"/>
        <w:contextualSpacing w:val="0"/>
        <w:rPr>
          <w:sz w:val="26"/>
          <w:szCs w:val="26"/>
          <w:lang w:bidi="ar-LB"/>
        </w:rPr>
      </w:pPr>
      <w:r>
        <w:rPr>
          <w:sz w:val="26"/>
          <w:szCs w:val="26"/>
          <w:rtl/>
          <w:lang w:bidi="ar-LB"/>
        </w:rPr>
        <w:t>الإحاطة علما بما يلي:</w:t>
      </w:r>
    </w:p>
    <w:p w14:paraId="7DF0BEBD" w14:textId="77777777" w:rsidR="00B1562B" w:rsidRDefault="00F11E0A" w:rsidP="00B1562B">
      <w:pPr>
        <w:pStyle w:val="ListParagraph"/>
        <w:numPr>
          <w:ilvl w:val="0"/>
          <w:numId w:val="25"/>
        </w:numPr>
        <w:bidi/>
        <w:spacing w:after="240"/>
        <w:ind w:left="2160" w:hanging="720"/>
        <w:contextualSpacing w:val="0"/>
        <w:rPr>
          <w:sz w:val="26"/>
          <w:szCs w:val="26"/>
          <w:lang w:bidi="ar-LB"/>
        </w:rPr>
      </w:pPr>
      <w:r>
        <w:rPr>
          <w:sz w:val="26"/>
          <w:szCs w:val="26"/>
          <w:rtl/>
          <w:lang w:bidi="ar-LB"/>
        </w:rPr>
        <w:t>التقرير المرحلي عن تنفيذ الشريحة الثانية من المرحلة الثانية من خطة إدارة إزالة المواد الهيدروكلوروفلوروكربونية لبنغلاديش</w:t>
      </w:r>
      <w:r w:rsidR="00B1562B">
        <w:rPr>
          <w:sz w:val="26"/>
          <w:szCs w:val="26"/>
          <w:rtl/>
          <w:lang w:bidi="ar-LB"/>
        </w:rPr>
        <w:t>؛</w:t>
      </w:r>
    </w:p>
    <w:p w14:paraId="17D25C89" w14:textId="27767023" w:rsidR="00B1562B" w:rsidRDefault="00F11E0A" w:rsidP="00B1562B">
      <w:pPr>
        <w:pStyle w:val="ListParagraph"/>
        <w:numPr>
          <w:ilvl w:val="0"/>
          <w:numId w:val="25"/>
        </w:numPr>
        <w:bidi/>
        <w:spacing w:after="240"/>
        <w:ind w:left="2160" w:hanging="720"/>
        <w:contextualSpacing w:val="0"/>
        <w:rPr>
          <w:sz w:val="26"/>
          <w:szCs w:val="26"/>
          <w:lang w:bidi="ar-LB"/>
        </w:rPr>
      </w:pPr>
      <w:r>
        <w:rPr>
          <w:sz w:val="26"/>
          <w:szCs w:val="26"/>
          <w:rtl/>
          <w:lang w:bidi="ar-LB"/>
        </w:rPr>
        <w:t xml:space="preserve">أن حكومة </w:t>
      </w:r>
      <w:r w:rsidR="00056C13">
        <w:rPr>
          <w:rFonts w:hint="cs"/>
          <w:sz w:val="26"/>
          <w:szCs w:val="26"/>
          <w:rtl/>
          <w:lang w:bidi="ar-LB"/>
        </w:rPr>
        <w:t>بنغلاديش</w:t>
      </w:r>
      <w:r>
        <w:rPr>
          <w:sz w:val="26"/>
          <w:szCs w:val="26"/>
          <w:rtl/>
          <w:lang w:bidi="ar-LB"/>
        </w:rPr>
        <w:t xml:space="preserve"> ستنفذ حظرا على استيراد وتصنيع تكييفات الهواء المنزلية التي تستخدم الهيدروكلوروفلوروكربون-22 بحلول 1 </w:t>
      </w:r>
      <w:r w:rsidR="001433B4">
        <w:rPr>
          <w:sz w:val="26"/>
          <w:szCs w:val="26"/>
          <w:rtl/>
          <w:lang w:bidi="ar-LB"/>
        </w:rPr>
        <w:t>يوليو</w:t>
      </w:r>
      <w:r>
        <w:rPr>
          <w:sz w:val="26"/>
          <w:szCs w:val="26"/>
          <w:rtl/>
          <w:lang w:bidi="ar-LB"/>
        </w:rPr>
        <w:t>/تموز 2025</w:t>
      </w:r>
      <w:r w:rsidR="00B1562B">
        <w:rPr>
          <w:sz w:val="26"/>
          <w:szCs w:val="26"/>
          <w:rtl/>
          <w:lang w:bidi="ar-LB"/>
        </w:rPr>
        <w:t>؛</w:t>
      </w:r>
    </w:p>
    <w:p w14:paraId="7C34C19E" w14:textId="38BC7E0B" w:rsidR="00B1562B" w:rsidRDefault="00F11E0A" w:rsidP="000B2F52">
      <w:pPr>
        <w:pStyle w:val="ListParagraph"/>
        <w:numPr>
          <w:ilvl w:val="0"/>
          <w:numId w:val="25"/>
        </w:numPr>
        <w:bidi/>
        <w:spacing w:after="240"/>
        <w:ind w:left="2160" w:hanging="720"/>
        <w:contextualSpacing w:val="0"/>
        <w:rPr>
          <w:sz w:val="26"/>
          <w:szCs w:val="26"/>
          <w:lang w:bidi="ar-LB"/>
        </w:rPr>
      </w:pPr>
      <w:r>
        <w:rPr>
          <w:sz w:val="26"/>
          <w:szCs w:val="26"/>
          <w:rtl/>
          <w:lang w:bidi="ar-LB"/>
        </w:rPr>
        <w:t>أن م</w:t>
      </w:r>
      <w:r w:rsidR="000B2F52">
        <w:rPr>
          <w:sz w:val="26"/>
          <w:szCs w:val="26"/>
          <w:rtl/>
          <w:lang w:bidi="ar-LB"/>
        </w:rPr>
        <w:t>ؤسسة</w:t>
      </w:r>
      <w:r>
        <w:rPr>
          <w:sz w:val="26"/>
          <w:szCs w:val="26"/>
          <w:rtl/>
          <w:lang w:bidi="ar-LB"/>
        </w:rPr>
        <w:t xml:space="preserve"> </w:t>
      </w:r>
      <w:r w:rsidRPr="000B2F52">
        <w:rPr>
          <w:sz w:val="24"/>
          <w:szCs w:val="24"/>
          <w:lang w:val="en-US" w:bidi="ar-LB"/>
        </w:rPr>
        <w:t>Unitech Products</w:t>
      </w:r>
      <w:r>
        <w:rPr>
          <w:sz w:val="26"/>
          <w:szCs w:val="26"/>
          <w:rtl/>
          <w:lang w:bidi="ar-LB"/>
        </w:rPr>
        <w:t xml:space="preserve"> انسحبت من مشروع التحول في قطاع التصنيع وأن الأموال </w:t>
      </w:r>
      <w:r w:rsidR="00056C13">
        <w:rPr>
          <w:rFonts w:hint="cs"/>
          <w:sz w:val="26"/>
          <w:szCs w:val="26"/>
          <w:rtl/>
          <w:lang w:bidi="ar-LB"/>
        </w:rPr>
        <w:t>المرتبطة</w:t>
      </w:r>
      <w:r>
        <w:rPr>
          <w:sz w:val="26"/>
          <w:szCs w:val="26"/>
          <w:rtl/>
          <w:lang w:bidi="ar-LB"/>
        </w:rPr>
        <w:t xml:space="preserve"> بتحويلها بقيمة 440,880 دولارا أمريكيا، بالإضافة إلى تكاليف دعم الوكالة بقيمة 30,862 دولارا أمريكيا ستخصم من الموافقة الخاصة باليوئنديبي للشريحة الثالثة من </w:t>
      </w:r>
      <w:r w:rsidR="00056C13">
        <w:rPr>
          <w:rFonts w:hint="cs"/>
          <w:sz w:val="26"/>
          <w:szCs w:val="26"/>
          <w:rtl/>
          <w:lang w:bidi="ar-LB"/>
        </w:rPr>
        <w:t>المرحلة</w:t>
      </w:r>
      <w:r>
        <w:rPr>
          <w:sz w:val="26"/>
          <w:szCs w:val="26"/>
          <w:rtl/>
          <w:lang w:bidi="ar-LB"/>
        </w:rPr>
        <w:t xml:space="preserve"> الثانية من خطة إدارة إزالة المواد الهيدروكلوروفلوروكربونية؛</w:t>
      </w:r>
    </w:p>
    <w:p w14:paraId="0EF4C00A" w14:textId="77777777" w:rsidR="00B1562B" w:rsidRDefault="00F11E0A" w:rsidP="00F11E0A">
      <w:pPr>
        <w:pStyle w:val="ListParagraph"/>
        <w:numPr>
          <w:ilvl w:val="0"/>
          <w:numId w:val="25"/>
        </w:numPr>
        <w:bidi/>
        <w:spacing w:after="240"/>
        <w:ind w:left="2160" w:hanging="720"/>
        <w:contextualSpacing w:val="0"/>
        <w:rPr>
          <w:sz w:val="26"/>
          <w:szCs w:val="26"/>
          <w:lang w:bidi="ar-LB"/>
        </w:rPr>
      </w:pPr>
      <w:r>
        <w:rPr>
          <w:sz w:val="26"/>
          <w:szCs w:val="26"/>
          <w:rtl/>
          <w:lang w:bidi="ar-LB"/>
        </w:rPr>
        <w:t>الطلب من اليونيب بالإفراج قبل التاريخ المقرر، عن التمويل المرتبط بالشريحة الرابعة والأخيرة من المرحلة الثانية من خطة إدارة إزالة المواد الهيدروكلوروفلوروكربونية الذي كان مقررا في آخر اجتماع في عام 2025، بقيمة 54,280 دولارا أمريكيا، بالإضافة إلى تكاليف دعم الوكالة بقيمة 6,986 دولارا أمريكيا؛</w:t>
      </w:r>
    </w:p>
    <w:p w14:paraId="5E77FA00" w14:textId="77777777" w:rsidR="00B1562B" w:rsidRDefault="00F11E0A" w:rsidP="002D1EDC">
      <w:pPr>
        <w:pStyle w:val="ListParagraph"/>
        <w:numPr>
          <w:ilvl w:val="0"/>
          <w:numId w:val="25"/>
        </w:numPr>
        <w:bidi/>
        <w:spacing w:after="240"/>
        <w:ind w:left="2160" w:hanging="720"/>
        <w:contextualSpacing w:val="0"/>
        <w:rPr>
          <w:sz w:val="26"/>
          <w:szCs w:val="26"/>
          <w:lang w:bidi="ar-LB"/>
        </w:rPr>
      </w:pPr>
      <w:r>
        <w:rPr>
          <w:sz w:val="26"/>
          <w:szCs w:val="26"/>
          <w:rtl/>
          <w:lang w:bidi="ar-LB"/>
        </w:rPr>
        <w:lastRenderedPageBreak/>
        <w:t xml:space="preserve">أن أمانة الصندوق </w:t>
      </w:r>
      <w:r w:rsidRPr="00FB74E4">
        <w:rPr>
          <w:sz w:val="26"/>
          <w:szCs w:val="26"/>
          <w:rtl/>
          <w:lang w:bidi="ar-LB"/>
        </w:rPr>
        <w:t xml:space="preserve">حدثت الاتفاق المبرم بين حكومة بنغلاديش واللجنة التنفيذية، على النحو الوارد في المرفق الأول بهذه الوثيقة، وتحديداً: التذييل 2- ألف، </w:t>
      </w:r>
      <w:r>
        <w:rPr>
          <w:sz w:val="26"/>
          <w:szCs w:val="26"/>
          <w:rtl/>
          <w:lang w:bidi="ar-LB"/>
        </w:rPr>
        <w:t>ليعكس الإفراج المسبق لشريحة عام 2025 قبل شنة المشار إليه في الفقرة الفرعية (أ)(4) أعلاه؛ والخصم من الأموال من الشريحة الثالثة المشار إليه في الفقرة الفرعية (أ)(3) أعلاه؛ و</w:t>
      </w:r>
      <w:r w:rsidR="002D1EDC">
        <w:rPr>
          <w:sz w:val="26"/>
          <w:szCs w:val="26"/>
          <w:rtl/>
          <w:lang w:bidi="ar-LB"/>
        </w:rPr>
        <w:t>تحديث</w:t>
      </w:r>
      <w:r w:rsidRPr="00FB74E4">
        <w:rPr>
          <w:sz w:val="26"/>
          <w:szCs w:val="26"/>
          <w:rtl/>
          <w:lang w:bidi="ar-LB"/>
        </w:rPr>
        <w:t xml:space="preserve"> الفقرة 17 للإشارة إلى أن الاتفاق </w:t>
      </w:r>
      <w:r w:rsidR="002D1EDC">
        <w:rPr>
          <w:sz w:val="26"/>
          <w:szCs w:val="26"/>
          <w:rtl/>
          <w:lang w:bidi="ar-LB"/>
        </w:rPr>
        <w:t xml:space="preserve">المنقح </w:t>
      </w:r>
      <w:r w:rsidRPr="00FB74E4">
        <w:rPr>
          <w:sz w:val="26"/>
          <w:szCs w:val="26"/>
          <w:rtl/>
          <w:lang w:bidi="ar-LB"/>
        </w:rPr>
        <w:t>المحدث يحل محل الاتفاق المبرم في الاجتماع ال</w:t>
      </w:r>
      <w:r w:rsidR="002D1EDC">
        <w:rPr>
          <w:sz w:val="26"/>
          <w:szCs w:val="26"/>
          <w:rtl/>
          <w:lang w:bidi="ar-LB"/>
        </w:rPr>
        <w:t>تسعين</w:t>
      </w:r>
      <w:r w:rsidR="00B1562B">
        <w:rPr>
          <w:sz w:val="26"/>
          <w:szCs w:val="26"/>
          <w:rtl/>
          <w:lang w:bidi="ar-LB"/>
        </w:rPr>
        <w:t>؛</w:t>
      </w:r>
    </w:p>
    <w:p w14:paraId="3BBEBEF2" w14:textId="77777777" w:rsidR="00B1562B" w:rsidRDefault="00F11E0A" w:rsidP="00B1562B">
      <w:pPr>
        <w:pStyle w:val="ListParagraph"/>
        <w:numPr>
          <w:ilvl w:val="0"/>
          <w:numId w:val="13"/>
        </w:numPr>
        <w:bidi/>
        <w:spacing w:after="240"/>
        <w:ind w:left="1440" w:hanging="720"/>
        <w:contextualSpacing w:val="0"/>
        <w:rPr>
          <w:sz w:val="26"/>
          <w:szCs w:val="26"/>
          <w:lang w:bidi="ar-LB"/>
        </w:rPr>
      </w:pPr>
      <w:r>
        <w:rPr>
          <w:sz w:val="26"/>
          <w:szCs w:val="26"/>
          <w:rtl/>
          <w:lang w:bidi="ar-LB"/>
        </w:rPr>
        <w:t>ال</w:t>
      </w:r>
      <w:r w:rsidR="00B1562B">
        <w:rPr>
          <w:sz w:val="26"/>
          <w:szCs w:val="26"/>
          <w:rtl/>
          <w:lang w:bidi="ar-LB"/>
        </w:rPr>
        <w:t>إحاطة علما أيضا بما يلي:</w:t>
      </w:r>
    </w:p>
    <w:p w14:paraId="1FB027CD" w14:textId="77777777" w:rsidR="006E2C35" w:rsidRDefault="000B2F52" w:rsidP="006F4C7B">
      <w:pPr>
        <w:pStyle w:val="ListParagraph"/>
        <w:numPr>
          <w:ilvl w:val="0"/>
          <w:numId w:val="26"/>
        </w:numPr>
        <w:bidi/>
        <w:spacing w:after="240"/>
        <w:ind w:left="2160" w:hanging="720"/>
        <w:contextualSpacing w:val="0"/>
        <w:rPr>
          <w:sz w:val="26"/>
          <w:szCs w:val="26"/>
          <w:lang w:bidi="ar-LB"/>
        </w:rPr>
      </w:pPr>
      <w:r>
        <w:rPr>
          <w:sz w:val="26"/>
          <w:szCs w:val="26"/>
          <w:rtl/>
          <w:lang w:bidi="ar-LB"/>
        </w:rPr>
        <w:t xml:space="preserve">أن جميع المؤسسات الممولة بموجب مشروع تحويل قطاع تكييف الهواء، باستثناء </w:t>
      </w:r>
      <w:r w:rsidRPr="000B2F52">
        <w:rPr>
          <w:sz w:val="24"/>
          <w:szCs w:val="24"/>
          <w:lang w:val="en-US" w:bidi="ar-LB"/>
        </w:rPr>
        <w:t>Unitech Products</w:t>
      </w:r>
      <w:r>
        <w:rPr>
          <w:sz w:val="26"/>
          <w:szCs w:val="26"/>
          <w:rtl/>
          <w:lang w:bidi="ar-LB"/>
        </w:rPr>
        <w:t xml:space="preserve">، ستستمر في تصنيع تكييفات الهواء باستخدام </w:t>
      </w:r>
      <w:r w:rsidRPr="006F4C7B">
        <w:rPr>
          <w:sz w:val="24"/>
          <w:szCs w:val="24"/>
          <w:lang w:val="en-US" w:bidi="ar-LB"/>
        </w:rPr>
        <w:t>R-</w:t>
      </w:r>
      <w:r w:rsidR="006F4C7B" w:rsidRPr="006F4C7B">
        <w:rPr>
          <w:sz w:val="24"/>
          <w:szCs w:val="24"/>
          <w:lang w:val="en-US" w:bidi="ar-LB"/>
        </w:rPr>
        <w:t>290</w:t>
      </w:r>
      <w:r>
        <w:rPr>
          <w:sz w:val="26"/>
          <w:szCs w:val="26"/>
          <w:rtl/>
          <w:lang w:bidi="ar-LB"/>
        </w:rPr>
        <w:t>/</w:t>
      </w:r>
      <w:r w:rsidR="006F4C7B">
        <w:rPr>
          <w:sz w:val="26"/>
          <w:szCs w:val="26"/>
          <w:rtl/>
          <w:lang w:bidi="ar-LB"/>
        </w:rPr>
        <w:t xml:space="preserve"> </w:t>
      </w:r>
      <w:r>
        <w:rPr>
          <w:sz w:val="26"/>
          <w:szCs w:val="26"/>
          <w:rtl/>
          <w:lang w:bidi="ar-LB"/>
        </w:rPr>
        <w:t>الهيدروفلوروكربون-32 كغاز تبريد</w:t>
      </w:r>
      <w:r w:rsidR="006F4C7B">
        <w:rPr>
          <w:sz w:val="26"/>
          <w:szCs w:val="26"/>
          <w:rtl/>
          <w:lang w:bidi="ar-LB"/>
        </w:rPr>
        <w:t>، على الأقل بالكميات المعادلة لقدرة تصنيع تكييفات الهواء في المصانع الخاصة بها الممولة بموجب ذلك المشروع</w:t>
      </w:r>
      <w:r w:rsidR="00B1562B">
        <w:rPr>
          <w:sz w:val="26"/>
          <w:szCs w:val="26"/>
          <w:rtl/>
          <w:lang w:bidi="ar-LB"/>
        </w:rPr>
        <w:t>؛</w:t>
      </w:r>
    </w:p>
    <w:p w14:paraId="43F3ADCD" w14:textId="77777777" w:rsidR="00B1562B" w:rsidRPr="00B1562B" w:rsidRDefault="006F4C7B" w:rsidP="00A55464">
      <w:pPr>
        <w:pStyle w:val="ListParagraph"/>
        <w:numPr>
          <w:ilvl w:val="0"/>
          <w:numId w:val="26"/>
        </w:numPr>
        <w:bidi/>
        <w:spacing w:after="240"/>
        <w:ind w:left="2160" w:hanging="720"/>
        <w:contextualSpacing w:val="0"/>
        <w:rPr>
          <w:sz w:val="26"/>
          <w:szCs w:val="26"/>
          <w:lang w:bidi="ar-LB"/>
        </w:rPr>
      </w:pPr>
      <w:r>
        <w:rPr>
          <w:sz w:val="26"/>
          <w:szCs w:val="26"/>
          <w:rtl/>
          <w:lang w:bidi="ar-LB"/>
        </w:rPr>
        <w:t>أن حكومة بنغلاديش، من خلال اليوئنديبي، ستبلغ عن كمية تكييفات اله</w:t>
      </w:r>
      <w:r w:rsidR="00A55464">
        <w:rPr>
          <w:sz w:val="26"/>
          <w:szCs w:val="26"/>
          <w:rtl/>
          <w:lang w:bidi="ar-LB"/>
        </w:rPr>
        <w:t>واء المصنعة من كل من المؤس</w:t>
      </w:r>
      <w:r>
        <w:rPr>
          <w:sz w:val="26"/>
          <w:szCs w:val="26"/>
          <w:rtl/>
          <w:lang w:bidi="ar-LB"/>
        </w:rPr>
        <w:t xml:space="preserve">سات الممولة بموجب مشروع تحويل قطاع تكييف الهواء باستخدام </w:t>
      </w:r>
      <w:r w:rsidRPr="006F4C7B">
        <w:rPr>
          <w:sz w:val="24"/>
          <w:szCs w:val="24"/>
          <w:lang w:val="en-US" w:bidi="ar-LB"/>
        </w:rPr>
        <w:t>R-290</w:t>
      </w:r>
      <w:r w:rsidRPr="006F4C7B">
        <w:rPr>
          <w:sz w:val="24"/>
          <w:szCs w:val="24"/>
          <w:rtl/>
          <w:lang w:bidi="ar-LB"/>
        </w:rPr>
        <w:t>/</w:t>
      </w:r>
      <w:r>
        <w:rPr>
          <w:sz w:val="26"/>
          <w:szCs w:val="26"/>
          <w:rtl/>
          <w:lang w:bidi="ar-LB"/>
        </w:rPr>
        <w:t xml:space="preserve"> الهيدروفلوروكربون-32 كغاز تبريد، باستثناء </w:t>
      </w:r>
      <w:r w:rsidRPr="000B2F52">
        <w:rPr>
          <w:sz w:val="24"/>
          <w:szCs w:val="24"/>
          <w:lang w:val="en-US" w:bidi="ar-LB"/>
        </w:rPr>
        <w:t>Unitech Products</w:t>
      </w:r>
      <w:r>
        <w:rPr>
          <w:sz w:val="26"/>
          <w:szCs w:val="26"/>
          <w:rtl/>
          <w:lang w:bidi="ar-LB"/>
        </w:rPr>
        <w:t>، كل سنة خلال الفترة 2025-2027، في أول اجتماع يعقد في كل سنة تالية</w:t>
      </w:r>
      <w:r w:rsidR="00B1562B">
        <w:rPr>
          <w:sz w:val="26"/>
          <w:szCs w:val="26"/>
          <w:rtl/>
          <w:lang w:bidi="ar-LB"/>
        </w:rPr>
        <w:t>؛</w:t>
      </w:r>
    </w:p>
    <w:p w14:paraId="765F7280" w14:textId="77777777" w:rsidR="006E2C35" w:rsidRDefault="00D143C5" w:rsidP="00057212">
      <w:pPr>
        <w:pStyle w:val="ListParagraph"/>
        <w:numPr>
          <w:ilvl w:val="0"/>
          <w:numId w:val="13"/>
        </w:numPr>
        <w:bidi/>
        <w:spacing w:after="240"/>
        <w:ind w:left="1440" w:hanging="720"/>
        <w:contextualSpacing w:val="0"/>
        <w:rPr>
          <w:sz w:val="26"/>
          <w:szCs w:val="26"/>
          <w:lang w:bidi="ar-LB"/>
        </w:rPr>
      </w:pPr>
      <w:r>
        <w:rPr>
          <w:sz w:val="26"/>
          <w:szCs w:val="26"/>
          <w:rtl/>
          <w:lang w:bidi="ar-LB"/>
        </w:rPr>
        <w:t xml:space="preserve">الطلب إلى حكومة بنغلاديش، واليوئنديبي واليونيب تقديم تقارير مرحلية على أساس سنوي عن تنفيذ برنامج العمل المرتبط بالشريحة الأخيرة </w:t>
      </w:r>
      <w:r w:rsidR="00C17EB3">
        <w:rPr>
          <w:sz w:val="26"/>
          <w:szCs w:val="26"/>
          <w:rtl/>
          <w:lang w:bidi="ar-LB"/>
        </w:rPr>
        <w:t>حتى إنجاز المشروع وتقارير التحقق حتى الموافقة على المرحلة الثالثة</w:t>
      </w:r>
      <w:r w:rsidR="006E2C35">
        <w:rPr>
          <w:sz w:val="26"/>
          <w:szCs w:val="26"/>
          <w:rtl/>
          <w:lang w:bidi="ar-LB"/>
        </w:rPr>
        <w:t>؛</w:t>
      </w:r>
    </w:p>
    <w:p w14:paraId="46B8A152" w14:textId="77777777" w:rsidR="00647060" w:rsidRDefault="001C7F8B" w:rsidP="00B1562B">
      <w:pPr>
        <w:pStyle w:val="ListParagraph"/>
        <w:numPr>
          <w:ilvl w:val="0"/>
          <w:numId w:val="13"/>
        </w:numPr>
        <w:bidi/>
        <w:spacing w:after="240"/>
        <w:ind w:left="1440" w:hanging="720"/>
        <w:contextualSpacing w:val="0"/>
        <w:rPr>
          <w:sz w:val="26"/>
          <w:szCs w:val="26"/>
          <w:lang w:bidi="ar-LB"/>
        </w:rPr>
      </w:pPr>
      <w:r>
        <w:rPr>
          <w:sz w:val="26"/>
          <w:szCs w:val="26"/>
          <w:rtl/>
          <w:lang w:bidi="ar-LB"/>
        </w:rPr>
        <w:t>الموافقة على الشريحة ال</w:t>
      </w:r>
      <w:r w:rsidR="00B1562B">
        <w:rPr>
          <w:sz w:val="26"/>
          <w:szCs w:val="26"/>
          <w:rtl/>
          <w:lang w:bidi="ar-LB"/>
        </w:rPr>
        <w:t>ثالثة والأخيرة</w:t>
      </w:r>
      <w:r>
        <w:rPr>
          <w:sz w:val="26"/>
          <w:szCs w:val="26"/>
          <w:rtl/>
          <w:lang w:bidi="ar-LB"/>
        </w:rPr>
        <w:t xml:space="preserve"> من المرحلة الثانية من خطة إدارة إزالة المواد الهيدروكلوروفلوروكربونية </w:t>
      </w:r>
      <w:r w:rsidR="00B1562B">
        <w:rPr>
          <w:sz w:val="26"/>
          <w:szCs w:val="26"/>
          <w:rtl/>
          <w:lang w:bidi="ar-LB"/>
        </w:rPr>
        <w:t>لبنغلاديش</w:t>
      </w:r>
      <w:r>
        <w:rPr>
          <w:sz w:val="26"/>
          <w:szCs w:val="26"/>
          <w:rtl/>
          <w:lang w:bidi="ar-LB"/>
        </w:rPr>
        <w:t>، وخطة تنفيذ الشريحة المصاحبة</w:t>
      </w:r>
      <w:r w:rsidR="00B1562B">
        <w:rPr>
          <w:sz w:val="26"/>
          <w:szCs w:val="26"/>
          <w:rtl/>
          <w:lang w:bidi="ar-LB"/>
        </w:rPr>
        <w:t xml:space="preserve"> للفترة 2024-2026</w:t>
      </w:r>
      <w:r>
        <w:rPr>
          <w:sz w:val="26"/>
          <w:szCs w:val="26"/>
          <w:rtl/>
          <w:lang w:bidi="ar-LB"/>
        </w:rPr>
        <w:t xml:space="preserve">، بقيمة </w:t>
      </w:r>
      <w:r w:rsidR="00B1562B">
        <w:rPr>
          <w:sz w:val="26"/>
          <w:szCs w:val="26"/>
          <w:rtl/>
          <w:lang w:bidi="ar-LB"/>
        </w:rPr>
        <w:t>871,609</w:t>
      </w:r>
      <w:r>
        <w:rPr>
          <w:sz w:val="26"/>
          <w:szCs w:val="26"/>
          <w:rtl/>
          <w:lang w:bidi="ar-LB"/>
        </w:rPr>
        <w:t xml:space="preserve"> دولار</w:t>
      </w:r>
      <w:r w:rsidR="00B1562B">
        <w:rPr>
          <w:sz w:val="26"/>
          <w:szCs w:val="26"/>
          <w:rtl/>
          <w:lang w:bidi="ar-LB"/>
        </w:rPr>
        <w:t>ا</w:t>
      </w:r>
      <w:r>
        <w:rPr>
          <w:sz w:val="26"/>
          <w:szCs w:val="26"/>
          <w:rtl/>
          <w:lang w:bidi="ar-LB"/>
        </w:rPr>
        <w:t xml:space="preserve"> أمريكي</w:t>
      </w:r>
      <w:r w:rsidR="00B1562B">
        <w:rPr>
          <w:sz w:val="26"/>
          <w:szCs w:val="26"/>
          <w:rtl/>
          <w:lang w:bidi="ar-LB"/>
        </w:rPr>
        <w:t>ا</w:t>
      </w:r>
      <w:r>
        <w:rPr>
          <w:sz w:val="26"/>
          <w:szCs w:val="26"/>
          <w:rtl/>
          <w:lang w:bidi="ar-LB"/>
        </w:rPr>
        <w:t xml:space="preserve">، تتألف من </w:t>
      </w:r>
      <w:r w:rsidR="00B1562B">
        <w:rPr>
          <w:sz w:val="26"/>
          <w:szCs w:val="26"/>
          <w:rtl/>
          <w:lang w:bidi="ar-LB"/>
        </w:rPr>
        <w:t>630,324</w:t>
      </w:r>
      <w:r>
        <w:rPr>
          <w:sz w:val="26"/>
          <w:szCs w:val="26"/>
          <w:rtl/>
          <w:lang w:bidi="ar-LB"/>
        </w:rPr>
        <w:t xml:space="preserve"> د</w:t>
      </w:r>
      <w:r w:rsidR="004B70CD">
        <w:rPr>
          <w:sz w:val="26"/>
          <w:szCs w:val="26"/>
          <w:rtl/>
          <w:lang w:bidi="ar-LB"/>
        </w:rPr>
        <w:t>و</w:t>
      </w:r>
      <w:r>
        <w:rPr>
          <w:sz w:val="26"/>
          <w:szCs w:val="26"/>
          <w:rtl/>
          <w:lang w:bidi="ar-LB"/>
        </w:rPr>
        <w:t xml:space="preserve">لارا أمريكيا، بالإضافة إلى تكاليف دعم الوكالة بقيمة </w:t>
      </w:r>
      <w:r w:rsidR="00B1562B">
        <w:rPr>
          <w:sz w:val="26"/>
          <w:szCs w:val="26"/>
          <w:rtl/>
          <w:lang w:bidi="ar-LB"/>
        </w:rPr>
        <w:t xml:space="preserve">44,123 </w:t>
      </w:r>
      <w:r>
        <w:rPr>
          <w:sz w:val="26"/>
          <w:szCs w:val="26"/>
          <w:rtl/>
          <w:lang w:bidi="ar-LB"/>
        </w:rPr>
        <w:t>دولارا أمريكيا لليو</w:t>
      </w:r>
      <w:r w:rsidR="00B1562B">
        <w:rPr>
          <w:sz w:val="26"/>
          <w:szCs w:val="26"/>
          <w:rtl/>
          <w:lang w:bidi="ar-LB"/>
        </w:rPr>
        <w:t>ئنديبي</w:t>
      </w:r>
      <w:r>
        <w:rPr>
          <w:sz w:val="26"/>
          <w:szCs w:val="26"/>
          <w:rtl/>
          <w:lang w:bidi="ar-LB"/>
        </w:rPr>
        <w:t>، و</w:t>
      </w:r>
      <w:r w:rsidR="00B1562B">
        <w:rPr>
          <w:sz w:val="26"/>
          <w:szCs w:val="26"/>
          <w:rtl/>
          <w:lang w:bidi="ar-LB"/>
        </w:rPr>
        <w:t>174,680</w:t>
      </w:r>
      <w:r>
        <w:rPr>
          <w:sz w:val="26"/>
          <w:szCs w:val="26"/>
          <w:rtl/>
          <w:lang w:bidi="ar-LB"/>
        </w:rPr>
        <w:t xml:space="preserve"> دولارا أمريكيا، بالإضافة إلى تكاليف دعم الوكالة بقيمة </w:t>
      </w:r>
      <w:r w:rsidR="00B1562B">
        <w:rPr>
          <w:sz w:val="26"/>
          <w:szCs w:val="26"/>
          <w:rtl/>
          <w:lang w:bidi="ar-LB"/>
        </w:rPr>
        <w:t xml:space="preserve">22,482 </w:t>
      </w:r>
      <w:r>
        <w:rPr>
          <w:sz w:val="26"/>
          <w:szCs w:val="26"/>
          <w:rtl/>
          <w:lang w:bidi="ar-LB"/>
        </w:rPr>
        <w:t>دولارا أمريكيا لليوني</w:t>
      </w:r>
      <w:r w:rsidR="00B1562B">
        <w:rPr>
          <w:sz w:val="26"/>
          <w:szCs w:val="26"/>
          <w:rtl/>
          <w:lang w:bidi="ar-LB"/>
        </w:rPr>
        <w:t>ب</w:t>
      </w:r>
      <w:r w:rsidR="00647060">
        <w:rPr>
          <w:sz w:val="26"/>
          <w:szCs w:val="26"/>
          <w:rtl/>
          <w:lang w:bidi="ar-LB"/>
        </w:rPr>
        <w:t>.</w:t>
      </w:r>
    </w:p>
    <w:p w14:paraId="34119457" w14:textId="77777777" w:rsidR="00E85409" w:rsidRDefault="00E85409" w:rsidP="006E2C35">
      <w:pPr>
        <w:jc w:val="left"/>
        <w:rPr>
          <w:sz w:val="26"/>
          <w:szCs w:val="26"/>
          <w:rtl/>
          <w:lang w:bidi="ar-LB"/>
        </w:rPr>
      </w:pPr>
    </w:p>
    <w:p w14:paraId="2174A75F" w14:textId="77777777" w:rsidR="006E2C35" w:rsidRDefault="006E2C35" w:rsidP="006E2C35">
      <w:pPr>
        <w:bidi/>
        <w:spacing w:after="240"/>
        <w:rPr>
          <w:sz w:val="26"/>
          <w:szCs w:val="26"/>
          <w:rtl/>
          <w:lang w:bidi="ar-LB"/>
        </w:rPr>
        <w:sectPr w:rsidR="006E2C35" w:rsidSect="004320B6">
          <w:headerReference w:type="even" r:id="rId14"/>
          <w:headerReference w:type="default" r:id="rId15"/>
          <w:footerReference w:type="even" r:id="rId16"/>
          <w:footerReference w:type="default" r:id="rId17"/>
          <w:footerReference w:type="first" r:id="rId18"/>
          <w:pgSz w:w="12240" w:h="15840" w:code="1"/>
          <w:pgMar w:top="1008" w:right="1440" w:bottom="1008" w:left="1440" w:header="720" w:footer="475" w:gutter="0"/>
          <w:cols w:space="720"/>
          <w:titlePg/>
        </w:sectPr>
      </w:pPr>
    </w:p>
    <w:p w14:paraId="1345B238" w14:textId="77777777" w:rsidR="0029616B" w:rsidRPr="00BD17C1" w:rsidRDefault="0029616B" w:rsidP="00FA01A9">
      <w:pPr>
        <w:bidi/>
        <w:jc w:val="center"/>
        <w:rPr>
          <w:b/>
          <w:bCs/>
          <w:sz w:val="26"/>
          <w:szCs w:val="26"/>
          <w:lang w:bidi="ar-LB"/>
        </w:rPr>
      </w:pPr>
      <w:r w:rsidRPr="00BD17C1">
        <w:rPr>
          <w:b/>
          <w:bCs/>
          <w:sz w:val="26"/>
          <w:szCs w:val="26"/>
          <w:rtl/>
          <w:lang w:bidi="ar-LB"/>
        </w:rPr>
        <w:lastRenderedPageBreak/>
        <w:t>المرفق الأول</w:t>
      </w:r>
    </w:p>
    <w:p w14:paraId="73D2C57D" w14:textId="77777777" w:rsidR="0029616B" w:rsidRPr="00BD17C1" w:rsidRDefault="0029616B" w:rsidP="0029616B">
      <w:pPr>
        <w:bidi/>
        <w:jc w:val="center"/>
        <w:rPr>
          <w:b/>
          <w:sz w:val="26"/>
          <w:szCs w:val="26"/>
          <w:lang w:bidi="ar-LB"/>
        </w:rPr>
      </w:pPr>
    </w:p>
    <w:p w14:paraId="77EF409F" w14:textId="77777777" w:rsidR="00FA01A9" w:rsidRPr="00BD17C1" w:rsidRDefault="0029616B" w:rsidP="00FA01A9">
      <w:pPr>
        <w:bidi/>
        <w:jc w:val="center"/>
        <w:rPr>
          <w:rFonts w:eastAsiaTheme="minorHAnsi" w:hAnsiTheme="minorHAnsi" w:cstheme="minorBidi"/>
          <w:bCs/>
          <w:spacing w:val="-1"/>
          <w:sz w:val="26"/>
          <w:szCs w:val="26"/>
          <w:rtl/>
          <w:lang w:bidi="ar-LB"/>
        </w:rPr>
      </w:pPr>
      <w:r w:rsidRPr="00BD17C1">
        <w:rPr>
          <w:rFonts w:eastAsiaTheme="minorHAnsi" w:hAnsiTheme="minorHAnsi" w:cstheme="minorBidi"/>
          <w:bCs/>
          <w:spacing w:val="-1"/>
          <w:sz w:val="26"/>
          <w:szCs w:val="26"/>
          <w:rtl/>
          <w:lang w:bidi="ar-LB"/>
        </w:rPr>
        <w:t>نص للإدراج في الاتفاق المحدث بين حكومة بنغلاديش واللجنة التنفيذية</w:t>
      </w:r>
    </w:p>
    <w:p w14:paraId="308F097A" w14:textId="77777777" w:rsidR="00FA01A9" w:rsidRPr="00BD17C1" w:rsidRDefault="0029616B" w:rsidP="00FA01A9">
      <w:pPr>
        <w:bidi/>
        <w:jc w:val="center"/>
        <w:rPr>
          <w:rFonts w:eastAsiaTheme="minorHAnsi" w:hAnsiTheme="minorHAnsi" w:cstheme="minorBidi"/>
          <w:bCs/>
          <w:spacing w:val="-1"/>
          <w:sz w:val="26"/>
          <w:szCs w:val="26"/>
          <w:rtl/>
          <w:lang w:bidi="ar-LB"/>
        </w:rPr>
      </w:pPr>
      <w:r w:rsidRPr="00BD17C1">
        <w:rPr>
          <w:rFonts w:eastAsiaTheme="minorHAnsi" w:hAnsiTheme="minorHAnsi" w:cstheme="minorBidi"/>
          <w:bCs/>
          <w:spacing w:val="-1"/>
          <w:sz w:val="26"/>
          <w:szCs w:val="26"/>
          <w:rtl/>
          <w:lang w:bidi="ar-LB"/>
        </w:rPr>
        <w:t>للصندوق المتعدد الأطراف لخفض استهلاك الهيدروكلوروفلوروكربون</w:t>
      </w:r>
    </w:p>
    <w:p w14:paraId="7A6B4E94" w14:textId="77777777" w:rsidR="0029616B" w:rsidRPr="00BD17C1" w:rsidRDefault="0029616B" w:rsidP="00FA01A9">
      <w:pPr>
        <w:bidi/>
        <w:jc w:val="center"/>
        <w:rPr>
          <w:b/>
          <w:sz w:val="26"/>
          <w:szCs w:val="26"/>
          <w:rtl/>
          <w:lang w:bidi="ar-LB"/>
        </w:rPr>
      </w:pPr>
      <w:r w:rsidRPr="00BD17C1">
        <w:rPr>
          <w:rFonts w:eastAsiaTheme="minorHAnsi" w:hAnsiTheme="minorHAnsi" w:cstheme="minorBidi"/>
          <w:bCs/>
          <w:spacing w:val="-1"/>
          <w:sz w:val="26"/>
          <w:szCs w:val="26"/>
          <w:rtl/>
          <w:lang w:bidi="ar-LB"/>
        </w:rPr>
        <w:t>وفقا للمرحلة الثانية من خطة إدارة إزالة المواد الهيدروكلوروفلوروكربونية</w:t>
      </w:r>
    </w:p>
    <w:p w14:paraId="01B28BFD" w14:textId="77777777" w:rsidR="0029616B" w:rsidRPr="00BD17C1" w:rsidRDefault="0029616B" w:rsidP="003F3368">
      <w:pPr>
        <w:bidi/>
        <w:spacing w:line="216" w:lineRule="auto"/>
        <w:rPr>
          <w:rFonts w:eastAsiaTheme="minorHAnsi" w:hAnsiTheme="minorHAnsi" w:cstheme="minorBidi"/>
          <w:b/>
          <w:spacing w:val="-1"/>
          <w:sz w:val="26"/>
          <w:szCs w:val="26"/>
          <w:lang w:val="en-US" w:bidi="ar-LB"/>
        </w:rPr>
      </w:pPr>
      <w:bookmarkStart w:id="4" w:name="8348ax1p2"/>
      <w:bookmarkEnd w:id="4"/>
    </w:p>
    <w:p w14:paraId="39B12514" w14:textId="77777777" w:rsidR="0029616B" w:rsidRPr="00BD17C1" w:rsidRDefault="0029616B" w:rsidP="0029616B">
      <w:pPr>
        <w:bidi/>
        <w:jc w:val="center"/>
        <w:rPr>
          <w:rFonts w:cstheme="minorBidi"/>
          <w:sz w:val="26"/>
          <w:szCs w:val="26"/>
          <w:rtl/>
          <w:lang w:bidi="ar-LB"/>
        </w:rPr>
      </w:pPr>
      <w:r w:rsidRPr="00BD17C1">
        <w:rPr>
          <w:rFonts w:cstheme="minorBidi"/>
          <w:sz w:val="26"/>
          <w:szCs w:val="26"/>
          <w:rtl/>
          <w:lang w:bidi="ar-LB"/>
        </w:rPr>
        <w:t>(التغييرات المعنية بالخط الغامق لتسهيل الاطلاع)</w:t>
      </w:r>
    </w:p>
    <w:p w14:paraId="5BE844A3" w14:textId="77777777" w:rsidR="0029616B" w:rsidRPr="00BD17C1" w:rsidRDefault="0029616B" w:rsidP="0029616B">
      <w:pPr>
        <w:widowControl w:val="0"/>
        <w:tabs>
          <w:tab w:val="left" w:pos="821"/>
        </w:tabs>
        <w:bidi/>
        <w:ind w:left="100" w:right="221"/>
        <w:jc w:val="center"/>
        <w:rPr>
          <w:rFonts w:cstheme="minorBidi"/>
          <w:sz w:val="26"/>
          <w:szCs w:val="26"/>
          <w:rtl/>
          <w:lang w:val="en-US" w:bidi="ar-LB"/>
        </w:rPr>
      </w:pPr>
    </w:p>
    <w:p w14:paraId="789DFFEC" w14:textId="77777777" w:rsidR="003F3368" w:rsidRPr="00BD17C1" w:rsidRDefault="0029616B" w:rsidP="003F3368">
      <w:pPr>
        <w:pStyle w:val="Heading1"/>
        <w:numPr>
          <w:ilvl w:val="0"/>
          <w:numId w:val="27"/>
        </w:numPr>
        <w:bidi/>
        <w:spacing w:after="120"/>
        <w:rPr>
          <w:sz w:val="26"/>
          <w:szCs w:val="26"/>
          <w:lang w:bidi="ar-LB"/>
        </w:rPr>
      </w:pPr>
      <w:r w:rsidRPr="00BD17C1">
        <w:rPr>
          <w:sz w:val="26"/>
          <w:szCs w:val="26"/>
          <w:rtl/>
          <w:lang w:bidi="ar-LB"/>
        </w:rPr>
        <w:t xml:space="preserve">ويحل هذا الاتفاق </w:t>
      </w:r>
      <w:r w:rsidRPr="00BD17C1">
        <w:rPr>
          <w:b/>
          <w:bCs/>
          <w:sz w:val="26"/>
          <w:szCs w:val="26"/>
          <w:rtl/>
          <w:lang w:bidi="ar-LB"/>
        </w:rPr>
        <w:t>المحدث</w:t>
      </w:r>
      <w:r w:rsidRPr="00BD17C1">
        <w:rPr>
          <w:sz w:val="26"/>
          <w:szCs w:val="26"/>
          <w:rtl/>
          <w:lang w:bidi="ar-LB"/>
        </w:rPr>
        <w:t xml:space="preserve"> مكان الاتفاق الذي تم التوصل إليه بين حكومة غامبيا واللجنة التنفيذية خلال الاجتماع </w:t>
      </w:r>
      <w:r w:rsidR="00FA01A9" w:rsidRPr="00BD17C1">
        <w:rPr>
          <w:b/>
          <w:bCs/>
          <w:sz w:val="26"/>
          <w:szCs w:val="26"/>
          <w:rtl/>
          <w:lang w:bidi="ar-LB"/>
        </w:rPr>
        <w:t>التسعين</w:t>
      </w:r>
      <w:r w:rsidRPr="00BD17C1">
        <w:rPr>
          <w:sz w:val="26"/>
          <w:szCs w:val="26"/>
          <w:rtl/>
          <w:lang w:bidi="ar-LB"/>
        </w:rPr>
        <w:t xml:space="preserve"> للجنة التنفيذية.</w:t>
      </w:r>
    </w:p>
    <w:p w14:paraId="606FF15A" w14:textId="77777777" w:rsidR="0029616B" w:rsidRPr="00BD17C1" w:rsidRDefault="0029616B" w:rsidP="00BD17C1">
      <w:pPr>
        <w:pStyle w:val="Heading1"/>
        <w:numPr>
          <w:ilvl w:val="0"/>
          <w:numId w:val="0"/>
        </w:numPr>
        <w:bidi/>
        <w:spacing w:after="0"/>
        <w:ind w:hanging="421"/>
        <w:rPr>
          <w:bCs/>
          <w:sz w:val="24"/>
          <w:szCs w:val="24"/>
          <w:rtl/>
          <w:lang w:val="en-US" w:bidi="ar-LB"/>
        </w:rPr>
      </w:pPr>
      <w:r w:rsidRPr="00BD17C1">
        <w:rPr>
          <w:bCs/>
          <w:sz w:val="24"/>
          <w:szCs w:val="24"/>
          <w:rtl/>
          <w:lang w:bidi="ar-LB"/>
        </w:rPr>
        <w:t>التذييل 2-ألف: الأهداف والتمويل</w:t>
      </w:r>
    </w:p>
    <w:tbl>
      <w:tblPr>
        <w:bidiVisual/>
        <w:tblW w:w="5621" w:type="pct"/>
        <w:jc w:val="center"/>
        <w:tblLook w:val="04A0" w:firstRow="1" w:lastRow="0" w:firstColumn="1" w:lastColumn="0" w:noHBand="0" w:noVBand="1"/>
      </w:tblPr>
      <w:tblGrid>
        <w:gridCol w:w="613"/>
        <w:gridCol w:w="3113"/>
        <w:gridCol w:w="1002"/>
        <w:gridCol w:w="772"/>
        <w:gridCol w:w="774"/>
        <w:gridCol w:w="1002"/>
        <w:gridCol w:w="724"/>
        <w:gridCol w:w="914"/>
        <w:gridCol w:w="823"/>
        <w:gridCol w:w="1028"/>
      </w:tblGrid>
      <w:tr w:rsidR="00FA01A9" w:rsidRPr="000043D5" w14:paraId="39BDECED" w14:textId="77777777" w:rsidTr="003F3368">
        <w:trPr>
          <w:trHeight w:val="98"/>
          <w:jc w:val="center"/>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8AE3D6" w14:textId="77777777" w:rsidR="0029616B" w:rsidRPr="00EF30A5" w:rsidRDefault="0029616B" w:rsidP="0029616B">
            <w:pPr>
              <w:bidi/>
              <w:jc w:val="left"/>
              <w:rPr>
                <w:b/>
                <w:color w:val="000000" w:themeColor="text1"/>
                <w:sz w:val="20"/>
                <w:szCs w:val="20"/>
                <w:lang w:bidi="ar-LB"/>
              </w:rPr>
            </w:pPr>
            <w:r>
              <w:rPr>
                <w:b/>
                <w:bCs/>
                <w:color w:val="000000"/>
                <w:sz w:val="20"/>
                <w:szCs w:val="20"/>
                <w:rtl/>
                <w:lang w:bidi="ar-LB"/>
              </w:rPr>
              <w:t>الصف</w:t>
            </w:r>
          </w:p>
        </w:tc>
        <w:tc>
          <w:tcPr>
            <w:tcW w:w="1451" w:type="pct"/>
            <w:tcBorders>
              <w:top w:val="single" w:sz="4" w:space="0" w:color="auto"/>
              <w:left w:val="nil"/>
              <w:bottom w:val="single" w:sz="4" w:space="0" w:color="auto"/>
              <w:right w:val="single" w:sz="4" w:space="0" w:color="auto"/>
            </w:tcBorders>
            <w:shd w:val="clear" w:color="auto" w:fill="auto"/>
            <w:vAlign w:val="center"/>
            <w:hideMark/>
          </w:tcPr>
          <w:p w14:paraId="08534FEE" w14:textId="77777777" w:rsidR="0029616B" w:rsidRPr="00EF30A5" w:rsidRDefault="0029616B" w:rsidP="00EE1AB1">
            <w:pPr>
              <w:keepNext/>
              <w:keepLines/>
              <w:bidi/>
              <w:rPr>
                <w:b/>
                <w:color w:val="000000" w:themeColor="text1"/>
                <w:sz w:val="20"/>
                <w:szCs w:val="20"/>
                <w:lang w:bidi="ar-LB"/>
              </w:rPr>
            </w:pPr>
            <w:r>
              <w:rPr>
                <w:b/>
                <w:bCs/>
                <w:color w:val="000000"/>
                <w:sz w:val="20"/>
                <w:szCs w:val="20"/>
                <w:rtl/>
                <w:lang w:bidi="ar-LB"/>
              </w:rPr>
              <w:t>الوصف</w:t>
            </w:r>
          </w:p>
        </w:tc>
        <w:tc>
          <w:tcPr>
            <w:tcW w:w="470" w:type="pct"/>
            <w:tcBorders>
              <w:top w:val="single" w:sz="4" w:space="0" w:color="auto"/>
              <w:left w:val="nil"/>
              <w:bottom w:val="single" w:sz="4" w:space="0" w:color="auto"/>
              <w:right w:val="single" w:sz="4" w:space="0" w:color="auto"/>
            </w:tcBorders>
            <w:shd w:val="clear" w:color="auto" w:fill="auto"/>
            <w:hideMark/>
          </w:tcPr>
          <w:p w14:paraId="7F2E0000" w14:textId="77777777" w:rsidR="0029616B" w:rsidRPr="000043D5" w:rsidRDefault="0029616B" w:rsidP="00EE1AB1">
            <w:pPr>
              <w:keepNext/>
              <w:keepLines/>
              <w:jc w:val="center"/>
              <w:rPr>
                <w:b/>
                <w:bCs/>
                <w:sz w:val="18"/>
                <w:szCs w:val="20"/>
                <w:lang w:eastAsia="en-CA" w:bidi="ar-LB"/>
              </w:rPr>
            </w:pPr>
            <w:r w:rsidRPr="000043D5">
              <w:rPr>
                <w:b/>
                <w:bCs/>
                <w:sz w:val="18"/>
                <w:szCs w:val="20"/>
                <w:lang w:eastAsia="en-CA" w:bidi="ar-LB"/>
              </w:rPr>
              <w:t>2018</w:t>
            </w:r>
          </w:p>
        </w:tc>
        <w:tc>
          <w:tcPr>
            <w:tcW w:w="363" w:type="pct"/>
            <w:tcBorders>
              <w:top w:val="single" w:sz="4" w:space="0" w:color="auto"/>
              <w:left w:val="nil"/>
              <w:bottom w:val="single" w:sz="4" w:space="0" w:color="auto"/>
              <w:right w:val="single" w:sz="4" w:space="0" w:color="auto"/>
            </w:tcBorders>
            <w:shd w:val="clear" w:color="auto" w:fill="auto"/>
            <w:hideMark/>
          </w:tcPr>
          <w:p w14:paraId="22C2F617" w14:textId="77777777" w:rsidR="0029616B" w:rsidRPr="000043D5" w:rsidRDefault="0029616B" w:rsidP="00EE1AB1">
            <w:pPr>
              <w:keepNext/>
              <w:keepLines/>
              <w:jc w:val="center"/>
              <w:rPr>
                <w:b/>
                <w:bCs/>
                <w:sz w:val="18"/>
                <w:szCs w:val="20"/>
                <w:lang w:eastAsia="en-CA" w:bidi="ar-LB"/>
              </w:rPr>
            </w:pPr>
            <w:r w:rsidRPr="000043D5">
              <w:rPr>
                <w:b/>
                <w:bCs/>
                <w:sz w:val="18"/>
                <w:szCs w:val="20"/>
                <w:lang w:eastAsia="en-CA" w:bidi="ar-LB"/>
              </w:rPr>
              <w:t>2019</w:t>
            </w:r>
          </w:p>
        </w:tc>
        <w:tc>
          <w:tcPr>
            <w:tcW w:w="364" w:type="pct"/>
            <w:tcBorders>
              <w:top w:val="single" w:sz="4" w:space="0" w:color="auto"/>
              <w:left w:val="nil"/>
              <w:bottom w:val="single" w:sz="4" w:space="0" w:color="auto"/>
              <w:right w:val="single" w:sz="4" w:space="0" w:color="auto"/>
            </w:tcBorders>
            <w:shd w:val="clear" w:color="auto" w:fill="auto"/>
            <w:hideMark/>
          </w:tcPr>
          <w:p w14:paraId="2C678E06" w14:textId="77777777" w:rsidR="0029616B" w:rsidRPr="000043D5" w:rsidRDefault="0029616B" w:rsidP="00EE1AB1">
            <w:pPr>
              <w:keepNext/>
              <w:keepLines/>
              <w:jc w:val="center"/>
              <w:rPr>
                <w:b/>
                <w:bCs/>
                <w:sz w:val="18"/>
                <w:szCs w:val="20"/>
                <w:lang w:eastAsia="en-CA" w:bidi="ar-LB"/>
              </w:rPr>
            </w:pPr>
            <w:r w:rsidRPr="000043D5">
              <w:rPr>
                <w:b/>
                <w:bCs/>
                <w:sz w:val="18"/>
                <w:szCs w:val="20"/>
                <w:lang w:eastAsia="en-CA" w:bidi="ar-LB"/>
              </w:rPr>
              <w:t>2020-2021</w:t>
            </w:r>
          </w:p>
        </w:tc>
        <w:tc>
          <w:tcPr>
            <w:tcW w:w="470" w:type="pct"/>
            <w:tcBorders>
              <w:top w:val="single" w:sz="4" w:space="0" w:color="auto"/>
              <w:left w:val="nil"/>
              <w:bottom w:val="single" w:sz="4" w:space="0" w:color="auto"/>
              <w:right w:val="single" w:sz="4" w:space="0" w:color="auto"/>
            </w:tcBorders>
            <w:shd w:val="clear" w:color="auto" w:fill="auto"/>
            <w:hideMark/>
          </w:tcPr>
          <w:p w14:paraId="1BC04277" w14:textId="77777777" w:rsidR="0029616B" w:rsidRPr="000043D5" w:rsidRDefault="0029616B" w:rsidP="00EE1AB1">
            <w:pPr>
              <w:keepNext/>
              <w:keepLines/>
              <w:jc w:val="center"/>
              <w:rPr>
                <w:b/>
                <w:bCs/>
                <w:sz w:val="18"/>
                <w:szCs w:val="20"/>
                <w:lang w:eastAsia="en-CA" w:bidi="ar-LB"/>
              </w:rPr>
            </w:pPr>
            <w:r w:rsidRPr="000043D5">
              <w:rPr>
                <w:b/>
                <w:bCs/>
                <w:sz w:val="18"/>
                <w:szCs w:val="20"/>
                <w:lang w:eastAsia="en-CA" w:bidi="ar-LB"/>
              </w:rPr>
              <w:t>2022</w:t>
            </w:r>
          </w:p>
        </w:tc>
        <w:tc>
          <w:tcPr>
            <w:tcW w:w="341" w:type="pct"/>
            <w:tcBorders>
              <w:top w:val="single" w:sz="4" w:space="0" w:color="auto"/>
              <w:left w:val="nil"/>
              <w:bottom w:val="single" w:sz="4" w:space="0" w:color="auto"/>
              <w:right w:val="single" w:sz="4" w:space="0" w:color="auto"/>
            </w:tcBorders>
          </w:tcPr>
          <w:p w14:paraId="39C2913E" w14:textId="77777777" w:rsidR="0029616B" w:rsidRPr="000043D5" w:rsidRDefault="0029616B" w:rsidP="00EE1AB1">
            <w:pPr>
              <w:keepNext/>
              <w:keepLines/>
              <w:jc w:val="center"/>
              <w:rPr>
                <w:b/>
                <w:bCs/>
                <w:sz w:val="18"/>
                <w:szCs w:val="20"/>
                <w:lang w:eastAsia="en-CA" w:bidi="ar-LB"/>
              </w:rPr>
            </w:pPr>
            <w:r w:rsidRPr="000043D5">
              <w:rPr>
                <w:b/>
                <w:bCs/>
                <w:sz w:val="18"/>
                <w:szCs w:val="20"/>
                <w:lang w:eastAsia="en-CA" w:bidi="ar-LB"/>
              </w:rPr>
              <w:t>2023</w:t>
            </w:r>
          </w:p>
        </w:tc>
        <w:tc>
          <w:tcPr>
            <w:tcW w:w="429" w:type="pct"/>
            <w:tcBorders>
              <w:top w:val="single" w:sz="4" w:space="0" w:color="auto"/>
              <w:left w:val="single" w:sz="4" w:space="0" w:color="auto"/>
              <w:bottom w:val="single" w:sz="4" w:space="0" w:color="auto"/>
              <w:right w:val="single" w:sz="4" w:space="0" w:color="auto"/>
            </w:tcBorders>
          </w:tcPr>
          <w:p w14:paraId="784AD255" w14:textId="77777777" w:rsidR="0029616B" w:rsidRPr="000043D5" w:rsidRDefault="0029616B" w:rsidP="00EE1AB1">
            <w:pPr>
              <w:keepNext/>
              <w:keepLines/>
              <w:jc w:val="center"/>
              <w:rPr>
                <w:b/>
                <w:bCs/>
                <w:sz w:val="18"/>
                <w:szCs w:val="20"/>
                <w:lang w:eastAsia="en-CA" w:bidi="ar-LB"/>
              </w:rPr>
            </w:pPr>
            <w:r w:rsidRPr="000043D5">
              <w:rPr>
                <w:b/>
                <w:bCs/>
                <w:sz w:val="18"/>
                <w:szCs w:val="20"/>
                <w:lang w:eastAsia="en-CA" w:bidi="ar-LB"/>
              </w:rPr>
              <w:t>2024</w:t>
            </w:r>
          </w:p>
        </w:tc>
        <w:tc>
          <w:tcPr>
            <w:tcW w:w="387" w:type="pct"/>
            <w:tcBorders>
              <w:top w:val="single" w:sz="4" w:space="0" w:color="auto"/>
              <w:left w:val="single" w:sz="4" w:space="0" w:color="auto"/>
              <w:bottom w:val="single" w:sz="4" w:space="0" w:color="auto"/>
              <w:right w:val="single" w:sz="4" w:space="0" w:color="auto"/>
            </w:tcBorders>
          </w:tcPr>
          <w:p w14:paraId="69740CC6" w14:textId="77777777" w:rsidR="0029616B" w:rsidRPr="000043D5" w:rsidRDefault="0029616B" w:rsidP="00EE1AB1">
            <w:pPr>
              <w:keepNext/>
              <w:keepLines/>
              <w:jc w:val="center"/>
              <w:rPr>
                <w:b/>
                <w:bCs/>
                <w:sz w:val="18"/>
                <w:szCs w:val="20"/>
                <w:lang w:eastAsia="en-CA" w:bidi="ar-LB"/>
              </w:rPr>
            </w:pPr>
            <w:r w:rsidRPr="000043D5">
              <w:rPr>
                <w:b/>
                <w:bCs/>
                <w:sz w:val="18"/>
                <w:szCs w:val="20"/>
                <w:lang w:eastAsia="en-CA" w:bidi="ar-LB"/>
              </w:rPr>
              <w:t>2025</w:t>
            </w:r>
          </w:p>
        </w:tc>
        <w:tc>
          <w:tcPr>
            <w:tcW w:w="482" w:type="pct"/>
            <w:tcBorders>
              <w:top w:val="single" w:sz="4" w:space="0" w:color="auto"/>
              <w:left w:val="single" w:sz="4" w:space="0" w:color="auto"/>
              <w:bottom w:val="single" w:sz="4" w:space="0" w:color="auto"/>
              <w:right w:val="single" w:sz="4" w:space="0" w:color="auto"/>
            </w:tcBorders>
            <w:shd w:val="clear" w:color="auto" w:fill="auto"/>
            <w:hideMark/>
          </w:tcPr>
          <w:p w14:paraId="241AF88D" w14:textId="77777777" w:rsidR="0029616B" w:rsidRPr="000043D5" w:rsidRDefault="00FA01A9" w:rsidP="00FA01A9">
            <w:pPr>
              <w:keepNext/>
              <w:keepLines/>
              <w:bidi/>
              <w:jc w:val="center"/>
              <w:rPr>
                <w:b/>
                <w:bCs/>
                <w:sz w:val="18"/>
                <w:szCs w:val="20"/>
                <w:lang w:eastAsia="en-CA" w:bidi="ar-LB"/>
              </w:rPr>
            </w:pPr>
            <w:r>
              <w:rPr>
                <w:b/>
                <w:bCs/>
                <w:sz w:val="18"/>
                <w:szCs w:val="20"/>
                <w:rtl/>
                <w:lang w:eastAsia="en-CA" w:bidi="ar-LB"/>
              </w:rPr>
              <w:t>المجموع</w:t>
            </w:r>
          </w:p>
        </w:tc>
      </w:tr>
      <w:tr w:rsidR="002D1EDC" w:rsidRPr="000043D5" w14:paraId="5DC9F073" w14:textId="77777777" w:rsidTr="003F3368">
        <w:trPr>
          <w:trHeight w:val="408"/>
          <w:jc w:val="center"/>
        </w:trPr>
        <w:tc>
          <w:tcPr>
            <w:tcW w:w="243" w:type="pct"/>
            <w:tcBorders>
              <w:top w:val="nil"/>
              <w:left w:val="single" w:sz="4" w:space="0" w:color="auto"/>
              <w:bottom w:val="single" w:sz="4" w:space="0" w:color="auto"/>
              <w:right w:val="single" w:sz="4" w:space="0" w:color="auto"/>
            </w:tcBorders>
            <w:shd w:val="clear" w:color="auto" w:fill="auto"/>
            <w:hideMark/>
          </w:tcPr>
          <w:p w14:paraId="46370050" w14:textId="77777777" w:rsidR="002D1EDC" w:rsidRPr="000043D5" w:rsidRDefault="002D1EDC" w:rsidP="002D1EDC">
            <w:pPr>
              <w:jc w:val="right"/>
              <w:rPr>
                <w:sz w:val="18"/>
                <w:szCs w:val="20"/>
                <w:lang w:eastAsia="en-CA" w:bidi="ar-LB"/>
              </w:rPr>
            </w:pPr>
            <w:r w:rsidRPr="000043D5">
              <w:rPr>
                <w:sz w:val="18"/>
                <w:szCs w:val="20"/>
                <w:lang w:eastAsia="en-CA" w:bidi="ar-LB"/>
              </w:rPr>
              <w:t>1.1</w:t>
            </w:r>
          </w:p>
        </w:tc>
        <w:tc>
          <w:tcPr>
            <w:tcW w:w="1451" w:type="pct"/>
            <w:tcBorders>
              <w:top w:val="nil"/>
              <w:left w:val="nil"/>
              <w:bottom w:val="single" w:sz="4" w:space="0" w:color="auto"/>
              <w:right w:val="single" w:sz="4" w:space="0" w:color="auto"/>
            </w:tcBorders>
            <w:shd w:val="clear" w:color="auto" w:fill="auto"/>
            <w:hideMark/>
          </w:tcPr>
          <w:p w14:paraId="4713CA17" w14:textId="77777777" w:rsidR="002D1EDC" w:rsidRPr="00EF30A5" w:rsidRDefault="002D1EDC" w:rsidP="00EE1AB1">
            <w:pPr>
              <w:keepNext/>
              <w:keepLines/>
              <w:bidi/>
              <w:jc w:val="left"/>
              <w:rPr>
                <w:color w:val="000000" w:themeColor="text1"/>
                <w:sz w:val="20"/>
                <w:szCs w:val="20"/>
                <w:rtl/>
                <w:lang w:bidi="ar-LB"/>
              </w:rPr>
            </w:pPr>
            <w:r>
              <w:rPr>
                <w:color w:val="000000"/>
                <w:sz w:val="20"/>
                <w:szCs w:val="20"/>
                <w:rtl/>
                <w:lang w:bidi="ar-LB"/>
              </w:rPr>
              <w:t>الجدول الزمني لخفض بروتوكول مونتريال للمواد الواردة في المرفق جيم المجموعة ألف (بالأطنان بقدرات استنفاد الأوزون)</w:t>
            </w:r>
          </w:p>
        </w:tc>
        <w:tc>
          <w:tcPr>
            <w:tcW w:w="470" w:type="pct"/>
            <w:tcBorders>
              <w:top w:val="nil"/>
              <w:left w:val="nil"/>
              <w:bottom w:val="single" w:sz="4" w:space="0" w:color="auto"/>
              <w:right w:val="single" w:sz="4" w:space="0" w:color="auto"/>
            </w:tcBorders>
            <w:shd w:val="clear" w:color="auto" w:fill="auto"/>
          </w:tcPr>
          <w:p w14:paraId="5D3CA3B4" w14:textId="77777777" w:rsidR="002D1EDC" w:rsidRPr="000043D5" w:rsidRDefault="002D1EDC" w:rsidP="00EE1AB1">
            <w:pPr>
              <w:keepNext/>
              <w:keepLines/>
              <w:jc w:val="right"/>
              <w:rPr>
                <w:sz w:val="18"/>
                <w:szCs w:val="20"/>
                <w:lang w:eastAsia="en-CA" w:bidi="ar-LB"/>
              </w:rPr>
            </w:pPr>
            <w:r w:rsidRPr="000043D5">
              <w:rPr>
                <w:sz w:val="18"/>
                <w:szCs w:val="20"/>
                <w:lang w:eastAsia="en-CA" w:bidi="ar-LB"/>
              </w:rPr>
              <w:t>65.39</w:t>
            </w:r>
          </w:p>
        </w:tc>
        <w:tc>
          <w:tcPr>
            <w:tcW w:w="363" w:type="pct"/>
            <w:tcBorders>
              <w:top w:val="nil"/>
              <w:left w:val="nil"/>
              <w:bottom w:val="single" w:sz="4" w:space="0" w:color="auto"/>
              <w:right w:val="single" w:sz="4" w:space="0" w:color="auto"/>
            </w:tcBorders>
            <w:shd w:val="clear" w:color="auto" w:fill="auto"/>
          </w:tcPr>
          <w:p w14:paraId="7A6117F0" w14:textId="77777777" w:rsidR="002D1EDC" w:rsidRPr="000043D5" w:rsidRDefault="002D1EDC" w:rsidP="00EE1AB1">
            <w:pPr>
              <w:keepNext/>
              <w:keepLines/>
              <w:jc w:val="right"/>
              <w:rPr>
                <w:sz w:val="18"/>
                <w:szCs w:val="20"/>
                <w:lang w:eastAsia="en-CA" w:bidi="ar-LB"/>
              </w:rPr>
            </w:pPr>
            <w:r w:rsidRPr="000043D5">
              <w:rPr>
                <w:sz w:val="18"/>
                <w:szCs w:val="20"/>
                <w:lang w:eastAsia="en-CA" w:bidi="ar-LB"/>
              </w:rPr>
              <w:t>65.39</w:t>
            </w:r>
          </w:p>
        </w:tc>
        <w:tc>
          <w:tcPr>
            <w:tcW w:w="364" w:type="pct"/>
            <w:tcBorders>
              <w:top w:val="nil"/>
              <w:left w:val="nil"/>
              <w:bottom w:val="single" w:sz="4" w:space="0" w:color="auto"/>
              <w:right w:val="single" w:sz="4" w:space="0" w:color="auto"/>
            </w:tcBorders>
            <w:shd w:val="clear" w:color="auto" w:fill="auto"/>
          </w:tcPr>
          <w:p w14:paraId="79E05370" w14:textId="77777777" w:rsidR="002D1EDC" w:rsidRPr="000043D5" w:rsidRDefault="002D1EDC" w:rsidP="00EE1AB1">
            <w:pPr>
              <w:keepNext/>
              <w:keepLines/>
              <w:jc w:val="right"/>
              <w:rPr>
                <w:sz w:val="18"/>
                <w:szCs w:val="20"/>
                <w:lang w:eastAsia="en-CA" w:bidi="ar-LB"/>
              </w:rPr>
            </w:pPr>
            <w:r w:rsidRPr="000043D5">
              <w:rPr>
                <w:sz w:val="18"/>
                <w:szCs w:val="20"/>
                <w:lang w:eastAsia="en-CA" w:bidi="ar-LB"/>
              </w:rPr>
              <w:t>47.22</w:t>
            </w:r>
          </w:p>
        </w:tc>
        <w:tc>
          <w:tcPr>
            <w:tcW w:w="470" w:type="pct"/>
            <w:tcBorders>
              <w:top w:val="nil"/>
              <w:left w:val="nil"/>
              <w:bottom w:val="single" w:sz="4" w:space="0" w:color="auto"/>
              <w:right w:val="single" w:sz="4" w:space="0" w:color="auto"/>
            </w:tcBorders>
            <w:shd w:val="clear" w:color="auto" w:fill="auto"/>
          </w:tcPr>
          <w:p w14:paraId="2DEDD644" w14:textId="77777777" w:rsidR="002D1EDC" w:rsidRPr="000043D5" w:rsidRDefault="002D1EDC" w:rsidP="00EE1AB1">
            <w:pPr>
              <w:keepNext/>
              <w:keepLines/>
              <w:jc w:val="right"/>
              <w:rPr>
                <w:sz w:val="18"/>
                <w:szCs w:val="20"/>
                <w:lang w:eastAsia="en-CA" w:bidi="ar-LB"/>
              </w:rPr>
            </w:pPr>
            <w:r w:rsidRPr="000043D5">
              <w:rPr>
                <w:sz w:val="18"/>
                <w:szCs w:val="20"/>
                <w:lang w:eastAsia="en-CA" w:bidi="ar-LB"/>
              </w:rPr>
              <w:t>47.22</w:t>
            </w:r>
          </w:p>
        </w:tc>
        <w:tc>
          <w:tcPr>
            <w:tcW w:w="341" w:type="pct"/>
            <w:tcBorders>
              <w:top w:val="single" w:sz="4" w:space="0" w:color="auto"/>
              <w:left w:val="nil"/>
              <w:bottom w:val="single" w:sz="4" w:space="0" w:color="auto"/>
              <w:right w:val="single" w:sz="4" w:space="0" w:color="auto"/>
            </w:tcBorders>
            <w:shd w:val="clear" w:color="auto" w:fill="auto"/>
          </w:tcPr>
          <w:p w14:paraId="1841BBCF" w14:textId="77777777" w:rsidR="002D1EDC" w:rsidRPr="000043D5" w:rsidRDefault="002D1EDC" w:rsidP="00EE1AB1">
            <w:pPr>
              <w:keepNext/>
              <w:keepLines/>
              <w:jc w:val="right"/>
              <w:rPr>
                <w:sz w:val="18"/>
                <w:szCs w:val="20"/>
                <w:lang w:eastAsia="en-CA" w:bidi="ar-LB"/>
              </w:rPr>
            </w:pPr>
            <w:r w:rsidRPr="000043D5">
              <w:rPr>
                <w:sz w:val="18"/>
                <w:szCs w:val="20"/>
                <w:lang w:eastAsia="en-CA" w:bidi="ar-LB"/>
              </w:rPr>
              <w:t>47.22</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2CCEA428" w14:textId="77777777" w:rsidR="002D1EDC" w:rsidRPr="000043D5" w:rsidRDefault="002D1EDC" w:rsidP="00EE1AB1">
            <w:pPr>
              <w:keepNext/>
              <w:keepLines/>
              <w:jc w:val="right"/>
              <w:rPr>
                <w:sz w:val="18"/>
                <w:szCs w:val="20"/>
                <w:lang w:eastAsia="en-CA" w:bidi="ar-LB"/>
              </w:rPr>
            </w:pPr>
            <w:r w:rsidRPr="000043D5">
              <w:rPr>
                <w:sz w:val="18"/>
                <w:szCs w:val="20"/>
                <w:lang w:eastAsia="en-CA" w:bidi="ar-LB"/>
              </w:rPr>
              <w:t>47.22</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0E7C4F9A" w14:textId="77777777" w:rsidR="002D1EDC" w:rsidRPr="000043D5" w:rsidRDefault="002D1EDC" w:rsidP="00EE1AB1">
            <w:pPr>
              <w:keepNext/>
              <w:keepLines/>
              <w:jc w:val="right"/>
              <w:rPr>
                <w:sz w:val="18"/>
                <w:szCs w:val="20"/>
                <w:lang w:eastAsia="en-CA" w:bidi="ar-LB"/>
              </w:rPr>
            </w:pPr>
            <w:r w:rsidRPr="000043D5">
              <w:rPr>
                <w:sz w:val="18"/>
                <w:szCs w:val="20"/>
                <w:lang w:eastAsia="en-CA" w:bidi="ar-LB"/>
              </w:rPr>
              <w:t>23.61</w:t>
            </w:r>
          </w:p>
        </w:tc>
        <w:tc>
          <w:tcPr>
            <w:tcW w:w="482" w:type="pct"/>
            <w:tcBorders>
              <w:top w:val="nil"/>
              <w:left w:val="single" w:sz="4" w:space="0" w:color="auto"/>
              <w:bottom w:val="single" w:sz="4" w:space="0" w:color="auto"/>
              <w:right w:val="single" w:sz="4" w:space="0" w:color="auto"/>
            </w:tcBorders>
            <w:shd w:val="clear" w:color="auto" w:fill="auto"/>
          </w:tcPr>
          <w:p w14:paraId="52067BD8" w14:textId="77777777" w:rsidR="002D1EDC" w:rsidRPr="000043D5" w:rsidRDefault="002D1EDC" w:rsidP="00FA01A9">
            <w:pPr>
              <w:keepNext/>
              <w:keepLines/>
              <w:bidi/>
              <w:jc w:val="center"/>
              <w:rPr>
                <w:sz w:val="18"/>
                <w:szCs w:val="20"/>
                <w:lang w:eastAsia="en-CA" w:bidi="ar-LB"/>
              </w:rPr>
            </w:pPr>
            <w:r>
              <w:rPr>
                <w:sz w:val="18"/>
                <w:szCs w:val="20"/>
                <w:rtl/>
                <w:lang w:eastAsia="en-CA" w:bidi="ar-LB"/>
              </w:rPr>
              <w:t>لا ينطبق</w:t>
            </w:r>
          </w:p>
        </w:tc>
      </w:tr>
      <w:tr w:rsidR="002D1EDC" w:rsidRPr="000043D5" w14:paraId="6A2AD95D" w14:textId="77777777" w:rsidTr="003F3368">
        <w:trPr>
          <w:trHeight w:val="408"/>
          <w:jc w:val="center"/>
        </w:trPr>
        <w:tc>
          <w:tcPr>
            <w:tcW w:w="243" w:type="pct"/>
            <w:tcBorders>
              <w:top w:val="nil"/>
              <w:left w:val="single" w:sz="4" w:space="0" w:color="auto"/>
              <w:bottom w:val="single" w:sz="4" w:space="0" w:color="auto"/>
              <w:right w:val="single" w:sz="4" w:space="0" w:color="auto"/>
            </w:tcBorders>
            <w:shd w:val="clear" w:color="auto" w:fill="auto"/>
            <w:hideMark/>
          </w:tcPr>
          <w:p w14:paraId="271A4398" w14:textId="77777777" w:rsidR="002D1EDC" w:rsidRPr="000043D5" w:rsidRDefault="002D1EDC" w:rsidP="002D1EDC">
            <w:pPr>
              <w:jc w:val="right"/>
              <w:rPr>
                <w:sz w:val="18"/>
                <w:szCs w:val="20"/>
                <w:lang w:eastAsia="en-CA" w:bidi="ar-LB"/>
              </w:rPr>
            </w:pPr>
            <w:r w:rsidRPr="000043D5">
              <w:rPr>
                <w:sz w:val="18"/>
                <w:szCs w:val="20"/>
                <w:lang w:eastAsia="en-CA" w:bidi="ar-LB"/>
              </w:rPr>
              <w:t>1.2</w:t>
            </w:r>
          </w:p>
        </w:tc>
        <w:tc>
          <w:tcPr>
            <w:tcW w:w="1451" w:type="pct"/>
            <w:tcBorders>
              <w:top w:val="nil"/>
              <w:left w:val="nil"/>
              <w:bottom w:val="single" w:sz="4" w:space="0" w:color="auto"/>
              <w:right w:val="single" w:sz="4" w:space="0" w:color="auto"/>
            </w:tcBorders>
            <w:shd w:val="clear" w:color="auto" w:fill="auto"/>
            <w:hideMark/>
          </w:tcPr>
          <w:p w14:paraId="359FF390" w14:textId="77777777" w:rsidR="002D1EDC" w:rsidRPr="00EF30A5" w:rsidRDefault="002D1EDC" w:rsidP="00EE1AB1">
            <w:pPr>
              <w:keepNext/>
              <w:keepLines/>
              <w:bidi/>
              <w:jc w:val="left"/>
              <w:rPr>
                <w:color w:val="000000" w:themeColor="text1"/>
                <w:sz w:val="20"/>
                <w:szCs w:val="20"/>
                <w:lang w:bidi="ar-LB"/>
              </w:rPr>
            </w:pPr>
            <w:r>
              <w:rPr>
                <w:color w:val="000000"/>
                <w:sz w:val="20"/>
                <w:szCs w:val="20"/>
                <w:rtl/>
                <w:lang w:bidi="ar-LB"/>
              </w:rPr>
              <w:t>الحد الأقصى للاستهلاك المسموح به للمواد الواردة في المرفق جيم المجموع ألف (بالأطنان بقدرات استنفاد الأوزون)</w:t>
            </w:r>
          </w:p>
        </w:tc>
        <w:tc>
          <w:tcPr>
            <w:tcW w:w="470" w:type="pct"/>
            <w:tcBorders>
              <w:top w:val="nil"/>
              <w:left w:val="nil"/>
              <w:bottom w:val="single" w:sz="4" w:space="0" w:color="auto"/>
              <w:right w:val="single" w:sz="4" w:space="0" w:color="auto"/>
            </w:tcBorders>
            <w:shd w:val="clear" w:color="auto" w:fill="auto"/>
          </w:tcPr>
          <w:p w14:paraId="544FB0E1" w14:textId="77777777" w:rsidR="002D1EDC" w:rsidRPr="000043D5" w:rsidRDefault="002D1EDC" w:rsidP="00EE1AB1">
            <w:pPr>
              <w:jc w:val="right"/>
              <w:rPr>
                <w:sz w:val="18"/>
                <w:szCs w:val="20"/>
                <w:lang w:eastAsia="en-CA" w:bidi="ar-LB"/>
              </w:rPr>
            </w:pPr>
            <w:r w:rsidRPr="000043D5">
              <w:rPr>
                <w:sz w:val="18"/>
                <w:szCs w:val="20"/>
                <w:lang w:eastAsia="en-CA" w:bidi="ar-LB"/>
              </w:rPr>
              <w:t>50.86</w:t>
            </w:r>
          </w:p>
        </w:tc>
        <w:tc>
          <w:tcPr>
            <w:tcW w:w="363" w:type="pct"/>
            <w:tcBorders>
              <w:top w:val="nil"/>
              <w:left w:val="nil"/>
              <w:bottom w:val="single" w:sz="4" w:space="0" w:color="auto"/>
              <w:right w:val="single" w:sz="4" w:space="0" w:color="auto"/>
            </w:tcBorders>
            <w:shd w:val="clear" w:color="auto" w:fill="auto"/>
          </w:tcPr>
          <w:p w14:paraId="10419237" w14:textId="77777777" w:rsidR="002D1EDC" w:rsidRPr="000043D5" w:rsidRDefault="002D1EDC" w:rsidP="00EE1AB1">
            <w:pPr>
              <w:jc w:val="right"/>
              <w:rPr>
                <w:sz w:val="18"/>
                <w:szCs w:val="20"/>
                <w:lang w:eastAsia="en-CA" w:bidi="ar-LB"/>
              </w:rPr>
            </w:pPr>
            <w:r w:rsidRPr="000043D5">
              <w:rPr>
                <w:sz w:val="18"/>
                <w:szCs w:val="20"/>
                <w:lang w:eastAsia="en-CA" w:bidi="ar-LB"/>
              </w:rPr>
              <w:t>50.86</w:t>
            </w:r>
          </w:p>
        </w:tc>
        <w:tc>
          <w:tcPr>
            <w:tcW w:w="364" w:type="pct"/>
            <w:tcBorders>
              <w:top w:val="nil"/>
              <w:left w:val="nil"/>
              <w:bottom w:val="single" w:sz="4" w:space="0" w:color="auto"/>
              <w:right w:val="single" w:sz="4" w:space="0" w:color="auto"/>
            </w:tcBorders>
            <w:shd w:val="clear" w:color="auto" w:fill="auto"/>
          </w:tcPr>
          <w:p w14:paraId="3E92FFBA" w14:textId="77777777" w:rsidR="002D1EDC" w:rsidRPr="000043D5" w:rsidRDefault="002D1EDC" w:rsidP="00EE1AB1">
            <w:pPr>
              <w:jc w:val="right"/>
              <w:rPr>
                <w:sz w:val="18"/>
                <w:szCs w:val="20"/>
                <w:lang w:eastAsia="en-CA" w:bidi="ar-LB"/>
              </w:rPr>
            </w:pPr>
            <w:r w:rsidRPr="000043D5">
              <w:rPr>
                <w:sz w:val="18"/>
                <w:szCs w:val="20"/>
                <w:lang w:eastAsia="en-CA" w:bidi="ar-LB"/>
              </w:rPr>
              <w:t>47.22</w:t>
            </w:r>
          </w:p>
        </w:tc>
        <w:tc>
          <w:tcPr>
            <w:tcW w:w="470" w:type="pct"/>
            <w:tcBorders>
              <w:top w:val="nil"/>
              <w:left w:val="nil"/>
              <w:bottom w:val="single" w:sz="4" w:space="0" w:color="auto"/>
              <w:right w:val="single" w:sz="4" w:space="0" w:color="auto"/>
            </w:tcBorders>
            <w:shd w:val="clear" w:color="auto" w:fill="auto"/>
          </w:tcPr>
          <w:p w14:paraId="286961CE" w14:textId="77777777" w:rsidR="002D1EDC" w:rsidRPr="000043D5" w:rsidRDefault="002D1EDC" w:rsidP="00EE1AB1">
            <w:pPr>
              <w:jc w:val="right"/>
              <w:rPr>
                <w:sz w:val="18"/>
                <w:szCs w:val="20"/>
                <w:lang w:eastAsia="en-CA" w:bidi="ar-LB"/>
              </w:rPr>
            </w:pPr>
            <w:r w:rsidRPr="000043D5">
              <w:rPr>
                <w:sz w:val="18"/>
                <w:szCs w:val="20"/>
                <w:lang w:eastAsia="en-CA" w:bidi="ar-LB"/>
              </w:rPr>
              <w:t>47.22</w:t>
            </w:r>
          </w:p>
        </w:tc>
        <w:tc>
          <w:tcPr>
            <w:tcW w:w="341" w:type="pct"/>
            <w:tcBorders>
              <w:top w:val="single" w:sz="4" w:space="0" w:color="auto"/>
              <w:left w:val="nil"/>
              <w:bottom w:val="single" w:sz="4" w:space="0" w:color="auto"/>
              <w:right w:val="single" w:sz="4" w:space="0" w:color="auto"/>
            </w:tcBorders>
            <w:shd w:val="clear" w:color="auto" w:fill="auto"/>
          </w:tcPr>
          <w:p w14:paraId="6DD9F081" w14:textId="77777777" w:rsidR="002D1EDC" w:rsidRPr="000043D5" w:rsidRDefault="002D1EDC" w:rsidP="00EE1AB1">
            <w:pPr>
              <w:jc w:val="right"/>
              <w:rPr>
                <w:sz w:val="18"/>
                <w:szCs w:val="20"/>
                <w:lang w:eastAsia="en-CA" w:bidi="ar-LB"/>
              </w:rPr>
            </w:pPr>
            <w:r w:rsidRPr="000043D5">
              <w:rPr>
                <w:sz w:val="18"/>
                <w:szCs w:val="20"/>
                <w:lang w:eastAsia="en-CA" w:bidi="ar-LB"/>
              </w:rPr>
              <w:t>30.50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5CEC6871" w14:textId="77777777" w:rsidR="002D1EDC" w:rsidRPr="000043D5" w:rsidRDefault="002D1EDC" w:rsidP="00EE1AB1">
            <w:pPr>
              <w:jc w:val="right"/>
              <w:rPr>
                <w:sz w:val="18"/>
                <w:szCs w:val="20"/>
                <w:lang w:eastAsia="en-CA" w:bidi="ar-LB"/>
              </w:rPr>
            </w:pPr>
            <w:r w:rsidRPr="000043D5">
              <w:rPr>
                <w:sz w:val="18"/>
                <w:szCs w:val="20"/>
                <w:lang w:eastAsia="en-CA" w:bidi="ar-LB"/>
              </w:rPr>
              <w:t>26.50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746FA052" w14:textId="77777777" w:rsidR="002D1EDC" w:rsidRPr="000043D5" w:rsidRDefault="002D1EDC" w:rsidP="00EE1AB1">
            <w:pPr>
              <w:jc w:val="right"/>
              <w:rPr>
                <w:sz w:val="18"/>
                <w:szCs w:val="20"/>
                <w:lang w:eastAsia="en-CA" w:bidi="ar-LB"/>
              </w:rPr>
            </w:pPr>
            <w:r w:rsidRPr="000043D5">
              <w:rPr>
                <w:sz w:val="18"/>
                <w:szCs w:val="20"/>
                <w:lang w:eastAsia="en-CA" w:bidi="ar-LB"/>
              </w:rPr>
              <w:t>23.61</w:t>
            </w:r>
          </w:p>
        </w:tc>
        <w:tc>
          <w:tcPr>
            <w:tcW w:w="482" w:type="pct"/>
            <w:tcBorders>
              <w:top w:val="nil"/>
              <w:left w:val="single" w:sz="4" w:space="0" w:color="auto"/>
              <w:bottom w:val="single" w:sz="4" w:space="0" w:color="auto"/>
              <w:right w:val="single" w:sz="4" w:space="0" w:color="auto"/>
            </w:tcBorders>
            <w:shd w:val="clear" w:color="auto" w:fill="auto"/>
          </w:tcPr>
          <w:p w14:paraId="796671DB" w14:textId="77777777" w:rsidR="002D1EDC" w:rsidRPr="000043D5" w:rsidRDefault="002D1EDC" w:rsidP="00FA01A9">
            <w:pPr>
              <w:bidi/>
              <w:jc w:val="center"/>
              <w:rPr>
                <w:sz w:val="18"/>
                <w:szCs w:val="20"/>
                <w:rtl/>
                <w:lang w:eastAsia="en-CA" w:bidi="ar-LB"/>
              </w:rPr>
            </w:pPr>
            <w:r>
              <w:rPr>
                <w:sz w:val="18"/>
                <w:szCs w:val="20"/>
                <w:rtl/>
                <w:lang w:eastAsia="en-CA" w:bidi="ar-LB"/>
              </w:rPr>
              <w:t>لا ينطبق</w:t>
            </w:r>
          </w:p>
        </w:tc>
      </w:tr>
      <w:tr w:rsidR="002D1EDC" w:rsidRPr="000043D5" w14:paraId="76C1C8B2" w14:textId="77777777" w:rsidTr="003F3368">
        <w:trPr>
          <w:trHeight w:val="116"/>
          <w:jc w:val="center"/>
        </w:trPr>
        <w:tc>
          <w:tcPr>
            <w:tcW w:w="243" w:type="pct"/>
            <w:tcBorders>
              <w:top w:val="nil"/>
              <w:left w:val="single" w:sz="4" w:space="0" w:color="auto"/>
              <w:bottom w:val="single" w:sz="4" w:space="0" w:color="auto"/>
              <w:right w:val="single" w:sz="4" w:space="0" w:color="auto"/>
            </w:tcBorders>
            <w:shd w:val="clear" w:color="auto" w:fill="auto"/>
            <w:hideMark/>
          </w:tcPr>
          <w:p w14:paraId="08E1B9E7" w14:textId="77777777" w:rsidR="002D1EDC" w:rsidRPr="000043D5" w:rsidRDefault="002D1EDC" w:rsidP="002D1EDC">
            <w:pPr>
              <w:jc w:val="right"/>
              <w:rPr>
                <w:sz w:val="18"/>
                <w:szCs w:val="20"/>
                <w:lang w:eastAsia="en-CA" w:bidi="ar-LB"/>
              </w:rPr>
            </w:pPr>
            <w:r w:rsidRPr="000043D5">
              <w:rPr>
                <w:sz w:val="18"/>
                <w:szCs w:val="20"/>
                <w:lang w:eastAsia="en-CA" w:bidi="ar-LB"/>
              </w:rPr>
              <w:t>2.1</w:t>
            </w:r>
          </w:p>
        </w:tc>
        <w:tc>
          <w:tcPr>
            <w:tcW w:w="1451" w:type="pct"/>
            <w:tcBorders>
              <w:top w:val="nil"/>
              <w:left w:val="nil"/>
              <w:bottom w:val="single" w:sz="4" w:space="0" w:color="auto"/>
              <w:right w:val="single" w:sz="4" w:space="0" w:color="auto"/>
            </w:tcBorders>
            <w:shd w:val="clear" w:color="auto" w:fill="auto"/>
            <w:hideMark/>
          </w:tcPr>
          <w:p w14:paraId="56A582B9" w14:textId="77777777" w:rsidR="002D1EDC" w:rsidRPr="00EF30A5" w:rsidRDefault="002D1EDC" w:rsidP="003F3368">
            <w:pPr>
              <w:bidi/>
              <w:jc w:val="left"/>
              <w:rPr>
                <w:color w:val="000000" w:themeColor="text1"/>
                <w:sz w:val="20"/>
                <w:szCs w:val="20"/>
                <w:rtl/>
                <w:lang w:bidi="ar-LB"/>
              </w:rPr>
            </w:pPr>
            <w:r>
              <w:rPr>
                <w:color w:val="000000" w:themeColor="text1"/>
                <w:sz w:val="20"/>
                <w:szCs w:val="20"/>
                <w:rtl/>
                <w:lang w:bidi="ar-LB"/>
              </w:rPr>
              <w:t>موافقة الوكالة الرئيسية المنفذة على التمويل (اليو</w:t>
            </w:r>
            <w:r w:rsidR="003F3368">
              <w:rPr>
                <w:color w:val="000000" w:themeColor="text1"/>
                <w:sz w:val="20"/>
                <w:szCs w:val="20"/>
                <w:rtl/>
                <w:lang w:bidi="ar-LB"/>
              </w:rPr>
              <w:t>ئنديبي</w:t>
            </w:r>
            <w:r>
              <w:rPr>
                <w:color w:val="000000" w:themeColor="text1"/>
                <w:sz w:val="20"/>
                <w:szCs w:val="20"/>
                <w:rtl/>
                <w:lang w:bidi="ar-LB"/>
              </w:rPr>
              <w:t>) (بالدولارات الأمريكية)</w:t>
            </w:r>
          </w:p>
        </w:tc>
        <w:tc>
          <w:tcPr>
            <w:tcW w:w="470" w:type="pct"/>
            <w:tcBorders>
              <w:top w:val="nil"/>
              <w:left w:val="nil"/>
              <w:bottom w:val="single" w:sz="4" w:space="0" w:color="auto"/>
              <w:right w:val="single" w:sz="4" w:space="0" w:color="auto"/>
            </w:tcBorders>
            <w:shd w:val="clear" w:color="auto" w:fill="auto"/>
          </w:tcPr>
          <w:p w14:paraId="2694C8B4" w14:textId="77777777" w:rsidR="002D1EDC" w:rsidRPr="000043D5" w:rsidRDefault="002D1EDC" w:rsidP="00EE1AB1">
            <w:pPr>
              <w:jc w:val="right"/>
              <w:rPr>
                <w:sz w:val="18"/>
                <w:szCs w:val="20"/>
                <w:lang w:eastAsia="en-CA" w:bidi="ar-LB"/>
              </w:rPr>
            </w:pPr>
            <w:r w:rsidRPr="000043D5">
              <w:rPr>
                <w:sz w:val="18"/>
                <w:szCs w:val="20"/>
                <w:lang w:eastAsia="en-CA" w:bidi="ar-LB"/>
              </w:rPr>
              <w:t>2,142,405</w:t>
            </w:r>
          </w:p>
        </w:tc>
        <w:tc>
          <w:tcPr>
            <w:tcW w:w="363" w:type="pct"/>
            <w:tcBorders>
              <w:top w:val="nil"/>
              <w:left w:val="nil"/>
              <w:bottom w:val="single" w:sz="4" w:space="0" w:color="auto"/>
              <w:right w:val="single" w:sz="4" w:space="0" w:color="auto"/>
            </w:tcBorders>
            <w:shd w:val="clear" w:color="auto" w:fill="auto"/>
          </w:tcPr>
          <w:p w14:paraId="34E45E88"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64" w:type="pct"/>
            <w:tcBorders>
              <w:top w:val="nil"/>
              <w:left w:val="nil"/>
              <w:bottom w:val="single" w:sz="4" w:space="0" w:color="auto"/>
              <w:right w:val="single" w:sz="4" w:space="0" w:color="auto"/>
            </w:tcBorders>
            <w:shd w:val="clear" w:color="auto" w:fill="auto"/>
          </w:tcPr>
          <w:p w14:paraId="380B69A3"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70" w:type="pct"/>
            <w:tcBorders>
              <w:top w:val="nil"/>
              <w:left w:val="nil"/>
              <w:bottom w:val="single" w:sz="4" w:space="0" w:color="auto"/>
              <w:right w:val="single" w:sz="4" w:space="0" w:color="auto"/>
            </w:tcBorders>
            <w:shd w:val="clear" w:color="auto" w:fill="auto"/>
          </w:tcPr>
          <w:p w14:paraId="28E07113" w14:textId="77777777" w:rsidR="002D1EDC" w:rsidRPr="000043D5" w:rsidRDefault="002D1EDC" w:rsidP="00EE1AB1">
            <w:pPr>
              <w:jc w:val="right"/>
              <w:rPr>
                <w:sz w:val="18"/>
                <w:szCs w:val="20"/>
                <w:lang w:eastAsia="en-CA" w:bidi="ar-LB"/>
              </w:rPr>
            </w:pPr>
            <w:r w:rsidRPr="000043D5">
              <w:rPr>
                <w:sz w:val="18"/>
                <w:szCs w:val="20"/>
                <w:lang w:eastAsia="en-CA" w:bidi="ar-LB"/>
              </w:rPr>
              <w:t>2,142,405</w:t>
            </w:r>
          </w:p>
        </w:tc>
        <w:tc>
          <w:tcPr>
            <w:tcW w:w="341" w:type="pct"/>
            <w:tcBorders>
              <w:top w:val="single" w:sz="4" w:space="0" w:color="auto"/>
              <w:left w:val="nil"/>
              <w:bottom w:val="single" w:sz="4" w:space="0" w:color="auto"/>
              <w:right w:val="single" w:sz="4" w:space="0" w:color="auto"/>
            </w:tcBorders>
            <w:shd w:val="clear" w:color="auto" w:fill="auto"/>
          </w:tcPr>
          <w:p w14:paraId="455EBE18"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5EAF708A" w14:textId="77777777" w:rsidR="002D1EDC" w:rsidRPr="000043D5" w:rsidRDefault="002D1EDC" w:rsidP="00EE1AB1">
            <w:pPr>
              <w:jc w:val="right"/>
              <w:rPr>
                <w:b/>
                <w:bCs/>
                <w:sz w:val="18"/>
                <w:szCs w:val="20"/>
                <w:lang w:eastAsia="en-CA" w:bidi="ar-LB"/>
              </w:rPr>
            </w:pPr>
            <w:r w:rsidRPr="000043D5">
              <w:rPr>
                <w:b/>
                <w:bCs/>
                <w:sz w:val="18"/>
                <w:szCs w:val="20"/>
                <w:lang w:eastAsia="en-CA" w:bidi="ar-LB"/>
              </w:rPr>
              <w:t>630,324</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0B7D4576"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82" w:type="pct"/>
            <w:tcBorders>
              <w:top w:val="nil"/>
              <w:left w:val="single" w:sz="4" w:space="0" w:color="auto"/>
              <w:bottom w:val="single" w:sz="4" w:space="0" w:color="auto"/>
              <w:right w:val="single" w:sz="4" w:space="0" w:color="auto"/>
            </w:tcBorders>
            <w:shd w:val="clear" w:color="auto" w:fill="auto"/>
          </w:tcPr>
          <w:p w14:paraId="5FDE85D9" w14:textId="77777777" w:rsidR="002D1EDC" w:rsidRPr="000043D5" w:rsidRDefault="002D1EDC" w:rsidP="00EE1AB1">
            <w:pPr>
              <w:jc w:val="right"/>
              <w:rPr>
                <w:b/>
                <w:bCs/>
                <w:sz w:val="18"/>
                <w:szCs w:val="20"/>
                <w:lang w:eastAsia="en-CA" w:bidi="ar-LB"/>
              </w:rPr>
            </w:pPr>
            <w:r w:rsidRPr="000043D5">
              <w:rPr>
                <w:b/>
                <w:bCs/>
                <w:sz w:val="18"/>
                <w:szCs w:val="20"/>
                <w:lang w:eastAsia="en-CA" w:bidi="ar-LB"/>
              </w:rPr>
              <w:t>4,915,134</w:t>
            </w:r>
          </w:p>
        </w:tc>
      </w:tr>
      <w:tr w:rsidR="002D1EDC" w:rsidRPr="000043D5" w14:paraId="49003292" w14:textId="77777777" w:rsidTr="003F3368">
        <w:trPr>
          <w:trHeight w:val="56"/>
          <w:jc w:val="center"/>
        </w:trPr>
        <w:tc>
          <w:tcPr>
            <w:tcW w:w="243" w:type="pct"/>
            <w:tcBorders>
              <w:top w:val="nil"/>
              <w:left w:val="single" w:sz="4" w:space="0" w:color="auto"/>
              <w:bottom w:val="single" w:sz="4" w:space="0" w:color="auto"/>
              <w:right w:val="single" w:sz="4" w:space="0" w:color="auto"/>
            </w:tcBorders>
            <w:shd w:val="clear" w:color="auto" w:fill="auto"/>
            <w:hideMark/>
          </w:tcPr>
          <w:p w14:paraId="033D3FF7" w14:textId="77777777" w:rsidR="002D1EDC" w:rsidRPr="000043D5" w:rsidRDefault="002D1EDC" w:rsidP="002D1EDC">
            <w:pPr>
              <w:jc w:val="right"/>
              <w:rPr>
                <w:sz w:val="18"/>
                <w:szCs w:val="20"/>
                <w:lang w:eastAsia="en-CA" w:bidi="ar-LB"/>
              </w:rPr>
            </w:pPr>
            <w:r w:rsidRPr="000043D5">
              <w:rPr>
                <w:sz w:val="18"/>
                <w:szCs w:val="20"/>
                <w:lang w:eastAsia="en-CA" w:bidi="ar-LB"/>
              </w:rPr>
              <w:t>2.2</w:t>
            </w:r>
          </w:p>
        </w:tc>
        <w:tc>
          <w:tcPr>
            <w:tcW w:w="1451" w:type="pct"/>
            <w:tcBorders>
              <w:top w:val="nil"/>
              <w:left w:val="nil"/>
              <w:bottom w:val="single" w:sz="4" w:space="0" w:color="auto"/>
              <w:right w:val="single" w:sz="4" w:space="0" w:color="auto"/>
            </w:tcBorders>
            <w:shd w:val="clear" w:color="auto" w:fill="auto"/>
            <w:hideMark/>
          </w:tcPr>
          <w:p w14:paraId="5FCB9E67" w14:textId="77777777" w:rsidR="002D1EDC" w:rsidRPr="00EF30A5" w:rsidRDefault="002D1EDC" w:rsidP="00EE1AB1">
            <w:pPr>
              <w:bidi/>
              <w:jc w:val="left"/>
              <w:rPr>
                <w:color w:val="000000" w:themeColor="text1"/>
                <w:sz w:val="20"/>
                <w:szCs w:val="20"/>
                <w:lang w:bidi="ar-LB"/>
              </w:rPr>
            </w:pPr>
            <w:r>
              <w:rPr>
                <w:color w:val="000000"/>
                <w:sz w:val="20"/>
                <w:szCs w:val="20"/>
                <w:rtl/>
                <w:lang w:bidi="ar-LB"/>
              </w:rPr>
              <w:t>تكاليف دعم الوكالة المنفذة الرئيسية (بالدولار الأمريكي)</w:t>
            </w:r>
          </w:p>
        </w:tc>
        <w:tc>
          <w:tcPr>
            <w:tcW w:w="470" w:type="pct"/>
            <w:tcBorders>
              <w:top w:val="nil"/>
              <w:left w:val="nil"/>
              <w:bottom w:val="single" w:sz="4" w:space="0" w:color="auto"/>
              <w:right w:val="single" w:sz="4" w:space="0" w:color="auto"/>
            </w:tcBorders>
            <w:shd w:val="clear" w:color="auto" w:fill="auto"/>
          </w:tcPr>
          <w:p w14:paraId="2188ADB0" w14:textId="77777777" w:rsidR="002D1EDC" w:rsidRPr="000043D5" w:rsidRDefault="002D1EDC" w:rsidP="00EE1AB1">
            <w:pPr>
              <w:jc w:val="right"/>
              <w:rPr>
                <w:sz w:val="18"/>
                <w:szCs w:val="20"/>
                <w:lang w:eastAsia="en-CA" w:bidi="ar-LB"/>
              </w:rPr>
            </w:pPr>
            <w:r w:rsidRPr="000043D5">
              <w:rPr>
                <w:sz w:val="18"/>
                <w:szCs w:val="20"/>
                <w:lang w:eastAsia="en-CA" w:bidi="ar-LB"/>
              </w:rPr>
              <w:t>149,968</w:t>
            </w:r>
          </w:p>
        </w:tc>
        <w:tc>
          <w:tcPr>
            <w:tcW w:w="363" w:type="pct"/>
            <w:tcBorders>
              <w:top w:val="nil"/>
              <w:left w:val="nil"/>
              <w:bottom w:val="single" w:sz="4" w:space="0" w:color="auto"/>
              <w:right w:val="single" w:sz="4" w:space="0" w:color="auto"/>
            </w:tcBorders>
            <w:shd w:val="clear" w:color="auto" w:fill="auto"/>
          </w:tcPr>
          <w:p w14:paraId="137C025F"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64" w:type="pct"/>
            <w:tcBorders>
              <w:top w:val="nil"/>
              <w:left w:val="nil"/>
              <w:bottom w:val="single" w:sz="4" w:space="0" w:color="auto"/>
              <w:right w:val="single" w:sz="4" w:space="0" w:color="auto"/>
            </w:tcBorders>
            <w:shd w:val="clear" w:color="auto" w:fill="auto"/>
          </w:tcPr>
          <w:p w14:paraId="1773AA4A"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70" w:type="pct"/>
            <w:tcBorders>
              <w:top w:val="nil"/>
              <w:left w:val="nil"/>
              <w:bottom w:val="single" w:sz="4" w:space="0" w:color="auto"/>
              <w:right w:val="single" w:sz="4" w:space="0" w:color="auto"/>
            </w:tcBorders>
            <w:shd w:val="clear" w:color="auto" w:fill="auto"/>
          </w:tcPr>
          <w:p w14:paraId="4B58A010" w14:textId="77777777" w:rsidR="002D1EDC" w:rsidRPr="000043D5" w:rsidRDefault="002D1EDC" w:rsidP="00EE1AB1">
            <w:pPr>
              <w:jc w:val="right"/>
              <w:rPr>
                <w:sz w:val="18"/>
                <w:szCs w:val="20"/>
                <w:lang w:eastAsia="en-CA" w:bidi="ar-LB"/>
              </w:rPr>
            </w:pPr>
            <w:r w:rsidRPr="000043D5">
              <w:rPr>
                <w:sz w:val="18"/>
                <w:szCs w:val="20"/>
                <w:lang w:eastAsia="en-CA" w:bidi="ar-LB"/>
              </w:rPr>
              <w:t>149,968</w:t>
            </w:r>
          </w:p>
        </w:tc>
        <w:tc>
          <w:tcPr>
            <w:tcW w:w="341" w:type="pct"/>
            <w:tcBorders>
              <w:top w:val="single" w:sz="4" w:space="0" w:color="auto"/>
              <w:left w:val="nil"/>
              <w:bottom w:val="single" w:sz="4" w:space="0" w:color="auto"/>
              <w:right w:val="single" w:sz="4" w:space="0" w:color="auto"/>
            </w:tcBorders>
            <w:shd w:val="clear" w:color="auto" w:fill="auto"/>
          </w:tcPr>
          <w:p w14:paraId="22017515"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2CF5765B" w14:textId="77777777" w:rsidR="002D1EDC" w:rsidRPr="000043D5" w:rsidRDefault="002D1EDC" w:rsidP="00EE1AB1">
            <w:pPr>
              <w:jc w:val="right"/>
              <w:rPr>
                <w:b/>
                <w:bCs/>
                <w:sz w:val="18"/>
                <w:szCs w:val="20"/>
                <w:lang w:eastAsia="en-CA" w:bidi="ar-LB"/>
              </w:rPr>
            </w:pPr>
            <w:r w:rsidRPr="000043D5">
              <w:rPr>
                <w:b/>
                <w:bCs/>
                <w:sz w:val="18"/>
                <w:szCs w:val="20"/>
                <w:lang w:eastAsia="en-CA" w:bidi="ar-LB"/>
              </w:rPr>
              <w:t>44,123</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5FCA3EB9"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82" w:type="pct"/>
            <w:tcBorders>
              <w:top w:val="nil"/>
              <w:left w:val="single" w:sz="4" w:space="0" w:color="auto"/>
              <w:bottom w:val="single" w:sz="4" w:space="0" w:color="auto"/>
              <w:right w:val="single" w:sz="4" w:space="0" w:color="auto"/>
            </w:tcBorders>
            <w:shd w:val="clear" w:color="auto" w:fill="auto"/>
          </w:tcPr>
          <w:p w14:paraId="6CD52BDA" w14:textId="77777777" w:rsidR="002D1EDC" w:rsidRPr="000043D5" w:rsidRDefault="002D1EDC" w:rsidP="00EE1AB1">
            <w:pPr>
              <w:jc w:val="right"/>
              <w:rPr>
                <w:b/>
                <w:bCs/>
                <w:sz w:val="18"/>
                <w:szCs w:val="20"/>
                <w:lang w:eastAsia="en-CA" w:bidi="ar-LB"/>
              </w:rPr>
            </w:pPr>
            <w:r w:rsidRPr="000043D5">
              <w:rPr>
                <w:b/>
                <w:bCs/>
                <w:sz w:val="18"/>
                <w:szCs w:val="20"/>
                <w:lang w:eastAsia="en-CA" w:bidi="ar-LB"/>
              </w:rPr>
              <w:t>344,059</w:t>
            </w:r>
          </w:p>
        </w:tc>
      </w:tr>
      <w:tr w:rsidR="002D1EDC" w:rsidRPr="000043D5" w14:paraId="2E731C85" w14:textId="77777777" w:rsidTr="003F3368">
        <w:trPr>
          <w:trHeight w:val="161"/>
          <w:jc w:val="center"/>
        </w:trPr>
        <w:tc>
          <w:tcPr>
            <w:tcW w:w="243" w:type="pct"/>
            <w:tcBorders>
              <w:top w:val="nil"/>
              <w:left w:val="single" w:sz="4" w:space="0" w:color="auto"/>
              <w:bottom w:val="single" w:sz="4" w:space="0" w:color="auto"/>
              <w:right w:val="single" w:sz="4" w:space="0" w:color="auto"/>
            </w:tcBorders>
            <w:shd w:val="clear" w:color="auto" w:fill="auto"/>
            <w:hideMark/>
          </w:tcPr>
          <w:p w14:paraId="27A0E5EE" w14:textId="77777777" w:rsidR="002D1EDC" w:rsidRPr="000043D5" w:rsidRDefault="002D1EDC" w:rsidP="002D1EDC">
            <w:pPr>
              <w:jc w:val="right"/>
              <w:rPr>
                <w:sz w:val="18"/>
                <w:szCs w:val="20"/>
                <w:lang w:eastAsia="en-CA" w:bidi="ar-LB"/>
              </w:rPr>
            </w:pPr>
            <w:r w:rsidRPr="000043D5">
              <w:rPr>
                <w:sz w:val="18"/>
                <w:szCs w:val="20"/>
                <w:lang w:eastAsia="en-CA" w:bidi="ar-LB"/>
              </w:rPr>
              <w:t>2.3</w:t>
            </w:r>
          </w:p>
        </w:tc>
        <w:tc>
          <w:tcPr>
            <w:tcW w:w="1451" w:type="pct"/>
            <w:tcBorders>
              <w:top w:val="nil"/>
              <w:left w:val="nil"/>
              <w:bottom w:val="single" w:sz="4" w:space="0" w:color="auto"/>
              <w:right w:val="single" w:sz="4" w:space="0" w:color="auto"/>
            </w:tcBorders>
            <w:shd w:val="clear" w:color="auto" w:fill="auto"/>
            <w:hideMark/>
          </w:tcPr>
          <w:p w14:paraId="62A19B99" w14:textId="77777777" w:rsidR="002D1EDC" w:rsidRPr="00EF30A5" w:rsidRDefault="002D1EDC" w:rsidP="000B2F52">
            <w:pPr>
              <w:bidi/>
              <w:jc w:val="left"/>
              <w:rPr>
                <w:color w:val="000000" w:themeColor="text1"/>
                <w:sz w:val="20"/>
                <w:szCs w:val="20"/>
                <w:lang w:bidi="ar-LB"/>
              </w:rPr>
            </w:pPr>
            <w:r>
              <w:rPr>
                <w:color w:val="000000"/>
                <w:sz w:val="20"/>
                <w:szCs w:val="20"/>
                <w:rtl/>
                <w:lang w:bidi="ar-LB"/>
              </w:rPr>
              <w:t xml:space="preserve">التمويل المتفق عليه للوكالة المنفذة </w:t>
            </w:r>
            <w:r w:rsidRPr="0024295F">
              <w:rPr>
                <w:color w:val="000000"/>
                <w:sz w:val="20"/>
                <w:szCs w:val="20"/>
                <w:rtl/>
                <w:lang w:bidi="ar-LB"/>
              </w:rPr>
              <w:t>المتعاونة (اليوني</w:t>
            </w:r>
            <w:r w:rsidR="000B2F52">
              <w:rPr>
                <w:color w:val="000000"/>
                <w:sz w:val="20"/>
                <w:szCs w:val="20"/>
                <w:rtl/>
                <w:lang w:bidi="ar-LB"/>
              </w:rPr>
              <w:t>ب</w:t>
            </w:r>
            <w:r w:rsidRPr="0024295F">
              <w:rPr>
                <w:color w:val="000000"/>
                <w:sz w:val="20"/>
                <w:szCs w:val="20"/>
                <w:rtl/>
                <w:lang w:bidi="ar-LB"/>
              </w:rPr>
              <w:t xml:space="preserve">) </w:t>
            </w:r>
            <w:r>
              <w:rPr>
                <w:color w:val="000000"/>
                <w:sz w:val="20"/>
                <w:szCs w:val="20"/>
                <w:rtl/>
                <w:lang w:bidi="ar-LB"/>
              </w:rPr>
              <w:t>(بالدولار الأمريكي)</w:t>
            </w:r>
          </w:p>
        </w:tc>
        <w:tc>
          <w:tcPr>
            <w:tcW w:w="470" w:type="pct"/>
            <w:tcBorders>
              <w:top w:val="nil"/>
              <w:left w:val="nil"/>
              <w:bottom w:val="single" w:sz="4" w:space="0" w:color="auto"/>
              <w:right w:val="single" w:sz="4" w:space="0" w:color="auto"/>
            </w:tcBorders>
            <w:shd w:val="clear" w:color="auto" w:fill="auto"/>
          </w:tcPr>
          <w:p w14:paraId="6CDB2900" w14:textId="77777777" w:rsidR="002D1EDC" w:rsidRPr="000043D5" w:rsidRDefault="002D1EDC" w:rsidP="00EE1AB1">
            <w:pPr>
              <w:jc w:val="right"/>
              <w:rPr>
                <w:sz w:val="18"/>
                <w:szCs w:val="20"/>
                <w:lang w:eastAsia="en-CA" w:bidi="ar-LB"/>
              </w:rPr>
            </w:pPr>
            <w:r w:rsidRPr="000043D5">
              <w:rPr>
                <w:sz w:val="18"/>
                <w:szCs w:val="20"/>
                <w:lang w:eastAsia="en-CA" w:bidi="ar-LB"/>
              </w:rPr>
              <w:t>360,000</w:t>
            </w:r>
          </w:p>
        </w:tc>
        <w:tc>
          <w:tcPr>
            <w:tcW w:w="363" w:type="pct"/>
            <w:tcBorders>
              <w:top w:val="nil"/>
              <w:left w:val="nil"/>
              <w:bottom w:val="single" w:sz="4" w:space="0" w:color="auto"/>
              <w:right w:val="single" w:sz="4" w:space="0" w:color="auto"/>
            </w:tcBorders>
            <w:shd w:val="clear" w:color="auto" w:fill="auto"/>
          </w:tcPr>
          <w:p w14:paraId="2EC0DED6"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64" w:type="pct"/>
            <w:tcBorders>
              <w:top w:val="nil"/>
              <w:left w:val="nil"/>
              <w:bottom w:val="single" w:sz="4" w:space="0" w:color="auto"/>
              <w:right w:val="single" w:sz="4" w:space="0" w:color="auto"/>
            </w:tcBorders>
            <w:shd w:val="clear" w:color="auto" w:fill="auto"/>
          </w:tcPr>
          <w:p w14:paraId="383178B5"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70" w:type="pct"/>
            <w:tcBorders>
              <w:top w:val="nil"/>
              <w:left w:val="nil"/>
              <w:bottom w:val="single" w:sz="4" w:space="0" w:color="auto"/>
              <w:right w:val="single" w:sz="4" w:space="0" w:color="auto"/>
            </w:tcBorders>
            <w:shd w:val="clear" w:color="auto" w:fill="auto"/>
          </w:tcPr>
          <w:p w14:paraId="5CF07DBC"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41" w:type="pct"/>
            <w:tcBorders>
              <w:top w:val="single" w:sz="4" w:space="0" w:color="auto"/>
              <w:left w:val="nil"/>
              <w:bottom w:val="single" w:sz="4" w:space="0" w:color="auto"/>
              <w:right w:val="single" w:sz="4" w:space="0" w:color="auto"/>
            </w:tcBorders>
            <w:shd w:val="clear" w:color="auto" w:fill="auto"/>
          </w:tcPr>
          <w:p w14:paraId="1114882A"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5BB87831" w14:textId="77777777" w:rsidR="002D1EDC" w:rsidRPr="000043D5" w:rsidRDefault="002D1EDC" w:rsidP="00EE1AB1">
            <w:pPr>
              <w:jc w:val="right"/>
              <w:rPr>
                <w:b/>
                <w:bCs/>
                <w:sz w:val="18"/>
                <w:szCs w:val="20"/>
                <w:lang w:eastAsia="en-CA" w:bidi="ar-LB"/>
              </w:rPr>
            </w:pPr>
            <w:r w:rsidRPr="000043D5">
              <w:rPr>
                <w:b/>
                <w:bCs/>
                <w:sz w:val="18"/>
                <w:szCs w:val="20"/>
                <w:lang w:eastAsia="en-CA" w:bidi="ar-LB"/>
              </w:rPr>
              <w:t>174,680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4EE7CDD6" w14:textId="77777777" w:rsidR="002D1EDC" w:rsidRPr="000043D5" w:rsidRDefault="002D1EDC" w:rsidP="00EE1AB1">
            <w:pPr>
              <w:jc w:val="right"/>
              <w:rPr>
                <w:b/>
                <w:bCs/>
                <w:sz w:val="18"/>
                <w:szCs w:val="20"/>
                <w:lang w:eastAsia="en-CA" w:bidi="ar-LB"/>
              </w:rPr>
            </w:pPr>
            <w:r w:rsidRPr="000043D5">
              <w:rPr>
                <w:b/>
                <w:bCs/>
                <w:sz w:val="18"/>
                <w:szCs w:val="20"/>
                <w:lang w:eastAsia="en-CA" w:bidi="ar-LB"/>
              </w:rPr>
              <w:t>0</w:t>
            </w:r>
          </w:p>
        </w:tc>
        <w:tc>
          <w:tcPr>
            <w:tcW w:w="482" w:type="pct"/>
            <w:tcBorders>
              <w:top w:val="nil"/>
              <w:left w:val="single" w:sz="4" w:space="0" w:color="auto"/>
              <w:bottom w:val="single" w:sz="4" w:space="0" w:color="auto"/>
              <w:right w:val="single" w:sz="4" w:space="0" w:color="auto"/>
            </w:tcBorders>
            <w:shd w:val="clear" w:color="auto" w:fill="auto"/>
          </w:tcPr>
          <w:p w14:paraId="2DD06302" w14:textId="77777777" w:rsidR="002D1EDC" w:rsidRPr="000043D5" w:rsidRDefault="002D1EDC" w:rsidP="00EE1AB1">
            <w:pPr>
              <w:jc w:val="right"/>
              <w:rPr>
                <w:sz w:val="18"/>
                <w:szCs w:val="20"/>
                <w:lang w:eastAsia="en-CA" w:bidi="ar-LB"/>
              </w:rPr>
            </w:pPr>
            <w:r w:rsidRPr="000043D5">
              <w:rPr>
                <w:sz w:val="18"/>
                <w:szCs w:val="20"/>
                <w:lang w:eastAsia="en-CA" w:bidi="ar-LB"/>
              </w:rPr>
              <w:t>534,680</w:t>
            </w:r>
          </w:p>
        </w:tc>
      </w:tr>
      <w:tr w:rsidR="002D1EDC" w:rsidRPr="000043D5" w14:paraId="502AD9F1" w14:textId="77777777" w:rsidTr="003F3368">
        <w:trPr>
          <w:trHeight w:val="60"/>
          <w:jc w:val="center"/>
        </w:trPr>
        <w:tc>
          <w:tcPr>
            <w:tcW w:w="243" w:type="pct"/>
            <w:tcBorders>
              <w:top w:val="nil"/>
              <w:left w:val="single" w:sz="4" w:space="0" w:color="auto"/>
              <w:bottom w:val="single" w:sz="4" w:space="0" w:color="auto"/>
              <w:right w:val="single" w:sz="4" w:space="0" w:color="auto"/>
            </w:tcBorders>
            <w:shd w:val="clear" w:color="auto" w:fill="auto"/>
            <w:hideMark/>
          </w:tcPr>
          <w:p w14:paraId="1119D729" w14:textId="77777777" w:rsidR="002D1EDC" w:rsidRPr="000043D5" w:rsidRDefault="002D1EDC" w:rsidP="002D1EDC">
            <w:pPr>
              <w:jc w:val="right"/>
              <w:rPr>
                <w:sz w:val="18"/>
                <w:szCs w:val="20"/>
                <w:lang w:eastAsia="en-CA" w:bidi="ar-LB"/>
              </w:rPr>
            </w:pPr>
            <w:r w:rsidRPr="000043D5">
              <w:rPr>
                <w:sz w:val="18"/>
                <w:szCs w:val="20"/>
                <w:lang w:eastAsia="en-CA" w:bidi="ar-LB"/>
              </w:rPr>
              <w:t>2.4</w:t>
            </w:r>
          </w:p>
        </w:tc>
        <w:tc>
          <w:tcPr>
            <w:tcW w:w="1451" w:type="pct"/>
            <w:tcBorders>
              <w:top w:val="nil"/>
              <w:left w:val="nil"/>
              <w:bottom w:val="single" w:sz="4" w:space="0" w:color="auto"/>
              <w:right w:val="single" w:sz="4" w:space="0" w:color="auto"/>
            </w:tcBorders>
            <w:shd w:val="clear" w:color="auto" w:fill="auto"/>
            <w:hideMark/>
          </w:tcPr>
          <w:p w14:paraId="27600641" w14:textId="77777777" w:rsidR="002D1EDC" w:rsidRPr="00EF30A5" w:rsidRDefault="002D1EDC" w:rsidP="00EE1AB1">
            <w:pPr>
              <w:bidi/>
              <w:jc w:val="left"/>
              <w:rPr>
                <w:color w:val="000000" w:themeColor="text1"/>
                <w:sz w:val="20"/>
                <w:szCs w:val="20"/>
                <w:lang w:bidi="ar-LB"/>
              </w:rPr>
            </w:pPr>
            <w:r>
              <w:rPr>
                <w:color w:val="000000"/>
                <w:sz w:val="20"/>
                <w:szCs w:val="20"/>
                <w:rtl/>
                <w:lang w:bidi="ar-LB"/>
              </w:rPr>
              <w:t>تكاليف دعم الوكالة للوكالة المنفذة المتعاونة (بالدولار الأمريكي)</w:t>
            </w:r>
          </w:p>
        </w:tc>
        <w:tc>
          <w:tcPr>
            <w:tcW w:w="470" w:type="pct"/>
            <w:tcBorders>
              <w:top w:val="nil"/>
              <w:left w:val="nil"/>
              <w:bottom w:val="single" w:sz="4" w:space="0" w:color="auto"/>
              <w:right w:val="single" w:sz="4" w:space="0" w:color="auto"/>
            </w:tcBorders>
            <w:shd w:val="clear" w:color="auto" w:fill="auto"/>
          </w:tcPr>
          <w:p w14:paraId="29DCB498" w14:textId="77777777" w:rsidR="002D1EDC" w:rsidRPr="000043D5" w:rsidRDefault="002D1EDC" w:rsidP="00EE1AB1">
            <w:pPr>
              <w:jc w:val="right"/>
              <w:rPr>
                <w:sz w:val="18"/>
                <w:szCs w:val="20"/>
                <w:lang w:eastAsia="en-CA" w:bidi="ar-LB"/>
              </w:rPr>
            </w:pPr>
            <w:r w:rsidRPr="000043D5">
              <w:rPr>
                <w:sz w:val="18"/>
                <w:szCs w:val="20"/>
                <w:lang w:eastAsia="en-CA" w:bidi="ar-LB"/>
              </w:rPr>
              <w:t>46,333</w:t>
            </w:r>
          </w:p>
        </w:tc>
        <w:tc>
          <w:tcPr>
            <w:tcW w:w="363" w:type="pct"/>
            <w:tcBorders>
              <w:top w:val="nil"/>
              <w:left w:val="nil"/>
              <w:bottom w:val="single" w:sz="4" w:space="0" w:color="auto"/>
              <w:right w:val="single" w:sz="4" w:space="0" w:color="auto"/>
            </w:tcBorders>
            <w:shd w:val="clear" w:color="auto" w:fill="auto"/>
          </w:tcPr>
          <w:p w14:paraId="130901EA"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64" w:type="pct"/>
            <w:tcBorders>
              <w:top w:val="nil"/>
              <w:left w:val="nil"/>
              <w:bottom w:val="single" w:sz="4" w:space="0" w:color="auto"/>
              <w:right w:val="single" w:sz="4" w:space="0" w:color="auto"/>
            </w:tcBorders>
            <w:shd w:val="clear" w:color="auto" w:fill="auto"/>
          </w:tcPr>
          <w:p w14:paraId="5B9B278D"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70" w:type="pct"/>
            <w:tcBorders>
              <w:top w:val="nil"/>
              <w:left w:val="nil"/>
              <w:bottom w:val="single" w:sz="4" w:space="0" w:color="auto"/>
              <w:right w:val="single" w:sz="4" w:space="0" w:color="auto"/>
            </w:tcBorders>
            <w:shd w:val="clear" w:color="auto" w:fill="auto"/>
          </w:tcPr>
          <w:p w14:paraId="6A49393E"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41" w:type="pct"/>
            <w:tcBorders>
              <w:top w:val="single" w:sz="4" w:space="0" w:color="auto"/>
              <w:left w:val="nil"/>
              <w:bottom w:val="single" w:sz="4" w:space="0" w:color="auto"/>
              <w:right w:val="single" w:sz="4" w:space="0" w:color="auto"/>
            </w:tcBorders>
            <w:shd w:val="clear" w:color="auto" w:fill="auto"/>
          </w:tcPr>
          <w:p w14:paraId="1625E461"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46B72372" w14:textId="77777777" w:rsidR="002D1EDC" w:rsidRPr="000043D5" w:rsidRDefault="002D1EDC" w:rsidP="00EE1AB1">
            <w:pPr>
              <w:jc w:val="right"/>
              <w:rPr>
                <w:b/>
                <w:bCs/>
                <w:sz w:val="18"/>
                <w:szCs w:val="20"/>
                <w:lang w:eastAsia="en-CA" w:bidi="ar-LB"/>
              </w:rPr>
            </w:pPr>
            <w:bookmarkStart w:id="5" w:name="_Hlk165667395"/>
            <w:r w:rsidRPr="000043D5">
              <w:rPr>
                <w:b/>
                <w:bCs/>
                <w:sz w:val="18"/>
                <w:szCs w:val="20"/>
                <w:lang w:eastAsia="en-CA" w:bidi="ar-LB"/>
              </w:rPr>
              <w:t>22,482</w:t>
            </w:r>
            <w:bookmarkEnd w:id="5"/>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7AD7ADD1" w14:textId="77777777" w:rsidR="002D1EDC" w:rsidRPr="000043D5" w:rsidRDefault="002D1EDC" w:rsidP="00EE1AB1">
            <w:pPr>
              <w:jc w:val="right"/>
              <w:rPr>
                <w:b/>
                <w:bCs/>
                <w:sz w:val="18"/>
                <w:szCs w:val="20"/>
                <w:lang w:eastAsia="en-CA" w:bidi="ar-LB"/>
              </w:rPr>
            </w:pPr>
            <w:r w:rsidRPr="000043D5">
              <w:rPr>
                <w:b/>
                <w:bCs/>
                <w:sz w:val="18"/>
                <w:szCs w:val="20"/>
                <w:lang w:eastAsia="en-CA" w:bidi="ar-LB"/>
              </w:rPr>
              <w:t>0</w:t>
            </w:r>
          </w:p>
        </w:tc>
        <w:tc>
          <w:tcPr>
            <w:tcW w:w="482" w:type="pct"/>
            <w:tcBorders>
              <w:top w:val="nil"/>
              <w:left w:val="single" w:sz="4" w:space="0" w:color="auto"/>
              <w:bottom w:val="single" w:sz="4" w:space="0" w:color="auto"/>
              <w:right w:val="single" w:sz="4" w:space="0" w:color="auto"/>
            </w:tcBorders>
            <w:shd w:val="clear" w:color="auto" w:fill="auto"/>
          </w:tcPr>
          <w:p w14:paraId="3F343039" w14:textId="77777777" w:rsidR="002D1EDC" w:rsidRPr="000043D5" w:rsidRDefault="002D1EDC" w:rsidP="00EE1AB1">
            <w:pPr>
              <w:jc w:val="right"/>
              <w:rPr>
                <w:sz w:val="18"/>
                <w:szCs w:val="20"/>
                <w:lang w:eastAsia="en-CA" w:bidi="ar-LB"/>
              </w:rPr>
            </w:pPr>
            <w:r w:rsidRPr="000043D5">
              <w:rPr>
                <w:sz w:val="18"/>
                <w:szCs w:val="20"/>
                <w:lang w:eastAsia="en-CA" w:bidi="ar-LB"/>
              </w:rPr>
              <w:t>68,815</w:t>
            </w:r>
          </w:p>
        </w:tc>
      </w:tr>
      <w:tr w:rsidR="002D1EDC" w:rsidRPr="000043D5" w14:paraId="34187852" w14:textId="77777777" w:rsidTr="003F3368">
        <w:trPr>
          <w:trHeight w:val="62"/>
          <w:jc w:val="center"/>
        </w:trPr>
        <w:tc>
          <w:tcPr>
            <w:tcW w:w="243" w:type="pct"/>
            <w:tcBorders>
              <w:top w:val="nil"/>
              <w:left w:val="single" w:sz="4" w:space="0" w:color="auto"/>
              <w:bottom w:val="single" w:sz="4" w:space="0" w:color="auto"/>
              <w:right w:val="single" w:sz="4" w:space="0" w:color="auto"/>
            </w:tcBorders>
            <w:shd w:val="clear" w:color="auto" w:fill="auto"/>
            <w:hideMark/>
          </w:tcPr>
          <w:p w14:paraId="16F7C739" w14:textId="77777777" w:rsidR="002D1EDC" w:rsidRPr="000043D5" w:rsidRDefault="002D1EDC" w:rsidP="002D1EDC">
            <w:pPr>
              <w:jc w:val="right"/>
              <w:rPr>
                <w:sz w:val="18"/>
                <w:szCs w:val="20"/>
                <w:lang w:eastAsia="en-CA" w:bidi="ar-LB"/>
              </w:rPr>
            </w:pPr>
            <w:r w:rsidRPr="000043D5">
              <w:rPr>
                <w:sz w:val="18"/>
                <w:szCs w:val="20"/>
                <w:lang w:eastAsia="en-CA" w:bidi="ar-LB"/>
              </w:rPr>
              <w:t>3.1</w:t>
            </w:r>
          </w:p>
        </w:tc>
        <w:tc>
          <w:tcPr>
            <w:tcW w:w="1451" w:type="pct"/>
            <w:tcBorders>
              <w:top w:val="nil"/>
              <w:left w:val="nil"/>
              <w:bottom w:val="single" w:sz="4" w:space="0" w:color="auto"/>
              <w:right w:val="single" w:sz="4" w:space="0" w:color="auto"/>
            </w:tcBorders>
            <w:shd w:val="clear" w:color="auto" w:fill="auto"/>
            <w:hideMark/>
          </w:tcPr>
          <w:p w14:paraId="3AA292ED" w14:textId="77777777" w:rsidR="002D1EDC" w:rsidRPr="00EF30A5" w:rsidRDefault="002D1EDC" w:rsidP="00EE1AB1">
            <w:pPr>
              <w:bidi/>
              <w:jc w:val="left"/>
              <w:rPr>
                <w:color w:val="000000" w:themeColor="text1"/>
                <w:sz w:val="20"/>
                <w:szCs w:val="20"/>
                <w:lang w:bidi="ar-LB"/>
              </w:rPr>
            </w:pPr>
            <w:r w:rsidRPr="0027145A">
              <w:rPr>
                <w:color w:val="000000"/>
                <w:sz w:val="20"/>
                <w:szCs w:val="20"/>
                <w:rtl/>
                <w:lang w:bidi="ar-LB"/>
              </w:rPr>
              <w:t>إجمالي التمويل المتفق عليه (بالدولار الأمريكي)</w:t>
            </w:r>
          </w:p>
        </w:tc>
        <w:tc>
          <w:tcPr>
            <w:tcW w:w="470" w:type="pct"/>
            <w:tcBorders>
              <w:top w:val="nil"/>
              <w:left w:val="nil"/>
              <w:bottom w:val="single" w:sz="4" w:space="0" w:color="auto"/>
              <w:right w:val="single" w:sz="4" w:space="0" w:color="auto"/>
            </w:tcBorders>
            <w:shd w:val="clear" w:color="auto" w:fill="auto"/>
          </w:tcPr>
          <w:p w14:paraId="09EB50F0" w14:textId="77777777" w:rsidR="002D1EDC" w:rsidRPr="000043D5" w:rsidRDefault="002D1EDC" w:rsidP="00EE1AB1">
            <w:pPr>
              <w:jc w:val="right"/>
              <w:rPr>
                <w:sz w:val="18"/>
                <w:szCs w:val="20"/>
                <w:lang w:eastAsia="en-CA" w:bidi="ar-LB"/>
              </w:rPr>
            </w:pPr>
            <w:r w:rsidRPr="000043D5">
              <w:rPr>
                <w:sz w:val="18"/>
                <w:szCs w:val="20"/>
                <w:lang w:eastAsia="en-CA" w:bidi="ar-LB"/>
              </w:rPr>
              <w:t>2,502,405</w:t>
            </w:r>
          </w:p>
        </w:tc>
        <w:tc>
          <w:tcPr>
            <w:tcW w:w="363" w:type="pct"/>
            <w:tcBorders>
              <w:top w:val="nil"/>
              <w:left w:val="nil"/>
              <w:bottom w:val="single" w:sz="4" w:space="0" w:color="auto"/>
              <w:right w:val="single" w:sz="4" w:space="0" w:color="auto"/>
            </w:tcBorders>
            <w:shd w:val="clear" w:color="auto" w:fill="auto"/>
          </w:tcPr>
          <w:p w14:paraId="238CBB90"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64" w:type="pct"/>
            <w:tcBorders>
              <w:top w:val="nil"/>
              <w:left w:val="nil"/>
              <w:bottom w:val="single" w:sz="4" w:space="0" w:color="auto"/>
              <w:right w:val="single" w:sz="4" w:space="0" w:color="auto"/>
            </w:tcBorders>
            <w:shd w:val="clear" w:color="auto" w:fill="auto"/>
          </w:tcPr>
          <w:p w14:paraId="69045BE0"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70" w:type="pct"/>
            <w:tcBorders>
              <w:top w:val="nil"/>
              <w:left w:val="nil"/>
              <w:bottom w:val="single" w:sz="4" w:space="0" w:color="auto"/>
              <w:right w:val="single" w:sz="4" w:space="0" w:color="auto"/>
            </w:tcBorders>
            <w:shd w:val="clear" w:color="auto" w:fill="auto"/>
          </w:tcPr>
          <w:p w14:paraId="67459509" w14:textId="77777777" w:rsidR="002D1EDC" w:rsidRPr="000043D5" w:rsidRDefault="002D1EDC" w:rsidP="00EE1AB1">
            <w:pPr>
              <w:jc w:val="right"/>
              <w:rPr>
                <w:sz w:val="18"/>
                <w:szCs w:val="20"/>
                <w:lang w:eastAsia="en-CA" w:bidi="ar-LB"/>
              </w:rPr>
            </w:pPr>
            <w:r w:rsidRPr="000043D5">
              <w:rPr>
                <w:sz w:val="18"/>
                <w:szCs w:val="20"/>
                <w:lang w:eastAsia="en-CA" w:bidi="ar-LB"/>
              </w:rPr>
              <w:t>2,142,405</w:t>
            </w:r>
          </w:p>
        </w:tc>
        <w:tc>
          <w:tcPr>
            <w:tcW w:w="341" w:type="pct"/>
            <w:tcBorders>
              <w:top w:val="single" w:sz="4" w:space="0" w:color="auto"/>
              <w:left w:val="nil"/>
              <w:bottom w:val="single" w:sz="4" w:space="0" w:color="auto"/>
              <w:right w:val="single" w:sz="4" w:space="0" w:color="auto"/>
            </w:tcBorders>
            <w:shd w:val="clear" w:color="auto" w:fill="auto"/>
          </w:tcPr>
          <w:p w14:paraId="7373735A"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2F1D31EB" w14:textId="77777777" w:rsidR="002D1EDC" w:rsidRPr="000043D5" w:rsidRDefault="002D1EDC" w:rsidP="00EE1AB1">
            <w:pPr>
              <w:jc w:val="right"/>
              <w:rPr>
                <w:b/>
                <w:bCs/>
                <w:sz w:val="18"/>
                <w:szCs w:val="20"/>
                <w:lang w:eastAsia="en-CA" w:bidi="ar-LB"/>
              </w:rPr>
            </w:pPr>
            <w:r w:rsidRPr="000043D5">
              <w:rPr>
                <w:b/>
                <w:bCs/>
                <w:sz w:val="18"/>
                <w:szCs w:val="20"/>
                <w:lang w:eastAsia="en-CA" w:bidi="ar-LB"/>
              </w:rPr>
              <w:t>805,004</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0E10BF58" w14:textId="77777777" w:rsidR="002D1EDC" w:rsidRPr="000043D5" w:rsidRDefault="002D1EDC" w:rsidP="00EE1AB1">
            <w:pPr>
              <w:jc w:val="right"/>
              <w:rPr>
                <w:sz w:val="18"/>
                <w:szCs w:val="20"/>
                <w:lang w:eastAsia="en-CA" w:bidi="ar-LB"/>
              </w:rPr>
            </w:pPr>
            <w:r w:rsidRPr="000043D5">
              <w:rPr>
                <w:b/>
                <w:bCs/>
                <w:sz w:val="18"/>
                <w:szCs w:val="20"/>
                <w:lang w:eastAsia="en-CA" w:bidi="ar-LB"/>
              </w:rPr>
              <w:t>0</w:t>
            </w:r>
          </w:p>
        </w:tc>
        <w:tc>
          <w:tcPr>
            <w:tcW w:w="482" w:type="pct"/>
            <w:tcBorders>
              <w:top w:val="nil"/>
              <w:left w:val="single" w:sz="4" w:space="0" w:color="auto"/>
              <w:bottom w:val="single" w:sz="4" w:space="0" w:color="auto"/>
              <w:right w:val="single" w:sz="4" w:space="0" w:color="auto"/>
            </w:tcBorders>
            <w:shd w:val="clear" w:color="auto" w:fill="auto"/>
          </w:tcPr>
          <w:p w14:paraId="33894493" w14:textId="77777777" w:rsidR="002D1EDC" w:rsidRPr="000043D5" w:rsidRDefault="002D1EDC" w:rsidP="00EE1AB1">
            <w:pPr>
              <w:jc w:val="right"/>
              <w:rPr>
                <w:b/>
                <w:bCs/>
                <w:sz w:val="18"/>
                <w:szCs w:val="20"/>
                <w:lang w:eastAsia="en-CA" w:bidi="ar-LB"/>
              </w:rPr>
            </w:pPr>
            <w:r w:rsidRPr="000043D5">
              <w:rPr>
                <w:b/>
                <w:bCs/>
                <w:sz w:val="18"/>
                <w:szCs w:val="20"/>
                <w:lang w:eastAsia="en-CA" w:bidi="ar-LB"/>
              </w:rPr>
              <w:t>5,449,814</w:t>
            </w:r>
          </w:p>
        </w:tc>
      </w:tr>
      <w:tr w:rsidR="002D1EDC" w:rsidRPr="000043D5" w14:paraId="108130E3" w14:textId="77777777" w:rsidTr="003F3368">
        <w:trPr>
          <w:trHeight w:val="62"/>
          <w:jc w:val="center"/>
        </w:trPr>
        <w:tc>
          <w:tcPr>
            <w:tcW w:w="243" w:type="pct"/>
            <w:tcBorders>
              <w:top w:val="nil"/>
              <w:left w:val="single" w:sz="4" w:space="0" w:color="auto"/>
              <w:bottom w:val="single" w:sz="4" w:space="0" w:color="auto"/>
              <w:right w:val="single" w:sz="4" w:space="0" w:color="auto"/>
            </w:tcBorders>
            <w:shd w:val="clear" w:color="auto" w:fill="auto"/>
            <w:hideMark/>
          </w:tcPr>
          <w:p w14:paraId="29CCAF1E" w14:textId="77777777" w:rsidR="002D1EDC" w:rsidRPr="000043D5" w:rsidRDefault="002D1EDC" w:rsidP="002D1EDC">
            <w:pPr>
              <w:jc w:val="right"/>
              <w:rPr>
                <w:sz w:val="18"/>
                <w:szCs w:val="20"/>
                <w:lang w:eastAsia="en-CA" w:bidi="ar-LB"/>
              </w:rPr>
            </w:pPr>
            <w:r w:rsidRPr="000043D5">
              <w:rPr>
                <w:sz w:val="18"/>
                <w:szCs w:val="20"/>
                <w:lang w:eastAsia="en-CA" w:bidi="ar-LB"/>
              </w:rPr>
              <w:t>3.2</w:t>
            </w:r>
          </w:p>
        </w:tc>
        <w:tc>
          <w:tcPr>
            <w:tcW w:w="1451" w:type="pct"/>
            <w:tcBorders>
              <w:top w:val="nil"/>
              <w:left w:val="nil"/>
              <w:bottom w:val="single" w:sz="4" w:space="0" w:color="auto"/>
              <w:right w:val="single" w:sz="4" w:space="0" w:color="auto"/>
            </w:tcBorders>
            <w:shd w:val="clear" w:color="auto" w:fill="auto"/>
            <w:hideMark/>
          </w:tcPr>
          <w:p w14:paraId="2C66D6C2" w14:textId="77777777" w:rsidR="002D1EDC" w:rsidRPr="00EF30A5" w:rsidRDefault="002D1EDC" w:rsidP="00EE1AB1">
            <w:pPr>
              <w:bidi/>
              <w:jc w:val="left"/>
              <w:rPr>
                <w:color w:val="000000" w:themeColor="text1"/>
                <w:sz w:val="20"/>
                <w:szCs w:val="20"/>
                <w:lang w:bidi="ar-LB"/>
              </w:rPr>
            </w:pPr>
            <w:r>
              <w:rPr>
                <w:color w:val="000000"/>
                <w:sz w:val="20"/>
                <w:szCs w:val="20"/>
                <w:rtl/>
                <w:lang w:bidi="ar-LB"/>
              </w:rPr>
              <w:t>مجموع تكاليف الدعم</w:t>
            </w:r>
            <w:r w:rsidRPr="0027145A">
              <w:rPr>
                <w:color w:val="000000"/>
                <w:sz w:val="20"/>
                <w:szCs w:val="20"/>
                <w:rtl/>
                <w:lang w:bidi="ar-LB"/>
              </w:rPr>
              <w:t xml:space="preserve"> (بالدولار الأمريكي)</w:t>
            </w:r>
          </w:p>
        </w:tc>
        <w:tc>
          <w:tcPr>
            <w:tcW w:w="470" w:type="pct"/>
            <w:tcBorders>
              <w:top w:val="nil"/>
              <w:left w:val="nil"/>
              <w:bottom w:val="single" w:sz="4" w:space="0" w:color="auto"/>
              <w:right w:val="single" w:sz="4" w:space="0" w:color="auto"/>
            </w:tcBorders>
            <w:shd w:val="clear" w:color="auto" w:fill="auto"/>
          </w:tcPr>
          <w:p w14:paraId="0049A78C" w14:textId="77777777" w:rsidR="002D1EDC" w:rsidRPr="000043D5" w:rsidRDefault="002D1EDC" w:rsidP="00EE1AB1">
            <w:pPr>
              <w:jc w:val="right"/>
              <w:rPr>
                <w:sz w:val="18"/>
                <w:szCs w:val="20"/>
                <w:lang w:eastAsia="en-CA" w:bidi="ar-LB"/>
              </w:rPr>
            </w:pPr>
            <w:r w:rsidRPr="000043D5">
              <w:rPr>
                <w:sz w:val="18"/>
                <w:szCs w:val="20"/>
                <w:lang w:eastAsia="en-CA" w:bidi="ar-LB"/>
              </w:rPr>
              <w:t>196,301</w:t>
            </w:r>
          </w:p>
        </w:tc>
        <w:tc>
          <w:tcPr>
            <w:tcW w:w="363" w:type="pct"/>
            <w:tcBorders>
              <w:top w:val="nil"/>
              <w:left w:val="nil"/>
              <w:bottom w:val="single" w:sz="4" w:space="0" w:color="auto"/>
              <w:right w:val="single" w:sz="4" w:space="0" w:color="auto"/>
            </w:tcBorders>
            <w:shd w:val="clear" w:color="auto" w:fill="auto"/>
          </w:tcPr>
          <w:p w14:paraId="24AD5BE2"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64" w:type="pct"/>
            <w:tcBorders>
              <w:top w:val="nil"/>
              <w:left w:val="nil"/>
              <w:bottom w:val="single" w:sz="4" w:space="0" w:color="auto"/>
              <w:right w:val="single" w:sz="4" w:space="0" w:color="auto"/>
            </w:tcBorders>
            <w:shd w:val="clear" w:color="auto" w:fill="auto"/>
          </w:tcPr>
          <w:p w14:paraId="29AAC585"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70" w:type="pct"/>
            <w:tcBorders>
              <w:top w:val="nil"/>
              <w:left w:val="nil"/>
              <w:bottom w:val="single" w:sz="4" w:space="0" w:color="auto"/>
              <w:right w:val="single" w:sz="4" w:space="0" w:color="auto"/>
            </w:tcBorders>
            <w:shd w:val="clear" w:color="auto" w:fill="auto"/>
          </w:tcPr>
          <w:p w14:paraId="17684E12" w14:textId="77777777" w:rsidR="002D1EDC" w:rsidRPr="000043D5" w:rsidRDefault="002D1EDC" w:rsidP="00EE1AB1">
            <w:pPr>
              <w:jc w:val="right"/>
              <w:rPr>
                <w:sz w:val="18"/>
                <w:szCs w:val="20"/>
                <w:lang w:eastAsia="en-CA" w:bidi="ar-LB"/>
              </w:rPr>
            </w:pPr>
            <w:r w:rsidRPr="000043D5">
              <w:rPr>
                <w:sz w:val="18"/>
                <w:szCs w:val="20"/>
                <w:lang w:eastAsia="en-CA" w:bidi="ar-LB"/>
              </w:rPr>
              <w:t>149,968</w:t>
            </w:r>
          </w:p>
        </w:tc>
        <w:tc>
          <w:tcPr>
            <w:tcW w:w="341" w:type="pct"/>
            <w:tcBorders>
              <w:top w:val="single" w:sz="4" w:space="0" w:color="auto"/>
              <w:left w:val="nil"/>
              <w:bottom w:val="single" w:sz="4" w:space="0" w:color="auto"/>
              <w:right w:val="single" w:sz="4" w:space="0" w:color="auto"/>
            </w:tcBorders>
            <w:shd w:val="clear" w:color="auto" w:fill="auto"/>
          </w:tcPr>
          <w:p w14:paraId="1787B859"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4CB7DD76" w14:textId="77777777" w:rsidR="002D1EDC" w:rsidRPr="000043D5" w:rsidRDefault="002D1EDC" w:rsidP="00EE1AB1">
            <w:pPr>
              <w:jc w:val="right"/>
              <w:rPr>
                <w:b/>
                <w:bCs/>
                <w:sz w:val="18"/>
                <w:szCs w:val="20"/>
                <w:lang w:eastAsia="en-CA" w:bidi="ar-LB"/>
              </w:rPr>
            </w:pPr>
            <w:r w:rsidRPr="000043D5">
              <w:rPr>
                <w:b/>
                <w:bCs/>
                <w:sz w:val="18"/>
                <w:szCs w:val="20"/>
                <w:lang w:eastAsia="en-CA" w:bidi="ar-LB"/>
              </w:rPr>
              <w:t>66,605</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44B7DB5F" w14:textId="77777777" w:rsidR="002D1EDC" w:rsidRPr="000043D5" w:rsidRDefault="002D1EDC" w:rsidP="00EE1AB1">
            <w:pPr>
              <w:jc w:val="right"/>
              <w:rPr>
                <w:sz w:val="18"/>
                <w:szCs w:val="20"/>
                <w:lang w:eastAsia="en-CA" w:bidi="ar-LB"/>
              </w:rPr>
            </w:pPr>
            <w:r w:rsidRPr="000043D5">
              <w:rPr>
                <w:b/>
                <w:bCs/>
                <w:sz w:val="18"/>
                <w:szCs w:val="20"/>
                <w:lang w:eastAsia="en-CA" w:bidi="ar-LB"/>
              </w:rPr>
              <w:t>0</w:t>
            </w:r>
          </w:p>
        </w:tc>
        <w:tc>
          <w:tcPr>
            <w:tcW w:w="482" w:type="pct"/>
            <w:tcBorders>
              <w:top w:val="nil"/>
              <w:left w:val="single" w:sz="4" w:space="0" w:color="auto"/>
              <w:bottom w:val="single" w:sz="4" w:space="0" w:color="auto"/>
              <w:right w:val="single" w:sz="4" w:space="0" w:color="auto"/>
            </w:tcBorders>
            <w:shd w:val="clear" w:color="auto" w:fill="auto"/>
          </w:tcPr>
          <w:p w14:paraId="5C67ADBE" w14:textId="77777777" w:rsidR="002D1EDC" w:rsidRPr="000043D5" w:rsidRDefault="002D1EDC" w:rsidP="00EE1AB1">
            <w:pPr>
              <w:jc w:val="right"/>
              <w:rPr>
                <w:b/>
                <w:bCs/>
                <w:sz w:val="18"/>
                <w:szCs w:val="20"/>
                <w:lang w:eastAsia="en-CA" w:bidi="ar-LB"/>
              </w:rPr>
            </w:pPr>
            <w:r w:rsidRPr="000043D5">
              <w:rPr>
                <w:b/>
                <w:bCs/>
                <w:sz w:val="18"/>
                <w:szCs w:val="20"/>
                <w:lang w:eastAsia="en-CA" w:bidi="ar-LB"/>
              </w:rPr>
              <w:t>412,874</w:t>
            </w:r>
          </w:p>
        </w:tc>
      </w:tr>
      <w:tr w:rsidR="002D1EDC" w:rsidRPr="000043D5" w14:paraId="7FE08CC3" w14:textId="77777777" w:rsidTr="003F3368">
        <w:trPr>
          <w:trHeight w:val="53"/>
          <w:jc w:val="center"/>
        </w:trPr>
        <w:tc>
          <w:tcPr>
            <w:tcW w:w="243" w:type="pct"/>
            <w:tcBorders>
              <w:top w:val="nil"/>
              <w:left w:val="single" w:sz="4" w:space="0" w:color="auto"/>
              <w:bottom w:val="single" w:sz="4" w:space="0" w:color="auto"/>
              <w:right w:val="single" w:sz="4" w:space="0" w:color="auto"/>
            </w:tcBorders>
            <w:shd w:val="clear" w:color="auto" w:fill="auto"/>
            <w:hideMark/>
          </w:tcPr>
          <w:p w14:paraId="473D264B" w14:textId="77777777" w:rsidR="002D1EDC" w:rsidRPr="000043D5" w:rsidRDefault="002D1EDC" w:rsidP="002D1EDC">
            <w:pPr>
              <w:jc w:val="right"/>
              <w:rPr>
                <w:sz w:val="18"/>
                <w:szCs w:val="20"/>
                <w:lang w:eastAsia="en-CA" w:bidi="ar-LB"/>
              </w:rPr>
            </w:pPr>
            <w:r w:rsidRPr="000043D5">
              <w:rPr>
                <w:sz w:val="18"/>
                <w:szCs w:val="20"/>
                <w:lang w:eastAsia="en-CA" w:bidi="ar-LB"/>
              </w:rPr>
              <w:t>3.3</w:t>
            </w:r>
          </w:p>
        </w:tc>
        <w:tc>
          <w:tcPr>
            <w:tcW w:w="1451" w:type="pct"/>
            <w:tcBorders>
              <w:top w:val="nil"/>
              <w:left w:val="nil"/>
              <w:bottom w:val="single" w:sz="4" w:space="0" w:color="auto"/>
              <w:right w:val="single" w:sz="4" w:space="0" w:color="auto"/>
            </w:tcBorders>
            <w:shd w:val="clear" w:color="auto" w:fill="auto"/>
            <w:hideMark/>
          </w:tcPr>
          <w:p w14:paraId="0FF2DD12" w14:textId="77777777" w:rsidR="002D1EDC" w:rsidRPr="00EF30A5" w:rsidRDefault="002D1EDC" w:rsidP="00EE1AB1">
            <w:pPr>
              <w:bidi/>
              <w:jc w:val="left"/>
              <w:rPr>
                <w:color w:val="000000" w:themeColor="text1"/>
                <w:sz w:val="20"/>
                <w:szCs w:val="20"/>
                <w:lang w:bidi="ar-LB"/>
              </w:rPr>
            </w:pPr>
            <w:r>
              <w:rPr>
                <w:color w:val="000000"/>
                <w:sz w:val="20"/>
                <w:szCs w:val="20"/>
                <w:rtl/>
                <w:lang w:bidi="ar-LB"/>
              </w:rPr>
              <w:t>مجموع</w:t>
            </w:r>
            <w:r w:rsidRPr="0027145A">
              <w:rPr>
                <w:color w:val="000000"/>
                <w:sz w:val="20"/>
                <w:szCs w:val="20"/>
                <w:rtl/>
                <w:lang w:bidi="ar-LB"/>
              </w:rPr>
              <w:t xml:space="preserve"> التكاليف المتفق عليها (بالدولار الأمريكي)</w:t>
            </w:r>
          </w:p>
        </w:tc>
        <w:tc>
          <w:tcPr>
            <w:tcW w:w="470" w:type="pct"/>
            <w:tcBorders>
              <w:top w:val="nil"/>
              <w:left w:val="nil"/>
              <w:bottom w:val="single" w:sz="4" w:space="0" w:color="auto"/>
              <w:right w:val="single" w:sz="4" w:space="0" w:color="auto"/>
            </w:tcBorders>
            <w:shd w:val="clear" w:color="auto" w:fill="auto"/>
          </w:tcPr>
          <w:p w14:paraId="7317BC80" w14:textId="77777777" w:rsidR="002D1EDC" w:rsidRPr="000043D5" w:rsidRDefault="002D1EDC" w:rsidP="00EE1AB1">
            <w:pPr>
              <w:jc w:val="right"/>
              <w:rPr>
                <w:sz w:val="18"/>
                <w:szCs w:val="20"/>
                <w:lang w:eastAsia="en-CA" w:bidi="ar-LB"/>
              </w:rPr>
            </w:pPr>
            <w:r w:rsidRPr="000043D5">
              <w:rPr>
                <w:sz w:val="18"/>
                <w:szCs w:val="20"/>
                <w:lang w:eastAsia="en-CA" w:bidi="ar-LB"/>
              </w:rPr>
              <w:t>2,698,706</w:t>
            </w:r>
          </w:p>
        </w:tc>
        <w:tc>
          <w:tcPr>
            <w:tcW w:w="363" w:type="pct"/>
            <w:tcBorders>
              <w:top w:val="nil"/>
              <w:left w:val="nil"/>
              <w:bottom w:val="single" w:sz="4" w:space="0" w:color="auto"/>
              <w:right w:val="single" w:sz="4" w:space="0" w:color="auto"/>
            </w:tcBorders>
            <w:shd w:val="clear" w:color="auto" w:fill="auto"/>
          </w:tcPr>
          <w:p w14:paraId="70A766D8"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364" w:type="pct"/>
            <w:tcBorders>
              <w:top w:val="nil"/>
              <w:left w:val="nil"/>
              <w:bottom w:val="single" w:sz="4" w:space="0" w:color="auto"/>
              <w:right w:val="single" w:sz="4" w:space="0" w:color="auto"/>
            </w:tcBorders>
            <w:shd w:val="clear" w:color="auto" w:fill="auto"/>
          </w:tcPr>
          <w:p w14:paraId="61215F7B"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70" w:type="pct"/>
            <w:tcBorders>
              <w:top w:val="nil"/>
              <w:left w:val="nil"/>
              <w:bottom w:val="single" w:sz="4" w:space="0" w:color="auto"/>
              <w:right w:val="single" w:sz="4" w:space="0" w:color="auto"/>
            </w:tcBorders>
            <w:shd w:val="clear" w:color="auto" w:fill="auto"/>
          </w:tcPr>
          <w:p w14:paraId="5858EAFE" w14:textId="77777777" w:rsidR="002D1EDC" w:rsidRPr="000043D5" w:rsidRDefault="002D1EDC" w:rsidP="00EE1AB1">
            <w:pPr>
              <w:jc w:val="right"/>
              <w:rPr>
                <w:sz w:val="18"/>
                <w:szCs w:val="20"/>
                <w:lang w:eastAsia="en-CA" w:bidi="ar-LB"/>
              </w:rPr>
            </w:pPr>
            <w:r w:rsidRPr="000043D5">
              <w:rPr>
                <w:sz w:val="18"/>
                <w:szCs w:val="20"/>
                <w:lang w:eastAsia="en-CA" w:bidi="ar-LB"/>
              </w:rPr>
              <w:t>2,292,374</w:t>
            </w:r>
          </w:p>
        </w:tc>
        <w:tc>
          <w:tcPr>
            <w:tcW w:w="341" w:type="pct"/>
            <w:tcBorders>
              <w:top w:val="single" w:sz="4" w:space="0" w:color="auto"/>
              <w:left w:val="nil"/>
              <w:bottom w:val="single" w:sz="4" w:space="0" w:color="auto"/>
              <w:right w:val="single" w:sz="4" w:space="0" w:color="auto"/>
            </w:tcBorders>
            <w:shd w:val="clear" w:color="auto" w:fill="auto"/>
          </w:tcPr>
          <w:p w14:paraId="663BEF08" w14:textId="77777777" w:rsidR="002D1EDC" w:rsidRPr="000043D5" w:rsidRDefault="002D1EDC" w:rsidP="00EE1AB1">
            <w:pPr>
              <w:jc w:val="right"/>
              <w:rPr>
                <w:sz w:val="18"/>
                <w:szCs w:val="20"/>
                <w:lang w:eastAsia="en-CA" w:bidi="ar-LB"/>
              </w:rPr>
            </w:pPr>
            <w:r w:rsidRPr="000043D5">
              <w:rPr>
                <w:sz w:val="18"/>
                <w:szCs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244E012A" w14:textId="77777777" w:rsidR="002D1EDC" w:rsidRPr="000043D5" w:rsidRDefault="002D1EDC" w:rsidP="00EE1AB1">
            <w:pPr>
              <w:jc w:val="right"/>
              <w:rPr>
                <w:b/>
                <w:bCs/>
                <w:sz w:val="18"/>
                <w:szCs w:val="20"/>
                <w:lang w:eastAsia="en-CA" w:bidi="ar-LB"/>
              </w:rPr>
            </w:pPr>
            <w:r w:rsidRPr="000043D5">
              <w:rPr>
                <w:b/>
                <w:bCs/>
                <w:sz w:val="18"/>
                <w:szCs w:val="20"/>
                <w:lang w:eastAsia="en-CA" w:bidi="ar-LB"/>
              </w:rPr>
              <w:t>871,609</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5F8F7A61" w14:textId="77777777" w:rsidR="002D1EDC" w:rsidRPr="000043D5" w:rsidRDefault="002D1EDC" w:rsidP="00EE1AB1">
            <w:pPr>
              <w:jc w:val="right"/>
              <w:rPr>
                <w:sz w:val="18"/>
                <w:szCs w:val="20"/>
                <w:lang w:eastAsia="en-CA" w:bidi="ar-LB"/>
              </w:rPr>
            </w:pPr>
            <w:r w:rsidRPr="000043D5">
              <w:rPr>
                <w:b/>
                <w:bCs/>
                <w:sz w:val="18"/>
                <w:szCs w:val="20"/>
                <w:lang w:eastAsia="en-CA" w:bidi="ar-LB"/>
              </w:rPr>
              <w:t>0</w:t>
            </w:r>
          </w:p>
        </w:tc>
        <w:tc>
          <w:tcPr>
            <w:tcW w:w="482" w:type="pct"/>
            <w:tcBorders>
              <w:top w:val="nil"/>
              <w:left w:val="single" w:sz="4" w:space="0" w:color="auto"/>
              <w:bottom w:val="single" w:sz="4" w:space="0" w:color="auto"/>
              <w:right w:val="single" w:sz="4" w:space="0" w:color="auto"/>
            </w:tcBorders>
            <w:shd w:val="clear" w:color="auto" w:fill="auto"/>
          </w:tcPr>
          <w:p w14:paraId="1E56B814" w14:textId="77777777" w:rsidR="002D1EDC" w:rsidRPr="000043D5" w:rsidRDefault="002D1EDC" w:rsidP="00EE1AB1">
            <w:pPr>
              <w:jc w:val="right"/>
              <w:rPr>
                <w:b/>
                <w:bCs/>
                <w:sz w:val="18"/>
                <w:szCs w:val="20"/>
                <w:lang w:eastAsia="en-CA" w:bidi="ar-LB"/>
              </w:rPr>
            </w:pPr>
            <w:r w:rsidRPr="000043D5">
              <w:rPr>
                <w:b/>
                <w:bCs/>
                <w:sz w:val="18"/>
                <w:szCs w:val="20"/>
                <w:lang w:eastAsia="en-CA" w:bidi="ar-LB"/>
              </w:rPr>
              <w:t>5,862,689</w:t>
            </w:r>
          </w:p>
        </w:tc>
      </w:tr>
      <w:tr w:rsidR="002D1EDC" w:rsidRPr="000043D5" w14:paraId="067526AC" w14:textId="77777777" w:rsidTr="003F3368">
        <w:trPr>
          <w:trHeight w:val="53"/>
          <w:jc w:val="center"/>
        </w:trPr>
        <w:tc>
          <w:tcPr>
            <w:tcW w:w="243" w:type="pct"/>
            <w:tcBorders>
              <w:top w:val="single" w:sz="4" w:space="0" w:color="auto"/>
              <w:left w:val="single" w:sz="4" w:space="0" w:color="auto"/>
              <w:bottom w:val="single" w:sz="4" w:space="0" w:color="auto"/>
              <w:right w:val="single" w:sz="4" w:space="0" w:color="auto"/>
            </w:tcBorders>
            <w:shd w:val="clear" w:color="auto" w:fill="auto"/>
            <w:hideMark/>
          </w:tcPr>
          <w:p w14:paraId="64850934" w14:textId="77777777" w:rsidR="002D1EDC" w:rsidRPr="000043D5" w:rsidRDefault="002D1EDC" w:rsidP="002D1EDC">
            <w:pPr>
              <w:jc w:val="right"/>
              <w:rPr>
                <w:sz w:val="18"/>
                <w:szCs w:val="20"/>
                <w:lang w:eastAsia="en-CA" w:bidi="ar-LB"/>
              </w:rPr>
            </w:pPr>
            <w:r w:rsidRPr="000043D5">
              <w:rPr>
                <w:sz w:val="18"/>
                <w:szCs w:val="20"/>
                <w:lang w:eastAsia="en-CA" w:bidi="ar-LB"/>
              </w:rPr>
              <w:t>4.1.1</w:t>
            </w:r>
          </w:p>
        </w:tc>
        <w:tc>
          <w:tcPr>
            <w:tcW w:w="4275" w:type="pct"/>
            <w:gridSpan w:val="8"/>
            <w:tcBorders>
              <w:top w:val="single" w:sz="4" w:space="0" w:color="auto"/>
              <w:left w:val="nil"/>
              <w:bottom w:val="single" w:sz="4" w:space="0" w:color="auto"/>
              <w:right w:val="single" w:sz="4" w:space="0" w:color="auto"/>
            </w:tcBorders>
            <w:shd w:val="clear" w:color="auto" w:fill="auto"/>
            <w:hideMark/>
          </w:tcPr>
          <w:p w14:paraId="5EBEED2D" w14:textId="77777777" w:rsidR="002D1EDC" w:rsidRPr="007C3C39" w:rsidRDefault="002D1EDC" w:rsidP="00EE1AB1">
            <w:pPr>
              <w:bidi/>
              <w:jc w:val="left"/>
              <w:rPr>
                <w:color w:val="000000" w:themeColor="text1"/>
                <w:sz w:val="20"/>
                <w:szCs w:val="20"/>
                <w:lang w:bidi="ar-LB"/>
              </w:rPr>
            </w:pPr>
            <w:r w:rsidRPr="007C3C39">
              <w:rPr>
                <w:color w:val="000000"/>
                <w:sz w:val="20"/>
                <w:szCs w:val="20"/>
                <w:rtl/>
                <w:lang w:bidi="ar-LB"/>
              </w:rPr>
              <w:t>مجموع الإزالة للهيدروكلوروفلوروكربون-22 المتفق على تحقيقه بموجب هذا الاتفاق (بالأطنان بقدرات استنفاد الأوزون)</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D9DB6A8" w14:textId="77777777" w:rsidR="002D1EDC" w:rsidRPr="000043D5" w:rsidRDefault="002D1EDC" w:rsidP="00EE1AB1">
            <w:pPr>
              <w:jc w:val="right"/>
              <w:rPr>
                <w:sz w:val="18"/>
                <w:szCs w:val="20"/>
                <w:lang w:eastAsia="en-CA" w:bidi="ar-LB"/>
              </w:rPr>
            </w:pPr>
            <w:r w:rsidRPr="000043D5">
              <w:rPr>
                <w:sz w:val="18"/>
                <w:szCs w:val="20"/>
                <w:lang w:eastAsia="en-CA" w:bidi="ar-LB"/>
              </w:rPr>
              <w:t>18.86</w:t>
            </w:r>
          </w:p>
        </w:tc>
      </w:tr>
      <w:tr w:rsidR="002D1EDC" w:rsidRPr="000043D5" w14:paraId="1A41529D" w14:textId="77777777" w:rsidTr="003F3368">
        <w:trPr>
          <w:trHeight w:val="116"/>
          <w:jc w:val="center"/>
        </w:trPr>
        <w:tc>
          <w:tcPr>
            <w:tcW w:w="243" w:type="pct"/>
            <w:tcBorders>
              <w:top w:val="nil"/>
              <w:left w:val="single" w:sz="4" w:space="0" w:color="auto"/>
              <w:bottom w:val="single" w:sz="4" w:space="0" w:color="auto"/>
              <w:right w:val="single" w:sz="4" w:space="0" w:color="auto"/>
            </w:tcBorders>
            <w:shd w:val="clear" w:color="auto" w:fill="auto"/>
            <w:hideMark/>
          </w:tcPr>
          <w:p w14:paraId="57594D94" w14:textId="77777777" w:rsidR="002D1EDC" w:rsidRPr="000043D5" w:rsidRDefault="002D1EDC" w:rsidP="002D1EDC">
            <w:pPr>
              <w:jc w:val="right"/>
              <w:rPr>
                <w:sz w:val="18"/>
                <w:szCs w:val="20"/>
                <w:lang w:eastAsia="en-CA" w:bidi="ar-LB"/>
              </w:rPr>
            </w:pPr>
            <w:r w:rsidRPr="000043D5">
              <w:rPr>
                <w:sz w:val="18"/>
                <w:szCs w:val="20"/>
                <w:lang w:eastAsia="en-CA" w:bidi="ar-LB"/>
              </w:rPr>
              <w:t>4.1.2</w:t>
            </w:r>
          </w:p>
        </w:tc>
        <w:tc>
          <w:tcPr>
            <w:tcW w:w="4275" w:type="pct"/>
            <w:gridSpan w:val="8"/>
            <w:tcBorders>
              <w:top w:val="single" w:sz="4" w:space="0" w:color="auto"/>
              <w:left w:val="nil"/>
              <w:bottom w:val="single" w:sz="4" w:space="0" w:color="auto"/>
              <w:right w:val="single" w:sz="4" w:space="0" w:color="auto"/>
            </w:tcBorders>
            <w:shd w:val="clear" w:color="auto" w:fill="auto"/>
            <w:hideMark/>
          </w:tcPr>
          <w:p w14:paraId="18021058" w14:textId="77777777" w:rsidR="002D1EDC" w:rsidRPr="007C3C39" w:rsidRDefault="002D1EDC" w:rsidP="001B2F1F">
            <w:pPr>
              <w:bidi/>
              <w:jc w:val="left"/>
              <w:rPr>
                <w:color w:val="000000" w:themeColor="text1"/>
                <w:sz w:val="20"/>
                <w:szCs w:val="20"/>
                <w:lang w:bidi="ar-LB"/>
              </w:rPr>
            </w:pPr>
            <w:r w:rsidRPr="007C3C39">
              <w:rPr>
                <w:color w:val="000000"/>
                <w:sz w:val="20"/>
                <w:szCs w:val="20"/>
                <w:rtl/>
                <w:lang w:bidi="ar-LB"/>
              </w:rPr>
              <w:t xml:space="preserve">إزالة </w:t>
            </w:r>
            <w:r>
              <w:rPr>
                <w:color w:val="000000"/>
                <w:sz w:val="20"/>
                <w:szCs w:val="20"/>
                <w:rtl/>
                <w:lang w:bidi="ar-LB"/>
              </w:rPr>
              <w:t>ا</w:t>
            </w:r>
            <w:r w:rsidRPr="007C3C39">
              <w:rPr>
                <w:color w:val="000000"/>
                <w:sz w:val="20"/>
                <w:szCs w:val="20"/>
                <w:rtl/>
                <w:lang w:bidi="ar-LB"/>
              </w:rPr>
              <w:t xml:space="preserve">لهيدروكلوروفلوروكربون-22 التي </w:t>
            </w:r>
            <w:r w:rsidR="001B2F1F">
              <w:rPr>
                <w:color w:val="000000"/>
                <w:sz w:val="20"/>
                <w:szCs w:val="20"/>
                <w:rtl/>
                <w:lang w:bidi="ar-LB"/>
              </w:rPr>
              <w:t>ستحقق</w:t>
            </w:r>
            <w:r w:rsidRPr="007C3C39">
              <w:rPr>
                <w:color w:val="000000"/>
                <w:sz w:val="20"/>
                <w:szCs w:val="20"/>
                <w:rtl/>
                <w:lang w:bidi="ar-LB"/>
              </w:rPr>
              <w:t xml:space="preserve"> </w:t>
            </w:r>
            <w:r w:rsidR="001B2F1F">
              <w:rPr>
                <w:color w:val="000000"/>
                <w:sz w:val="20"/>
                <w:szCs w:val="20"/>
                <w:rtl/>
                <w:lang w:bidi="ar-LB"/>
              </w:rPr>
              <w:t>في المرحلة السابقة</w:t>
            </w:r>
            <w:r w:rsidRPr="007C3C39">
              <w:rPr>
                <w:color w:val="000000"/>
                <w:sz w:val="20"/>
                <w:szCs w:val="20"/>
                <w:rtl/>
                <w:lang w:bidi="ar-LB"/>
              </w:rPr>
              <w:t xml:space="preserve"> </w:t>
            </w:r>
            <w:r w:rsidR="000B2F52" w:rsidRPr="007C3C39">
              <w:rPr>
                <w:color w:val="000000"/>
                <w:sz w:val="20"/>
                <w:szCs w:val="20"/>
                <w:rtl/>
                <w:lang w:bidi="ar-LB"/>
              </w:rPr>
              <w:t>(بالأطنان بقدرات استنفاد الأوزون)</w:t>
            </w:r>
          </w:p>
        </w:tc>
        <w:tc>
          <w:tcPr>
            <w:tcW w:w="482" w:type="pct"/>
            <w:tcBorders>
              <w:top w:val="nil"/>
              <w:left w:val="single" w:sz="4" w:space="0" w:color="auto"/>
              <w:bottom w:val="single" w:sz="4" w:space="0" w:color="auto"/>
              <w:right w:val="single" w:sz="4" w:space="0" w:color="auto"/>
            </w:tcBorders>
            <w:shd w:val="clear" w:color="auto" w:fill="auto"/>
          </w:tcPr>
          <w:p w14:paraId="2239B0D3" w14:textId="77777777" w:rsidR="002D1EDC" w:rsidRPr="000043D5" w:rsidRDefault="002D1EDC" w:rsidP="00EE1AB1">
            <w:pPr>
              <w:jc w:val="right"/>
              <w:rPr>
                <w:sz w:val="18"/>
                <w:szCs w:val="20"/>
                <w:lang w:eastAsia="en-CA" w:bidi="ar-LB"/>
              </w:rPr>
            </w:pPr>
            <w:r w:rsidRPr="000043D5">
              <w:rPr>
                <w:sz w:val="18"/>
                <w:szCs w:val="20"/>
                <w:lang w:eastAsia="en-CA" w:bidi="ar-LB"/>
              </w:rPr>
              <w:t>3.48</w:t>
            </w:r>
          </w:p>
        </w:tc>
      </w:tr>
      <w:tr w:rsidR="002D1EDC" w:rsidRPr="000043D5" w14:paraId="700FA7D1" w14:textId="77777777" w:rsidTr="003F3368">
        <w:trPr>
          <w:trHeight w:val="98"/>
          <w:jc w:val="center"/>
        </w:trPr>
        <w:tc>
          <w:tcPr>
            <w:tcW w:w="243" w:type="pct"/>
            <w:tcBorders>
              <w:top w:val="nil"/>
              <w:left w:val="single" w:sz="4" w:space="0" w:color="auto"/>
              <w:bottom w:val="single" w:sz="4" w:space="0" w:color="auto"/>
              <w:right w:val="single" w:sz="4" w:space="0" w:color="auto"/>
            </w:tcBorders>
            <w:shd w:val="clear" w:color="auto" w:fill="auto"/>
            <w:hideMark/>
          </w:tcPr>
          <w:p w14:paraId="570B2135" w14:textId="77777777" w:rsidR="002D1EDC" w:rsidRPr="000043D5" w:rsidRDefault="002D1EDC" w:rsidP="002D1EDC">
            <w:pPr>
              <w:jc w:val="right"/>
              <w:rPr>
                <w:sz w:val="18"/>
                <w:szCs w:val="20"/>
                <w:lang w:eastAsia="en-CA" w:bidi="ar-LB"/>
              </w:rPr>
            </w:pPr>
            <w:r w:rsidRPr="000043D5">
              <w:rPr>
                <w:sz w:val="18"/>
                <w:szCs w:val="20"/>
                <w:lang w:eastAsia="en-CA" w:bidi="ar-LB"/>
              </w:rPr>
              <w:t>4.1.3</w:t>
            </w:r>
          </w:p>
        </w:tc>
        <w:tc>
          <w:tcPr>
            <w:tcW w:w="4275" w:type="pct"/>
            <w:gridSpan w:val="8"/>
            <w:tcBorders>
              <w:top w:val="single" w:sz="4" w:space="0" w:color="auto"/>
              <w:left w:val="nil"/>
              <w:bottom w:val="single" w:sz="4" w:space="0" w:color="auto"/>
              <w:right w:val="single" w:sz="4" w:space="0" w:color="auto"/>
            </w:tcBorders>
            <w:shd w:val="clear" w:color="auto" w:fill="auto"/>
            <w:hideMark/>
          </w:tcPr>
          <w:p w14:paraId="6105D5BA" w14:textId="77777777" w:rsidR="002D1EDC" w:rsidRPr="007C3C39" w:rsidRDefault="002D1EDC" w:rsidP="00EE1AB1">
            <w:pPr>
              <w:bidi/>
              <w:jc w:val="left"/>
              <w:rPr>
                <w:color w:val="000000" w:themeColor="text1"/>
                <w:sz w:val="20"/>
                <w:szCs w:val="20"/>
                <w:rtl/>
                <w:lang w:bidi="ar-LB"/>
              </w:rPr>
            </w:pPr>
            <w:r w:rsidRPr="007C3C39">
              <w:rPr>
                <w:color w:val="000000"/>
                <w:sz w:val="20"/>
                <w:szCs w:val="20"/>
                <w:rtl/>
                <w:lang w:bidi="ar-LB"/>
              </w:rPr>
              <w:t xml:space="preserve">استهلاك للهيدروكلوروفلوروكربون-22 المؤهلة المتبقية </w:t>
            </w:r>
            <w:r w:rsidR="000B2F52" w:rsidRPr="007C3C39">
              <w:rPr>
                <w:color w:val="000000"/>
                <w:sz w:val="20"/>
                <w:szCs w:val="20"/>
                <w:rtl/>
                <w:lang w:bidi="ar-LB"/>
              </w:rPr>
              <w:t>(بالأطنان بقدرات استنفاد الأوزون)</w:t>
            </w:r>
          </w:p>
        </w:tc>
        <w:tc>
          <w:tcPr>
            <w:tcW w:w="482" w:type="pct"/>
            <w:tcBorders>
              <w:top w:val="nil"/>
              <w:left w:val="single" w:sz="4" w:space="0" w:color="auto"/>
              <w:bottom w:val="single" w:sz="4" w:space="0" w:color="auto"/>
              <w:right w:val="single" w:sz="4" w:space="0" w:color="auto"/>
            </w:tcBorders>
            <w:shd w:val="clear" w:color="auto" w:fill="auto"/>
          </w:tcPr>
          <w:p w14:paraId="37E53ADB" w14:textId="77777777" w:rsidR="002D1EDC" w:rsidRPr="000043D5" w:rsidRDefault="002D1EDC" w:rsidP="00EE1AB1">
            <w:pPr>
              <w:jc w:val="right"/>
              <w:rPr>
                <w:sz w:val="18"/>
                <w:szCs w:val="20"/>
                <w:lang w:eastAsia="en-CA" w:bidi="ar-LB"/>
              </w:rPr>
            </w:pPr>
            <w:r w:rsidRPr="000043D5">
              <w:rPr>
                <w:sz w:val="18"/>
                <w:szCs w:val="20"/>
                <w:lang w:eastAsia="en-CA" w:bidi="ar-LB"/>
              </w:rPr>
              <w:t>23.08</w:t>
            </w:r>
          </w:p>
        </w:tc>
      </w:tr>
      <w:tr w:rsidR="002D1EDC" w:rsidRPr="000043D5" w14:paraId="49BC827B" w14:textId="77777777" w:rsidTr="003F3368">
        <w:trPr>
          <w:trHeight w:val="89"/>
          <w:jc w:val="center"/>
        </w:trPr>
        <w:tc>
          <w:tcPr>
            <w:tcW w:w="243" w:type="pct"/>
            <w:tcBorders>
              <w:top w:val="nil"/>
              <w:left w:val="single" w:sz="4" w:space="0" w:color="auto"/>
              <w:bottom w:val="single" w:sz="4" w:space="0" w:color="auto"/>
              <w:right w:val="single" w:sz="4" w:space="0" w:color="auto"/>
            </w:tcBorders>
            <w:shd w:val="clear" w:color="auto" w:fill="auto"/>
            <w:hideMark/>
          </w:tcPr>
          <w:p w14:paraId="23A5E8F9" w14:textId="77777777" w:rsidR="002D1EDC" w:rsidRPr="000043D5" w:rsidRDefault="002D1EDC" w:rsidP="002D1EDC">
            <w:pPr>
              <w:jc w:val="right"/>
              <w:rPr>
                <w:sz w:val="18"/>
                <w:szCs w:val="20"/>
                <w:lang w:eastAsia="en-CA" w:bidi="ar-LB"/>
              </w:rPr>
            </w:pPr>
            <w:r w:rsidRPr="000043D5">
              <w:rPr>
                <w:sz w:val="18"/>
                <w:szCs w:val="20"/>
                <w:lang w:eastAsia="en-CA" w:bidi="ar-LB"/>
              </w:rPr>
              <w:t>4.2.1</w:t>
            </w:r>
          </w:p>
        </w:tc>
        <w:tc>
          <w:tcPr>
            <w:tcW w:w="4275" w:type="pct"/>
            <w:gridSpan w:val="8"/>
            <w:tcBorders>
              <w:top w:val="single" w:sz="4" w:space="0" w:color="auto"/>
              <w:left w:val="nil"/>
              <w:bottom w:val="single" w:sz="4" w:space="0" w:color="auto"/>
              <w:right w:val="single" w:sz="4" w:space="0" w:color="auto"/>
            </w:tcBorders>
            <w:shd w:val="clear" w:color="auto" w:fill="auto"/>
            <w:hideMark/>
          </w:tcPr>
          <w:p w14:paraId="2EE76F9A" w14:textId="77777777" w:rsidR="002D1EDC" w:rsidRPr="007C3C39" w:rsidRDefault="002D1EDC" w:rsidP="00EE1AB1">
            <w:pPr>
              <w:bidi/>
              <w:rPr>
                <w:sz w:val="20"/>
                <w:szCs w:val="20"/>
                <w:lang w:eastAsia="en-CA" w:bidi="ar-LB"/>
              </w:rPr>
            </w:pPr>
            <w:r w:rsidRPr="007C3C39">
              <w:rPr>
                <w:sz w:val="20"/>
                <w:szCs w:val="20"/>
                <w:rtl/>
                <w:lang w:val="en-US" w:bidi="ar-LB"/>
              </w:rPr>
              <w:t>مجموع الهيدروكلوروفلوروكربون</w:t>
            </w:r>
            <w:r w:rsidRPr="007C3C39" w:rsidDel="00094905">
              <w:rPr>
                <w:sz w:val="20"/>
                <w:szCs w:val="20"/>
                <w:rtl/>
                <w:lang w:val="en-US" w:bidi="ar-LB"/>
              </w:rPr>
              <w:t xml:space="preserve"> </w:t>
            </w:r>
            <w:r w:rsidRPr="007C3C39">
              <w:rPr>
                <w:sz w:val="20"/>
                <w:szCs w:val="20"/>
                <w:rtl/>
                <w:lang w:val="en-US" w:bidi="ar-LB"/>
              </w:rPr>
              <w:t>141-ب المتفق على إزالتها بموجب هذا الاتفاق (بالأطنان من قدرات استنفاد الأوزون)</w:t>
            </w:r>
          </w:p>
        </w:tc>
        <w:tc>
          <w:tcPr>
            <w:tcW w:w="482" w:type="pct"/>
            <w:tcBorders>
              <w:top w:val="nil"/>
              <w:left w:val="single" w:sz="4" w:space="0" w:color="auto"/>
              <w:bottom w:val="single" w:sz="4" w:space="0" w:color="auto"/>
              <w:right w:val="single" w:sz="4" w:space="0" w:color="auto"/>
            </w:tcBorders>
            <w:shd w:val="clear" w:color="auto" w:fill="auto"/>
          </w:tcPr>
          <w:p w14:paraId="7FB123EF" w14:textId="77777777" w:rsidR="002D1EDC" w:rsidRPr="000043D5" w:rsidRDefault="002D1EDC" w:rsidP="00EE1AB1">
            <w:pPr>
              <w:jc w:val="right"/>
              <w:rPr>
                <w:sz w:val="18"/>
                <w:szCs w:val="20"/>
                <w:lang w:eastAsia="en-CA" w:bidi="ar-LB"/>
              </w:rPr>
            </w:pPr>
            <w:r w:rsidRPr="000043D5">
              <w:rPr>
                <w:sz w:val="18"/>
                <w:szCs w:val="20"/>
                <w:lang w:eastAsia="en-CA" w:bidi="ar-LB"/>
              </w:rPr>
              <w:t>0.00</w:t>
            </w:r>
          </w:p>
        </w:tc>
      </w:tr>
      <w:tr w:rsidR="002D1EDC" w:rsidRPr="000043D5" w14:paraId="73283C4F" w14:textId="77777777" w:rsidTr="003F3368">
        <w:trPr>
          <w:trHeight w:val="71"/>
          <w:jc w:val="center"/>
        </w:trPr>
        <w:tc>
          <w:tcPr>
            <w:tcW w:w="243" w:type="pct"/>
            <w:tcBorders>
              <w:top w:val="nil"/>
              <w:left w:val="single" w:sz="4" w:space="0" w:color="auto"/>
              <w:bottom w:val="single" w:sz="4" w:space="0" w:color="auto"/>
              <w:right w:val="single" w:sz="4" w:space="0" w:color="auto"/>
            </w:tcBorders>
            <w:shd w:val="clear" w:color="auto" w:fill="auto"/>
            <w:hideMark/>
          </w:tcPr>
          <w:p w14:paraId="5FE68FDC" w14:textId="77777777" w:rsidR="002D1EDC" w:rsidRPr="000043D5" w:rsidRDefault="002D1EDC" w:rsidP="002D1EDC">
            <w:pPr>
              <w:jc w:val="right"/>
              <w:rPr>
                <w:sz w:val="18"/>
                <w:szCs w:val="20"/>
                <w:lang w:eastAsia="en-CA" w:bidi="ar-LB"/>
              </w:rPr>
            </w:pPr>
            <w:r w:rsidRPr="000043D5">
              <w:rPr>
                <w:sz w:val="18"/>
                <w:szCs w:val="20"/>
                <w:lang w:eastAsia="en-CA" w:bidi="ar-LB"/>
              </w:rPr>
              <w:t>4.2.2</w:t>
            </w:r>
          </w:p>
        </w:tc>
        <w:tc>
          <w:tcPr>
            <w:tcW w:w="4275" w:type="pct"/>
            <w:gridSpan w:val="8"/>
            <w:tcBorders>
              <w:top w:val="single" w:sz="4" w:space="0" w:color="auto"/>
              <w:left w:val="nil"/>
              <w:bottom w:val="single" w:sz="4" w:space="0" w:color="auto"/>
              <w:right w:val="single" w:sz="4" w:space="0" w:color="auto"/>
            </w:tcBorders>
            <w:shd w:val="clear" w:color="auto" w:fill="auto"/>
            <w:hideMark/>
          </w:tcPr>
          <w:p w14:paraId="2B29C955" w14:textId="77777777" w:rsidR="002D1EDC" w:rsidRPr="007C3C39" w:rsidRDefault="001B2F1F" w:rsidP="000B2F52">
            <w:pPr>
              <w:bidi/>
              <w:rPr>
                <w:sz w:val="20"/>
                <w:szCs w:val="20"/>
                <w:lang w:eastAsia="en-CA" w:bidi="ar-LB"/>
              </w:rPr>
            </w:pPr>
            <w:r>
              <w:rPr>
                <w:sz w:val="20"/>
                <w:szCs w:val="20"/>
                <w:rtl/>
                <w:lang w:val="en-US" w:bidi="ar-LB"/>
              </w:rPr>
              <w:t xml:space="preserve">إزالة </w:t>
            </w:r>
            <w:r w:rsidR="002D1EDC" w:rsidRPr="007C3C39">
              <w:rPr>
                <w:sz w:val="20"/>
                <w:szCs w:val="20"/>
                <w:rtl/>
                <w:lang w:val="en-US" w:bidi="ar-LB"/>
              </w:rPr>
              <w:t>الهيدروكلوروفلوروكربون-141ب</w:t>
            </w:r>
            <w:r w:rsidR="002D1EDC" w:rsidRPr="007C3C39" w:rsidDel="00094905">
              <w:rPr>
                <w:sz w:val="20"/>
                <w:szCs w:val="20"/>
                <w:rtl/>
                <w:lang w:val="en-US" w:bidi="ar-LB"/>
              </w:rPr>
              <w:t xml:space="preserve"> </w:t>
            </w:r>
            <w:r w:rsidR="002D1EDC" w:rsidRPr="007C3C39">
              <w:rPr>
                <w:sz w:val="20"/>
                <w:szCs w:val="20"/>
                <w:rtl/>
                <w:lang w:val="en-US" w:bidi="ar-LB"/>
              </w:rPr>
              <w:t xml:space="preserve"> ال</w:t>
            </w:r>
            <w:r>
              <w:rPr>
                <w:sz w:val="20"/>
                <w:szCs w:val="20"/>
                <w:rtl/>
                <w:lang w:val="en-US" w:bidi="ar-LB"/>
              </w:rPr>
              <w:t>ت</w:t>
            </w:r>
            <w:r w:rsidR="002D1EDC" w:rsidRPr="007C3C39">
              <w:rPr>
                <w:sz w:val="20"/>
                <w:szCs w:val="20"/>
                <w:rtl/>
                <w:lang w:val="en-US" w:bidi="ar-LB"/>
              </w:rPr>
              <w:t xml:space="preserve">ي </w:t>
            </w:r>
            <w:r>
              <w:rPr>
                <w:sz w:val="20"/>
                <w:szCs w:val="20"/>
                <w:rtl/>
                <w:lang w:val="en-US" w:bidi="ar-LB"/>
              </w:rPr>
              <w:t>ستحقق</w:t>
            </w:r>
            <w:r w:rsidR="002D1EDC" w:rsidRPr="007C3C39">
              <w:rPr>
                <w:sz w:val="20"/>
                <w:szCs w:val="20"/>
                <w:rtl/>
                <w:lang w:val="en-US" w:bidi="ar-LB"/>
              </w:rPr>
              <w:t xml:space="preserve"> في المرحلة السابقة (بالأطنان </w:t>
            </w:r>
            <w:r w:rsidR="000B2F52">
              <w:rPr>
                <w:sz w:val="20"/>
                <w:szCs w:val="20"/>
                <w:rtl/>
                <w:lang w:val="en-US" w:bidi="ar-LB"/>
              </w:rPr>
              <w:t>ب</w:t>
            </w:r>
            <w:r w:rsidR="002D1EDC" w:rsidRPr="007C3C39">
              <w:rPr>
                <w:sz w:val="20"/>
                <w:szCs w:val="20"/>
                <w:rtl/>
                <w:lang w:val="en-US" w:bidi="ar-LB"/>
              </w:rPr>
              <w:t>قدرات استنفاد الأوزون)</w:t>
            </w:r>
          </w:p>
        </w:tc>
        <w:tc>
          <w:tcPr>
            <w:tcW w:w="482" w:type="pct"/>
            <w:tcBorders>
              <w:top w:val="nil"/>
              <w:left w:val="single" w:sz="4" w:space="0" w:color="auto"/>
              <w:bottom w:val="single" w:sz="4" w:space="0" w:color="auto"/>
              <w:right w:val="single" w:sz="4" w:space="0" w:color="auto"/>
            </w:tcBorders>
            <w:shd w:val="clear" w:color="auto" w:fill="auto"/>
          </w:tcPr>
          <w:p w14:paraId="7D1D969F" w14:textId="77777777" w:rsidR="002D1EDC" w:rsidRPr="000043D5" w:rsidRDefault="002D1EDC" w:rsidP="00EE1AB1">
            <w:pPr>
              <w:jc w:val="right"/>
              <w:rPr>
                <w:sz w:val="18"/>
                <w:szCs w:val="20"/>
                <w:lang w:eastAsia="en-CA" w:bidi="ar-LB"/>
              </w:rPr>
            </w:pPr>
            <w:r w:rsidRPr="000043D5">
              <w:rPr>
                <w:sz w:val="18"/>
                <w:szCs w:val="20"/>
                <w:lang w:eastAsia="en-CA" w:bidi="ar-LB"/>
              </w:rPr>
              <w:t>20.20</w:t>
            </w:r>
          </w:p>
        </w:tc>
      </w:tr>
      <w:tr w:rsidR="002D1EDC" w:rsidRPr="000043D5" w14:paraId="38E58302" w14:textId="77777777" w:rsidTr="003F3368">
        <w:trPr>
          <w:trHeight w:val="134"/>
          <w:jc w:val="center"/>
        </w:trPr>
        <w:tc>
          <w:tcPr>
            <w:tcW w:w="243" w:type="pct"/>
            <w:tcBorders>
              <w:top w:val="nil"/>
              <w:left w:val="single" w:sz="4" w:space="0" w:color="auto"/>
              <w:bottom w:val="single" w:sz="4" w:space="0" w:color="auto"/>
              <w:right w:val="single" w:sz="4" w:space="0" w:color="auto"/>
            </w:tcBorders>
            <w:shd w:val="clear" w:color="auto" w:fill="auto"/>
            <w:hideMark/>
          </w:tcPr>
          <w:p w14:paraId="699E87ED" w14:textId="77777777" w:rsidR="002D1EDC" w:rsidRPr="000043D5" w:rsidRDefault="002D1EDC" w:rsidP="002D1EDC">
            <w:pPr>
              <w:jc w:val="right"/>
              <w:rPr>
                <w:sz w:val="18"/>
                <w:szCs w:val="20"/>
                <w:lang w:eastAsia="en-CA" w:bidi="ar-LB"/>
              </w:rPr>
            </w:pPr>
            <w:r w:rsidRPr="000043D5">
              <w:rPr>
                <w:sz w:val="18"/>
                <w:szCs w:val="20"/>
                <w:lang w:eastAsia="en-CA" w:bidi="ar-LB"/>
              </w:rPr>
              <w:t>4.2.3</w:t>
            </w:r>
          </w:p>
        </w:tc>
        <w:tc>
          <w:tcPr>
            <w:tcW w:w="4275" w:type="pct"/>
            <w:gridSpan w:val="8"/>
            <w:tcBorders>
              <w:top w:val="single" w:sz="4" w:space="0" w:color="auto"/>
              <w:left w:val="nil"/>
              <w:bottom w:val="single" w:sz="4" w:space="0" w:color="auto"/>
              <w:right w:val="single" w:sz="4" w:space="0" w:color="auto"/>
            </w:tcBorders>
            <w:shd w:val="clear" w:color="auto" w:fill="auto"/>
            <w:hideMark/>
          </w:tcPr>
          <w:p w14:paraId="01D1783A" w14:textId="77777777" w:rsidR="002D1EDC" w:rsidRPr="007C3C39" w:rsidRDefault="002D1EDC" w:rsidP="000B2F52">
            <w:pPr>
              <w:bidi/>
              <w:rPr>
                <w:sz w:val="20"/>
                <w:szCs w:val="20"/>
                <w:lang w:eastAsia="en-CA" w:bidi="ar-LB"/>
              </w:rPr>
            </w:pPr>
            <w:r w:rsidRPr="007C3C39">
              <w:rPr>
                <w:sz w:val="20"/>
                <w:szCs w:val="20"/>
                <w:rtl/>
                <w:lang w:val="en-US" w:bidi="ar-LB"/>
              </w:rPr>
              <w:t>استهلاك الهيدروكلوروفلوروكربون-141ب</w:t>
            </w:r>
            <w:r w:rsidRPr="007C3C39" w:rsidDel="00094905">
              <w:rPr>
                <w:sz w:val="20"/>
                <w:szCs w:val="20"/>
                <w:rtl/>
                <w:lang w:val="en-US" w:bidi="ar-LB"/>
              </w:rPr>
              <w:t xml:space="preserve"> </w:t>
            </w:r>
            <w:r w:rsidRPr="007C3C39">
              <w:rPr>
                <w:sz w:val="20"/>
                <w:szCs w:val="20"/>
                <w:rtl/>
                <w:lang w:val="en-US" w:bidi="ar-LB"/>
              </w:rPr>
              <w:t xml:space="preserve">المؤهل المتبقي (بالأطنان </w:t>
            </w:r>
            <w:r w:rsidR="000B2F52">
              <w:rPr>
                <w:sz w:val="20"/>
                <w:szCs w:val="20"/>
                <w:rtl/>
                <w:lang w:val="en-US" w:bidi="ar-LB"/>
              </w:rPr>
              <w:t>ب</w:t>
            </w:r>
            <w:r w:rsidRPr="007C3C39">
              <w:rPr>
                <w:sz w:val="20"/>
                <w:szCs w:val="20"/>
                <w:rtl/>
                <w:lang w:val="en-US" w:bidi="ar-LB"/>
              </w:rPr>
              <w:t>قدرات استنفاد الأوزون)</w:t>
            </w:r>
            <w:r w:rsidRPr="007C3C39">
              <w:rPr>
                <w:sz w:val="20"/>
                <w:szCs w:val="20"/>
                <w:lang w:val="en-US" w:bidi="ar-LB"/>
              </w:rPr>
              <w:t xml:space="preserve"> *</w:t>
            </w:r>
          </w:p>
        </w:tc>
        <w:tc>
          <w:tcPr>
            <w:tcW w:w="482" w:type="pct"/>
            <w:tcBorders>
              <w:top w:val="nil"/>
              <w:left w:val="single" w:sz="4" w:space="0" w:color="auto"/>
              <w:bottom w:val="single" w:sz="4" w:space="0" w:color="auto"/>
              <w:right w:val="single" w:sz="4" w:space="0" w:color="auto"/>
            </w:tcBorders>
            <w:shd w:val="clear" w:color="auto" w:fill="auto"/>
          </w:tcPr>
          <w:p w14:paraId="5BFDF67A" w14:textId="77777777" w:rsidR="002D1EDC" w:rsidRPr="000043D5" w:rsidRDefault="002D1EDC" w:rsidP="00EE1AB1">
            <w:pPr>
              <w:jc w:val="right"/>
              <w:rPr>
                <w:sz w:val="18"/>
                <w:szCs w:val="20"/>
                <w:lang w:eastAsia="en-CA" w:bidi="ar-LB"/>
              </w:rPr>
            </w:pPr>
            <w:r w:rsidRPr="000043D5">
              <w:rPr>
                <w:sz w:val="18"/>
                <w:szCs w:val="20"/>
                <w:lang w:eastAsia="en-CA" w:bidi="ar-LB"/>
              </w:rPr>
              <w:t>1.03</w:t>
            </w:r>
          </w:p>
        </w:tc>
      </w:tr>
      <w:tr w:rsidR="002D1EDC" w:rsidRPr="000043D5" w14:paraId="4C469571" w14:textId="77777777" w:rsidTr="003F3368">
        <w:trPr>
          <w:trHeight w:val="53"/>
          <w:jc w:val="center"/>
        </w:trPr>
        <w:tc>
          <w:tcPr>
            <w:tcW w:w="243" w:type="pct"/>
            <w:tcBorders>
              <w:top w:val="nil"/>
              <w:left w:val="single" w:sz="4" w:space="0" w:color="auto"/>
              <w:bottom w:val="single" w:sz="4" w:space="0" w:color="auto"/>
              <w:right w:val="single" w:sz="4" w:space="0" w:color="auto"/>
            </w:tcBorders>
            <w:shd w:val="clear" w:color="auto" w:fill="auto"/>
          </w:tcPr>
          <w:p w14:paraId="57DFC8A7" w14:textId="77777777" w:rsidR="002D1EDC" w:rsidRPr="000043D5" w:rsidRDefault="002D1EDC" w:rsidP="002D1EDC">
            <w:pPr>
              <w:jc w:val="right"/>
              <w:rPr>
                <w:sz w:val="18"/>
                <w:szCs w:val="20"/>
                <w:lang w:eastAsia="en-CA" w:bidi="ar-LB"/>
              </w:rPr>
            </w:pPr>
            <w:r w:rsidRPr="000043D5">
              <w:rPr>
                <w:sz w:val="18"/>
                <w:szCs w:val="20"/>
                <w:lang w:eastAsia="en-CA" w:bidi="ar-LB"/>
              </w:rPr>
              <w:t>4.3.1</w:t>
            </w:r>
          </w:p>
        </w:tc>
        <w:tc>
          <w:tcPr>
            <w:tcW w:w="4275" w:type="pct"/>
            <w:gridSpan w:val="8"/>
            <w:tcBorders>
              <w:top w:val="single" w:sz="4" w:space="0" w:color="auto"/>
              <w:left w:val="nil"/>
              <w:bottom w:val="single" w:sz="4" w:space="0" w:color="auto"/>
              <w:right w:val="single" w:sz="4" w:space="0" w:color="auto"/>
            </w:tcBorders>
            <w:shd w:val="clear" w:color="auto" w:fill="auto"/>
          </w:tcPr>
          <w:p w14:paraId="3F21A235" w14:textId="77777777" w:rsidR="002D1EDC" w:rsidRPr="007C3C39" w:rsidRDefault="002D1EDC" w:rsidP="000B2F52">
            <w:pPr>
              <w:bidi/>
              <w:rPr>
                <w:sz w:val="20"/>
                <w:szCs w:val="20"/>
                <w:lang w:eastAsia="en-CA" w:bidi="ar-LB"/>
              </w:rPr>
            </w:pPr>
            <w:r w:rsidRPr="007C3C39">
              <w:rPr>
                <w:sz w:val="20"/>
                <w:szCs w:val="20"/>
                <w:rtl/>
                <w:lang w:val="en-US" w:bidi="ar-LB"/>
              </w:rPr>
              <w:t xml:space="preserve">الإزالة التامة للهيدروكلوروفلوروكربون-142ب المتفق على تحقيقها بموجب هذا الاتفاق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nil"/>
              <w:left w:val="single" w:sz="4" w:space="0" w:color="auto"/>
              <w:bottom w:val="single" w:sz="4" w:space="0" w:color="auto"/>
              <w:right w:val="single" w:sz="4" w:space="0" w:color="auto"/>
            </w:tcBorders>
            <w:shd w:val="clear" w:color="auto" w:fill="auto"/>
          </w:tcPr>
          <w:p w14:paraId="0858A88B" w14:textId="77777777" w:rsidR="002D1EDC" w:rsidRPr="000043D5" w:rsidRDefault="002D1EDC" w:rsidP="00EE1AB1">
            <w:pPr>
              <w:jc w:val="right"/>
              <w:rPr>
                <w:sz w:val="18"/>
                <w:szCs w:val="20"/>
                <w:lang w:eastAsia="en-CA" w:bidi="ar-LB"/>
              </w:rPr>
            </w:pPr>
            <w:r w:rsidRPr="000043D5">
              <w:rPr>
                <w:sz w:val="18"/>
                <w:szCs w:val="20"/>
                <w:lang w:eastAsia="en-CA" w:bidi="ar-LB"/>
              </w:rPr>
              <w:t>5.15</w:t>
            </w:r>
          </w:p>
        </w:tc>
      </w:tr>
      <w:tr w:rsidR="002D1EDC" w:rsidRPr="000043D5" w14:paraId="015A71EC" w14:textId="77777777" w:rsidTr="003F3368">
        <w:trPr>
          <w:trHeight w:val="107"/>
          <w:jc w:val="center"/>
        </w:trPr>
        <w:tc>
          <w:tcPr>
            <w:tcW w:w="243" w:type="pct"/>
            <w:tcBorders>
              <w:top w:val="nil"/>
              <w:left w:val="single" w:sz="4" w:space="0" w:color="auto"/>
              <w:bottom w:val="single" w:sz="4" w:space="0" w:color="auto"/>
              <w:right w:val="single" w:sz="4" w:space="0" w:color="auto"/>
            </w:tcBorders>
            <w:shd w:val="clear" w:color="auto" w:fill="auto"/>
          </w:tcPr>
          <w:p w14:paraId="4ADFEBB0" w14:textId="77777777" w:rsidR="002D1EDC" w:rsidRPr="000043D5" w:rsidRDefault="002D1EDC" w:rsidP="002D1EDC">
            <w:pPr>
              <w:jc w:val="right"/>
              <w:rPr>
                <w:sz w:val="18"/>
                <w:szCs w:val="20"/>
                <w:lang w:eastAsia="en-CA" w:bidi="ar-LB"/>
              </w:rPr>
            </w:pPr>
            <w:r w:rsidRPr="000043D5">
              <w:rPr>
                <w:sz w:val="18"/>
                <w:szCs w:val="20"/>
                <w:lang w:eastAsia="en-CA" w:bidi="ar-LB"/>
              </w:rPr>
              <w:t>4.3.2</w:t>
            </w:r>
          </w:p>
        </w:tc>
        <w:tc>
          <w:tcPr>
            <w:tcW w:w="4275" w:type="pct"/>
            <w:gridSpan w:val="8"/>
            <w:tcBorders>
              <w:top w:val="single" w:sz="4" w:space="0" w:color="auto"/>
              <w:left w:val="nil"/>
              <w:bottom w:val="single" w:sz="4" w:space="0" w:color="auto"/>
              <w:right w:val="single" w:sz="4" w:space="0" w:color="auto"/>
            </w:tcBorders>
            <w:shd w:val="clear" w:color="auto" w:fill="auto"/>
          </w:tcPr>
          <w:p w14:paraId="0B619E66" w14:textId="77777777" w:rsidR="002D1EDC" w:rsidRPr="007C3C39" w:rsidRDefault="002D1EDC" w:rsidP="000B2F52">
            <w:pPr>
              <w:bidi/>
              <w:rPr>
                <w:sz w:val="20"/>
                <w:szCs w:val="20"/>
                <w:lang w:eastAsia="en-CA" w:bidi="ar-LB"/>
              </w:rPr>
            </w:pPr>
            <w:r w:rsidRPr="007C3C39">
              <w:rPr>
                <w:sz w:val="20"/>
                <w:szCs w:val="20"/>
                <w:rtl/>
                <w:lang w:val="en-US" w:bidi="ar-LB"/>
              </w:rPr>
              <w:t xml:space="preserve">الهيدروكلوروفلوروكربون-142ب الذي يتعين إزالته في المرحلة السابقة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nil"/>
              <w:left w:val="single" w:sz="4" w:space="0" w:color="auto"/>
              <w:bottom w:val="single" w:sz="4" w:space="0" w:color="auto"/>
              <w:right w:val="single" w:sz="4" w:space="0" w:color="auto"/>
            </w:tcBorders>
            <w:shd w:val="clear" w:color="auto" w:fill="auto"/>
          </w:tcPr>
          <w:p w14:paraId="3B067244" w14:textId="77777777" w:rsidR="002D1EDC" w:rsidRPr="000043D5" w:rsidRDefault="002D1EDC" w:rsidP="00EE1AB1">
            <w:pPr>
              <w:jc w:val="right"/>
              <w:rPr>
                <w:sz w:val="18"/>
                <w:szCs w:val="20"/>
                <w:lang w:eastAsia="en-CA" w:bidi="ar-LB"/>
              </w:rPr>
            </w:pPr>
            <w:r w:rsidRPr="000043D5">
              <w:rPr>
                <w:sz w:val="18"/>
                <w:szCs w:val="20"/>
                <w:lang w:eastAsia="en-CA" w:bidi="ar-LB"/>
              </w:rPr>
              <w:t>0.57</w:t>
            </w:r>
          </w:p>
        </w:tc>
      </w:tr>
      <w:tr w:rsidR="002D1EDC" w:rsidRPr="000043D5" w14:paraId="18ACFD72" w14:textId="77777777" w:rsidTr="003F3368">
        <w:trPr>
          <w:trHeight w:val="98"/>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05D12EB3" w14:textId="77777777" w:rsidR="002D1EDC" w:rsidRPr="000043D5" w:rsidRDefault="002D1EDC" w:rsidP="002D1EDC">
            <w:pPr>
              <w:jc w:val="right"/>
              <w:rPr>
                <w:sz w:val="18"/>
                <w:szCs w:val="20"/>
                <w:lang w:eastAsia="en-CA" w:bidi="ar-LB"/>
              </w:rPr>
            </w:pPr>
            <w:r w:rsidRPr="000043D5">
              <w:rPr>
                <w:sz w:val="18"/>
                <w:szCs w:val="20"/>
                <w:lang w:eastAsia="en-CA" w:bidi="ar-LB"/>
              </w:rPr>
              <w:t>4.3.3</w:t>
            </w:r>
          </w:p>
        </w:tc>
        <w:tc>
          <w:tcPr>
            <w:tcW w:w="4275" w:type="pct"/>
            <w:gridSpan w:val="8"/>
            <w:tcBorders>
              <w:top w:val="single" w:sz="4" w:space="0" w:color="auto"/>
              <w:left w:val="single" w:sz="4" w:space="0" w:color="auto"/>
              <w:bottom w:val="single" w:sz="4" w:space="0" w:color="auto"/>
              <w:right w:val="single" w:sz="4" w:space="0" w:color="auto"/>
            </w:tcBorders>
            <w:shd w:val="clear" w:color="auto" w:fill="auto"/>
          </w:tcPr>
          <w:p w14:paraId="44F932D7" w14:textId="77777777" w:rsidR="002D1EDC" w:rsidRPr="007C3C39" w:rsidRDefault="002D1EDC" w:rsidP="000B2F52">
            <w:pPr>
              <w:tabs>
                <w:tab w:val="left" w:pos="1828"/>
              </w:tabs>
              <w:bidi/>
              <w:rPr>
                <w:sz w:val="20"/>
                <w:szCs w:val="20"/>
                <w:lang w:eastAsia="en-CA" w:bidi="ar-LB"/>
              </w:rPr>
            </w:pPr>
            <w:r w:rsidRPr="007C3C39">
              <w:rPr>
                <w:sz w:val="20"/>
                <w:szCs w:val="20"/>
                <w:rtl/>
                <w:lang w:val="en-US" w:bidi="ar-LB"/>
              </w:rPr>
              <w:t xml:space="preserve">استهلاك الهيدروفلوروكربون-142ب المؤهل المتبقي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27202EB8" w14:textId="77777777" w:rsidR="002D1EDC" w:rsidRPr="000043D5" w:rsidRDefault="002D1EDC" w:rsidP="00EE1AB1">
            <w:pPr>
              <w:jc w:val="right"/>
              <w:rPr>
                <w:sz w:val="18"/>
                <w:szCs w:val="20"/>
                <w:lang w:eastAsia="en-CA" w:bidi="ar-LB"/>
              </w:rPr>
            </w:pPr>
            <w:r w:rsidRPr="000043D5">
              <w:rPr>
                <w:sz w:val="18"/>
                <w:szCs w:val="20"/>
                <w:lang w:eastAsia="en-CA" w:bidi="ar-LB"/>
              </w:rPr>
              <w:t>0.00</w:t>
            </w:r>
          </w:p>
        </w:tc>
      </w:tr>
      <w:tr w:rsidR="002D1EDC" w:rsidRPr="000043D5" w14:paraId="25BFEA2E" w14:textId="77777777" w:rsidTr="003F3368">
        <w:trPr>
          <w:trHeight w:val="98"/>
          <w:jc w:val="center"/>
        </w:trPr>
        <w:tc>
          <w:tcPr>
            <w:tcW w:w="243" w:type="pct"/>
            <w:tcBorders>
              <w:top w:val="nil"/>
              <w:left w:val="single" w:sz="4" w:space="0" w:color="auto"/>
              <w:bottom w:val="single" w:sz="4" w:space="0" w:color="auto"/>
              <w:right w:val="single" w:sz="4" w:space="0" w:color="auto"/>
            </w:tcBorders>
            <w:shd w:val="clear" w:color="auto" w:fill="auto"/>
          </w:tcPr>
          <w:p w14:paraId="3F83C585" w14:textId="77777777" w:rsidR="002D1EDC" w:rsidRPr="000043D5" w:rsidRDefault="002D1EDC" w:rsidP="002D1EDC">
            <w:pPr>
              <w:jc w:val="right"/>
              <w:rPr>
                <w:sz w:val="18"/>
                <w:szCs w:val="20"/>
                <w:lang w:eastAsia="en-CA" w:bidi="ar-LB"/>
              </w:rPr>
            </w:pPr>
            <w:r w:rsidRPr="000043D5">
              <w:rPr>
                <w:sz w:val="18"/>
                <w:szCs w:val="20"/>
                <w:lang w:eastAsia="en-CA" w:bidi="ar-LB"/>
              </w:rPr>
              <w:t>4.4.1</w:t>
            </w:r>
          </w:p>
        </w:tc>
        <w:tc>
          <w:tcPr>
            <w:tcW w:w="4275" w:type="pct"/>
            <w:gridSpan w:val="8"/>
            <w:tcBorders>
              <w:top w:val="single" w:sz="4" w:space="0" w:color="auto"/>
              <w:left w:val="nil"/>
              <w:bottom w:val="single" w:sz="4" w:space="0" w:color="auto"/>
              <w:right w:val="single" w:sz="4" w:space="0" w:color="auto"/>
            </w:tcBorders>
            <w:shd w:val="clear" w:color="auto" w:fill="auto"/>
          </w:tcPr>
          <w:p w14:paraId="3D3D679E" w14:textId="77777777" w:rsidR="002D1EDC" w:rsidRPr="007C3C39" w:rsidRDefault="002D1EDC" w:rsidP="000B2F52">
            <w:pPr>
              <w:bidi/>
              <w:rPr>
                <w:sz w:val="20"/>
                <w:szCs w:val="20"/>
                <w:lang w:eastAsia="en-CA" w:bidi="ar-LB"/>
              </w:rPr>
            </w:pPr>
            <w:r w:rsidRPr="007C3C39">
              <w:rPr>
                <w:sz w:val="20"/>
                <w:szCs w:val="20"/>
                <w:rtl/>
                <w:lang w:val="en-US" w:bidi="ar-LB"/>
              </w:rPr>
              <w:t xml:space="preserve">الإزالة التامة للهيدروكلوروفلوروكربون-123 المتفق على تحقيقها بموجب هذا الاتفاق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7BCEC3D" w14:textId="77777777" w:rsidR="002D1EDC" w:rsidRPr="000043D5" w:rsidRDefault="002D1EDC" w:rsidP="00EE1AB1">
            <w:pPr>
              <w:jc w:val="right"/>
              <w:rPr>
                <w:sz w:val="18"/>
                <w:szCs w:val="20"/>
                <w:lang w:eastAsia="en-CA" w:bidi="ar-LB"/>
              </w:rPr>
            </w:pPr>
            <w:r w:rsidRPr="000043D5">
              <w:rPr>
                <w:sz w:val="18"/>
                <w:szCs w:val="20"/>
                <w:lang w:eastAsia="en-CA" w:bidi="ar-LB"/>
              </w:rPr>
              <w:t>0.00</w:t>
            </w:r>
          </w:p>
        </w:tc>
      </w:tr>
      <w:tr w:rsidR="002D1EDC" w:rsidRPr="000043D5" w14:paraId="0246BB5F" w14:textId="77777777" w:rsidTr="003F3368">
        <w:trPr>
          <w:trHeight w:val="98"/>
          <w:jc w:val="center"/>
        </w:trPr>
        <w:tc>
          <w:tcPr>
            <w:tcW w:w="243" w:type="pct"/>
            <w:tcBorders>
              <w:top w:val="nil"/>
              <w:left w:val="single" w:sz="4" w:space="0" w:color="auto"/>
              <w:bottom w:val="single" w:sz="4" w:space="0" w:color="auto"/>
              <w:right w:val="single" w:sz="4" w:space="0" w:color="auto"/>
            </w:tcBorders>
            <w:shd w:val="clear" w:color="auto" w:fill="auto"/>
          </w:tcPr>
          <w:p w14:paraId="4E87B0AA" w14:textId="77777777" w:rsidR="002D1EDC" w:rsidRPr="000043D5" w:rsidRDefault="002D1EDC" w:rsidP="002D1EDC">
            <w:pPr>
              <w:jc w:val="right"/>
              <w:rPr>
                <w:sz w:val="18"/>
                <w:szCs w:val="20"/>
                <w:lang w:eastAsia="en-CA" w:bidi="ar-LB"/>
              </w:rPr>
            </w:pPr>
            <w:r w:rsidRPr="000043D5">
              <w:rPr>
                <w:sz w:val="18"/>
                <w:szCs w:val="20"/>
                <w:lang w:eastAsia="en-CA" w:bidi="ar-LB"/>
              </w:rPr>
              <w:t>4.4.2</w:t>
            </w:r>
          </w:p>
        </w:tc>
        <w:tc>
          <w:tcPr>
            <w:tcW w:w="4275" w:type="pct"/>
            <w:gridSpan w:val="8"/>
            <w:tcBorders>
              <w:top w:val="single" w:sz="4" w:space="0" w:color="auto"/>
              <w:left w:val="nil"/>
              <w:bottom w:val="single" w:sz="4" w:space="0" w:color="auto"/>
              <w:right w:val="single" w:sz="4" w:space="0" w:color="auto"/>
            </w:tcBorders>
            <w:shd w:val="clear" w:color="auto" w:fill="auto"/>
          </w:tcPr>
          <w:p w14:paraId="46914E50" w14:textId="77777777" w:rsidR="002D1EDC" w:rsidRPr="007C3C39" w:rsidRDefault="002D1EDC" w:rsidP="000B2F52">
            <w:pPr>
              <w:bidi/>
              <w:rPr>
                <w:sz w:val="20"/>
                <w:szCs w:val="20"/>
                <w:lang w:eastAsia="en-CA" w:bidi="ar-LB"/>
              </w:rPr>
            </w:pPr>
            <w:r w:rsidRPr="007C3C39">
              <w:rPr>
                <w:sz w:val="20"/>
                <w:szCs w:val="20"/>
                <w:rtl/>
                <w:lang w:val="en-US" w:bidi="ar-LB"/>
              </w:rPr>
              <w:t xml:space="preserve">الهيدروكلوروفلوروكربون-123 الذي يتعين إزالته في المرحلة السابقة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F7623C2" w14:textId="77777777" w:rsidR="002D1EDC" w:rsidRPr="000043D5" w:rsidRDefault="002D1EDC" w:rsidP="00EE1AB1">
            <w:pPr>
              <w:jc w:val="right"/>
              <w:rPr>
                <w:sz w:val="18"/>
                <w:szCs w:val="20"/>
                <w:lang w:eastAsia="en-CA" w:bidi="ar-LB"/>
              </w:rPr>
            </w:pPr>
            <w:r w:rsidRPr="000043D5">
              <w:rPr>
                <w:sz w:val="18"/>
                <w:szCs w:val="20"/>
                <w:lang w:eastAsia="en-CA" w:bidi="ar-LB"/>
              </w:rPr>
              <w:t>0.21</w:t>
            </w:r>
          </w:p>
        </w:tc>
      </w:tr>
      <w:tr w:rsidR="002D1EDC" w:rsidRPr="000043D5" w14:paraId="6578A084" w14:textId="77777777" w:rsidTr="003F3368">
        <w:trPr>
          <w:trHeight w:val="98"/>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6E8EE295" w14:textId="77777777" w:rsidR="002D1EDC" w:rsidRPr="000043D5" w:rsidRDefault="002D1EDC" w:rsidP="002D1EDC">
            <w:pPr>
              <w:jc w:val="right"/>
              <w:rPr>
                <w:sz w:val="18"/>
                <w:szCs w:val="20"/>
                <w:lang w:eastAsia="en-CA" w:bidi="ar-LB"/>
              </w:rPr>
            </w:pPr>
            <w:r w:rsidRPr="000043D5">
              <w:rPr>
                <w:sz w:val="18"/>
                <w:szCs w:val="20"/>
                <w:lang w:eastAsia="en-CA" w:bidi="ar-LB"/>
              </w:rPr>
              <w:t>4.4.3</w:t>
            </w:r>
          </w:p>
        </w:tc>
        <w:tc>
          <w:tcPr>
            <w:tcW w:w="4275" w:type="pct"/>
            <w:gridSpan w:val="8"/>
            <w:tcBorders>
              <w:top w:val="single" w:sz="4" w:space="0" w:color="auto"/>
              <w:left w:val="single" w:sz="4" w:space="0" w:color="auto"/>
              <w:bottom w:val="single" w:sz="4" w:space="0" w:color="auto"/>
              <w:right w:val="single" w:sz="4" w:space="0" w:color="auto"/>
            </w:tcBorders>
            <w:shd w:val="clear" w:color="auto" w:fill="auto"/>
          </w:tcPr>
          <w:p w14:paraId="7A975B60" w14:textId="77777777" w:rsidR="002D1EDC" w:rsidRPr="007C3C39" w:rsidRDefault="002D1EDC" w:rsidP="000B2F52">
            <w:pPr>
              <w:bidi/>
              <w:rPr>
                <w:sz w:val="20"/>
                <w:szCs w:val="20"/>
                <w:lang w:eastAsia="en-CA" w:bidi="ar-LB"/>
              </w:rPr>
            </w:pPr>
            <w:r w:rsidRPr="007C3C39">
              <w:rPr>
                <w:sz w:val="20"/>
                <w:szCs w:val="20"/>
                <w:rtl/>
                <w:lang w:val="en-US" w:bidi="ar-LB"/>
              </w:rPr>
              <w:t xml:space="preserve">استهلاك الهيدروفلوروكربون-123 المؤهل المتبقي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1B995C5A" w14:textId="77777777" w:rsidR="002D1EDC" w:rsidRPr="000043D5" w:rsidRDefault="002D1EDC" w:rsidP="00EE1AB1">
            <w:pPr>
              <w:jc w:val="right"/>
              <w:rPr>
                <w:sz w:val="18"/>
                <w:szCs w:val="20"/>
                <w:lang w:eastAsia="en-CA" w:bidi="ar-LB"/>
              </w:rPr>
            </w:pPr>
            <w:r w:rsidRPr="000043D5">
              <w:rPr>
                <w:sz w:val="18"/>
                <w:szCs w:val="20"/>
                <w:lang w:eastAsia="en-CA" w:bidi="ar-LB"/>
              </w:rPr>
              <w:t>0.00</w:t>
            </w:r>
          </w:p>
        </w:tc>
      </w:tr>
      <w:tr w:rsidR="002D1EDC" w:rsidRPr="000043D5" w14:paraId="3A924E06" w14:textId="77777777" w:rsidTr="003F3368">
        <w:trPr>
          <w:trHeight w:val="98"/>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5FB2CE27" w14:textId="77777777" w:rsidR="002D1EDC" w:rsidRPr="000043D5" w:rsidRDefault="002D1EDC" w:rsidP="002D1EDC">
            <w:pPr>
              <w:jc w:val="right"/>
              <w:rPr>
                <w:sz w:val="18"/>
                <w:szCs w:val="20"/>
                <w:lang w:eastAsia="en-CA" w:bidi="ar-LB"/>
              </w:rPr>
            </w:pPr>
            <w:r w:rsidRPr="000043D5">
              <w:rPr>
                <w:sz w:val="18"/>
                <w:szCs w:val="20"/>
                <w:lang w:eastAsia="en-CA" w:bidi="ar-LB"/>
              </w:rPr>
              <w:t>4.5.1</w:t>
            </w:r>
          </w:p>
        </w:tc>
        <w:tc>
          <w:tcPr>
            <w:tcW w:w="4275" w:type="pct"/>
            <w:gridSpan w:val="8"/>
            <w:tcBorders>
              <w:top w:val="single" w:sz="4" w:space="0" w:color="auto"/>
              <w:left w:val="nil"/>
              <w:bottom w:val="single" w:sz="4" w:space="0" w:color="auto"/>
              <w:right w:val="single" w:sz="4" w:space="0" w:color="auto"/>
            </w:tcBorders>
            <w:shd w:val="clear" w:color="auto" w:fill="auto"/>
          </w:tcPr>
          <w:p w14:paraId="699BA514" w14:textId="77777777" w:rsidR="002D1EDC" w:rsidRPr="007C3C39" w:rsidRDefault="002D1EDC" w:rsidP="000B2F52">
            <w:pPr>
              <w:bidi/>
              <w:rPr>
                <w:sz w:val="20"/>
                <w:szCs w:val="20"/>
                <w:lang w:eastAsia="en-CA" w:bidi="ar-LB"/>
              </w:rPr>
            </w:pPr>
            <w:r w:rsidRPr="007C3C39">
              <w:rPr>
                <w:sz w:val="20"/>
                <w:szCs w:val="20"/>
                <w:rtl/>
                <w:lang w:val="en-US" w:bidi="ar-LB"/>
              </w:rPr>
              <w:t xml:space="preserve">الإزالة التامة للهيدروكلوروفلوروكربون-124 المتفق على تحقيقها بموجب هذا الاتفاق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1318D439" w14:textId="77777777" w:rsidR="002D1EDC" w:rsidRPr="000043D5" w:rsidRDefault="002D1EDC" w:rsidP="00EE1AB1">
            <w:pPr>
              <w:jc w:val="right"/>
              <w:rPr>
                <w:sz w:val="18"/>
                <w:szCs w:val="20"/>
                <w:lang w:eastAsia="en-CA" w:bidi="ar-LB"/>
              </w:rPr>
            </w:pPr>
            <w:r w:rsidRPr="000043D5">
              <w:rPr>
                <w:sz w:val="18"/>
                <w:szCs w:val="20"/>
                <w:lang w:eastAsia="en-CA" w:bidi="ar-LB"/>
              </w:rPr>
              <w:t>0.00</w:t>
            </w:r>
          </w:p>
        </w:tc>
      </w:tr>
      <w:tr w:rsidR="002D1EDC" w:rsidRPr="000043D5" w14:paraId="27022C5F" w14:textId="77777777" w:rsidTr="003F3368">
        <w:trPr>
          <w:trHeight w:val="98"/>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19C80251" w14:textId="77777777" w:rsidR="002D1EDC" w:rsidRPr="000043D5" w:rsidRDefault="002D1EDC" w:rsidP="002D1EDC">
            <w:pPr>
              <w:jc w:val="right"/>
              <w:rPr>
                <w:sz w:val="18"/>
                <w:szCs w:val="20"/>
                <w:lang w:eastAsia="en-CA" w:bidi="ar-LB"/>
              </w:rPr>
            </w:pPr>
            <w:r w:rsidRPr="000043D5">
              <w:rPr>
                <w:sz w:val="18"/>
                <w:szCs w:val="20"/>
                <w:lang w:eastAsia="en-CA" w:bidi="ar-LB"/>
              </w:rPr>
              <w:t>4.5.2</w:t>
            </w:r>
          </w:p>
        </w:tc>
        <w:tc>
          <w:tcPr>
            <w:tcW w:w="4275" w:type="pct"/>
            <w:gridSpan w:val="8"/>
            <w:tcBorders>
              <w:top w:val="single" w:sz="4" w:space="0" w:color="auto"/>
              <w:left w:val="nil"/>
              <w:bottom w:val="single" w:sz="4" w:space="0" w:color="auto"/>
              <w:right w:val="single" w:sz="4" w:space="0" w:color="auto"/>
            </w:tcBorders>
            <w:shd w:val="clear" w:color="auto" w:fill="auto"/>
          </w:tcPr>
          <w:p w14:paraId="290D9181" w14:textId="77777777" w:rsidR="002D1EDC" w:rsidRPr="007C3C39" w:rsidRDefault="002D1EDC" w:rsidP="000B2F52">
            <w:pPr>
              <w:bidi/>
              <w:rPr>
                <w:sz w:val="20"/>
                <w:szCs w:val="20"/>
                <w:lang w:eastAsia="en-CA" w:bidi="ar-LB"/>
              </w:rPr>
            </w:pPr>
            <w:r w:rsidRPr="007C3C39">
              <w:rPr>
                <w:sz w:val="20"/>
                <w:szCs w:val="20"/>
                <w:rtl/>
                <w:lang w:val="en-US" w:bidi="ar-LB"/>
              </w:rPr>
              <w:t xml:space="preserve">الهيدروكلوروفلوروكربون-124 الذي يتعين إزالته في المرحلة السابقة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0893BE8F" w14:textId="77777777" w:rsidR="002D1EDC" w:rsidRPr="000043D5" w:rsidRDefault="002D1EDC" w:rsidP="00EE1AB1">
            <w:pPr>
              <w:jc w:val="right"/>
              <w:rPr>
                <w:sz w:val="18"/>
                <w:szCs w:val="20"/>
                <w:lang w:eastAsia="en-CA" w:bidi="ar-LB"/>
              </w:rPr>
            </w:pPr>
            <w:r w:rsidRPr="000043D5">
              <w:rPr>
                <w:sz w:val="18"/>
                <w:szCs w:val="20"/>
                <w:lang w:eastAsia="en-CA" w:bidi="ar-LB"/>
              </w:rPr>
              <w:t>0.07</w:t>
            </w:r>
          </w:p>
        </w:tc>
      </w:tr>
      <w:tr w:rsidR="002D1EDC" w:rsidRPr="000043D5" w14:paraId="688AE00A" w14:textId="77777777" w:rsidTr="003F3368">
        <w:trPr>
          <w:trHeight w:val="98"/>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196D09BD" w14:textId="77777777" w:rsidR="002D1EDC" w:rsidRPr="000043D5" w:rsidRDefault="002D1EDC" w:rsidP="002D1EDC">
            <w:pPr>
              <w:jc w:val="right"/>
              <w:rPr>
                <w:sz w:val="18"/>
                <w:szCs w:val="20"/>
                <w:lang w:eastAsia="en-CA" w:bidi="ar-LB"/>
              </w:rPr>
            </w:pPr>
            <w:r w:rsidRPr="000043D5">
              <w:rPr>
                <w:sz w:val="18"/>
                <w:szCs w:val="20"/>
                <w:lang w:eastAsia="en-CA" w:bidi="ar-LB"/>
              </w:rPr>
              <w:t>4.5.3</w:t>
            </w:r>
          </w:p>
        </w:tc>
        <w:tc>
          <w:tcPr>
            <w:tcW w:w="4275" w:type="pct"/>
            <w:gridSpan w:val="8"/>
            <w:tcBorders>
              <w:top w:val="single" w:sz="4" w:space="0" w:color="auto"/>
              <w:left w:val="single" w:sz="4" w:space="0" w:color="auto"/>
              <w:bottom w:val="single" w:sz="4" w:space="0" w:color="auto"/>
              <w:right w:val="single" w:sz="4" w:space="0" w:color="auto"/>
            </w:tcBorders>
            <w:shd w:val="clear" w:color="auto" w:fill="auto"/>
          </w:tcPr>
          <w:p w14:paraId="071B473E" w14:textId="77777777" w:rsidR="002D1EDC" w:rsidRPr="007C3C39" w:rsidRDefault="002D1EDC" w:rsidP="000B2F52">
            <w:pPr>
              <w:bidi/>
              <w:rPr>
                <w:sz w:val="20"/>
                <w:szCs w:val="20"/>
                <w:lang w:eastAsia="en-CA" w:bidi="ar-LB"/>
              </w:rPr>
            </w:pPr>
            <w:r w:rsidRPr="007C3C39">
              <w:rPr>
                <w:sz w:val="20"/>
                <w:szCs w:val="20"/>
                <w:rtl/>
                <w:lang w:val="en-US" w:bidi="ar-LB"/>
              </w:rPr>
              <w:t xml:space="preserve">استهلاك الهيدروفلوروكربون-124 المؤهل المتبقي (بالأطنان </w:t>
            </w:r>
            <w:r w:rsidR="000B2F52">
              <w:rPr>
                <w:sz w:val="20"/>
                <w:szCs w:val="20"/>
                <w:rtl/>
                <w:lang w:val="en-US" w:bidi="ar-LB"/>
              </w:rPr>
              <w:t>ب</w:t>
            </w:r>
            <w:r w:rsidRPr="007C3C39">
              <w:rPr>
                <w:sz w:val="20"/>
                <w:szCs w:val="20"/>
                <w:rtl/>
                <w:lang w:val="en-US" w:bidi="ar-LB"/>
              </w:rPr>
              <w:t>قدرات استنفاد الأوزون)</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3C88D61D" w14:textId="77777777" w:rsidR="002D1EDC" w:rsidRPr="000043D5" w:rsidRDefault="002D1EDC" w:rsidP="00EE1AB1">
            <w:pPr>
              <w:jc w:val="right"/>
              <w:rPr>
                <w:sz w:val="18"/>
                <w:szCs w:val="20"/>
                <w:lang w:eastAsia="en-CA" w:bidi="ar-LB"/>
              </w:rPr>
            </w:pPr>
            <w:r w:rsidRPr="000043D5">
              <w:rPr>
                <w:sz w:val="18"/>
                <w:szCs w:val="20"/>
                <w:lang w:eastAsia="en-CA" w:bidi="ar-LB"/>
              </w:rPr>
              <w:t>0.00</w:t>
            </w:r>
          </w:p>
        </w:tc>
      </w:tr>
    </w:tbl>
    <w:p w14:paraId="32C1C0BE" w14:textId="77777777" w:rsidR="0029616B" w:rsidRPr="000B2F52" w:rsidRDefault="003F3368" w:rsidP="0029616B">
      <w:pPr>
        <w:bidi/>
        <w:rPr>
          <w:sz w:val="18"/>
          <w:szCs w:val="18"/>
          <w:rtl/>
          <w:lang w:bidi="ar-LB"/>
        </w:rPr>
      </w:pPr>
      <w:r w:rsidRPr="000B2F52">
        <w:rPr>
          <w:sz w:val="18"/>
          <w:szCs w:val="18"/>
          <w:rtl/>
          <w:lang w:bidi="ar-LB"/>
        </w:rPr>
        <w:t>تاريخ إنجاز المرحلة الأولى حسب الاتفاق بشأن المرحلة الأولى: 1 يناير/كانون الثاني 2018.</w:t>
      </w:r>
    </w:p>
    <w:p w14:paraId="4E0BFC15" w14:textId="323C3859" w:rsidR="003F3368" w:rsidRPr="000B2F52" w:rsidRDefault="003F3368" w:rsidP="003F3368">
      <w:pPr>
        <w:bidi/>
        <w:rPr>
          <w:sz w:val="18"/>
          <w:szCs w:val="18"/>
          <w:rtl/>
          <w:lang w:bidi="ar-LB"/>
        </w:rPr>
      </w:pPr>
      <w:r w:rsidRPr="000B2F52">
        <w:rPr>
          <w:sz w:val="18"/>
          <w:szCs w:val="18"/>
          <w:rtl/>
          <w:lang w:bidi="ar-LB"/>
        </w:rPr>
        <w:t>* لا يوجد استهلاك للهيدروكلوروفلوروكربون-141ب لأن الحكومة فرضت حظرا على الهيدروكلوروفلوروكربون</w:t>
      </w:r>
      <w:r w:rsidR="000B2F52">
        <w:rPr>
          <w:sz w:val="18"/>
          <w:szCs w:val="18"/>
          <w:rtl/>
          <w:lang w:bidi="ar-LB"/>
        </w:rPr>
        <w:t>-141ب</w:t>
      </w:r>
      <w:r w:rsidRPr="000B2F52">
        <w:rPr>
          <w:sz w:val="18"/>
          <w:szCs w:val="18"/>
          <w:rtl/>
          <w:lang w:bidi="ar-LB"/>
        </w:rPr>
        <w:t xml:space="preserve"> السائب المستورد.</w:t>
      </w:r>
    </w:p>
    <w:p w14:paraId="3CD2A146" w14:textId="77777777" w:rsidR="003F3368" w:rsidRDefault="003F3368" w:rsidP="003F3368">
      <w:pPr>
        <w:bidi/>
        <w:rPr>
          <w:sz w:val="20"/>
          <w:szCs w:val="20"/>
          <w:rtl/>
          <w:lang w:bidi="ar-LB"/>
        </w:rPr>
      </w:pPr>
    </w:p>
    <w:p w14:paraId="48AE0446" w14:textId="77777777" w:rsidR="00671225" w:rsidRPr="003F3368" w:rsidRDefault="00671225" w:rsidP="00671225">
      <w:pPr>
        <w:bidi/>
        <w:rPr>
          <w:sz w:val="20"/>
          <w:szCs w:val="20"/>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9616B" w:rsidRPr="003F3368" w14:paraId="78B95BF3" w14:textId="77777777" w:rsidTr="00EE1AB1">
        <w:tc>
          <w:tcPr>
            <w:tcW w:w="1871" w:type="dxa"/>
          </w:tcPr>
          <w:p w14:paraId="56E6DFF3" w14:textId="77777777" w:rsidR="0029616B" w:rsidRPr="009B0D30" w:rsidRDefault="0029616B" w:rsidP="003F3368">
            <w:pPr>
              <w:bidi/>
              <w:rPr>
                <w:lang w:bidi="ar-LB"/>
              </w:rPr>
            </w:pPr>
          </w:p>
        </w:tc>
        <w:tc>
          <w:tcPr>
            <w:tcW w:w="1872" w:type="dxa"/>
          </w:tcPr>
          <w:p w14:paraId="722A440B" w14:textId="77777777" w:rsidR="0029616B" w:rsidRPr="009B0D30" w:rsidRDefault="0029616B" w:rsidP="003F3368">
            <w:pPr>
              <w:bidi/>
              <w:rPr>
                <w:lang w:bidi="ar-LB"/>
              </w:rPr>
            </w:pPr>
          </w:p>
        </w:tc>
        <w:tc>
          <w:tcPr>
            <w:tcW w:w="1872" w:type="dxa"/>
            <w:tcBorders>
              <w:bottom w:val="single" w:sz="4" w:space="0" w:color="auto"/>
            </w:tcBorders>
          </w:tcPr>
          <w:p w14:paraId="5A8140DF" w14:textId="77777777" w:rsidR="0029616B" w:rsidRPr="009B0D30" w:rsidRDefault="0029616B" w:rsidP="003F3368">
            <w:pPr>
              <w:bidi/>
              <w:rPr>
                <w:lang w:bidi="ar-LB"/>
              </w:rPr>
            </w:pPr>
          </w:p>
        </w:tc>
        <w:tc>
          <w:tcPr>
            <w:tcW w:w="1872" w:type="dxa"/>
          </w:tcPr>
          <w:p w14:paraId="2BA293FD" w14:textId="77777777" w:rsidR="0029616B" w:rsidRPr="009B0D30" w:rsidRDefault="0029616B" w:rsidP="003F3368">
            <w:pPr>
              <w:bidi/>
              <w:rPr>
                <w:lang w:bidi="ar-LB"/>
              </w:rPr>
            </w:pPr>
          </w:p>
        </w:tc>
        <w:tc>
          <w:tcPr>
            <w:tcW w:w="1873" w:type="dxa"/>
          </w:tcPr>
          <w:p w14:paraId="171416BF" w14:textId="77777777" w:rsidR="0029616B" w:rsidRPr="009B0D30" w:rsidRDefault="0029616B" w:rsidP="003F3368">
            <w:pPr>
              <w:bidi/>
              <w:rPr>
                <w:lang w:bidi="ar-LB"/>
              </w:rPr>
            </w:pPr>
          </w:p>
        </w:tc>
      </w:tr>
    </w:tbl>
    <w:p w14:paraId="7A096CD0" w14:textId="77777777" w:rsidR="006E2C35" w:rsidRPr="0029616B" w:rsidRDefault="006E2C35" w:rsidP="00BD17C1">
      <w:pPr>
        <w:bidi/>
        <w:rPr>
          <w:sz w:val="26"/>
          <w:szCs w:val="26"/>
          <w:rtl/>
          <w:lang w:bidi="ar-LB"/>
        </w:rPr>
      </w:pPr>
    </w:p>
    <w:sectPr w:rsidR="006E2C35" w:rsidRPr="0029616B" w:rsidSect="004320B6">
      <w:headerReference w:type="even" r:id="rId19"/>
      <w:headerReference w:type="default" r:id="rId20"/>
      <w:footerReference w:type="even"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839A2D" w14:textId="77777777" w:rsidR="004320B6" w:rsidRDefault="004320B6" w:rsidP="004A504B">
      <w:r>
        <w:separator/>
      </w:r>
    </w:p>
  </w:endnote>
  <w:endnote w:type="continuationSeparator" w:id="0">
    <w:p w14:paraId="0DEB2617" w14:textId="77777777" w:rsidR="004320B6" w:rsidRDefault="004320B6" w:rsidP="004A504B">
      <w:r>
        <w:continuationSeparator/>
      </w:r>
    </w:p>
  </w:endnote>
  <w:endnote w:type="continuationNotice" w:id="1">
    <w:p w14:paraId="3A678AD5" w14:textId="77777777" w:rsidR="004320B6" w:rsidRDefault="004320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altName w:val="Arial"/>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A4B83" w14:textId="77777777" w:rsidR="00C01C5B" w:rsidRPr="0033525D" w:rsidRDefault="00000000">
    <w:pPr>
      <w:jc w:val="center"/>
    </w:pPr>
    <w:r>
      <w:fldChar w:fldCharType="begin"/>
    </w:r>
    <w:r>
      <w:instrText xml:space="preserve"> PAGE </w:instrText>
    </w:r>
    <w:r>
      <w:fldChar w:fldCharType="separate"/>
    </w:r>
    <w:r w:rsidR="00671225">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01BB3" w14:textId="77777777" w:rsidR="00C01C5B" w:rsidRPr="0033525D" w:rsidRDefault="00000000">
    <w:pPr>
      <w:jc w:val="center"/>
    </w:pPr>
    <w:r>
      <w:fldChar w:fldCharType="begin"/>
    </w:r>
    <w:r>
      <w:instrText xml:space="preserve"> PAGE </w:instrText>
    </w:r>
    <w:r>
      <w:fldChar w:fldCharType="separate"/>
    </w:r>
    <w:r w:rsidR="00671225">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BD3C0" w14:textId="77777777" w:rsidR="00C01C5B" w:rsidRDefault="00C01C5B" w:rsidP="008F619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CF73581" w14:textId="77777777" w:rsidR="00C01C5B" w:rsidRPr="00F47FFA" w:rsidRDefault="00C01C5B" w:rsidP="00F47FF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D5CE0" w14:textId="77777777" w:rsidR="00C01C5B" w:rsidRPr="0033525D" w:rsidRDefault="00000000">
    <w:pPr>
      <w:jc w:val="center"/>
    </w:pPr>
    <w:r>
      <w:fldChar w:fldCharType="begin"/>
    </w:r>
    <w:r>
      <w:instrText xml:space="preserve"> PAGE </w:instrText>
    </w:r>
    <w:r>
      <w:fldChar w:fldCharType="separate"/>
    </w:r>
    <w:r w:rsidR="00C01C5B">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564BF" w14:textId="77777777" w:rsidR="004320B6" w:rsidRDefault="004320B6" w:rsidP="006727A2">
      <w:pPr>
        <w:bidi/>
      </w:pPr>
      <w:r>
        <w:separator/>
      </w:r>
    </w:p>
  </w:footnote>
  <w:footnote w:type="continuationSeparator" w:id="0">
    <w:p w14:paraId="7A39983F" w14:textId="77777777" w:rsidR="004320B6" w:rsidRDefault="004320B6" w:rsidP="004A504B">
      <w:r>
        <w:continuationSeparator/>
      </w:r>
    </w:p>
  </w:footnote>
  <w:footnote w:type="continuationNotice" w:id="1">
    <w:p w14:paraId="2BEF0336" w14:textId="77777777" w:rsidR="004320B6" w:rsidRDefault="004320B6"/>
  </w:footnote>
  <w:footnote w:id="2">
    <w:p w14:paraId="3236F62E" w14:textId="77777777" w:rsidR="00C01C5B" w:rsidRDefault="00C01C5B" w:rsidP="006727A2">
      <w:pPr>
        <w:pStyle w:val="FootnoteText"/>
        <w:bidi/>
        <w:jc w:val="left"/>
        <w:rPr>
          <w:rtl/>
          <w:lang w:bidi="ar-EG"/>
        </w:rPr>
      </w:pPr>
      <w:r>
        <w:rPr>
          <w:rStyle w:val="FootnoteReference"/>
        </w:rPr>
        <w:footnoteRef/>
      </w:r>
      <w:r>
        <w:rPr>
          <w:rFonts w:hint="cs"/>
          <w:rtl/>
          <w:lang w:bidi="ar-EG"/>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018F0B2C" w14:textId="77777777" w:rsidR="00C01C5B" w:rsidRDefault="00C01C5B" w:rsidP="004D0D7F">
      <w:pPr>
        <w:pStyle w:val="FootnoteText"/>
        <w:bidi/>
        <w:rPr>
          <w:rtl/>
          <w:lang w:bidi="ar-EG"/>
        </w:rPr>
      </w:pPr>
      <w:r>
        <w:rPr>
          <w:rStyle w:val="FootnoteReference"/>
        </w:rPr>
        <w:footnoteRef/>
      </w:r>
      <w:r>
        <w:rPr>
          <w:rFonts w:hint="cs"/>
          <w:rtl/>
          <w:lang w:bidi="ar-EG"/>
        </w:rPr>
        <w:t xml:space="preserve"> حسب الرسالة المؤرخة 14 مارس/آذار 2024 من إدارة البيئة في وزارة البيئة والغابات وتغير المناخ في بنغلاديش إلى اليوئنديبي.</w:t>
      </w:r>
    </w:p>
  </w:footnote>
  <w:footnote w:id="4">
    <w:p w14:paraId="67AC3CE5" w14:textId="77777777" w:rsidR="00C01C5B" w:rsidRPr="006F4C7B" w:rsidRDefault="00C01C5B" w:rsidP="006F4C7B">
      <w:pPr>
        <w:pStyle w:val="FootnoteText"/>
        <w:bidi/>
        <w:rPr>
          <w:rtl/>
        </w:rPr>
      </w:pPr>
      <w:r>
        <w:rPr>
          <w:rStyle w:val="FootnoteReference"/>
        </w:rPr>
        <w:footnoteRef/>
      </w:r>
      <w:r>
        <w:rPr>
          <w:rFonts w:hint="cs"/>
          <w:rtl/>
          <w:lang w:bidi="ar-EG"/>
        </w:rPr>
        <w:t xml:space="preserve"> أن تطلب من </w:t>
      </w:r>
      <w:r>
        <w:rPr>
          <w:rtl/>
        </w:rPr>
        <w:t>برنامج ا</w:t>
      </w:r>
      <w:r>
        <w:rPr>
          <w:rFonts w:hint="cs"/>
          <w:rtl/>
        </w:rPr>
        <w:t>ل</w:t>
      </w:r>
      <w:r>
        <w:rPr>
          <w:rtl/>
        </w:rPr>
        <w:t>أمم المتحدة ا</w:t>
      </w:r>
      <w:r>
        <w:rPr>
          <w:rFonts w:hint="cs"/>
          <w:rtl/>
        </w:rPr>
        <w:t>لإ</w:t>
      </w:r>
      <w:r>
        <w:rPr>
          <w:rtl/>
        </w:rPr>
        <w:t>نمائي ا</w:t>
      </w:r>
      <w:r>
        <w:rPr>
          <w:rFonts w:hint="cs"/>
          <w:rtl/>
        </w:rPr>
        <w:t>لإ</w:t>
      </w:r>
      <w:r>
        <w:rPr>
          <w:rtl/>
        </w:rPr>
        <w:t>ب</w:t>
      </w:r>
      <w:r>
        <w:rPr>
          <w:rFonts w:hint="cs"/>
          <w:rtl/>
        </w:rPr>
        <w:t>لا</w:t>
      </w:r>
      <w:r>
        <w:rPr>
          <w:rtl/>
        </w:rPr>
        <w:t xml:space="preserve">غ عن التقدم المحرز في تنفيذ توصيات التحقق كجزء من التقرير المرحلي عن الشريحة الثانية من المرحلة الثانية من خطة إدارة </w:t>
      </w:r>
      <w:r>
        <w:rPr>
          <w:rFonts w:hint="cs"/>
          <w:rtl/>
        </w:rPr>
        <w:t>إزالة</w:t>
      </w:r>
      <w:r>
        <w:rPr>
          <w:rtl/>
        </w:rPr>
        <w:t xml:space="preserve"> المواد الهيدروكلوروفلوروكربونية لبنغ</w:t>
      </w:r>
      <w:r>
        <w:rPr>
          <w:rFonts w:hint="cs"/>
          <w:rtl/>
        </w:rPr>
        <w:t>لا</w:t>
      </w:r>
      <w:r>
        <w:rPr>
          <w:rtl/>
        </w:rPr>
        <w:t>ديش</w:t>
      </w:r>
      <w:r>
        <w:rPr>
          <w:rFonts w:hint="cs"/>
          <w:rtl/>
        </w:rPr>
        <w:t>،</w:t>
      </w:r>
      <w:r>
        <w:rPr>
          <w:rtl/>
        </w:rPr>
        <w:t xml:space="preserve"> الذي سيقدم مع طلب الشريحة الثالثة</w:t>
      </w:r>
      <w:r>
        <w:rPr>
          <w:rFonts w:hint="cs"/>
          <w:rtl/>
        </w:rPr>
        <w:t>.</w:t>
      </w:r>
    </w:p>
  </w:footnote>
  <w:footnote w:id="5">
    <w:p w14:paraId="55A919F2" w14:textId="77777777" w:rsidR="00C01C5B" w:rsidRDefault="00C01C5B" w:rsidP="00171F54">
      <w:pPr>
        <w:pStyle w:val="FootnoteText"/>
        <w:bidi/>
        <w:rPr>
          <w:rtl/>
          <w:lang w:bidi="ar-EG"/>
        </w:rPr>
      </w:pPr>
      <w:r>
        <w:rPr>
          <w:rStyle w:val="FootnoteReference"/>
        </w:rPr>
        <w:footnoteRef/>
      </w:r>
      <w:r>
        <w:rPr>
          <w:rFonts w:hint="cs"/>
          <w:rtl/>
          <w:lang w:bidi="ar-EG"/>
        </w:rPr>
        <w:t xml:space="preserve"> المرفق الثاني والعشرون من الوثيقة </w:t>
      </w:r>
      <w:r w:rsidRPr="000043D5">
        <w:t>UNEP/OzL.Pro/ExCom/92/56</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CF46E" w14:textId="5F189E6D" w:rsidR="00C01C5B" w:rsidRPr="008A3826" w:rsidRDefault="009C74A6" w:rsidP="008A3826">
    <w:pPr>
      <w:jc w:val="right"/>
    </w:pPr>
    <w:r>
      <w:fldChar w:fldCharType="begin"/>
    </w:r>
    <w:r w:rsidR="00D90532">
      <w:instrText xml:space="preserve"> DOCPROPERTY "Document number"  \* MERGEFORMAT </w:instrText>
    </w:r>
    <w:r>
      <w:fldChar w:fldCharType="separate"/>
    </w:r>
    <w:r w:rsidR="00ED1248">
      <w:t>UNEP/</w:t>
    </w:r>
    <w:proofErr w:type="spellStart"/>
    <w:r w:rsidR="00ED1248">
      <w:t>OzL.Pro</w:t>
    </w:r>
    <w:proofErr w:type="spellEnd"/>
    <w:r w:rsidR="00ED1248">
      <w:t>/ExCom/94/22</w:t>
    </w:r>
    <w:r>
      <w:fldChar w:fldCharType="end"/>
    </w:r>
  </w:p>
  <w:p w14:paraId="13F9F695" w14:textId="77777777" w:rsidR="00C01C5B" w:rsidRPr="008A3826" w:rsidRDefault="00C01C5B" w:rsidP="00220B3D">
    <w:pPr>
      <w:jc w:val="right"/>
      <w:rPr>
        <w:lang w:val="en-US"/>
      </w:rPr>
    </w:pPr>
  </w:p>
  <w:p w14:paraId="777564B4" w14:textId="77777777" w:rsidR="00C01C5B" w:rsidRPr="0033525D" w:rsidRDefault="00C01C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CCC08" w14:textId="02F0B842" w:rsidR="00C01C5B" w:rsidRDefault="009C74A6" w:rsidP="00220B3D">
    <w:pPr>
      <w:rPr>
        <w:rtl/>
      </w:rPr>
    </w:pPr>
    <w:r>
      <w:fldChar w:fldCharType="begin"/>
    </w:r>
    <w:r w:rsidR="00D90532">
      <w:instrText xml:space="preserve"> DOCPROPERTY "Document number"  \* MERGEFORMAT </w:instrText>
    </w:r>
    <w:r>
      <w:fldChar w:fldCharType="separate"/>
    </w:r>
    <w:r w:rsidR="00ED1248">
      <w:t>UNEP/</w:t>
    </w:r>
    <w:proofErr w:type="spellStart"/>
    <w:r w:rsidR="00ED1248">
      <w:t>OzL.Pro</w:t>
    </w:r>
    <w:proofErr w:type="spellEnd"/>
    <w:r w:rsidR="00ED1248">
      <w:t>/ExCom/94/22</w:t>
    </w:r>
    <w:r>
      <w:fldChar w:fldCharType="end"/>
    </w:r>
  </w:p>
  <w:p w14:paraId="3E0C4D03" w14:textId="77777777" w:rsidR="00C01C5B" w:rsidRDefault="00C01C5B">
    <w:pPr>
      <w:pStyle w:val="Header"/>
    </w:pPr>
  </w:p>
  <w:p w14:paraId="78F33A89" w14:textId="77777777" w:rsidR="00C01C5B" w:rsidRPr="008A3826" w:rsidRDefault="00C01C5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B2583" w14:textId="1DF12BA9" w:rsidR="00C01C5B" w:rsidRPr="0033525D" w:rsidRDefault="009C74A6" w:rsidP="00EE1AB1">
    <w:pPr>
      <w:jc w:val="right"/>
    </w:pPr>
    <w:r>
      <w:fldChar w:fldCharType="begin"/>
    </w:r>
    <w:r w:rsidR="00C01C5B">
      <w:instrText xml:space="preserve"> DOCPROPERTY "Document number"  \* MERGEFORMAT </w:instrText>
    </w:r>
    <w:r>
      <w:fldChar w:fldCharType="separate"/>
    </w:r>
    <w:r w:rsidR="00ED1248">
      <w:t>UNEP/</w:t>
    </w:r>
    <w:proofErr w:type="spellStart"/>
    <w:r w:rsidR="00ED1248">
      <w:t>OzL.Pro</w:t>
    </w:r>
    <w:proofErr w:type="spellEnd"/>
    <w:r w:rsidR="00ED1248">
      <w:t>/ExCom/94/22</w:t>
    </w:r>
    <w:r>
      <w:fldChar w:fldCharType="end"/>
    </w:r>
  </w:p>
  <w:p w14:paraId="78AAE60F" w14:textId="77777777" w:rsidR="00C01C5B" w:rsidRPr="0033525D" w:rsidRDefault="00C01C5B" w:rsidP="00EE1AB1">
    <w:pPr>
      <w:jc w:val="right"/>
    </w:pPr>
    <w:r>
      <w:t>Annex I</w:t>
    </w:r>
  </w:p>
  <w:p w14:paraId="4F48B4A0" w14:textId="77777777" w:rsidR="00C01C5B" w:rsidRPr="0033525D" w:rsidRDefault="00C01C5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00863" w14:textId="41274BBE" w:rsidR="00C01C5B" w:rsidRDefault="009C74A6" w:rsidP="00EE1AB1">
    <w:pPr>
      <w:jc w:val="right"/>
    </w:pPr>
    <w:r>
      <w:fldChar w:fldCharType="begin"/>
    </w:r>
    <w:r w:rsidR="00D90532">
      <w:instrText xml:space="preserve"> DOCPROPERTY "Document number"  \* MERGEFORMAT </w:instrText>
    </w:r>
    <w:r>
      <w:fldChar w:fldCharType="separate"/>
    </w:r>
    <w:r w:rsidR="00ED1248">
      <w:t>UNEP/</w:t>
    </w:r>
    <w:proofErr w:type="spellStart"/>
    <w:r w:rsidR="00ED1248">
      <w:t>OzL.Pro</w:t>
    </w:r>
    <w:proofErr w:type="spellEnd"/>
    <w:r w:rsidR="00ED1248">
      <w:t>/ExCom/94/22</w:t>
    </w:r>
    <w:r>
      <w:fldChar w:fldCharType="end"/>
    </w:r>
  </w:p>
  <w:p w14:paraId="389E7E08" w14:textId="77777777" w:rsidR="00C01C5B" w:rsidRDefault="00C01C5B" w:rsidP="00EE1AB1">
    <w:pPr>
      <w:jc w:val="right"/>
    </w:pPr>
    <w:r>
      <w:t xml:space="preserve">Annex I </w:t>
    </w:r>
  </w:p>
  <w:p w14:paraId="3355B7FF" w14:textId="77777777" w:rsidR="00C01C5B" w:rsidRPr="0033525D" w:rsidRDefault="00C01C5B" w:rsidP="00EE1AB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43DEE6" w14:textId="77777777" w:rsidR="00C01C5B" w:rsidRDefault="00C01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7507E04"/>
    <w:lvl w:ilvl="0">
      <w:start w:val="1"/>
      <w:numFmt w:val="decimal"/>
      <w:pStyle w:val="Heading1"/>
      <w:lvlText w:val="%1."/>
      <w:lvlJc w:val="left"/>
      <w:pPr>
        <w:tabs>
          <w:tab w:val="num" w:pos="0"/>
        </w:tabs>
        <w:ind w:left="0" w:firstLine="0"/>
      </w:pPr>
      <w:rPr>
        <w:b/>
        <w:bCs/>
      </w:r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BD0902"/>
    <w:multiLevelType w:val="hybridMultilevel"/>
    <w:tmpl w:val="210405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3111F39"/>
    <w:multiLevelType w:val="hybridMultilevel"/>
    <w:tmpl w:val="C3C86BB6"/>
    <w:lvl w:ilvl="0" w:tplc="AB4ACF92">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63E56D4"/>
    <w:multiLevelType w:val="hybridMultilevel"/>
    <w:tmpl w:val="F3D0007C"/>
    <w:lvl w:ilvl="0" w:tplc="601A41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D9274B"/>
    <w:multiLevelType w:val="hybridMultilevel"/>
    <w:tmpl w:val="29E24A1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044E12"/>
    <w:multiLevelType w:val="hybridMultilevel"/>
    <w:tmpl w:val="851C112E"/>
    <w:lvl w:ilvl="0" w:tplc="A4F02E9E">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3F3C245F"/>
    <w:multiLevelType w:val="hybridMultilevel"/>
    <w:tmpl w:val="77124EE8"/>
    <w:lvl w:ilvl="0" w:tplc="AE104F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32943B8"/>
    <w:multiLevelType w:val="hybridMultilevel"/>
    <w:tmpl w:val="7C1E2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6D410C"/>
    <w:multiLevelType w:val="hybridMultilevel"/>
    <w:tmpl w:val="795640D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2C2F4E"/>
    <w:multiLevelType w:val="hybridMultilevel"/>
    <w:tmpl w:val="FE3E3F74"/>
    <w:lvl w:ilvl="0" w:tplc="E9C487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D5AC1"/>
    <w:multiLevelType w:val="hybridMultilevel"/>
    <w:tmpl w:val="31CE0DAA"/>
    <w:lvl w:ilvl="0" w:tplc="0CE2BB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B2508F"/>
    <w:multiLevelType w:val="hybridMultilevel"/>
    <w:tmpl w:val="52807C20"/>
    <w:lvl w:ilvl="0" w:tplc="6248FC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4940094"/>
    <w:multiLevelType w:val="hybridMultilevel"/>
    <w:tmpl w:val="F06870FA"/>
    <w:lvl w:ilvl="0" w:tplc="EAF8D82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6E36998"/>
    <w:multiLevelType w:val="hybridMultilevel"/>
    <w:tmpl w:val="194E09B4"/>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EA3B23"/>
    <w:multiLevelType w:val="hybridMultilevel"/>
    <w:tmpl w:val="A6DE0A14"/>
    <w:lvl w:ilvl="0" w:tplc="FB9C439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01443570">
    <w:abstractNumId w:val="0"/>
  </w:num>
  <w:num w:numId="2" w16cid:durableId="895552119">
    <w:abstractNumId w:val="0"/>
  </w:num>
  <w:num w:numId="3" w16cid:durableId="1480729913">
    <w:abstractNumId w:val="0"/>
  </w:num>
  <w:num w:numId="4" w16cid:durableId="1813793946">
    <w:abstractNumId w:val="5"/>
  </w:num>
  <w:num w:numId="5" w16cid:durableId="2108385135">
    <w:abstractNumId w:val="15"/>
  </w:num>
  <w:num w:numId="6" w16cid:durableId="1718699123">
    <w:abstractNumId w:val="16"/>
  </w:num>
  <w:num w:numId="7" w16cid:durableId="425462434">
    <w:abstractNumId w:val="21"/>
  </w:num>
  <w:num w:numId="8" w16cid:durableId="951862379">
    <w:abstractNumId w:val="7"/>
  </w:num>
  <w:num w:numId="9" w16cid:durableId="992761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2947975">
    <w:abstractNumId w:val="11"/>
  </w:num>
  <w:num w:numId="11" w16cid:durableId="1191262660">
    <w:abstractNumId w:val="13"/>
  </w:num>
  <w:num w:numId="12" w16cid:durableId="2062366708">
    <w:abstractNumId w:val="12"/>
  </w:num>
  <w:num w:numId="13" w16cid:durableId="684788460">
    <w:abstractNumId w:val="19"/>
  </w:num>
  <w:num w:numId="14" w16cid:durableId="2147157894">
    <w:abstractNumId w:val="14"/>
  </w:num>
  <w:num w:numId="15" w16cid:durableId="1533611699">
    <w:abstractNumId w:val="8"/>
  </w:num>
  <w:num w:numId="16" w16cid:durableId="1405565918">
    <w:abstractNumId w:val="1"/>
  </w:num>
  <w:num w:numId="17" w16cid:durableId="1296133616">
    <w:abstractNumId w:val="6"/>
  </w:num>
  <w:num w:numId="18" w16cid:durableId="640892530">
    <w:abstractNumId w:val="9"/>
  </w:num>
  <w:num w:numId="19" w16cid:durableId="562330578">
    <w:abstractNumId w:val="0"/>
    <w:lvlOverride w:ilvl="0">
      <w:startOverride w:val="1"/>
    </w:lvlOverride>
  </w:num>
  <w:num w:numId="20" w16cid:durableId="768427645">
    <w:abstractNumId w:val="2"/>
  </w:num>
  <w:num w:numId="21" w16cid:durableId="2042853933">
    <w:abstractNumId w:val="18"/>
  </w:num>
  <w:num w:numId="22" w16cid:durableId="545340836">
    <w:abstractNumId w:val="20"/>
  </w:num>
  <w:num w:numId="23" w16cid:durableId="890966852">
    <w:abstractNumId w:val="3"/>
  </w:num>
  <w:num w:numId="24" w16cid:durableId="1538615891">
    <w:abstractNumId w:val="4"/>
  </w:num>
  <w:num w:numId="25" w16cid:durableId="2138793272">
    <w:abstractNumId w:val="10"/>
  </w:num>
  <w:num w:numId="26" w16cid:durableId="1962689983">
    <w:abstractNumId w:val="17"/>
  </w:num>
  <w:num w:numId="27" w16cid:durableId="910190764">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16640"/>
    <w:rsid w:val="00000FED"/>
    <w:rsid w:val="00001493"/>
    <w:rsid w:val="000018F6"/>
    <w:rsid w:val="00002992"/>
    <w:rsid w:val="0000434E"/>
    <w:rsid w:val="00004ACC"/>
    <w:rsid w:val="00010020"/>
    <w:rsid w:val="00013370"/>
    <w:rsid w:val="000211A9"/>
    <w:rsid w:val="00021238"/>
    <w:rsid w:val="00021C17"/>
    <w:rsid w:val="00022071"/>
    <w:rsid w:val="00031260"/>
    <w:rsid w:val="0003681A"/>
    <w:rsid w:val="000372B7"/>
    <w:rsid w:val="000400A1"/>
    <w:rsid w:val="00050F6E"/>
    <w:rsid w:val="00056C13"/>
    <w:rsid w:val="00057212"/>
    <w:rsid w:val="00061EC2"/>
    <w:rsid w:val="000660C1"/>
    <w:rsid w:val="00066CE8"/>
    <w:rsid w:val="00070EDC"/>
    <w:rsid w:val="00075D0D"/>
    <w:rsid w:val="00080ED0"/>
    <w:rsid w:val="00082F25"/>
    <w:rsid w:val="000830CD"/>
    <w:rsid w:val="00085B8F"/>
    <w:rsid w:val="00090481"/>
    <w:rsid w:val="00094275"/>
    <w:rsid w:val="00096F2F"/>
    <w:rsid w:val="000A3826"/>
    <w:rsid w:val="000A443E"/>
    <w:rsid w:val="000A6C26"/>
    <w:rsid w:val="000B2F52"/>
    <w:rsid w:val="000B36C8"/>
    <w:rsid w:val="000D52A4"/>
    <w:rsid w:val="000E07BC"/>
    <w:rsid w:val="000E2E21"/>
    <w:rsid w:val="000E5307"/>
    <w:rsid w:val="000E5E97"/>
    <w:rsid w:val="000F1CD4"/>
    <w:rsid w:val="000F4103"/>
    <w:rsid w:val="000F70A7"/>
    <w:rsid w:val="00100838"/>
    <w:rsid w:val="00106BE7"/>
    <w:rsid w:val="00113CCA"/>
    <w:rsid w:val="00122F25"/>
    <w:rsid w:val="001328B4"/>
    <w:rsid w:val="00135980"/>
    <w:rsid w:val="0013786F"/>
    <w:rsid w:val="00140773"/>
    <w:rsid w:val="00141F00"/>
    <w:rsid w:val="001433B4"/>
    <w:rsid w:val="00144A36"/>
    <w:rsid w:val="00147EBD"/>
    <w:rsid w:val="00164719"/>
    <w:rsid w:val="00166FC4"/>
    <w:rsid w:val="001677AC"/>
    <w:rsid w:val="00171F54"/>
    <w:rsid w:val="00176B01"/>
    <w:rsid w:val="001804EA"/>
    <w:rsid w:val="00180E38"/>
    <w:rsid w:val="00181D81"/>
    <w:rsid w:val="0018228B"/>
    <w:rsid w:val="00190A61"/>
    <w:rsid w:val="00190BF5"/>
    <w:rsid w:val="001921AC"/>
    <w:rsid w:val="00197179"/>
    <w:rsid w:val="001A2215"/>
    <w:rsid w:val="001A3342"/>
    <w:rsid w:val="001A3E3D"/>
    <w:rsid w:val="001A5CB2"/>
    <w:rsid w:val="001A7049"/>
    <w:rsid w:val="001B1E40"/>
    <w:rsid w:val="001B2F1F"/>
    <w:rsid w:val="001B5F5C"/>
    <w:rsid w:val="001C211D"/>
    <w:rsid w:val="001C764E"/>
    <w:rsid w:val="001C7F8B"/>
    <w:rsid w:val="001D552F"/>
    <w:rsid w:val="001E1052"/>
    <w:rsid w:val="001E2036"/>
    <w:rsid w:val="001E21B1"/>
    <w:rsid w:val="001E2F93"/>
    <w:rsid w:val="001E4554"/>
    <w:rsid w:val="001E61E5"/>
    <w:rsid w:val="001F2159"/>
    <w:rsid w:val="001F297C"/>
    <w:rsid w:val="001F48CC"/>
    <w:rsid w:val="001F53FD"/>
    <w:rsid w:val="00200F99"/>
    <w:rsid w:val="00210B8B"/>
    <w:rsid w:val="00212B71"/>
    <w:rsid w:val="00214863"/>
    <w:rsid w:val="002156B4"/>
    <w:rsid w:val="0022049C"/>
    <w:rsid w:val="00220B3D"/>
    <w:rsid w:val="00224FCD"/>
    <w:rsid w:val="00236965"/>
    <w:rsid w:val="00253222"/>
    <w:rsid w:val="00261C13"/>
    <w:rsid w:val="00262847"/>
    <w:rsid w:val="00281BB2"/>
    <w:rsid w:val="0029616B"/>
    <w:rsid w:val="002A03C3"/>
    <w:rsid w:val="002B254E"/>
    <w:rsid w:val="002B44F7"/>
    <w:rsid w:val="002B4CE8"/>
    <w:rsid w:val="002B72E9"/>
    <w:rsid w:val="002C069F"/>
    <w:rsid w:val="002C3E3A"/>
    <w:rsid w:val="002C7998"/>
    <w:rsid w:val="002C7D47"/>
    <w:rsid w:val="002D005B"/>
    <w:rsid w:val="002D1EDC"/>
    <w:rsid w:val="002D3BE2"/>
    <w:rsid w:val="002E2E92"/>
    <w:rsid w:val="002E3BB9"/>
    <w:rsid w:val="002F1E53"/>
    <w:rsid w:val="002F2CAA"/>
    <w:rsid w:val="0030052C"/>
    <w:rsid w:val="00305DA2"/>
    <w:rsid w:val="00323689"/>
    <w:rsid w:val="00325F35"/>
    <w:rsid w:val="003306E1"/>
    <w:rsid w:val="003320E4"/>
    <w:rsid w:val="00332999"/>
    <w:rsid w:val="0033525D"/>
    <w:rsid w:val="00337B72"/>
    <w:rsid w:val="00337C2C"/>
    <w:rsid w:val="003414F3"/>
    <w:rsid w:val="00345220"/>
    <w:rsid w:val="0035613E"/>
    <w:rsid w:val="00356926"/>
    <w:rsid w:val="00363EE9"/>
    <w:rsid w:val="00376128"/>
    <w:rsid w:val="0037742E"/>
    <w:rsid w:val="00377D56"/>
    <w:rsid w:val="00380E01"/>
    <w:rsid w:val="0038245A"/>
    <w:rsid w:val="00383F1F"/>
    <w:rsid w:val="003840E6"/>
    <w:rsid w:val="00385CFC"/>
    <w:rsid w:val="0039145E"/>
    <w:rsid w:val="0039337A"/>
    <w:rsid w:val="003A3189"/>
    <w:rsid w:val="003A3CA7"/>
    <w:rsid w:val="003B33BD"/>
    <w:rsid w:val="003B53C9"/>
    <w:rsid w:val="003B569D"/>
    <w:rsid w:val="003C21D1"/>
    <w:rsid w:val="003C3C0E"/>
    <w:rsid w:val="003C7A27"/>
    <w:rsid w:val="003D42A6"/>
    <w:rsid w:val="003D4F21"/>
    <w:rsid w:val="003D4FAC"/>
    <w:rsid w:val="003D67D5"/>
    <w:rsid w:val="003E02F2"/>
    <w:rsid w:val="003E0D6B"/>
    <w:rsid w:val="003E1885"/>
    <w:rsid w:val="003E4375"/>
    <w:rsid w:val="003E4969"/>
    <w:rsid w:val="003E6920"/>
    <w:rsid w:val="003E7906"/>
    <w:rsid w:val="003F000F"/>
    <w:rsid w:val="003F3368"/>
    <w:rsid w:val="003F3C50"/>
    <w:rsid w:val="00406202"/>
    <w:rsid w:val="00406A6A"/>
    <w:rsid w:val="00406B22"/>
    <w:rsid w:val="00407147"/>
    <w:rsid w:val="004078FA"/>
    <w:rsid w:val="00416B8B"/>
    <w:rsid w:val="00430B41"/>
    <w:rsid w:val="00431E08"/>
    <w:rsid w:val="004320B6"/>
    <w:rsid w:val="004328A7"/>
    <w:rsid w:val="00434C74"/>
    <w:rsid w:val="00445DF4"/>
    <w:rsid w:val="004514E5"/>
    <w:rsid w:val="00456EB4"/>
    <w:rsid w:val="00457827"/>
    <w:rsid w:val="00464F0C"/>
    <w:rsid w:val="00465A92"/>
    <w:rsid w:val="004676AD"/>
    <w:rsid w:val="004718F3"/>
    <w:rsid w:val="00474D2D"/>
    <w:rsid w:val="00475040"/>
    <w:rsid w:val="004750DC"/>
    <w:rsid w:val="0047639E"/>
    <w:rsid w:val="004775C6"/>
    <w:rsid w:val="00480F35"/>
    <w:rsid w:val="00490C06"/>
    <w:rsid w:val="00493D40"/>
    <w:rsid w:val="00493EE3"/>
    <w:rsid w:val="004967B6"/>
    <w:rsid w:val="004A0257"/>
    <w:rsid w:val="004A504B"/>
    <w:rsid w:val="004A6911"/>
    <w:rsid w:val="004B1F38"/>
    <w:rsid w:val="004B3652"/>
    <w:rsid w:val="004B54E0"/>
    <w:rsid w:val="004B70CD"/>
    <w:rsid w:val="004B7153"/>
    <w:rsid w:val="004B7384"/>
    <w:rsid w:val="004C300B"/>
    <w:rsid w:val="004C4269"/>
    <w:rsid w:val="004D0D7F"/>
    <w:rsid w:val="004D6236"/>
    <w:rsid w:val="004D7F90"/>
    <w:rsid w:val="004E4DBB"/>
    <w:rsid w:val="004E4E41"/>
    <w:rsid w:val="004E73DB"/>
    <w:rsid w:val="004E7F9C"/>
    <w:rsid w:val="004F3493"/>
    <w:rsid w:val="004F5143"/>
    <w:rsid w:val="005061AA"/>
    <w:rsid w:val="00512B09"/>
    <w:rsid w:val="005220ED"/>
    <w:rsid w:val="00533796"/>
    <w:rsid w:val="00537343"/>
    <w:rsid w:val="005516F3"/>
    <w:rsid w:val="00554911"/>
    <w:rsid w:val="00555D75"/>
    <w:rsid w:val="00560DF0"/>
    <w:rsid w:val="0056759C"/>
    <w:rsid w:val="00572721"/>
    <w:rsid w:val="005843BB"/>
    <w:rsid w:val="0059203D"/>
    <w:rsid w:val="0059513E"/>
    <w:rsid w:val="005A3206"/>
    <w:rsid w:val="005A6AA4"/>
    <w:rsid w:val="005A6D9F"/>
    <w:rsid w:val="005B48FF"/>
    <w:rsid w:val="005B4D4E"/>
    <w:rsid w:val="005B4EEC"/>
    <w:rsid w:val="005C1C9D"/>
    <w:rsid w:val="005C1E32"/>
    <w:rsid w:val="005C3D74"/>
    <w:rsid w:val="005C57BA"/>
    <w:rsid w:val="005C670D"/>
    <w:rsid w:val="005D363F"/>
    <w:rsid w:val="005E0D1B"/>
    <w:rsid w:val="006034FE"/>
    <w:rsid w:val="00604C15"/>
    <w:rsid w:val="00611D39"/>
    <w:rsid w:val="006158D5"/>
    <w:rsid w:val="00625D83"/>
    <w:rsid w:val="006301DF"/>
    <w:rsid w:val="00647060"/>
    <w:rsid w:val="00651984"/>
    <w:rsid w:val="006623E7"/>
    <w:rsid w:val="00662B80"/>
    <w:rsid w:val="0066768F"/>
    <w:rsid w:val="00670F6C"/>
    <w:rsid w:val="00671225"/>
    <w:rsid w:val="006727A2"/>
    <w:rsid w:val="00676E58"/>
    <w:rsid w:val="006852C7"/>
    <w:rsid w:val="006852CE"/>
    <w:rsid w:val="00692D14"/>
    <w:rsid w:val="006A1969"/>
    <w:rsid w:val="006A6952"/>
    <w:rsid w:val="006A7A3B"/>
    <w:rsid w:val="006B65C7"/>
    <w:rsid w:val="006C1727"/>
    <w:rsid w:val="006C26FB"/>
    <w:rsid w:val="006C32FD"/>
    <w:rsid w:val="006C378A"/>
    <w:rsid w:val="006C39CE"/>
    <w:rsid w:val="006D06FB"/>
    <w:rsid w:val="006D0FCC"/>
    <w:rsid w:val="006D21F5"/>
    <w:rsid w:val="006D3089"/>
    <w:rsid w:val="006D7E7F"/>
    <w:rsid w:val="006E126D"/>
    <w:rsid w:val="006E12A4"/>
    <w:rsid w:val="006E1FC3"/>
    <w:rsid w:val="006E2C35"/>
    <w:rsid w:val="006F2995"/>
    <w:rsid w:val="006F4C7B"/>
    <w:rsid w:val="00704CE9"/>
    <w:rsid w:val="0070616B"/>
    <w:rsid w:val="00706295"/>
    <w:rsid w:val="00706FDA"/>
    <w:rsid w:val="00711273"/>
    <w:rsid w:val="00711F9A"/>
    <w:rsid w:val="007124FA"/>
    <w:rsid w:val="00713810"/>
    <w:rsid w:val="00716E3C"/>
    <w:rsid w:val="00720AD3"/>
    <w:rsid w:val="00721EE4"/>
    <w:rsid w:val="00724EF8"/>
    <w:rsid w:val="007303A5"/>
    <w:rsid w:val="00730B3E"/>
    <w:rsid w:val="0073295C"/>
    <w:rsid w:val="0073420B"/>
    <w:rsid w:val="00736367"/>
    <w:rsid w:val="0074760E"/>
    <w:rsid w:val="00754ABA"/>
    <w:rsid w:val="00782B0D"/>
    <w:rsid w:val="0079781A"/>
    <w:rsid w:val="007A1546"/>
    <w:rsid w:val="007A228C"/>
    <w:rsid w:val="007A368E"/>
    <w:rsid w:val="007A5868"/>
    <w:rsid w:val="007B04CE"/>
    <w:rsid w:val="007B38D2"/>
    <w:rsid w:val="007B6323"/>
    <w:rsid w:val="007B6871"/>
    <w:rsid w:val="007B7A2F"/>
    <w:rsid w:val="007C32EE"/>
    <w:rsid w:val="007C3C39"/>
    <w:rsid w:val="007C3D33"/>
    <w:rsid w:val="007C787E"/>
    <w:rsid w:val="007D294A"/>
    <w:rsid w:val="007D425F"/>
    <w:rsid w:val="007D47D2"/>
    <w:rsid w:val="007D6EC0"/>
    <w:rsid w:val="007D7E1D"/>
    <w:rsid w:val="007E503C"/>
    <w:rsid w:val="007E5EDB"/>
    <w:rsid w:val="007F0FE5"/>
    <w:rsid w:val="007F26D8"/>
    <w:rsid w:val="007F2FF2"/>
    <w:rsid w:val="00802BC3"/>
    <w:rsid w:val="0080345C"/>
    <w:rsid w:val="00814E71"/>
    <w:rsid w:val="0082522F"/>
    <w:rsid w:val="00831979"/>
    <w:rsid w:val="00832792"/>
    <w:rsid w:val="00842880"/>
    <w:rsid w:val="00851352"/>
    <w:rsid w:val="00857077"/>
    <w:rsid w:val="008622E5"/>
    <w:rsid w:val="00863230"/>
    <w:rsid w:val="00864749"/>
    <w:rsid w:val="00865BD0"/>
    <w:rsid w:val="008717D8"/>
    <w:rsid w:val="0087215C"/>
    <w:rsid w:val="00874C7D"/>
    <w:rsid w:val="00875D25"/>
    <w:rsid w:val="00880E35"/>
    <w:rsid w:val="00882E24"/>
    <w:rsid w:val="00886244"/>
    <w:rsid w:val="008871BE"/>
    <w:rsid w:val="008875FE"/>
    <w:rsid w:val="00887F8E"/>
    <w:rsid w:val="008944C0"/>
    <w:rsid w:val="00894FB9"/>
    <w:rsid w:val="00896234"/>
    <w:rsid w:val="00897E43"/>
    <w:rsid w:val="008A28C2"/>
    <w:rsid w:val="008A3826"/>
    <w:rsid w:val="008C222B"/>
    <w:rsid w:val="008C5738"/>
    <w:rsid w:val="008C7EAD"/>
    <w:rsid w:val="008D0CFE"/>
    <w:rsid w:val="008D6152"/>
    <w:rsid w:val="008E16B8"/>
    <w:rsid w:val="008E1C0C"/>
    <w:rsid w:val="008E7BA9"/>
    <w:rsid w:val="008F0F81"/>
    <w:rsid w:val="008F13CE"/>
    <w:rsid w:val="008F27BF"/>
    <w:rsid w:val="008F2E64"/>
    <w:rsid w:val="008F6193"/>
    <w:rsid w:val="009058E5"/>
    <w:rsid w:val="0091052E"/>
    <w:rsid w:val="009142EC"/>
    <w:rsid w:val="009145E4"/>
    <w:rsid w:val="009154C3"/>
    <w:rsid w:val="00917880"/>
    <w:rsid w:val="00920D63"/>
    <w:rsid w:val="00923540"/>
    <w:rsid w:val="00926767"/>
    <w:rsid w:val="009322C2"/>
    <w:rsid w:val="00933C76"/>
    <w:rsid w:val="00933ED1"/>
    <w:rsid w:val="009361D5"/>
    <w:rsid w:val="009428A4"/>
    <w:rsid w:val="009457DD"/>
    <w:rsid w:val="009465C7"/>
    <w:rsid w:val="00946AE3"/>
    <w:rsid w:val="0095049F"/>
    <w:rsid w:val="00961B53"/>
    <w:rsid w:val="009659F4"/>
    <w:rsid w:val="00966977"/>
    <w:rsid w:val="00970D60"/>
    <w:rsid w:val="00981B00"/>
    <w:rsid w:val="0099147E"/>
    <w:rsid w:val="0099390E"/>
    <w:rsid w:val="009960E5"/>
    <w:rsid w:val="009A3916"/>
    <w:rsid w:val="009A7ADC"/>
    <w:rsid w:val="009B0D30"/>
    <w:rsid w:val="009B19EB"/>
    <w:rsid w:val="009C19B7"/>
    <w:rsid w:val="009C5ABB"/>
    <w:rsid w:val="009C74A6"/>
    <w:rsid w:val="009D7C51"/>
    <w:rsid w:val="009E196C"/>
    <w:rsid w:val="009E6A0A"/>
    <w:rsid w:val="009F2F51"/>
    <w:rsid w:val="009F36BF"/>
    <w:rsid w:val="00A017F5"/>
    <w:rsid w:val="00A111B6"/>
    <w:rsid w:val="00A23EE6"/>
    <w:rsid w:val="00A26D27"/>
    <w:rsid w:val="00A376EE"/>
    <w:rsid w:val="00A42A99"/>
    <w:rsid w:val="00A44595"/>
    <w:rsid w:val="00A51295"/>
    <w:rsid w:val="00A5151A"/>
    <w:rsid w:val="00A51B96"/>
    <w:rsid w:val="00A52C99"/>
    <w:rsid w:val="00A55464"/>
    <w:rsid w:val="00A558DE"/>
    <w:rsid w:val="00A57E0A"/>
    <w:rsid w:val="00A60E60"/>
    <w:rsid w:val="00A651DE"/>
    <w:rsid w:val="00A77919"/>
    <w:rsid w:val="00A823F6"/>
    <w:rsid w:val="00A8719E"/>
    <w:rsid w:val="00AA0A89"/>
    <w:rsid w:val="00AA5368"/>
    <w:rsid w:val="00AA6429"/>
    <w:rsid w:val="00AB7158"/>
    <w:rsid w:val="00AC0060"/>
    <w:rsid w:val="00AC01AA"/>
    <w:rsid w:val="00AC14FB"/>
    <w:rsid w:val="00AC42B4"/>
    <w:rsid w:val="00AC4F72"/>
    <w:rsid w:val="00AC5041"/>
    <w:rsid w:val="00AC78BC"/>
    <w:rsid w:val="00AE482E"/>
    <w:rsid w:val="00AF741A"/>
    <w:rsid w:val="00B01ADB"/>
    <w:rsid w:val="00B028D9"/>
    <w:rsid w:val="00B04161"/>
    <w:rsid w:val="00B056F9"/>
    <w:rsid w:val="00B11E3D"/>
    <w:rsid w:val="00B14D2C"/>
    <w:rsid w:val="00B15302"/>
    <w:rsid w:val="00B1562B"/>
    <w:rsid w:val="00B17E82"/>
    <w:rsid w:val="00B34DE8"/>
    <w:rsid w:val="00B4575A"/>
    <w:rsid w:val="00B575BA"/>
    <w:rsid w:val="00B71608"/>
    <w:rsid w:val="00B76429"/>
    <w:rsid w:val="00B86471"/>
    <w:rsid w:val="00B90581"/>
    <w:rsid w:val="00B90ACF"/>
    <w:rsid w:val="00B956D4"/>
    <w:rsid w:val="00B97446"/>
    <w:rsid w:val="00BA7432"/>
    <w:rsid w:val="00BA786D"/>
    <w:rsid w:val="00BB1350"/>
    <w:rsid w:val="00BB2764"/>
    <w:rsid w:val="00BB73DF"/>
    <w:rsid w:val="00BC1AA0"/>
    <w:rsid w:val="00BC2495"/>
    <w:rsid w:val="00BC314A"/>
    <w:rsid w:val="00BC7EB9"/>
    <w:rsid w:val="00BD17C1"/>
    <w:rsid w:val="00BD2276"/>
    <w:rsid w:val="00BD2643"/>
    <w:rsid w:val="00BD56B1"/>
    <w:rsid w:val="00BD6558"/>
    <w:rsid w:val="00BE53F5"/>
    <w:rsid w:val="00BF2AD7"/>
    <w:rsid w:val="00BF2F76"/>
    <w:rsid w:val="00BF3022"/>
    <w:rsid w:val="00BF3214"/>
    <w:rsid w:val="00BF5573"/>
    <w:rsid w:val="00BF6CE2"/>
    <w:rsid w:val="00C01C5B"/>
    <w:rsid w:val="00C1069B"/>
    <w:rsid w:val="00C130DA"/>
    <w:rsid w:val="00C14B1B"/>
    <w:rsid w:val="00C1583F"/>
    <w:rsid w:val="00C15867"/>
    <w:rsid w:val="00C17EB3"/>
    <w:rsid w:val="00C22398"/>
    <w:rsid w:val="00C2296D"/>
    <w:rsid w:val="00C23155"/>
    <w:rsid w:val="00C3464E"/>
    <w:rsid w:val="00C40C41"/>
    <w:rsid w:val="00C45885"/>
    <w:rsid w:val="00C50F22"/>
    <w:rsid w:val="00C57971"/>
    <w:rsid w:val="00C631A8"/>
    <w:rsid w:val="00C6381C"/>
    <w:rsid w:val="00C65BD7"/>
    <w:rsid w:val="00C76BA4"/>
    <w:rsid w:val="00C80576"/>
    <w:rsid w:val="00C83A48"/>
    <w:rsid w:val="00C85865"/>
    <w:rsid w:val="00C85E85"/>
    <w:rsid w:val="00C87776"/>
    <w:rsid w:val="00CA2EAE"/>
    <w:rsid w:val="00CA4AC1"/>
    <w:rsid w:val="00CA59FB"/>
    <w:rsid w:val="00CB0316"/>
    <w:rsid w:val="00CB0B11"/>
    <w:rsid w:val="00CB1DBA"/>
    <w:rsid w:val="00CB426A"/>
    <w:rsid w:val="00CB4309"/>
    <w:rsid w:val="00CB5354"/>
    <w:rsid w:val="00CB741E"/>
    <w:rsid w:val="00CC3C9E"/>
    <w:rsid w:val="00CC6A14"/>
    <w:rsid w:val="00CC70A3"/>
    <w:rsid w:val="00CC7C74"/>
    <w:rsid w:val="00CD33FD"/>
    <w:rsid w:val="00CD4442"/>
    <w:rsid w:val="00CD53C3"/>
    <w:rsid w:val="00CD574E"/>
    <w:rsid w:val="00CE24F1"/>
    <w:rsid w:val="00CE4C22"/>
    <w:rsid w:val="00CE76E5"/>
    <w:rsid w:val="00CF41EC"/>
    <w:rsid w:val="00CF5C1F"/>
    <w:rsid w:val="00CF5D04"/>
    <w:rsid w:val="00D00891"/>
    <w:rsid w:val="00D011C2"/>
    <w:rsid w:val="00D0408C"/>
    <w:rsid w:val="00D04DE0"/>
    <w:rsid w:val="00D04DE4"/>
    <w:rsid w:val="00D063F1"/>
    <w:rsid w:val="00D12517"/>
    <w:rsid w:val="00D143C5"/>
    <w:rsid w:val="00D14F22"/>
    <w:rsid w:val="00D1595B"/>
    <w:rsid w:val="00D16640"/>
    <w:rsid w:val="00D364BE"/>
    <w:rsid w:val="00D37391"/>
    <w:rsid w:val="00D4741C"/>
    <w:rsid w:val="00D50077"/>
    <w:rsid w:val="00D55DAD"/>
    <w:rsid w:val="00D57918"/>
    <w:rsid w:val="00D72B6B"/>
    <w:rsid w:val="00D73DC6"/>
    <w:rsid w:val="00D74C1A"/>
    <w:rsid w:val="00D753C7"/>
    <w:rsid w:val="00D754C1"/>
    <w:rsid w:val="00D77393"/>
    <w:rsid w:val="00D77A35"/>
    <w:rsid w:val="00D81B3E"/>
    <w:rsid w:val="00D90532"/>
    <w:rsid w:val="00D90678"/>
    <w:rsid w:val="00D90C70"/>
    <w:rsid w:val="00D90E49"/>
    <w:rsid w:val="00D91CE3"/>
    <w:rsid w:val="00D96ADE"/>
    <w:rsid w:val="00DA0CE2"/>
    <w:rsid w:val="00DA2387"/>
    <w:rsid w:val="00DA3E25"/>
    <w:rsid w:val="00DB1A41"/>
    <w:rsid w:val="00DC4A66"/>
    <w:rsid w:val="00DC6A10"/>
    <w:rsid w:val="00DE657E"/>
    <w:rsid w:val="00DF4704"/>
    <w:rsid w:val="00E024AA"/>
    <w:rsid w:val="00E119A3"/>
    <w:rsid w:val="00E15C77"/>
    <w:rsid w:val="00E250F1"/>
    <w:rsid w:val="00E336EA"/>
    <w:rsid w:val="00E3550D"/>
    <w:rsid w:val="00E36280"/>
    <w:rsid w:val="00E44AD4"/>
    <w:rsid w:val="00E45236"/>
    <w:rsid w:val="00E52838"/>
    <w:rsid w:val="00E614E0"/>
    <w:rsid w:val="00E73F7F"/>
    <w:rsid w:val="00E753E8"/>
    <w:rsid w:val="00E75C12"/>
    <w:rsid w:val="00E824E5"/>
    <w:rsid w:val="00E85409"/>
    <w:rsid w:val="00EA32F3"/>
    <w:rsid w:val="00EA429F"/>
    <w:rsid w:val="00EA4F9E"/>
    <w:rsid w:val="00EA6390"/>
    <w:rsid w:val="00EA63CA"/>
    <w:rsid w:val="00EA6D3B"/>
    <w:rsid w:val="00EB00AD"/>
    <w:rsid w:val="00EB136C"/>
    <w:rsid w:val="00EB480E"/>
    <w:rsid w:val="00EB5EC6"/>
    <w:rsid w:val="00EB7FC9"/>
    <w:rsid w:val="00ED0D09"/>
    <w:rsid w:val="00ED1248"/>
    <w:rsid w:val="00ED27E8"/>
    <w:rsid w:val="00ED4008"/>
    <w:rsid w:val="00ED7137"/>
    <w:rsid w:val="00EE1AB1"/>
    <w:rsid w:val="00EE2FA2"/>
    <w:rsid w:val="00EE3D67"/>
    <w:rsid w:val="00EF06EA"/>
    <w:rsid w:val="00F06E8F"/>
    <w:rsid w:val="00F07604"/>
    <w:rsid w:val="00F11E0A"/>
    <w:rsid w:val="00F21088"/>
    <w:rsid w:val="00F23AC2"/>
    <w:rsid w:val="00F25539"/>
    <w:rsid w:val="00F3183F"/>
    <w:rsid w:val="00F326BF"/>
    <w:rsid w:val="00F327E7"/>
    <w:rsid w:val="00F35746"/>
    <w:rsid w:val="00F41C0A"/>
    <w:rsid w:val="00F447C7"/>
    <w:rsid w:val="00F459B4"/>
    <w:rsid w:val="00F47FFA"/>
    <w:rsid w:val="00F5211B"/>
    <w:rsid w:val="00F53FD2"/>
    <w:rsid w:val="00F554A9"/>
    <w:rsid w:val="00F62857"/>
    <w:rsid w:val="00F716FD"/>
    <w:rsid w:val="00F724AC"/>
    <w:rsid w:val="00F72FE1"/>
    <w:rsid w:val="00F7334F"/>
    <w:rsid w:val="00F762DB"/>
    <w:rsid w:val="00F80355"/>
    <w:rsid w:val="00F87C43"/>
    <w:rsid w:val="00F9130A"/>
    <w:rsid w:val="00F9588D"/>
    <w:rsid w:val="00F95919"/>
    <w:rsid w:val="00FA01A9"/>
    <w:rsid w:val="00FA45F6"/>
    <w:rsid w:val="00FA5722"/>
    <w:rsid w:val="00FB0ADB"/>
    <w:rsid w:val="00FB0C81"/>
    <w:rsid w:val="00FB19D9"/>
    <w:rsid w:val="00FC2200"/>
    <w:rsid w:val="00FC2540"/>
    <w:rsid w:val="00FD35F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680F9684"/>
  <w15:docId w15:val="{60DEB403-CB18-43D2-8D1F-C36F8A44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64F0C"/>
    <w:rPr>
      <w:sz w:val="22"/>
      <w:szCs w:val="22"/>
      <w:lang w:val="en-CA"/>
    </w:rPr>
  </w:style>
  <w:style w:type="paragraph" w:styleId="Caption">
    <w:name w:val="caption"/>
    <w:basedOn w:val="Normal"/>
    <w:next w:val="Normal"/>
    <w:qFormat/>
    <w:rsid w:val="00A23EE6"/>
    <w:pPr>
      <w:bidi/>
      <w:ind w:left="180" w:hanging="180"/>
      <w:jc w:val="lowKashida"/>
    </w:pPr>
    <w:rPr>
      <w:rFonts w:cs="Simplified Arabic"/>
      <w:sz w:val="24"/>
      <w:szCs w:val="32"/>
      <w:lang w:val="en-US" w:eastAsia="en-CA" w:bidi="ar-DZ"/>
    </w:rPr>
  </w:style>
  <w:style w:type="paragraph" w:styleId="NormalWeb">
    <w:name w:val="Normal (Web)"/>
    <w:basedOn w:val="Normal"/>
    <w:uiPriority w:val="99"/>
    <w:unhideWhenUsed/>
    <w:rsid w:val="006727A2"/>
    <w:pPr>
      <w:spacing w:before="100" w:beforeAutospacing="1" w:after="100" w:afterAutospacing="1"/>
      <w:jc w:val="left"/>
    </w:pPr>
    <w:rPr>
      <w:sz w:val="24"/>
      <w:szCs w:val="24"/>
      <w:lang w:val="en-US"/>
    </w:rPr>
  </w:style>
  <w:style w:type="paragraph" w:styleId="ListParagraph">
    <w:name w:val="List Paragraph"/>
    <w:basedOn w:val="Normal"/>
    <w:uiPriority w:val="34"/>
    <w:qFormat/>
    <w:rsid w:val="00220B3D"/>
    <w:pPr>
      <w:ind w:left="720"/>
      <w:contextualSpacing/>
    </w:pPr>
  </w:style>
  <w:style w:type="table" w:customStyle="1" w:styleId="TableGrid10">
    <w:name w:val="Table Grid1"/>
    <w:basedOn w:val="TableNormal"/>
    <w:next w:val="TableGrid"/>
    <w:uiPriority w:val="59"/>
    <w:rsid w:val="00430B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16B8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1905149">
      <w:bodyDiv w:val="1"/>
      <w:marLeft w:val="0"/>
      <w:marRight w:val="0"/>
      <w:marTop w:val="0"/>
      <w:marBottom w:val="0"/>
      <w:divBdr>
        <w:top w:val="none" w:sz="0" w:space="0" w:color="auto"/>
        <w:left w:val="none" w:sz="0" w:space="0" w:color="auto"/>
        <w:bottom w:val="none" w:sz="0" w:space="0" w:color="auto"/>
        <w:right w:val="none" w:sz="0" w:space="0" w:color="auto"/>
      </w:divBdr>
    </w:div>
    <w:div w:id="1494447358">
      <w:bodyDiv w:val="1"/>
      <w:marLeft w:val="0"/>
      <w:marRight w:val="0"/>
      <w:marTop w:val="0"/>
      <w:marBottom w:val="0"/>
      <w:divBdr>
        <w:top w:val="none" w:sz="0" w:space="0" w:color="auto"/>
        <w:left w:val="none" w:sz="0" w:space="0" w:color="auto"/>
        <w:bottom w:val="none" w:sz="0" w:space="0" w:color="auto"/>
        <w:right w:val="none" w:sz="0" w:space="0" w:color="auto"/>
      </w:divBdr>
    </w:div>
    <w:div w:id="1511483219">
      <w:bodyDiv w:val="1"/>
      <w:marLeft w:val="0"/>
      <w:marRight w:val="0"/>
      <w:marTop w:val="0"/>
      <w:marBottom w:val="0"/>
      <w:divBdr>
        <w:top w:val="none" w:sz="0" w:space="0" w:color="auto"/>
        <w:left w:val="none" w:sz="0" w:space="0" w:color="auto"/>
        <w:bottom w:val="none" w:sz="0" w:space="0" w:color="auto"/>
        <w:right w:val="none" w:sz="0" w:space="0" w:color="auto"/>
      </w:divBdr>
    </w:div>
    <w:div w:id="1674719971">
      <w:bodyDiv w:val="1"/>
      <w:marLeft w:val="0"/>
      <w:marRight w:val="0"/>
      <w:marTop w:val="0"/>
      <w:marBottom w:val="0"/>
      <w:divBdr>
        <w:top w:val="none" w:sz="0" w:space="0" w:color="auto"/>
        <w:left w:val="none" w:sz="0" w:space="0" w:color="auto"/>
        <w:bottom w:val="none" w:sz="0" w:space="0" w:color="auto"/>
        <w:right w:val="none" w:sz="0" w:space="0" w:color="auto"/>
      </w:divBdr>
    </w:div>
    <w:div w:id="18200321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8667C489-3F8F-4757-A2D8-FB109CBE1A4D}"/>
</file>

<file path=customXml/itemProps4.xml><?xml version="1.0" encoding="utf-8"?>
<ds:datastoreItem xmlns:ds="http://schemas.openxmlformats.org/officeDocument/2006/customXml" ds:itemID="{5F130F10-F302-46D5-A22B-0519C77BCD06}"/>
</file>

<file path=docProps/app.xml><?xml version="1.0" encoding="utf-8"?>
<Properties xmlns="http://schemas.openxmlformats.org/officeDocument/2006/extended-properties" xmlns:vt="http://schemas.openxmlformats.org/officeDocument/2006/docPropsVTypes">
  <Template>Eec94G</Template>
  <TotalTime>142</TotalTime>
  <Pages>13</Pages>
  <Words>4754</Words>
  <Characters>27100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بنغلاديش</dc:title>
  <dc:creator>Nanette Guerin</dc:creator>
  <cp:lastModifiedBy>Angela Xue He Yan</cp:lastModifiedBy>
  <cp:revision>23</cp:revision>
  <cp:lastPrinted>2024-05-10T02:14:00Z</cp:lastPrinted>
  <dcterms:created xsi:type="dcterms:W3CDTF">2024-05-07T19:00:00Z</dcterms:created>
  <dcterms:modified xsi:type="dcterms:W3CDTF">2024-05-10T02:14:00Z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UNEP/OzL.Pro/ExCom/94/22</vt:lpwstr>
  </property>
  <property fmtid="{D5CDD505-2E9C-101B-9397-08002B2CF9AE}" pid="3" name="Revision date">
    <vt:lpwstr>9 May 2024</vt:lpwstr>
  </property>
  <property fmtid="{D5CDD505-2E9C-101B-9397-08002B2CF9AE}" pid="4" name="ContentTypeId">
    <vt:lpwstr>0x01010054E1F74B9FAE5148A8196A9F00690A4E</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