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14:paraId="21A21BD9" w14:textId="77777777" w:rsidTr="00B30AC0">
        <w:trPr>
          <w:trHeight w:val="720"/>
        </w:trPr>
        <w:tc>
          <w:tcPr>
            <w:tcW w:w="5490" w:type="dxa"/>
            <w:gridSpan w:val="2"/>
            <w:tcBorders>
              <w:bottom w:val="single" w:sz="18" w:space="0" w:color="auto"/>
            </w:tcBorders>
          </w:tcPr>
          <w:p w14:paraId="6915252F" w14:textId="77777777" w:rsidR="00C15867" w:rsidRPr="0000434E" w:rsidRDefault="00C15867" w:rsidP="00B30A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B406CFD" w14:textId="77777777" w:rsidR="00C15867" w:rsidRPr="00493D40" w:rsidRDefault="00C15867" w:rsidP="00B30AC0">
            <w:pPr>
              <w:jc w:val="right"/>
              <w:rPr>
                <w:sz w:val="52"/>
                <w:szCs w:val="52"/>
              </w:rPr>
            </w:pPr>
            <w:r>
              <w:rPr>
                <w:rFonts w:ascii="Univers Bold" w:hAnsi="Univers Bold"/>
                <w:b/>
                <w:sz w:val="72"/>
              </w:rPr>
              <w:t>EP</w:t>
            </w:r>
          </w:p>
        </w:tc>
      </w:tr>
      <w:tr w:rsidR="00C15867" w14:paraId="35A238F7" w14:textId="77777777" w:rsidTr="00B30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132A13" w14:textId="77777777" w:rsidR="00C15867" w:rsidRDefault="00DA0CE2" w:rsidP="00B30AC0">
            <w:pPr>
              <w:spacing w:before="120"/>
            </w:pPr>
            <w:r w:rsidRPr="00DA0CE2">
              <w:rPr>
                <w:noProof/>
                <w:lang w:val="en-CA" w:eastAsia="en-CA"/>
              </w:rPr>
              <w:drawing>
                <wp:anchor distT="0" distB="0" distL="114300" distR="114300" simplePos="0" relativeHeight="251659264" behindDoc="0" locked="0" layoutInCell="1" allowOverlap="1" wp14:anchorId="674C00BA" wp14:editId="69C4D73B">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F81CF58" wp14:editId="71FC45CC">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7141F75C" w14:textId="77777777" w:rsidR="00C15867" w:rsidRDefault="00C15867" w:rsidP="00B30A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ABB8A2C" w14:textId="77777777" w:rsidR="00C15867" w:rsidRDefault="00C15867" w:rsidP="00B30A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57B0764D" w14:textId="77777777" w:rsidR="00C15867" w:rsidRDefault="00C15867" w:rsidP="00B30A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7B74A48" w14:textId="77777777" w:rsidR="00C15867" w:rsidRDefault="00C15867" w:rsidP="00B30AC0">
            <w:pPr>
              <w:spacing w:before="720"/>
              <w:ind w:left="158"/>
            </w:pPr>
          </w:p>
        </w:tc>
        <w:tc>
          <w:tcPr>
            <w:tcW w:w="4590" w:type="dxa"/>
            <w:tcBorders>
              <w:top w:val="nil"/>
              <w:left w:val="nil"/>
              <w:bottom w:val="single" w:sz="36" w:space="0" w:color="auto"/>
              <w:right w:val="nil"/>
            </w:tcBorders>
          </w:tcPr>
          <w:p w14:paraId="3DA96B9F" w14:textId="77777777" w:rsidR="00C15867" w:rsidRPr="0033525D" w:rsidRDefault="00C15867" w:rsidP="00B30AC0">
            <w:r w:rsidRPr="0033525D">
              <w:t>Distr.</w:t>
            </w:r>
          </w:p>
          <w:p w14:paraId="279286D5" w14:textId="77777777" w:rsidR="00923540" w:rsidRPr="0033525D" w:rsidRDefault="00923540" w:rsidP="00923540">
            <w:r w:rsidRPr="0033525D">
              <w:t>GENERAL</w:t>
            </w:r>
          </w:p>
          <w:p w14:paraId="3B4B6B93" w14:textId="77777777" w:rsidR="00C15867" w:rsidRPr="0033525D" w:rsidRDefault="00C15867" w:rsidP="00B30AC0"/>
          <w:p w14:paraId="576ACA35" w14:textId="77777777" w:rsidR="00C15867" w:rsidRPr="003F73BA" w:rsidRDefault="00C15867" w:rsidP="00B30AC0"/>
          <w:p w14:paraId="36DC2AFF" w14:textId="76E89AFF" w:rsidR="00C15867" w:rsidRPr="003F73BA" w:rsidRDefault="00290EBE" w:rsidP="00B30AC0">
            <w:r>
              <w:fldChar w:fldCharType="begin"/>
            </w:r>
            <w:r>
              <w:instrText xml:space="preserve"> DOCPROPERTY "Document number"  \* MERGEFORMAT </w:instrText>
            </w:r>
            <w:r>
              <w:fldChar w:fldCharType="separate"/>
            </w:r>
            <w:r w:rsidR="0048703F">
              <w:t>UNEP/</w:t>
            </w:r>
            <w:proofErr w:type="spellStart"/>
            <w:r w:rsidR="0048703F">
              <w:t>OzL.Pro</w:t>
            </w:r>
            <w:proofErr w:type="spellEnd"/>
            <w:r w:rsidR="0048703F">
              <w:t>/ExCom/82/43</w:t>
            </w:r>
            <w:r>
              <w:fldChar w:fldCharType="end"/>
            </w:r>
          </w:p>
          <w:p w14:paraId="376A4703" w14:textId="149E66F4" w:rsidR="00C15867" w:rsidRPr="003F73BA" w:rsidRDefault="00BC2495" w:rsidP="00B30AC0">
            <w:r>
              <w:fldChar w:fldCharType="begin"/>
            </w:r>
            <w:r w:rsidR="00851352">
              <w:instrText xml:space="preserve"> DOCPROPERTY "Revision date" \@ "d MMMM YYYY"  \* MERGEFORMAT </w:instrText>
            </w:r>
            <w:r>
              <w:fldChar w:fldCharType="separate"/>
            </w:r>
            <w:r w:rsidR="0048703F">
              <w:t>2 November 2018</w:t>
            </w:r>
            <w:r>
              <w:fldChar w:fldCharType="end"/>
            </w:r>
          </w:p>
          <w:p w14:paraId="033317C8" w14:textId="77777777" w:rsidR="00C15867" w:rsidRPr="00000FED" w:rsidRDefault="00C15867" w:rsidP="00B30AC0">
            <w:pPr>
              <w:rPr>
                <w:caps/>
              </w:rPr>
            </w:pPr>
          </w:p>
          <w:p w14:paraId="5A241764" w14:textId="77777777" w:rsidR="00C15867" w:rsidRDefault="00C15867" w:rsidP="00B30AC0">
            <w:r w:rsidRPr="0033525D">
              <w:t>ORIGINAL: ENGLISH</w:t>
            </w:r>
          </w:p>
        </w:tc>
      </w:tr>
    </w:tbl>
    <w:p w14:paraId="2B7019D9"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069C6391"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38A45AF6" w14:textId="77777777" w:rsidR="00C15867" w:rsidRPr="00765DE4" w:rsidRDefault="00C15867" w:rsidP="009960E5">
      <w:pPr>
        <w:jc w:val="left"/>
        <w:rPr>
          <w:lang w:val="en-US"/>
        </w:rPr>
      </w:pPr>
    </w:p>
    <w:p w14:paraId="14426C6E" w14:textId="77777777" w:rsidR="004E7F9C" w:rsidRDefault="004E7F9C" w:rsidP="004E7F9C">
      <w:pPr>
        <w:pStyle w:val="Title1"/>
      </w:pPr>
    </w:p>
    <w:p w14:paraId="55E4BEF5" w14:textId="6753983D" w:rsidR="00B30AC0" w:rsidRDefault="00B30AC0" w:rsidP="00B30AC0">
      <w:pPr>
        <w:jc w:val="center"/>
        <w:rPr>
          <w:b/>
        </w:rPr>
      </w:pPr>
      <w:r w:rsidRPr="00A34D63">
        <w:rPr>
          <w:b/>
        </w:rPr>
        <w:t xml:space="preserve">PROJECT PROPOSAL: </w:t>
      </w:r>
      <w:r>
        <w:rPr>
          <w:b/>
        </w:rPr>
        <w:t>CAMEROON</w:t>
      </w:r>
    </w:p>
    <w:p w14:paraId="0D045612" w14:textId="77777777" w:rsidR="0048703F" w:rsidRPr="00A34D63" w:rsidRDefault="0048703F" w:rsidP="00B30AC0">
      <w:pPr>
        <w:jc w:val="center"/>
        <w:rPr>
          <w:b/>
        </w:rPr>
      </w:pPr>
    </w:p>
    <w:p w14:paraId="437EB018" w14:textId="77777777" w:rsidR="00B30AC0" w:rsidRPr="00A34D63" w:rsidRDefault="00B30AC0" w:rsidP="00B30AC0"/>
    <w:p w14:paraId="6E36628E" w14:textId="77777777" w:rsidR="00B30AC0" w:rsidRPr="00A34D63" w:rsidRDefault="00B30AC0" w:rsidP="00B30AC0">
      <w:pPr>
        <w:ind w:firstLine="720"/>
      </w:pPr>
      <w:r w:rsidRPr="00A34D63">
        <w:t xml:space="preserve">This document consists of the comments and recommendation of the Secretariat on the following project proposal: </w:t>
      </w:r>
    </w:p>
    <w:p w14:paraId="376FD99F" w14:textId="77777777" w:rsidR="00B30AC0" w:rsidRDefault="00B30AC0" w:rsidP="00B30AC0"/>
    <w:p w14:paraId="58FC824D" w14:textId="77777777" w:rsidR="00B30AC0" w:rsidRDefault="00B30AC0" w:rsidP="00B30AC0">
      <w:pPr>
        <w:rPr>
          <w:u w:val="single"/>
        </w:rPr>
      </w:pPr>
      <w:r w:rsidRPr="00A34D63">
        <w:rPr>
          <w:u w:val="single"/>
        </w:rPr>
        <w:t>Phase-out</w:t>
      </w:r>
    </w:p>
    <w:p w14:paraId="6A1FA022" w14:textId="77777777" w:rsidR="00B30AC0" w:rsidRPr="00E42EF6" w:rsidRDefault="00B30AC0" w:rsidP="00B30AC0">
      <w:pPr>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51"/>
      </w:tblGrid>
      <w:tr w:rsidR="00B30AC0" w:rsidRPr="00A34D63" w14:paraId="54C386F3" w14:textId="77777777" w:rsidTr="00B30AC0">
        <w:tc>
          <w:tcPr>
            <w:tcW w:w="6799" w:type="dxa"/>
          </w:tcPr>
          <w:p w14:paraId="5A4F2239" w14:textId="77777777" w:rsidR="00B30AC0" w:rsidRPr="00A34D63" w:rsidRDefault="00B30AC0" w:rsidP="00B30AC0">
            <w:r w:rsidRPr="00A34D63">
              <w:t>•</w:t>
            </w:r>
            <w:r w:rsidRPr="00A34D63">
              <w:tab/>
              <w:t>HCFC phase-out management plan (stage II, first tranche)</w:t>
            </w:r>
          </w:p>
        </w:tc>
        <w:tc>
          <w:tcPr>
            <w:tcW w:w="2551" w:type="dxa"/>
          </w:tcPr>
          <w:p w14:paraId="28E0D7CC" w14:textId="77777777" w:rsidR="00B30AC0" w:rsidRPr="00A34D63" w:rsidRDefault="00B30AC0" w:rsidP="00B30AC0">
            <w:pPr>
              <w:jc w:val="center"/>
            </w:pPr>
            <w:r>
              <w:t>UNIDO</w:t>
            </w:r>
          </w:p>
        </w:tc>
      </w:tr>
    </w:tbl>
    <w:p w14:paraId="6C1CE9F2" w14:textId="77777777" w:rsidR="00B30AC0" w:rsidRPr="00A34D63" w:rsidRDefault="00B30AC0" w:rsidP="00B30AC0">
      <w:pPr>
        <w:spacing w:after="240"/>
        <w:outlineLvl w:val="0"/>
      </w:pPr>
    </w:p>
    <w:p w14:paraId="2C47E8AB" w14:textId="77777777" w:rsidR="00B30AC0" w:rsidRPr="008769F2" w:rsidRDefault="00B30AC0" w:rsidP="00B30AC0"/>
    <w:p w14:paraId="5DB5B66B" w14:textId="77777777" w:rsidR="00B30AC0" w:rsidRPr="008769F2" w:rsidRDefault="00B30AC0" w:rsidP="00B30AC0"/>
    <w:p w14:paraId="1F241FF5" w14:textId="77777777" w:rsidR="00B30AC0" w:rsidRDefault="00B30AC0" w:rsidP="00B30AC0">
      <w:pPr>
        <w:jc w:val="left"/>
      </w:pPr>
      <w:r>
        <w:br w:type="page"/>
      </w:r>
    </w:p>
    <w:p w14:paraId="47EAC1DC" w14:textId="77777777" w:rsidR="00B30AC0" w:rsidRPr="00164DD1" w:rsidRDefault="00B30AC0" w:rsidP="00B30AC0">
      <w:pPr>
        <w:jc w:val="center"/>
        <w:rPr>
          <w:b/>
          <w:lang w:val="en-US"/>
        </w:rPr>
      </w:pPr>
      <w:r w:rsidRPr="00164DD1">
        <w:rPr>
          <w:b/>
          <w:lang w:val="en-US"/>
        </w:rPr>
        <w:lastRenderedPageBreak/>
        <w:t>PROJECT EVALUATION SHEET – MULTI-YEAR PROJECTS</w:t>
      </w:r>
    </w:p>
    <w:p w14:paraId="141BF62F" w14:textId="77777777" w:rsidR="00B30AC0" w:rsidRDefault="00B30AC0" w:rsidP="00B30AC0">
      <w:pPr>
        <w:spacing w:after="80"/>
        <w:jc w:val="center"/>
        <w:rPr>
          <w:b/>
          <w:lang w:val="en-US"/>
        </w:rPr>
      </w:pPr>
      <w:r w:rsidRPr="00164DD1">
        <w:rPr>
          <w:b/>
          <w:lang w:val="en-US"/>
        </w:rPr>
        <w:t>Cameroon</w:t>
      </w:r>
    </w:p>
    <w:p w14:paraId="0FC013B6" w14:textId="77777777" w:rsidR="00B30AC0" w:rsidRPr="00164DD1" w:rsidRDefault="00B30AC0" w:rsidP="00B30AC0">
      <w:pPr>
        <w:spacing w:after="80"/>
        <w:jc w:val="center"/>
        <w:rPr>
          <w:lang w:val="en-US"/>
        </w:rPr>
      </w:pPr>
    </w:p>
    <w:tbl>
      <w:tblPr>
        <w:tblStyle w:val="TableGrid"/>
        <w:tblW w:w="5076" w:type="pct"/>
        <w:tblLook w:val="04A0" w:firstRow="1" w:lastRow="0" w:firstColumn="1" w:lastColumn="0" w:noHBand="0" w:noVBand="1"/>
      </w:tblPr>
      <w:tblGrid>
        <w:gridCol w:w="4592"/>
        <w:gridCol w:w="4900"/>
      </w:tblGrid>
      <w:tr w:rsidR="00B30AC0" w:rsidRPr="003814E6" w14:paraId="5A45FA6D" w14:textId="77777777" w:rsidTr="00B30AC0">
        <w:trPr>
          <w:trHeight w:val="240"/>
        </w:trPr>
        <w:tc>
          <w:tcPr>
            <w:tcW w:w="2419" w:type="pct"/>
            <w:shd w:val="clear" w:color="auto" w:fill="auto"/>
          </w:tcPr>
          <w:p w14:paraId="56C0EE27" w14:textId="77777777" w:rsidR="00B30AC0" w:rsidRPr="003814E6" w:rsidRDefault="00B30AC0" w:rsidP="00B30AC0">
            <w:pPr>
              <w:spacing w:after="80"/>
              <w:jc w:val="left"/>
              <w:rPr>
                <w:b/>
                <w:color w:val="000000" w:themeColor="text1"/>
                <w:sz w:val="18"/>
                <w:szCs w:val="18"/>
              </w:rPr>
            </w:pPr>
            <w:r w:rsidRPr="003814E6">
              <w:rPr>
                <w:b/>
                <w:color w:val="000000" w:themeColor="text1"/>
                <w:sz w:val="18"/>
                <w:szCs w:val="18"/>
              </w:rPr>
              <w:t>(I) PROJECT TITLE</w:t>
            </w:r>
          </w:p>
        </w:tc>
        <w:tc>
          <w:tcPr>
            <w:tcW w:w="2581" w:type="pct"/>
            <w:shd w:val="clear" w:color="auto" w:fill="auto"/>
          </w:tcPr>
          <w:p w14:paraId="427D417C" w14:textId="77777777" w:rsidR="00B30AC0" w:rsidRPr="003814E6" w:rsidRDefault="00B30AC0" w:rsidP="00B30AC0">
            <w:pPr>
              <w:spacing w:after="80"/>
              <w:jc w:val="center"/>
              <w:rPr>
                <w:b/>
                <w:color w:val="000000" w:themeColor="text1"/>
                <w:sz w:val="18"/>
                <w:szCs w:val="18"/>
              </w:rPr>
            </w:pPr>
            <w:r w:rsidRPr="003814E6">
              <w:rPr>
                <w:b/>
                <w:color w:val="000000" w:themeColor="text1"/>
                <w:sz w:val="18"/>
                <w:szCs w:val="18"/>
              </w:rPr>
              <w:t>AGENCY</w:t>
            </w:r>
          </w:p>
        </w:tc>
      </w:tr>
      <w:tr w:rsidR="00B30AC0" w:rsidRPr="003814E6" w14:paraId="4278CFCA" w14:textId="77777777" w:rsidTr="00B30AC0">
        <w:trPr>
          <w:trHeight w:val="240"/>
        </w:trPr>
        <w:tc>
          <w:tcPr>
            <w:tcW w:w="2419" w:type="pct"/>
            <w:shd w:val="clear" w:color="auto" w:fill="auto"/>
          </w:tcPr>
          <w:p w14:paraId="49A51345" w14:textId="77777777" w:rsidR="00B30AC0" w:rsidRPr="003814E6" w:rsidRDefault="00B30AC0" w:rsidP="00B30AC0">
            <w:pPr>
              <w:spacing w:after="80"/>
              <w:jc w:val="center"/>
              <w:rPr>
                <w:color w:val="000000" w:themeColor="text1"/>
                <w:sz w:val="18"/>
                <w:szCs w:val="18"/>
              </w:rPr>
            </w:pPr>
            <w:r w:rsidRPr="003814E6">
              <w:rPr>
                <w:color w:val="000000" w:themeColor="text1"/>
                <w:sz w:val="18"/>
                <w:szCs w:val="18"/>
              </w:rPr>
              <w:t>HCFC phase out plan (stage II)</w:t>
            </w:r>
          </w:p>
        </w:tc>
        <w:tc>
          <w:tcPr>
            <w:tcW w:w="2581" w:type="pct"/>
            <w:shd w:val="clear" w:color="auto" w:fill="auto"/>
          </w:tcPr>
          <w:p w14:paraId="5CE11894" w14:textId="77777777" w:rsidR="00B30AC0" w:rsidRPr="003814E6" w:rsidRDefault="00B30AC0" w:rsidP="00B30AC0">
            <w:pPr>
              <w:spacing w:after="80"/>
              <w:jc w:val="center"/>
              <w:rPr>
                <w:color w:val="000000" w:themeColor="text1"/>
                <w:sz w:val="18"/>
                <w:szCs w:val="18"/>
              </w:rPr>
            </w:pPr>
            <w:r w:rsidRPr="003814E6">
              <w:rPr>
                <w:color w:val="000000" w:themeColor="text1"/>
                <w:sz w:val="18"/>
                <w:szCs w:val="18"/>
              </w:rPr>
              <w:t>UNIDO</w:t>
            </w:r>
          </w:p>
        </w:tc>
      </w:tr>
    </w:tbl>
    <w:p w14:paraId="2FC8530C" w14:textId="77777777" w:rsidR="00B30AC0" w:rsidRPr="003814E6" w:rsidRDefault="00B30AC0" w:rsidP="00B30AC0">
      <w:pPr>
        <w:spacing w:after="60"/>
        <w:jc w:val="center"/>
        <w:rPr>
          <w:sz w:val="18"/>
          <w:szCs w:val="18"/>
          <w:lang w:val="en-US"/>
        </w:rPr>
      </w:pPr>
    </w:p>
    <w:tbl>
      <w:tblPr>
        <w:tblStyle w:val="TableGrid"/>
        <w:tblW w:w="5076" w:type="pct"/>
        <w:tblLook w:val="04A0" w:firstRow="1" w:lastRow="0" w:firstColumn="1" w:lastColumn="0" w:noHBand="0" w:noVBand="1"/>
      </w:tblPr>
      <w:tblGrid>
        <w:gridCol w:w="4862"/>
        <w:gridCol w:w="2244"/>
        <w:gridCol w:w="2386"/>
      </w:tblGrid>
      <w:tr w:rsidR="00B30AC0" w:rsidRPr="003814E6" w14:paraId="407D9F5E" w14:textId="77777777" w:rsidTr="00B30AC0">
        <w:trPr>
          <w:trHeight w:val="240"/>
        </w:trPr>
        <w:tc>
          <w:tcPr>
            <w:tcW w:w="2561" w:type="pct"/>
            <w:shd w:val="clear" w:color="auto" w:fill="auto"/>
          </w:tcPr>
          <w:p w14:paraId="3326C4F5" w14:textId="77777777" w:rsidR="00B30AC0" w:rsidRPr="003814E6" w:rsidRDefault="00B30AC0" w:rsidP="00B30AC0">
            <w:pPr>
              <w:spacing w:after="60"/>
              <w:jc w:val="left"/>
              <w:rPr>
                <w:b/>
                <w:sz w:val="18"/>
                <w:szCs w:val="18"/>
                <w:lang w:val="en-US"/>
              </w:rPr>
            </w:pPr>
            <w:r w:rsidRPr="003814E6">
              <w:rPr>
                <w:b/>
                <w:sz w:val="18"/>
                <w:szCs w:val="18"/>
                <w:lang w:val="en-US"/>
              </w:rPr>
              <w:t>(II) LATEST ARTICLE 7 DATA (Annex C Group l)</w:t>
            </w:r>
          </w:p>
        </w:tc>
        <w:tc>
          <w:tcPr>
            <w:tcW w:w="1182" w:type="pct"/>
            <w:shd w:val="clear" w:color="auto" w:fill="auto"/>
          </w:tcPr>
          <w:p w14:paraId="715EBD6C" w14:textId="77777777" w:rsidR="00B30AC0" w:rsidRPr="003814E6" w:rsidRDefault="00B30AC0" w:rsidP="00B30AC0">
            <w:pPr>
              <w:spacing w:after="60"/>
              <w:jc w:val="center"/>
              <w:rPr>
                <w:sz w:val="18"/>
                <w:szCs w:val="18"/>
                <w:lang w:val="en-US"/>
              </w:rPr>
            </w:pPr>
            <w:r w:rsidRPr="003814E6">
              <w:rPr>
                <w:sz w:val="18"/>
                <w:szCs w:val="18"/>
                <w:lang w:val="en-US"/>
              </w:rPr>
              <w:t>Year: 2017</w:t>
            </w:r>
          </w:p>
        </w:tc>
        <w:tc>
          <w:tcPr>
            <w:tcW w:w="1257" w:type="pct"/>
            <w:shd w:val="clear" w:color="auto" w:fill="auto"/>
          </w:tcPr>
          <w:p w14:paraId="5A95D0F1" w14:textId="77777777" w:rsidR="00B30AC0" w:rsidRPr="003814E6" w:rsidRDefault="00B30AC0" w:rsidP="00B30AC0">
            <w:pPr>
              <w:spacing w:after="60"/>
              <w:jc w:val="right"/>
              <w:rPr>
                <w:sz w:val="18"/>
                <w:szCs w:val="18"/>
                <w:lang w:val="en-US"/>
              </w:rPr>
            </w:pPr>
            <w:r w:rsidRPr="003814E6">
              <w:rPr>
                <w:sz w:val="18"/>
                <w:szCs w:val="18"/>
                <w:lang w:val="en-US"/>
              </w:rPr>
              <w:t>38.08 (ODP tonnes)</w:t>
            </w:r>
          </w:p>
        </w:tc>
      </w:tr>
    </w:tbl>
    <w:p w14:paraId="2E57AF9E" w14:textId="77777777" w:rsidR="00B30AC0" w:rsidRPr="003814E6" w:rsidRDefault="00B30AC0" w:rsidP="00B30AC0">
      <w:pPr>
        <w:spacing w:after="60"/>
        <w:jc w:val="center"/>
        <w:rPr>
          <w:sz w:val="18"/>
          <w:szCs w:val="18"/>
          <w:lang w:val="en-US"/>
        </w:rPr>
      </w:pPr>
    </w:p>
    <w:tbl>
      <w:tblPr>
        <w:tblStyle w:val="TableGrid"/>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6"/>
        <w:gridCol w:w="786"/>
        <w:gridCol w:w="627"/>
        <w:gridCol w:w="877"/>
        <w:gridCol w:w="1286"/>
        <w:gridCol w:w="907"/>
        <w:gridCol w:w="767"/>
        <w:gridCol w:w="919"/>
        <w:gridCol w:w="575"/>
        <w:gridCol w:w="1682"/>
      </w:tblGrid>
      <w:tr w:rsidR="00B30AC0" w:rsidRPr="003814E6" w14:paraId="0FD6496C" w14:textId="77777777" w:rsidTr="00B30AC0">
        <w:trPr>
          <w:trHeight w:val="240"/>
        </w:trPr>
        <w:tc>
          <w:tcPr>
            <w:tcW w:w="3810" w:type="pct"/>
            <w:gridSpan w:val="8"/>
            <w:shd w:val="clear" w:color="auto" w:fill="auto"/>
          </w:tcPr>
          <w:p w14:paraId="74F90B66" w14:textId="77777777" w:rsidR="00B30AC0" w:rsidRPr="003814E6" w:rsidRDefault="00B30AC0" w:rsidP="00B30AC0">
            <w:pPr>
              <w:spacing w:after="60"/>
              <w:jc w:val="left"/>
              <w:rPr>
                <w:b/>
                <w:sz w:val="18"/>
                <w:szCs w:val="18"/>
                <w:lang w:val="en-US"/>
              </w:rPr>
            </w:pPr>
            <w:r w:rsidRPr="003814E6">
              <w:rPr>
                <w:b/>
                <w:sz w:val="18"/>
                <w:szCs w:val="18"/>
                <w:lang w:val="en-US"/>
              </w:rPr>
              <w:t>(III) LATEST COUNTRY PROGRAMME SECTORAL DATA (ODP tonnes)</w:t>
            </w:r>
          </w:p>
        </w:tc>
        <w:tc>
          <w:tcPr>
            <w:tcW w:w="1190" w:type="pct"/>
            <w:gridSpan w:val="2"/>
            <w:shd w:val="clear" w:color="auto" w:fill="auto"/>
          </w:tcPr>
          <w:p w14:paraId="11374171" w14:textId="77777777" w:rsidR="00B30AC0" w:rsidRPr="003814E6" w:rsidRDefault="00B30AC0" w:rsidP="00B30AC0">
            <w:pPr>
              <w:spacing w:after="60"/>
              <w:jc w:val="right"/>
              <w:rPr>
                <w:b/>
                <w:sz w:val="18"/>
                <w:szCs w:val="18"/>
                <w:lang w:val="en-US"/>
              </w:rPr>
            </w:pPr>
            <w:r w:rsidRPr="003814E6">
              <w:rPr>
                <w:b/>
                <w:sz w:val="18"/>
                <w:szCs w:val="18"/>
                <w:lang w:val="en-US"/>
              </w:rPr>
              <w:t>Year: 2017</w:t>
            </w:r>
          </w:p>
        </w:tc>
      </w:tr>
      <w:tr w:rsidR="00B30AC0" w:rsidRPr="003814E6" w14:paraId="29726305" w14:textId="77777777" w:rsidTr="00B30AC0">
        <w:trPr>
          <w:trHeight w:val="240"/>
        </w:trPr>
        <w:tc>
          <w:tcPr>
            <w:tcW w:w="562" w:type="pct"/>
            <w:shd w:val="clear" w:color="auto" w:fill="auto"/>
          </w:tcPr>
          <w:p w14:paraId="2ACB5EA5" w14:textId="77777777" w:rsidR="00B30AC0" w:rsidRPr="003814E6" w:rsidRDefault="00B30AC0" w:rsidP="00B30AC0">
            <w:pPr>
              <w:spacing w:after="60"/>
              <w:jc w:val="center"/>
              <w:rPr>
                <w:sz w:val="18"/>
                <w:szCs w:val="18"/>
                <w:lang w:val="en-US"/>
              </w:rPr>
            </w:pPr>
            <w:r w:rsidRPr="003814E6">
              <w:rPr>
                <w:sz w:val="18"/>
                <w:szCs w:val="18"/>
                <w:lang w:val="en-US"/>
              </w:rPr>
              <w:t>Chemical</w:t>
            </w:r>
          </w:p>
        </w:tc>
        <w:tc>
          <w:tcPr>
            <w:tcW w:w="414" w:type="pct"/>
            <w:shd w:val="clear" w:color="auto" w:fill="auto"/>
          </w:tcPr>
          <w:p w14:paraId="56FAB270" w14:textId="77777777" w:rsidR="00B30AC0" w:rsidRPr="003814E6" w:rsidRDefault="00B30AC0" w:rsidP="00B30AC0">
            <w:pPr>
              <w:spacing w:after="60"/>
              <w:jc w:val="center"/>
              <w:rPr>
                <w:sz w:val="18"/>
                <w:szCs w:val="18"/>
                <w:lang w:val="en-US"/>
              </w:rPr>
            </w:pPr>
            <w:r w:rsidRPr="003814E6">
              <w:rPr>
                <w:sz w:val="18"/>
                <w:szCs w:val="18"/>
                <w:lang w:val="en-US"/>
              </w:rPr>
              <w:t>Aerosol</w:t>
            </w:r>
          </w:p>
        </w:tc>
        <w:tc>
          <w:tcPr>
            <w:tcW w:w="330" w:type="pct"/>
            <w:shd w:val="clear" w:color="auto" w:fill="auto"/>
          </w:tcPr>
          <w:p w14:paraId="6A9C4C00" w14:textId="77777777" w:rsidR="00B30AC0" w:rsidRPr="003814E6" w:rsidRDefault="00B30AC0" w:rsidP="00B30AC0">
            <w:pPr>
              <w:spacing w:after="60"/>
              <w:jc w:val="center"/>
              <w:rPr>
                <w:sz w:val="18"/>
                <w:szCs w:val="18"/>
                <w:lang w:val="en-US"/>
              </w:rPr>
            </w:pPr>
            <w:r w:rsidRPr="003814E6">
              <w:rPr>
                <w:sz w:val="18"/>
                <w:szCs w:val="18"/>
                <w:lang w:val="en-US"/>
              </w:rPr>
              <w:t>Foam</w:t>
            </w:r>
          </w:p>
        </w:tc>
        <w:tc>
          <w:tcPr>
            <w:tcW w:w="461" w:type="pct"/>
            <w:shd w:val="clear" w:color="auto" w:fill="auto"/>
          </w:tcPr>
          <w:p w14:paraId="091C89A0" w14:textId="77777777" w:rsidR="00B30AC0" w:rsidRPr="003814E6" w:rsidRDefault="00B30AC0" w:rsidP="00B30AC0">
            <w:pPr>
              <w:spacing w:after="60"/>
              <w:jc w:val="center"/>
              <w:rPr>
                <w:sz w:val="18"/>
                <w:szCs w:val="18"/>
                <w:lang w:val="en-US"/>
              </w:rPr>
            </w:pPr>
            <w:r w:rsidRPr="003814E6">
              <w:rPr>
                <w:sz w:val="18"/>
                <w:szCs w:val="18"/>
                <w:lang w:val="en-US"/>
              </w:rPr>
              <w:t>Fire fighting</w:t>
            </w:r>
          </w:p>
        </w:tc>
        <w:tc>
          <w:tcPr>
            <w:tcW w:w="1155" w:type="pct"/>
            <w:gridSpan w:val="2"/>
            <w:shd w:val="clear" w:color="auto" w:fill="auto"/>
          </w:tcPr>
          <w:p w14:paraId="26D868A3" w14:textId="77777777" w:rsidR="00B30AC0" w:rsidRPr="003814E6" w:rsidRDefault="00B30AC0" w:rsidP="00B30AC0">
            <w:pPr>
              <w:spacing w:after="60"/>
              <w:jc w:val="center"/>
              <w:rPr>
                <w:sz w:val="18"/>
                <w:szCs w:val="18"/>
                <w:lang w:val="en-US"/>
              </w:rPr>
            </w:pPr>
            <w:r w:rsidRPr="003814E6">
              <w:rPr>
                <w:sz w:val="18"/>
                <w:szCs w:val="18"/>
                <w:lang w:val="en-US"/>
              </w:rPr>
              <w:t>Refrigeration</w:t>
            </w:r>
          </w:p>
        </w:tc>
        <w:tc>
          <w:tcPr>
            <w:tcW w:w="404" w:type="pct"/>
            <w:shd w:val="clear" w:color="auto" w:fill="auto"/>
          </w:tcPr>
          <w:p w14:paraId="573300D1" w14:textId="77777777" w:rsidR="00B30AC0" w:rsidRPr="003814E6" w:rsidRDefault="00B30AC0" w:rsidP="00B30AC0">
            <w:pPr>
              <w:spacing w:after="60"/>
              <w:jc w:val="center"/>
              <w:rPr>
                <w:sz w:val="18"/>
                <w:szCs w:val="18"/>
                <w:lang w:val="en-US"/>
              </w:rPr>
            </w:pPr>
            <w:r w:rsidRPr="003814E6">
              <w:rPr>
                <w:sz w:val="18"/>
                <w:szCs w:val="18"/>
                <w:lang w:val="en-US"/>
              </w:rPr>
              <w:t>Solvent</w:t>
            </w:r>
          </w:p>
        </w:tc>
        <w:tc>
          <w:tcPr>
            <w:tcW w:w="484" w:type="pct"/>
            <w:shd w:val="clear" w:color="auto" w:fill="auto"/>
          </w:tcPr>
          <w:p w14:paraId="5AB33654" w14:textId="77777777" w:rsidR="00B30AC0" w:rsidRPr="003814E6" w:rsidRDefault="00B30AC0" w:rsidP="00B30AC0">
            <w:pPr>
              <w:spacing w:after="60"/>
              <w:jc w:val="center"/>
              <w:rPr>
                <w:sz w:val="18"/>
                <w:szCs w:val="18"/>
                <w:lang w:val="en-US"/>
              </w:rPr>
            </w:pPr>
            <w:r w:rsidRPr="003814E6">
              <w:rPr>
                <w:sz w:val="18"/>
                <w:szCs w:val="18"/>
                <w:lang w:val="en-US"/>
              </w:rPr>
              <w:t>Process agent</w:t>
            </w:r>
          </w:p>
        </w:tc>
        <w:tc>
          <w:tcPr>
            <w:tcW w:w="303" w:type="pct"/>
            <w:shd w:val="clear" w:color="auto" w:fill="auto"/>
          </w:tcPr>
          <w:p w14:paraId="28381DA4" w14:textId="77777777" w:rsidR="00B30AC0" w:rsidRPr="003814E6" w:rsidRDefault="00B30AC0" w:rsidP="00B30AC0">
            <w:pPr>
              <w:spacing w:after="60"/>
              <w:jc w:val="center"/>
              <w:rPr>
                <w:sz w:val="18"/>
                <w:szCs w:val="18"/>
                <w:lang w:val="en-US"/>
              </w:rPr>
            </w:pPr>
            <w:r w:rsidRPr="003814E6">
              <w:rPr>
                <w:sz w:val="18"/>
                <w:szCs w:val="18"/>
                <w:lang w:val="en-US"/>
              </w:rPr>
              <w:t>Lab use</w:t>
            </w:r>
          </w:p>
        </w:tc>
        <w:tc>
          <w:tcPr>
            <w:tcW w:w="887" w:type="pct"/>
            <w:shd w:val="clear" w:color="auto" w:fill="auto"/>
          </w:tcPr>
          <w:p w14:paraId="0BD5F05A" w14:textId="77777777" w:rsidR="00B30AC0" w:rsidRPr="003814E6" w:rsidRDefault="00B30AC0" w:rsidP="00B30AC0">
            <w:pPr>
              <w:spacing w:after="60"/>
              <w:jc w:val="center"/>
              <w:rPr>
                <w:sz w:val="18"/>
                <w:szCs w:val="18"/>
                <w:lang w:val="en-US"/>
              </w:rPr>
            </w:pPr>
            <w:r w:rsidRPr="003814E6">
              <w:rPr>
                <w:sz w:val="18"/>
                <w:szCs w:val="18"/>
                <w:lang w:val="en-US"/>
              </w:rPr>
              <w:t>Total sector consumption</w:t>
            </w:r>
          </w:p>
        </w:tc>
      </w:tr>
      <w:tr w:rsidR="00B30AC0" w:rsidRPr="003814E6" w14:paraId="03F53C30" w14:textId="77777777" w:rsidTr="00B30AC0">
        <w:trPr>
          <w:trHeight w:val="240"/>
        </w:trPr>
        <w:tc>
          <w:tcPr>
            <w:tcW w:w="1768" w:type="pct"/>
            <w:gridSpan w:val="4"/>
            <w:shd w:val="clear" w:color="auto" w:fill="auto"/>
          </w:tcPr>
          <w:p w14:paraId="244D84BE" w14:textId="77777777" w:rsidR="00B30AC0" w:rsidRPr="003814E6" w:rsidRDefault="00B30AC0" w:rsidP="00B30AC0">
            <w:pPr>
              <w:spacing w:after="60"/>
              <w:jc w:val="center"/>
              <w:rPr>
                <w:sz w:val="18"/>
                <w:szCs w:val="18"/>
                <w:lang w:val="en-US"/>
              </w:rPr>
            </w:pPr>
            <w:r w:rsidRPr="003814E6">
              <w:rPr>
                <w:sz w:val="18"/>
                <w:szCs w:val="18"/>
                <w:lang w:val="en-US"/>
              </w:rPr>
              <w:t xml:space="preserve"> </w:t>
            </w:r>
          </w:p>
        </w:tc>
        <w:tc>
          <w:tcPr>
            <w:tcW w:w="677" w:type="pct"/>
            <w:shd w:val="clear" w:color="auto" w:fill="auto"/>
          </w:tcPr>
          <w:p w14:paraId="4CEA4344" w14:textId="77777777" w:rsidR="00B30AC0" w:rsidRPr="003814E6" w:rsidRDefault="00B30AC0" w:rsidP="00B30AC0">
            <w:pPr>
              <w:spacing w:after="60"/>
              <w:jc w:val="center"/>
              <w:rPr>
                <w:sz w:val="18"/>
                <w:szCs w:val="18"/>
                <w:lang w:val="en-US"/>
              </w:rPr>
            </w:pPr>
            <w:r w:rsidRPr="003814E6">
              <w:rPr>
                <w:sz w:val="18"/>
                <w:szCs w:val="18"/>
                <w:lang w:val="en-US"/>
              </w:rPr>
              <w:t>Manufacturing</w:t>
            </w:r>
          </w:p>
        </w:tc>
        <w:tc>
          <w:tcPr>
            <w:tcW w:w="477" w:type="pct"/>
            <w:shd w:val="clear" w:color="auto" w:fill="auto"/>
          </w:tcPr>
          <w:p w14:paraId="5223642A" w14:textId="77777777" w:rsidR="00B30AC0" w:rsidRPr="003814E6" w:rsidRDefault="00B30AC0" w:rsidP="00B30AC0">
            <w:pPr>
              <w:spacing w:after="60"/>
              <w:jc w:val="center"/>
              <w:rPr>
                <w:sz w:val="18"/>
                <w:szCs w:val="18"/>
                <w:lang w:val="en-US"/>
              </w:rPr>
            </w:pPr>
            <w:r w:rsidRPr="003814E6">
              <w:rPr>
                <w:sz w:val="18"/>
                <w:szCs w:val="18"/>
                <w:lang w:val="en-US"/>
              </w:rPr>
              <w:t>Servicing</w:t>
            </w:r>
          </w:p>
        </w:tc>
        <w:tc>
          <w:tcPr>
            <w:tcW w:w="2078" w:type="pct"/>
            <w:gridSpan w:val="4"/>
            <w:shd w:val="clear" w:color="auto" w:fill="auto"/>
          </w:tcPr>
          <w:p w14:paraId="32C67EA5" w14:textId="77777777" w:rsidR="00B30AC0" w:rsidRPr="003814E6" w:rsidRDefault="00B30AC0" w:rsidP="00B30AC0">
            <w:pPr>
              <w:spacing w:after="60"/>
              <w:jc w:val="center"/>
              <w:rPr>
                <w:sz w:val="18"/>
                <w:szCs w:val="18"/>
                <w:lang w:val="en-US"/>
              </w:rPr>
            </w:pPr>
          </w:p>
        </w:tc>
      </w:tr>
      <w:tr w:rsidR="00B30AC0" w:rsidRPr="003814E6" w14:paraId="75E8B887" w14:textId="77777777" w:rsidTr="00B30AC0">
        <w:trPr>
          <w:trHeight w:val="240"/>
        </w:trPr>
        <w:tc>
          <w:tcPr>
            <w:tcW w:w="562" w:type="pct"/>
            <w:shd w:val="clear" w:color="auto" w:fill="auto"/>
          </w:tcPr>
          <w:p w14:paraId="7212B269" w14:textId="77777777" w:rsidR="00B30AC0" w:rsidRPr="003814E6" w:rsidRDefault="00B30AC0" w:rsidP="00B30AC0">
            <w:pPr>
              <w:spacing w:after="60"/>
              <w:jc w:val="left"/>
              <w:rPr>
                <w:sz w:val="18"/>
                <w:szCs w:val="18"/>
                <w:lang w:val="en-US"/>
              </w:rPr>
            </w:pPr>
            <w:r w:rsidRPr="003814E6">
              <w:rPr>
                <w:sz w:val="18"/>
                <w:szCs w:val="18"/>
                <w:lang w:val="en-US"/>
              </w:rPr>
              <w:t>HCFC-22</w:t>
            </w:r>
          </w:p>
        </w:tc>
        <w:tc>
          <w:tcPr>
            <w:tcW w:w="414" w:type="pct"/>
            <w:shd w:val="clear" w:color="auto" w:fill="auto"/>
          </w:tcPr>
          <w:p w14:paraId="52535018" w14:textId="77777777" w:rsidR="00B30AC0" w:rsidRPr="003814E6" w:rsidRDefault="00B30AC0" w:rsidP="00B30AC0">
            <w:pPr>
              <w:spacing w:after="60"/>
              <w:jc w:val="right"/>
              <w:rPr>
                <w:sz w:val="18"/>
                <w:szCs w:val="18"/>
                <w:lang w:val="en-US"/>
              </w:rPr>
            </w:pPr>
          </w:p>
        </w:tc>
        <w:tc>
          <w:tcPr>
            <w:tcW w:w="330" w:type="pct"/>
            <w:shd w:val="clear" w:color="auto" w:fill="auto"/>
          </w:tcPr>
          <w:p w14:paraId="61347C90" w14:textId="77777777" w:rsidR="00B30AC0" w:rsidRPr="003814E6" w:rsidRDefault="00B30AC0" w:rsidP="00B30AC0">
            <w:pPr>
              <w:spacing w:after="60"/>
              <w:jc w:val="right"/>
              <w:rPr>
                <w:sz w:val="18"/>
                <w:szCs w:val="18"/>
                <w:lang w:val="en-US"/>
              </w:rPr>
            </w:pPr>
          </w:p>
        </w:tc>
        <w:tc>
          <w:tcPr>
            <w:tcW w:w="461" w:type="pct"/>
            <w:shd w:val="clear" w:color="auto" w:fill="auto"/>
          </w:tcPr>
          <w:p w14:paraId="359B83F8" w14:textId="77777777" w:rsidR="00B30AC0" w:rsidRPr="003814E6" w:rsidRDefault="00B30AC0" w:rsidP="00B30AC0">
            <w:pPr>
              <w:spacing w:after="60"/>
              <w:jc w:val="right"/>
              <w:rPr>
                <w:sz w:val="18"/>
                <w:szCs w:val="18"/>
                <w:lang w:val="en-US"/>
              </w:rPr>
            </w:pPr>
          </w:p>
        </w:tc>
        <w:tc>
          <w:tcPr>
            <w:tcW w:w="677" w:type="pct"/>
            <w:shd w:val="clear" w:color="auto" w:fill="auto"/>
          </w:tcPr>
          <w:p w14:paraId="2A228AE6" w14:textId="77777777" w:rsidR="00B30AC0" w:rsidRPr="003814E6" w:rsidRDefault="00B30AC0" w:rsidP="00B30AC0">
            <w:pPr>
              <w:spacing w:after="60"/>
              <w:jc w:val="right"/>
              <w:rPr>
                <w:sz w:val="18"/>
                <w:szCs w:val="18"/>
                <w:lang w:val="en-US"/>
              </w:rPr>
            </w:pPr>
            <w:r w:rsidRPr="003814E6">
              <w:rPr>
                <w:sz w:val="18"/>
                <w:szCs w:val="18"/>
                <w:lang w:val="en-US"/>
              </w:rPr>
              <w:t>0.87</w:t>
            </w:r>
          </w:p>
        </w:tc>
        <w:tc>
          <w:tcPr>
            <w:tcW w:w="477" w:type="pct"/>
            <w:shd w:val="clear" w:color="auto" w:fill="auto"/>
          </w:tcPr>
          <w:p w14:paraId="0A37702D" w14:textId="77777777" w:rsidR="00B30AC0" w:rsidRPr="003814E6" w:rsidRDefault="00B30AC0" w:rsidP="00B30AC0">
            <w:pPr>
              <w:spacing w:after="60"/>
              <w:jc w:val="right"/>
              <w:rPr>
                <w:sz w:val="18"/>
                <w:szCs w:val="18"/>
                <w:lang w:val="en-US"/>
              </w:rPr>
            </w:pPr>
            <w:r w:rsidRPr="003814E6">
              <w:rPr>
                <w:sz w:val="18"/>
                <w:szCs w:val="18"/>
                <w:lang w:val="en-US"/>
              </w:rPr>
              <w:t>36.7</w:t>
            </w:r>
            <w:r>
              <w:rPr>
                <w:sz w:val="18"/>
                <w:szCs w:val="18"/>
                <w:lang w:val="en-US"/>
              </w:rPr>
              <w:t>7</w:t>
            </w:r>
          </w:p>
        </w:tc>
        <w:tc>
          <w:tcPr>
            <w:tcW w:w="404" w:type="pct"/>
            <w:shd w:val="clear" w:color="auto" w:fill="auto"/>
          </w:tcPr>
          <w:p w14:paraId="0BD720EE" w14:textId="77777777" w:rsidR="00B30AC0" w:rsidRPr="003814E6" w:rsidRDefault="00B30AC0" w:rsidP="00B30AC0">
            <w:pPr>
              <w:spacing w:after="60"/>
              <w:jc w:val="right"/>
              <w:rPr>
                <w:sz w:val="18"/>
                <w:szCs w:val="18"/>
                <w:lang w:val="en-US"/>
              </w:rPr>
            </w:pPr>
            <w:r w:rsidRPr="003814E6">
              <w:rPr>
                <w:sz w:val="18"/>
                <w:szCs w:val="18"/>
                <w:lang w:val="en-US"/>
              </w:rPr>
              <w:t>0.44</w:t>
            </w:r>
          </w:p>
        </w:tc>
        <w:tc>
          <w:tcPr>
            <w:tcW w:w="484" w:type="pct"/>
            <w:shd w:val="clear" w:color="auto" w:fill="auto"/>
          </w:tcPr>
          <w:p w14:paraId="5716EEE0" w14:textId="77777777" w:rsidR="00B30AC0" w:rsidRPr="003814E6" w:rsidRDefault="00B30AC0" w:rsidP="00B30AC0">
            <w:pPr>
              <w:spacing w:after="60"/>
              <w:jc w:val="right"/>
              <w:rPr>
                <w:sz w:val="18"/>
                <w:szCs w:val="18"/>
                <w:lang w:val="en-US"/>
              </w:rPr>
            </w:pPr>
          </w:p>
        </w:tc>
        <w:tc>
          <w:tcPr>
            <w:tcW w:w="303" w:type="pct"/>
            <w:shd w:val="clear" w:color="auto" w:fill="auto"/>
          </w:tcPr>
          <w:p w14:paraId="25D6EBDB" w14:textId="77777777" w:rsidR="00B30AC0" w:rsidRPr="003814E6" w:rsidRDefault="00B30AC0" w:rsidP="00B30AC0">
            <w:pPr>
              <w:spacing w:after="60"/>
              <w:jc w:val="right"/>
              <w:rPr>
                <w:sz w:val="18"/>
                <w:szCs w:val="18"/>
                <w:lang w:val="en-US"/>
              </w:rPr>
            </w:pPr>
          </w:p>
        </w:tc>
        <w:tc>
          <w:tcPr>
            <w:tcW w:w="887" w:type="pct"/>
            <w:shd w:val="clear" w:color="auto" w:fill="auto"/>
          </w:tcPr>
          <w:p w14:paraId="4122FA4A" w14:textId="77777777" w:rsidR="00B30AC0" w:rsidRPr="003814E6" w:rsidRDefault="00B30AC0" w:rsidP="00B30AC0">
            <w:pPr>
              <w:spacing w:after="60"/>
              <w:jc w:val="right"/>
              <w:rPr>
                <w:sz w:val="18"/>
                <w:szCs w:val="18"/>
                <w:lang w:val="en-US"/>
              </w:rPr>
            </w:pPr>
            <w:r w:rsidRPr="003814E6">
              <w:rPr>
                <w:sz w:val="18"/>
                <w:szCs w:val="18"/>
                <w:lang w:val="en-US"/>
              </w:rPr>
              <w:t>38.08</w:t>
            </w:r>
          </w:p>
        </w:tc>
      </w:tr>
    </w:tbl>
    <w:p w14:paraId="7BFC1677" w14:textId="77777777" w:rsidR="00B30AC0" w:rsidRPr="003814E6" w:rsidRDefault="00B30AC0" w:rsidP="00B30AC0">
      <w:pPr>
        <w:spacing w:after="60"/>
        <w:jc w:val="center"/>
        <w:rPr>
          <w:sz w:val="18"/>
          <w:szCs w:val="18"/>
          <w:lang w:val="en-US"/>
        </w:rPr>
      </w:pPr>
    </w:p>
    <w:tbl>
      <w:tblPr>
        <w:tblStyle w:val="TableGrid"/>
        <w:tblW w:w="507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754"/>
        <w:gridCol w:w="5333"/>
        <w:gridCol w:w="894"/>
      </w:tblGrid>
      <w:tr w:rsidR="00B30AC0" w:rsidRPr="003814E6" w14:paraId="65CFB574" w14:textId="77777777" w:rsidTr="00B30AC0">
        <w:trPr>
          <w:trHeight w:val="240"/>
        </w:trPr>
        <w:tc>
          <w:tcPr>
            <w:tcW w:w="5000" w:type="pct"/>
            <w:gridSpan w:val="4"/>
            <w:shd w:val="clear" w:color="auto" w:fill="auto"/>
          </w:tcPr>
          <w:p w14:paraId="10F6C427" w14:textId="77777777" w:rsidR="00B30AC0" w:rsidRPr="003814E6" w:rsidRDefault="00B30AC0" w:rsidP="00B30AC0">
            <w:pPr>
              <w:spacing w:after="60"/>
              <w:jc w:val="left"/>
              <w:rPr>
                <w:b/>
                <w:sz w:val="18"/>
                <w:szCs w:val="18"/>
                <w:lang w:val="en-US"/>
              </w:rPr>
            </w:pPr>
            <w:r w:rsidRPr="003814E6">
              <w:rPr>
                <w:b/>
                <w:sz w:val="18"/>
                <w:szCs w:val="18"/>
                <w:lang w:val="en-US"/>
              </w:rPr>
              <w:t>(IV) CONSUMPTION DATA (ODP tonnes)</w:t>
            </w:r>
          </w:p>
        </w:tc>
      </w:tr>
      <w:tr w:rsidR="00B30AC0" w:rsidRPr="003814E6" w14:paraId="4E866B5F" w14:textId="77777777" w:rsidTr="00B30AC0">
        <w:trPr>
          <w:trHeight w:val="240"/>
        </w:trPr>
        <w:tc>
          <w:tcPr>
            <w:tcW w:w="1323" w:type="pct"/>
            <w:shd w:val="clear" w:color="auto" w:fill="auto"/>
          </w:tcPr>
          <w:p w14:paraId="6C710033" w14:textId="77777777" w:rsidR="00B30AC0" w:rsidRPr="003814E6" w:rsidRDefault="00B30AC0" w:rsidP="00B30AC0">
            <w:pPr>
              <w:spacing w:after="60"/>
              <w:jc w:val="center"/>
              <w:rPr>
                <w:sz w:val="18"/>
                <w:szCs w:val="18"/>
                <w:lang w:val="en-US"/>
              </w:rPr>
            </w:pPr>
            <w:r w:rsidRPr="003814E6">
              <w:rPr>
                <w:sz w:val="18"/>
                <w:szCs w:val="18"/>
                <w:lang w:val="en-US"/>
              </w:rPr>
              <w:t>2009 - 2010 baseline:</w:t>
            </w:r>
          </w:p>
        </w:tc>
        <w:tc>
          <w:tcPr>
            <w:tcW w:w="397" w:type="pct"/>
            <w:shd w:val="clear" w:color="auto" w:fill="auto"/>
          </w:tcPr>
          <w:p w14:paraId="4621954B" w14:textId="77777777" w:rsidR="00B30AC0" w:rsidRPr="003814E6" w:rsidRDefault="00B30AC0" w:rsidP="00B30AC0">
            <w:pPr>
              <w:spacing w:after="60"/>
              <w:jc w:val="right"/>
              <w:rPr>
                <w:sz w:val="18"/>
                <w:szCs w:val="18"/>
                <w:lang w:val="en-US"/>
              </w:rPr>
            </w:pPr>
            <w:r w:rsidRPr="003814E6">
              <w:rPr>
                <w:sz w:val="18"/>
                <w:szCs w:val="18"/>
                <w:lang w:val="en-US"/>
              </w:rPr>
              <w:t>88.80</w:t>
            </w:r>
          </w:p>
        </w:tc>
        <w:tc>
          <w:tcPr>
            <w:tcW w:w="2809" w:type="pct"/>
            <w:shd w:val="clear" w:color="auto" w:fill="auto"/>
          </w:tcPr>
          <w:p w14:paraId="11694653" w14:textId="77777777" w:rsidR="00B30AC0" w:rsidRPr="003814E6" w:rsidRDefault="00B30AC0" w:rsidP="00B30AC0">
            <w:pPr>
              <w:spacing w:after="60"/>
              <w:jc w:val="center"/>
              <w:rPr>
                <w:sz w:val="18"/>
                <w:szCs w:val="18"/>
                <w:lang w:val="en-US"/>
              </w:rPr>
            </w:pPr>
            <w:r w:rsidRPr="003814E6">
              <w:rPr>
                <w:sz w:val="18"/>
                <w:szCs w:val="18"/>
                <w:lang w:val="en-US"/>
              </w:rPr>
              <w:t>Starting point for sustained aggregate reductions:</w:t>
            </w:r>
          </w:p>
        </w:tc>
        <w:tc>
          <w:tcPr>
            <w:tcW w:w="471" w:type="pct"/>
            <w:shd w:val="clear" w:color="auto" w:fill="auto"/>
          </w:tcPr>
          <w:p w14:paraId="0EBB9D18" w14:textId="77777777" w:rsidR="00B30AC0" w:rsidRPr="003814E6" w:rsidRDefault="00B30AC0" w:rsidP="00B30AC0">
            <w:pPr>
              <w:spacing w:after="60"/>
              <w:jc w:val="right"/>
              <w:rPr>
                <w:sz w:val="18"/>
                <w:szCs w:val="18"/>
                <w:lang w:val="en-US"/>
              </w:rPr>
            </w:pPr>
            <w:r w:rsidRPr="003814E6">
              <w:rPr>
                <w:sz w:val="18"/>
                <w:szCs w:val="18"/>
                <w:lang w:val="en-US"/>
              </w:rPr>
              <w:t>77.56</w:t>
            </w:r>
          </w:p>
        </w:tc>
      </w:tr>
      <w:tr w:rsidR="00B30AC0" w:rsidRPr="003814E6" w14:paraId="35EBCAC5" w14:textId="77777777" w:rsidTr="00B30AC0">
        <w:trPr>
          <w:trHeight w:val="240"/>
        </w:trPr>
        <w:tc>
          <w:tcPr>
            <w:tcW w:w="5000" w:type="pct"/>
            <w:gridSpan w:val="4"/>
            <w:shd w:val="clear" w:color="auto" w:fill="auto"/>
          </w:tcPr>
          <w:p w14:paraId="15D20A8F" w14:textId="77777777" w:rsidR="00B30AC0" w:rsidRPr="003814E6" w:rsidRDefault="00B30AC0" w:rsidP="00B30AC0">
            <w:pPr>
              <w:spacing w:after="60"/>
              <w:jc w:val="center"/>
              <w:rPr>
                <w:b/>
                <w:sz w:val="18"/>
                <w:szCs w:val="18"/>
                <w:lang w:val="en-US"/>
              </w:rPr>
            </w:pPr>
            <w:r w:rsidRPr="003814E6">
              <w:rPr>
                <w:b/>
                <w:sz w:val="18"/>
                <w:szCs w:val="18"/>
                <w:lang w:val="en-US"/>
              </w:rPr>
              <w:t>CONSUMPTION ELIGIBLE FOR FUNDING (ODP tonnes)</w:t>
            </w:r>
          </w:p>
        </w:tc>
      </w:tr>
      <w:tr w:rsidR="00B30AC0" w:rsidRPr="003814E6" w14:paraId="245F89BF" w14:textId="77777777" w:rsidTr="00B30AC0">
        <w:trPr>
          <w:trHeight w:val="240"/>
        </w:trPr>
        <w:tc>
          <w:tcPr>
            <w:tcW w:w="1323" w:type="pct"/>
            <w:shd w:val="clear" w:color="auto" w:fill="auto"/>
          </w:tcPr>
          <w:p w14:paraId="31CEB199" w14:textId="77777777" w:rsidR="00B30AC0" w:rsidRPr="003814E6" w:rsidRDefault="00B30AC0" w:rsidP="00B30AC0">
            <w:pPr>
              <w:spacing w:after="60"/>
              <w:jc w:val="center"/>
              <w:rPr>
                <w:sz w:val="18"/>
                <w:szCs w:val="18"/>
                <w:lang w:val="en-US"/>
              </w:rPr>
            </w:pPr>
            <w:r w:rsidRPr="003814E6">
              <w:rPr>
                <w:sz w:val="18"/>
                <w:szCs w:val="18"/>
                <w:lang w:val="en-US"/>
              </w:rPr>
              <w:t>Already approved:</w:t>
            </w:r>
          </w:p>
        </w:tc>
        <w:tc>
          <w:tcPr>
            <w:tcW w:w="397" w:type="pct"/>
            <w:shd w:val="clear" w:color="auto" w:fill="auto"/>
          </w:tcPr>
          <w:p w14:paraId="617FFFBD" w14:textId="77777777" w:rsidR="00B30AC0" w:rsidRPr="003814E6" w:rsidRDefault="00B30AC0" w:rsidP="00B30AC0">
            <w:pPr>
              <w:spacing w:after="60"/>
              <w:jc w:val="right"/>
              <w:rPr>
                <w:sz w:val="18"/>
                <w:szCs w:val="18"/>
                <w:lang w:val="en-US"/>
              </w:rPr>
            </w:pPr>
            <w:r w:rsidRPr="003814E6">
              <w:rPr>
                <w:sz w:val="18"/>
                <w:szCs w:val="18"/>
                <w:lang w:val="en-US"/>
              </w:rPr>
              <w:t>20.50</w:t>
            </w:r>
          </w:p>
        </w:tc>
        <w:tc>
          <w:tcPr>
            <w:tcW w:w="2809" w:type="pct"/>
            <w:shd w:val="clear" w:color="auto" w:fill="auto"/>
          </w:tcPr>
          <w:p w14:paraId="0682E89B" w14:textId="77777777" w:rsidR="00B30AC0" w:rsidRPr="003814E6" w:rsidRDefault="00B30AC0" w:rsidP="00B30AC0">
            <w:pPr>
              <w:spacing w:after="60"/>
              <w:jc w:val="center"/>
              <w:rPr>
                <w:sz w:val="18"/>
                <w:szCs w:val="18"/>
                <w:lang w:val="en-US"/>
              </w:rPr>
            </w:pPr>
            <w:r w:rsidRPr="003814E6">
              <w:rPr>
                <w:sz w:val="18"/>
                <w:szCs w:val="18"/>
                <w:lang w:val="en-US"/>
              </w:rPr>
              <w:t>Remaining:</w:t>
            </w:r>
          </w:p>
        </w:tc>
        <w:tc>
          <w:tcPr>
            <w:tcW w:w="471" w:type="pct"/>
            <w:shd w:val="clear" w:color="auto" w:fill="auto"/>
          </w:tcPr>
          <w:p w14:paraId="672227D8" w14:textId="77777777" w:rsidR="00B30AC0" w:rsidRPr="003814E6" w:rsidRDefault="00B30AC0" w:rsidP="00B30AC0">
            <w:pPr>
              <w:spacing w:after="60"/>
              <w:jc w:val="right"/>
              <w:rPr>
                <w:sz w:val="18"/>
                <w:szCs w:val="18"/>
                <w:lang w:val="en-US"/>
              </w:rPr>
            </w:pPr>
            <w:r w:rsidRPr="003814E6">
              <w:rPr>
                <w:sz w:val="18"/>
                <w:szCs w:val="18"/>
                <w:lang w:val="en-US"/>
              </w:rPr>
              <w:t>57.06</w:t>
            </w:r>
          </w:p>
        </w:tc>
      </w:tr>
    </w:tbl>
    <w:p w14:paraId="00343D08" w14:textId="77777777" w:rsidR="00B30AC0" w:rsidRPr="003814E6" w:rsidRDefault="00B30AC0" w:rsidP="00B30AC0">
      <w:pPr>
        <w:spacing w:after="60"/>
        <w:jc w:val="center"/>
        <w:rPr>
          <w:sz w:val="18"/>
          <w:szCs w:val="18"/>
          <w:lang w:val="en-US"/>
        </w:rPr>
      </w:pPr>
    </w:p>
    <w:tbl>
      <w:tblPr>
        <w:tblStyle w:val="TableGrid"/>
        <w:tblW w:w="5076" w:type="pct"/>
        <w:tblLook w:val="04A0" w:firstRow="1" w:lastRow="0" w:firstColumn="1" w:lastColumn="0" w:noHBand="0" w:noVBand="1"/>
      </w:tblPr>
      <w:tblGrid>
        <w:gridCol w:w="913"/>
        <w:gridCol w:w="3269"/>
        <w:gridCol w:w="1006"/>
        <w:gridCol w:w="1025"/>
        <w:gridCol w:w="987"/>
        <w:gridCol w:w="1037"/>
        <w:gridCol w:w="1255"/>
      </w:tblGrid>
      <w:tr w:rsidR="00B30AC0" w:rsidRPr="003814E6" w14:paraId="32B4BD9C" w14:textId="77777777" w:rsidTr="00B30AC0">
        <w:trPr>
          <w:trHeight w:val="251"/>
        </w:trPr>
        <w:tc>
          <w:tcPr>
            <w:tcW w:w="2203" w:type="pct"/>
            <w:gridSpan w:val="2"/>
            <w:shd w:val="clear" w:color="auto" w:fill="auto"/>
          </w:tcPr>
          <w:p w14:paraId="6F160ACF" w14:textId="77777777" w:rsidR="00B30AC0" w:rsidRPr="003814E6" w:rsidRDefault="00B30AC0" w:rsidP="00B30AC0">
            <w:pPr>
              <w:spacing w:after="60"/>
              <w:jc w:val="left"/>
              <w:rPr>
                <w:b/>
                <w:color w:val="000000" w:themeColor="text1"/>
                <w:sz w:val="18"/>
                <w:szCs w:val="18"/>
              </w:rPr>
            </w:pPr>
            <w:r w:rsidRPr="003814E6">
              <w:rPr>
                <w:b/>
                <w:color w:val="000000" w:themeColor="text1"/>
                <w:sz w:val="18"/>
                <w:szCs w:val="18"/>
              </w:rPr>
              <w:t>(V) BUSINESS PLAN</w:t>
            </w:r>
          </w:p>
        </w:tc>
        <w:tc>
          <w:tcPr>
            <w:tcW w:w="530" w:type="pct"/>
            <w:shd w:val="clear" w:color="auto" w:fill="auto"/>
          </w:tcPr>
          <w:p w14:paraId="3BA99C2A" w14:textId="77777777" w:rsidR="00B30AC0" w:rsidRPr="003814E6" w:rsidRDefault="00B30AC0" w:rsidP="00B30AC0">
            <w:pPr>
              <w:spacing w:after="60"/>
              <w:jc w:val="center"/>
              <w:rPr>
                <w:b/>
                <w:color w:val="000000" w:themeColor="text1"/>
                <w:sz w:val="18"/>
                <w:szCs w:val="18"/>
              </w:rPr>
            </w:pPr>
            <w:r w:rsidRPr="003814E6">
              <w:rPr>
                <w:b/>
                <w:color w:val="000000" w:themeColor="text1"/>
                <w:sz w:val="18"/>
                <w:szCs w:val="18"/>
              </w:rPr>
              <w:t>2018</w:t>
            </w:r>
          </w:p>
        </w:tc>
        <w:tc>
          <w:tcPr>
            <w:tcW w:w="540" w:type="pct"/>
            <w:shd w:val="clear" w:color="auto" w:fill="auto"/>
          </w:tcPr>
          <w:p w14:paraId="74D8CDF2" w14:textId="77777777" w:rsidR="00B30AC0" w:rsidRPr="003814E6" w:rsidRDefault="00B30AC0" w:rsidP="00B30AC0">
            <w:pPr>
              <w:spacing w:after="60"/>
              <w:jc w:val="center"/>
              <w:rPr>
                <w:b/>
                <w:color w:val="000000" w:themeColor="text1"/>
                <w:sz w:val="18"/>
                <w:szCs w:val="18"/>
              </w:rPr>
            </w:pPr>
            <w:r w:rsidRPr="003814E6">
              <w:rPr>
                <w:b/>
                <w:color w:val="000000" w:themeColor="text1"/>
                <w:sz w:val="18"/>
                <w:szCs w:val="18"/>
              </w:rPr>
              <w:t>2019</w:t>
            </w:r>
          </w:p>
        </w:tc>
        <w:tc>
          <w:tcPr>
            <w:tcW w:w="520" w:type="pct"/>
          </w:tcPr>
          <w:p w14:paraId="3C61C330" w14:textId="77777777" w:rsidR="00B30AC0" w:rsidRPr="003814E6" w:rsidRDefault="00B30AC0" w:rsidP="00B30AC0">
            <w:pPr>
              <w:spacing w:after="60"/>
              <w:jc w:val="center"/>
              <w:rPr>
                <w:b/>
                <w:color w:val="000000" w:themeColor="text1"/>
                <w:sz w:val="18"/>
                <w:szCs w:val="18"/>
              </w:rPr>
            </w:pPr>
            <w:r w:rsidRPr="003814E6">
              <w:rPr>
                <w:b/>
                <w:color w:val="000000" w:themeColor="text1"/>
                <w:sz w:val="18"/>
                <w:szCs w:val="18"/>
              </w:rPr>
              <w:t>2020</w:t>
            </w:r>
          </w:p>
        </w:tc>
        <w:tc>
          <w:tcPr>
            <w:tcW w:w="546" w:type="pct"/>
          </w:tcPr>
          <w:p w14:paraId="0D89CF19" w14:textId="77777777" w:rsidR="00B30AC0" w:rsidRPr="003814E6" w:rsidRDefault="00B30AC0" w:rsidP="00B30AC0">
            <w:pPr>
              <w:spacing w:after="60"/>
              <w:jc w:val="center"/>
              <w:rPr>
                <w:b/>
                <w:color w:val="000000" w:themeColor="text1"/>
                <w:sz w:val="18"/>
                <w:szCs w:val="18"/>
              </w:rPr>
            </w:pPr>
            <w:r w:rsidRPr="003814E6">
              <w:rPr>
                <w:b/>
                <w:color w:val="000000" w:themeColor="text1"/>
                <w:sz w:val="18"/>
                <w:szCs w:val="18"/>
              </w:rPr>
              <w:t>After 2020</w:t>
            </w:r>
          </w:p>
        </w:tc>
        <w:tc>
          <w:tcPr>
            <w:tcW w:w="662" w:type="pct"/>
          </w:tcPr>
          <w:p w14:paraId="7ADAB092" w14:textId="77777777" w:rsidR="00B30AC0" w:rsidRPr="003814E6" w:rsidRDefault="00B30AC0" w:rsidP="00B30AC0">
            <w:pPr>
              <w:spacing w:after="60"/>
              <w:jc w:val="center"/>
              <w:rPr>
                <w:b/>
                <w:color w:val="000000" w:themeColor="text1"/>
                <w:sz w:val="18"/>
                <w:szCs w:val="18"/>
              </w:rPr>
            </w:pPr>
            <w:r w:rsidRPr="003814E6">
              <w:rPr>
                <w:b/>
                <w:color w:val="000000" w:themeColor="text1"/>
                <w:sz w:val="18"/>
                <w:szCs w:val="18"/>
              </w:rPr>
              <w:t>Total</w:t>
            </w:r>
          </w:p>
        </w:tc>
      </w:tr>
      <w:tr w:rsidR="00B30AC0" w:rsidRPr="003814E6" w14:paraId="7ED92A61" w14:textId="77777777" w:rsidTr="00B30AC0">
        <w:trPr>
          <w:trHeight w:val="251"/>
        </w:trPr>
        <w:tc>
          <w:tcPr>
            <w:tcW w:w="481" w:type="pct"/>
            <w:vMerge w:val="restart"/>
            <w:shd w:val="clear" w:color="auto" w:fill="auto"/>
          </w:tcPr>
          <w:p w14:paraId="5ADAEB27" w14:textId="77777777" w:rsidR="00B30AC0" w:rsidRPr="003814E6" w:rsidRDefault="00B30AC0" w:rsidP="00B30AC0">
            <w:pPr>
              <w:spacing w:after="60"/>
              <w:rPr>
                <w:color w:val="000000" w:themeColor="text1"/>
                <w:sz w:val="18"/>
                <w:szCs w:val="18"/>
              </w:rPr>
            </w:pPr>
            <w:r w:rsidRPr="003814E6">
              <w:rPr>
                <w:color w:val="000000" w:themeColor="text1"/>
                <w:sz w:val="18"/>
                <w:szCs w:val="18"/>
              </w:rPr>
              <w:t>UNIDO</w:t>
            </w:r>
          </w:p>
        </w:tc>
        <w:tc>
          <w:tcPr>
            <w:tcW w:w="1722" w:type="pct"/>
            <w:shd w:val="clear" w:color="auto" w:fill="auto"/>
          </w:tcPr>
          <w:p w14:paraId="1B7C1D13" w14:textId="77777777" w:rsidR="00B30AC0" w:rsidRPr="003814E6" w:rsidRDefault="00B30AC0" w:rsidP="00B30AC0">
            <w:pPr>
              <w:spacing w:after="60"/>
              <w:jc w:val="left"/>
              <w:rPr>
                <w:color w:val="000000" w:themeColor="text1"/>
                <w:sz w:val="18"/>
                <w:szCs w:val="18"/>
              </w:rPr>
            </w:pPr>
            <w:r w:rsidRPr="003814E6">
              <w:rPr>
                <w:color w:val="000000" w:themeColor="text1"/>
                <w:sz w:val="18"/>
                <w:szCs w:val="18"/>
              </w:rPr>
              <w:t>ODS phase</w:t>
            </w:r>
            <w:r w:rsidRPr="003814E6">
              <w:rPr>
                <w:color w:val="000000" w:themeColor="text1"/>
                <w:sz w:val="18"/>
                <w:szCs w:val="18"/>
              </w:rPr>
              <w:noBreakHyphen/>
              <w:t>out (ODP tonnes)</w:t>
            </w:r>
          </w:p>
        </w:tc>
        <w:tc>
          <w:tcPr>
            <w:tcW w:w="530" w:type="pct"/>
            <w:shd w:val="clear" w:color="auto" w:fill="auto"/>
          </w:tcPr>
          <w:p w14:paraId="03741695"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4.35</w:t>
            </w:r>
          </w:p>
        </w:tc>
        <w:tc>
          <w:tcPr>
            <w:tcW w:w="540" w:type="pct"/>
            <w:shd w:val="clear" w:color="auto" w:fill="auto"/>
          </w:tcPr>
          <w:p w14:paraId="1792F9D8"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0.00</w:t>
            </w:r>
          </w:p>
        </w:tc>
        <w:tc>
          <w:tcPr>
            <w:tcW w:w="520" w:type="pct"/>
          </w:tcPr>
          <w:p w14:paraId="7C879148"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15.00</w:t>
            </w:r>
          </w:p>
        </w:tc>
        <w:tc>
          <w:tcPr>
            <w:tcW w:w="546" w:type="pct"/>
          </w:tcPr>
          <w:p w14:paraId="77DD71BC"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15.00</w:t>
            </w:r>
          </w:p>
        </w:tc>
        <w:tc>
          <w:tcPr>
            <w:tcW w:w="662" w:type="pct"/>
          </w:tcPr>
          <w:p w14:paraId="05613FCC"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34.35</w:t>
            </w:r>
          </w:p>
        </w:tc>
      </w:tr>
      <w:tr w:rsidR="00B30AC0" w:rsidRPr="003814E6" w14:paraId="2A8D9304" w14:textId="77777777" w:rsidTr="00B30AC0">
        <w:trPr>
          <w:trHeight w:val="251"/>
        </w:trPr>
        <w:tc>
          <w:tcPr>
            <w:tcW w:w="481" w:type="pct"/>
            <w:vMerge/>
            <w:shd w:val="clear" w:color="auto" w:fill="auto"/>
          </w:tcPr>
          <w:p w14:paraId="6C3BD10F" w14:textId="77777777" w:rsidR="00B30AC0" w:rsidRPr="003814E6" w:rsidRDefault="00B30AC0" w:rsidP="00B30AC0">
            <w:pPr>
              <w:spacing w:after="60"/>
              <w:jc w:val="center"/>
              <w:rPr>
                <w:color w:val="000000" w:themeColor="text1"/>
                <w:sz w:val="18"/>
                <w:szCs w:val="18"/>
              </w:rPr>
            </w:pPr>
          </w:p>
        </w:tc>
        <w:tc>
          <w:tcPr>
            <w:tcW w:w="1722" w:type="pct"/>
            <w:shd w:val="clear" w:color="auto" w:fill="auto"/>
          </w:tcPr>
          <w:p w14:paraId="4DD0162C" w14:textId="77777777" w:rsidR="00B30AC0" w:rsidRPr="003814E6" w:rsidRDefault="00B30AC0" w:rsidP="00B30AC0">
            <w:pPr>
              <w:spacing w:after="60"/>
              <w:jc w:val="left"/>
              <w:rPr>
                <w:color w:val="000000" w:themeColor="text1"/>
                <w:sz w:val="18"/>
                <w:szCs w:val="18"/>
              </w:rPr>
            </w:pPr>
            <w:r w:rsidRPr="003814E6">
              <w:rPr>
                <w:color w:val="000000" w:themeColor="text1"/>
                <w:sz w:val="18"/>
                <w:szCs w:val="18"/>
              </w:rPr>
              <w:t>Funding (US $)</w:t>
            </w:r>
          </w:p>
        </w:tc>
        <w:tc>
          <w:tcPr>
            <w:tcW w:w="530" w:type="pct"/>
            <w:shd w:val="clear" w:color="auto" w:fill="auto"/>
          </w:tcPr>
          <w:p w14:paraId="42EF7B36"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121,900</w:t>
            </w:r>
          </w:p>
        </w:tc>
        <w:tc>
          <w:tcPr>
            <w:tcW w:w="540" w:type="pct"/>
            <w:shd w:val="clear" w:color="auto" w:fill="auto"/>
          </w:tcPr>
          <w:p w14:paraId="7856AFAA"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0.00</w:t>
            </w:r>
          </w:p>
        </w:tc>
        <w:tc>
          <w:tcPr>
            <w:tcW w:w="520" w:type="pct"/>
          </w:tcPr>
          <w:p w14:paraId="309DFFED"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419,144</w:t>
            </w:r>
          </w:p>
        </w:tc>
        <w:tc>
          <w:tcPr>
            <w:tcW w:w="546" w:type="pct"/>
          </w:tcPr>
          <w:p w14:paraId="386FE19E"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0</w:t>
            </w:r>
          </w:p>
        </w:tc>
        <w:tc>
          <w:tcPr>
            <w:tcW w:w="662" w:type="pct"/>
          </w:tcPr>
          <w:p w14:paraId="372F3EEB" w14:textId="77777777" w:rsidR="00B30AC0" w:rsidRPr="003814E6" w:rsidRDefault="00B30AC0" w:rsidP="00B30AC0">
            <w:pPr>
              <w:spacing w:after="60"/>
              <w:jc w:val="right"/>
              <w:rPr>
                <w:color w:val="000000" w:themeColor="text1"/>
                <w:sz w:val="18"/>
                <w:szCs w:val="18"/>
              </w:rPr>
            </w:pPr>
            <w:r w:rsidRPr="003814E6">
              <w:rPr>
                <w:color w:val="000000" w:themeColor="text1"/>
                <w:sz w:val="18"/>
                <w:szCs w:val="18"/>
              </w:rPr>
              <w:t>541,104</w:t>
            </w:r>
          </w:p>
        </w:tc>
      </w:tr>
    </w:tbl>
    <w:p w14:paraId="144DCB89" w14:textId="77777777" w:rsidR="00B30AC0" w:rsidRPr="003814E6" w:rsidRDefault="00B30AC0" w:rsidP="00B30AC0">
      <w:pPr>
        <w:spacing w:after="60"/>
        <w:jc w:val="left"/>
        <w:rPr>
          <w:sz w:val="18"/>
          <w:szCs w:val="18"/>
          <w:lang w:val="en-US"/>
        </w:rPr>
      </w:pPr>
    </w:p>
    <w:tbl>
      <w:tblPr>
        <w:tblStyle w:val="TableGrid"/>
        <w:tblW w:w="5076" w:type="pct"/>
        <w:tblLayout w:type="fixed"/>
        <w:tblLook w:val="04A0" w:firstRow="1" w:lastRow="0" w:firstColumn="1" w:lastColumn="0" w:noHBand="0" w:noVBand="1"/>
      </w:tblPr>
      <w:tblGrid>
        <w:gridCol w:w="1092"/>
        <w:gridCol w:w="814"/>
        <w:gridCol w:w="784"/>
        <w:gridCol w:w="771"/>
        <w:gridCol w:w="645"/>
        <w:gridCol w:w="708"/>
        <w:gridCol w:w="786"/>
        <w:gridCol w:w="699"/>
        <w:gridCol w:w="704"/>
        <w:gridCol w:w="704"/>
        <w:gridCol w:w="794"/>
        <w:gridCol w:w="991"/>
      </w:tblGrid>
      <w:tr w:rsidR="00B30AC0" w:rsidRPr="003814E6" w14:paraId="0218EE00" w14:textId="77777777" w:rsidTr="00B30AC0">
        <w:trPr>
          <w:trHeight w:hRule="exact" w:val="230"/>
        </w:trPr>
        <w:tc>
          <w:tcPr>
            <w:tcW w:w="1417" w:type="pct"/>
            <w:gridSpan w:val="3"/>
            <w:shd w:val="clear" w:color="auto" w:fill="auto"/>
          </w:tcPr>
          <w:p w14:paraId="0785FA66" w14:textId="77777777" w:rsidR="00B30AC0" w:rsidRPr="003814E6" w:rsidRDefault="00B30AC0" w:rsidP="00B30AC0">
            <w:pPr>
              <w:spacing w:after="60"/>
              <w:jc w:val="left"/>
              <w:rPr>
                <w:b/>
                <w:color w:val="000000" w:themeColor="text1"/>
                <w:sz w:val="17"/>
                <w:szCs w:val="17"/>
              </w:rPr>
            </w:pPr>
            <w:r w:rsidRPr="003814E6">
              <w:rPr>
                <w:b/>
                <w:color w:val="000000" w:themeColor="text1"/>
                <w:sz w:val="17"/>
                <w:szCs w:val="17"/>
              </w:rPr>
              <w:t>(VI) PROJECT DATA</w:t>
            </w:r>
          </w:p>
        </w:tc>
        <w:tc>
          <w:tcPr>
            <w:tcW w:w="406" w:type="pct"/>
            <w:tcBorders>
              <w:bottom w:val="single" w:sz="4" w:space="0" w:color="auto"/>
            </w:tcBorders>
          </w:tcPr>
          <w:p w14:paraId="39E3D44D" w14:textId="77777777" w:rsidR="00B30AC0" w:rsidRPr="003814E6" w:rsidRDefault="00B30AC0" w:rsidP="00B30AC0">
            <w:pPr>
              <w:spacing w:after="60"/>
              <w:jc w:val="center"/>
              <w:rPr>
                <w:b/>
                <w:color w:val="000000" w:themeColor="text1"/>
                <w:sz w:val="17"/>
                <w:szCs w:val="17"/>
              </w:rPr>
            </w:pPr>
            <w:r w:rsidRPr="003814E6">
              <w:rPr>
                <w:b/>
                <w:color w:val="000000" w:themeColor="text1"/>
                <w:sz w:val="17"/>
                <w:szCs w:val="17"/>
              </w:rPr>
              <w:t>2018</w:t>
            </w:r>
          </w:p>
        </w:tc>
        <w:tc>
          <w:tcPr>
            <w:tcW w:w="340" w:type="pct"/>
            <w:tcBorders>
              <w:bottom w:val="single" w:sz="4" w:space="0" w:color="auto"/>
            </w:tcBorders>
            <w:shd w:val="clear" w:color="auto" w:fill="auto"/>
          </w:tcPr>
          <w:p w14:paraId="74545F1E" w14:textId="77777777" w:rsidR="00B30AC0" w:rsidRPr="003814E6" w:rsidRDefault="00B30AC0" w:rsidP="00B30AC0">
            <w:pPr>
              <w:spacing w:after="60"/>
              <w:jc w:val="center"/>
              <w:rPr>
                <w:b/>
                <w:color w:val="000000" w:themeColor="text1"/>
                <w:sz w:val="17"/>
                <w:szCs w:val="17"/>
              </w:rPr>
            </w:pPr>
            <w:r w:rsidRPr="003814E6">
              <w:rPr>
                <w:b/>
                <w:color w:val="000000" w:themeColor="text1"/>
                <w:sz w:val="17"/>
                <w:szCs w:val="17"/>
              </w:rPr>
              <w:t>2019</w:t>
            </w:r>
          </w:p>
        </w:tc>
        <w:tc>
          <w:tcPr>
            <w:tcW w:w="373" w:type="pct"/>
            <w:tcBorders>
              <w:bottom w:val="single" w:sz="4" w:space="0" w:color="auto"/>
            </w:tcBorders>
            <w:shd w:val="clear" w:color="auto" w:fill="auto"/>
          </w:tcPr>
          <w:p w14:paraId="63D1F73C" w14:textId="77777777" w:rsidR="00B30AC0" w:rsidRPr="003814E6" w:rsidRDefault="00B30AC0" w:rsidP="00B30AC0">
            <w:pPr>
              <w:spacing w:after="60"/>
              <w:jc w:val="center"/>
              <w:rPr>
                <w:b/>
                <w:color w:val="000000" w:themeColor="text1"/>
                <w:sz w:val="17"/>
                <w:szCs w:val="17"/>
              </w:rPr>
            </w:pPr>
            <w:r w:rsidRPr="003814E6">
              <w:rPr>
                <w:b/>
                <w:color w:val="000000" w:themeColor="text1"/>
                <w:sz w:val="17"/>
                <w:szCs w:val="17"/>
              </w:rPr>
              <w:t>2020</w:t>
            </w:r>
          </w:p>
        </w:tc>
        <w:tc>
          <w:tcPr>
            <w:tcW w:w="414" w:type="pct"/>
            <w:tcBorders>
              <w:bottom w:val="single" w:sz="4" w:space="0" w:color="auto"/>
            </w:tcBorders>
          </w:tcPr>
          <w:p w14:paraId="0906A406" w14:textId="77777777" w:rsidR="00B30AC0" w:rsidRPr="003814E6" w:rsidRDefault="00B30AC0" w:rsidP="00B30AC0">
            <w:pPr>
              <w:spacing w:after="60"/>
              <w:jc w:val="center"/>
              <w:rPr>
                <w:b/>
                <w:color w:val="000000" w:themeColor="text1"/>
                <w:sz w:val="17"/>
                <w:szCs w:val="17"/>
              </w:rPr>
            </w:pPr>
            <w:r w:rsidRPr="003814E6">
              <w:rPr>
                <w:b/>
                <w:color w:val="000000" w:themeColor="text1"/>
                <w:sz w:val="17"/>
                <w:szCs w:val="17"/>
              </w:rPr>
              <w:t>2021</w:t>
            </w:r>
          </w:p>
        </w:tc>
        <w:tc>
          <w:tcPr>
            <w:tcW w:w="368" w:type="pct"/>
            <w:tcBorders>
              <w:bottom w:val="single" w:sz="4" w:space="0" w:color="auto"/>
            </w:tcBorders>
          </w:tcPr>
          <w:p w14:paraId="5ECF2AE2" w14:textId="77777777" w:rsidR="00B30AC0" w:rsidRPr="003814E6" w:rsidRDefault="00B30AC0" w:rsidP="00B30AC0">
            <w:pPr>
              <w:spacing w:after="60"/>
              <w:jc w:val="center"/>
              <w:rPr>
                <w:b/>
                <w:color w:val="000000" w:themeColor="text1"/>
                <w:sz w:val="17"/>
                <w:szCs w:val="17"/>
              </w:rPr>
            </w:pPr>
            <w:r w:rsidRPr="003814E6">
              <w:rPr>
                <w:b/>
                <w:color w:val="000000" w:themeColor="text1"/>
                <w:sz w:val="17"/>
                <w:szCs w:val="17"/>
              </w:rPr>
              <w:t>2022</w:t>
            </w:r>
          </w:p>
        </w:tc>
        <w:tc>
          <w:tcPr>
            <w:tcW w:w="371" w:type="pct"/>
            <w:tcBorders>
              <w:bottom w:val="single" w:sz="4" w:space="0" w:color="auto"/>
            </w:tcBorders>
          </w:tcPr>
          <w:p w14:paraId="4CACFC7D" w14:textId="77777777" w:rsidR="00B30AC0" w:rsidRPr="003814E6" w:rsidRDefault="00B30AC0" w:rsidP="00B30AC0">
            <w:pPr>
              <w:spacing w:after="60"/>
              <w:jc w:val="center"/>
              <w:rPr>
                <w:b/>
                <w:color w:val="000000" w:themeColor="text1"/>
                <w:sz w:val="17"/>
                <w:szCs w:val="17"/>
              </w:rPr>
            </w:pPr>
            <w:r w:rsidRPr="003814E6">
              <w:rPr>
                <w:b/>
                <w:color w:val="000000" w:themeColor="text1"/>
                <w:sz w:val="17"/>
                <w:szCs w:val="17"/>
              </w:rPr>
              <w:t>2023</w:t>
            </w:r>
          </w:p>
        </w:tc>
        <w:tc>
          <w:tcPr>
            <w:tcW w:w="371" w:type="pct"/>
            <w:tcBorders>
              <w:bottom w:val="single" w:sz="4" w:space="0" w:color="auto"/>
            </w:tcBorders>
          </w:tcPr>
          <w:p w14:paraId="235F1FD4" w14:textId="77777777" w:rsidR="00B30AC0" w:rsidRPr="003814E6" w:rsidRDefault="00B30AC0" w:rsidP="00B30AC0">
            <w:pPr>
              <w:spacing w:after="60"/>
              <w:jc w:val="center"/>
              <w:rPr>
                <w:b/>
                <w:color w:val="000000" w:themeColor="text1"/>
                <w:sz w:val="17"/>
                <w:szCs w:val="17"/>
              </w:rPr>
            </w:pPr>
            <w:r w:rsidRPr="003814E6">
              <w:rPr>
                <w:b/>
                <w:color w:val="000000" w:themeColor="text1"/>
                <w:sz w:val="17"/>
                <w:szCs w:val="17"/>
              </w:rPr>
              <w:t>2024</w:t>
            </w:r>
          </w:p>
        </w:tc>
        <w:tc>
          <w:tcPr>
            <w:tcW w:w="418" w:type="pct"/>
            <w:tcBorders>
              <w:bottom w:val="single" w:sz="4" w:space="0" w:color="auto"/>
            </w:tcBorders>
          </w:tcPr>
          <w:p w14:paraId="1354C862" w14:textId="77777777" w:rsidR="00B30AC0" w:rsidRPr="003814E6" w:rsidRDefault="00B30AC0" w:rsidP="00B30AC0">
            <w:pPr>
              <w:spacing w:after="60"/>
              <w:jc w:val="center"/>
              <w:rPr>
                <w:b/>
                <w:color w:val="000000" w:themeColor="text1"/>
                <w:sz w:val="17"/>
                <w:szCs w:val="17"/>
              </w:rPr>
            </w:pPr>
            <w:r w:rsidRPr="003814E6">
              <w:rPr>
                <w:b/>
                <w:color w:val="000000" w:themeColor="text1"/>
                <w:sz w:val="17"/>
                <w:szCs w:val="17"/>
              </w:rPr>
              <w:t>2025</w:t>
            </w:r>
          </w:p>
        </w:tc>
        <w:tc>
          <w:tcPr>
            <w:tcW w:w="522" w:type="pct"/>
            <w:tcBorders>
              <w:bottom w:val="single" w:sz="4" w:space="0" w:color="auto"/>
            </w:tcBorders>
            <w:shd w:val="clear" w:color="auto" w:fill="auto"/>
          </w:tcPr>
          <w:p w14:paraId="36980C34" w14:textId="77777777" w:rsidR="00B30AC0" w:rsidRPr="003814E6" w:rsidRDefault="00B30AC0" w:rsidP="00B30AC0">
            <w:pPr>
              <w:spacing w:after="60"/>
              <w:jc w:val="center"/>
              <w:rPr>
                <w:b/>
                <w:color w:val="000000" w:themeColor="text1"/>
                <w:sz w:val="17"/>
                <w:szCs w:val="17"/>
              </w:rPr>
            </w:pPr>
            <w:r w:rsidRPr="003814E6">
              <w:rPr>
                <w:b/>
                <w:color w:val="000000" w:themeColor="text1"/>
                <w:sz w:val="17"/>
                <w:szCs w:val="17"/>
              </w:rPr>
              <w:t>Total</w:t>
            </w:r>
          </w:p>
        </w:tc>
      </w:tr>
      <w:tr w:rsidR="00B30AC0" w:rsidRPr="003814E6" w14:paraId="6E3776EA" w14:textId="77777777" w:rsidTr="00B30AC0">
        <w:trPr>
          <w:trHeight w:hRule="exact" w:val="230"/>
        </w:trPr>
        <w:tc>
          <w:tcPr>
            <w:tcW w:w="1417" w:type="pct"/>
            <w:gridSpan w:val="3"/>
            <w:tcBorders>
              <w:right w:val="single" w:sz="4" w:space="0" w:color="auto"/>
            </w:tcBorders>
            <w:shd w:val="clear" w:color="auto" w:fill="auto"/>
          </w:tcPr>
          <w:p w14:paraId="116F37F1" w14:textId="77777777" w:rsidR="00B30AC0" w:rsidRPr="003814E6" w:rsidRDefault="00B30AC0" w:rsidP="00B30AC0">
            <w:pPr>
              <w:spacing w:after="60"/>
              <w:jc w:val="left"/>
              <w:rPr>
                <w:color w:val="000000" w:themeColor="text1"/>
                <w:sz w:val="17"/>
                <w:szCs w:val="17"/>
              </w:rPr>
            </w:pPr>
            <w:r w:rsidRPr="003814E6">
              <w:rPr>
                <w:color w:val="000000" w:themeColor="text1"/>
                <w:sz w:val="17"/>
                <w:szCs w:val="17"/>
              </w:rPr>
              <w:t>Montreal Protocol consumption limits</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72C1C608" w14:textId="77777777" w:rsidR="00B30AC0" w:rsidRPr="003814E6" w:rsidRDefault="00B30AC0" w:rsidP="00B30AC0">
            <w:pPr>
              <w:jc w:val="right"/>
              <w:rPr>
                <w:sz w:val="17"/>
                <w:szCs w:val="17"/>
              </w:rPr>
            </w:pPr>
            <w:r w:rsidRPr="003814E6">
              <w:rPr>
                <w:color w:val="000000"/>
                <w:sz w:val="17"/>
                <w:szCs w:val="17"/>
              </w:rPr>
              <w:t>79.92</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tcPr>
          <w:p w14:paraId="0ED71B91" w14:textId="77777777" w:rsidR="00B30AC0" w:rsidRPr="003814E6" w:rsidRDefault="00B30AC0" w:rsidP="00B30AC0">
            <w:pPr>
              <w:jc w:val="right"/>
              <w:rPr>
                <w:sz w:val="17"/>
                <w:szCs w:val="17"/>
              </w:rPr>
            </w:pPr>
            <w:r w:rsidRPr="003814E6">
              <w:rPr>
                <w:color w:val="000000"/>
                <w:sz w:val="17"/>
                <w:szCs w:val="17"/>
              </w:rPr>
              <w:t>79.92</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6D494A7C" w14:textId="77777777" w:rsidR="00B30AC0" w:rsidRPr="003814E6" w:rsidRDefault="00B30AC0" w:rsidP="00B30AC0">
            <w:pPr>
              <w:jc w:val="right"/>
              <w:rPr>
                <w:sz w:val="17"/>
                <w:szCs w:val="17"/>
              </w:rPr>
            </w:pPr>
            <w:r w:rsidRPr="003814E6">
              <w:rPr>
                <w:color w:val="000000"/>
                <w:sz w:val="17"/>
                <w:szCs w:val="17"/>
              </w:rPr>
              <w:t>57.72</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14:paraId="2FBB7BD2" w14:textId="77777777" w:rsidR="00B30AC0" w:rsidRPr="003814E6" w:rsidRDefault="00B30AC0" w:rsidP="00B30AC0">
            <w:pPr>
              <w:jc w:val="right"/>
              <w:rPr>
                <w:sz w:val="17"/>
                <w:szCs w:val="17"/>
              </w:rPr>
            </w:pPr>
            <w:r w:rsidRPr="003814E6">
              <w:rPr>
                <w:color w:val="000000"/>
                <w:sz w:val="17"/>
                <w:szCs w:val="17"/>
              </w:rPr>
              <w:t>57.72</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4689FC08" w14:textId="77777777" w:rsidR="00B30AC0" w:rsidRPr="003814E6" w:rsidRDefault="00B30AC0" w:rsidP="00B30AC0">
            <w:pPr>
              <w:jc w:val="right"/>
              <w:rPr>
                <w:sz w:val="17"/>
                <w:szCs w:val="17"/>
              </w:rPr>
            </w:pPr>
            <w:r w:rsidRPr="003814E6">
              <w:rPr>
                <w:color w:val="000000"/>
                <w:sz w:val="17"/>
                <w:szCs w:val="17"/>
              </w:rPr>
              <w:t>57.72</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3696A975" w14:textId="77777777" w:rsidR="00B30AC0" w:rsidRPr="003814E6" w:rsidRDefault="00B30AC0" w:rsidP="00B30AC0">
            <w:pPr>
              <w:jc w:val="right"/>
              <w:rPr>
                <w:sz w:val="17"/>
                <w:szCs w:val="17"/>
              </w:rPr>
            </w:pPr>
            <w:r w:rsidRPr="003814E6">
              <w:rPr>
                <w:color w:val="000000"/>
                <w:sz w:val="17"/>
                <w:szCs w:val="17"/>
              </w:rPr>
              <w:t>57.72</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4CEFAC38" w14:textId="77777777" w:rsidR="00B30AC0" w:rsidRPr="003814E6" w:rsidRDefault="00B30AC0" w:rsidP="00B30AC0">
            <w:pPr>
              <w:jc w:val="right"/>
              <w:rPr>
                <w:sz w:val="17"/>
                <w:szCs w:val="17"/>
              </w:rPr>
            </w:pPr>
            <w:r w:rsidRPr="003814E6">
              <w:rPr>
                <w:color w:val="000000"/>
                <w:sz w:val="17"/>
                <w:szCs w:val="17"/>
              </w:rPr>
              <w:t>57.72</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21AEBB75" w14:textId="77777777" w:rsidR="00B30AC0" w:rsidRPr="003814E6" w:rsidRDefault="00B30AC0" w:rsidP="00B30AC0">
            <w:pPr>
              <w:jc w:val="right"/>
              <w:rPr>
                <w:sz w:val="17"/>
                <w:szCs w:val="17"/>
              </w:rPr>
            </w:pPr>
            <w:r w:rsidRPr="003814E6">
              <w:rPr>
                <w:color w:val="000000"/>
                <w:sz w:val="17"/>
                <w:szCs w:val="17"/>
              </w:rPr>
              <w:t>28.86</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475A4C8C" w14:textId="77777777" w:rsidR="00B30AC0" w:rsidRPr="003814E6" w:rsidRDefault="00B30AC0" w:rsidP="00B30AC0">
            <w:pPr>
              <w:jc w:val="right"/>
              <w:rPr>
                <w:sz w:val="17"/>
                <w:szCs w:val="17"/>
              </w:rPr>
            </w:pPr>
            <w:r w:rsidRPr="003814E6">
              <w:rPr>
                <w:color w:val="000000"/>
                <w:sz w:val="17"/>
                <w:szCs w:val="17"/>
              </w:rPr>
              <w:t>n/a</w:t>
            </w:r>
          </w:p>
        </w:tc>
      </w:tr>
      <w:tr w:rsidR="00B30AC0" w:rsidRPr="003814E6" w14:paraId="26F1A4F4" w14:textId="77777777" w:rsidTr="00B30AC0">
        <w:trPr>
          <w:trHeight w:hRule="exact" w:val="422"/>
        </w:trPr>
        <w:tc>
          <w:tcPr>
            <w:tcW w:w="1417" w:type="pct"/>
            <w:gridSpan w:val="3"/>
            <w:tcBorders>
              <w:right w:val="single" w:sz="4" w:space="0" w:color="auto"/>
            </w:tcBorders>
            <w:shd w:val="clear" w:color="auto" w:fill="auto"/>
          </w:tcPr>
          <w:p w14:paraId="60D9E9F7" w14:textId="77777777" w:rsidR="00B30AC0" w:rsidRPr="003814E6" w:rsidRDefault="00B30AC0" w:rsidP="00B30AC0">
            <w:pPr>
              <w:jc w:val="left"/>
              <w:rPr>
                <w:color w:val="000000" w:themeColor="text1"/>
                <w:sz w:val="17"/>
                <w:szCs w:val="17"/>
              </w:rPr>
            </w:pPr>
            <w:r w:rsidRPr="003814E6">
              <w:rPr>
                <w:color w:val="000000" w:themeColor="text1"/>
                <w:sz w:val="17"/>
                <w:szCs w:val="17"/>
              </w:rPr>
              <w:t xml:space="preserve">Maximum allowable consumption </w:t>
            </w:r>
          </w:p>
          <w:p w14:paraId="22F1856B" w14:textId="77777777" w:rsidR="00B30AC0" w:rsidRPr="003814E6" w:rsidRDefault="00B30AC0" w:rsidP="00B30AC0">
            <w:pPr>
              <w:jc w:val="left"/>
              <w:rPr>
                <w:color w:val="000000" w:themeColor="text1"/>
                <w:sz w:val="17"/>
                <w:szCs w:val="17"/>
              </w:rPr>
            </w:pPr>
            <w:r w:rsidRPr="003814E6">
              <w:rPr>
                <w:color w:val="000000" w:themeColor="text1"/>
                <w:sz w:val="17"/>
                <w:szCs w:val="17"/>
              </w:rPr>
              <w:t>(ODP tonnes)</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tcPr>
          <w:p w14:paraId="269827CC" w14:textId="77777777" w:rsidR="00B30AC0" w:rsidRPr="003814E6" w:rsidRDefault="00B30AC0" w:rsidP="00B30AC0">
            <w:pPr>
              <w:spacing w:after="60"/>
              <w:jc w:val="right"/>
              <w:rPr>
                <w:color w:val="000000" w:themeColor="text1"/>
                <w:sz w:val="17"/>
                <w:szCs w:val="17"/>
              </w:rPr>
            </w:pPr>
            <w:r w:rsidRPr="003814E6">
              <w:rPr>
                <w:color w:val="000000"/>
                <w:sz w:val="17"/>
                <w:szCs w:val="17"/>
              </w:rPr>
              <w:t>38.08</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tcPr>
          <w:p w14:paraId="363B935A" w14:textId="77777777" w:rsidR="00B30AC0" w:rsidRPr="003814E6" w:rsidRDefault="00B30AC0" w:rsidP="00B30AC0">
            <w:pPr>
              <w:spacing w:after="60"/>
              <w:jc w:val="right"/>
              <w:rPr>
                <w:color w:val="000000" w:themeColor="text1"/>
                <w:sz w:val="17"/>
                <w:szCs w:val="17"/>
              </w:rPr>
            </w:pPr>
            <w:r w:rsidRPr="003814E6">
              <w:rPr>
                <w:color w:val="000000"/>
                <w:sz w:val="17"/>
                <w:szCs w:val="17"/>
              </w:rPr>
              <w:t>35.4</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2690C029" w14:textId="77777777" w:rsidR="00B30AC0" w:rsidRPr="003814E6" w:rsidRDefault="00B30AC0" w:rsidP="00B30AC0">
            <w:pPr>
              <w:spacing w:after="60"/>
              <w:jc w:val="right"/>
              <w:rPr>
                <w:color w:val="000000" w:themeColor="text1"/>
                <w:sz w:val="17"/>
                <w:szCs w:val="17"/>
              </w:rPr>
            </w:pPr>
            <w:r w:rsidRPr="003814E6">
              <w:rPr>
                <w:color w:val="000000"/>
                <w:sz w:val="17"/>
                <w:szCs w:val="17"/>
              </w:rPr>
              <w:t>32.7</w:t>
            </w:r>
          </w:p>
        </w:tc>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14:paraId="1A289DEB" w14:textId="77777777" w:rsidR="00B30AC0" w:rsidRPr="003814E6" w:rsidRDefault="00B30AC0" w:rsidP="00B30AC0">
            <w:pPr>
              <w:spacing w:after="60"/>
              <w:jc w:val="right"/>
              <w:rPr>
                <w:color w:val="000000" w:themeColor="text1"/>
                <w:sz w:val="17"/>
                <w:szCs w:val="17"/>
              </w:rPr>
            </w:pPr>
            <w:r w:rsidRPr="003814E6">
              <w:rPr>
                <w:color w:val="000000"/>
                <w:sz w:val="17"/>
                <w:szCs w:val="17"/>
              </w:rPr>
              <w:t>30.1</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233EFC9E" w14:textId="77777777" w:rsidR="00B30AC0" w:rsidRPr="003814E6" w:rsidRDefault="00B30AC0" w:rsidP="00B30AC0">
            <w:pPr>
              <w:spacing w:after="60"/>
              <w:jc w:val="right"/>
              <w:rPr>
                <w:color w:val="000000" w:themeColor="text1"/>
                <w:sz w:val="17"/>
                <w:szCs w:val="17"/>
              </w:rPr>
            </w:pPr>
            <w:r w:rsidRPr="003814E6">
              <w:rPr>
                <w:color w:val="000000"/>
                <w:sz w:val="17"/>
                <w:szCs w:val="17"/>
              </w:rPr>
              <w:t>27.5</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426DEE5F" w14:textId="77777777" w:rsidR="00B30AC0" w:rsidRPr="003814E6" w:rsidRDefault="00B30AC0" w:rsidP="00B30AC0">
            <w:pPr>
              <w:spacing w:after="60"/>
              <w:jc w:val="right"/>
              <w:rPr>
                <w:color w:val="000000" w:themeColor="text1"/>
                <w:sz w:val="17"/>
                <w:szCs w:val="17"/>
              </w:rPr>
            </w:pPr>
            <w:r w:rsidRPr="003814E6">
              <w:rPr>
                <w:color w:val="000000"/>
                <w:sz w:val="17"/>
                <w:szCs w:val="17"/>
              </w:rPr>
              <w:t>24.8</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0E5E9C77" w14:textId="77777777" w:rsidR="00B30AC0" w:rsidRPr="003814E6" w:rsidRDefault="00B30AC0" w:rsidP="00B30AC0">
            <w:pPr>
              <w:spacing w:after="60"/>
              <w:jc w:val="right"/>
              <w:rPr>
                <w:color w:val="000000" w:themeColor="text1"/>
                <w:sz w:val="17"/>
                <w:szCs w:val="17"/>
              </w:rPr>
            </w:pPr>
            <w:r w:rsidRPr="003814E6">
              <w:rPr>
                <w:color w:val="000000"/>
                <w:sz w:val="17"/>
                <w:szCs w:val="17"/>
              </w:rPr>
              <w:t>22</w:t>
            </w:r>
            <w:r>
              <w:rPr>
                <w:color w:val="000000"/>
                <w:sz w:val="17"/>
                <w:szCs w:val="17"/>
              </w:rPr>
              <w:t>.</w:t>
            </w:r>
            <w:r w:rsidRPr="003814E6">
              <w:rPr>
                <w:color w:val="000000"/>
                <w:sz w:val="17"/>
                <w:szCs w:val="17"/>
              </w:rPr>
              <w:t>2</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5EA52E8F" w14:textId="77777777" w:rsidR="00B30AC0" w:rsidRPr="003814E6" w:rsidRDefault="00B30AC0" w:rsidP="00B30AC0">
            <w:pPr>
              <w:spacing w:after="60"/>
              <w:jc w:val="right"/>
              <w:rPr>
                <w:color w:val="000000" w:themeColor="text1"/>
                <w:sz w:val="17"/>
                <w:szCs w:val="17"/>
              </w:rPr>
            </w:pPr>
            <w:r w:rsidRPr="003814E6">
              <w:rPr>
                <w:color w:val="000000"/>
                <w:sz w:val="17"/>
                <w:szCs w:val="17"/>
              </w:rPr>
              <w:t>22.2</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01F82009" w14:textId="77777777" w:rsidR="00B30AC0" w:rsidRPr="003814E6" w:rsidRDefault="00B30AC0" w:rsidP="00B30AC0">
            <w:pPr>
              <w:spacing w:after="60"/>
              <w:jc w:val="right"/>
              <w:rPr>
                <w:color w:val="000000" w:themeColor="text1"/>
                <w:sz w:val="17"/>
                <w:szCs w:val="17"/>
              </w:rPr>
            </w:pPr>
            <w:r w:rsidRPr="003814E6">
              <w:rPr>
                <w:color w:val="000000"/>
                <w:sz w:val="17"/>
                <w:szCs w:val="17"/>
              </w:rPr>
              <w:t>n/a</w:t>
            </w:r>
          </w:p>
        </w:tc>
      </w:tr>
      <w:tr w:rsidR="00B30AC0" w:rsidRPr="003814E6" w14:paraId="494B2AF6" w14:textId="77777777" w:rsidTr="00B30AC0">
        <w:trPr>
          <w:trHeight w:val="272"/>
        </w:trPr>
        <w:tc>
          <w:tcPr>
            <w:tcW w:w="575" w:type="pct"/>
            <w:vMerge w:val="restart"/>
            <w:shd w:val="clear" w:color="auto" w:fill="auto"/>
          </w:tcPr>
          <w:p w14:paraId="1F51FA83" w14:textId="77777777" w:rsidR="00B30AC0" w:rsidRPr="003814E6" w:rsidRDefault="00B30AC0" w:rsidP="00B30AC0">
            <w:pPr>
              <w:spacing w:after="60"/>
              <w:jc w:val="left"/>
              <w:rPr>
                <w:color w:val="000000" w:themeColor="text1"/>
                <w:sz w:val="17"/>
                <w:szCs w:val="17"/>
              </w:rPr>
            </w:pPr>
            <w:r w:rsidRPr="003814E6">
              <w:rPr>
                <w:color w:val="000000" w:themeColor="text1"/>
                <w:sz w:val="17"/>
                <w:szCs w:val="17"/>
              </w:rPr>
              <w:t>Project costs requested in principle (US $)</w:t>
            </w:r>
          </w:p>
        </w:tc>
        <w:tc>
          <w:tcPr>
            <w:tcW w:w="429" w:type="pct"/>
            <w:vMerge w:val="restart"/>
            <w:shd w:val="clear" w:color="auto" w:fill="auto"/>
          </w:tcPr>
          <w:p w14:paraId="27044437" w14:textId="77777777" w:rsidR="00B30AC0" w:rsidRPr="003814E6" w:rsidRDefault="00B30AC0" w:rsidP="00B30AC0">
            <w:pPr>
              <w:spacing w:after="60"/>
              <w:jc w:val="center"/>
              <w:rPr>
                <w:color w:val="000000" w:themeColor="text1"/>
                <w:sz w:val="17"/>
                <w:szCs w:val="17"/>
              </w:rPr>
            </w:pPr>
            <w:r w:rsidRPr="003814E6">
              <w:rPr>
                <w:color w:val="000000" w:themeColor="text1"/>
                <w:sz w:val="17"/>
                <w:szCs w:val="17"/>
              </w:rPr>
              <w:t>UNIDO</w:t>
            </w:r>
          </w:p>
        </w:tc>
        <w:tc>
          <w:tcPr>
            <w:tcW w:w="413" w:type="pct"/>
            <w:shd w:val="clear" w:color="auto" w:fill="auto"/>
          </w:tcPr>
          <w:p w14:paraId="69B9B68A" w14:textId="77777777" w:rsidR="00B30AC0" w:rsidRPr="003814E6" w:rsidRDefault="00B30AC0" w:rsidP="00B30AC0">
            <w:pPr>
              <w:spacing w:after="60"/>
              <w:jc w:val="left"/>
              <w:rPr>
                <w:color w:val="000000" w:themeColor="text1"/>
                <w:sz w:val="17"/>
                <w:szCs w:val="17"/>
              </w:rPr>
            </w:pPr>
            <w:r w:rsidRPr="003814E6">
              <w:rPr>
                <w:color w:val="000000" w:themeColor="text1"/>
                <w:sz w:val="17"/>
                <w:szCs w:val="17"/>
              </w:rPr>
              <w:t>Project costs</w:t>
            </w:r>
          </w:p>
        </w:tc>
        <w:tc>
          <w:tcPr>
            <w:tcW w:w="406" w:type="pct"/>
            <w:tcBorders>
              <w:top w:val="single" w:sz="4" w:space="0" w:color="auto"/>
            </w:tcBorders>
          </w:tcPr>
          <w:p w14:paraId="149CADB1" w14:textId="77777777" w:rsidR="00B30AC0" w:rsidRPr="003814E6" w:rsidRDefault="00B30AC0" w:rsidP="00B30AC0">
            <w:pPr>
              <w:jc w:val="right"/>
              <w:rPr>
                <w:color w:val="000000"/>
                <w:sz w:val="17"/>
                <w:szCs w:val="17"/>
              </w:rPr>
            </w:pPr>
            <w:r w:rsidRPr="003814E6">
              <w:rPr>
                <w:color w:val="000000"/>
                <w:sz w:val="17"/>
                <w:szCs w:val="17"/>
              </w:rPr>
              <w:t>517,750</w:t>
            </w:r>
          </w:p>
        </w:tc>
        <w:tc>
          <w:tcPr>
            <w:tcW w:w="340" w:type="pct"/>
            <w:tcBorders>
              <w:top w:val="single" w:sz="4" w:space="0" w:color="auto"/>
            </w:tcBorders>
            <w:shd w:val="clear" w:color="auto" w:fill="auto"/>
          </w:tcPr>
          <w:p w14:paraId="59C025CF" w14:textId="77777777" w:rsidR="00B30AC0" w:rsidRPr="003814E6" w:rsidRDefault="00B30AC0" w:rsidP="00B30AC0">
            <w:pPr>
              <w:jc w:val="right"/>
              <w:rPr>
                <w:color w:val="000000"/>
                <w:sz w:val="17"/>
                <w:szCs w:val="17"/>
              </w:rPr>
            </w:pPr>
            <w:r w:rsidRPr="003814E6">
              <w:rPr>
                <w:color w:val="000000"/>
                <w:sz w:val="17"/>
                <w:szCs w:val="17"/>
              </w:rPr>
              <w:t>0</w:t>
            </w:r>
          </w:p>
        </w:tc>
        <w:tc>
          <w:tcPr>
            <w:tcW w:w="373" w:type="pct"/>
            <w:tcBorders>
              <w:top w:val="single" w:sz="4" w:space="0" w:color="auto"/>
            </w:tcBorders>
            <w:shd w:val="clear" w:color="auto" w:fill="auto"/>
          </w:tcPr>
          <w:p w14:paraId="3B774D1E" w14:textId="77777777" w:rsidR="00B30AC0" w:rsidRPr="003814E6" w:rsidRDefault="00B30AC0" w:rsidP="00B30AC0">
            <w:pPr>
              <w:jc w:val="right"/>
              <w:rPr>
                <w:color w:val="000000"/>
                <w:sz w:val="17"/>
                <w:szCs w:val="17"/>
              </w:rPr>
            </w:pPr>
            <w:r w:rsidRPr="003814E6">
              <w:rPr>
                <w:color w:val="000000"/>
                <w:sz w:val="17"/>
                <w:szCs w:val="17"/>
              </w:rPr>
              <w:t>0</w:t>
            </w:r>
          </w:p>
        </w:tc>
        <w:tc>
          <w:tcPr>
            <w:tcW w:w="414" w:type="pct"/>
            <w:tcBorders>
              <w:top w:val="single" w:sz="4" w:space="0" w:color="auto"/>
            </w:tcBorders>
            <w:shd w:val="clear" w:color="auto" w:fill="auto"/>
          </w:tcPr>
          <w:p w14:paraId="6AD64659" w14:textId="77777777" w:rsidR="00B30AC0" w:rsidRPr="003814E6" w:rsidRDefault="00B30AC0" w:rsidP="00B30AC0">
            <w:pPr>
              <w:jc w:val="right"/>
              <w:rPr>
                <w:color w:val="000000"/>
                <w:sz w:val="17"/>
                <w:szCs w:val="17"/>
              </w:rPr>
            </w:pPr>
            <w:r w:rsidRPr="003814E6">
              <w:rPr>
                <w:color w:val="000000"/>
                <w:sz w:val="17"/>
                <w:szCs w:val="17"/>
              </w:rPr>
              <w:t>786,750</w:t>
            </w:r>
          </w:p>
        </w:tc>
        <w:tc>
          <w:tcPr>
            <w:tcW w:w="368" w:type="pct"/>
            <w:tcBorders>
              <w:top w:val="single" w:sz="4" w:space="0" w:color="auto"/>
            </w:tcBorders>
          </w:tcPr>
          <w:p w14:paraId="3955A4FE"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tcBorders>
              <w:top w:val="single" w:sz="4" w:space="0" w:color="auto"/>
            </w:tcBorders>
            <w:shd w:val="clear" w:color="auto" w:fill="auto"/>
          </w:tcPr>
          <w:p w14:paraId="25A7640A"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tcBorders>
              <w:top w:val="single" w:sz="4" w:space="0" w:color="auto"/>
            </w:tcBorders>
          </w:tcPr>
          <w:p w14:paraId="21B59D37" w14:textId="77777777" w:rsidR="00B30AC0" w:rsidRPr="003814E6" w:rsidRDefault="00B30AC0" w:rsidP="00B30AC0">
            <w:pPr>
              <w:jc w:val="right"/>
              <w:rPr>
                <w:color w:val="000000"/>
                <w:sz w:val="17"/>
                <w:szCs w:val="17"/>
              </w:rPr>
            </w:pPr>
            <w:r w:rsidRPr="003814E6">
              <w:rPr>
                <w:color w:val="000000"/>
                <w:sz w:val="17"/>
                <w:szCs w:val="17"/>
              </w:rPr>
              <w:t>0</w:t>
            </w:r>
          </w:p>
        </w:tc>
        <w:tc>
          <w:tcPr>
            <w:tcW w:w="418" w:type="pct"/>
            <w:tcBorders>
              <w:top w:val="single" w:sz="4" w:space="0" w:color="auto"/>
            </w:tcBorders>
          </w:tcPr>
          <w:p w14:paraId="4F5D08B1" w14:textId="77777777" w:rsidR="00B30AC0" w:rsidRPr="003814E6" w:rsidRDefault="00B30AC0" w:rsidP="00B30AC0">
            <w:pPr>
              <w:jc w:val="right"/>
              <w:rPr>
                <w:color w:val="000000"/>
                <w:sz w:val="17"/>
                <w:szCs w:val="17"/>
              </w:rPr>
            </w:pPr>
            <w:r w:rsidRPr="003814E6">
              <w:rPr>
                <w:color w:val="000000"/>
                <w:sz w:val="17"/>
                <w:szCs w:val="17"/>
              </w:rPr>
              <w:t>79,000</w:t>
            </w:r>
          </w:p>
        </w:tc>
        <w:tc>
          <w:tcPr>
            <w:tcW w:w="522" w:type="pct"/>
            <w:tcBorders>
              <w:top w:val="single" w:sz="4" w:space="0" w:color="auto"/>
            </w:tcBorders>
            <w:shd w:val="clear" w:color="auto" w:fill="auto"/>
          </w:tcPr>
          <w:p w14:paraId="3F23539B" w14:textId="77777777" w:rsidR="00B30AC0" w:rsidRPr="003814E6" w:rsidRDefault="00B30AC0" w:rsidP="00B30AC0">
            <w:pPr>
              <w:jc w:val="right"/>
              <w:rPr>
                <w:color w:val="000000"/>
                <w:sz w:val="17"/>
                <w:szCs w:val="17"/>
              </w:rPr>
            </w:pPr>
            <w:r w:rsidRPr="003814E6">
              <w:rPr>
                <w:color w:val="000000"/>
                <w:sz w:val="17"/>
                <w:szCs w:val="17"/>
              </w:rPr>
              <w:t>1,383,500</w:t>
            </w:r>
          </w:p>
        </w:tc>
      </w:tr>
      <w:tr w:rsidR="00B30AC0" w:rsidRPr="003814E6" w14:paraId="614643DD" w14:textId="77777777" w:rsidTr="00B30AC0">
        <w:trPr>
          <w:trHeight w:val="145"/>
        </w:trPr>
        <w:tc>
          <w:tcPr>
            <w:tcW w:w="575" w:type="pct"/>
            <w:vMerge/>
            <w:shd w:val="clear" w:color="auto" w:fill="auto"/>
          </w:tcPr>
          <w:p w14:paraId="63BC0E69" w14:textId="77777777" w:rsidR="00B30AC0" w:rsidRPr="003814E6" w:rsidRDefault="00B30AC0" w:rsidP="00B30AC0">
            <w:pPr>
              <w:jc w:val="right"/>
              <w:rPr>
                <w:color w:val="000000"/>
                <w:sz w:val="17"/>
                <w:szCs w:val="17"/>
              </w:rPr>
            </w:pPr>
          </w:p>
        </w:tc>
        <w:tc>
          <w:tcPr>
            <w:tcW w:w="429" w:type="pct"/>
            <w:vMerge/>
            <w:shd w:val="clear" w:color="auto" w:fill="auto"/>
          </w:tcPr>
          <w:p w14:paraId="4081B354" w14:textId="77777777" w:rsidR="00B30AC0" w:rsidRPr="003814E6" w:rsidRDefault="00B30AC0" w:rsidP="00B30AC0">
            <w:pPr>
              <w:jc w:val="right"/>
              <w:rPr>
                <w:color w:val="000000"/>
                <w:sz w:val="17"/>
                <w:szCs w:val="17"/>
              </w:rPr>
            </w:pPr>
          </w:p>
        </w:tc>
        <w:tc>
          <w:tcPr>
            <w:tcW w:w="413" w:type="pct"/>
            <w:shd w:val="clear" w:color="auto" w:fill="auto"/>
          </w:tcPr>
          <w:p w14:paraId="4AC9678B" w14:textId="77777777" w:rsidR="00B30AC0" w:rsidRPr="003814E6" w:rsidRDefault="00B30AC0" w:rsidP="00B30AC0">
            <w:pPr>
              <w:jc w:val="left"/>
              <w:rPr>
                <w:color w:val="000000"/>
                <w:sz w:val="17"/>
                <w:szCs w:val="17"/>
              </w:rPr>
            </w:pPr>
            <w:r w:rsidRPr="003814E6">
              <w:rPr>
                <w:color w:val="000000"/>
                <w:sz w:val="17"/>
                <w:szCs w:val="17"/>
              </w:rPr>
              <w:t>Support costs</w:t>
            </w:r>
          </w:p>
        </w:tc>
        <w:tc>
          <w:tcPr>
            <w:tcW w:w="406" w:type="pct"/>
          </w:tcPr>
          <w:p w14:paraId="2B962B05" w14:textId="77777777" w:rsidR="00B30AC0" w:rsidRPr="003814E6" w:rsidRDefault="00B30AC0" w:rsidP="00B30AC0">
            <w:pPr>
              <w:jc w:val="right"/>
              <w:rPr>
                <w:color w:val="000000"/>
                <w:sz w:val="17"/>
                <w:szCs w:val="17"/>
              </w:rPr>
            </w:pPr>
            <w:r w:rsidRPr="003814E6">
              <w:rPr>
                <w:color w:val="000000"/>
                <w:sz w:val="17"/>
                <w:szCs w:val="17"/>
              </w:rPr>
              <w:t>36,243</w:t>
            </w:r>
          </w:p>
        </w:tc>
        <w:tc>
          <w:tcPr>
            <w:tcW w:w="340" w:type="pct"/>
            <w:shd w:val="clear" w:color="auto" w:fill="auto"/>
          </w:tcPr>
          <w:p w14:paraId="3AFD2B65" w14:textId="77777777" w:rsidR="00B30AC0" w:rsidRPr="003814E6" w:rsidRDefault="00B30AC0" w:rsidP="00B30AC0">
            <w:pPr>
              <w:jc w:val="right"/>
              <w:rPr>
                <w:color w:val="000000"/>
                <w:sz w:val="17"/>
                <w:szCs w:val="17"/>
              </w:rPr>
            </w:pPr>
            <w:r w:rsidRPr="003814E6">
              <w:rPr>
                <w:color w:val="000000"/>
                <w:sz w:val="17"/>
                <w:szCs w:val="17"/>
              </w:rPr>
              <w:t>0</w:t>
            </w:r>
          </w:p>
        </w:tc>
        <w:tc>
          <w:tcPr>
            <w:tcW w:w="373" w:type="pct"/>
            <w:shd w:val="clear" w:color="auto" w:fill="auto"/>
          </w:tcPr>
          <w:p w14:paraId="1D768D99" w14:textId="77777777" w:rsidR="00B30AC0" w:rsidRPr="003814E6" w:rsidRDefault="00B30AC0" w:rsidP="00B30AC0">
            <w:pPr>
              <w:jc w:val="right"/>
              <w:rPr>
                <w:color w:val="000000"/>
                <w:sz w:val="17"/>
                <w:szCs w:val="17"/>
              </w:rPr>
            </w:pPr>
            <w:r w:rsidRPr="003814E6">
              <w:rPr>
                <w:color w:val="000000"/>
                <w:sz w:val="17"/>
                <w:szCs w:val="17"/>
              </w:rPr>
              <w:t>0</w:t>
            </w:r>
          </w:p>
        </w:tc>
        <w:tc>
          <w:tcPr>
            <w:tcW w:w="414" w:type="pct"/>
            <w:shd w:val="clear" w:color="auto" w:fill="auto"/>
          </w:tcPr>
          <w:p w14:paraId="6822DA21" w14:textId="77777777" w:rsidR="00B30AC0" w:rsidRPr="003814E6" w:rsidRDefault="00B30AC0" w:rsidP="00B30AC0">
            <w:pPr>
              <w:jc w:val="right"/>
              <w:rPr>
                <w:color w:val="000000"/>
                <w:sz w:val="17"/>
                <w:szCs w:val="17"/>
              </w:rPr>
            </w:pPr>
            <w:r w:rsidRPr="003814E6">
              <w:rPr>
                <w:color w:val="000000"/>
                <w:sz w:val="17"/>
                <w:szCs w:val="17"/>
              </w:rPr>
              <w:t>55,073</w:t>
            </w:r>
          </w:p>
        </w:tc>
        <w:tc>
          <w:tcPr>
            <w:tcW w:w="368" w:type="pct"/>
          </w:tcPr>
          <w:p w14:paraId="1C1722FF"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shd w:val="clear" w:color="auto" w:fill="auto"/>
          </w:tcPr>
          <w:p w14:paraId="3EA63F8B"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tcPr>
          <w:p w14:paraId="0AE08619" w14:textId="77777777" w:rsidR="00B30AC0" w:rsidRPr="003814E6" w:rsidRDefault="00B30AC0" w:rsidP="00B30AC0">
            <w:pPr>
              <w:jc w:val="right"/>
              <w:rPr>
                <w:color w:val="000000"/>
                <w:sz w:val="17"/>
                <w:szCs w:val="17"/>
              </w:rPr>
            </w:pPr>
            <w:r w:rsidRPr="003814E6">
              <w:rPr>
                <w:color w:val="000000"/>
                <w:sz w:val="17"/>
                <w:szCs w:val="17"/>
              </w:rPr>
              <w:t>0</w:t>
            </w:r>
          </w:p>
        </w:tc>
        <w:tc>
          <w:tcPr>
            <w:tcW w:w="418" w:type="pct"/>
          </w:tcPr>
          <w:p w14:paraId="62853550" w14:textId="77777777" w:rsidR="00B30AC0" w:rsidRPr="003814E6" w:rsidRDefault="00B30AC0" w:rsidP="00B30AC0">
            <w:pPr>
              <w:jc w:val="right"/>
              <w:rPr>
                <w:color w:val="000000"/>
                <w:sz w:val="17"/>
                <w:szCs w:val="17"/>
              </w:rPr>
            </w:pPr>
            <w:r w:rsidRPr="003814E6">
              <w:rPr>
                <w:color w:val="000000"/>
                <w:sz w:val="17"/>
                <w:szCs w:val="17"/>
              </w:rPr>
              <w:t>5,530</w:t>
            </w:r>
          </w:p>
        </w:tc>
        <w:tc>
          <w:tcPr>
            <w:tcW w:w="522" w:type="pct"/>
            <w:shd w:val="clear" w:color="auto" w:fill="auto"/>
          </w:tcPr>
          <w:p w14:paraId="2B5B1BCD" w14:textId="77777777" w:rsidR="00B30AC0" w:rsidRPr="003814E6" w:rsidRDefault="00B30AC0" w:rsidP="00B30AC0">
            <w:pPr>
              <w:jc w:val="right"/>
              <w:rPr>
                <w:color w:val="000000"/>
                <w:sz w:val="17"/>
                <w:szCs w:val="17"/>
              </w:rPr>
            </w:pPr>
            <w:r w:rsidRPr="003814E6">
              <w:rPr>
                <w:color w:val="000000"/>
                <w:sz w:val="17"/>
                <w:szCs w:val="17"/>
              </w:rPr>
              <w:t>96,846</w:t>
            </w:r>
          </w:p>
        </w:tc>
      </w:tr>
      <w:tr w:rsidR="00B30AC0" w:rsidRPr="003814E6" w14:paraId="516775AF" w14:textId="77777777" w:rsidTr="00B30AC0">
        <w:trPr>
          <w:trHeight w:hRule="exact" w:val="458"/>
        </w:trPr>
        <w:tc>
          <w:tcPr>
            <w:tcW w:w="1417" w:type="pct"/>
            <w:gridSpan w:val="3"/>
            <w:shd w:val="clear" w:color="auto" w:fill="auto"/>
          </w:tcPr>
          <w:p w14:paraId="5FA65E8F" w14:textId="77777777" w:rsidR="00B30AC0" w:rsidRPr="003814E6" w:rsidRDefault="00B30AC0" w:rsidP="00B30AC0">
            <w:pPr>
              <w:jc w:val="left"/>
              <w:rPr>
                <w:color w:val="000000"/>
                <w:sz w:val="17"/>
                <w:szCs w:val="17"/>
              </w:rPr>
            </w:pPr>
            <w:r w:rsidRPr="003814E6">
              <w:rPr>
                <w:color w:val="000000"/>
                <w:sz w:val="17"/>
                <w:szCs w:val="17"/>
              </w:rPr>
              <w:t>Total project costs requested in principle (US$)</w:t>
            </w:r>
          </w:p>
        </w:tc>
        <w:tc>
          <w:tcPr>
            <w:tcW w:w="406" w:type="pct"/>
          </w:tcPr>
          <w:p w14:paraId="0C8675A9" w14:textId="77777777" w:rsidR="00B30AC0" w:rsidRPr="003814E6" w:rsidRDefault="00B30AC0" w:rsidP="00B30AC0">
            <w:pPr>
              <w:jc w:val="right"/>
              <w:rPr>
                <w:color w:val="000000"/>
                <w:sz w:val="17"/>
                <w:szCs w:val="17"/>
              </w:rPr>
            </w:pPr>
            <w:r w:rsidRPr="003814E6">
              <w:rPr>
                <w:color w:val="000000"/>
                <w:sz w:val="17"/>
                <w:szCs w:val="17"/>
              </w:rPr>
              <w:t>517,750</w:t>
            </w:r>
          </w:p>
        </w:tc>
        <w:tc>
          <w:tcPr>
            <w:tcW w:w="340" w:type="pct"/>
            <w:shd w:val="clear" w:color="auto" w:fill="auto"/>
          </w:tcPr>
          <w:p w14:paraId="1D5C827A" w14:textId="77777777" w:rsidR="00B30AC0" w:rsidRPr="003814E6" w:rsidRDefault="00B30AC0" w:rsidP="00B30AC0">
            <w:pPr>
              <w:jc w:val="right"/>
              <w:rPr>
                <w:color w:val="000000"/>
                <w:sz w:val="17"/>
                <w:szCs w:val="17"/>
              </w:rPr>
            </w:pPr>
            <w:r w:rsidRPr="003814E6">
              <w:rPr>
                <w:color w:val="000000"/>
                <w:sz w:val="17"/>
                <w:szCs w:val="17"/>
              </w:rPr>
              <w:t>0</w:t>
            </w:r>
          </w:p>
        </w:tc>
        <w:tc>
          <w:tcPr>
            <w:tcW w:w="373" w:type="pct"/>
            <w:shd w:val="clear" w:color="auto" w:fill="auto"/>
          </w:tcPr>
          <w:p w14:paraId="01065100" w14:textId="77777777" w:rsidR="00B30AC0" w:rsidRPr="003814E6" w:rsidRDefault="00B30AC0" w:rsidP="00B30AC0">
            <w:pPr>
              <w:jc w:val="right"/>
              <w:rPr>
                <w:color w:val="000000"/>
                <w:sz w:val="17"/>
                <w:szCs w:val="17"/>
              </w:rPr>
            </w:pPr>
            <w:r w:rsidRPr="003814E6">
              <w:rPr>
                <w:color w:val="000000"/>
                <w:sz w:val="17"/>
                <w:szCs w:val="17"/>
              </w:rPr>
              <w:t>0</w:t>
            </w:r>
          </w:p>
        </w:tc>
        <w:tc>
          <w:tcPr>
            <w:tcW w:w="414" w:type="pct"/>
            <w:shd w:val="clear" w:color="auto" w:fill="auto"/>
          </w:tcPr>
          <w:p w14:paraId="6A5E15D5" w14:textId="77777777" w:rsidR="00B30AC0" w:rsidRPr="003814E6" w:rsidRDefault="00B30AC0" w:rsidP="00B30AC0">
            <w:pPr>
              <w:jc w:val="right"/>
              <w:rPr>
                <w:color w:val="000000"/>
                <w:sz w:val="17"/>
                <w:szCs w:val="17"/>
              </w:rPr>
            </w:pPr>
            <w:r w:rsidRPr="003814E6">
              <w:rPr>
                <w:color w:val="000000"/>
                <w:sz w:val="17"/>
                <w:szCs w:val="17"/>
              </w:rPr>
              <w:t>786,750</w:t>
            </w:r>
          </w:p>
        </w:tc>
        <w:tc>
          <w:tcPr>
            <w:tcW w:w="368" w:type="pct"/>
          </w:tcPr>
          <w:p w14:paraId="36788C5C"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shd w:val="clear" w:color="auto" w:fill="auto"/>
          </w:tcPr>
          <w:p w14:paraId="49AD6DA7"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tcPr>
          <w:p w14:paraId="1D547D68" w14:textId="77777777" w:rsidR="00B30AC0" w:rsidRPr="003814E6" w:rsidRDefault="00B30AC0" w:rsidP="00B30AC0">
            <w:pPr>
              <w:jc w:val="right"/>
              <w:rPr>
                <w:color w:val="000000"/>
                <w:sz w:val="17"/>
                <w:szCs w:val="17"/>
              </w:rPr>
            </w:pPr>
            <w:r w:rsidRPr="003814E6">
              <w:rPr>
                <w:color w:val="000000"/>
                <w:sz w:val="17"/>
                <w:szCs w:val="17"/>
              </w:rPr>
              <w:t>0</w:t>
            </w:r>
          </w:p>
        </w:tc>
        <w:tc>
          <w:tcPr>
            <w:tcW w:w="418" w:type="pct"/>
          </w:tcPr>
          <w:p w14:paraId="4D5BBB2C" w14:textId="77777777" w:rsidR="00B30AC0" w:rsidRPr="003814E6" w:rsidRDefault="00B30AC0" w:rsidP="00B30AC0">
            <w:pPr>
              <w:jc w:val="right"/>
              <w:rPr>
                <w:color w:val="000000"/>
                <w:sz w:val="17"/>
                <w:szCs w:val="17"/>
              </w:rPr>
            </w:pPr>
            <w:r w:rsidRPr="003814E6">
              <w:rPr>
                <w:color w:val="000000"/>
                <w:sz w:val="17"/>
                <w:szCs w:val="17"/>
              </w:rPr>
              <w:t>79,000</w:t>
            </w:r>
          </w:p>
        </w:tc>
        <w:tc>
          <w:tcPr>
            <w:tcW w:w="522" w:type="pct"/>
            <w:shd w:val="clear" w:color="auto" w:fill="auto"/>
          </w:tcPr>
          <w:p w14:paraId="53287042" w14:textId="77777777" w:rsidR="00B30AC0" w:rsidRPr="003814E6" w:rsidRDefault="00B30AC0" w:rsidP="00B30AC0">
            <w:pPr>
              <w:jc w:val="right"/>
              <w:rPr>
                <w:color w:val="000000"/>
                <w:sz w:val="17"/>
                <w:szCs w:val="17"/>
              </w:rPr>
            </w:pPr>
            <w:r w:rsidRPr="003814E6">
              <w:rPr>
                <w:color w:val="000000"/>
                <w:sz w:val="17"/>
                <w:szCs w:val="17"/>
              </w:rPr>
              <w:t>1,383,500</w:t>
            </w:r>
          </w:p>
        </w:tc>
      </w:tr>
      <w:tr w:rsidR="00B30AC0" w:rsidRPr="003814E6" w14:paraId="31E9BFDF" w14:textId="77777777" w:rsidTr="00B30AC0">
        <w:trPr>
          <w:trHeight w:hRule="exact" w:val="433"/>
        </w:trPr>
        <w:tc>
          <w:tcPr>
            <w:tcW w:w="1417" w:type="pct"/>
            <w:gridSpan w:val="3"/>
            <w:shd w:val="clear" w:color="auto" w:fill="auto"/>
          </w:tcPr>
          <w:p w14:paraId="091A8F06" w14:textId="77777777" w:rsidR="00B30AC0" w:rsidRPr="003814E6" w:rsidRDefault="00B30AC0" w:rsidP="00B30AC0">
            <w:pPr>
              <w:jc w:val="left"/>
              <w:rPr>
                <w:color w:val="000000"/>
                <w:sz w:val="17"/>
                <w:szCs w:val="17"/>
              </w:rPr>
            </w:pPr>
            <w:r w:rsidRPr="003814E6">
              <w:rPr>
                <w:color w:val="000000"/>
                <w:sz w:val="17"/>
                <w:szCs w:val="17"/>
              </w:rPr>
              <w:t>Total support costs requested in principle (US$)</w:t>
            </w:r>
          </w:p>
        </w:tc>
        <w:tc>
          <w:tcPr>
            <w:tcW w:w="406" w:type="pct"/>
          </w:tcPr>
          <w:p w14:paraId="5AED817D" w14:textId="77777777" w:rsidR="00B30AC0" w:rsidRPr="003814E6" w:rsidRDefault="00B30AC0" w:rsidP="00B30AC0">
            <w:pPr>
              <w:jc w:val="right"/>
              <w:rPr>
                <w:color w:val="000000"/>
                <w:sz w:val="17"/>
                <w:szCs w:val="17"/>
              </w:rPr>
            </w:pPr>
            <w:r w:rsidRPr="003814E6">
              <w:rPr>
                <w:color w:val="000000"/>
                <w:sz w:val="17"/>
                <w:szCs w:val="17"/>
              </w:rPr>
              <w:t>36,243</w:t>
            </w:r>
          </w:p>
        </w:tc>
        <w:tc>
          <w:tcPr>
            <w:tcW w:w="340" w:type="pct"/>
            <w:shd w:val="clear" w:color="auto" w:fill="auto"/>
          </w:tcPr>
          <w:p w14:paraId="648D8DF9" w14:textId="77777777" w:rsidR="00B30AC0" w:rsidRPr="003814E6" w:rsidRDefault="00B30AC0" w:rsidP="00B30AC0">
            <w:pPr>
              <w:jc w:val="right"/>
              <w:rPr>
                <w:color w:val="000000"/>
                <w:sz w:val="17"/>
                <w:szCs w:val="17"/>
              </w:rPr>
            </w:pPr>
            <w:r w:rsidRPr="003814E6">
              <w:rPr>
                <w:color w:val="000000"/>
                <w:sz w:val="17"/>
                <w:szCs w:val="17"/>
              </w:rPr>
              <w:t>0</w:t>
            </w:r>
          </w:p>
        </w:tc>
        <w:tc>
          <w:tcPr>
            <w:tcW w:w="373" w:type="pct"/>
            <w:shd w:val="clear" w:color="auto" w:fill="auto"/>
          </w:tcPr>
          <w:p w14:paraId="258C6313" w14:textId="77777777" w:rsidR="00B30AC0" w:rsidRPr="003814E6" w:rsidRDefault="00B30AC0" w:rsidP="00B30AC0">
            <w:pPr>
              <w:jc w:val="right"/>
              <w:rPr>
                <w:color w:val="000000"/>
                <w:sz w:val="17"/>
                <w:szCs w:val="17"/>
              </w:rPr>
            </w:pPr>
            <w:r w:rsidRPr="003814E6">
              <w:rPr>
                <w:color w:val="000000"/>
                <w:sz w:val="17"/>
                <w:szCs w:val="17"/>
              </w:rPr>
              <w:t>0</w:t>
            </w:r>
          </w:p>
        </w:tc>
        <w:tc>
          <w:tcPr>
            <w:tcW w:w="414" w:type="pct"/>
          </w:tcPr>
          <w:p w14:paraId="15C18CAC" w14:textId="77777777" w:rsidR="00B30AC0" w:rsidRPr="003814E6" w:rsidRDefault="00B30AC0" w:rsidP="00B30AC0">
            <w:pPr>
              <w:jc w:val="right"/>
              <w:rPr>
                <w:color w:val="000000"/>
                <w:sz w:val="17"/>
                <w:szCs w:val="17"/>
              </w:rPr>
            </w:pPr>
            <w:r w:rsidRPr="003814E6">
              <w:rPr>
                <w:color w:val="000000"/>
                <w:sz w:val="17"/>
                <w:szCs w:val="17"/>
              </w:rPr>
              <w:t>55,073</w:t>
            </w:r>
          </w:p>
        </w:tc>
        <w:tc>
          <w:tcPr>
            <w:tcW w:w="368" w:type="pct"/>
          </w:tcPr>
          <w:p w14:paraId="3D3E61E0"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tcPr>
          <w:p w14:paraId="1D3D9B7B"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tcPr>
          <w:p w14:paraId="5F826DA3" w14:textId="77777777" w:rsidR="00B30AC0" w:rsidRPr="003814E6" w:rsidRDefault="00B30AC0" w:rsidP="00B30AC0">
            <w:pPr>
              <w:jc w:val="right"/>
              <w:rPr>
                <w:color w:val="000000"/>
                <w:sz w:val="17"/>
                <w:szCs w:val="17"/>
              </w:rPr>
            </w:pPr>
            <w:r w:rsidRPr="003814E6">
              <w:rPr>
                <w:color w:val="000000"/>
                <w:sz w:val="17"/>
                <w:szCs w:val="17"/>
              </w:rPr>
              <w:t>0</w:t>
            </w:r>
          </w:p>
        </w:tc>
        <w:tc>
          <w:tcPr>
            <w:tcW w:w="418" w:type="pct"/>
          </w:tcPr>
          <w:p w14:paraId="29B4E9A5" w14:textId="77777777" w:rsidR="00B30AC0" w:rsidRPr="003814E6" w:rsidRDefault="00B30AC0" w:rsidP="00B30AC0">
            <w:pPr>
              <w:jc w:val="right"/>
              <w:rPr>
                <w:color w:val="000000"/>
                <w:sz w:val="17"/>
                <w:szCs w:val="17"/>
              </w:rPr>
            </w:pPr>
            <w:r w:rsidRPr="003814E6">
              <w:rPr>
                <w:color w:val="000000"/>
                <w:sz w:val="17"/>
                <w:szCs w:val="17"/>
              </w:rPr>
              <w:t>5,530</w:t>
            </w:r>
          </w:p>
        </w:tc>
        <w:tc>
          <w:tcPr>
            <w:tcW w:w="522" w:type="pct"/>
            <w:shd w:val="clear" w:color="auto" w:fill="auto"/>
          </w:tcPr>
          <w:p w14:paraId="1C743A35" w14:textId="77777777" w:rsidR="00B30AC0" w:rsidRPr="003814E6" w:rsidRDefault="00B30AC0" w:rsidP="00B30AC0">
            <w:pPr>
              <w:jc w:val="right"/>
              <w:rPr>
                <w:color w:val="000000"/>
                <w:sz w:val="17"/>
                <w:szCs w:val="17"/>
              </w:rPr>
            </w:pPr>
            <w:r w:rsidRPr="003814E6">
              <w:rPr>
                <w:color w:val="000000"/>
                <w:sz w:val="17"/>
                <w:szCs w:val="17"/>
              </w:rPr>
              <w:t>96,846</w:t>
            </w:r>
          </w:p>
        </w:tc>
      </w:tr>
      <w:tr w:rsidR="00B30AC0" w:rsidRPr="003814E6" w14:paraId="5D6093E2" w14:textId="77777777" w:rsidTr="00B30AC0">
        <w:trPr>
          <w:trHeight w:hRule="exact" w:val="230"/>
        </w:trPr>
        <w:tc>
          <w:tcPr>
            <w:tcW w:w="1417" w:type="pct"/>
            <w:gridSpan w:val="3"/>
            <w:shd w:val="clear" w:color="auto" w:fill="auto"/>
          </w:tcPr>
          <w:p w14:paraId="6F72A5D3" w14:textId="77777777" w:rsidR="00B30AC0" w:rsidRPr="003814E6" w:rsidRDefault="00B30AC0" w:rsidP="00B30AC0">
            <w:pPr>
              <w:jc w:val="left"/>
              <w:rPr>
                <w:color w:val="000000"/>
                <w:sz w:val="17"/>
                <w:szCs w:val="17"/>
              </w:rPr>
            </w:pPr>
            <w:r w:rsidRPr="003814E6">
              <w:rPr>
                <w:color w:val="000000"/>
                <w:sz w:val="17"/>
                <w:szCs w:val="17"/>
              </w:rPr>
              <w:t>Total funds requested in principle (US$)</w:t>
            </w:r>
          </w:p>
        </w:tc>
        <w:tc>
          <w:tcPr>
            <w:tcW w:w="406" w:type="pct"/>
          </w:tcPr>
          <w:p w14:paraId="1C508B5D" w14:textId="77777777" w:rsidR="00B30AC0" w:rsidRPr="003814E6" w:rsidRDefault="00B30AC0" w:rsidP="00B30AC0">
            <w:pPr>
              <w:jc w:val="right"/>
              <w:rPr>
                <w:color w:val="000000"/>
                <w:sz w:val="17"/>
                <w:szCs w:val="17"/>
              </w:rPr>
            </w:pPr>
            <w:r w:rsidRPr="003814E6">
              <w:rPr>
                <w:color w:val="000000"/>
                <w:sz w:val="17"/>
                <w:szCs w:val="17"/>
              </w:rPr>
              <w:t>553,993</w:t>
            </w:r>
          </w:p>
        </w:tc>
        <w:tc>
          <w:tcPr>
            <w:tcW w:w="340" w:type="pct"/>
            <w:shd w:val="clear" w:color="auto" w:fill="auto"/>
          </w:tcPr>
          <w:p w14:paraId="58FF1E10" w14:textId="77777777" w:rsidR="00B30AC0" w:rsidRPr="003814E6" w:rsidRDefault="00B30AC0" w:rsidP="00B30AC0">
            <w:pPr>
              <w:jc w:val="right"/>
              <w:rPr>
                <w:color w:val="000000"/>
                <w:sz w:val="17"/>
                <w:szCs w:val="17"/>
              </w:rPr>
            </w:pPr>
            <w:r w:rsidRPr="003814E6">
              <w:rPr>
                <w:color w:val="000000"/>
                <w:sz w:val="17"/>
                <w:szCs w:val="17"/>
              </w:rPr>
              <w:t>0</w:t>
            </w:r>
          </w:p>
        </w:tc>
        <w:tc>
          <w:tcPr>
            <w:tcW w:w="373" w:type="pct"/>
            <w:shd w:val="clear" w:color="auto" w:fill="auto"/>
          </w:tcPr>
          <w:p w14:paraId="4E313D41" w14:textId="77777777" w:rsidR="00B30AC0" w:rsidRPr="003814E6" w:rsidRDefault="00B30AC0" w:rsidP="00B30AC0">
            <w:pPr>
              <w:jc w:val="right"/>
              <w:rPr>
                <w:color w:val="000000"/>
                <w:sz w:val="17"/>
                <w:szCs w:val="17"/>
              </w:rPr>
            </w:pPr>
            <w:r w:rsidRPr="003814E6">
              <w:rPr>
                <w:color w:val="000000"/>
                <w:sz w:val="17"/>
                <w:szCs w:val="17"/>
              </w:rPr>
              <w:t>0</w:t>
            </w:r>
          </w:p>
        </w:tc>
        <w:tc>
          <w:tcPr>
            <w:tcW w:w="414" w:type="pct"/>
          </w:tcPr>
          <w:p w14:paraId="5207C09A" w14:textId="77777777" w:rsidR="00B30AC0" w:rsidRPr="003814E6" w:rsidRDefault="00B30AC0" w:rsidP="00B30AC0">
            <w:pPr>
              <w:jc w:val="right"/>
              <w:rPr>
                <w:color w:val="000000"/>
                <w:sz w:val="17"/>
                <w:szCs w:val="17"/>
              </w:rPr>
            </w:pPr>
            <w:r w:rsidRPr="003814E6">
              <w:rPr>
                <w:color w:val="000000"/>
                <w:sz w:val="17"/>
                <w:szCs w:val="17"/>
              </w:rPr>
              <w:t>841,823</w:t>
            </w:r>
          </w:p>
        </w:tc>
        <w:tc>
          <w:tcPr>
            <w:tcW w:w="368" w:type="pct"/>
          </w:tcPr>
          <w:p w14:paraId="0E74B38F"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tcPr>
          <w:p w14:paraId="2E191FBC" w14:textId="77777777" w:rsidR="00B30AC0" w:rsidRPr="003814E6" w:rsidRDefault="00B30AC0" w:rsidP="00B30AC0">
            <w:pPr>
              <w:jc w:val="right"/>
              <w:rPr>
                <w:color w:val="000000"/>
                <w:sz w:val="17"/>
                <w:szCs w:val="17"/>
              </w:rPr>
            </w:pPr>
            <w:r w:rsidRPr="003814E6">
              <w:rPr>
                <w:color w:val="000000"/>
                <w:sz w:val="17"/>
                <w:szCs w:val="17"/>
              </w:rPr>
              <w:t>0</w:t>
            </w:r>
          </w:p>
        </w:tc>
        <w:tc>
          <w:tcPr>
            <w:tcW w:w="371" w:type="pct"/>
          </w:tcPr>
          <w:p w14:paraId="14E33E46" w14:textId="77777777" w:rsidR="00B30AC0" w:rsidRPr="003814E6" w:rsidRDefault="00B30AC0" w:rsidP="00B30AC0">
            <w:pPr>
              <w:jc w:val="right"/>
              <w:rPr>
                <w:color w:val="000000"/>
                <w:sz w:val="17"/>
                <w:szCs w:val="17"/>
              </w:rPr>
            </w:pPr>
            <w:r w:rsidRPr="003814E6">
              <w:rPr>
                <w:color w:val="000000"/>
                <w:sz w:val="17"/>
                <w:szCs w:val="17"/>
              </w:rPr>
              <w:t>0</w:t>
            </w:r>
          </w:p>
        </w:tc>
        <w:tc>
          <w:tcPr>
            <w:tcW w:w="418" w:type="pct"/>
          </w:tcPr>
          <w:p w14:paraId="6CD8C823" w14:textId="77777777" w:rsidR="00B30AC0" w:rsidRPr="003814E6" w:rsidRDefault="00B30AC0" w:rsidP="00B30AC0">
            <w:pPr>
              <w:jc w:val="right"/>
              <w:rPr>
                <w:color w:val="000000"/>
                <w:sz w:val="17"/>
                <w:szCs w:val="17"/>
              </w:rPr>
            </w:pPr>
            <w:r w:rsidRPr="003814E6">
              <w:rPr>
                <w:color w:val="000000"/>
                <w:sz w:val="17"/>
                <w:szCs w:val="17"/>
              </w:rPr>
              <w:t>84,530</w:t>
            </w:r>
          </w:p>
        </w:tc>
        <w:tc>
          <w:tcPr>
            <w:tcW w:w="522" w:type="pct"/>
            <w:shd w:val="clear" w:color="auto" w:fill="auto"/>
          </w:tcPr>
          <w:p w14:paraId="5382D635" w14:textId="77777777" w:rsidR="00B30AC0" w:rsidRPr="003814E6" w:rsidRDefault="00B30AC0" w:rsidP="00B30AC0">
            <w:pPr>
              <w:jc w:val="right"/>
              <w:rPr>
                <w:color w:val="000000"/>
                <w:sz w:val="17"/>
                <w:szCs w:val="17"/>
              </w:rPr>
            </w:pPr>
            <w:r w:rsidRPr="003814E6">
              <w:rPr>
                <w:color w:val="000000"/>
                <w:sz w:val="17"/>
                <w:szCs w:val="17"/>
              </w:rPr>
              <w:t>1,480,346</w:t>
            </w:r>
          </w:p>
        </w:tc>
      </w:tr>
    </w:tbl>
    <w:p w14:paraId="5D161CC4" w14:textId="77777777" w:rsidR="00B30AC0" w:rsidRPr="003814E6" w:rsidRDefault="00B30AC0" w:rsidP="00B30AC0">
      <w:pPr>
        <w:spacing w:after="60"/>
        <w:jc w:val="left"/>
        <w:rPr>
          <w:sz w:val="18"/>
          <w:szCs w:val="18"/>
          <w:lang w:val="en-US"/>
        </w:rPr>
      </w:pPr>
    </w:p>
    <w:tbl>
      <w:tblPr>
        <w:tblStyle w:val="TableGrid10"/>
        <w:tblW w:w="5076" w:type="pct"/>
        <w:tblLook w:val="04A0" w:firstRow="1" w:lastRow="0" w:firstColumn="1" w:lastColumn="0" w:noHBand="0" w:noVBand="1"/>
      </w:tblPr>
      <w:tblGrid>
        <w:gridCol w:w="2502"/>
        <w:gridCol w:w="3282"/>
        <w:gridCol w:w="3708"/>
      </w:tblGrid>
      <w:tr w:rsidR="00B30AC0" w:rsidRPr="003814E6" w14:paraId="0DDFC645" w14:textId="77777777" w:rsidTr="00B30AC0">
        <w:trPr>
          <w:trHeight w:hRule="exact" w:val="227"/>
        </w:trPr>
        <w:tc>
          <w:tcPr>
            <w:tcW w:w="5000" w:type="pct"/>
            <w:gridSpan w:val="3"/>
            <w:shd w:val="clear" w:color="auto" w:fill="auto"/>
          </w:tcPr>
          <w:p w14:paraId="345A78F9" w14:textId="77777777" w:rsidR="00B30AC0" w:rsidRPr="003814E6" w:rsidRDefault="00B30AC0" w:rsidP="00B30AC0">
            <w:pPr>
              <w:spacing w:after="60"/>
              <w:rPr>
                <w:b/>
                <w:color w:val="000000" w:themeColor="text1"/>
                <w:sz w:val="18"/>
                <w:szCs w:val="18"/>
              </w:rPr>
            </w:pPr>
            <w:r w:rsidRPr="003814E6">
              <w:rPr>
                <w:b/>
                <w:color w:val="000000" w:themeColor="text1"/>
                <w:sz w:val="18"/>
                <w:szCs w:val="18"/>
              </w:rPr>
              <w:t xml:space="preserve"> (VII) Request for funding for the first tranche (2018)</w:t>
            </w:r>
          </w:p>
        </w:tc>
      </w:tr>
      <w:tr w:rsidR="00B30AC0" w:rsidRPr="003814E6" w14:paraId="69FB194D" w14:textId="77777777" w:rsidTr="00B30AC0">
        <w:trPr>
          <w:trHeight w:hRule="exact" w:val="227"/>
        </w:trPr>
        <w:tc>
          <w:tcPr>
            <w:tcW w:w="1318" w:type="pct"/>
            <w:shd w:val="clear" w:color="auto" w:fill="auto"/>
          </w:tcPr>
          <w:p w14:paraId="5CC6086D" w14:textId="77777777" w:rsidR="00B30AC0" w:rsidRPr="003814E6" w:rsidRDefault="00B30AC0" w:rsidP="00B30AC0">
            <w:pPr>
              <w:spacing w:after="60"/>
              <w:jc w:val="center"/>
              <w:rPr>
                <w:b/>
                <w:color w:val="000000" w:themeColor="text1"/>
                <w:sz w:val="18"/>
                <w:szCs w:val="18"/>
              </w:rPr>
            </w:pPr>
            <w:r w:rsidRPr="003814E6">
              <w:rPr>
                <w:b/>
                <w:color w:val="000000" w:themeColor="text1"/>
                <w:sz w:val="18"/>
                <w:szCs w:val="18"/>
              </w:rPr>
              <w:t>Agency</w:t>
            </w:r>
          </w:p>
        </w:tc>
        <w:tc>
          <w:tcPr>
            <w:tcW w:w="1729" w:type="pct"/>
            <w:shd w:val="clear" w:color="auto" w:fill="auto"/>
          </w:tcPr>
          <w:p w14:paraId="343E22C0" w14:textId="77777777" w:rsidR="00B30AC0" w:rsidRPr="003814E6" w:rsidRDefault="00B30AC0" w:rsidP="00B30AC0">
            <w:pPr>
              <w:spacing w:after="60"/>
              <w:jc w:val="center"/>
              <w:rPr>
                <w:b/>
                <w:color w:val="000000" w:themeColor="text1"/>
                <w:sz w:val="18"/>
                <w:szCs w:val="18"/>
              </w:rPr>
            </w:pPr>
            <w:r w:rsidRPr="003814E6">
              <w:rPr>
                <w:b/>
                <w:color w:val="000000" w:themeColor="text1"/>
                <w:sz w:val="18"/>
                <w:szCs w:val="18"/>
              </w:rPr>
              <w:t>Funds requested (US $)</w:t>
            </w:r>
          </w:p>
        </w:tc>
        <w:tc>
          <w:tcPr>
            <w:tcW w:w="1954" w:type="pct"/>
            <w:shd w:val="clear" w:color="auto" w:fill="auto"/>
          </w:tcPr>
          <w:p w14:paraId="4EC801D5" w14:textId="77777777" w:rsidR="00B30AC0" w:rsidRPr="003814E6" w:rsidRDefault="00B30AC0" w:rsidP="00B30AC0">
            <w:pPr>
              <w:spacing w:after="60"/>
              <w:jc w:val="center"/>
              <w:rPr>
                <w:b/>
                <w:color w:val="000000" w:themeColor="text1"/>
                <w:sz w:val="18"/>
                <w:szCs w:val="18"/>
              </w:rPr>
            </w:pPr>
            <w:r w:rsidRPr="003814E6">
              <w:rPr>
                <w:b/>
                <w:color w:val="000000" w:themeColor="text1"/>
                <w:sz w:val="18"/>
                <w:szCs w:val="18"/>
              </w:rPr>
              <w:t>Support costs (US $)</w:t>
            </w:r>
          </w:p>
        </w:tc>
      </w:tr>
      <w:tr w:rsidR="00B30AC0" w:rsidRPr="003814E6" w14:paraId="3F5BA982" w14:textId="77777777" w:rsidTr="00B30AC0">
        <w:trPr>
          <w:trHeight w:hRule="exact" w:val="227"/>
        </w:trPr>
        <w:tc>
          <w:tcPr>
            <w:tcW w:w="1318" w:type="pct"/>
            <w:shd w:val="clear" w:color="auto" w:fill="auto"/>
          </w:tcPr>
          <w:p w14:paraId="61067F67" w14:textId="77777777" w:rsidR="00B30AC0" w:rsidRPr="003814E6" w:rsidRDefault="00B30AC0" w:rsidP="00B30AC0">
            <w:pPr>
              <w:spacing w:after="60"/>
              <w:rPr>
                <w:color w:val="000000" w:themeColor="text1"/>
                <w:sz w:val="18"/>
                <w:szCs w:val="18"/>
              </w:rPr>
            </w:pPr>
            <w:r w:rsidRPr="003814E6">
              <w:rPr>
                <w:color w:val="000000" w:themeColor="text1"/>
                <w:sz w:val="18"/>
                <w:szCs w:val="18"/>
              </w:rPr>
              <w:t>UNIDO</w:t>
            </w:r>
          </w:p>
        </w:tc>
        <w:tc>
          <w:tcPr>
            <w:tcW w:w="1729" w:type="pct"/>
            <w:shd w:val="clear" w:color="auto" w:fill="auto"/>
          </w:tcPr>
          <w:p w14:paraId="515289DA" w14:textId="77777777" w:rsidR="00B30AC0" w:rsidRPr="003814E6" w:rsidRDefault="00B30AC0" w:rsidP="00B30AC0">
            <w:pPr>
              <w:spacing w:after="60"/>
              <w:jc w:val="right"/>
              <w:rPr>
                <w:color w:val="000000" w:themeColor="text1"/>
                <w:sz w:val="18"/>
                <w:szCs w:val="18"/>
              </w:rPr>
            </w:pPr>
            <w:r w:rsidRPr="003814E6">
              <w:rPr>
                <w:color w:val="000000"/>
                <w:sz w:val="18"/>
                <w:szCs w:val="18"/>
              </w:rPr>
              <w:t>517,750</w:t>
            </w:r>
          </w:p>
        </w:tc>
        <w:tc>
          <w:tcPr>
            <w:tcW w:w="1954" w:type="pct"/>
            <w:shd w:val="clear" w:color="auto" w:fill="auto"/>
          </w:tcPr>
          <w:p w14:paraId="667F5E90" w14:textId="77777777" w:rsidR="00B30AC0" w:rsidRPr="003814E6" w:rsidRDefault="00B30AC0" w:rsidP="00B30AC0">
            <w:pPr>
              <w:spacing w:after="60"/>
              <w:jc w:val="right"/>
              <w:rPr>
                <w:color w:val="000000" w:themeColor="text1"/>
                <w:sz w:val="18"/>
                <w:szCs w:val="18"/>
              </w:rPr>
            </w:pPr>
            <w:r w:rsidRPr="003814E6">
              <w:rPr>
                <w:color w:val="000000"/>
                <w:sz w:val="18"/>
                <w:szCs w:val="18"/>
              </w:rPr>
              <w:t>36,243</w:t>
            </w:r>
          </w:p>
        </w:tc>
      </w:tr>
      <w:tr w:rsidR="00B30AC0" w:rsidRPr="003814E6" w14:paraId="5423B7B3" w14:textId="77777777" w:rsidTr="00B30AC0">
        <w:trPr>
          <w:trHeight w:hRule="exact" w:val="227"/>
        </w:trPr>
        <w:tc>
          <w:tcPr>
            <w:tcW w:w="1318" w:type="pct"/>
            <w:shd w:val="clear" w:color="auto" w:fill="auto"/>
          </w:tcPr>
          <w:p w14:paraId="3A82A8FC" w14:textId="77777777" w:rsidR="00B30AC0" w:rsidRPr="003814E6" w:rsidRDefault="00B30AC0" w:rsidP="00B30AC0">
            <w:pPr>
              <w:spacing w:after="60"/>
              <w:rPr>
                <w:b/>
                <w:color w:val="000000" w:themeColor="text1"/>
                <w:sz w:val="18"/>
                <w:szCs w:val="18"/>
              </w:rPr>
            </w:pPr>
            <w:r w:rsidRPr="003814E6">
              <w:rPr>
                <w:b/>
                <w:color w:val="000000" w:themeColor="text1"/>
                <w:sz w:val="18"/>
                <w:szCs w:val="18"/>
              </w:rPr>
              <w:t>Total</w:t>
            </w:r>
          </w:p>
        </w:tc>
        <w:tc>
          <w:tcPr>
            <w:tcW w:w="1729" w:type="pct"/>
            <w:shd w:val="clear" w:color="auto" w:fill="auto"/>
          </w:tcPr>
          <w:p w14:paraId="41998D56" w14:textId="77777777" w:rsidR="00B30AC0" w:rsidRPr="003814E6" w:rsidRDefault="00B30AC0" w:rsidP="00B30AC0">
            <w:pPr>
              <w:spacing w:after="60"/>
              <w:jc w:val="right"/>
              <w:rPr>
                <w:color w:val="000000" w:themeColor="text1"/>
                <w:sz w:val="18"/>
                <w:szCs w:val="18"/>
              </w:rPr>
            </w:pPr>
            <w:r w:rsidRPr="003814E6">
              <w:rPr>
                <w:color w:val="000000"/>
                <w:sz w:val="18"/>
                <w:szCs w:val="18"/>
              </w:rPr>
              <w:t>517,750</w:t>
            </w:r>
          </w:p>
        </w:tc>
        <w:tc>
          <w:tcPr>
            <w:tcW w:w="1954" w:type="pct"/>
            <w:shd w:val="clear" w:color="auto" w:fill="auto"/>
          </w:tcPr>
          <w:p w14:paraId="3ACFE227" w14:textId="77777777" w:rsidR="00B30AC0" w:rsidRPr="003814E6" w:rsidRDefault="00B30AC0" w:rsidP="00B30AC0">
            <w:pPr>
              <w:spacing w:after="60"/>
              <w:jc w:val="right"/>
              <w:rPr>
                <w:color w:val="000000" w:themeColor="text1"/>
                <w:sz w:val="18"/>
                <w:szCs w:val="18"/>
              </w:rPr>
            </w:pPr>
            <w:r w:rsidRPr="003814E6">
              <w:rPr>
                <w:color w:val="000000"/>
                <w:sz w:val="18"/>
                <w:szCs w:val="18"/>
              </w:rPr>
              <w:t>36,243</w:t>
            </w:r>
          </w:p>
        </w:tc>
      </w:tr>
      <w:tr w:rsidR="00B30AC0" w:rsidRPr="003814E6" w14:paraId="321EE0D7" w14:textId="77777777" w:rsidTr="00B30AC0">
        <w:trPr>
          <w:trHeight w:hRule="exact" w:val="227"/>
        </w:trPr>
        <w:tc>
          <w:tcPr>
            <w:tcW w:w="1318" w:type="pct"/>
            <w:shd w:val="clear" w:color="auto" w:fill="auto"/>
          </w:tcPr>
          <w:p w14:paraId="794B3D71" w14:textId="77777777" w:rsidR="00B30AC0" w:rsidRPr="003814E6" w:rsidRDefault="00B30AC0" w:rsidP="00B30AC0">
            <w:pPr>
              <w:spacing w:after="60"/>
              <w:rPr>
                <w:color w:val="000000" w:themeColor="text1"/>
                <w:sz w:val="18"/>
                <w:szCs w:val="18"/>
              </w:rPr>
            </w:pPr>
            <w:r w:rsidRPr="003814E6">
              <w:rPr>
                <w:b/>
                <w:color w:val="000000" w:themeColor="text1"/>
                <w:sz w:val="18"/>
                <w:szCs w:val="18"/>
              </w:rPr>
              <w:t>Funding request:</w:t>
            </w:r>
          </w:p>
        </w:tc>
        <w:tc>
          <w:tcPr>
            <w:tcW w:w="3682" w:type="pct"/>
            <w:gridSpan w:val="2"/>
            <w:shd w:val="clear" w:color="auto" w:fill="auto"/>
          </w:tcPr>
          <w:p w14:paraId="56811C13" w14:textId="77777777" w:rsidR="00B30AC0" w:rsidRPr="003814E6" w:rsidRDefault="00B30AC0" w:rsidP="00B30AC0">
            <w:pPr>
              <w:spacing w:after="60"/>
              <w:jc w:val="center"/>
              <w:rPr>
                <w:color w:val="000000" w:themeColor="text1"/>
                <w:sz w:val="18"/>
                <w:szCs w:val="18"/>
              </w:rPr>
            </w:pPr>
            <w:r w:rsidRPr="003814E6">
              <w:rPr>
                <w:color w:val="000000" w:themeColor="text1"/>
                <w:sz w:val="18"/>
                <w:szCs w:val="18"/>
              </w:rPr>
              <w:t>Approval of funding for the first tranche (2018) as indicated above</w:t>
            </w:r>
          </w:p>
        </w:tc>
      </w:tr>
    </w:tbl>
    <w:p w14:paraId="65A46D12" w14:textId="77777777" w:rsidR="00B30AC0" w:rsidRPr="003814E6" w:rsidRDefault="00B30AC0" w:rsidP="00B30AC0">
      <w:pPr>
        <w:spacing w:after="60"/>
        <w:jc w:val="center"/>
        <w:rPr>
          <w:sz w:val="18"/>
          <w:szCs w:val="18"/>
          <w:lang w:val="en-US"/>
        </w:rPr>
      </w:pPr>
    </w:p>
    <w:tbl>
      <w:tblPr>
        <w:tblStyle w:val="TableGrid"/>
        <w:tblW w:w="5076" w:type="pct"/>
        <w:tblLook w:val="04A0" w:firstRow="1" w:lastRow="0" w:firstColumn="1" w:lastColumn="0" w:noHBand="0" w:noVBand="1"/>
      </w:tblPr>
      <w:tblGrid>
        <w:gridCol w:w="2804"/>
        <w:gridCol w:w="6688"/>
      </w:tblGrid>
      <w:tr w:rsidR="00B30AC0" w:rsidRPr="003814E6" w14:paraId="377E2826" w14:textId="77777777" w:rsidTr="00B30AC0">
        <w:trPr>
          <w:trHeight w:val="240"/>
        </w:trPr>
        <w:tc>
          <w:tcPr>
            <w:tcW w:w="1477" w:type="pct"/>
            <w:shd w:val="clear" w:color="auto" w:fill="auto"/>
          </w:tcPr>
          <w:p w14:paraId="6FF94AFD" w14:textId="77777777" w:rsidR="00B30AC0" w:rsidRPr="003814E6" w:rsidRDefault="00B30AC0" w:rsidP="00B30AC0">
            <w:pPr>
              <w:spacing w:after="60"/>
              <w:jc w:val="left"/>
              <w:rPr>
                <w:b/>
                <w:sz w:val="18"/>
                <w:szCs w:val="18"/>
                <w:lang w:val="en-US"/>
              </w:rPr>
            </w:pPr>
            <w:r w:rsidRPr="003814E6">
              <w:rPr>
                <w:b/>
                <w:sz w:val="18"/>
                <w:szCs w:val="18"/>
                <w:lang w:val="en-US"/>
              </w:rPr>
              <w:t>Secretariat's recommendation:</w:t>
            </w:r>
          </w:p>
        </w:tc>
        <w:tc>
          <w:tcPr>
            <w:tcW w:w="3523" w:type="pct"/>
            <w:shd w:val="clear" w:color="auto" w:fill="auto"/>
          </w:tcPr>
          <w:p w14:paraId="49BECAFD" w14:textId="77777777" w:rsidR="00B30AC0" w:rsidRPr="003814E6" w:rsidRDefault="00B30AC0" w:rsidP="00B30AC0">
            <w:pPr>
              <w:spacing w:after="60"/>
              <w:jc w:val="center"/>
              <w:rPr>
                <w:sz w:val="18"/>
                <w:szCs w:val="18"/>
                <w:lang w:val="en-US"/>
              </w:rPr>
            </w:pPr>
            <w:r w:rsidRPr="003814E6">
              <w:rPr>
                <w:sz w:val="18"/>
                <w:szCs w:val="18"/>
                <w:lang w:val="en-US"/>
              </w:rPr>
              <w:t>Individual consideration</w:t>
            </w:r>
          </w:p>
        </w:tc>
      </w:tr>
    </w:tbl>
    <w:p w14:paraId="7DD70448" w14:textId="77777777" w:rsidR="00B30AC0" w:rsidRPr="008769F2" w:rsidRDefault="00B30AC0" w:rsidP="00B30AC0">
      <w:r w:rsidRPr="003814E6">
        <w:rPr>
          <w:sz w:val="18"/>
          <w:szCs w:val="18"/>
        </w:rPr>
        <w:br w:type="page"/>
      </w:r>
    </w:p>
    <w:p w14:paraId="3CCC2D20" w14:textId="77777777" w:rsidR="00B30AC0" w:rsidRPr="008769F2" w:rsidRDefault="00B30AC0" w:rsidP="00B30AC0">
      <w:pPr>
        <w:jc w:val="center"/>
        <w:rPr>
          <w:b/>
        </w:rPr>
      </w:pPr>
      <w:r w:rsidRPr="008769F2">
        <w:rPr>
          <w:b/>
        </w:rPr>
        <w:lastRenderedPageBreak/>
        <w:t>PROJECT DESCRIPTION</w:t>
      </w:r>
    </w:p>
    <w:p w14:paraId="7FEBFEE9" w14:textId="77777777" w:rsidR="00B30AC0" w:rsidRPr="008769F2" w:rsidRDefault="00B30AC0" w:rsidP="00B30AC0"/>
    <w:p w14:paraId="1B9F2C21" w14:textId="77777777" w:rsidR="00B30AC0" w:rsidRPr="008C759D" w:rsidRDefault="00B30AC0" w:rsidP="00B30AC0">
      <w:pPr>
        <w:pStyle w:val="Heading1"/>
      </w:pPr>
      <w:r w:rsidRPr="0077620E">
        <w:t xml:space="preserve">On </w:t>
      </w:r>
      <w:r w:rsidRPr="008C759D">
        <w:t>behalf of the Government of Cameroon, UNIDO as the designated implementing agency, has submitted a request for funding for stage II of the HCFC phase-out management plan (HPMP), at the amount of US $1,497,000, plus agency support costs of US $104,790 as originally submitted.</w:t>
      </w:r>
      <w:r w:rsidRPr="008C759D">
        <w:rPr>
          <w:rStyle w:val="FootnoteReference"/>
        </w:rPr>
        <w:footnoteReference w:id="1"/>
      </w:r>
      <w:r w:rsidRPr="008C759D">
        <w:t xml:space="preserve"> The implementation of stage II </w:t>
      </w:r>
      <w:r>
        <w:t xml:space="preserve">of the HPMP </w:t>
      </w:r>
      <w:r w:rsidRPr="008C759D">
        <w:t xml:space="preserve">will </w:t>
      </w:r>
      <w:r>
        <w:t xml:space="preserve">result in a </w:t>
      </w:r>
      <w:r w:rsidRPr="008C759D">
        <w:t>phase</w:t>
      </w:r>
      <w:r>
        <w:t>-</w:t>
      </w:r>
      <w:r w:rsidRPr="008C759D">
        <w:t xml:space="preserve">out </w:t>
      </w:r>
      <w:r>
        <w:t xml:space="preserve">of </w:t>
      </w:r>
      <w:r w:rsidRPr="00022787">
        <w:t>15.03</w:t>
      </w:r>
      <w:r w:rsidRPr="008C759D">
        <w:t xml:space="preserve"> ODP tonnes</w:t>
      </w:r>
      <w:r>
        <w:t xml:space="preserve"> of HCFCs to meet the target of 75 per cent reduction in HCFC baseline consumption </w:t>
      </w:r>
      <w:r w:rsidRPr="008C759D">
        <w:t>by 2025, as originally submitted.</w:t>
      </w:r>
    </w:p>
    <w:p w14:paraId="446CAEA7" w14:textId="77777777" w:rsidR="00B30AC0" w:rsidRDefault="00B30AC0" w:rsidP="00B30AC0">
      <w:pPr>
        <w:pStyle w:val="Heading1"/>
      </w:pPr>
      <w:r w:rsidRPr="0000092E">
        <w:t xml:space="preserve">The first tranche for stage II being requested at this meeting amounts to </w:t>
      </w:r>
      <w:r w:rsidRPr="008C759D">
        <w:t>US $437,000,</w:t>
      </w:r>
      <w:r>
        <w:t xml:space="preserve"> </w:t>
      </w:r>
      <w:r w:rsidRPr="0000092E">
        <w:t>pl</w:t>
      </w:r>
      <w:r>
        <w:t>us agency support costs of US $30,590,</w:t>
      </w:r>
      <w:r w:rsidRPr="0000092E">
        <w:t xml:space="preserve"> as originally submitted.</w:t>
      </w:r>
    </w:p>
    <w:p w14:paraId="18750D25" w14:textId="77777777" w:rsidR="00B30AC0" w:rsidRPr="00146118" w:rsidRDefault="00B30AC0" w:rsidP="00B30AC0">
      <w:pPr>
        <w:pStyle w:val="Heading1"/>
        <w:numPr>
          <w:ilvl w:val="0"/>
          <w:numId w:val="0"/>
        </w:numPr>
        <w:rPr>
          <w:u w:val="single"/>
        </w:rPr>
      </w:pPr>
      <w:r w:rsidRPr="00146118">
        <w:rPr>
          <w:u w:val="single"/>
        </w:rPr>
        <w:t>Submission of the stage II of the HPMP at the 81</w:t>
      </w:r>
      <w:r w:rsidRPr="00146118">
        <w:rPr>
          <w:u w:val="single"/>
          <w:vertAlign w:val="superscript"/>
        </w:rPr>
        <w:t>st</w:t>
      </w:r>
      <w:r w:rsidRPr="00146118">
        <w:rPr>
          <w:u w:val="single"/>
        </w:rPr>
        <w:t xml:space="preserve"> meeting</w:t>
      </w:r>
    </w:p>
    <w:p w14:paraId="5D85FB10" w14:textId="440E990B" w:rsidR="00B30AC0" w:rsidRPr="000D7547" w:rsidRDefault="00B30AC0" w:rsidP="00B30AC0">
      <w:pPr>
        <w:pStyle w:val="Heading1"/>
      </w:pPr>
      <w:r>
        <w:t>S</w:t>
      </w:r>
      <w:r w:rsidRPr="000D7547">
        <w:t xml:space="preserve">tage II </w:t>
      </w:r>
      <w:r>
        <w:t>of the</w:t>
      </w:r>
      <w:r w:rsidRPr="000D7547">
        <w:t xml:space="preserve"> </w:t>
      </w:r>
      <w:r>
        <w:t xml:space="preserve">HPMP for </w:t>
      </w:r>
      <w:r w:rsidRPr="000D7547">
        <w:t xml:space="preserve">Cameroon was </w:t>
      </w:r>
      <w:r>
        <w:t>previously</w:t>
      </w:r>
      <w:r w:rsidRPr="000D7547">
        <w:t xml:space="preserve"> submitted </w:t>
      </w:r>
      <w:r>
        <w:t>to the</w:t>
      </w:r>
      <w:r w:rsidRPr="000D7547">
        <w:t xml:space="preserve"> 81</w:t>
      </w:r>
      <w:r w:rsidRPr="00EA77E9">
        <w:rPr>
          <w:vertAlign w:val="superscript"/>
        </w:rPr>
        <w:t>st</w:t>
      </w:r>
      <w:r>
        <w:rPr>
          <w:vertAlign w:val="superscript"/>
        </w:rPr>
        <w:t> </w:t>
      </w:r>
      <w:r w:rsidRPr="000D7547">
        <w:t xml:space="preserve">meeting in the amount of </w:t>
      </w:r>
      <w:r>
        <w:t>US $4,642,000, plus agency support cost of US $324,940.</w:t>
      </w:r>
      <w:r w:rsidRPr="000D7547">
        <w:t xml:space="preserve">  The estimated consumption of HCFCs </w:t>
      </w:r>
      <w:r>
        <w:t>reported in th</w:t>
      </w:r>
      <w:r w:rsidR="00146118">
        <w:t>at</w:t>
      </w:r>
      <w:r>
        <w:t xml:space="preserve"> submission amounted to 1,187 metric tonnes (mt) as shown in Table 1</w:t>
      </w:r>
      <w:r w:rsidRPr="000D7547">
        <w:t xml:space="preserve">.  </w:t>
      </w:r>
    </w:p>
    <w:p w14:paraId="77FD7E9C" w14:textId="77777777" w:rsidR="00B30AC0" w:rsidRPr="00392162" w:rsidRDefault="00B30AC0" w:rsidP="00B30AC0">
      <w:pPr>
        <w:rPr>
          <w:b/>
        </w:rPr>
      </w:pPr>
      <w:r w:rsidRPr="00392162">
        <w:rPr>
          <w:b/>
        </w:rPr>
        <w:t xml:space="preserve">Table 1. </w:t>
      </w:r>
      <w:r>
        <w:rPr>
          <w:b/>
        </w:rPr>
        <w:t>HCFC-22 c</w:t>
      </w:r>
      <w:r w:rsidRPr="00392162">
        <w:rPr>
          <w:b/>
        </w:rPr>
        <w:t xml:space="preserve">onsumption by application </w:t>
      </w:r>
      <w:r>
        <w:rPr>
          <w:b/>
        </w:rPr>
        <w:t xml:space="preserve">in 2017 </w:t>
      </w:r>
      <w:r w:rsidRPr="00392162">
        <w:rPr>
          <w:b/>
        </w:rPr>
        <w:t>as submitted to the 81</w:t>
      </w:r>
      <w:r w:rsidRPr="00392162">
        <w:rPr>
          <w:b/>
          <w:vertAlign w:val="superscript"/>
        </w:rPr>
        <w:t>st</w:t>
      </w:r>
      <w:r w:rsidRPr="00392162">
        <w:rPr>
          <w:b/>
        </w:rPr>
        <w:t xml:space="preserve"> meeting</w:t>
      </w:r>
    </w:p>
    <w:tbl>
      <w:tblPr>
        <w:tblW w:w="5000" w:type="pct"/>
        <w:tblLook w:val="04A0" w:firstRow="1" w:lastRow="0" w:firstColumn="1" w:lastColumn="0" w:noHBand="0" w:noVBand="1"/>
      </w:tblPr>
      <w:tblGrid>
        <w:gridCol w:w="6175"/>
        <w:gridCol w:w="3175"/>
      </w:tblGrid>
      <w:tr w:rsidR="00B30AC0" w:rsidRPr="00392162" w14:paraId="503A7186" w14:textId="77777777" w:rsidTr="00B30AC0">
        <w:trPr>
          <w:trHeight w:val="50"/>
        </w:trPr>
        <w:tc>
          <w:tcPr>
            <w:tcW w:w="3302" w:type="pct"/>
            <w:tcBorders>
              <w:top w:val="single" w:sz="4" w:space="0" w:color="auto"/>
              <w:left w:val="single" w:sz="4" w:space="0" w:color="auto"/>
              <w:bottom w:val="single" w:sz="4" w:space="0" w:color="auto"/>
              <w:right w:val="single" w:sz="4" w:space="0" w:color="auto"/>
            </w:tcBorders>
            <w:shd w:val="clear" w:color="auto" w:fill="auto"/>
            <w:noWrap/>
            <w:hideMark/>
          </w:tcPr>
          <w:p w14:paraId="52EF12CB" w14:textId="77777777" w:rsidR="00B30AC0" w:rsidRPr="00392162" w:rsidRDefault="00B30AC0" w:rsidP="00B30AC0">
            <w:pPr>
              <w:jc w:val="center"/>
              <w:rPr>
                <w:b/>
                <w:bCs/>
                <w:color w:val="000000"/>
                <w:sz w:val="20"/>
                <w:szCs w:val="20"/>
                <w:lang w:val="en-CA" w:eastAsia="en-CA"/>
              </w:rPr>
            </w:pPr>
            <w:r>
              <w:rPr>
                <w:b/>
                <w:bCs/>
                <w:color w:val="000000"/>
                <w:sz w:val="20"/>
                <w:szCs w:val="20"/>
                <w:lang w:val="en-CA" w:eastAsia="en-CA"/>
              </w:rPr>
              <w:t>Application</w:t>
            </w:r>
          </w:p>
        </w:tc>
        <w:tc>
          <w:tcPr>
            <w:tcW w:w="1698" w:type="pct"/>
            <w:tcBorders>
              <w:top w:val="single" w:sz="4" w:space="0" w:color="auto"/>
              <w:left w:val="nil"/>
              <w:bottom w:val="single" w:sz="4" w:space="0" w:color="auto"/>
              <w:right w:val="single" w:sz="4" w:space="0" w:color="auto"/>
            </w:tcBorders>
            <w:shd w:val="clear" w:color="auto" w:fill="auto"/>
            <w:hideMark/>
          </w:tcPr>
          <w:p w14:paraId="38B0D3C8" w14:textId="77777777" w:rsidR="00B30AC0" w:rsidRDefault="00B30AC0" w:rsidP="00B30AC0">
            <w:pPr>
              <w:jc w:val="center"/>
              <w:rPr>
                <w:b/>
                <w:bCs/>
                <w:color w:val="000000"/>
                <w:sz w:val="20"/>
                <w:szCs w:val="20"/>
                <w:lang w:val="en-CA" w:eastAsia="en-CA"/>
              </w:rPr>
            </w:pPr>
            <w:r w:rsidRPr="00392162">
              <w:rPr>
                <w:b/>
                <w:bCs/>
                <w:color w:val="000000"/>
                <w:sz w:val="20"/>
                <w:szCs w:val="20"/>
                <w:lang w:val="en-CA" w:eastAsia="en-CA"/>
              </w:rPr>
              <w:t>Consumption (20</w:t>
            </w:r>
            <w:r>
              <w:rPr>
                <w:b/>
                <w:bCs/>
                <w:color w:val="000000"/>
                <w:sz w:val="20"/>
                <w:szCs w:val="20"/>
                <w:lang w:val="en-CA" w:eastAsia="en-CA"/>
              </w:rPr>
              <w:t>1</w:t>
            </w:r>
            <w:r w:rsidRPr="00392162">
              <w:rPr>
                <w:b/>
                <w:bCs/>
                <w:color w:val="000000"/>
                <w:sz w:val="20"/>
                <w:szCs w:val="20"/>
                <w:lang w:val="en-CA" w:eastAsia="en-CA"/>
              </w:rPr>
              <w:t xml:space="preserve">7) </w:t>
            </w:r>
          </w:p>
          <w:p w14:paraId="72B977EB" w14:textId="77777777" w:rsidR="00B30AC0" w:rsidRPr="00392162" w:rsidRDefault="00B30AC0" w:rsidP="00B30AC0">
            <w:pPr>
              <w:jc w:val="center"/>
              <w:rPr>
                <w:b/>
                <w:bCs/>
                <w:color w:val="000000"/>
                <w:sz w:val="20"/>
                <w:szCs w:val="20"/>
                <w:lang w:val="en-CA" w:eastAsia="en-CA"/>
              </w:rPr>
            </w:pPr>
            <w:r>
              <w:rPr>
                <w:b/>
                <w:bCs/>
                <w:color w:val="000000"/>
                <w:sz w:val="20"/>
                <w:szCs w:val="20"/>
                <w:lang w:val="en-CA" w:eastAsia="en-CA"/>
              </w:rPr>
              <w:t xml:space="preserve"> (mt)</w:t>
            </w:r>
          </w:p>
        </w:tc>
      </w:tr>
      <w:tr w:rsidR="00B30AC0" w:rsidRPr="00392162" w14:paraId="24175786" w14:textId="77777777" w:rsidTr="00B30AC0">
        <w:trPr>
          <w:trHeight w:val="101"/>
        </w:trPr>
        <w:tc>
          <w:tcPr>
            <w:tcW w:w="3302" w:type="pct"/>
            <w:tcBorders>
              <w:top w:val="nil"/>
              <w:left w:val="single" w:sz="4" w:space="0" w:color="auto"/>
              <w:bottom w:val="single" w:sz="4" w:space="0" w:color="auto"/>
              <w:right w:val="single" w:sz="4" w:space="0" w:color="auto"/>
            </w:tcBorders>
            <w:shd w:val="clear" w:color="auto" w:fill="auto"/>
            <w:noWrap/>
            <w:hideMark/>
          </w:tcPr>
          <w:p w14:paraId="6D2204F5"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Domestic refrigeration</w:t>
            </w:r>
          </w:p>
        </w:tc>
        <w:tc>
          <w:tcPr>
            <w:tcW w:w="1698" w:type="pct"/>
            <w:tcBorders>
              <w:top w:val="nil"/>
              <w:left w:val="nil"/>
              <w:bottom w:val="single" w:sz="4" w:space="0" w:color="auto"/>
              <w:right w:val="single" w:sz="4" w:space="0" w:color="auto"/>
            </w:tcBorders>
            <w:shd w:val="clear" w:color="auto" w:fill="auto"/>
            <w:noWrap/>
            <w:hideMark/>
          </w:tcPr>
          <w:p w14:paraId="4D251EB1" w14:textId="77777777" w:rsidR="00B30AC0" w:rsidRPr="00392162" w:rsidRDefault="00B30AC0" w:rsidP="00B30AC0">
            <w:pPr>
              <w:jc w:val="right"/>
              <w:rPr>
                <w:color w:val="000000"/>
                <w:sz w:val="20"/>
                <w:szCs w:val="20"/>
                <w:lang w:val="en-CA" w:eastAsia="en-CA"/>
              </w:rPr>
            </w:pPr>
            <w:r w:rsidRPr="00392162">
              <w:rPr>
                <w:color w:val="000000"/>
                <w:sz w:val="20"/>
                <w:szCs w:val="20"/>
                <w:lang w:val="en-CA" w:eastAsia="en-CA"/>
              </w:rPr>
              <w:t>197.0</w:t>
            </w:r>
          </w:p>
        </w:tc>
      </w:tr>
      <w:tr w:rsidR="00B30AC0" w:rsidRPr="00392162" w14:paraId="36426959" w14:textId="77777777" w:rsidTr="00B30AC0">
        <w:trPr>
          <w:trHeight w:val="146"/>
        </w:trPr>
        <w:tc>
          <w:tcPr>
            <w:tcW w:w="3302" w:type="pct"/>
            <w:tcBorders>
              <w:top w:val="nil"/>
              <w:left w:val="single" w:sz="4" w:space="0" w:color="auto"/>
              <w:bottom w:val="single" w:sz="4" w:space="0" w:color="auto"/>
              <w:right w:val="single" w:sz="4" w:space="0" w:color="auto"/>
            </w:tcBorders>
            <w:shd w:val="clear" w:color="auto" w:fill="auto"/>
            <w:noWrap/>
            <w:hideMark/>
          </w:tcPr>
          <w:p w14:paraId="2E8586BF"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Residential split</w:t>
            </w:r>
          </w:p>
        </w:tc>
        <w:tc>
          <w:tcPr>
            <w:tcW w:w="1698" w:type="pct"/>
            <w:tcBorders>
              <w:top w:val="nil"/>
              <w:left w:val="nil"/>
              <w:bottom w:val="single" w:sz="4" w:space="0" w:color="auto"/>
              <w:right w:val="single" w:sz="4" w:space="0" w:color="auto"/>
            </w:tcBorders>
            <w:shd w:val="clear" w:color="auto" w:fill="auto"/>
            <w:noWrap/>
            <w:hideMark/>
          </w:tcPr>
          <w:p w14:paraId="538F29C6" w14:textId="77777777" w:rsidR="00B30AC0" w:rsidRPr="00392162" w:rsidRDefault="00B30AC0" w:rsidP="00B30AC0">
            <w:pPr>
              <w:jc w:val="right"/>
              <w:rPr>
                <w:color w:val="000000"/>
                <w:sz w:val="20"/>
                <w:szCs w:val="20"/>
                <w:lang w:val="en-CA" w:eastAsia="en-CA"/>
              </w:rPr>
            </w:pPr>
            <w:r w:rsidRPr="00392162">
              <w:rPr>
                <w:color w:val="000000"/>
                <w:sz w:val="20"/>
                <w:szCs w:val="20"/>
                <w:lang w:val="en-CA" w:eastAsia="en-CA"/>
              </w:rPr>
              <w:t>590.2</w:t>
            </w:r>
          </w:p>
        </w:tc>
      </w:tr>
      <w:tr w:rsidR="00B30AC0" w:rsidRPr="00392162" w14:paraId="46984598" w14:textId="77777777" w:rsidTr="00B30AC0">
        <w:trPr>
          <w:trHeight w:val="192"/>
        </w:trPr>
        <w:tc>
          <w:tcPr>
            <w:tcW w:w="3302" w:type="pct"/>
            <w:tcBorders>
              <w:top w:val="nil"/>
              <w:left w:val="single" w:sz="4" w:space="0" w:color="auto"/>
              <w:bottom w:val="single" w:sz="4" w:space="0" w:color="auto"/>
              <w:right w:val="single" w:sz="4" w:space="0" w:color="auto"/>
            </w:tcBorders>
            <w:shd w:val="clear" w:color="auto" w:fill="auto"/>
            <w:noWrap/>
            <w:hideMark/>
          </w:tcPr>
          <w:p w14:paraId="2CD03BB2"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Residential window</w:t>
            </w:r>
          </w:p>
        </w:tc>
        <w:tc>
          <w:tcPr>
            <w:tcW w:w="1698" w:type="pct"/>
            <w:tcBorders>
              <w:top w:val="nil"/>
              <w:left w:val="nil"/>
              <w:bottom w:val="single" w:sz="4" w:space="0" w:color="auto"/>
              <w:right w:val="single" w:sz="4" w:space="0" w:color="auto"/>
            </w:tcBorders>
            <w:shd w:val="clear" w:color="auto" w:fill="auto"/>
            <w:noWrap/>
            <w:hideMark/>
          </w:tcPr>
          <w:p w14:paraId="4B8EF6A0" w14:textId="77777777" w:rsidR="00B30AC0" w:rsidRPr="00392162" w:rsidRDefault="00B30AC0" w:rsidP="00B30AC0">
            <w:pPr>
              <w:jc w:val="right"/>
              <w:rPr>
                <w:color w:val="000000"/>
                <w:sz w:val="20"/>
                <w:szCs w:val="20"/>
                <w:lang w:val="en-CA" w:eastAsia="en-CA"/>
              </w:rPr>
            </w:pPr>
            <w:r>
              <w:rPr>
                <w:color w:val="000000"/>
                <w:sz w:val="20"/>
                <w:szCs w:val="20"/>
                <w:lang w:val="en-CA" w:eastAsia="en-CA"/>
              </w:rPr>
              <w:t>0.0</w:t>
            </w:r>
          </w:p>
        </w:tc>
      </w:tr>
      <w:tr w:rsidR="00B30AC0" w:rsidRPr="00392162" w14:paraId="40DE428D" w14:textId="77777777" w:rsidTr="00B30AC0">
        <w:trPr>
          <w:trHeight w:val="97"/>
        </w:trPr>
        <w:tc>
          <w:tcPr>
            <w:tcW w:w="3302" w:type="pct"/>
            <w:tcBorders>
              <w:top w:val="nil"/>
              <w:left w:val="single" w:sz="4" w:space="0" w:color="auto"/>
              <w:bottom w:val="single" w:sz="4" w:space="0" w:color="auto"/>
              <w:right w:val="single" w:sz="4" w:space="0" w:color="auto"/>
            </w:tcBorders>
            <w:shd w:val="clear" w:color="auto" w:fill="auto"/>
            <w:noWrap/>
            <w:hideMark/>
          </w:tcPr>
          <w:p w14:paraId="5AB2C085"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 xml:space="preserve">Commercial </w:t>
            </w:r>
            <w:r>
              <w:rPr>
                <w:color w:val="000000"/>
                <w:sz w:val="20"/>
                <w:szCs w:val="20"/>
                <w:lang w:val="en-CA" w:eastAsia="en-CA"/>
              </w:rPr>
              <w:t>air-conditioners</w:t>
            </w:r>
          </w:p>
        </w:tc>
        <w:tc>
          <w:tcPr>
            <w:tcW w:w="1698" w:type="pct"/>
            <w:tcBorders>
              <w:top w:val="nil"/>
              <w:left w:val="nil"/>
              <w:bottom w:val="single" w:sz="4" w:space="0" w:color="auto"/>
              <w:right w:val="single" w:sz="4" w:space="0" w:color="auto"/>
            </w:tcBorders>
            <w:shd w:val="clear" w:color="auto" w:fill="auto"/>
            <w:noWrap/>
            <w:hideMark/>
          </w:tcPr>
          <w:p w14:paraId="1690822A" w14:textId="77777777" w:rsidR="00B30AC0" w:rsidRPr="00392162" w:rsidRDefault="00B30AC0" w:rsidP="00B30AC0">
            <w:pPr>
              <w:jc w:val="right"/>
              <w:rPr>
                <w:color w:val="000000"/>
                <w:sz w:val="20"/>
                <w:szCs w:val="20"/>
                <w:lang w:val="en-CA" w:eastAsia="en-CA"/>
              </w:rPr>
            </w:pPr>
            <w:r w:rsidRPr="00392162">
              <w:rPr>
                <w:color w:val="000000"/>
                <w:sz w:val="20"/>
                <w:szCs w:val="20"/>
                <w:lang w:val="en-CA" w:eastAsia="en-CA"/>
              </w:rPr>
              <w:t>14.5</w:t>
            </w:r>
          </w:p>
        </w:tc>
      </w:tr>
      <w:tr w:rsidR="00B30AC0" w:rsidRPr="00392162" w14:paraId="79D841D5" w14:textId="77777777" w:rsidTr="00B30AC0">
        <w:trPr>
          <w:trHeight w:val="142"/>
        </w:trPr>
        <w:tc>
          <w:tcPr>
            <w:tcW w:w="3302" w:type="pct"/>
            <w:tcBorders>
              <w:top w:val="nil"/>
              <w:left w:val="single" w:sz="4" w:space="0" w:color="auto"/>
              <w:bottom w:val="single" w:sz="4" w:space="0" w:color="auto"/>
              <w:right w:val="single" w:sz="4" w:space="0" w:color="auto"/>
            </w:tcBorders>
            <w:shd w:val="clear" w:color="auto" w:fill="auto"/>
            <w:noWrap/>
            <w:hideMark/>
          </w:tcPr>
          <w:p w14:paraId="29ABE507"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 xml:space="preserve">Other </w:t>
            </w:r>
            <w:r>
              <w:rPr>
                <w:color w:val="000000"/>
                <w:sz w:val="20"/>
                <w:szCs w:val="20"/>
                <w:lang w:val="en-CA" w:eastAsia="en-CA"/>
              </w:rPr>
              <w:t>air-conditioners</w:t>
            </w:r>
          </w:p>
        </w:tc>
        <w:tc>
          <w:tcPr>
            <w:tcW w:w="1698" w:type="pct"/>
            <w:tcBorders>
              <w:top w:val="nil"/>
              <w:left w:val="nil"/>
              <w:bottom w:val="single" w:sz="4" w:space="0" w:color="auto"/>
              <w:right w:val="single" w:sz="4" w:space="0" w:color="auto"/>
            </w:tcBorders>
            <w:shd w:val="clear" w:color="auto" w:fill="auto"/>
            <w:noWrap/>
            <w:hideMark/>
          </w:tcPr>
          <w:p w14:paraId="427E1429" w14:textId="77777777" w:rsidR="00B30AC0" w:rsidRPr="00392162" w:rsidRDefault="00B30AC0" w:rsidP="00B30AC0">
            <w:pPr>
              <w:jc w:val="right"/>
              <w:rPr>
                <w:color w:val="000000"/>
                <w:sz w:val="20"/>
                <w:szCs w:val="20"/>
                <w:lang w:val="en-CA" w:eastAsia="en-CA"/>
              </w:rPr>
            </w:pPr>
            <w:r w:rsidRPr="00392162">
              <w:rPr>
                <w:color w:val="000000"/>
                <w:sz w:val="20"/>
                <w:szCs w:val="20"/>
                <w:lang w:val="en-CA" w:eastAsia="en-CA"/>
              </w:rPr>
              <w:t>207.0</w:t>
            </w:r>
          </w:p>
        </w:tc>
      </w:tr>
      <w:tr w:rsidR="00B30AC0" w:rsidRPr="00392162" w14:paraId="54EF66A7" w14:textId="77777777" w:rsidTr="00B30AC0">
        <w:trPr>
          <w:trHeight w:val="119"/>
        </w:trPr>
        <w:tc>
          <w:tcPr>
            <w:tcW w:w="3302" w:type="pct"/>
            <w:tcBorders>
              <w:top w:val="nil"/>
              <w:left w:val="single" w:sz="4" w:space="0" w:color="auto"/>
              <w:bottom w:val="single" w:sz="4" w:space="0" w:color="auto"/>
              <w:right w:val="single" w:sz="4" w:space="0" w:color="auto"/>
            </w:tcBorders>
            <w:shd w:val="clear" w:color="auto" w:fill="auto"/>
            <w:hideMark/>
          </w:tcPr>
          <w:p w14:paraId="78627984"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Commercial refrigeration - display unit</w:t>
            </w:r>
          </w:p>
        </w:tc>
        <w:tc>
          <w:tcPr>
            <w:tcW w:w="1698" w:type="pct"/>
            <w:tcBorders>
              <w:top w:val="nil"/>
              <w:left w:val="nil"/>
              <w:bottom w:val="single" w:sz="4" w:space="0" w:color="auto"/>
              <w:right w:val="single" w:sz="4" w:space="0" w:color="auto"/>
            </w:tcBorders>
            <w:shd w:val="clear" w:color="auto" w:fill="auto"/>
            <w:noWrap/>
            <w:hideMark/>
          </w:tcPr>
          <w:p w14:paraId="74DCC7F1" w14:textId="77777777" w:rsidR="00B30AC0" w:rsidRPr="00392162" w:rsidRDefault="00B30AC0" w:rsidP="00B30AC0">
            <w:pPr>
              <w:jc w:val="right"/>
              <w:rPr>
                <w:color w:val="000000"/>
                <w:sz w:val="20"/>
                <w:szCs w:val="20"/>
                <w:lang w:val="en-CA" w:eastAsia="en-CA"/>
              </w:rPr>
            </w:pPr>
            <w:r w:rsidRPr="00392162">
              <w:rPr>
                <w:color w:val="000000"/>
                <w:sz w:val="20"/>
                <w:szCs w:val="20"/>
                <w:lang w:val="en-CA" w:eastAsia="en-CA"/>
              </w:rPr>
              <w:t>72.0</w:t>
            </w:r>
          </w:p>
        </w:tc>
      </w:tr>
      <w:tr w:rsidR="00B30AC0" w:rsidRPr="00392162" w14:paraId="7DB1B3BB" w14:textId="77777777" w:rsidTr="00B30AC0">
        <w:trPr>
          <w:trHeight w:val="220"/>
        </w:trPr>
        <w:tc>
          <w:tcPr>
            <w:tcW w:w="3302" w:type="pct"/>
            <w:tcBorders>
              <w:top w:val="nil"/>
              <w:left w:val="single" w:sz="4" w:space="0" w:color="auto"/>
              <w:bottom w:val="single" w:sz="4" w:space="0" w:color="auto"/>
              <w:right w:val="single" w:sz="4" w:space="0" w:color="auto"/>
            </w:tcBorders>
            <w:shd w:val="clear" w:color="auto" w:fill="auto"/>
            <w:hideMark/>
          </w:tcPr>
          <w:p w14:paraId="7F42097A"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Commercial refrigeration - medium temperature installations</w:t>
            </w:r>
          </w:p>
        </w:tc>
        <w:tc>
          <w:tcPr>
            <w:tcW w:w="1698" w:type="pct"/>
            <w:tcBorders>
              <w:top w:val="nil"/>
              <w:left w:val="nil"/>
              <w:bottom w:val="single" w:sz="4" w:space="0" w:color="auto"/>
              <w:right w:val="single" w:sz="4" w:space="0" w:color="auto"/>
            </w:tcBorders>
            <w:shd w:val="clear" w:color="auto" w:fill="auto"/>
            <w:noWrap/>
            <w:hideMark/>
          </w:tcPr>
          <w:p w14:paraId="23729458" w14:textId="77777777" w:rsidR="00B30AC0" w:rsidRPr="00392162" w:rsidRDefault="00B30AC0" w:rsidP="00B30AC0">
            <w:pPr>
              <w:jc w:val="right"/>
              <w:rPr>
                <w:color w:val="000000"/>
                <w:sz w:val="20"/>
                <w:szCs w:val="20"/>
                <w:lang w:val="en-CA" w:eastAsia="en-CA"/>
              </w:rPr>
            </w:pPr>
            <w:r w:rsidRPr="00392162">
              <w:rPr>
                <w:color w:val="000000"/>
                <w:sz w:val="20"/>
                <w:szCs w:val="20"/>
                <w:lang w:val="en-CA" w:eastAsia="en-CA"/>
              </w:rPr>
              <w:t>31.0</w:t>
            </w:r>
          </w:p>
        </w:tc>
      </w:tr>
      <w:tr w:rsidR="00B30AC0" w:rsidRPr="00392162" w14:paraId="0D55B1D3" w14:textId="77777777" w:rsidTr="00B30AC0">
        <w:trPr>
          <w:trHeight w:val="69"/>
        </w:trPr>
        <w:tc>
          <w:tcPr>
            <w:tcW w:w="3302" w:type="pct"/>
            <w:tcBorders>
              <w:top w:val="nil"/>
              <w:left w:val="single" w:sz="4" w:space="0" w:color="auto"/>
              <w:bottom w:val="single" w:sz="4" w:space="0" w:color="auto"/>
              <w:right w:val="single" w:sz="4" w:space="0" w:color="auto"/>
            </w:tcBorders>
            <w:shd w:val="clear" w:color="auto" w:fill="auto"/>
            <w:noWrap/>
            <w:hideMark/>
          </w:tcPr>
          <w:p w14:paraId="2548FCE1"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Industrial refrigeration</w:t>
            </w:r>
          </w:p>
        </w:tc>
        <w:tc>
          <w:tcPr>
            <w:tcW w:w="1698" w:type="pct"/>
            <w:tcBorders>
              <w:top w:val="nil"/>
              <w:left w:val="nil"/>
              <w:bottom w:val="single" w:sz="4" w:space="0" w:color="auto"/>
              <w:right w:val="single" w:sz="4" w:space="0" w:color="auto"/>
            </w:tcBorders>
            <w:shd w:val="clear" w:color="auto" w:fill="auto"/>
            <w:noWrap/>
            <w:hideMark/>
          </w:tcPr>
          <w:p w14:paraId="7C1A0599" w14:textId="77777777" w:rsidR="00B30AC0" w:rsidRPr="00392162" w:rsidRDefault="00B30AC0" w:rsidP="00B30AC0">
            <w:pPr>
              <w:jc w:val="right"/>
              <w:rPr>
                <w:color w:val="000000"/>
                <w:sz w:val="20"/>
                <w:szCs w:val="20"/>
                <w:lang w:val="en-CA" w:eastAsia="en-CA"/>
              </w:rPr>
            </w:pPr>
            <w:r w:rsidRPr="00392162">
              <w:rPr>
                <w:color w:val="000000"/>
                <w:sz w:val="20"/>
                <w:szCs w:val="20"/>
                <w:lang w:val="en-CA" w:eastAsia="en-CA"/>
              </w:rPr>
              <w:t>51.8</w:t>
            </w:r>
          </w:p>
        </w:tc>
      </w:tr>
      <w:tr w:rsidR="00B30AC0" w:rsidRPr="00392162" w14:paraId="638C9E3A" w14:textId="77777777" w:rsidTr="00B30AC0">
        <w:trPr>
          <w:trHeight w:val="170"/>
        </w:trPr>
        <w:tc>
          <w:tcPr>
            <w:tcW w:w="3302" w:type="pct"/>
            <w:tcBorders>
              <w:top w:val="nil"/>
              <w:left w:val="single" w:sz="4" w:space="0" w:color="auto"/>
              <w:bottom w:val="single" w:sz="4" w:space="0" w:color="auto"/>
              <w:right w:val="single" w:sz="4" w:space="0" w:color="auto"/>
            </w:tcBorders>
            <w:shd w:val="clear" w:color="auto" w:fill="auto"/>
            <w:noWrap/>
            <w:hideMark/>
          </w:tcPr>
          <w:p w14:paraId="2B93AD37"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Transport refrigeration</w:t>
            </w:r>
          </w:p>
        </w:tc>
        <w:tc>
          <w:tcPr>
            <w:tcW w:w="1698" w:type="pct"/>
            <w:tcBorders>
              <w:top w:val="nil"/>
              <w:left w:val="nil"/>
              <w:bottom w:val="single" w:sz="4" w:space="0" w:color="auto"/>
              <w:right w:val="single" w:sz="4" w:space="0" w:color="auto"/>
            </w:tcBorders>
            <w:shd w:val="clear" w:color="auto" w:fill="auto"/>
            <w:noWrap/>
            <w:hideMark/>
          </w:tcPr>
          <w:p w14:paraId="5B68EE58" w14:textId="77777777" w:rsidR="00B30AC0" w:rsidRPr="00392162" w:rsidRDefault="00B30AC0" w:rsidP="00B30AC0">
            <w:pPr>
              <w:jc w:val="right"/>
              <w:rPr>
                <w:color w:val="000000"/>
                <w:sz w:val="20"/>
                <w:szCs w:val="20"/>
                <w:lang w:val="en-CA" w:eastAsia="en-CA"/>
              </w:rPr>
            </w:pPr>
            <w:r w:rsidRPr="00392162">
              <w:rPr>
                <w:color w:val="000000"/>
                <w:sz w:val="20"/>
                <w:szCs w:val="20"/>
                <w:lang w:val="en-CA" w:eastAsia="en-CA"/>
              </w:rPr>
              <w:t>15.5</w:t>
            </w:r>
          </w:p>
        </w:tc>
      </w:tr>
      <w:tr w:rsidR="00B30AC0" w:rsidRPr="00392162" w14:paraId="5269A4F7" w14:textId="77777777" w:rsidTr="00B30AC0">
        <w:trPr>
          <w:trHeight w:val="74"/>
        </w:trPr>
        <w:tc>
          <w:tcPr>
            <w:tcW w:w="3302" w:type="pct"/>
            <w:tcBorders>
              <w:top w:val="nil"/>
              <w:left w:val="single" w:sz="4" w:space="0" w:color="auto"/>
              <w:bottom w:val="single" w:sz="4" w:space="0" w:color="auto"/>
              <w:right w:val="single" w:sz="4" w:space="0" w:color="auto"/>
            </w:tcBorders>
            <w:shd w:val="clear" w:color="auto" w:fill="auto"/>
            <w:noWrap/>
            <w:hideMark/>
          </w:tcPr>
          <w:p w14:paraId="249F055E" w14:textId="77777777" w:rsidR="00B30AC0" w:rsidRPr="00392162" w:rsidRDefault="00B30AC0" w:rsidP="00B30AC0">
            <w:pPr>
              <w:jc w:val="left"/>
              <w:rPr>
                <w:color w:val="000000"/>
                <w:sz w:val="20"/>
                <w:szCs w:val="20"/>
                <w:lang w:val="en-CA" w:eastAsia="en-CA"/>
              </w:rPr>
            </w:pPr>
            <w:r w:rsidRPr="00392162">
              <w:rPr>
                <w:color w:val="000000"/>
                <w:sz w:val="20"/>
                <w:szCs w:val="20"/>
                <w:lang w:val="en-CA" w:eastAsia="en-CA"/>
              </w:rPr>
              <w:t>Transport air-conditioning</w:t>
            </w:r>
          </w:p>
        </w:tc>
        <w:tc>
          <w:tcPr>
            <w:tcW w:w="1698" w:type="pct"/>
            <w:tcBorders>
              <w:top w:val="nil"/>
              <w:left w:val="nil"/>
              <w:bottom w:val="single" w:sz="4" w:space="0" w:color="auto"/>
              <w:right w:val="single" w:sz="4" w:space="0" w:color="auto"/>
            </w:tcBorders>
            <w:shd w:val="clear" w:color="auto" w:fill="auto"/>
            <w:noWrap/>
            <w:hideMark/>
          </w:tcPr>
          <w:p w14:paraId="039DA904" w14:textId="77777777" w:rsidR="00B30AC0" w:rsidRPr="00392162" w:rsidRDefault="00B30AC0" w:rsidP="00B30AC0">
            <w:pPr>
              <w:jc w:val="right"/>
              <w:rPr>
                <w:color w:val="000000"/>
                <w:sz w:val="20"/>
                <w:szCs w:val="20"/>
                <w:lang w:val="en-CA" w:eastAsia="en-CA"/>
              </w:rPr>
            </w:pPr>
            <w:r w:rsidRPr="00392162">
              <w:rPr>
                <w:color w:val="000000"/>
                <w:sz w:val="20"/>
                <w:szCs w:val="20"/>
                <w:lang w:val="en-CA" w:eastAsia="en-CA"/>
              </w:rPr>
              <w:t>8.0</w:t>
            </w:r>
          </w:p>
        </w:tc>
      </w:tr>
      <w:tr w:rsidR="00B30AC0" w:rsidRPr="00392162" w14:paraId="19D7722C" w14:textId="77777777" w:rsidTr="00B30AC0">
        <w:trPr>
          <w:trHeight w:val="121"/>
        </w:trPr>
        <w:tc>
          <w:tcPr>
            <w:tcW w:w="3302" w:type="pct"/>
            <w:tcBorders>
              <w:top w:val="nil"/>
              <w:left w:val="single" w:sz="4" w:space="0" w:color="auto"/>
              <w:bottom w:val="single" w:sz="4" w:space="0" w:color="auto"/>
              <w:right w:val="single" w:sz="4" w:space="0" w:color="auto"/>
            </w:tcBorders>
            <w:shd w:val="clear" w:color="auto" w:fill="auto"/>
            <w:noWrap/>
            <w:vAlign w:val="bottom"/>
            <w:hideMark/>
          </w:tcPr>
          <w:p w14:paraId="39EA7F82" w14:textId="77777777" w:rsidR="00B30AC0" w:rsidRPr="00392162" w:rsidRDefault="00B30AC0" w:rsidP="00B30AC0">
            <w:pPr>
              <w:jc w:val="left"/>
              <w:rPr>
                <w:b/>
                <w:bCs/>
                <w:color w:val="000000"/>
                <w:sz w:val="20"/>
                <w:szCs w:val="20"/>
                <w:lang w:val="en-CA" w:eastAsia="en-CA"/>
              </w:rPr>
            </w:pPr>
            <w:r w:rsidRPr="00392162">
              <w:rPr>
                <w:b/>
                <w:bCs/>
                <w:color w:val="000000"/>
                <w:sz w:val="20"/>
                <w:szCs w:val="20"/>
                <w:lang w:val="en-CA" w:eastAsia="en-CA"/>
              </w:rPr>
              <w:t>Total</w:t>
            </w:r>
          </w:p>
        </w:tc>
        <w:tc>
          <w:tcPr>
            <w:tcW w:w="1698" w:type="pct"/>
            <w:tcBorders>
              <w:top w:val="nil"/>
              <w:left w:val="nil"/>
              <w:bottom w:val="single" w:sz="4" w:space="0" w:color="auto"/>
              <w:right w:val="single" w:sz="4" w:space="0" w:color="auto"/>
            </w:tcBorders>
            <w:shd w:val="clear" w:color="auto" w:fill="auto"/>
            <w:noWrap/>
            <w:hideMark/>
          </w:tcPr>
          <w:p w14:paraId="742A67A7" w14:textId="77777777" w:rsidR="00B30AC0" w:rsidRPr="00392162" w:rsidRDefault="00B30AC0" w:rsidP="00B30AC0">
            <w:pPr>
              <w:jc w:val="right"/>
              <w:rPr>
                <w:b/>
                <w:bCs/>
                <w:color w:val="000000"/>
                <w:sz w:val="20"/>
                <w:szCs w:val="20"/>
                <w:lang w:val="en-CA" w:eastAsia="en-CA"/>
              </w:rPr>
            </w:pPr>
            <w:r w:rsidRPr="00392162">
              <w:rPr>
                <w:b/>
                <w:bCs/>
                <w:color w:val="000000"/>
                <w:sz w:val="20"/>
                <w:szCs w:val="20"/>
                <w:lang w:val="en-CA" w:eastAsia="en-CA"/>
              </w:rPr>
              <w:t xml:space="preserve">1,187.0 </w:t>
            </w:r>
          </w:p>
        </w:tc>
      </w:tr>
    </w:tbl>
    <w:p w14:paraId="7943C93D" w14:textId="77777777" w:rsidR="00B30AC0" w:rsidRDefault="00B30AC0" w:rsidP="00B30AC0"/>
    <w:p w14:paraId="388C1F66" w14:textId="39199317" w:rsidR="00B30AC0" w:rsidRDefault="00B30AC0" w:rsidP="00B30AC0">
      <w:pPr>
        <w:pStyle w:val="Heading1"/>
      </w:pPr>
      <w:r w:rsidRPr="007B5632">
        <w:t xml:space="preserve">During the review of the HPMP, the Secretariat noted that the consumption of HCFCs reported in the HPMP and </w:t>
      </w:r>
      <w:r>
        <w:t xml:space="preserve">under </w:t>
      </w:r>
      <w:r w:rsidRPr="007B5632">
        <w:t xml:space="preserve">Article 7 </w:t>
      </w:r>
      <w:r>
        <w:t xml:space="preserve">of the Montreal Protocol </w:t>
      </w:r>
      <w:r w:rsidRPr="007B5632">
        <w:t xml:space="preserve">for 2017, was significantly </w:t>
      </w:r>
      <w:r>
        <w:t>higher for the applications in use and could not be justified based on technical aspects and demographic trends</w:t>
      </w:r>
      <w:r w:rsidRPr="007B5632">
        <w:t xml:space="preserve">. For example, </w:t>
      </w:r>
      <w:r>
        <w:t>197</w:t>
      </w:r>
      <w:r w:rsidRPr="007B5632">
        <w:t xml:space="preserve"> mt of HCFC-22 reported </w:t>
      </w:r>
      <w:r>
        <w:t>for</w:t>
      </w:r>
      <w:r w:rsidRPr="007B5632">
        <w:t xml:space="preserve"> domestic refrigerat</w:t>
      </w:r>
      <w:r>
        <w:t>ion</w:t>
      </w:r>
      <w:r w:rsidRPr="007B5632">
        <w:t xml:space="preserve"> </w:t>
      </w:r>
      <w:r>
        <w:t>was</w:t>
      </w:r>
      <w:r w:rsidRPr="007B5632">
        <w:t xml:space="preserve"> unlikely </w:t>
      </w:r>
      <w:r>
        <w:t>given that domestic refrigerators do not consume that substance</w:t>
      </w:r>
      <w:r w:rsidRPr="007B5632">
        <w:t>.</w:t>
      </w:r>
      <w:r>
        <w:t xml:space="preserve">  </w:t>
      </w:r>
    </w:p>
    <w:p w14:paraId="729D57CE" w14:textId="5A86A4B2" w:rsidR="00B30AC0" w:rsidRDefault="00B30AC0" w:rsidP="00B30AC0">
      <w:pPr>
        <w:pStyle w:val="Heading1"/>
      </w:pPr>
      <w:r w:rsidRPr="007B5632">
        <w:t xml:space="preserve">The Secretariat had </w:t>
      </w:r>
      <w:r>
        <w:t>detailed</w:t>
      </w:r>
      <w:r w:rsidRPr="007B5632">
        <w:t xml:space="preserve"> discussions with UNIDO on addressing the issues relating to consumption</w:t>
      </w:r>
      <w:r>
        <w:t>; however, UNIDO informed that additional time was required for checking the consumption data with the Government and the refrigeration and air-conditioning (RAC) associations</w:t>
      </w:r>
      <w:r w:rsidR="00C96420">
        <w:t>,</w:t>
      </w:r>
      <w:r>
        <w:t xml:space="preserve"> and requested to withdraw the project with an understanding that the HPMP would be resubmitted to the 82</w:t>
      </w:r>
      <w:r w:rsidRPr="007B5632">
        <w:rPr>
          <w:vertAlign w:val="superscript"/>
        </w:rPr>
        <w:t>nd</w:t>
      </w:r>
      <w:r>
        <w:rPr>
          <w:vertAlign w:val="superscript"/>
        </w:rPr>
        <w:t> </w:t>
      </w:r>
      <w:r>
        <w:t>meeting after addressing the issues.</w:t>
      </w:r>
      <w:r w:rsidRPr="007B5632">
        <w:t xml:space="preserve">  </w:t>
      </w:r>
    </w:p>
    <w:p w14:paraId="193E6C2E" w14:textId="77777777" w:rsidR="00B30AC0" w:rsidRPr="00C96420" w:rsidRDefault="00B30AC0" w:rsidP="00B30AC0">
      <w:pPr>
        <w:pStyle w:val="Heading1"/>
        <w:numPr>
          <w:ilvl w:val="0"/>
          <w:numId w:val="0"/>
        </w:numPr>
        <w:rPr>
          <w:u w:val="single"/>
        </w:rPr>
      </w:pPr>
      <w:r w:rsidRPr="00C96420">
        <w:rPr>
          <w:u w:val="single"/>
        </w:rPr>
        <w:t>Revised HCFC consumption in 2017</w:t>
      </w:r>
    </w:p>
    <w:p w14:paraId="0AC8DB62" w14:textId="7A693673" w:rsidR="00B30AC0" w:rsidRDefault="00B30AC0" w:rsidP="00B30AC0">
      <w:pPr>
        <w:pStyle w:val="Heading1"/>
      </w:pPr>
      <w:r>
        <w:t>UNIDO has resubmitted the HPMP to the 82</w:t>
      </w:r>
      <w:r w:rsidRPr="002316AF">
        <w:rPr>
          <w:vertAlign w:val="superscript"/>
        </w:rPr>
        <w:t>nd</w:t>
      </w:r>
      <w:r>
        <w:t xml:space="preserve"> meeting which, </w:t>
      </w:r>
      <w:r w:rsidRPr="00EA77E9">
        <w:rPr>
          <w:i/>
        </w:rPr>
        <w:t>inter</w:t>
      </w:r>
      <w:r>
        <w:rPr>
          <w:i/>
        </w:rPr>
        <w:t xml:space="preserve"> </w:t>
      </w:r>
      <w:r w:rsidRPr="00EA77E9">
        <w:rPr>
          <w:i/>
        </w:rPr>
        <w:t>alia</w:t>
      </w:r>
      <w:r>
        <w:t>, included revision on the HCFC-22 consumption for the years 2015, 2016 and 2017. Table 2 presents the revised consumption of HCFC-22 for the year 2017.</w:t>
      </w:r>
    </w:p>
    <w:p w14:paraId="5694FAB1" w14:textId="37856AC4" w:rsidR="00B30AC0" w:rsidRDefault="00B30AC0" w:rsidP="00B30AC0">
      <w:pPr>
        <w:keepNext/>
        <w:jc w:val="left"/>
        <w:rPr>
          <w:b/>
        </w:rPr>
      </w:pPr>
      <w:r w:rsidRPr="00E86874">
        <w:rPr>
          <w:b/>
        </w:rPr>
        <w:lastRenderedPageBreak/>
        <w:t xml:space="preserve">Table </w:t>
      </w:r>
      <w:r>
        <w:rPr>
          <w:b/>
        </w:rPr>
        <w:t>2</w:t>
      </w:r>
      <w:r w:rsidRPr="00E86874">
        <w:rPr>
          <w:b/>
        </w:rPr>
        <w:t xml:space="preserve">. </w:t>
      </w:r>
      <w:r>
        <w:rPr>
          <w:b/>
        </w:rPr>
        <w:t>Revised HCFC-22 consumption</w:t>
      </w:r>
      <w:r w:rsidRPr="00E86874">
        <w:rPr>
          <w:b/>
        </w:rPr>
        <w:t xml:space="preserve"> by application</w:t>
      </w:r>
      <w:r>
        <w:rPr>
          <w:b/>
        </w:rPr>
        <w:t xml:space="preserve"> in 2017</w:t>
      </w:r>
      <w:r w:rsidRPr="00E86874">
        <w:rPr>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6"/>
        <w:gridCol w:w="1967"/>
        <w:gridCol w:w="1339"/>
        <w:gridCol w:w="1339"/>
        <w:gridCol w:w="1339"/>
      </w:tblGrid>
      <w:tr w:rsidR="00705AF8" w:rsidRPr="00675AF4" w14:paraId="50A32442" w14:textId="77777777" w:rsidTr="00973ADD">
        <w:trPr>
          <w:trHeight w:val="518"/>
        </w:trPr>
        <w:tc>
          <w:tcPr>
            <w:tcW w:w="1800" w:type="pct"/>
            <w:vMerge w:val="restart"/>
            <w:shd w:val="clear" w:color="auto" w:fill="auto"/>
            <w:noWrap/>
            <w:vAlign w:val="center"/>
            <w:hideMark/>
          </w:tcPr>
          <w:p w14:paraId="4CF248ED" w14:textId="19073D3A" w:rsidR="00705AF8" w:rsidRPr="00675AF4" w:rsidRDefault="00705AF8" w:rsidP="00705AF8">
            <w:pPr>
              <w:jc w:val="center"/>
              <w:rPr>
                <w:b/>
                <w:bCs/>
                <w:color w:val="000000"/>
                <w:sz w:val="20"/>
                <w:szCs w:val="20"/>
                <w:lang w:val="en-CA" w:eastAsia="en-CA"/>
              </w:rPr>
            </w:pPr>
            <w:r w:rsidRPr="00675AF4">
              <w:rPr>
                <w:b/>
                <w:bCs/>
                <w:color w:val="000000"/>
                <w:sz w:val="20"/>
                <w:szCs w:val="20"/>
                <w:lang w:val="en-CA" w:eastAsia="en-CA"/>
              </w:rPr>
              <w:t>Application</w:t>
            </w:r>
          </w:p>
        </w:tc>
        <w:tc>
          <w:tcPr>
            <w:tcW w:w="1052" w:type="pct"/>
            <w:vMerge w:val="restart"/>
            <w:shd w:val="clear" w:color="auto" w:fill="auto"/>
            <w:vAlign w:val="center"/>
            <w:hideMark/>
          </w:tcPr>
          <w:p w14:paraId="05E49680" w14:textId="2728FDA7" w:rsidR="00705AF8" w:rsidRPr="00675AF4" w:rsidRDefault="00705AF8" w:rsidP="00705AF8">
            <w:pPr>
              <w:jc w:val="center"/>
              <w:rPr>
                <w:b/>
                <w:bCs/>
                <w:color w:val="000000"/>
                <w:sz w:val="20"/>
                <w:szCs w:val="20"/>
                <w:lang w:val="en-CA" w:eastAsia="en-CA"/>
              </w:rPr>
            </w:pPr>
            <w:r w:rsidRPr="00675AF4">
              <w:rPr>
                <w:b/>
                <w:bCs/>
                <w:color w:val="000000"/>
                <w:sz w:val="20"/>
                <w:szCs w:val="20"/>
                <w:lang w:val="en-CA" w:eastAsia="en-CA"/>
              </w:rPr>
              <w:t>Population of equipment</w:t>
            </w:r>
          </w:p>
        </w:tc>
        <w:tc>
          <w:tcPr>
            <w:tcW w:w="2147" w:type="pct"/>
            <w:gridSpan w:val="3"/>
            <w:shd w:val="clear" w:color="auto" w:fill="auto"/>
            <w:vAlign w:val="center"/>
            <w:hideMark/>
          </w:tcPr>
          <w:p w14:paraId="79F89619" w14:textId="11F118CF" w:rsidR="00705AF8" w:rsidRPr="00675AF4" w:rsidRDefault="00705AF8" w:rsidP="00705AF8">
            <w:pPr>
              <w:jc w:val="center"/>
              <w:rPr>
                <w:b/>
                <w:bCs/>
                <w:color w:val="000000"/>
                <w:sz w:val="20"/>
                <w:szCs w:val="20"/>
                <w:lang w:val="en-CA" w:eastAsia="en-CA"/>
              </w:rPr>
            </w:pPr>
            <w:r w:rsidRPr="00675AF4">
              <w:rPr>
                <w:b/>
                <w:bCs/>
                <w:color w:val="000000"/>
                <w:sz w:val="20"/>
                <w:szCs w:val="20"/>
                <w:lang w:val="en-CA" w:eastAsia="en-CA"/>
              </w:rPr>
              <w:t>HCFC use </w:t>
            </w:r>
          </w:p>
        </w:tc>
      </w:tr>
      <w:tr w:rsidR="00705AF8" w:rsidRPr="00675AF4" w14:paraId="52165915" w14:textId="77777777" w:rsidTr="00973ADD">
        <w:trPr>
          <w:trHeight w:val="293"/>
        </w:trPr>
        <w:tc>
          <w:tcPr>
            <w:tcW w:w="1800" w:type="pct"/>
            <w:vMerge/>
            <w:shd w:val="clear" w:color="auto" w:fill="auto"/>
            <w:noWrap/>
            <w:vAlign w:val="center"/>
            <w:hideMark/>
          </w:tcPr>
          <w:p w14:paraId="1DB2D677" w14:textId="08342DA4" w:rsidR="00705AF8" w:rsidRPr="00675AF4" w:rsidRDefault="00705AF8" w:rsidP="00705AF8">
            <w:pPr>
              <w:jc w:val="center"/>
              <w:rPr>
                <w:b/>
                <w:bCs/>
                <w:color w:val="000000"/>
                <w:sz w:val="20"/>
                <w:szCs w:val="20"/>
                <w:lang w:val="en-CA" w:eastAsia="en-CA"/>
              </w:rPr>
            </w:pPr>
          </w:p>
        </w:tc>
        <w:tc>
          <w:tcPr>
            <w:tcW w:w="1052" w:type="pct"/>
            <w:vMerge/>
            <w:shd w:val="clear" w:color="auto" w:fill="auto"/>
            <w:vAlign w:val="center"/>
            <w:hideMark/>
          </w:tcPr>
          <w:p w14:paraId="70DA4894" w14:textId="63E847F1" w:rsidR="00705AF8" w:rsidRPr="00675AF4" w:rsidRDefault="00705AF8" w:rsidP="00705AF8">
            <w:pPr>
              <w:jc w:val="center"/>
              <w:rPr>
                <w:b/>
                <w:bCs/>
                <w:color w:val="000000"/>
                <w:sz w:val="20"/>
                <w:szCs w:val="20"/>
                <w:lang w:val="en-CA" w:eastAsia="en-CA"/>
              </w:rPr>
            </w:pPr>
          </w:p>
        </w:tc>
        <w:tc>
          <w:tcPr>
            <w:tcW w:w="716" w:type="pct"/>
            <w:shd w:val="clear" w:color="auto" w:fill="auto"/>
            <w:hideMark/>
          </w:tcPr>
          <w:p w14:paraId="011F3C32" w14:textId="77777777" w:rsidR="00705AF8" w:rsidRPr="00675AF4" w:rsidRDefault="00705AF8" w:rsidP="00705AF8">
            <w:pPr>
              <w:jc w:val="center"/>
              <w:rPr>
                <w:b/>
                <w:bCs/>
                <w:color w:val="000000"/>
                <w:sz w:val="20"/>
                <w:szCs w:val="20"/>
                <w:lang w:val="en-CA" w:eastAsia="en-CA"/>
              </w:rPr>
            </w:pPr>
            <w:r w:rsidRPr="00675AF4">
              <w:rPr>
                <w:b/>
                <w:bCs/>
                <w:color w:val="000000"/>
                <w:sz w:val="20"/>
                <w:szCs w:val="20"/>
                <w:lang w:val="en-CA" w:eastAsia="en-CA"/>
              </w:rPr>
              <w:t>mt</w:t>
            </w:r>
          </w:p>
        </w:tc>
        <w:tc>
          <w:tcPr>
            <w:tcW w:w="716" w:type="pct"/>
            <w:shd w:val="clear" w:color="auto" w:fill="auto"/>
            <w:hideMark/>
          </w:tcPr>
          <w:p w14:paraId="26550955" w14:textId="77777777" w:rsidR="00705AF8" w:rsidRPr="00675AF4" w:rsidRDefault="00705AF8" w:rsidP="00705AF8">
            <w:pPr>
              <w:jc w:val="center"/>
              <w:rPr>
                <w:b/>
                <w:bCs/>
                <w:color w:val="000000"/>
                <w:sz w:val="20"/>
                <w:szCs w:val="20"/>
                <w:lang w:val="en-CA" w:eastAsia="en-CA"/>
              </w:rPr>
            </w:pPr>
            <w:r w:rsidRPr="00675AF4">
              <w:rPr>
                <w:b/>
                <w:bCs/>
                <w:color w:val="000000"/>
                <w:sz w:val="20"/>
                <w:szCs w:val="20"/>
                <w:lang w:val="en-CA" w:eastAsia="en-CA"/>
              </w:rPr>
              <w:t>ODP tonnes</w:t>
            </w:r>
          </w:p>
        </w:tc>
        <w:tc>
          <w:tcPr>
            <w:tcW w:w="716" w:type="pct"/>
            <w:shd w:val="clear" w:color="auto" w:fill="auto"/>
            <w:hideMark/>
          </w:tcPr>
          <w:p w14:paraId="2753BA14" w14:textId="73FAC65D" w:rsidR="00705AF8" w:rsidRPr="00675AF4" w:rsidRDefault="00705AF8" w:rsidP="00705AF8">
            <w:pPr>
              <w:jc w:val="center"/>
              <w:rPr>
                <w:b/>
                <w:bCs/>
                <w:color w:val="000000"/>
                <w:sz w:val="20"/>
                <w:szCs w:val="20"/>
                <w:lang w:val="en-CA" w:eastAsia="en-CA"/>
              </w:rPr>
            </w:pPr>
            <w:r w:rsidRPr="00675AF4">
              <w:rPr>
                <w:b/>
                <w:bCs/>
                <w:color w:val="000000"/>
                <w:sz w:val="20"/>
                <w:szCs w:val="20"/>
                <w:lang w:val="en-CA" w:eastAsia="en-CA"/>
              </w:rPr>
              <w:t>% of total</w:t>
            </w:r>
          </w:p>
        </w:tc>
      </w:tr>
      <w:tr w:rsidR="00973ADD" w:rsidRPr="00675AF4" w14:paraId="6BC17D0C" w14:textId="77777777" w:rsidTr="00973ADD">
        <w:trPr>
          <w:trHeight w:val="293"/>
        </w:trPr>
        <w:tc>
          <w:tcPr>
            <w:tcW w:w="1800" w:type="pct"/>
            <w:shd w:val="clear" w:color="auto" w:fill="auto"/>
            <w:noWrap/>
            <w:vAlign w:val="center"/>
            <w:hideMark/>
          </w:tcPr>
          <w:p w14:paraId="3E646B95"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Residential split</w:t>
            </w:r>
          </w:p>
        </w:tc>
        <w:tc>
          <w:tcPr>
            <w:tcW w:w="1052" w:type="pct"/>
            <w:shd w:val="clear" w:color="auto" w:fill="auto"/>
            <w:noWrap/>
            <w:vAlign w:val="center"/>
            <w:hideMark/>
          </w:tcPr>
          <w:p w14:paraId="2D801955"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300,000</w:t>
            </w:r>
          </w:p>
        </w:tc>
        <w:tc>
          <w:tcPr>
            <w:tcW w:w="716" w:type="pct"/>
            <w:shd w:val="clear" w:color="auto" w:fill="auto"/>
            <w:noWrap/>
            <w:hideMark/>
          </w:tcPr>
          <w:p w14:paraId="2658A26E" w14:textId="400A8468" w:rsidR="00705AF8" w:rsidRPr="00675AF4" w:rsidRDefault="00705AF8" w:rsidP="00705AF8">
            <w:pPr>
              <w:jc w:val="right"/>
              <w:rPr>
                <w:color w:val="000000"/>
                <w:sz w:val="20"/>
                <w:szCs w:val="20"/>
                <w:lang w:val="en-CA" w:eastAsia="en-CA"/>
              </w:rPr>
            </w:pPr>
            <w:r w:rsidRPr="00675AF4">
              <w:rPr>
                <w:color w:val="000000"/>
                <w:sz w:val="20"/>
                <w:szCs w:val="20"/>
                <w:lang w:val="en-CA" w:eastAsia="en-CA"/>
              </w:rPr>
              <w:t>202.50</w:t>
            </w:r>
          </w:p>
        </w:tc>
        <w:tc>
          <w:tcPr>
            <w:tcW w:w="716" w:type="pct"/>
            <w:shd w:val="clear" w:color="auto" w:fill="auto"/>
            <w:noWrap/>
            <w:hideMark/>
          </w:tcPr>
          <w:p w14:paraId="315C138E" w14:textId="31E85C1F" w:rsidR="00705AF8" w:rsidRPr="00675AF4" w:rsidRDefault="00705AF8" w:rsidP="00705AF8">
            <w:pPr>
              <w:jc w:val="right"/>
              <w:rPr>
                <w:color w:val="000000"/>
                <w:sz w:val="20"/>
                <w:szCs w:val="20"/>
                <w:lang w:val="en-CA" w:eastAsia="en-CA"/>
              </w:rPr>
            </w:pPr>
            <w:r w:rsidRPr="00675AF4">
              <w:rPr>
                <w:color w:val="000000"/>
                <w:sz w:val="20"/>
                <w:szCs w:val="20"/>
                <w:lang w:val="en-CA" w:eastAsia="en-CA"/>
              </w:rPr>
              <w:t>11.14</w:t>
            </w:r>
          </w:p>
        </w:tc>
        <w:tc>
          <w:tcPr>
            <w:tcW w:w="716" w:type="pct"/>
            <w:shd w:val="clear" w:color="auto" w:fill="auto"/>
            <w:hideMark/>
          </w:tcPr>
          <w:p w14:paraId="3466EDE7" w14:textId="59EB7935" w:rsidR="00705AF8" w:rsidRPr="00675AF4" w:rsidRDefault="00705AF8" w:rsidP="00705AF8">
            <w:pPr>
              <w:jc w:val="right"/>
              <w:rPr>
                <w:color w:val="000000"/>
                <w:sz w:val="20"/>
                <w:szCs w:val="20"/>
                <w:lang w:val="en-CA" w:eastAsia="en-CA"/>
              </w:rPr>
            </w:pPr>
            <w:r w:rsidRPr="00675AF4">
              <w:rPr>
                <w:color w:val="000000"/>
                <w:sz w:val="20"/>
                <w:szCs w:val="20"/>
                <w:lang w:val="en-CA" w:eastAsia="en-CA"/>
              </w:rPr>
              <w:t>29.2</w:t>
            </w:r>
          </w:p>
        </w:tc>
      </w:tr>
      <w:tr w:rsidR="00973ADD" w:rsidRPr="00675AF4" w14:paraId="5BBD8A24" w14:textId="77777777" w:rsidTr="00973ADD">
        <w:trPr>
          <w:trHeight w:val="293"/>
        </w:trPr>
        <w:tc>
          <w:tcPr>
            <w:tcW w:w="1800" w:type="pct"/>
            <w:shd w:val="clear" w:color="auto" w:fill="auto"/>
            <w:noWrap/>
            <w:vAlign w:val="center"/>
            <w:hideMark/>
          </w:tcPr>
          <w:p w14:paraId="78E73628"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Residential window</w:t>
            </w:r>
          </w:p>
        </w:tc>
        <w:tc>
          <w:tcPr>
            <w:tcW w:w="1052" w:type="pct"/>
            <w:shd w:val="clear" w:color="auto" w:fill="auto"/>
            <w:noWrap/>
            <w:vAlign w:val="center"/>
            <w:hideMark/>
          </w:tcPr>
          <w:p w14:paraId="5915A606"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280,000</w:t>
            </w:r>
          </w:p>
        </w:tc>
        <w:tc>
          <w:tcPr>
            <w:tcW w:w="716" w:type="pct"/>
            <w:shd w:val="clear" w:color="auto" w:fill="auto"/>
            <w:noWrap/>
            <w:hideMark/>
          </w:tcPr>
          <w:p w14:paraId="2E8F1A02" w14:textId="64A883E6" w:rsidR="00705AF8" w:rsidRPr="00675AF4" w:rsidRDefault="00705AF8" w:rsidP="00705AF8">
            <w:pPr>
              <w:jc w:val="right"/>
              <w:rPr>
                <w:color w:val="000000"/>
                <w:sz w:val="20"/>
                <w:szCs w:val="20"/>
                <w:lang w:val="en-CA" w:eastAsia="en-CA"/>
              </w:rPr>
            </w:pPr>
            <w:r w:rsidRPr="00675AF4">
              <w:rPr>
                <w:color w:val="000000"/>
                <w:sz w:val="20"/>
                <w:szCs w:val="20"/>
                <w:lang w:val="en-CA" w:eastAsia="en-CA"/>
              </w:rPr>
              <w:t>140.00</w:t>
            </w:r>
          </w:p>
        </w:tc>
        <w:tc>
          <w:tcPr>
            <w:tcW w:w="716" w:type="pct"/>
            <w:shd w:val="clear" w:color="auto" w:fill="auto"/>
            <w:noWrap/>
            <w:hideMark/>
          </w:tcPr>
          <w:p w14:paraId="42E592CC" w14:textId="2F6F3B54" w:rsidR="00705AF8" w:rsidRPr="00675AF4" w:rsidRDefault="00705AF8" w:rsidP="00705AF8">
            <w:pPr>
              <w:jc w:val="right"/>
              <w:rPr>
                <w:color w:val="000000"/>
                <w:sz w:val="20"/>
                <w:szCs w:val="20"/>
                <w:lang w:val="en-CA" w:eastAsia="en-CA"/>
              </w:rPr>
            </w:pPr>
            <w:r w:rsidRPr="00675AF4">
              <w:rPr>
                <w:color w:val="000000"/>
                <w:sz w:val="20"/>
                <w:szCs w:val="20"/>
                <w:lang w:val="en-CA" w:eastAsia="en-CA"/>
              </w:rPr>
              <w:t>7.70</w:t>
            </w:r>
          </w:p>
        </w:tc>
        <w:tc>
          <w:tcPr>
            <w:tcW w:w="716" w:type="pct"/>
            <w:shd w:val="clear" w:color="auto" w:fill="auto"/>
            <w:hideMark/>
          </w:tcPr>
          <w:p w14:paraId="7C3D6E4D" w14:textId="4757522A" w:rsidR="00705AF8" w:rsidRPr="00675AF4" w:rsidRDefault="00705AF8" w:rsidP="00705AF8">
            <w:pPr>
              <w:jc w:val="right"/>
              <w:rPr>
                <w:color w:val="000000"/>
                <w:sz w:val="20"/>
                <w:szCs w:val="20"/>
                <w:lang w:val="en-CA" w:eastAsia="en-CA"/>
              </w:rPr>
            </w:pPr>
            <w:r w:rsidRPr="00675AF4">
              <w:rPr>
                <w:color w:val="000000"/>
                <w:sz w:val="20"/>
                <w:szCs w:val="20"/>
                <w:lang w:val="en-CA" w:eastAsia="en-CA"/>
              </w:rPr>
              <w:t>20.2</w:t>
            </w:r>
          </w:p>
        </w:tc>
      </w:tr>
      <w:tr w:rsidR="00973ADD" w:rsidRPr="00675AF4" w14:paraId="7EA1F12E" w14:textId="77777777" w:rsidTr="00973ADD">
        <w:trPr>
          <w:trHeight w:val="293"/>
        </w:trPr>
        <w:tc>
          <w:tcPr>
            <w:tcW w:w="1800" w:type="pct"/>
            <w:shd w:val="clear" w:color="auto" w:fill="auto"/>
            <w:noWrap/>
            <w:vAlign w:val="center"/>
            <w:hideMark/>
          </w:tcPr>
          <w:p w14:paraId="11695ED3"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Commercial air-conditioning</w:t>
            </w:r>
          </w:p>
        </w:tc>
        <w:tc>
          <w:tcPr>
            <w:tcW w:w="1052" w:type="pct"/>
            <w:shd w:val="clear" w:color="auto" w:fill="auto"/>
            <w:noWrap/>
            <w:vAlign w:val="center"/>
            <w:hideMark/>
          </w:tcPr>
          <w:p w14:paraId="12676CAB"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1,650</w:t>
            </w:r>
          </w:p>
        </w:tc>
        <w:tc>
          <w:tcPr>
            <w:tcW w:w="716" w:type="pct"/>
            <w:shd w:val="clear" w:color="auto" w:fill="auto"/>
            <w:noWrap/>
            <w:hideMark/>
          </w:tcPr>
          <w:p w14:paraId="24C08F73" w14:textId="1C9A2F33" w:rsidR="00705AF8" w:rsidRPr="00675AF4" w:rsidRDefault="00705AF8" w:rsidP="00705AF8">
            <w:pPr>
              <w:jc w:val="right"/>
              <w:rPr>
                <w:color w:val="000000"/>
                <w:sz w:val="20"/>
                <w:szCs w:val="20"/>
                <w:lang w:val="en-CA" w:eastAsia="en-CA"/>
              </w:rPr>
            </w:pPr>
            <w:r w:rsidRPr="00675AF4">
              <w:rPr>
                <w:color w:val="000000"/>
                <w:sz w:val="20"/>
                <w:szCs w:val="20"/>
                <w:lang w:val="en-CA" w:eastAsia="en-CA"/>
              </w:rPr>
              <w:t>13.20</w:t>
            </w:r>
          </w:p>
        </w:tc>
        <w:tc>
          <w:tcPr>
            <w:tcW w:w="716" w:type="pct"/>
            <w:shd w:val="clear" w:color="auto" w:fill="auto"/>
            <w:noWrap/>
            <w:hideMark/>
          </w:tcPr>
          <w:p w14:paraId="0A4BF284" w14:textId="50AD5DC2" w:rsidR="00705AF8" w:rsidRPr="00675AF4" w:rsidRDefault="00705AF8" w:rsidP="00705AF8">
            <w:pPr>
              <w:jc w:val="right"/>
              <w:rPr>
                <w:color w:val="000000"/>
                <w:sz w:val="20"/>
                <w:szCs w:val="20"/>
                <w:lang w:val="en-CA" w:eastAsia="en-CA"/>
              </w:rPr>
            </w:pPr>
            <w:r w:rsidRPr="00675AF4">
              <w:rPr>
                <w:color w:val="000000"/>
                <w:sz w:val="20"/>
                <w:szCs w:val="20"/>
                <w:lang w:val="en-CA" w:eastAsia="en-CA"/>
              </w:rPr>
              <w:t>0.73</w:t>
            </w:r>
          </w:p>
        </w:tc>
        <w:tc>
          <w:tcPr>
            <w:tcW w:w="716" w:type="pct"/>
            <w:shd w:val="clear" w:color="auto" w:fill="auto"/>
            <w:hideMark/>
          </w:tcPr>
          <w:p w14:paraId="1EA36D39" w14:textId="0C38DFE9" w:rsidR="00705AF8" w:rsidRPr="00675AF4" w:rsidRDefault="00705AF8" w:rsidP="00705AF8">
            <w:pPr>
              <w:jc w:val="right"/>
              <w:rPr>
                <w:color w:val="000000"/>
                <w:sz w:val="20"/>
                <w:szCs w:val="20"/>
                <w:lang w:val="en-CA" w:eastAsia="en-CA"/>
              </w:rPr>
            </w:pPr>
            <w:r w:rsidRPr="00675AF4">
              <w:rPr>
                <w:color w:val="000000"/>
                <w:sz w:val="20"/>
                <w:szCs w:val="20"/>
                <w:lang w:val="en-CA" w:eastAsia="en-CA"/>
              </w:rPr>
              <w:t>1.9</w:t>
            </w:r>
          </w:p>
        </w:tc>
      </w:tr>
      <w:tr w:rsidR="00973ADD" w:rsidRPr="00675AF4" w14:paraId="23A388F4" w14:textId="77777777" w:rsidTr="00973ADD">
        <w:trPr>
          <w:trHeight w:val="293"/>
        </w:trPr>
        <w:tc>
          <w:tcPr>
            <w:tcW w:w="1800" w:type="pct"/>
            <w:shd w:val="clear" w:color="auto" w:fill="auto"/>
            <w:noWrap/>
            <w:vAlign w:val="center"/>
            <w:hideMark/>
          </w:tcPr>
          <w:p w14:paraId="25AE6ADF"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Chillers</w:t>
            </w:r>
          </w:p>
        </w:tc>
        <w:tc>
          <w:tcPr>
            <w:tcW w:w="1052" w:type="pct"/>
            <w:shd w:val="clear" w:color="auto" w:fill="auto"/>
            <w:noWrap/>
            <w:vAlign w:val="center"/>
            <w:hideMark/>
          </w:tcPr>
          <w:p w14:paraId="2F46BBEA"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5,030</w:t>
            </w:r>
          </w:p>
        </w:tc>
        <w:tc>
          <w:tcPr>
            <w:tcW w:w="716" w:type="pct"/>
            <w:shd w:val="clear" w:color="auto" w:fill="auto"/>
            <w:noWrap/>
            <w:hideMark/>
          </w:tcPr>
          <w:p w14:paraId="47A3BDC0" w14:textId="6E6FD013" w:rsidR="00705AF8" w:rsidRPr="00675AF4" w:rsidRDefault="00705AF8" w:rsidP="00705AF8">
            <w:pPr>
              <w:jc w:val="right"/>
              <w:rPr>
                <w:color w:val="000000"/>
                <w:sz w:val="20"/>
                <w:szCs w:val="20"/>
                <w:lang w:val="en-CA" w:eastAsia="en-CA"/>
              </w:rPr>
            </w:pPr>
            <w:r w:rsidRPr="00675AF4">
              <w:rPr>
                <w:color w:val="000000"/>
                <w:sz w:val="20"/>
                <w:szCs w:val="20"/>
                <w:lang w:val="en-CA" w:eastAsia="en-CA"/>
              </w:rPr>
              <w:t>123.20</w:t>
            </w:r>
          </w:p>
        </w:tc>
        <w:tc>
          <w:tcPr>
            <w:tcW w:w="716" w:type="pct"/>
            <w:shd w:val="clear" w:color="auto" w:fill="auto"/>
            <w:noWrap/>
            <w:hideMark/>
          </w:tcPr>
          <w:p w14:paraId="6FB33C00" w14:textId="38F929DF" w:rsidR="00705AF8" w:rsidRPr="00675AF4" w:rsidRDefault="00705AF8" w:rsidP="00705AF8">
            <w:pPr>
              <w:jc w:val="right"/>
              <w:rPr>
                <w:color w:val="000000"/>
                <w:sz w:val="20"/>
                <w:szCs w:val="20"/>
                <w:lang w:val="en-CA" w:eastAsia="en-CA"/>
              </w:rPr>
            </w:pPr>
            <w:r w:rsidRPr="00675AF4">
              <w:rPr>
                <w:color w:val="000000"/>
                <w:sz w:val="20"/>
                <w:szCs w:val="20"/>
                <w:lang w:val="en-CA" w:eastAsia="en-CA"/>
              </w:rPr>
              <w:t>6.78</w:t>
            </w:r>
          </w:p>
        </w:tc>
        <w:tc>
          <w:tcPr>
            <w:tcW w:w="716" w:type="pct"/>
            <w:shd w:val="clear" w:color="auto" w:fill="auto"/>
            <w:hideMark/>
          </w:tcPr>
          <w:p w14:paraId="4A11B041" w14:textId="7A9EA646" w:rsidR="00705AF8" w:rsidRPr="00675AF4" w:rsidRDefault="00705AF8" w:rsidP="00705AF8">
            <w:pPr>
              <w:jc w:val="right"/>
              <w:rPr>
                <w:color w:val="000000"/>
                <w:sz w:val="20"/>
                <w:szCs w:val="20"/>
                <w:lang w:val="en-CA" w:eastAsia="en-CA"/>
              </w:rPr>
            </w:pPr>
            <w:r w:rsidRPr="00675AF4">
              <w:rPr>
                <w:color w:val="000000"/>
                <w:sz w:val="20"/>
                <w:szCs w:val="20"/>
                <w:lang w:val="en-CA" w:eastAsia="en-CA"/>
              </w:rPr>
              <w:t>17.8</w:t>
            </w:r>
          </w:p>
        </w:tc>
      </w:tr>
      <w:tr w:rsidR="00973ADD" w:rsidRPr="00675AF4" w14:paraId="71BC85A9" w14:textId="77777777" w:rsidTr="00973ADD">
        <w:trPr>
          <w:trHeight w:val="293"/>
        </w:trPr>
        <w:tc>
          <w:tcPr>
            <w:tcW w:w="1800" w:type="pct"/>
            <w:shd w:val="clear" w:color="auto" w:fill="auto"/>
            <w:noWrap/>
            <w:vAlign w:val="center"/>
            <w:hideMark/>
          </w:tcPr>
          <w:p w14:paraId="53C9BC3A"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Commercial refrigeration - display unit</w:t>
            </w:r>
          </w:p>
        </w:tc>
        <w:tc>
          <w:tcPr>
            <w:tcW w:w="1052" w:type="pct"/>
            <w:shd w:val="clear" w:color="auto" w:fill="auto"/>
            <w:noWrap/>
            <w:vAlign w:val="center"/>
            <w:hideMark/>
          </w:tcPr>
          <w:p w14:paraId="7D46D0C3"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250,000</w:t>
            </w:r>
          </w:p>
        </w:tc>
        <w:tc>
          <w:tcPr>
            <w:tcW w:w="716" w:type="pct"/>
            <w:shd w:val="clear" w:color="auto" w:fill="auto"/>
            <w:noWrap/>
            <w:hideMark/>
          </w:tcPr>
          <w:p w14:paraId="20C3C4EC" w14:textId="1DFA8D61" w:rsidR="00705AF8" w:rsidRPr="00675AF4" w:rsidRDefault="00705AF8" w:rsidP="00705AF8">
            <w:pPr>
              <w:jc w:val="right"/>
              <w:rPr>
                <w:color w:val="000000"/>
                <w:sz w:val="20"/>
                <w:szCs w:val="20"/>
                <w:lang w:val="en-CA" w:eastAsia="en-CA"/>
              </w:rPr>
            </w:pPr>
            <w:r w:rsidRPr="00675AF4">
              <w:rPr>
                <w:color w:val="000000"/>
                <w:sz w:val="20"/>
                <w:szCs w:val="20"/>
                <w:lang w:val="en-CA" w:eastAsia="en-CA"/>
              </w:rPr>
              <w:t>147.00</w:t>
            </w:r>
          </w:p>
        </w:tc>
        <w:tc>
          <w:tcPr>
            <w:tcW w:w="716" w:type="pct"/>
            <w:shd w:val="clear" w:color="auto" w:fill="auto"/>
            <w:noWrap/>
            <w:hideMark/>
          </w:tcPr>
          <w:p w14:paraId="116663C9" w14:textId="38EE7AD0" w:rsidR="00705AF8" w:rsidRPr="00675AF4" w:rsidRDefault="00705AF8" w:rsidP="00705AF8">
            <w:pPr>
              <w:jc w:val="right"/>
              <w:rPr>
                <w:color w:val="000000"/>
                <w:sz w:val="20"/>
                <w:szCs w:val="20"/>
                <w:lang w:val="en-CA" w:eastAsia="en-CA"/>
              </w:rPr>
            </w:pPr>
            <w:r w:rsidRPr="00675AF4">
              <w:rPr>
                <w:color w:val="000000"/>
                <w:sz w:val="20"/>
                <w:szCs w:val="20"/>
                <w:lang w:val="en-CA" w:eastAsia="en-CA"/>
              </w:rPr>
              <w:t>8.09</w:t>
            </w:r>
          </w:p>
        </w:tc>
        <w:tc>
          <w:tcPr>
            <w:tcW w:w="716" w:type="pct"/>
            <w:shd w:val="clear" w:color="auto" w:fill="auto"/>
            <w:hideMark/>
          </w:tcPr>
          <w:p w14:paraId="200EC587" w14:textId="6CB8A8AE" w:rsidR="00705AF8" w:rsidRPr="00675AF4" w:rsidRDefault="00705AF8" w:rsidP="00705AF8">
            <w:pPr>
              <w:jc w:val="right"/>
              <w:rPr>
                <w:color w:val="000000"/>
                <w:sz w:val="20"/>
                <w:szCs w:val="20"/>
                <w:lang w:val="en-CA" w:eastAsia="en-CA"/>
              </w:rPr>
            </w:pPr>
            <w:r w:rsidRPr="00675AF4">
              <w:rPr>
                <w:color w:val="000000"/>
                <w:sz w:val="20"/>
                <w:szCs w:val="20"/>
                <w:lang w:val="en-CA" w:eastAsia="en-CA"/>
              </w:rPr>
              <w:t>21.2</w:t>
            </w:r>
          </w:p>
        </w:tc>
      </w:tr>
      <w:tr w:rsidR="00973ADD" w:rsidRPr="00675AF4" w14:paraId="179618E7" w14:textId="77777777" w:rsidTr="00973ADD">
        <w:trPr>
          <w:trHeight w:val="533"/>
        </w:trPr>
        <w:tc>
          <w:tcPr>
            <w:tcW w:w="1800" w:type="pct"/>
            <w:shd w:val="clear" w:color="auto" w:fill="auto"/>
            <w:vAlign w:val="center"/>
            <w:hideMark/>
          </w:tcPr>
          <w:p w14:paraId="68609862"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Commercial refrigeration - medium temperature installations</w:t>
            </w:r>
          </w:p>
        </w:tc>
        <w:tc>
          <w:tcPr>
            <w:tcW w:w="1052" w:type="pct"/>
            <w:shd w:val="clear" w:color="auto" w:fill="auto"/>
            <w:noWrap/>
            <w:vAlign w:val="center"/>
            <w:hideMark/>
          </w:tcPr>
          <w:p w14:paraId="5CC2C855"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10,450</w:t>
            </w:r>
          </w:p>
        </w:tc>
        <w:tc>
          <w:tcPr>
            <w:tcW w:w="716" w:type="pct"/>
            <w:shd w:val="clear" w:color="auto" w:fill="auto"/>
            <w:noWrap/>
            <w:hideMark/>
          </w:tcPr>
          <w:p w14:paraId="378C51D3" w14:textId="4B058927" w:rsidR="00705AF8" w:rsidRPr="00675AF4" w:rsidRDefault="00705AF8" w:rsidP="00705AF8">
            <w:pPr>
              <w:jc w:val="right"/>
              <w:rPr>
                <w:color w:val="000000"/>
                <w:sz w:val="20"/>
                <w:szCs w:val="20"/>
                <w:lang w:val="en-CA" w:eastAsia="en-CA"/>
              </w:rPr>
            </w:pPr>
            <w:r w:rsidRPr="00675AF4">
              <w:rPr>
                <w:color w:val="000000"/>
                <w:sz w:val="20"/>
                <w:szCs w:val="20"/>
                <w:lang w:val="en-CA" w:eastAsia="en-CA"/>
              </w:rPr>
              <w:t>15.70</w:t>
            </w:r>
          </w:p>
        </w:tc>
        <w:tc>
          <w:tcPr>
            <w:tcW w:w="716" w:type="pct"/>
            <w:shd w:val="clear" w:color="auto" w:fill="auto"/>
            <w:noWrap/>
            <w:hideMark/>
          </w:tcPr>
          <w:p w14:paraId="1D2BE98A" w14:textId="6AD2C421" w:rsidR="00705AF8" w:rsidRPr="00675AF4" w:rsidRDefault="00705AF8" w:rsidP="00705AF8">
            <w:pPr>
              <w:jc w:val="right"/>
              <w:rPr>
                <w:color w:val="000000"/>
                <w:sz w:val="20"/>
                <w:szCs w:val="20"/>
                <w:lang w:val="en-CA" w:eastAsia="en-CA"/>
              </w:rPr>
            </w:pPr>
            <w:r w:rsidRPr="00675AF4">
              <w:rPr>
                <w:color w:val="000000"/>
                <w:sz w:val="20"/>
                <w:szCs w:val="20"/>
                <w:lang w:val="en-CA" w:eastAsia="en-CA"/>
              </w:rPr>
              <w:t>0.86</w:t>
            </w:r>
          </w:p>
        </w:tc>
        <w:tc>
          <w:tcPr>
            <w:tcW w:w="716" w:type="pct"/>
            <w:shd w:val="clear" w:color="auto" w:fill="auto"/>
            <w:hideMark/>
          </w:tcPr>
          <w:p w14:paraId="38AB1D76" w14:textId="20A83C87" w:rsidR="00705AF8" w:rsidRPr="00675AF4" w:rsidRDefault="00705AF8" w:rsidP="00705AF8">
            <w:pPr>
              <w:jc w:val="right"/>
              <w:rPr>
                <w:color w:val="000000"/>
                <w:sz w:val="20"/>
                <w:szCs w:val="20"/>
                <w:lang w:val="en-CA" w:eastAsia="en-CA"/>
              </w:rPr>
            </w:pPr>
            <w:r w:rsidRPr="00675AF4">
              <w:rPr>
                <w:color w:val="000000"/>
                <w:sz w:val="20"/>
                <w:szCs w:val="20"/>
                <w:lang w:val="en-CA" w:eastAsia="en-CA"/>
              </w:rPr>
              <w:t>2.3</w:t>
            </w:r>
          </w:p>
        </w:tc>
      </w:tr>
      <w:tr w:rsidR="00973ADD" w:rsidRPr="00675AF4" w14:paraId="01FB31F5" w14:textId="77777777" w:rsidTr="00973ADD">
        <w:trPr>
          <w:trHeight w:val="293"/>
        </w:trPr>
        <w:tc>
          <w:tcPr>
            <w:tcW w:w="1800" w:type="pct"/>
            <w:shd w:val="clear" w:color="auto" w:fill="auto"/>
            <w:noWrap/>
            <w:vAlign w:val="center"/>
            <w:hideMark/>
          </w:tcPr>
          <w:p w14:paraId="74461202"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Industrial refrigeration</w:t>
            </w:r>
          </w:p>
        </w:tc>
        <w:tc>
          <w:tcPr>
            <w:tcW w:w="1052" w:type="pct"/>
            <w:shd w:val="clear" w:color="auto" w:fill="auto"/>
            <w:noWrap/>
            <w:vAlign w:val="center"/>
            <w:hideMark/>
          </w:tcPr>
          <w:p w14:paraId="3F2DCA7E"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450</w:t>
            </w:r>
          </w:p>
        </w:tc>
        <w:tc>
          <w:tcPr>
            <w:tcW w:w="716" w:type="pct"/>
            <w:shd w:val="clear" w:color="auto" w:fill="auto"/>
            <w:noWrap/>
            <w:hideMark/>
          </w:tcPr>
          <w:p w14:paraId="5ABE0FAD" w14:textId="50281DF5" w:rsidR="00705AF8" w:rsidRPr="00675AF4" w:rsidRDefault="00705AF8" w:rsidP="00705AF8">
            <w:pPr>
              <w:jc w:val="right"/>
              <w:rPr>
                <w:color w:val="000000"/>
                <w:sz w:val="20"/>
                <w:szCs w:val="20"/>
                <w:lang w:val="en-CA" w:eastAsia="en-CA"/>
              </w:rPr>
            </w:pPr>
            <w:r w:rsidRPr="00675AF4">
              <w:rPr>
                <w:color w:val="000000"/>
                <w:sz w:val="20"/>
                <w:szCs w:val="20"/>
                <w:lang w:val="en-CA" w:eastAsia="en-CA"/>
              </w:rPr>
              <w:t>10.10</w:t>
            </w:r>
          </w:p>
        </w:tc>
        <w:tc>
          <w:tcPr>
            <w:tcW w:w="716" w:type="pct"/>
            <w:shd w:val="clear" w:color="auto" w:fill="auto"/>
            <w:noWrap/>
            <w:hideMark/>
          </w:tcPr>
          <w:p w14:paraId="486C39C3" w14:textId="0AFFBC68" w:rsidR="00705AF8" w:rsidRPr="00675AF4" w:rsidRDefault="00705AF8" w:rsidP="00705AF8">
            <w:pPr>
              <w:jc w:val="right"/>
              <w:rPr>
                <w:color w:val="000000"/>
                <w:sz w:val="20"/>
                <w:szCs w:val="20"/>
                <w:lang w:val="en-CA" w:eastAsia="en-CA"/>
              </w:rPr>
            </w:pPr>
            <w:r w:rsidRPr="00675AF4">
              <w:rPr>
                <w:color w:val="000000"/>
                <w:sz w:val="20"/>
                <w:szCs w:val="20"/>
                <w:lang w:val="en-CA" w:eastAsia="en-CA"/>
              </w:rPr>
              <w:t>0.56</w:t>
            </w:r>
          </w:p>
        </w:tc>
        <w:tc>
          <w:tcPr>
            <w:tcW w:w="716" w:type="pct"/>
            <w:shd w:val="clear" w:color="auto" w:fill="auto"/>
            <w:hideMark/>
          </w:tcPr>
          <w:p w14:paraId="7AF0C67A" w14:textId="3B7EFEB3" w:rsidR="00705AF8" w:rsidRPr="00675AF4" w:rsidRDefault="00705AF8" w:rsidP="00705AF8">
            <w:pPr>
              <w:jc w:val="right"/>
              <w:rPr>
                <w:color w:val="000000"/>
                <w:sz w:val="20"/>
                <w:szCs w:val="20"/>
                <w:lang w:val="en-CA" w:eastAsia="en-CA"/>
              </w:rPr>
            </w:pPr>
            <w:r w:rsidRPr="00675AF4">
              <w:rPr>
                <w:color w:val="000000"/>
                <w:sz w:val="20"/>
                <w:szCs w:val="20"/>
                <w:lang w:val="en-CA" w:eastAsia="en-CA"/>
              </w:rPr>
              <w:t>1.5</w:t>
            </w:r>
          </w:p>
        </w:tc>
      </w:tr>
      <w:tr w:rsidR="00973ADD" w:rsidRPr="00675AF4" w14:paraId="46A805EB" w14:textId="77777777" w:rsidTr="00973ADD">
        <w:trPr>
          <w:trHeight w:val="293"/>
        </w:trPr>
        <w:tc>
          <w:tcPr>
            <w:tcW w:w="1800" w:type="pct"/>
            <w:shd w:val="clear" w:color="auto" w:fill="auto"/>
            <w:noWrap/>
            <w:vAlign w:val="center"/>
            <w:hideMark/>
          </w:tcPr>
          <w:p w14:paraId="1CB82C65"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Transport refrigeration</w:t>
            </w:r>
          </w:p>
        </w:tc>
        <w:tc>
          <w:tcPr>
            <w:tcW w:w="1052" w:type="pct"/>
            <w:shd w:val="clear" w:color="auto" w:fill="auto"/>
            <w:noWrap/>
            <w:vAlign w:val="center"/>
            <w:hideMark/>
          </w:tcPr>
          <w:p w14:paraId="608BCE7F"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5,880</w:t>
            </w:r>
          </w:p>
        </w:tc>
        <w:tc>
          <w:tcPr>
            <w:tcW w:w="716" w:type="pct"/>
            <w:shd w:val="clear" w:color="auto" w:fill="auto"/>
            <w:noWrap/>
            <w:hideMark/>
          </w:tcPr>
          <w:p w14:paraId="6E7DCAA1" w14:textId="5CA72CB0" w:rsidR="00705AF8" w:rsidRPr="00675AF4" w:rsidRDefault="00705AF8" w:rsidP="00705AF8">
            <w:pPr>
              <w:jc w:val="right"/>
              <w:rPr>
                <w:color w:val="000000"/>
                <w:sz w:val="20"/>
                <w:szCs w:val="20"/>
                <w:lang w:val="en-CA" w:eastAsia="en-CA"/>
              </w:rPr>
            </w:pPr>
            <w:r w:rsidRPr="00675AF4">
              <w:rPr>
                <w:color w:val="000000"/>
                <w:sz w:val="20"/>
                <w:szCs w:val="20"/>
                <w:lang w:val="en-CA" w:eastAsia="en-CA"/>
              </w:rPr>
              <w:t>14.70</w:t>
            </w:r>
          </w:p>
        </w:tc>
        <w:tc>
          <w:tcPr>
            <w:tcW w:w="716" w:type="pct"/>
            <w:shd w:val="clear" w:color="auto" w:fill="auto"/>
            <w:noWrap/>
            <w:hideMark/>
          </w:tcPr>
          <w:p w14:paraId="6AD3834A" w14:textId="4DBCD580" w:rsidR="00705AF8" w:rsidRPr="00675AF4" w:rsidRDefault="00705AF8" w:rsidP="00705AF8">
            <w:pPr>
              <w:jc w:val="right"/>
              <w:rPr>
                <w:color w:val="000000"/>
                <w:sz w:val="20"/>
                <w:szCs w:val="20"/>
                <w:lang w:val="en-CA" w:eastAsia="en-CA"/>
              </w:rPr>
            </w:pPr>
            <w:r w:rsidRPr="00675AF4">
              <w:rPr>
                <w:color w:val="000000"/>
                <w:sz w:val="20"/>
                <w:szCs w:val="20"/>
                <w:lang w:val="en-CA" w:eastAsia="en-CA"/>
              </w:rPr>
              <w:t>0.81</w:t>
            </w:r>
          </w:p>
        </w:tc>
        <w:tc>
          <w:tcPr>
            <w:tcW w:w="716" w:type="pct"/>
            <w:shd w:val="clear" w:color="auto" w:fill="auto"/>
            <w:hideMark/>
          </w:tcPr>
          <w:p w14:paraId="4F609103" w14:textId="25CEA13E" w:rsidR="00705AF8" w:rsidRPr="00675AF4" w:rsidRDefault="00705AF8" w:rsidP="00705AF8">
            <w:pPr>
              <w:jc w:val="right"/>
              <w:rPr>
                <w:color w:val="000000"/>
                <w:sz w:val="20"/>
                <w:szCs w:val="20"/>
                <w:lang w:val="en-CA" w:eastAsia="en-CA"/>
              </w:rPr>
            </w:pPr>
            <w:r w:rsidRPr="00675AF4">
              <w:rPr>
                <w:color w:val="000000"/>
                <w:sz w:val="20"/>
                <w:szCs w:val="20"/>
                <w:lang w:val="en-CA" w:eastAsia="en-CA"/>
              </w:rPr>
              <w:t>2.1</w:t>
            </w:r>
          </w:p>
        </w:tc>
      </w:tr>
      <w:tr w:rsidR="00973ADD" w:rsidRPr="00675AF4" w14:paraId="7AE9E933" w14:textId="77777777" w:rsidTr="00973ADD">
        <w:trPr>
          <w:trHeight w:val="293"/>
        </w:trPr>
        <w:tc>
          <w:tcPr>
            <w:tcW w:w="1800" w:type="pct"/>
            <w:shd w:val="clear" w:color="auto" w:fill="auto"/>
            <w:noWrap/>
            <w:vAlign w:val="center"/>
            <w:hideMark/>
          </w:tcPr>
          <w:p w14:paraId="36F7DC71"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Solvent</w:t>
            </w:r>
          </w:p>
        </w:tc>
        <w:tc>
          <w:tcPr>
            <w:tcW w:w="1052" w:type="pct"/>
            <w:shd w:val="clear" w:color="auto" w:fill="auto"/>
            <w:noWrap/>
            <w:vAlign w:val="center"/>
            <w:hideMark/>
          </w:tcPr>
          <w:p w14:paraId="5DD0AD3F"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n.a.</w:t>
            </w:r>
          </w:p>
        </w:tc>
        <w:tc>
          <w:tcPr>
            <w:tcW w:w="716" w:type="pct"/>
            <w:shd w:val="clear" w:color="auto" w:fill="auto"/>
            <w:noWrap/>
            <w:hideMark/>
          </w:tcPr>
          <w:p w14:paraId="29932DB1" w14:textId="17AFBAE8" w:rsidR="00705AF8" w:rsidRPr="00675AF4" w:rsidRDefault="00705AF8" w:rsidP="00705AF8">
            <w:pPr>
              <w:jc w:val="right"/>
              <w:rPr>
                <w:color w:val="000000"/>
                <w:sz w:val="20"/>
                <w:szCs w:val="20"/>
                <w:lang w:val="en-CA" w:eastAsia="en-CA"/>
              </w:rPr>
            </w:pPr>
            <w:r w:rsidRPr="00675AF4">
              <w:rPr>
                <w:color w:val="000000"/>
                <w:sz w:val="20"/>
                <w:szCs w:val="20"/>
                <w:lang w:val="en-CA" w:eastAsia="en-CA"/>
              </w:rPr>
              <w:t>8.00</w:t>
            </w:r>
          </w:p>
        </w:tc>
        <w:tc>
          <w:tcPr>
            <w:tcW w:w="716" w:type="pct"/>
            <w:shd w:val="clear" w:color="auto" w:fill="auto"/>
            <w:noWrap/>
            <w:hideMark/>
          </w:tcPr>
          <w:p w14:paraId="0E4CB70C" w14:textId="2209CCE7" w:rsidR="00705AF8" w:rsidRPr="00675AF4" w:rsidRDefault="00705AF8" w:rsidP="00705AF8">
            <w:pPr>
              <w:jc w:val="right"/>
              <w:rPr>
                <w:color w:val="000000"/>
                <w:sz w:val="20"/>
                <w:szCs w:val="20"/>
                <w:lang w:val="en-CA" w:eastAsia="en-CA"/>
              </w:rPr>
            </w:pPr>
            <w:r w:rsidRPr="00675AF4">
              <w:rPr>
                <w:color w:val="000000"/>
                <w:sz w:val="20"/>
                <w:szCs w:val="20"/>
                <w:lang w:val="en-CA" w:eastAsia="en-CA"/>
              </w:rPr>
              <w:t>0.44</w:t>
            </w:r>
          </w:p>
        </w:tc>
        <w:tc>
          <w:tcPr>
            <w:tcW w:w="716" w:type="pct"/>
            <w:shd w:val="clear" w:color="auto" w:fill="auto"/>
            <w:hideMark/>
          </w:tcPr>
          <w:p w14:paraId="3016EF5F" w14:textId="18D967E5" w:rsidR="00705AF8" w:rsidRPr="00675AF4" w:rsidRDefault="00705AF8" w:rsidP="00705AF8">
            <w:pPr>
              <w:jc w:val="right"/>
              <w:rPr>
                <w:color w:val="000000"/>
                <w:sz w:val="20"/>
                <w:szCs w:val="20"/>
                <w:lang w:val="en-CA" w:eastAsia="en-CA"/>
              </w:rPr>
            </w:pPr>
            <w:r w:rsidRPr="00675AF4">
              <w:rPr>
                <w:color w:val="000000"/>
                <w:sz w:val="20"/>
                <w:szCs w:val="20"/>
                <w:lang w:val="en-CA" w:eastAsia="en-CA"/>
              </w:rPr>
              <w:t>1.2</w:t>
            </w:r>
          </w:p>
        </w:tc>
      </w:tr>
      <w:tr w:rsidR="00973ADD" w:rsidRPr="00675AF4" w14:paraId="3B28CD65" w14:textId="77777777" w:rsidTr="00973ADD">
        <w:trPr>
          <w:trHeight w:val="293"/>
        </w:trPr>
        <w:tc>
          <w:tcPr>
            <w:tcW w:w="1800" w:type="pct"/>
            <w:shd w:val="clear" w:color="auto" w:fill="auto"/>
            <w:noWrap/>
            <w:vAlign w:val="center"/>
            <w:hideMark/>
          </w:tcPr>
          <w:p w14:paraId="7AA4339F"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Other</w:t>
            </w:r>
          </w:p>
        </w:tc>
        <w:tc>
          <w:tcPr>
            <w:tcW w:w="1052" w:type="pct"/>
            <w:shd w:val="clear" w:color="auto" w:fill="auto"/>
            <w:noWrap/>
            <w:vAlign w:val="center"/>
            <w:hideMark/>
          </w:tcPr>
          <w:p w14:paraId="085D62C3" w14:textId="77777777" w:rsidR="00705AF8" w:rsidRPr="00675AF4" w:rsidRDefault="00705AF8" w:rsidP="00705AF8">
            <w:pPr>
              <w:jc w:val="right"/>
              <w:rPr>
                <w:color w:val="000000"/>
                <w:sz w:val="20"/>
                <w:szCs w:val="20"/>
                <w:lang w:val="en-CA" w:eastAsia="en-CA"/>
              </w:rPr>
            </w:pPr>
            <w:r w:rsidRPr="00675AF4">
              <w:rPr>
                <w:color w:val="000000"/>
                <w:sz w:val="20"/>
                <w:szCs w:val="20"/>
                <w:lang w:val="en-CA" w:eastAsia="en-CA"/>
              </w:rPr>
              <w:t>n.a.</w:t>
            </w:r>
          </w:p>
        </w:tc>
        <w:tc>
          <w:tcPr>
            <w:tcW w:w="716" w:type="pct"/>
            <w:shd w:val="clear" w:color="auto" w:fill="auto"/>
            <w:noWrap/>
            <w:hideMark/>
          </w:tcPr>
          <w:p w14:paraId="01A27A08" w14:textId="2B37E683" w:rsidR="00705AF8" w:rsidRPr="00675AF4" w:rsidRDefault="00705AF8" w:rsidP="00705AF8">
            <w:pPr>
              <w:jc w:val="right"/>
              <w:rPr>
                <w:color w:val="000000"/>
                <w:sz w:val="20"/>
                <w:szCs w:val="20"/>
                <w:lang w:val="en-CA" w:eastAsia="en-CA"/>
              </w:rPr>
            </w:pPr>
            <w:r w:rsidRPr="00675AF4">
              <w:rPr>
                <w:color w:val="000000"/>
                <w:sz w:val="20"/>
                <w:szCs w:val="20"/>
                <w:lang w:val="en-CA" w:eastAsia="en-CA"/>
              </w:rPr>
              <w:t>18.00</w:t>
            </w:r>
          </w:p>
        </w:tc>
        <w:tc>
          <w:tcPr>
            <w:tcW w:w="716" w:type="pct"/>
            <w:shd w:val="clear" w:color="auto" w:fill="auto"/>
            <w:noWrap/>
            <w:hideMark/>
          </w:tcPr>
          <w:p w14:paraId="5130384E" w14:textId="11D2C131" w:rsidR="00705AF8" w:rsidRPr="00675AF4" w:rsidRDefault="00705AF8" w:rsidP="00705AF8">
            <w:pPr>
              <w:jc w:val="right"/>
              <w:rPr>
                <w:color w:val="000000"/>
                <w:sz w:val="20"/>
                <w:szCs w:val="20"/>
                <w:lang w:val="en-CA" w:eastAsia="en-CA"/>
              </w:rPr>
            </w:pPr>
            <w:r w:rsidRPr="00675AF4">
              <w:rPr>
                <w:color w:val="000000"/>
                <w:sz w:val="20"/>
                <w:szCs w:val="20"/>
                <w:lang w:val="en-CA" w:eastAsia="en-CA"/>
              </w:rPr>
              <w:t>0.99</w:t>
            </w:r>
          </w:p>
        </w:tc>
        <w:tc>
          <w:tcPr>
            <w:tcW w:w="716" w:type="pct"/>
            <w:shd w:val="clear" w:color="auto" w:fill="auto"/>
            <w:hideMark/>
          </w:tcPr>
          <w:p w14:paraId="41ECF967" w14:textId="0C940E3B" w:rsidR="00705AF8" w:rsidRPr="00675AF4" w:rsidRDefault="00705AF8" w:rsidP="00705AF8">
            <w:pPr>
              <w:jc w:val="right"/>
              <w:rPr>
                <w:color w:val="000000"/>
                <w:sz w:val="20"/>
                <w:szCs w:val="20"/>
                <w:lang w:val="en-CA" w:eastAsia="en-CA"/>
              </w:rPr>
            </w:pPr>
            <w:r w:rsidRPr="00675AF4">
              <w:rPr>
                <w:color w:val="000000"/>
                <w:sz w:val="20"/>
                <w:szCs w:val="20"/>
                <w:lang w:val="en-CA" w:eastAsia="en-CA"/>
              </w:rPr>
              <w:t>2.6</w:t>
            </w:r>
          </w:p>
        </w:tc>
      </w:tr>
      <w:tr w:rsidR="00973ADD" w:rsidRPr="00675AF4" w14:paraId="1C0CDBE5" w14:textId="77777777" w:rsidTr="00973ADD">
        <w:trPr>
          <w:trHeight w:val="293"/>
        </w:trPr>
        <w:tc>
          <w:tcPr>
            <w:tcW w:w="1800" w:type="pct"/>
            <w:shd w:val="clear" w:color="auto" w:fill="auto"/>
            <w:noWrap/>
            <w:vAlign w:val="center"/>
            <w:hideMark/>
          </w:tcPr>
          <w:p w14:paraId="275C6187" w14:textId="77777777" w:rsidR="00705AF8" w:rsidRPr="00675AF4" w:rsidRDefault="00705AF8" w:rsidP="00705AF8">
            <w:pPr>
              <w:jc w:val="left"/>
              <w:rPr>
                <w:b/>
                <w:bCs/>
                <w:color w:val="000000"/>
                <w:sz w:val="20"/>
                <w:szCs w:val="20"/>
                <w:lang w:val="en-CA" w:eastAsia="en-CA"/>
              </w:rPr>
            </w:pPr>
            <w:r w:rsidRPr="00675AF4">
              <w:rPr>
                <w:b/>
                <w:bCs/>
                <w:color w:val="000000"/>
                <w:sz w:val="20"/>
                <w:szCs w:val="20"/>
                <w:lang w:val="en-CA" w:eastAsia="en-CA"/>
              </w:rPr>
              <w:t>Total</w:t>
            </w:r>
          </w:p>
        </w:tc>
        <w:tc>
          <w:tcPr>
            <w:tcW w:w="1052" w:type="pct"/>
            <w:shd w:val="clear" w:color="auto" w:fill="auto"/>
            <w:noWrap/>
            <w:hideMark/>
          </w:tcPr>
          <w:p w14:paraId="1E16369C" w14:textId="77777777" w:rsidR="00705AF8" w:rsidRPr="00675AF4" w:rsidRDefault="00705AF8" w:rsidP="00705AF8">
            <w:pPr>
              <w:jc w:val="left"/>
              <w:rPr>
                <w:color w:val="000000"/>
                <w:sz w:val="20"/>
                <w:szCs w:val="20"/>
                <w:lang w:val="en-CA" w:eastAsia="en-CA"/>
              </w:rPr>
            </w:pPr>
            <w:r w:rsidRPr="00675AF4">
              <w:rPr>
                <w:color w:val="000000"/>
                <w:sz w:val="20"/>
                <w:szCs w:val="20"/>
                <w:lang w:val="en-CA" w:eastAsia="en-CA"/>
              </w:rPr>
              <w:t> </w:t>
            </w:r>
          </w:p>
        </w:tc>
        <w:tc>
          <w:tcPr>
            <w:tcW w:w="716" w:type="pct"/>
            <w:shd w:val="clear" w:color="auto" w:fill="auto"/>
            <w:noWrap/>
            <w:hideMark/>
          </w:tcPr>
          <w:p w14:paraId="5539CBD9" w14:textId="04C391C2" w:rsidR="00705AF8" w:rsidRPr="00675AF4" w:rsidRDefault="00705AF8" w:rsidP="00705AF8">
            <w:pPr>
              <w:jc w:val="right"/>
              <w:rPr>
                <w:b/>
                <w:bCs/>
                <w:color w:val="000000"/>
                <w:sz w:val="20"/>
                <w:szCs w:val="20"/>
                <w:lang w:val="en-CA" w:eastAsia="en-CA"/>
              </w:rPr>
            </w:pPr>
            <w:r w:rsidRPr="00675AF4">
              <w:rPr>
                <w:b/>
                <w:bCs/>
                <w:color w:val="000000"/>
                <w:sz w:val="20"/>
                <w:szCs w:val="20"/>
                <w:lang w:val="en-CA" w:eastAsia="en-CA"/>
              </w:rPr>
              <w:t>692.40</w:t>
            </w:r>
          </w:p>
        </w:tc>
        <w:tc>
          <w:tcPr>
            <w:tcW w:w="716" w:type="pct"/>
            <w:shd w:val="clear" w:color="auto" w:fill="auto"/>
            <w:noWrap/>
            <w:hideMark/>
          </w:tcPr>
          <w:p w14:paraId="254E211F" w14:textId="795E6185" w:rsidR="00705AF8" w:rsidRPr="00675AF4" w:rsidRDefault="00705AF8" w:rsidP="00705AF8">
            <w:pPr>
              <w:jc w:val="right"/>
              <w:rPr>
                <w:b/>
                <w:bCs/>
                <w:color w:val="000000"/>
                <w:sz w:val="20"/>
                <w:szCs w:val="20"/>
                <w:lang w:val="en-CA" w:eastAsia="en-CA"/>
              </w:rPr>
            </w:pPr>
            <w:r w:rsidRPr="00675AF4">
              <w:rPr>
                <w:b/>
                <w:bCs/>
                <w:color w:val="000000"/>
                <w:sz w:val="20"/>
                <w:szCs w:val="20"/>
                <w:lang w:val="en-CA" w:eastAsia="en-CA"/>
              </w:rPr>
              <w:t>38.08</w:t>
            </w:r>
          </w:p>
        </w:tc>
        <w:tc>
          <w:tcPr>
            <w:tcW w:w="716" w:type="pct"/>
            <w:shd w:val="clear" w:color="auto" w:fill="auto"/>
            <w:noWrap/>
            <w:hideMark/>
          </w:tcPr>
          <w:p w14:paraId="41595B35" w14:textId="7448505F" w:rsidR="00705AF8" w:rsidRPr="00675AF4" w:rsidRDefault="00705AF8" w:rsidP="00705AF8">
            <w:pPr>
              <w:jc w:val="right"/>
              <w:rPr>
                <w:b/>
                <w:bCs/>
                <w:color w:val="000000"/>
                <w:sz w:val="20"/>
                <w:szCs w:val="20"/>
                <w:lang w:val="en-CA" w:eastAsia="en-CA"/>
              </w:rPr>
            </w:pPr>
            <w:r w:rsidRPr="00675AF4">
              <w:rPr>
                <w:b/>
                <w:bCs/>
                <w:color w:val="000000"/>
                <w:sz w:val="20"/>
                <w:szCs w:val="20"/>
                <w:lang w:val="en-CA" w:eastAsia="en-CA"/>
              </w:rPr>
              <w:t>100</w:t>
            </w:r>
          </w:p>
        </w:tc>
      </w:tr>
    </w:tbl>
    <w:p w14:paraId="0D2F5B73" w14:textId="4339ABC5" w:rsidR="00705AF8" w:rsidRDefault="00705AF8" w:rsidP="00B30AC0">
      <w:pPr>
        <w:keepNext/>
        <w:jc w:val="left"/>
        <w:rPr>
          <w:b/>
        </w:rPr>
      </w:pPr>
    </w:p>
    <w:p w14:paraId="6B990407" w14:textId="1EE2063B" w:rsidR="00D10BD3" w:rsidRDefault="00B30AC0" w:rsidP="00B30AC0">
      <w:pPr>
        <w:pStyle w:val="Heading1"/>
      </w:pPr>
      <w:r>
        <w:t>For the resubmission of stage II</w:t>
      </w:r>
      <w:r w:rsidRPr="00E86874">
        <w:t xml:space="preserve">, import data </w:t>
      </w:r>
      <w:r>
        <w:t xml:space="preserve">had been </w:t>
      </w:r>
      <w:r w:rsidRPr="00E86874">
        <w:t xml:space="preserve">verified by </w:t>
      </w:r>
      <w:r>
        <w:t>an</w:t>
      </w:r>
      <w:r w:rsidRPr="00E86874">
        <w:t xml:space="preserve"> external consultant indicat</w:t>
      </w:r>
      <w:r>
        <w:t>ing</w:t>
      </w:r>
      <w:r w:rsidRPr="00E86874">
        <w:t xml:space="preserve"> that the consumption of HCFC-22 for 2015</w:t>
      </w:r>
      <w:r>
        <w:t>, 2016</w:t>
      </w:r>
      <w:r w:rsidRPr="00E86874">
        <w:t xml:space="preserve"> and 201</w:t>
      </w:r>
      <w:r>
        <w:t>7</w:t>
      </w:r>
      <w:r w:rsidRPr="00E86874">
        <w:t xml:space="preserve"> w</w:t>
      </w:r>
      <w:r>
        <w:t>as</w:t>
      </w:r>
      <w:r w:rsidRPr="00E86874">
        <w:t xml:space="preserve"> 978 mt (53.79 ODP tonnes)</w:t>
      </w:r>
      <w:r>
        <w:t>,</w:t>
      </w:r>
      <w:r w:rsidRPr="00E86874">
        <w:t xml:space="preserve"> 862 mt (47.41</w:t>
      </w:r>
      <w:r w:rsidR="00C96420">
        <w:t> </w:t>
      </w:r>
      <w:r w:rsidRPr="00E86874">
        <w:t>ODP tonnes)</w:t>
      </w:r>
      <w:r>
        <w:t>, and 692.4 mt (38.08 ODP tonnes), respectively</w:t>
      </w:r>
      <w:r w:rsidRPr="00E86874">
        <w:t>.</w:t>
      </w:r>
      <w:r>
        <w:t xml:space="preserve"> </w:t>
      </w:r>
    </w:p>
    <w:p w14:paraId="292BCBCC" w14:textId="7D907E37" w:rsidR="00B30AC0" w:rsidRDefault="00B30AC0" w:rsidP="00B30AC0">
      <w:pPr>
        <w:pStyle w:val="Heading1"/>
      </w:pPr>
      <w:r>
        <w:t xml:space="preserve">The Government further clarified that the previous verification report confirmed imports based on visa technique issued by the National Ozone Unit (NOU) and import licenses; after </w:t>
      </w:r>
      <w:r w:rsidRPr="00F35DA4">
        <w:t>adjustment for double counting of imports by “informal sector”, the actual quantity of imports for 2015, 2016 and 2017 were confirmed by the Government.</w:t>
      </w:r>
      <w:r>
        <w:t xml:space="preserve"> Based on this, the revised Article 7 and country programme (CP) data for 2015 to 2017 has been submitted in August 2018 to the Ozone Secretariat and the Fund Secretariat, respectively. The Secretariat notes with appreciation the efforts of the Government, UNIDO and national stakeholders on presenting the revised consumption information which is reflective of the national consumption levels and is used as the basis for the project review.</w:t>
      </w:r>
    </w:p>
    <w:p w14:paraId="10360B42" w14:textId="6015D7C7" w:rsidR="00B30AC0" w:rsidRPr="00EA77E9" w:rsidRDefault="00B30AC0" w:rsidP="00B30AC0">
      <w:pPr>
        <w:pStyle w:val="Heading1"/>
      </w:pPr>
      <w:r>
        <w:t>Based on the revised HCFC consumption</w:t>
      </w:r>
      <w:r w:rsidR="00434612">
        <w:t>,</w:t>
      </w:r>
      <w:r>
        <w:t xml:space="preserve"> which </w:t>
      </w:r>
      <w:r w:rsidR="00434612">
        <w:t>is</w:t>
      </w:r>
      <w:r>
        <w:t xml:space="preserve"> consistent with end-use based estimates in the country, the remaining consumption eligible for funding is </w:t>
      </w:r>
      <w:r w:rsidRPr="008A0F9B">
        <w:t>692.4 mt (38.08</w:t>
      </w:r>
      <w:r w:rsidR="00D73C6B">
        <w:t> </w:t>
      </w:r>
      <w:r w:rsidRPr="008A0F9B">
        <w:t>ODP</w:t>
      </w:r>
      <w:r w:rsidR="00D73C6B">
        <w:t> </w:t>
      </w:r>
      <w:r w:rsidRPr="008A0F9B">
        <w:t>tonnes).</w:t>
      </w:r>
      <w:r>
        <w:t xml:space="preserve">  </w:t>
      </w:r>
    </w:p>
    <w:p w14:paraId="045A94A8" w14:textId="77777777" w:rsidR="00B30AC0" w:rsidRDefault="00B30AC0" w:rsidP="00B30AC0">
      <w:pPr>
        <w:pStyle w:val="Heading1"/>
        <w:numPr>
          <w:ilvl w:val="0"/>
          <w:numId w:val="0"/>
        </w:numPr>
        <w:tabs>
          <w:tab w:val="left" w:pos="720"/>
        </w:tabs>
        <w:rPr>
          <w:b/>
        </w:rPr>
      </w:pPr>
      <w:r>
        <w:rPr>
          <w:b/>
        </w:rPr>
        <w:t>Status of implementation of stage I of the HPMP</w:t>
      </w:r>
    </w:p>
    <w:p w14:paraId="2205B4EB" w14:textId="77777777" w:rsidR="00B30AC0" w:rsidRPr="00824DB4" w:rsidRDefault="00B30AC0" w:rsidP="00B30AC0">
      <w:pPr>
        <w:pStyle w:val="Heading1"/>
      </w:pPr>
      <w:r>
        <w:t xml:space="preserve">Stage I was approved at the </w:t>
      </w:r>
      <w:r w:rsidRPr="00824DB4">
        <w:t>64</w:t>
      </w:r>
      <w:r w:rsidRPr="00824DB4">
        <w:rPr>
          <w:vertAlign w:val="superscript"/>
        </w:rPr>
        <w:t>th</w:t>
      </w:r>
      <w:r w:rsidRPr="00824DB4">
        <w:t> meeting</w:t>
      </w:r>
      <w:r>
        <w:rPr>
          <w:rStyle w:val="FootnoteReference"/>
        </w:rPr>
        <w:footnoteReference w:id="2"/>
      </w:r>
      <w:r w:rsidRPr="00824DB4">
        <w:t xml:space="preserve"> to meet the 20</w:t>
      </w:r>
      <w:r>
        <w:t> </w:t>
      </w:r>
      <w:r w:rsidRPr="00824DB4">
        <w:t>per</w:t>
      </w:r>
      <w:r>
        <w:t> </w:t>
      </w:r>
      <w:r w:rsidRPr="00824DB4">
        <w:t>cent reduction from the baseline by 2017 resulting in the phase-out of 20.5 ODP tonnes of HCFCs (i.e.,</w:t>
      </w:r>
      <w:r>
        <w:t> </w:t>
      </w:r>
      <w:r w:rsidRPr="00824DB4">
        <w:t>9.7 ODP tonnes of HCFC-22 and 10.8 ODP tonnes of HCFC-141b)</w:t>
      </w:r>
      <w:r>
        <w:t>,</w:t>
      </w:r>
      <w:r w:rsidRPr="00824DB4">
        <w:t xml:space="preserve"> at the amount of US $1,182,725</w:t>
      </w:r>
      <w:r>
        <w:t>,</w:t>
      </w:r>
      <w:r w:rsidRPr="00824DB4">
        <w:t xml:space="preserve"> </w:t>
      </w:r>
      <w:r>
        <w:t>plus</w:t>
      </w:r>
      <w:r w:rsidRPr="00824DB4">
        <w:t xml:space="preserve"> agency support costs. </w:t>
      </w:r>
      <w:r>
        <w:t xml:space="preserve"> </w:t>
      </w:r>
    </w:p>
    <w:p w14:paraId="4FFA6493" w14:textId="77777777" w:rsidR="00B30AC0" w:rsidRPr="00B8028A" w:rsidRDefault="00B30AC0" w:rsidP="00B30AC0">
      <w:pPr>
        <w:keepNext/>
        <w:rPr>
          <w:i/>
        </w:rPr>
      </w:pPr>
      <w:r w:rsidRPr="00B8028A">
        <w:rPr>
          <w:i/>
        </w:rPr>
        <w:t xml:space="preserve">Verification </w:t>
      </w:r>
      <w:r>
        <w:rPr>
          <w:i/>
        </w:rPr>
        <w:t>of HCFC consumption</w:t>
      </w:r>
    </w:p>
    <w:p w14:paraId="53F14700" w14:textId="77777777" w:rsidR="00B30AC0" w:rsidRPr="008A5557" w:rsidRDefault="00B30AC0" w:rsidP="00B30AC0">
      <w:pPr>
        <w:keepNext/>
        <w:rPr>
          <w:i/>
        </w:rPr>
      </w:pPr>
    </w:p>
    <w:p w14:paraId="6A3D9E8B" w14:textId="4345F489" w:rsidR="00B30AC0" w:rsidRPr="00E127AC" w:rsidRDefault="00B30AC0" w:rsidP="00B30AC0">
      <w:pPr>
        <w:pStyle w:val="Heading1"/>
      </w:pPr>
      <w:r w:rsidRPr="008A5557">
        <w:t xml:space="preserve">The verification </w:t>
      </w:r>
      <w:r>
        <w:t xml:space="preserve">undertaken during stage II of the HPMP preparation </w:t>
      </w:r>
      <w:r w:rsidRPr="008A5557">
        <w:t xml:space="preserve">confirmed that the Government of </w:t>
      </w:r>
      <w:r>
        <w:t>Cameroon</w:t>
      </w:r>
      <w:r w:rsidRPr="008A5557">
        <w:t xml:space="preserve"> continued to implement its licensing and quota system for HCFC imports and exports</w:t>
      </w:r>
      <w:r>
        <w:t>. T</w:t>
      </w:r>
      <w:r w:rsidRPr="008A5557">
        <w:t xml:space="preserve">he total consumption of HCFCs for </w:t>
      </w:r>
      <w:r>
        <w:t xml:space="preserve">2015, 2016 and </w:t>
      </w:r>
      <w:r w:rsidRPr="008A5557">
        <w:t>201</w:t>
      </w:r>
      <w:r>
        <w:t>7</w:t>
      </w:r>
      <w:r w:rsidRPr="008A5557">
        <w:t xml:space="preserve"> </w:t>
      </w:r>
      <w:r>
        <w:t xml:space="preserve">were </w:t>
      </w:r>
      <w:r w:rsidRPr="008A5557">
        <w:t xml:space="preserve">below the national target in its Agreement with the Executive Committee. </w:t>
      </w:r>
      <w:r>
        <w:t xml:space="preserve"> The quota for the year 2018 has been issued for 38.08</w:t>
      </w:r>
      <w:r w:rsidR="006F0D5B">
        <w:t> </w:t>
      </w:r>
      <w:r>
        <w:t>ODP</w:t>
      </w:r>
      <w:r w:rsidR="006F0D5B">
        <w:t> </w:t>
      </w:r>
      <w:r>
        <w:t>tonnes.</w:t>
      </w:r>
    </w:p>
    <w:p w14:paraId="58F828A4" w14:textId="77777777" w:rsidR="00B30AC0" w:rsidRDefault="00B30AC0" w:rsidP="00B30AC0">
      <w:pPr>
        <w:pStyle w:val="Heading1"/>
        <w:numPr>
          <w:ilvl w:val="0"/>
          <w:numId w:val="0"/>
        </w:numPr>
        <w:rPr>
          <w:i/>
        </w:rPr>
      </w:pPr>
      <w:r w:rsidRPr="00824DB4">
        <w:rPr>
          <w:i/>
        </w:rPr>
        <w:lastRenderedPageBreak/>
        <w:t>ODS policy and regulatory framework</w:t>
      </w:r>
    </w:p>
    <w:p w14:paraId="433BF5DE" w14:textId="77777777" w:rsidR="00B30AC0" w:rsidRDefault="00B30AC0" w:rsidP="00B30AC0">
      <w:pPr>
        <w:pStyle w:val="Heading1"/>
      </w:pPr>
      <w:r w:rsidRPr="001A4906">
        <w:t xml:space="preserve">The HCFC imports licensing and quota system has been operational since </w:t>
      </w:r>
      <w:r>
        <w:t>2006</w:t>
      </w:r>
      <w:r w:rsidRPr="001A4906">
        <w:t xml:space="preserve">. </w:t>
      </w:r>
      <w:r>
        <w:t xml:space="preserve">A list of controlled substances is defined by the General Trade Schedule (Decision No. 0064/MINDIC/CAB), which was updated to include HCFCs. </w:t>
      </w:r>
      <w:r w:rsidRPr="001A4906">
        <w:t xml:space="preserve">The Ministry of Environment, Protection of Nature and Sustainable Development through the National Ozone Unit (NOU) issues the </w:t>
      </w:r>
      <w:r>
        <w:t xml:space="preserve">permits to import HCFCs to licensed importers. </w:t>
      </w:r>
      <w:r w:rsidRPr="003D7052">
        <w:t>Imports of HCFC 141b in bulk has been banned as of 1 January 2015 following the conversion of HCFC-141b to methyl formate in rigid and flexible foam sectors</w:t>
      </w:r>
      <w:r>
        <w:t>.</w:t>
      </w:r>
      <w:r w:rsidRPr="003D7052">
        <w:t xml:space="preserve"> </w:t>
      </w:r>
      <w:r>
        <w:t>R</w:t>
      </w:r>
      <w:r w:rsidRPr="003D7052">
        <w:t>egulations to ban HCFC-141b contained in imported pre-blended polyol is under approval process</w:t>
      </w:r>
      <w:r>
        <w:t>.</w:t>
      </w:r>
    </w:p>
    <w:p w14:paraId="6E541AC4" w14:textId="77777777" w:rsidR="00B30AC0" w:rsidRPr="00DB65F8" w:rsidRDefault="00B30AC0" w:rsidP="00B30AC0">
      <w:pPr>
        <w:pStyle w:val="Heading1"/>
      </w:pPr>
      <w:r>
        <w:t xml:space="preserve">As of </w:t>
      </w:r>
      <w:r w:rsidRPr="00CC6919">
        <w:t>July 2018, a total of 165 customs and enforcement officers have been trained on the legal and regulatory framework, key aspects of ozone depleting substances (ODS) trade, harmonised coding system, proper labelling requirements and the use of ODS identifiers.</w:t>
      </w:r>
    </w:p>
    <w:p w14:paraId="2B93B83B" w14:textId="77777777" w:rsidR="00B30AC0" w:rsidRPr="00A86639" w:rsidRDefault="00B30AC0" w:rsidP="00B30AC0">
      <w:pPr>
        <w:pStyle w:val="Heading1"/>
        <w:numPr>
          <w:ilvl w:val="0"/>
          <w:numId w:val="0"/>
        </w:numPr>
        <w:rPr>
          <w:i/>
        </w:rPr>
      </w:pPr>
      <w:r>
        <w:rPr>
          <w:i/>
        </w:rPr>
        <w:t>P</w:t>
      </w:r>
      <w:r w:rsidRPr="00A86639">
        <w:rPr>
          <w:i/>
        </w:rPr>
        <w:t>olyurethane (PU) foam manufacturing sector</w:t>
      </w:r>
    </w:p>
    <w:p w14:paraId="5D0F7FFB" w14:textId="0F5FE859" w:rsidR="00B30AC0" w:rsidRPr="00F35DA4" w:rsidRDefault="00B30AC0" w:rsidP="00B30AC0">
      <w:pPr>
        <w:pStyle w:val="Heading1"/>
      </w:pPr>
      <w:r w:rsidRPr="00EB2CF0">
        <w:t xml:space="preserve">Six enterprises manufacturing insulation foam for pipes have been successfully converted to methyl </w:t>
      </w:r>
      <w:r w:rsidRPr="005E3F8B">
        <w:t>formate technology</w:t>
      </w:r>
      <w:r>
        <w:t>,</w:t>
      </w:r>
      <w:r w:rsidRPr="005E3F8B">
        <w:t xml:space="preserve"> </w:t>
      </w:r>
      <w:r>
        <w:t>resulting in the phase-out of 55.90 mt (6.15 ODP tonnes) of HCFC-141b; three of those enterprises also manufacturing commercial refrigeration products converted to methyl formate resulting in the phase-out of an additional 37.4 mt (4.11 ODP tonnes) of HCFC-141b. Further, 4.90</w:t>
      </w:r>
      <w:r w:rsidR="00463243">
        <w:t> </w:t>
      </w:r>
      <w:r>
        <w:t>mt (0.54</w:t>
      </w:r>
      <w:r w:rsidR="000B1573">
        <w:t> </w:t>
      </w:r>
      <w:r>
        <w:t>ODP</w:t>
      </w:r>
      <w:r w:rsidR="000B1573">
        <w:t> </w:t>
      </w:r>
      <w:r>
        <w:t>tonnes) of HCFC-141b that was used for solvent applications and for degreasing by three enterprises was phased out.  The conversion of all these enterprises resulted in the phase-out of 98.20 mt (10.80 ODP tonnes) of HCFC</w:t>
      </w:r>
      <w:r>
        <w:noBreakHyphen/>
        <w:t>141b as shown in Table 3.</w:t>
      </w:r>
    </w:p>
    <w:p w14:paraId="36ADA424" w14:textId="77777777" w:rsidR="00B30AC0" w:rsidRPr="004F29A7" w:rsidRDefault="00B30AC0" w:rsidP="00B30AC0">
      <w:pPr>
        <w:rPr>
          <w:b/>
        </w:rPr>
      </w:pPr>
      <w:r w:rsidRPr="004F29A7">
        <w:rPr>
          <w:b/>
        </w:rPr>
        <w:t xml:space="preserve">Table </w:t>
      </w:r>
      <w:r>
        <w:rPr>
          <w:b/>
        </w:rPr>
        <w:t>3</w:t>
      </w:r>
      <w:r w:rsidRPr="004F29A7">
        <w:rPr>
          <w:b/>
        </w:rPr>
        <w:t>. Phase-out of HCFC-141b by enterprise</w:t>
      </w:r>
    </w:p>
    <w:tbl>
      <w:tblPr>
        <w:tblStyle w:val="TableGrid"/>
        <w:tblW w:w="0" w:type="auto"/>
        <w:tblLook w:val="04A0" w:firstRow="1" w:lastRow="0" w:firstColumn="1" w:lastColumn="0" w:noHBand="0" w:noVBand="1"/>
      </w:tblPr>
      <w:tblGrid>
        <w:gridCol w:w="1980"/>
        <w:gridCol w:w="1760"/>
        <w:gridCol w:w="1870"/>
        <w:gridCol w:w="1870"/>
        <w:gridCol w:w="1870"/>
      </w:tblGrid>
      <w:tr w:rsidR="00B30AC0" w:rsidRPr="004F29A7" w14:paraId="00163918" w14:textId="77777777" w:rsidTr="00B30AC0">
        <w:tc>
          <w:tcPr>
            <w:tcW w:w="1980" w:type="dxa"/>
            <w:vMerge w:val="restart"/>
            <w:vAlign w:val="center"/>
          </w:tcPr>
          <w:p w14:paraId="3E7EB865" w14:textId="77777777" w:rsidR="00B30AC0" w:rsidRPr="004F29A7" w:rsidRDefault="00B30AC0" w:rsidP="00B30AC0">
            <w:pPr>
              <w:rPr>
                <w:b/>
                <w:sz w:val="20"/>
                <w:szCs w:val="20"/>
              </w:rPr>
            </w:pPr>
            <w:r w:rsidRPr="004F29A7">
              <w:rPr>
                <w:b/>
                <w:sz w:val="20"/>
                <w:szCs w:val="20"/>
              </w:rPr>
              <w:t>Enterprise</w:t>
            </w:r>
          </w:p>
        </w:tc>
        <w:tc>
          <w:tcPr>
            <w:tcW w:w="7370" w:type="dxa"/>
            <w:gridSpan w:val="4"/>
          </w:tcPr>
          <w:p w14:paraId="1E74C0D4" w14:textId="77777777" w:rsidR="00B30AC0" w:rsidRPr="004F29A7" w:rsidRDefault="00B30AC0" w:rsidP="00B30AC0">
            <w:pPr>
              <w:jc w:val="center"/>
              <w:rPr>
                <w:b/>
                <w:sz w:val="20"/>
                <w:szCs w:val="20"/>
              </w:rPr>
            </w:pPr>
            <w:r w:rsidRPr="004F29A7">
              <w:rPr>
                <w:b/>
                <w:sz w:val="20"/>
                <w:szCs w:val="20"/>
              </w:rPr>
              <w:t>HCFC-141b phased out by use (mt)</w:t>
            </w:r>
          </w:p>
        </w:tc>
      </w:tr>
      <w:tr w:rsidR="00B30AC0" w:rsidRPr="004F29A7" w14:paraId="39ABED86" w14:textId="77777777" w:rsidTr="00B30AC0">
        <w:tc>
          <w:tcPr>
            <w:tcW w:w="1980" w:type="dxa"/>
            <w:vMerge/>
          </w:tcPr>
          <w:p w14:paraId="6F990A68" w14:textId="77777777" w:rsidR="00B30AC0" w:rsidRPr="004F29A7" w:rsidRDefault="00B30AC0" w:rsidP="00B30AC0">
            <w:pPr>
              <w:rPr>
                <w:b/>
                <w:sz w:val="20"/>
                <w:szCs w:val="20"/>
              </w:rPr>
            </w:pPr>
          </w:p>
        </w:tc>
        <w:tc>
          <w:tcPr>
            <w:tcW w:w="1760" w:type="dxa"/>
          </w:tcPr>
          <w:p w14:paraId="5D313CEE" w14:textId="77777777" w:rsidR="00B30AC0" w:rsidRPr="004F29A7" w:rsidRDefault="00B30AC0" w:rsidP="00B30AC0">
            <w:pPr>
              <w:jc w:val="center"/>
              <w:rPr>
                <w:b/>
                <w:sz w:val="20"/>
                <w:szCs w:val="20"/>
              </w:rPr>
            </w:pPr>
            <w:r w:rsidRPr="004F29A7">
              <w:rPr>
                <w:b/>
                <w:sz w:val="20"/>
                <w:szCs w:val="20"/>
              </w:rPr>
              <w:t>PU rigid foam pipe</w:t>
            </w:r>
          </w:p>
        </w:tc>
        <w:tc>
          <w:tcPr>
            <w:tcW w:w="1870" w:type="dxa"/>
          </w:tcPr>
          <w:p w14:paraId="44FB5565" w14:textId="77777777" w:rsidR="00B30AC0" w:rsidRPr="004F29A7" w:rsidRDefault="00B30AC0" w:rsidP="00B30AC0">
            <w:pPr>
              <w:jc w:val="center"/>
              <w:rPr>
                <w:b/>
                <w:sz w:val="20"/>
                <w:szCs w:val="20"/>
              </w:rPr>
            </w:pPr>
            <w:r w:rsidRPr="004F29A7">
              <w:rPr>
                <w:b/>
                <w:sz w:val="20"/>
                <w:szCs w:val="20"/>
              </w:rPr>
              <w:t>Solvent and degreasing</w:t>
            </w:r>
          </w:p>
        </w:tc>
        <w:tc>
          <w:tcPr>
            <w:tcW w:w="1870" w:type="dxa"/>
          </w:tcPr>
          <w:p w14:paraId="7907E2D9" w14:textId="77777777" w:rsidR="00B30AC0" w:rsidRPr="004F29A7" w:rsidRDefault="00B30AC0" w:rsidP="00B30AC0">
            <w:pPr>
              <w:jc w:val="center"/>
              <w:rPr>
                <w:b/>
                <w:sz w:val="20"/>
                <w:szCs w:val="20"/>
                <w:lang w:val="fr-FR"/>
              </w:rPr>
            </w:pPr>
            <w:r w:rsidRPr="004F29A7">
              <w:rPr>
                <w:b/>
                <w:sz w:val="20"/>
                <w:szCs w:val="20"/>
                <w:lang w:val="fr-FR"/>
              </w:rPr>
              <w:t>PU insulation in commercial refrigeration installations</w:t>
            </w:r>
          </w:p>
        </w:tc>
        <w:tc>
          <w:tcPr>
            <w:tcW w:w="1870" w:type="dxa"/>
          </w:tcPr>
          <w:p w14:paraId="3E9692E5" w14:textId="77777777" w:rsidR="00B30AC0" w:rsidRPr="004F29A7" w:rsidRDefault="00B30AC0" w:rsidP="00B30AC0">
            <w:pPr>
              <w:jc w:val="center"/>
              <w:rPr>
                <w:b/>
                <w:sz w:val="20"/>
                <w:szCs w:val="20"/>
              </w:rPr>
            </w:pPr>
            <w:r w:rsidRPr="004F29A7">
              <w:rPr>
                <w:b/>
                <w:sz w:val="20"/>
                <w:szCs w:val="20"/>
              </w:rPr>
              <w:t>Total</w:t>
            </w:r>
          </w:p>
          <w:p w14:paraId="318E42F8" w14:textId="77777777" w:rsidR="00B30AC0" w:rsidRPr="004F29A7" w:rsidRDefault="00B30AC0" w:rsidP="00B30AC0">
            <w:pPr>
              <w:jc w:val="center"/>
              <w:rPr>
                <w:b/>
                <w:sz w:val="20"/>
                <w:szCs w:val="20"/>
              </w:rPr>
            </w:pPr>
            <w:r w:rsidRPr="004F29A7">
              <w:rPr>
                <w:b/>
                <w:sz w:val="20"/>
                <w:szCs w:val="20"/>
              </w:rPr>
              <w:t>(mt)</w:t>
            </w:r>
          </w:p>
        </w:tc>
      </w:tr>
      <w:tr w:rsidR="00B30AC0" w:rsidRPr="004F29A7" w14:paraId="225BB9C4" w14:textId="77777777" w:rsidTr="00B30AC0">
        <w:tc>
          <w:tcPr>
            <w:tcW w:w="1980" w:type="dxa"/>
          </w:tcPr>
          <w:p w14:paraId="13C407D2" w14:textId="77777777" w:rsidR="00B30AC0" w:rsidRPr="004F29A7" w:rsidRDefault="00B30AC0" w:rsidP="00B30AC0">
            <w:pPr>
              <w:rPr>
                <w:sz w:val="20"/>
                <w:szCs w:val="20"/>
              </w:rPr>
            </w:pPr>
            <w:r w:rsidRPr="004F29A7">
              <w:rPr>
                <w:sz w:val="20"/>
                <w:szCs w:val="20"/>
              </w:rPr>
              <w:t>Equatorial froid</w:t>
            </w:r>
          </w:p>
        </w:tc>
        <w:tc>
          <w:tcPr>
            <w:tcW w:w="1760" w:type="dxa"/>
            <w:shd w:val="clear" w:color="auto" w:fill="auto"/>
            <w:vAlign w:val="center"/>
          </w:tcPr>
          <w:p w14:paraId="626CCA78" w14:textId="77777777" w:rsidR="00B30AC0" w:rsidRPr="004F29A7" w:rsidRDefault="00B30AC0" w:rsidP="00B30AC0">
            <w:pPr>
              <w:jc w:val="right"/>
              <w:rPr>
                <w:sz w:val="20"/>
                <w:szCs w:val="20"/>
              </w:rPr>
            </w:pPr>
            <w:r w:rsidRPr="004F29A7">
              <w:rPr>
                <w:color w:val="000000"/>
                <w:sz w:val="20"/>
                <w:szCs w:val="20"/>
              </w:rPr>
              <w:t>13.90</w:t>
            </w:r>
          </w:p>
        </w:tc>
        <w:tc>
          <w:tcPr>
            <w:tcW w:w="1870" w:type="dxa"/>
            <w:shd w:val="clear" w:color="auto" w:fill="auto"/>
            <w:vAlign w:val="center"/>
          </w:tcPr>
          <w:p w14:paraId="02A04CDE" w14:textId="77777777" w:rsidR="00B30AC0" w:rsidRPr="004F29A7" w:rsidRDefault="00B30AC0" w:rsidP="00B30AC0">
            <w:pPr>
              <w:jc w:val="right"/>
              <w:rPr>
                <w:sz w:val="20"/>
                <w:szCs w:val="20"/>
              </w:rPr>
            </w:pPr>
            <w:r w:rsidRPr="004F29A7">
              <w:rPr>
                <w:color w:val="000000"/>
                <w:sz w:val="20"/>
                <w:szCs w:val="20"/>
              </w:rPr>
              <w:t>2.30</w:t>
            </w:r>
          </w:p>
        </w:tc>
        <w:tc>
          <w:tcPr>
            <w:tcW w:w="1870" w:type="dxa"/>
            <w:shd w:val="clear" w:color="auto" w:fill="auto"/>
            <w:vAlign w:val="center"/>
          </w:tcPr>
          <w:p w14:paraId="5AB18A02" w14:textId="77777777" w:rsidR="00B30AC0" w:rsidRPr="004F29A7" w:rsidRDefault="00B30AC0" w:rsidP="00B30AC0">
            <w:pPr>
              <w:jc w:val="right"/>
              <w:rPr>
                <w:sz w:val="20"/>
                <w:szCs w:val="20"/>
              </w:rPr>
            </w:pPr>
            <w:r w:rsidRPr="004F29A7">
              <w:rPr>
                <w:color w:val="000000"/>
                <w:sz w:val="20"/>
                <w:szCs w:val="20"/>
              </w:rPr>
              <w:t>16.60</w:t>
            </w:r>
          </w:p>
        </w:tc>
        <w:tc>
          <w:tcPr>
            <w:tcW w:w="1870" w:type="dxa"/>
            <w:shd w:val="clear" w:color="auto" w:fill="auto"/>
            <w:vAlign w:val="center"/>
          </w:tcPr>
          <w:p w14:paraId="680852C2" w14:textId="77777777" w:rsidR="00B30AC0" w:rsidRPr="004F29A7" w:rsidRDefault="00B30AC0" w:rsidP="00B30AC0">
            <w:pPr>
              <w:jc w:val="right"/>
              <w:rPr>
                <w:sz w:val="20"/>
                <w:szCs w:val="20"/>
              </w:rPr>
            </w:pPr>
            <w:r w:rsidRPr="004F29A7">
              <w:rPr>
                <w:color w:val="000000"/>
                <w:sz w:val="20"/>
                <w:szCs w:val="20"/>
              </w:rPr>
              <w:t>32.80</w:t>
            </w:r>
          </w:p>
        </w:tc>
      </w:tr>
      <w:tr w:rsidR="00B30AC0" w:rsidRPr="004F29A7" w14:paraId="4946010B" w14:textId="77777777" w:rsidTr="00B30AC0">
        <w:tc>
          <w:tcPr>
            <w:tcW w:w="1980" w:type="dxa"/>
          </w:tcPr>
          <w:p w14:paraId="33F24D26" w14:textId="77777777" w:rsidR="00B30AC0" w:rsidRPr="004F29A7" w:rsidRDefault="00B30AC0" w:rsidP="00B30AC0">
            <w:pPr>
              <w:rPr>
                <w:sz w:val="20"/>
                <w:szCs w:val="20"/>
              </w:rPr>
            </w:pPr>
            <w:r w:rsidRPr="004F29A7">
              <w:rPr>
                <w:sz w:val="20"/>
                <w:szCs w:val="20"/>
              </w:rPr>
              <w:t>Pictet</w:t>
            </w:r>
          </w:p>
        </w:tc>
        <w:tc>
          <w:tcPr>
            <w:tcW w:w="1760" w:type="dxa"/>
            <w:shd w:val="clear" w:color="auto" w:fill="auto"/>
            <w:vAlign w:val="center"/>
          </w:tcPr>
          <w:p w14:paraId="71868670" w14:textId="77777777" w:rsidR="00B30AC0" w:rsidRPr="004F29A7" w:rsidRDefault="00B30AC0" w:rsidP="00B30AC0">
            <w:pPr>
              <w:jc w:val="right"/>
              <w:rPr>
                <w:sz w:val="20"/>
                <w:szCs w:val="20"/>
              </w:rPr>
            </w:pPr>
            <w:r w:rsidRPr="004F29A7">
              <w:rPr>
                <w:color w:val="000000"/>
                <w:sz w:val="20"/>
                <w:szCs w:val="20"/>
              </w:rPr>
              <w:t>16.80</w:t>
            </w:r>
          </w:p>
        </w:tc>
        <w:tc>
          <w:tcPr>
            <w:tcW w:w="1870" w:type="dxa"/>
            <w:shd w:val="clear" w:color="auto" w:fill="auto"/>
            <w:vAlign w:val="center"/>
          </w:tcPr>
          <w:p w14:paraId="50E07C82" w14:textId="77777777" w:rsidR="00B30AC0" w:rsidRPr="004F29A7" w:rsidRDefault="00B30AC0" w:rsidP="00B30AC0">
            <w:pPr>
              <w:jc w:val="right"/>
              <w:rPr>
                <w:sz w:val="20"/>
                <w:szCs w:val="20"/>
              </w:rPr>
            </w:pPr>
            <w:r w:rsidRPr="004F29A7">
              <w:rPr>
                <w:color w:val="000000"/>
                <w:sz w:val="20"/>
                <w:szCs w:val="20"/>
              </w:rPr>
              <w:t>1.80</w:t>
            </w:r>
          </w:p>
        </w:tc>
        <w:tc>
          <w:tcPr>
            <w:tcW w:w="1870" w:type="dxa"/>
            <w:shd w:val="clear" w:color="auto" w:fill="auto"/>
            <w:vAlign w:val="center"/>
          </w:tcPr>
          <w:p w14:paraId="4F1570F3" w14:textId="77777777" w:rsidR="00B30AC0" w:rsidRPr="004F29A7" w:rsidRDefault="00B30AC0" w:rsidP="00B30AC0">
            <w:pPr>
              <w:jc w:val="right"/>
              <w:rPr>
                <w:sz w:val="20"/>
                <w:szCs w:val="20"/>
              </w:rPr>
            </w:pPr>
            <w:r w:rsidRPr="004F29A7">
              <w:rPr>
                <w:sz w:val="20"/>
                <w:szCs w:val="20"/>
              </w:rPr>
              <w:t>0</w:t>
            </w:r>
            <w:r>
              <w:rPr>
                <w:sz w:val="20"/>
                <w:szCs w:val="20"/>
              </w:rPr>
              <w:t>.00</w:t>
            </w:r>
          </w:p>
        </w:tc>
        <w:tc>
          <w:tcPr>
            <w:tcW w:w="1870" w:type="dxa"/>
            <w:shd w:val="clear" w:color="auto" w:fill="auto"/>
            <w:vAlign w:val="center"/>
          </w:tcPr>
          <w:p w14:paraId="049AFF6F" w14:textId="77777777" w:rsidR="00B30AC0" w:rsidRPr="004F29A7" w:rsidRDefault="00B30AC0" w:rsidP="00B30AC0">
            <w:pPr>
              <w:jc w:val="right"/>
              <w:rPr>
                <w:sz w:val="20"/>
                <w:szCs w:val="20"/>
              </w:rPr>
            </w:pPr>
            <w:r w:rsidRPr="004F29A7">
              <w:rPr>
                <w:color w:val="000000"/>
                <w:sz w:val="20"/>
                <w:szCs w:val="20"/>
              </w:rPr>
              <w:t>18.60</w:t>
            </w:r>
          </w:p>
        </w:tc>
      </w:tr>
      <w:tr w:rsidR="00B30AC0" w:rsidRPr="004F29A7" w14:paraId="2F3A7542" w14:textId="77777777" w:rsidTr="00B30AC0">
        <w:tc>
          <w:tcPr>
            <w:tcW w:w="1980" w:type="dxa"/>
          </w:tcPr>
          <w:p w14:paraId="1DA2D3EC" w14:textId="77777777" w:rsidR="00B30AC0" w:rsidRPr="004F29A7" w:rsidRDefault="00B30AC0" w:rsidP="00B30AC0">
            <w:pPr>
              <w:rPr>
                <w:sz w:val="20"/>
                <w:szCs w:val="20"/>
              </w:rPr>
            </w:pPr>
            <w:r w:rsidRPr="004F29A7">
              <w:rPr>
                <w:sz w:val="20"/>
                <w:szCs w:val="20"/>
              </w:rPr>
              <w:t>Lifroidcam</w:t>
            </w:r>
          </w:p>
        </w:tc>
        <w:tc>
          <w:tcPr>
            <w:tcW w:w="1760" w:type="dxa"/>
            <w:shd w:val="clear" w:color="auto" w:fill="auto"/>
            <w:vAlign w:val="center"/>
          </w:tcPr>
          <w:p w14:paraId="0AA8BECF" w14:textId="77777777" w:rsidR="00B30AC0" w:rsidRPr="004F29A7" w:rsidRDefault="00B30AC0" w:rsidP="00B30AC0">
            <w:pPr>
              <w:jc w:val="right"/>
              <w:rPr>
                <w:sz w:val="20"/>
                <w:szCs w:val="20"/>
              </w:rPr>
            </w:pPr>
            <w:r w:rsidRPr="004F29A7">
              <w:rPr>
                <w:color w:val="000000"/>
                <w:sz w:val="20"/>
                <w:szCs w:val="20"/>
              </w:rPr>
              <w:t>6.90</w:t>
            </w:r>
          </w:p>
        </w:tc>
        <w:tc>
          <w:tcPr>
            <w:tcW w:w="1870" w:type="dxa"/>
            <w:shd w:val="clear" w:color="auto" w:fill="auto"/>
            <w:vAlign w:val="center"/>
          </w:tcPr>
          <w:p w14:paraId="06ACB5EA" w14:textId="77777777" w:rsidR="00B30AC0" w:rsidRPr="004F29A7" w:rsidRDefault="00B30AC0" w:rsidP="00B30AC0">
            <w:pPr>
              <w:jc w:val="right"/>
              <w:rPr>
                <w:sz w:val="20"/>
                <w:szCs w:val="20"/>
              </w:rPr>
            </w:pPr>
            <w:r w:rsidRPr="004F29A7">
              <w:rPr>
                <w:sz w:val="20"/>
                <w:szCs w:val="20"/>
              </w:rPr>
              <w:t>0</w:t>
            </w:r>
            <w:r>
              <w:rPr>
                <w:sz w:val="20"/>
                <w:szCs w:val="20"/>
              </w:rPr>
              <w:t>.00</w:t>
            </w:r>
          </w:p>
        </w:tc>
        <w:tc>
          <w:tcPr>
            <w:tcW w:w="1870" w:type="dxa"/>
            <w:shd w:val="clear" w:color="auto" w:fill="auto"/>
            <w:vAlign w:val="center"/>
          </w:tcPr>
          <w:p w14:paraId="2ACB73A7" w14:textId="77777777" w:rsidR="00B30AC0" w:rsidRPr="004F29A7" w:rsidRDefault="00B30AC0" w:rsidP="00B30AC0">
            <w:pPr>
              <w:jc w:val="right"/>
              <w:rPr>
                <w:sz w:val="20"/>
                <w:szCs w:val="20"/>
              </w:rPr>
            </w:pPr>
            <w:r w:rsidRPr="004F29A7">
              <w:rPr>
                <w:color w:val="000000"/>
                <w:sz w:val="20"/>
                <w:szCs w:val="20"/>
              </w:rPr>
              <w:t>12.50</w:t>
            </w:r>
          </w:p>
        </w:tc>
        <w:tc>
          <w:tcPr>
            <w:tcW w:w="1870" w:type="dxa"/>
            <w:shd w:val="clear" w:color="auto" w:fill="auto"/>
            <w:vAlign w:val="center"/>
          </w:tcPr>
          <w:p w14:paraId="5A20967F" w14:textId="77777777" w:rsidR="00B30AC0" w:rsidRPr="004F29A7" w:rsidRDefault="00B30AC0" w:rsidP="00B30AC0">
            <w:pPr>
              <w:jc w:val="right"/>
              <w:rPr>
                <w:sz w:val="20"/>
                <w:szCs w:val="20"/>
              </w:rPr>
            </w:pPr>
            <w:r w:rsidRPr="004F29A7">
              <w:rPr>
                <w:color w:val="000000"/>
                <w:sz w:val="20"/>
                <w:szCs w:val="20"/>
              </w:rPr>
              <w:t>19.40</w:t>
            </w:r>
          </w:p>
        </w:tc>
      </w:tr>
      <w:tr w:rsidR="00B30AC0" w:rsidRPr="004F29A7" w14:paraId="59B503CD" w14:textId="77777777" w:rsidTr="00B30AC0">
        <w:tc>
          <w:tcPr>
            <w:tcW w:w="1980" w:type="dxa"/>
          </w:tcPr>
          <w:p w14:paraId="70B126C3" w14:textId="77777777" w:rsidR="00B30AC0" w:rsidRPr="004F29A7" w:rsidRDefault="00B30AC0" w:rsidP="00B30AC0">
            <w:pPr>
              <w:rPr>
                <w:sz w:val="20"/>
                <w:szCs w:val="20"/>
              </w:rPr>
            </w:pPr>
            <w:r w:rsidRPr="004F29A7">
              <w:rPr>
                <w:sz w:val="20"/>
                <w:szCs w:val="20"/>
              </w:rPr>
              <w:t>Ets Ze Eboudena</w:t>
            </w:r>
          </w:p>
        </w:tc>
        <w:tc>
          <w:tcPr>
            <w:tcW w:w="1760" w:type="dxa"/>
            <w:shd w:val="clear" w:color="auto" w:fill="auto"/>
            <w:vAlign w:val="center"/>
          </w:tcPr>
          <w:p w14:paraId="5728F31C" w14:textId="77777777" w:rsidR="00B30AC0" w:rsidRPr="004F29A7" w:rsidRDefault="00B30AC0" w:rsidP="00B30AC0">
            <w:pPr>
              <w:jc w:val="right"/>
              <w:rPr>
                <w:sz w:val="20"/>
                <w:szCs w:val="20"/>
              </w:rPr>
            </w:pPr>
            <w:r w:rsidRPr="004F29A7">
              <w:rPr>
                <w:color w:val="000000"/>
                <w:sz w:val="20"/>
                <w:szCs w:val="20"/>
              </w:rPr>
              <w:t>9.30</w:t>
            </w:r>
          </w:p>
        </w:tc>
        <w:tc>
          <w:tcPr>
            <w:tcW w:w="1870" w:type="dxa"/>
            <w:shd w:val="clear" w:color="auto" w:fill="auto"/>
            <w:vAlign w:val="center"/>
          </w:tcPr>
          <w:p w14:paraId="59036524" w14:textId="77777777" w:rsidR="00B30AC0" w:rsidRPr="004F29A7" w:rsidRDefault="00B30AC0" w:rsidP="00B30AC0">
            <w:pPr>
              <w:jc w:val="right"/>
              <w:rPr>
                <w:sz w:val="20"/>
                <w:szCs w:val="20"/>
              </w:rPr>
            </w:pPr>
            <w:r w:rsidRPr="004F29A7">
              <w:rPr>
                <w:sz w:val="20"/>
                <w:szCs w:val="20"/>
              </w:rPr>
              <w:t>0</w:t>
            </w:r>
            <w:r>
              <w:rPr>
                <w:sz w:val="20"/>
                <w:szCs w:val="20"/>
              </w:rPr>
              <w:t>.00</w:t>
            </w:r>
          </w:p>
        </w:tc>
        <w:tc>
          <w:tcPr>
            <w:tcW w:w="1870" w:type="dxa"/>
            <w:shd w:val="clear" w:color="auto" w:fill="auto"/>
            <w:vAlign w:val="center"/>
          </w:tcPr>
          <w:p w14:paraId="724C0C76" w14:textId="77777777" w:rsidR="00B30AC0" w:rsidRPr="004F29A7" w:rsidRDefault="00B30AC0" w:rsidP="00B30AC0">
            <w:pPr>
              <w:jc w:val="right"/>
              <w:rPr>
                <w:sz w:val="20"/>
                <w:szCs w:val="20"/>
              </w:rPr>
            </w:pPr>
            <w:r w:rsidRPr="004F29A7">
              <w:rPr>
                <w:color w:val="000000"/>
                <w:sz w:val="20"/>
                <w:szCs w:val="20"/>
              </w:rPr>
              <w:t>8.30</w:t>
            </w:r>
          </w:p>
        </w:tc>
        <w:tc>
          <w:tcPr>
            <w:tcW w:w="1870" w:type="dxa"/>
            <w:shd w:val="clear" w:color="auto" w:fill="auto"/>
            <w:vAlign w:val="center"/>
          </w:tcPr>
          <w:p w14:paraId="6A870AC4" w14:textId="77777777" w:rsidR="00B30AC0" w:rsidRPr="004F29A7" w:rsidRDefault="00B30AC0" w:rsidP="00B30AC0">
            <w:pPr>
              <w:jc w:val="right"/>
              <w:rPr>
                <w:sz w:val="20"/>
                <w:szCs w:val="20"/>
              </w:rPr>
            </w:pPr>
            <w:r w:rsidRPr="004F29A7">
              <w:rPr>
                <w:color w:val="000000"/>
                <w:sz w:val="20"/>
                <w:szCs w:val="20"/>
              </w:rPr>
              <w:t>17.60</w:t>
            </w:r>
          </w:p>
        </w:tc>
      </w:tr>
      <w:tr w:rsidR="00B30AC0" w:rsidRPr="004F29A7" w14:paraId="7D479036" w14:textId="77777777" w:rsidTr="00B30AC0">
        <w:tc>
          <w:tcPr>
            <w:tcW w:w="1980" w:type="dxa"/>
          </w:tcPr>
          <w:p w14:paraId="105FC051" w14:textId="77777777" w:rsidR="00B30AC0" w:rsidRPr="004F29A7" w:rsidRDefault="00B30AC0" w:rsidP="00B30AC0">
            <w:pPr>
              <w:rPr>
                <w:sz w:val="20"/>
                <w:szCs w:val="20"/>
              </w:rPr>
            </w:pPr>
            <w:r w:rsidRPr="004F29A7">
              <w:rPr>
                <w:sz w:val="20"/>
                <w:szCs w:val="20"/>
              </w:rPr>
              <w:t>Cofic</w:t>
            </w:r>
          </w:p>
        </w:tc>
        <w:tc>
          <w:tcPr>
            <w:tcW w:w="1760" w:type="dxa"/>
            <w:shd w:val="clear" w:color="auto" w:fill="auto"/>
            <w:vAlign w:val="center"/>
          </w:tcPr>
          <w:p w14:paraId="4461AC08" w14:textId="77777777" w:rsidR="00B30AC0" w:rsidRPr="004F29A7" w:rsidRDefault="00B30AC0" w:rsidP="00B30AC0">
            <w:pPr>
              <w:jc w:val="right"/>
              <w:rPr>
                <w:sz w:val="20"/>
                <w:szCs w:val="20"/>
              </w:rPr>
            </w:pPr>
            <w:r w:rsidRPr="004F29A7">
              <w:rPr>
                <w:color w:val="000000"/>
                <w:sz w:val="20"/>
                <w:szCs w:val="20"/>
              </w:rPr>
              <w:t>4.20</w:t>
            </w:r>
          </w:p>
        </w:tc>
        <w:tc>
          <w:tcPr>
            <w:tcW w:w="1870" w:type="dxa"/>
            <w:shd w:val="clear" w:color="auto" w:fill="auto"/>
            <w:vAlign w:val="center"/>
          </w:tcPr>
          <w:p w14:paraId="7211891E" w14:textId="77777777" w:rsidR="00B30AC0" w:rsidRPr="004F29A7" w:rsidRDefault="00B30AC0" w:rsidP="00B30AC0">
            <w:pPr>
              <w:jc w:val="right"/>
              <w:rPr>
                <w:sz w:val="20"/>
                <w:szCs w:val="20"/>
              </w:rPr>
            </w:pPr>
            <w:r w:rsidRPr="004F29A7">
              <w:rPr>
                <w:color w:val="000000"/>
                <w:sz w:val="20"/>
                <w:szCs w:val="20"/>
              </w:rPr>
              <w:t>0.80</w:t>
            </w:r>
          </w:p>
        </w:tc>
        <w:tc>
          <w:tcPr>
            <w:tcW w:w="1870" w:type="dxa"/>
            <w:shd w:val="clear" w:color="auto" w:fill="auto"/>
            <w:vAlign w:val="center"/>
          </w:tcPr>
          <w:p w14:paraId="25C6386A" w14:textId="77777777" w:rsidR="00B30AC0" w:rsidRPr="004F29A7" w:rsidRDefault="00B30AC0" w:rsidP="00B30AC0">
            <w:pPr>
              <w:jc w:val="right"/>
              <w:rPr>
                <w:sz w:val="20"/>
                <w:szCs w:val="20"/>
              </w:rPr>
            </w:pPr>
            <w:r w:rsidRPr="004F29A7">
              <w:rPr>
                <w:sz w:val="20"/>
                <w:szCs w:val="20"/>
              </w:rPr>
              <w:t>0</w:t>
            </w:r>
            <w:r>
              <w:rPr>
                <w:sz w:val="20"/>
                <w:szCs w:val="20"/>
              </w:rPr>
              <w:t>.00</w:t>
            </w:r>
          </w:p>
        </w:tc>
        <w:tc>
          <w:tcPr>
            <w:tcW w:w="1870" w:type="dxa"/>
            <w:shd w:val="clear" w:color="auto" w:fill="auto"/>
            <w:vAlign w:val="center"/>
          </w:tcPr>
          <w:p w14:paraId="406EFF5E" w14:textId="77777777" w:rsidR="00B30AC0" w:rsidRPr="004F29A7" w:rsidRDefault="00B30AC0" w:rsidP="00B30AC0">
            <w:pPr>
              <w:jc w:val="right"/>
              <w:rPr>
                <w:sz w:val="20"/>
                <w:szCs w:val="20"/>
              </w:rPr>
            </w:pPr>
            <w:r w:rsidRPr="004F29A7">
              <w:rPr>
                <w:color w:val="000000"/>
                <w:sz w:val="20"/>
                <w:szCs w:val="20"/>
              </w:rPr>
              <w:t>5.00</w:t>
            </w:r>
          </w:p>
        </w:tc>
      </w:tr>
      <w:tr w:rsidR="00B30AC0" w:rsidRPr="004F29A7" w14:paraId="4550049B" w14:textId="77777777" w:rsidTr="00B30AC0">
        <w:tc>
          <w:tcPr>
            <w:tcW w:w="1980" w:type="dxa"/>
          </w:tcPr>
          <w:p w14:paraId="3D746A5E" w14:textId="77777777" w:rsidR="00B30AC0" w:rsidRPr="004F29A7" w:rsidRDefault="00B30AC0" w:rsidP="00B30AC0">
            <w:pPr>
              <w:rPr>
                <w:sz w:val="20"/>
                <w:szCs w:val="20"/>
              </w:rPr>
            </w:pPr>
            <w:r w:rsidRPr="004F29A7">
              <w:rPr>
                <w:sz w:val="20"/>
                <w:szCs w:val="20"/>
              </w:rPr>
              <w:t>Technoclim</w:t>
            </w:r>
          </w:p>
        </w:tc>
        <w:tc>
          <w:tcPr>
            <w:tcW w:w="1760" w:type="dxa"/>
            <w:shd w:val="clear" w:color="auto" w:fill="auto"/>
            <w:vAlign w:val="center"/>
          </w:tcPr>
          <w:p w14:paraId="362170A4" w14:textId="77777777" w:rsidR="00B30AC0" w:rsidRPr="004F29A7" w:rsidRDefault="00B30AC0" w:rsidP="00B30AC0">
            <w:pPr>
              <w:jc w:val="right"/>
              <w:rPr>
                <w:sz w:val="20"/>
                <w:szCs w:val="20"/>
              </w:rPr>
            </w:pPr>
            <w:r w:rsidRPr="004F29A7">
              <w:rPr>
                <w:color w:val="000000"/>
                <w:sz w:val="20"/>
                <w:szCs w:val="20"/>
              </w:rPr>
              <w:t>4.80</w:t>
            </w:r>
          </w:p>
        </w:tc>
        <w:tc>
          <w:tcPr>
            <w:tcW w:w="1870" w:type="dxa"/>
            <w:shd w:val="clear" w:color="auto" w:fill="auto"/>
            <w:vAlign w:val="center"/>
          </w:tcPr>
          <w:p w14:paraId="3BEB0AE9" w14:textId="77777777" w:rsidR="00B30AC0" w:rsidRPr="004F29A7" w:rsidRDefault="00B30AC0" w:rsidP="00B30AC0">
            <w:pPr>
              <w:jc w:val="right"/>
              <w:rPr>
                <w:sz w:val="20"/>
                <w:szCs w:val="20"/>
              </w:rPr>
            </w:pPr>
            <w:r w:rsidRPr="004F29A7">
              <w:rPr>
                <w:sz w:val="20"/>
                <w:szCs w:val="20"/>
              </w:rPr>
              <w:t>0</w:t>
            </w:r>
            <w:r>
              <w:rPr>
                <w:sz w:val="20"/>
                <w:szCs w:val="20"/>
              </w:rPr>
              <w:t>.00</w:t>
            </w:r>
          </w:p>
        </w:tc>
        <w:tc>
          <w:tcPr>
            <w:tcW w:w="1870" w:type="dxa"/>
            <w:shd w:val="clear" w:color="auto" w:fill="auto"/>
            <w:vAlign w:val="center"/>
          </w:tcPr>
          <w:p w14:paraId="430E637D" w14:textId="77777777" w:rsidR="00B30AC0" w:rsidRPr="004F29A7" w:rsidRDefault="00B30AC0" w:rsidP="00B30AC0">
            <w:pPr>
              <w:jc w:val="right"/>
              <w:rPr>
                <w:sz w:val="20"/>
                <w:szCs w:val="20"/>
              </w:rPr>
            </w:pPr>
            <w:r w:rsidRPr="004F29A7">
              <w:rPr>
                <w:sz w:val="20"/>
                <w:szCs w:val="20"/>
              </w:rPr>
              <w:t>0</w:t>
            </w:r>
            <w:r>
              <w:rPr>
                <w:sz w:val="20"/>
                <w:szCs w:val="20"/>
              </w:rPr>
              <w:t>.00</w:t>
            </w:r>
          </w:p>
        </w:tc>
        <w:tc>
          <w:tcPr>
            <w:tcW w:w="1870" w:type="dxa"/>
            <w:shd w:val="clear" w:color="auto" w:fill="auto"/>
            <w:vAlign w:val="center"/>
          </w:tcPr>
          <w:p w14:paraId="1A0B79E5" w14:textId="77777777" w:rsidR="00B30AC0" w:rsidRPr="004F29A7" w:rsidRDefault="00B30AC0" w:rsidP="00B30AC0">
            <w:pPr>
              <w:jc w:val="right"/>
              <w:rPr>
                <w:sz w:val="20"/>
                <w:szCs w:val="20"/>
              </w:rPr>
            </w:pPr>
            <w:r w:rsidRPr="004F29A7">
              <w:rPr>
                <w:color w:val="000000"/>
                <w:sz w:val="20"/>
                <w:szCs w:val="20"/>
              </w:rPr>
              <w:t>4.80</w:t>
            </w:r>
          </w:p>
        </w:tc>
      </w:tr>
      <w:tr w:rsidR="00B30AC0" w:rsidRPr="004F29A7" w14:paraId="1729F080" w14:textId="77777777" w:rsidTr="00B30AC0">
        <w:tc>
          <w:tcPr>
            <w:tcW w:w="1980" w:type="dxa"/>
          </w:tcPr>
          <w:p w14:paraId="29CD93EA" w14:textId="77777777" w:rsidR="00B30AC0" w:rsidRPr="004F29A7" w:rsidRDefault="00B30AC0" w:rsidP="00B30AC0">
            <w:pPr>
              <w:rPr>
                <w:b/>
                <w:sz w:val="20"/>
                <w:szCs w:val="20"/>
              </w:rPr>
            </w:pPr>
            <w:r w:rsidRPr="004F29A7">
              <w:rPr>
                <w:b/>
                <w:sz w:val="20"/>
                <w:szCs w:val="20"/>
              </w:rPr>
              <w:t>Total</w:t>
            </w:r>
          </w:p>
        </w:tc>
        <w:tc>
          <w:tcPr>
            <w:tcW w:w="1760" w:type="dxa"/>
            <w:shd w:val="clear" w:color="auto" w:fill="auto"/>
            <w:vAlign w:val="center"/>
          </w:tcPr>
          <w:p w14:paraId="4EB0372C" w14:textId="77777777" w:rsidR="00B30AC0" w:rsidRPr="004F29A7" w:rsidRDefault="00B30AC0" w:rsidP="00B30AC0">
            <w:pPr>
              <w:jc w:val="right"/>
              <w:rPr>
                <w:b/>
                <w:sz w:val="20"/>
                <w:szCs w:val="20"/>
              </w:rPr>
            </w:pPr>
            <w:r w:rsidRPr="004F29A7">
              <w:rPr>
                <w:b/>
                <w:bCs/>
                <w:color w:val="000000"/>
                <w:sz w:val="20"/>
                <w:szCs w:val="20"/>
              </w:rPr>
              <w:t>55.90</w:t>
            </w:r>
          </w:p>
        </w:tc>
        <w:tc>
          <w:tcPr>
            <w:tcW w:w="1870" w:type="dxa"/>
            <w:shd w:val="clear" w:color="auto" w:fill="auto"/>
            <w:vAlign w:val="center"/>
          </w:tcPr>
          <w:p w14:paraId="5941718B" w14:textId="77777777" w:rsidR="00B30AC0" w:rsidRPr="004F29A7" w:rsidRDefault="00B30AC0" w:rsidP="00B30AC0">
            <w:pPr>
              <w:jc w:val="right"/>
              <w:rPr>
                <w:b/>
                <w:sz w:val="20"/>
                <w:szCs w:val="20"/>
              </w:rPr>
            </w:pPr>
            <w:r w:rsidRPr="004F29A7">
              <w:rPr>
                <w:b/>
                <w:bCs/>
                <w:color w:val="000000"/>
                <w:sz w:val="20"/>
                <w:szCs w:val="20"/>
              </w:rPr>
              <w:t>4.90</w:t>
            </w:r>
          </w:p>
        </w:tc>
        <w:tc>
          <w:tcPr>
            <w:tcW w:w="1870" w:type="dxa"/>
            <w:shd w:val="clear" w:color="auto" w:fill="auto"/>
            <w:vAlign w:val="center"/>
          </w:tcPr>
          <w:p w14:paraId="3EADC42D" w14:textId="77777777" w:rsidR="00B30AC0" w:rsidRPr="004F29A7" w:rsidRDefault="00B30AC0" w:rsidP="00B30AC0">
            <w:pPr>
              <w:jc w:val="right"/>
              <w:rPr>
                <w:b/>
                <w:sz w:val="20"/>
                <w:szCs w:val="20"/>
              </w:rPr>
            </w:pPr>
            <w:r w:rsidRPr="004F29A7">
              <w:rPr>
                <w:b/>
                <w:bCs/>
                <w:color w:val="000000"/>
                <w:sz w:val="20"/>
                <w:szCs w:val="20"/>
              </w:rPr>
              <w:t>37.40</w:t>
            </w:r>
          </w:p>
        </w:tc>
        <w:tc>
          <w:tcPr>
            <w:tcW w:w="1870" w:type="dxa"/>
            <w:shd w:val="clear" w:color="auto" w:fill="auto"/>
            <w:vAlign w:val="center"/>
          </w:tcPr>
          <w:p w14:paraId="2B4BD4A8" w14:textId="77777777" w:rsidR="00B30AC0" w:rsidRPr="004F29A7" w:rsidRDefault="00B30AC0" w:rsidP="00B30AC0">
            <w:pPr>
              <w:jc w:val="right"/>
              <w:rPr>
                <w:b/>
                <w:sz w:val="20"/>
                <w:szCs w:val="20"/>
              </w:rPr>
            </w:pPr>
            <w:r w:rsidRPr="004F29A7">
              <w:rPr>
                <w:b/>
                <w:bCs/>
                <w:color w:val="000000"/>
                <w:sz w:val="20"/>
                <w:szCs w:val="20"/>
              </w:rPr>
              <w:t>98.20</w:t>
            </w:r>
          </w:p>
        </w:tc>
      </w:tr>
      <w:tr w:rsidR="00B30AC0" w:rsidRPr="004F29A7" w14:paraId="035C6296" w14:textId="77777777" w:rsidTr="00B30AC0">
        <w:tc>
          <w:tcPr>
            <w:tcW w:w="1980" w:type="dxa"/>
          </w:tcPr>
          <w:p w14:paraId="3EFC0C35" w14:textId="77777777" w:rsidR="00B30AC0" w:rsidRPr="004F29A7" w:rsidRDefault="00B30AC0" w:rsidP="00B30AC0">
            <w:pPr>
              <w:rPr>
                <w:b/>
                <w:sz w:val="20"/>
                <w:szCs w:val="20"/>
              </w:rPr>
            </w:pPr>
            <w:r w:rsidRPr="004F29A7">
              <w:rPr>
                <w:b/>
                <w:sz w:val="20"/>
                <w:szCs w:val="20"/>
              </w:rPr>
              <w:t>Total in ODP tonnes</w:t>
            </w:r>
          </w:p>
        </w:tc>
        <w:tc>
          <w:tcPr>
            <w:tcW w:w="7370" w:type="dxa"/>
            <w:gridSpan w:val="4"/>
          </w:tcPr>
          <w:p w14:paraId="666D1F73" w14:textId="77777777" w:rsidR="00B30AC0" w:rsidRPr="004F29A7" w:rsidRDefault="00B30AC0" w:rsidP="00B30AC0">
            <w:pPr>
              <w:jc w:val="right"/>
              <w:rPr>
                <w:b/>
                <w:sz w:val="20"/>
                <w:szCs w:val="20"/>
              </w:rPr>
            </w:pPr>
            <w:r w:rsidRPr="004F29A7">
              <w:rPr>
                <w:b/>
                <w:sz w:val="20"/>
                <w:szCs w:val="20"/>
              </w:rPr>
              <w:t>10.80</w:t>
            </w:r>
          </w:p>
        </w:tc>
      </w:tr>
    </w:tbl>
    <w:p w14:paraId="0A3EC5E0" w14:textId="77777777" w:rsidR="00B30AC0" w:rsidRDefault="00B30AC0" w:rsidP="00B30AC0">
      <w:pPr>
        <w:pStyle w:val="Heading1"/>
        <w:numPr>
          <w:ilvl w:val="0"/>
          <w:numId w:val="0"/>
        </w:numPr>
        <w:spacing w:after="0"/>
      </w:pPr>
    </w:p>
    <w:p w14:paraId="2539CA64" w14:textId="77777777" w:rsidR="00B30AC0" w:rsidRDefault="00B30AC0" w:rsidP="00B30AC0">
      <w:pPr>
        <w:pStyle w:val="Heading1"/>
      </w:pPr>
      <w:r w:rsidRPr="005E3F8B">
        <w:t>Training, demonstration and awareness-raising activities on the use of methyl formate were undertaken to ensure sustainability of the phase-out.</w:t>
      </w:r>
    </w:p>
    <w:p w14:paraId="351611A8" w14:textId="77777777" w:rsidR="00B30AC0" w:rsidRPr="00D86DFA" w:rsidRDefault="00B30AC0" w:rsidP="00B30AC0">
      <w:pPr>
        <w:pStyle w:val="Heading1"/>
        <w:keepNext/>
        <w:numPr>
          <w:ilvl w:val="0"/>
          <w:numId w:val="0"/>
        </w:numPr>
        <w:rPr>
          <w:i/>
        </w:rPr>
      </w:pPr>
      <w:r>
        <w:rPr>
          <w:i/>
        </w:rPr>
        <w:t xml:space="preserve">RAC </w:t>
      </w:r>
      <w:r w:rsidRPr="00D86DFA">
        <w:rPr>
          <w:i/>
        </w:rPr>
        <w:t>servicing</w:t>
      </w:r>
      <w:r>
        <w:rPr>
          <w:i/>
        </w:rPr>
        <w:t xml:space="preserve"> sector</w:t>
      </w:r>
      <w:r w:rsidRPr="00D86DFA">
        <w:rPr>
          <w:i/>
        </w:rPr>
        <w:t xml:space="preserve"> </w:t>
      </w:r>
    </w:p>
    <w:p w14:paraId="2AB01DC5" w14:textId="77777777" w:rsidR="00B30AC0" w:rsidRDefault="00B30AC0" w:rsidP="00B30AC0">
      <w:pPr>
        <w:pStyle w:val="Heading1"/>
      </w:pPr>
      <w:r>
        <w:t>A</w:t>
      </w:r>
      <w:r w:rsidRPr="00EE0B27">
        <w:t xml:space="preserve"> total of 520 service technicians </w:t>
      </w:r>
      <w:r>
        <w:t xml:space="preserve">have been trained through seven training workshops on good </w:t>
      </w:r>
      <w:r w:rsidRPr="00E01854">
        <w:t>servicing practices</w:t>
      </w:r>
      <w:r>
        <w:t xml:space="preserve"> including </w:t>
      </w:r>
      <w:r w:rsidRPr="00E01854">
        <w:t>reduction in emission of HCFCs and adoption of non</w:t>
      </w:r>
      <w:r w:rsidRPr="00E01854">
        <w:noBreakHyphen/>
        <w:t xml:space="preserve">ODS technologies, with an additional 150 technicians foreseen to be trained </w:t>
      </w:r>
      <w:r>
        <w:t>before the end of</w:t>
      </w:r>
      <w:r w:rsidRPr="00E01854">
        <w:t xml:space="preserve"> 2018. </w:t>
      </w:r>
      <w:r>
        <w:t>T</w:t>
      </w:r>
      <w:r w:rsidRPr="00E01854">
        <w:t>he Government of Cameroon confirmed that they are fully aware of decisions 72/17 and 73/34 on retrofits of air-conditioned equipment with flammable alternative</w:t>
      </w:r>
      <w:r>
        <w:t xml:space="preserve"> refrigerants. Service sector training programmes cover safe use of flammable refrigerants and do not include retrofit procedures using flammable refrigerants.  Implementation of the activities in the RAC servicing sector along with other policy measures and awareness implemented in stage I resulted in the phase-out of 28.68 ODP tonnes, i.e., 18.98 ODP tonnes more than originally proposed.</w:t>
      </w:r>
    </w:p>
    <w:p w14:paraId="4172C9D6" w14:textId="77777777" w:rsidR="00B30AC0" w:rsidRPr="008769F2" w:rsidRDefault="00B30AC0" w:rsidP="00B30AC0">
      <w:pPr>
        <w:spacing w:after="240"/>
        <w:rPr>
          <w:u w:val="single"/>
        </w:rPr>
      </w:pPr>
      <w:r>
        <w:rPr>
          <w:u w:val="single"/>
        </w:rPr>
        <w:lastRenderedPageBreak/>
        <w:t>Status of</w:t>
      </w:r>
      <w:r w:rsidRPr="008769F2">
        <w:rPr>
          <w:u w:val="single"/>
        </w:rPr>
        <w:t xml:space="preserve"> disbursement</w:t>
      </w:r>
      <w:r>
        <w:rPr>
          <w:u w:val="single"/>
        </w:rPr>
        <w:t>s</w:t>
      </w:r>
    </w:p>
    <w:p w14:paraId="6BB5E437" w14:textId="49588633" w:rsidR="00B30AC0" w:rsidRPr="008769F2" w:rsidRDefault="00B30AC0" w:rsidP="00B30AC0">
      <w:pPr>
        <w:pStyle w:val="Heading1"/>
      </w:pPr>
      <w:r w:rsidRPr="008769F2">
        <w:t xml:space="preserve">As of </w:t>
      </w:r>
      <w:r>
        <w:t>August</w:t>
      </w:r>
      <w:r w:rsidRPr="008769F2">
        <w:t xml:space="preserve"> 2018, of the </w:t>
      </w:r>
      <w:r>
        <w:t xml:space="preserve">total funds of </w:t>
      </w:r>
      <w:r w:rsidRPr="008769F2">
        <w:t>US $</w:t>
      </w:r>
      <w:r>
        <w:t>1,182,725</w:t>
      </w:r>
      <w:r w:rsidRPr="008769F2">
        <w:t xml:space="preserve"> approved so far, US $</w:t>
      </w:r>
      <w:r>
        <w:t>1,101,444</w:t>
      </w:r>
      <w:r w:rsidRPr="008769F2">
        <w:t xml:space="preserve"> had been disbursed. The </w:t>
      </w:r>
      <w:r>
        <w:t xml:space="preserve">remaining </w:t>
      </w:r>
      <w:r w:rsidRPr="008769F2">
        <w:t>US $</w:t>
      </w:r>
      <w:r w:rsidRPr="000D6975">
        <w:t>81,</w:t>
      </w:r>
      <w:r>
        <w:t>281</w:t>
      </w:r>
      <w:r w:rsidRPr="008769F2">
        <w:t xml:space="preserve"> will be disbursed </w:t>
      </w:r>
      <w:r>
        <w:t>by end of 2018</w:t>
      </w:r>
      <w:r w:rsidRPr="008769F2">
        <w:t>.</w:t>
      </w:r>
      <w:r>
        <w:t xml:space="preserve"> </w:t>
      </w:r>
      <w:r w:rsidRPr="006E0F0D">
        <w:t xml:space="preserve">Stage I of the HPMP will be </w:t>
      </w:r>
      <w:r>
        <w:t>operationally completed by end of 2018; project completion report would be submitted no later than June</w:t>
      </w:r>
      <w:r w:rsidR="00463243">
        <w:t> </w:t>
      </w:r>
      <w:r>
        <w:t>2019 and the balances would be returned no later than the 84</w:t>
      </w:r>
      <w:r w:rsidRPr="0089647F">
        <w:rPr>
          <w:vertAlign w:val="superscript"/>
        </w:rPr>
        <w:t>th</w:t>
      </w:r>
      <w:r>
        <w:t xml:space="preserve"> meeting.</w:t>
      </w:r>
    </w:p>
    <w:p w14:paraId="3C010B24" w14:textId="77777777" w:rsidR="00B30AC0" w:rsidRPr="00E42EF6" w:rsidRDefault="00B30AC0" w:rsidP="00B30AC0">
      <w:pPr>
        <w:widowControl w:val="0"/>
        <w:rPr>
          <w:b/>
          <w:lang w:val="en-CA"/>
        </w:rPr>
      </w:pPr>
      <w:r w:rsidRPr="00E42EF6">
        <w:rPr>
          <w:b/>
          <w:lang w:val="en-CA"/>
        </w:rPr>
        <w:t xml:space="preserve">Table </w:t>
      </w:r>
      <w:r>
        <w:rPr>
          <w:b/>
          <w:lang w:val="en-CA"/>
        </w:rPr>
        <w:t>4</w:t>
      </w:r>
      <w:r w:rsidRPr="00E42EF6">
        <w:rPr>
          <w:b/>
          <w:lang w:val="en-CA"/>
        </w:rPr>
        <w:t>. Financial report of stage I of the HPMP for Cameroon (US $)</w:t>
      </w:r>
    </w:p>
    <w:tbl>
      <w:tblPr>
        <w:tblStyle w:val="TableGrid"/>
        <w:tblW w:w="5000" w:type="pct"/>
        <w:tblLook w:val="04A0" w:firstRow="1" w:lastRow="0" w:firstColumn="1" w:lastColumn="0" w:noHBand="0" w:noVBand="1"/>
      </w:tblPr>
      <w:tblGrid>
        <w:gridCol w:w="1979"/>
        <w:gridCol w:w="1072"/>
        <w:gridCol w:w="1265"/>
        <w:gridCol w:w="1252"/>
        <w:gridCol w:w="1265"/>
        <w:gridCol w:w="1253"/>
        <w:gridCol w:w="1264"/>
      </w:tblGrid>
      <w:tr w:rsidR="00B30AC0" w:rsidRPr="00E42EF6" w14:paraId="6FBA94AD" w14:textId="77777777" w:rsidTr="00B30AC0">
        <w:tc>
          <w:tcPr>
            <w:tcW w:w="1059" w:type="pct"/>
            <w:vMerge w:val="restart"/>
          </w:tcPr>
          <w:p w14:paraId="0F1532FB" w14:textId="77777777" w:rsidR="00B30AC0" w:rsidRPr="00E42EF6" w:rsidRDefault="00B30AC0" w:rsidP="00B30AC0">
            <w:pPr>
              <w:widowControl w:val="0"/>
              <w:jc w:val="center"/>
              <w:rPr>
                <w:b/>
                <w:sz w:val="20"/>
                <w:szCs w:val="20"/>
                <w:lang w:val="en-CA"/>
              </w:rPr>
            </w:pPr>
            <w:r w:rsidRPr="00E42EF6">
              <w:rPr>
                <w:b/>
                <w:sz w:val="20"/>
                <w:szCs w:val="20"/>
                <w:lang w:val="en-CA"/>
              </w:rPr>
              <w:t>Agency</w:t>
            </w:r>
          </w:p>
        </w:tc>
        <w:tc>
          <w:tcPr>
            <w:tcW w:w="1248" w:type="pct"/>
            <w:gridSpan w:val="2"/>
          </w:tcPr>
          <w:p w14:paraId="3B5184ED" w14:textId="77777777" w:rsidR="00B30AC0" w:rsidRPr="00E42EF6" w:rsidRDefault="00B30AC0" w:rsidP="00B30AC0">
            <w:pPr>
              <w:widowControl w:val="0"/>
              <w:jc w:val="center"/>
              <w:rPr>
                <w:b/>
                <w:sz w:val="20"/>
                <w:szCs w:val="20"/>
                <w:lang w:val="en-CA"/>
              </w:rPr>
            </w:pPr>
            <w:r w:rsidRPr="00E42EF6">
              <w:rPr>
                <w:b/>
                <w:sz w:val="20"/>
                <w:szCs w:val="20"/>
                <w:lang w:val="en-CA"/>
              </w:rPr>
              <w:t>First –third tranches</w:t>
            </w:r>
          </w:p>
        </w:tc>
        <w:tc>
          <w:tcPr>
            <w:tcW w:w="1347" w:type="pct"/>
            <w:gridSpan w:val="2"/>
          </w:tcPr>
          <w:p w14:paraId="41654559" w14:textId="77777777" w:rsidR="00B30AC0" w:rsidRPr="00E42EF6" w:rsidRDefault="00B30AC0" w:rsidP="00B30AC0">
            <w:pPr>
              <w:widowControl w:val="0"/>
              <w:jc w:val="center"/>
              <w:rPr>
                <w:b/>
                <w:sz w:val="20"/>
                <w:szCs w:val="20"/>
                <w:lang w:val="en-CA"/>
              </w:rPr>
            </w:pPr>
            <w:r w:rsidRPr="00E42EF6">
              <w:rPr>
                <w:b/>
                <w:sz w:val="20"/>
                <w:szCs w:val="20"/>
                <w:lang w:val="en-CA"/>
              </w:rPr>
              <w:t>Fourth tranche</w:t>
            </w:r>
          </w:p>
        </w:tc>
        <w:tc>
          <w:tcPr>
            <w:tcW w:w="1346" w:type="pct"/>
            <w:gridSpan w:val="2"/>
          </w:tcPr>
          <w:p w14:paraId="65224B96" w14:textId="77777777" w:rsidR="00B30AC0" w:rsidRPr="00E42EF6" w:rsidRDefault="00B30AC0" w:rsidP="00B30AC0">
            <w:pPr>
              <w:widowControl w:val="0"/>
              <w:jc w:val="center"/>
              <w:rPr>
                <w:b/>
                <w:sz w:val="20"/>
                <w:szCs w:val="20"/>
                <w:lang w:val="en-CA"/>
              </w:rPr>
            </w:pPr>
            <w:r w:rsidRPr="00E42EF6">
              <w:rPr>
                <w:b/>
                <w:sz w:val="20"/>
                <w:szCs w:val="20"/>
                <w:lang w:val="en-CA"/>
              </w:rPr>
              <w:t>T</w:t>
            </w:r>
            <w:r>
              <w:rPr>
                <w:b/>
                <w:sz w:val="20"/>
                <w:szCs w:val="20"/>
                <w:lang w:val="en-CA"/>
              </w:rPr>
              <w:t>otal</w:t>
            </w:r>
            <w:r w:rsidRPr="00E42EF6">
              <w:rPr>
                <w:b/>
                <w:sz w:val="20"/>
                <w:szCs w:val="20"/>
                <w:lang w:val="en-CA"/>
              </w:rPr>
              <w:t xml:space="preserve"> </w:t>
            </w:r>
          </w:p>
        </w:tc>
      </w:tr>
      <w:tr w:rsidR="00B30AC0" w:rsidRPr="00E42EF6" w14:paraId="4A590756" w14:textId="77777777" w:rsidTr="00B30AC0">
        <w:tc>
          <w:tcPr>
            <w:tcW w:w="1059" w:type="pct"/>
            <w:vMerge/>
          </w:tcPr>
          <w:p w14:paraId="63E6B339" w14:textId="77777777" w:rsidR="00B30AC0" w:rsidRPr="00E42EF6" w:rsidRDefault="00B30AC0" w:rsidP="00B30AC0">
            <w:pPr>
              <w:widowControl w:val="0"/>
              <w:jc w:val="center"/>
              <w:rPr>
                <w:b/>
                <w:sz w:val="20"/>
                <w:szCs w:val="20"/>
                <w:lang w:val="en-CA"/>
              </w:rPr>
            </w:pPr>
          </w:p>
        </w:tc>
        <w:tc>
          <w:tcPr>
            <w:tcW w:w="571" w:type="pct"/>
            <w:tcBorders>
              <w:bottom w:val="single" w:sz="4" w:space="0" w:color="auto"/>
            </w:tcBorders>
          </w:tcPr>
          <w:p w14:paraId="24766DA5" w14:textId="77777777" w:rsidR="00B30AC0" w:rsidRPr="00E42EF6" w:rsidRDefault="00B30AC0" w:rsidP="00B30AC0">
            <w:pPr>
              <w:widowControl w:val="0"/>
              <w:jc w:val="center"/>
              <w:rPr>
                <w:b/>
                <w:sz w:val="20"/>
                <w:szCs w:val="20"/>
                <w:lang w:val="en-CA"/>
              </w:rPr>
            </w:pPr>
            <w:r w:rsidRPr="00E42EF6">
              <w:rPr>
                <w:b/>
                <w:sz w:val="20"/>
                <w:szCs w:val="20"/>
                <w:lang w:val="en-CA"/>
              </w:rPr>
              <w:t>Approved</w:t>
            </w:r>
          </w:p>
        </w:tc>
        <w:tc>
          <w:tcPr>
            <w:tcW w:w="677" w:type="pct"/>
            <w:tcBorders>
              <w:bottom w:val="single" w:sz="4" w:space="0" w:color="auto"/>
            </w:tcBorders>
          </w:tcPr>
          <w:p w14:paraId="6E5927E8" w14:textId="77777777" w:rsidR="00B30AC0" w:rsidRPr="00E42EF6" w:rsidRDefault="00B30AC0" w:rsidP="00B30AC0">
            <w:pPr>
              <w:widowControl w:val="0"/>
              <w:jc w:val="center"/>
              <w:rPr>
                <w:b/>
                <w:sz w:val="20"/>
                <w:szCs w:val="20"/>
                <w:lang w:val="en-CA"/>
              </w:rPr>
            </w:pPr>
            <w:r w:rsidRPr="00E42EF6">
              <w:rPr>
                <w:b/>
                <w:sz w:val="20"/>
                <w:szCs w:val="20"/>
                <w:lang w:val="en-CA"/>
              </w:rPr>
              <w:t>Disbursed</w:t>
            </w:r>
          </w:p>
        </w:tc>
        <w:tc>
          <w:tcPr>
            <w:tcW w:w="670" w:type="pct"/>
            <w:tcBorders>
              <w:bottom w:val="single" w:sz="4" w:space="0" w:color="auto"/>
            </w:tcBorders>
          </w:tcPr>
          <w:p w14:paraId="6D5CEEBB" w14:textId="77777777" w:rsidR="00B30AC0" w:rsidRPr="00E42EF6" w:rsidRDefault="00B30AC0" w:rsidP="00B30AC0">
            <w:pPr>
              <w:widowControl w:val="0"/>
              <w:jc w:val="center"/>
              <w:rPr>
                <w:b/>
                <w:sz w:val="20"/>
                <w:szCs w:val="20"/>
                <w:lang w:val="en-CA"/>
              </w:rPr>
            </w:pPr>
            <w:r w:rsidRPr="00E42EF6">
              <w:rPr>
                <w:b/>
                <w:sz w:val="20"/>
                <w:szCs w:val="20"/>
                <w:lang w:val="en-CA"/>
              </w:rPr>
              <w:t>Approved</w:t>
            </w:r>
          </w:p>
        </w:tc>
        <w:tc>
          <w:tcPr>
            <w:tcW w:w="677" w:type="pct"/>
            <w:tcBorders>
              <w:bottom w:val="single" w:sz="4" w:space="0" w:color="auto"/>
            </w:tcBorders>
          </w:tcPr>
          <w:p w14:paraId="213F7B17" w14:textId="77777777" w:rsidR="00B30AC0" w:rsidRPr="00E42EF6" w:rsidRDefault="00B30AC0" w:rsidP="00B30AC0">
            <w:pPr>
              <w:widowControl w:val="0"/>
              <w:jc w:val="center"/>
              <w:rPr>
                <w:b/>
                <w:sz w:val="20"/>
                <w:szCs w:val="20"/>
                <w:lang w:val="en-CA"/>
              </w:rPr>
            </w:pPr>
            <w:r w:rsidRPr="00E42EF6">
              <w:rPr>
                <w:b/>
                <w:sz w:val="20"/>
                <w:szCs w:val="20"/>
                <w:lang w:val="en-CA"/>
              </w:rPr>
              <w:t>Disbursed</w:t>
            </w:r>
          </w:p>
        </w:tc>
        <w:tc>
          <w:tcPr>
            <w:tcW w:w="670" w:type="pct"/>
            <w:tcBorders>
              <w:bottom w:val="single" w:sz="4" w:space="0" w:color="auto"/>
            </w:tcBorders>
          </w:tcPr>
          <w:p w14:paraId="1B61DE46" w14:textId="77777777" w:rsidR="00B30AC0" w:rsidRPr="00E42EF6" w:rsidRDefault="00B30AC0" w:rsidP="00B30AC0">
            <w:pPr>
              <w:widowControl w:val="0"/>
              <w:jc w:val="center"/>
              <w:rPr>
                <w:b/>
                <w:sz w:val="20"/>
                <w:szCs w:val="20"/>
                <w:lang w:val="en-CA"/>
              </w:rPr>
            </w:pPr>
            <w:r w:rsidRPr="00E42EF6">
              <w:rPr>
                <w:b/>
                <w:sz w:val="20"/>
                <w:szCs w:val="20"/>
                <w:lang w:val="en-CA"/>
              </w:rPr>
              <w:t>Approved</w:t>
            </w:r>
          </w:p>
        </w:tc>
        <w:tc>
          <w:tcPr>
            <w:tcW w:w="676" w:type="pct"/>
            <w:tcBorders>
              <w:bottom w:val="single" w:sz="4" w:space="0" w:color="auto"/>
            </w:tcBorders>
          </w:tcPr>
          <w:p w14:paraId="1498F0C2" w14:textId="77777777" w:rsidR="00B30AC0" w:rsidRPr="00E42EF6" w:rsidRDefault="00B30AC0" w:rsidP="00B30AC0">
            <w:pPr>
              <w:widowControl w:val="0"/>
              <w:jc w:val="center"/>
              <w:rPr>
                <w:b/>
                <w:sz w:val="20"/>
                <w:szCs w:val="20"/>
                <w:lang w:val="en-CA"/>
              </w:rPr>
            </w:pPr>
            <w:r w:rsidRPr="00E42EF6">
              <w:rPr>
                <w:b/>
                <w:sz w:val="20"/>
                <w:szCs w:val="20"/>
                <w:lang w:val="en-CA"/>
              </w:rPr>
              <w:t>Disbursed</w:t>
            </w:r>
          </w:p>
        </w:tc>
      </w:tr>
      <w:tr w:rsidR="00B30AC0" w:rsidRPr="00E42EF6" w14:paraId="64D3E440" w14:textId="77777777" w:rsidTr="00B30AC0">
        <w:tc>
          <w:tcPr>
            <w:tcW w:w="1059" w:type="pct"/>
          </w:tcPr>
          <w:p w14:paraId="547B454F" w14:textId="77777777" w:rsidR="00B30AC0" w:rsidRPr="00E42EF6" w:rsidRDefault="00B30AC0" w:rsidP="00B30AC0">
            <w:pPr>
              <w:widowControl w:val="0"/>
              <w:rPr>
                <w:sz w:val="20"/>
                <w:szCs w:val="20"/>
                <w:lang w:val="en-CA"/>
              </w:rPr>
            </w:pPr>
            <w:r w:rsidRPr="00E42EF6">
              <w:rPr>
                <w:sz w:val="20"/>
                <w:szCs w:val="20"/>
                <w:lang w:val="en-CA"/>
              </w:rPr>
              <w:t>UNIDO</w:t>
            </w:r>
          </w:p>
        </w:tc>
        <w:tc>
          <w:tcPr>
            <w:tcW w:w="571" w:type="pct"/>
            <w:tcBorders>
              <w:top w:val="single" w:sz="4" w:space="0" w:color="auto"/>
              <w:left w:val="nil"/>
              <w:bottom w:val="single" w:sz="4" w:space="0" w:color="auto"/>
              <w:right w:val="single" w:sz="4" w:space="0" w:color="auto"/>
            </w:tcBorders>
            <w:shd w:val="clear" w:color="auto" w:fill="auto"/>
            <w:vAlign w:val="center"/>
          </w:tcPr>
          <w:p w14:paraId="181EC417" w14:textId="77777777" w:rsidR="00B30AC0" w:rsidRPr="00E42EF6" w:rsidRDefault="00B30AC0" w:rsidP="00B30AC0">
            <w:pPr>
              <w:widowControl w:val="0"/>
              <w:jc w:val="right"/>
              <w:rPr>
                <w:color w:val="000000"/>
                <w:sz w:val="20"/>
                <w:szCs w:val="20"/>
                <w:lang w:val="en-CA"/>
              </w:rPr>
            </w:pPr>
            <w:r w:rsidRPr="00E42EF6">
              <w:rPr>
                <w:color w:val="000000"/>
                <w:sz w:val="20"/>
                <w:szCs w:val="20"/>
              </w:rPr>
              <w:t>1,123,589</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6F555868" w14:textId="77777777" w:rsidR="00B30AC0" w:rsidRPr="00E42EF6" w:rsidRDefault="00B30AC0" w:rsidP="00B30AC0">
            <w:pPr>
              <w:widowControl w:val="0"/>
              <w:jc w:val="right"/>
              <w:rPr>
                <w:color w:val="000000"/>
                <w:sz w:val="20"/>
                <w:szCs w:val="20"/>
              </w:rPr>
            </w:pPr>
            <w:r w:rsidRPr="00E42EF6">
              <w:rPr>
                <w:color w:val="000000"/>
                <w:sz w:val="20"/>
                <w:szCs w:val="20"/>
              </w:rPr>
              <w:t>1,086,820</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382D7482" w14:textId="77777777" w:rsidR="00B30AC0" w:rsidRPr="00E42EF6" w:rsidRDefault="00B30AC0" w:rsidP="00B30AC0">
            <w:pPr>
              <w:widowControl w:val="0"/>
              <w:jc w:val="right"/>
              <w:rPr>
                <w:color w:val="000000"/>
                <w:sz w:val="20"/>
                <w:szCs w:val="20"/>
              </w:rPr>
            </w:pPr>
            <w:r w:rsidRPr="00E42EF6">
              <w:rPr>
                <w:color w:val="000000"/>
                <w:sz w:val="20"/>
                <w:szCs w:val="20"/>
              </w:rPr>
              <w:t>59,136</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14:paraId="42DB7A44" w14:textId="77777777" w:rsidR="00B30AC0" w:rsidRPr="00E42EF6" w:rsidRDefault="00B30AC0" w:rsidP="00B30AC0">
            <w:pPr>
              <w:widowControl w:val="0"/>
              <w:jc w:val="right"/>
              <w:rPr>
                <w:color w:val="000000"/>
                <w:sz w:val="20"/>
                <w:szCs w:val="20"/>
              </w:rPr>
            </w:pPr>
            <w:r w:rsidRPr="00E42EF6">
              <w:rPr>
                <w:color w:val="000000"/>
                <w:sz w:val="20"/>
                <w:szCs w:val="20"/>
              </w:rPr>
              <w:t>14,624</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78EE50C6" w14:textId="77777777" w:rsidR="00B30AC0" w:rsidRPr="00E42EF6" w:rsidRDefault="00B30AC0" w:rsidP="00B30AC0">
            <w:pPr>
              <w:widowControl w:val="0"/>
              <w:jc w:val="right"/>
              <w:rPr>
                <w:color w:val="000000"/>
                <w:sz w:val="20"/>
                <w:szCs w:val="20"/>
              </w:rPr>
            </w:pPr>
            <w:r w:rsidRPr="00E42EF6">
              <w:rPr>
                <w:color w:val="000000"/>
                <w:sz w:val="20"/>
                <w:szCs w:val="20"/>
              </w:rPr>
              <w:t>1,182,725</w:t>
            </w:r>
          </w:p>
        </w:tc>
        <w:tc>
          <w:tcPr>
            <w:tcW w:w="676" w:type="pct"/>
            <w:tcBorders>
              <w:top w:val="single" w:sz="4" w:space="0" w:color="auto"/>
              <w:left w:val="single" w:sz="4" w:space="0" w:color="auto"/>
              <w:bottom w:val="single" w:sz="4" w:space="0" w:color="auto"/>
            </w:tcBorders>
            <w:shd w:val="clear" w:color="auto" w:fill="auto"/>
            <w:vAlign w:val="center"/>
          </w:tcPr>
          <w:p w14:paraId="699DC678" w14:textId="77777777" w:rsidR="00B30AC0" w:rsidRPr="00E42EF6" w:rsidRDefault="00B30AC0" w:rsidP="00B30AC0">
            <w:pPr>
              <w:widowControl w:val="0"/>
              <w:jc w:val="right"/>
              <w:rPr>
                <w:color w:val="000000"/>
                <w:sz w:val="20"/>
                <w:szCs w:val="20"/>
              </w:rPr>
            </w:pPr>
            <w:r w:rsidRPr="00E42EF6">
              <w:rPr>
                <w:color w:val="000000"/>
                <w:sz w:val="20"/>
                <w:szCs w:val="20"/>
              </w:rPr>
              <w:t>1,101,444</w:t>
            </w:r>
          </w:p>
        </w:tc>
      </w:tr>
      <w:tr w:rsidR="00B30AC0" w:rsidRPr="00F930C8" w14:paraId="1C5B9F88" w14:textId="77777777" w:rsidTr="00B30AC0">
        <w:tc>
          <w:tcPr>
            <w:tcW w:w="1059" w:type="pct"/>
          </w:tcPr>
          <w:p w14:paraId="2FE8525A" w14:textId="77777777" w:rsidR="00B30AC0" w:rsidRPr="00E42EF6" w:rsidRDefault="00B30AC0" w:rsidP="00B30AC0">
            <w:pPr>
              <w:widowControl w:val="0"/>
              <w:jc w:val="left"/>
              <w:rPr>
                <w:b/>
                <w:sz w:val="20"/>
                <w:szCs w:val="20"/>
                <w:lang w:val="en-CA"/>
              </w:rPr>
            </w:pPr>
            <w:r w:rsidRPr="00E42EF6">
              <w:rPr>
                <w:b/>
                <w:sz w:val="20"/>
                <w:szCs w:val="20"/>
                <w:lang w:val="en-CA"/>
              </w:rPr>
              <w:t>Disbursement rate (%)</w:t>
            </w:r>
          </w:p>
        </w:tc>
        <w:tc>
          <w:tcPr>
            <w:tcW w:w="1248" w:type="pct"/>
            <w:gridSpan w:val="2"/>
            <w:tcBorders>
              <w:top w:val="single" w:sz="4" w:space="0" w:color="auto"/>
            </w:tcBorders>
          </w:tcPr>
          <w:p w14:paraId="7EAC1E22" w14:textId="77777777" w:rsidR="00B30AC0" w:rsidRPr="00E42EF6" w:rsidRDefault="00B30AC0" w:rsidP="00B30AC0">
            <w:pPr>
              <w:widowControl w:val="0"/>
              <w:jc w:val="right"/>
              <w:rPr>
                <w:b/>
                <w:sz w:val="20"/>
                <w:szCs w:val="20"/>
                <w:lang w:val="en-CA"/>
              </w:rPr>
            </w:pPr>
            <w:r w:rsidRPr="00E42EF6">
              <w:rPr>
                <w:b/>
                <w:sz w:val="20"/>
                <w:szCs w:val="20"/>
                <w:lang w:val="en-CA"/>
              </w:rPr>
              <w:t>96.7</w:t>
            </w:r>
          </w:p>
        </w:tc>
        <w:tc>
          <w:tcPr>
            <w:tcW w:w="1347" w:type="pct"/>
            <w:gridSpan w:val="2"/>
            <w:tcBorders>
              <w:top w:val="single" w:sz="4" w:space="0" w:color="auto"/>
            </w:tcBorders>
          </w:tcPr>
          <w:p w14:paraId="2C0CFD95" w14:textId="77777777" w:rsidR="00B30AC0" w:rsidRPr="00E42EF6" w:rsidRDefault="00B30AC0" w:rsidP="00B30AC0">
            <w:pPr>
              <w:widowControl w:val="0"/>
              <w:jc w:val="right"/>
              <w:rPr>
                <w:b/>
                <w:sz w:val="20"/>
                <w:szCs w:val="20"/>
                <w:lang w:val="en-CA"/>
              </w:rPr>
            </w:pPr>
            <w:r w:rsidRPr="00E42EF6">
              <w:rPr>
                <w:b/>
                <w:sz w:val="20"/>
                <w:szCs w:val="20"/>
                <w:lang w:val="en-CA"/>
              </w:rPr>
              <w:t>24.7</w:t>
            </w:r>
          </w:p>
        </w:tc>
        <w:tc>
          <w:tcPr>
            <w:tcW w:w="1346" w:type="pct"/>
            <w:gridSpan w:val="2"/>
            <w:tcBorders>
              <w:top w:val="single" w:sz="4" w:space="0" w:color="auto"/>
            </w:tcBorders>
          </w:tcPr>
          <w:p w14:paraId="09690118" w14:textId="77777777" w:rsidR="00B30AC0" w:rsidRPr="00E42EF6" w:rsidRDefault="00B30AC0" w:rsidP="00B30AC0">
            <w:pPr>
              <w:widowControl w:val="0"/>
              <w:jc w:val="right"/>
              <w:rPr>
                <w:b/>
                <w:sz w:val="20"/>
                <w:szCs w:val="20"/>
                <w:lang w:val="en-CA"/>
              </w:rPr>
            </w:pPr>
            <w:r w:rsidRPr="00E42EF6">
              <w:rPr>
                <w:b/>
                <w:sz w:val="20"/>
                <w:szCs w:val="20"/>
                <w:lang w:val="en-CA"/>
              </w:rPr>
              <w:t>93.1</w:t>
            </w:r>
          </w:p>
        </w:tc>
      </w:tr>
    </w:tbl>
    <w:p w14:paraId="0203E586" w14:textId="77777777" w:rsidR="00B30AC0" w:rsidRDefault="00B30AC0" w:rsidP="00B30AC0">
      <w:pPr>
        <w:rPr>
          <w:b/>
        </w:rPr>
      </w:pPr>
    </w:p>
    <w:p w14:paraId="6A88F33C" w14:textId="77777777" w:rsidR="00B30AC0" w:rsidRDefault="00B30AC0" w:rsidP="00B30AC0">
      <w:pPr>
        <w:spacing w:after="240"/>
        <w:rPr>
          <w:b/>
        </w:rPr>
      </w:pPr>
      <w:r w:rsidRPr="006E0F0D">
        <w:rPr>
          <w:b/>
        </w:rPr>
        <w:t>Stage II of the HPMP</w:t>
      </w:r>
    </w:p>
    <w:p w14:paraId="22E82F6D" w14:textId="77777777" w:rsidR="00B30AC0" w:rsidRPr="006E0F0D" w:rsidRDefault="00B30AC0" w:rsidP="00B30AC0">
      <w:pPr>
        <w:pStyle w:val="Heading1"/>
      </w:pPr>
      <w:r>
        <w:t xml:space="preserve">Through the implementation of stage II of the HPMP, </w:t>
      </w:r>
      <w:r w:rsidRPr="00022787">
        <w:t>15.03 ODP tonnes</w:t>
      </w:r>
      <w:r>
        <w:t xml:space="preserve"> of HCFC-22 will be phased out in the RAC servicing sector.</w:t>
      </w:r>
    </w:p>
    <w:p w14:paraId="40701EEC" w14:textId="77777777" w:rsidR="00B30AC0" w:rsidRDefault="00B30AC0" w:rsidP="00B30AC0">
      <w:pPr>
        <w:spacing w:after="240"/>
        <w:rPr>
          <w:u w:val="single"/>
        </w:rPr>
      </w:pPr>
      <w:r>
        <w:rPr>
          <w:u w:val="single"/>
        </w:rPr>
        <w:t>Remaining consumption eligible for funding</w:t>
      </w:r>
    </w:p>
    <w:p w14:paraId="285F11A9" w14:textId="77777777" w:rsidR="00B30AC0" w:rsidRDefault="00B30AC0" w:rsidP="00B30AC0">
      <w:pPr>
        <w:pStyle w:val="Heading1"/>
      </w:pPr>
      <w:r>
        <w:t>The total reduction of HCFC consumption achieved in stage I is 39.48 ODP tonnes; this includes 28.68 ODP tonnes of HCFC-22 and 10.80 ODP tonnes of HCFC-141b.  After reduction of 39.48 ODP tonnes from the starting point of 77.56 ODP tonnes, the remaining consumption eligible for funding would be 38.08 ODP tonnes as shown in the Table 5.</w:t>
      </w:r>
    </w:p>
    <w:p w14:paraId="623556A3" w14:textId="77777777" w:rsidR="00B30AC0" w:rsidRPr="009B68EE" w:rsidRDefault="00B30AC0" w:rsidP="00B30AC0">
      <w:pPr>
        <w:rPr>
          <w:b/>
        </w:rPr>
      </w:pPr>
      <w:r w:rsidRPr="009B68EE">
        <w:rPr>
          <w:b/>
        </w:rPr>
        <w:t xml:space="preserve">Table </w:t>
      </w:r>
      <w:r>
        <w:rPr>
          <w:b/>
        </w:rPr>
        <w:t>5</w:t>
      </w:r>
      <w:r w:rsidRPr="009B68EE">
        <w:rPr>
          <w:b/>
        </w:rPr>
        <w:t>. Overview of the remaining HCFC consumption eligible for funding (ODP tonnes)</w:t>
      </w:r>
    </w:p>
    <w:tbl>
      <w:tblPr>
        <w:tblStyle w:val="TableGrid"/>
        <w:tblW w:w="0" w:type="auto"/>
        <w:tblInd w:w="2" w:type="dxa"/>
        <w:tblLook w:val="04A0" w:firstRow="1" w:lastRow="0" w:firstColumn="1" w:lastColumn="0" w:noHBand="0" w:noVBand="1"/>
      </w:tblPr>
      <w:tblGrid>
        <w:gridCol w:w="1558"/>
        <w:gridCol w:w="2597"/>
        <w:gridCol w:w="2598"/>
        <w:gridCol w:w="2598"/>
      </w:tblGrid>
      <w:tr w:rsidR="00B30AC0" w14:paraId="74A0030A" w14:textId="77777777" w:rsidTr="00B30AC0">
        <w:tc>
          <w:tcPr>
            <w:tcW w:w="1558" w:type="dxa"/>
            <w:tcBorders>
              <w:top w:val="single" w:sz="2" w:space="0" w:color="auto"/>
              <w:left w:val="single" w:sz="2" w:space="0" w:color="auto"/>
              <w:bottom w:val="single" w:sz="2" w:space="0" w:color="auto"/>
              <w:right w:val="single" w:sz="2" w:space="0" w:color="auto"/>
            </w:tcBorders>
            <w:shd w:val="clear" w:color="auto" w:fill="auto"/>
          </w:tcPr>
          <w:p w14:paraId="334987AD" w14:textId="77777777" w:rsidR="00B30AC0" w:rsidRDefault="00B30AC0" w:rsidP="00B30AC0">
            <w:r w:rsidRPr="002F02C6">
              <w:rPr>
                <w:b/>
                <w:color w:val="000000" w:themeColor="text1"/>
                <w:sz w:val="20"/>
                <w:szCs w:val="20"/>
              </w:rPr>
              <w:t>HCFC</w:t>
            </w:r>
          </w:p>
        </w:tc>
        <w:tc>
          <w:tcPr>
            <w:tcW w:w="2597" w:type="dxa"/>
            <w:tcBorders>
              <w:top w:val="single" w:sz="2" w:space="0" w:color="auto"/>
              <w:left w:val="single" w:sz="2" w:space="0" w:color="auto"/>
              <w:bottom w:val="single" w:sz="2" w:space="0" w:color="auto"/>
              <w:right w:val="single" w:sz="2" w:space="0" w:color="auto"/>
            </w:tcBorders>
            <w:shd w:val="clear" w:color="auto" w:fill="auto"/>
          </w:tcPr>
          <w:p w14:paraId="26E6D73C" w14:textId="77777777" w:rsidR="00B30AC0" w:rsidRDefault="00B30AC0" w:rsidP="00B30AC0">
            <w:pPr>
              <w:jc w:val="center"/>
            </w:pPr>
            <w:r w:rsidRPr="002F02C6">
              <w:rPr>
                <w:b/>
                <w:color w:val="000000" w:themeColor="text1"/>
                <w:sz w:val="20"/>
                <w:szCs w:val="20"/>
              </w:rPr>
              <w:t>Starting point</w:t>
            </w:r>
          </w:p>
        </w:tc>
        <w:tc>
          <w:tcPr>
            <w:tcW w:w="2598" w:type="dxa"/>
            <w:tcBorders>
              <w:top w:val="single" w:sz="2" w:space="0" w:color="auto"/>
              <w:left w:val="single" w:sz="2" w:space="0" w:color="auto"/>
              <w:bottom w:val="single" w:sz="2" w:space="0" w:color="auto"/>
              <w:right w:val="single" w:sz="2" w:space="0" w:color="auto"/>
            </w:tcBorders>
            <w:shd w:val="clear" w:color="auto" w:fill="auto"/>
          </w:tcPr>
          <w:p w14:paraId="00DBD50B" w14:textId="77777777" w:rsidR="00B30AC0" w:rsidRDefault="00B30AC0" w:rsidP="00B30AC0">
            <w:pPr>
              <w:jc w:val="center"/>
            </w:pPr>
            <w:r w:rsidRPr="002F02C6">
              <w:rPr>
                <w:b/>
                <w:color w:val="000000" w:themeColor="text1"/>
                <w:sz w:val="20"/>
                <w:szCs w:val="20"/>
              </w:rPr>
              <w:t>Reduction in stage I</w:t>
            </w:r>
            <w:r>
              <w:rPr>
                <w:b/>
                <w:color w:val="000000" w:themeColor="text1"/>
                <w:sz w:val="20"/>
                <w:szCs w:val="20"/>
              </w:rPr>
              <w:t>*</w:t>
            </w:r>
          </w:p>
        </w:tc>
        <w:tc>
          <w:tcPr>
            <w:tcW w:w="2598" w:type="dxa"/>
            <w:tcBorders>
              <w:top w:val="single" w:sz="2" w:space="0" w:color="auto"/>
              <w:left w:val="single" w:sz="2" w:space="0" w:color="auto"/>
              <w:bottom w:val="single" w:sz="2" w:space="0" w:color="auto"/>
              <w:right w:val="single" w:sz="2" w:space="0" w:color="auto"/>
            </w:tcBorders>
            <w:shd w:val="clear" w:color="auto" w:fill="auto"/>
          </w:tcPr>
          <w:p w14:paraId="0C88BBF9" w14:textId="77777777" w:rsidR="00B30AC0" w:rsidRDefault="00B30AC0" w:rsidP="00B30AC0">
            <w:pPr>
              <w:jc w:val="center"/>
            </w:pPr>
            <w:r w:rsidRPr="002F02C6">
              <w:rPr>
                <w:b/>
                <w:color w:val="000000" w:themeColor="text1"/>
                <w:sz w:val="20"/>
                <w:szCs w:val="20"/>
              </w:rPr>
              <w:t>Remaining after stage I</w:t>
            </w:r>
          </w:p>
        </w:tc>
      </w:tr>
      <w:tr w:rsidR="00B30AC0" w14:paraId="258F2C99" w14:textId="77777777" w:rsidTr="00B30AC0">
        <w:tc>
          <w:tcPr>
            <w:tcW w:w="1558" w:type="dxa"/>
            <w:tcBorders>
              <w:top w:val="single" w:sz="2" w:space="0" w:color="auto"/>
              <w:left w:val="single" w:sz="2" w:space="0" w:color="auto"/>
              <w:bottom w:val="single" w:sz="2" w:space="0" w:color="auto"/>
              <w:right w:val="single" w:sz="2" w:space="0" w:color="auto"/>
            </w:tcBorders>
            <w:shd w:val="clear" w:color="auto" w:fill="auto"/>
          </w:tcPr>
          <w:p w14:paraId="39A19C31" w14:textId="77777777" w:rsidR="00B30AC0" w:rsidRPr="009B68EE" w:rsidRDefault="00B30AC0" w:rsidP="00B30AC0">
            <w:pPr>
              <w:rPr>
                <w:color w:val="000000" w:themeColor="text1"/>
                <w:sz w:val="20"/>
                <w:szCs w:val="20"/>
              </w:rPr>
            </w:pPr>
            <w:r>
              <w:rPr>
                <w:color w:val="000000" w:themeColor="text1"/>
                <w:sz w:val="20"/>
                <w:szCs w:val="20"/>
              </w:rPr>
              <w:t>HCFC-22</w:t>
            </w:r>
          </w:p>
        </w:tc>
        <w:tc>
          <w:tcPr>
            <w:tcW w:w="2597" w:type="dxa"/>
            <w:tcBorders>
              <w:top w:val="single" w:sz="2" w:space="0" w:color="auto"/>
              <w:left w:val="single" w:sz="2" w:space="0" w:color="auto"/>
              <w:bottom w:val="single" w:sz="2" w:space="0" w:color="auto"/>
              <w:right w:val="single" w:sz="2" w:space="0" w:color="auto"/>
            </w:tcBorders>
            <w:shd w:val="clear" w:color="auto" w:fill="auto"/>
          </w:tcPr>
          <w:p w14:paraId="07F1E849" w14:textId="77777777" w:rsidR="00B30AC0" w:rsidRPr="009B68EE" w:rsidRDefault="00B30AC0" w:rsidP="00B30AC0">
            <w:pPr>
              <w:jc w:val="right"/>
              <w:rPr>
                <w:color w:val="000000" w:themeColor="text1"/>
                <w:sz w:val="20"/>
                <w:szCs w:val="20"/>
              </w:rPr>
            </w:pPr>
            <w:r>
              <w:rPr>
                <w:color w:val="000000" w:themeColor="text1"/>
                <w:sz w:val="20"/>
                <w:szCs w:val="20"/>
              </w:rPr>
              <w:t>66.76</w:t>
            </w:r>
          </w:p>
        </w:tc>
        <w:tc>
          <w:tcPr>
            <w:tcW w:w="2598" w:type="dxa"/>
            <w:tcBorders>
              <w:top w:val="single" w:sz="2" w:space="0" w:color="auto"/>
              <w:left w:val="single" w:sz="2" w:space="0" w:color="auto"/>
              <w:bottom w:val="single" w:sz="2" w:space="0" w:color="auto"/>
              <w:right w:val="single" w:sz="2" w:space="0" w:color="auto"/>
            </w:tcBorders>
            <w:shd w:val="clear" w:color="auto" w:fill="auto"/>
          </w:tcPr>
          <w:p w14:paraId="6668DBE2" w14:textId="77777777" w:rsidR="00B30AC0" w:rsidRPr="00E80CD4" w:rsidRDefault="00B30AC0" w:rsidP="00B30AC0">
            <w:pPr>
              <w:jc w:val="right"/>
              <w:rPr>
                <w:sz w:val="20"/>
                <w:szCs w:val="20"/>
              </w:rPr>
            </w:pPr>
            <w:r w:rsidRPr="00E80CD4">
              <w:rPr>
                <w:sz w:val="20"/>
                <w:szCs w:val="20"/>
              </w:rPr>
              <w:t>28.68</w:t>
            </w:r>
          </w:p>
        </w:tc>
        <w:tc>
          <w:tcPr>
            <w:tcW w:w="2598" w:type="dxa"/>
            <w:tcBorders>
              <w:top w:val="single" w:sz="2" w:space="0" w:color="auto"/>
              <w:left w:val="single" w:sz="2" w:space="0" w:color="auto"/>
              <w:bottom w:val="single" w:sz="2" w:space="0" w:color="auto"/>
              <w:right w:val="single" w:sz="2" w:space="0" w:color="auto"/>
            </w:tcBorders>
            <w:shd w:val="clear" w:color="auto" w:fill="auto"/>
          </w:tcPr>
          <w:p w14:paraId="5FC8631D" w14:textId="77777777" w:rsidR="00B30AC0" w:rsidRPr="00E80CD4" w:rsidRDefault="00B30AC0" w:rsidP="00B30AC0">
            <w:pPr>
              <w:jc w:val="right"/>
              <w:rPr>
                <w:sz w:val="20"/>
                <w:szCs w:val="20"/>
              </w:rPr>
            </w:pPr>
            <w:r w:rsidRPr="00E80CD4">
              <w:rPr>
                <w:sz w:val="20"/>
                <w:szCs w:val="20"/>
              </w:rPr>
              <w:t>38.08</w:t>
            </w:r>
          </w:p>
        </w:tc>
      </w:tr>
      <w:tr w:rsidR="00B30AC0" w14:paraId="6F6CCC11" w14:textId="77777777" w:rsidTr="00B30AC0">
        <w:tc>
          <w:tcPr>
            <w:tcW w:w="1558" w:type="dxa"/>
            <w:tcBorders>
              <w:top w:val="single" w:sz="2" w:space="0" w:color="auto"/>
              <w:left w:val="single" w:sz="2" w:space="0" w:color="auto"/>
              <w:bottom w:val="single" w:sz="2" w:space="0" w:color="auto"/>
              <w:right w:val="single" w:sz="2" w:space="0" w:color="auto"/>
            </w:tcBorders>
            <w:shd w:val="clear" w:color="auto" w:fill="auto"/>
          </w:tcPr>
          <w:p w14:paraId="00AEB3FD" w14:textId="77777777" w:rsidR="00B30AC0" w:rsidRDefault="00B30AC0" w:rsidP="00B30AC0">
            <w:pPr>
              <w:rPr>
                <w:color w:val="000000" w:themeColor="text1"/>
                <w:sz w:val="20"/>
                <w:szCs w:val="20"/>
              </w:rPr>
            </w:pPr>
            <w:r>
              <w:rPr>
                <w:color w:val="000000" w:themeColor="text1"/>
                <w:sz w:val="20"/>
                <w:szCs w:val="20"/>
              </w:rPr>
              <w:t>HCFC-141b</w:t>
            </w:r>
          </w:p>
        </w:tc>
        <w:tc>
          <w:tcPr>
            <w:tcW w:w="2597" w:type="dxa"/>
            <w:tcBorders>
              <w:top w:val="single" w:sz="2" w:space="0" w:color="auto"/>
              <w:left w:val="single" w:sz="2" w:space="0" w:color="auto"/>
              <w:bottom w:val="single" w:sz="2" w:space="0" w:color="auto"/>
              <w:right w:val="single" w:sz="2" w:space="0" w:color="auto"/>
            </w:tcBorders>
            <w:shd w:val="clear" w:color="auto" w:fill="auto"/>
          </w:tcPr>
          <w:p w14:paraId="493BB28C" w14:textId="77777777" w:rsidR="00B30AC0" w:rsidRPr="009B68EE" w:rsidRDefault="00B30AC0" w:rsidP="00B30AC0">
            <w:pPr>
              <w:jc w:val="right"/>
              <w:rPr>
                <w:color w:val="000000" w:themeColor="text1"/>
                <w:sz w:val="20"/>
                <w:szCs w:val="20"/>
              </w:rPr>
            </w:pPr>
            <w:r>
              <w:rPr>
                <w:color w:val="000000" w:themeColor="text1"/>
                <w:sz w:val="20"/>
                <w:szCs w:val="20"/>
              </w:rPr>
              <w:t>10.80</w:t>
            </w:r>
          </w:p>
        </w:tc>
        <w:tc>
          <w:tcPr>
            <w:tcW w:w="2598" w:type="dxa"/>
            <w:tcBorders>
              <w:top w:val="single" w:sz="2" w:space="0" w:color="auto"/>
              <w:left w:val="single" w:sz="2" w:space="0" w:color="auto"/>
              <w:bottom w:val="single" w:sz="2" w:space="0" w:color="auto"/>
              <w:right w:val="single" w:sz="2" w:space="0" w:color="auto"/>
            </w:tcBorders>
            <w:shd w:val="clear" w:color="auto" w:fill="auto"/>
          </w:tcPr>
          <w:p w14:paraId="123D8333" w14:textId="77777777" w:rsidR="00B30AC0" w:rsidRPr="009B68EE" w:rsidRDefault="00B30AC0" w:rsidP="00B30AC0">
            <w:pPr>
              <w:jc w:val="right"/>
              <w:rPr>
                <w:color w:val="000000" w:themeColor="text1"/>
                <w:sz w:val="20"/>
                <w:szCs w:val="20"/>
              </w:rPr>
            </w:pPr>
            <w:r>
              <w:rPr>
                <w:color w:val="000000" w:themeColor="text1"/>
                <w:sz w:val="20"/>
                <w:szCs w:val="20"/>
              </w:rPr>
              <w:t>10.80</w:t>
            </w:r>
          </w:p>
        </w:tc>
        <w:tc>
          <w:tcPr>
            <w:tcW w:w="2598" w:type="dxa"/>
            <w:tcBorders>
              <w:top w:val="single" w:sz="2" w:space="0" w:color="auto"/>
              <w:left w:val="single" w:sz="2" w:space="0" w:color="auto"/>
              <w:bottom w:val="single" w:sz="2" w:space="0" w:color="auto"/>
              <w:right w:val="single" w:sz="2" w:space="0" w:color="auto"/>
            </w:tcBorders>
            <w:shd w:val="clear" w:color="auto" w:fill="auto"/>
          </w:tcPr>
          <w:p w14:paraId="5CDEEE67" w14:textId="77777777" w:rsidR="00B30AC0" w:rsidRPr="009B68EE" w:rsidRDefault="00B30AC0" w:rsidP="00B30AC0">
            <w:pPr>
              <w:jc w:val="right"/>
              <w:rPr>
                <w:color w:val="000000" w:themeColor="text1"/>
                <w:sz w:val="20"/>
                <w:szCs w:val="20"/>
              </w:rPr>
            </w:pPr>
            <w:r>
              <w:rPr>
                <w:color w:val="000000" w:themeColor="text1"/>
                <w:sz w:val="20"/>
                <w:szCs w:val="20"/>
              </w:rPr>
              <w:t>0.00</w:t>
            </w:r>
          </w:p>
        </w:tc>
      </w:tr>
      <w:tr w:rsidR="00B30AC0" w14:paraId="01F47E51" w14:textId="77777777" w:rsidTr="00B30AC0">
        <w:tc>
          <w:tcPr>
            <w:tcW w:w="1558" w:type="dxa"/>
            <w:tcBorders>
              <w:top w:val="single" w:sz="2" w:space="0" w:color="auto"/>
              <w:left w:val="single" w:sz="2" w:space="0" w:color="auto"/>
              <w:bottom w:val="single" w:sz="2" w:space="0" w:color="auto"/>
              <w:right w:val="single" w:sz="2" w:space="0" w:color="auto"/>
            </w:tcBorders>
            <w:shd w:val="clear" w:color="auto" w:fill="auto"/>
          </w:tcPr>
          <w:p w14:paraId="3BDDA289" w14:textId="77777777" w:rsidR="00B30AC0" w:rsidRPr="00E42EF6" w:rsidRDefault="00B30AC0" w:rsidP="00B30AC0">
            <w:pPr>
              <w:rPr>
                <w:b/>
                <w:color w:val="000000" w:themeColor="text1"/>
                <w:sz w:val="20"/>
                <w:szCs w:val="20"/>
              </w:rPr>
            </w:pPr>
            <w:r w:rsidRPr="00E42EF6">
              <w:rPr>
                <w:b/>
                <w:color w:val="000000" w:themeColor="text1"/>
                <w:sz w:val="20"/>
                <w:szCs w:val="20"/>
              </w:rPr>
              <w:t>Total</w:t>
            </w:r>
          </w:p>
        </w:tc>
        <w:tc>
          <w:tcPr>
            <w:tcW w:w="2597" w:type="dxa"/>
            <w:tcBorders>
              <w:top w:val="single" w:sz="2" w:space="0" w:color="auto"/>
              <w:left w:val="single" w:sz="2" w:space="0" w:color="auto"/>
              <w:bottom w:val="single" w:sz="2" w:space="0" w:color="auto"/>
              <w:right w:val="single" w:sz="2" w:space="0" w:color="auto"/>
            </w:tcBorders>
            <w:shd w:val="clear" w:color="auto" w:fill="auto"/>
          </w:tcPr>
          <w:p w14:paraId="40B12D13" w14:textId="77777777" w:rsidR="00B30AC0" w:rsidRPr="00E42EF6" w:rsidRDefault="00B30AC0" w:rsidP="00B30AC0">
            <w:pPr>
              <w:jc w:val="right"/>
              <w:rPr>
                <w:b/>
                <w:color w:val="000000" w:themeColor="text1"/>
                <w:sz w:val="20"/>
                <w:szCs w:val="20"/>
              </w:rPr>
            </w:pPr>
            <w:r w:rsidRPr="00E42EF6">
              <w:rPr>
                <w:b/>
                <w:color w:val="000000" w:themeColor="text1"/>
                <w:sz w:val="20"/>
                <w:szCs w:val="20"/>
              </w:rPr>
              <w:t>77.56</w:t>
            </w:r>
          </w:p>
        </w:tc>
        <w:tc>
          <w:tcPr>
            <w:tcW w:w="2598" w:type="dxa"/>
            <w:tcBorders>
              <w:top w:val="single" w:sz="2" w:space="0" w:color="auto"/>
              <w:left w:val="single" w:sz="2" w:space="0" w:color="auto"/>
              <w:bottom w:val="single" w:sz="2" w:space="0" w:color="auto"/>
              <w:right w:val="single" w:sz="2" w:space="0" w:color="auto"/>
            </w:tcBorders>
            <w:shd w:val="clear" w:color="auto" w:fill="auto"/>
          </w:tcPr>
          <w:p w14:paraId="681AFA6E" w14:textId="77777777" w:rsidR="00B30AC0" w:rsidRPr="00E42EF6" w:rsidRDefault="00B30AC0" w:rsidP="00B30AC0">
            <w:pPr>
              <w:jc w:val="right"/>
              <w:rPr>
                <w:b/>
                <w:color w:val="000000" w:themeColor="text1"/>
                <w:sz w:val="20"/>
                <w:szCs w:val="20"/>
              </w:rPr>
            </w:pPr>
            <w:r w:rsidRPr="00E42EF6">
              <w:rPr>
                <w:b/>
                <w:color w:val="000000" w:themeColor="text1"/>
                <w:sz w:val="20"/>
                <w:szCs w:val="20"/>
              </w:rPr>
              <w:t>39.48</w:t>
            </w:r>
          </w:p>
        </w:tc>
        <w:tc>
          <w:tcPr>
            <w:tcW w:w="2598" w:type="dxa"/>
            <w:tcBorders>
              <w:top w:val="single" w:sz="2" w:space="0" w:color="auto"/>
              <w:left w:val="single" w:sz="2" w:space="0" w:color="auto"/>
              <w:bottom w:val="single" w:sz="2" w:space="0" w:color="auto"/>
              <w:right w:val="single" w:sz="2" w:space="0" w:color="auto"/>
            </w:tcBorders>
            <w:shd w:val="clear" w:color="auto" w:fill="auto"/>
          </w:tcPr>
          <w:p w14:paraId="6E064791" w14:textId="77777777" w:rsidR="00B30AC0" w:rsidRPr="00E42EF6" w:rsidRDefault="00B30AC0" w:rsidP="00B30AC0">
            <w:pPr>
              <w:jc w:val="right"/>
              <w:rPr>
                <w:b/>
                <w:color w:val="000000" w:themeColor="text1"/>
                <w:sz w:val="20"/>
                <w:szCs w:val="20"/>
              </w:rPr>
            </w:pPr>
            <w:r w:rsidRPr="00E42EF6">
              <w:rPr>
                <w:b/>
                <w:color w:val="000000" w:themeColor="text1"/>
                <w:sz w:val="20"/>
                <w:szCs w:val="20"/>
              </w:rPr>
              <w:t>38.08</w:t>
            </w:r>
          </w:p>
        </w:tc>
      </w:tr>
    </w:tbl>
    <w:p w14:paraId="1B9E87A0" w14:textId="77777777" w:rsidR="00B30AC0" w:rsidRPr="00BE439C" w:rsidRDefault="00B30AC0" w:rsidP="00B30AC0">
      <w:pPr>
        <w:rPr>
          <w:sz w:val="20"/>
          <w:szCs w:val="20"/>
        </w:rPr>
      </w:pPr>
      <w:r w:rsidRPr="00BE439C">
        <w:rPr>
          <w:sz w:val="20"/>
          <w:szCs w:val="20"/>
        </w:rPr>
        <w:t>*This includes adjustment of remaining consumption eligible for funding</w:t>
      </w:r>
      <w:r>
        <w:rPr>
          <w:sz w:val="20"/>
          <w:szCs w:val="20"/>
        </w:rPr>
        <w:t xml:space="preserve"> by an additional 18.98 ODP tonnes,</w:t>
      </w:r>
      <w:r w:rsidRPr="00BE439C">
        <w:rPr>
          <w:sz w:val="20"/>
          <w:szCs w:val="20"/>
        </w:rPr>
        <w:t xml:space="preserve"> after reassessment of consumption of HCFC</w:t>
      </w:r>
      <w:r>
        <w:rPr>
          <w:sz w:val="20"/>
          <w:szCs w:val="20"/>
        </w:rPr>
        <w:noBreakHyphen/>
      </w:r>
      <w:r w:rsidRPr="00BE439C">
        <w:rPr>
          <w:sz w:val="20"/>
          <w:szCs w:val="20"/>
        </w:rPr>
        <w:t>22 for 2017.</w:t>
      </w:r>
    </w:p>
    <w:p w14:paraId="2BC5C052" w14:textId="77777777" w:rsidR="00B30AC0" w:rsidRDefault="00B30AC0" w:rsidP="00B30AC0"/>
    <w:p w14:paraId="5C6FE74C" w14:textId="77777777" w:rsidR="00B30AC0" w:rsidRPr="008769F2" w:rsidRDefault="00B30AC0" w:rsidP="00B30AC0">
      <w:pPr>
        <w:spacing w:after="240"/>
        <w:rPr>
          <w:u w:val="single"/>
        </w:rPr>
      </w:pPr>
      <w:r w:rsidRPr="008769F2">
        <w:rPr>
          <w:u w:val="single"/>
        </w:rPr>
        <w:t>HCFC consumption</w:t>
      </w:r>
    </w:p>
    <w:p w14:paraId="4C0942D3" w14:textId="77777777" w:rsidR="00B30AC0" w:rsidRDefault="00B30AC0" w:rsidP="00B30AC0">
      <w:pPr>
        <w:pStyle w:val="Heading1"/>
      </w:pPr>
      <w:r>
        <w:t>The Government of Cameroon reported a consumption of 38.08 ODP tonnes of HCFC under Article 7 of the Montreal Protocol in 2017, which is 42.2 per cent below the target of 65.9 ODP tonnes for that year.  The 2013</w:t>
      </w:r>
      <w:r>
        <w:noBreakHyphen/>
        <w:t>2017 consumption is shown in Table 6.  The consumption is decreasing due to the implementation of the phase-out activities in the foam and refrigeration servicing sector included in stage I of HPMP.</w:t>
      </w:r>
    </w:p>
    <w:p w14:paraId="1A5567EE" w14:textId="77777777" w:rsidR="00B30AC0" w:rsidRPr="003F6830" w:rsidRDefault="00B30AC0" w:rsidP="00B30AC0">
      <w:pPr>
        <w:pStyle w:val="Heading1"/>
        <w:numPr>
          <w:ilvl w:val="0"/>
          <w:numId w:val="0"/>
        </w:numPr>
        <w:spacing w:after="0"/>
        <w:rPr>
          <w:b/>
        </w:rPr>
      </w:pPr>
      <w:r w:rsidRPr="003F6830">
        <w:rPr>
          <w:b/>
        </w:rPr>
        <w:t xml:space="preserve">Table </w:t>
      </w:r>
      <w:r>
        <w:rPr>
          <w:b/>
        </w:rPr>
        <w:t>6</w:t>
      </w:r>
      <w:r w:rsidRPr="003F6830">
        <w:rPr>
          <w:b/>
        </w:rPr>
        <w:t>. HCFC consumption in Cameroon (2013-2017 Article 7 data)</w:t>
      </w:r>
    </w:p>
    <w:tbl>
      <w:tblPr>
        <w:tblW w:w="5000" w:type="pct"/>
        <w:jc w:val="right"/>
        <w:tblLook w:val="04A0" w:firstRow="1" w:lastRow="0" w:firstColumn="1" w:lastColumn="0" w:noHBand="0" w:noVBand="1"/>
      </w:tblPr>
      <w:tblGrid>
        <w:gridCol w:w="3426"/>
        <w:gridCol w:w="987"/>
        <w:gridCol w:w="988"/>
        <w:gridCol w:w="988"/>
        <w:gridCol w:w="987"/>
        <w:gridCol w:w="987"/>
        <w:gridCol w:w="987"/>
      </w:tblGrid>
      <w:tr w:rsidR="00B30AC0" w:rsidRPr="00D05E31" w14:paraId="3B05842C" w14:textId="77777777" w:rsidTr="00B30AC0">
        <w:trPr>
          <w:tblHeader/>
          <w:jc w:val="right"/>
        </w:trPr>
        <w:tc>
          <w:tcPr>
            <w:tcW w:w="151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80CFAE" w14:textId="77777777" w:rsidR="00B30AC0" w:rsidRPr="00D05E31" w:rsidRDefault="00B30AC0" w:rsidP="00B30AC0">
            <w:pPr>
              <w:widowControl w:val="0"/>
              <w:rPr>
                <w:b/>
                <w:bCs/>
                <w:sz w:val="18"/>
                <w:szCs w:val="18"/>
              </w:rPr>
            </w:pPr>
            <w:r w:rsidRPr="00D05E31">
              <w:rPr>
                <w:b/>
                <w:bCs/>
                <w:sz w:val="18"/>
                <w:szCs w:val="18"/>
              </w:rPr>
              <w:t>HCFC</w:t>
            </w:r>
          </w:p>
        </w:tc>
        <w:tc>
          <w:tcPr>
            <w:tcW w:w="581" w:type="pct"/>
            <w:tcBorders>
              <w:top w:val="single" w:sz="4" w:space="0" w:color="auto"/>
              <w:left w:val="nil"/>
              <w:bottom w:val="single" w:sz="4" w:space="0" w:color="auto"/>
              <w:right w:val="single" w:sz="4" w:space="0" w:color="auto"/>
            </w:tcBorders>
            <w:shd w:val="clear" w:color="auto" w:fill="auto"/>
            <w:noWrap/>
            <w:vAlign w:val="center"/>
            <w:hideMark/>
          </w:tcPr>
          <w:p w14:paraId="3DAC2538" w14:textId="77777777" w:rsidR="00B30AC0" w:rsidRPr="00D05E31" w:rsidRDefault="00B30AC0" w:rsidP="00B30AC0">
            <w:pPr>
              <w:widowControl w:val="0"/>
              <w:jc w:val="center"/>
              <w:rPr>
                <w:b/>
                <w:bCs/>
                <w:sz w:val="18"/>
                <w:szCs w:val="18"/>
              </w:rPr>
            </w:pPr>
            <w:r w:rsidRPr="00D05E31">
              <w:rPr>
                <w:b/>
                <w:bCs/>
                <w:sz w:val="18"/>
                <w:szCs w:val="18"/>
              </w:rPr>
              <w:t>2013</w:t>
            </w:r>
          </w:p>
        </w:tc>
        <w:tc>
          <w:tcPr>
            <w:tcW w:w="581" w:type="pct"/>
            <w:tcBorders>
              <w:top w:val="single" w:sz="4" w:space="0" w:color="auto"/>
              <w:left w:val="nil"/>
              <w:bottom w:val="single" w:sz="4" w:space="0" w:color="auto"/>
              <w:right w:val="single" w:sz="4" w:space="0" w:color="auto"/>
            </w:tcBorders>
          </w:tcPr>
          <w:p w14:paraId="101CBB79" w14:textId="77777777" w:rsidR="00B30AC0" w:rsidRPr="00D05E31" w:rsidRDefault="00B30AC0" w:rsidP="00B30AC0">
            <w:pPr>
              <w:widowControl w:val="0"/>
              <w:jc w:val="center"/>
              <w:rPr>
                <w:b/>
                <w:bCs/>
                <w:sz w:val="18"/>
                <w:szCs w:val="18"/>
              </w:rPr>
            </w:pPr>
            <w:r w:rsidRPr="00D05E31">
              <w:rPr>
                <w:b/>
                <w:bCs/>
                <w:sz w:val="18"/>
                <w:szCs w:val="18"/>
              </w:rPr>
              <w:t>2014</w:t>
            </w:r>
          </w:p>
        </w:tc>
        <w:tc>
          <w:tcPr>
            <w:tcW w:w="581" w:type="pct"/>
            <w:tcBorders>
              <w:top w:val="single" w:sz="4" w:space="0" w:color="auto"/>
              <w:left w:val="single" w:sz="4" w:space="0" w:color="auto"/>
              <w:bottom w:val="single" w:sz="4" w:space="0" w:color="auto"/>
              <w:right w:val="single" w:sz="4" w:space="0" w:color="auto"/>
            </w:tcBorders>
          </w:tcPr>
          <w:p w14:paraId="3950DA8A" w14:textId="77777777" w:rsidR="00B30AC0" w:rsidRPr="00D05E31" w:rsidRDefault="00B30AC0" w:rsidP="00B30AC0">
            <w:pPr>
              <w:widowControl w:val="0"/>
              <w:jc w:val="center"/>
              <w:rPr>
                <w:b/>
                <w:bCs/>
                <w:sz w:val="18"/>
                <w:szCs w:val="18"/>
              </w:rPr>
            </w:pPr>
            <w:r w:rsidRPr="00D05E31">
              <w:rPr>
                <w:b/>
                <w:bCs/>
                <w:sz w:val="18"/>
                <w:szCs w:val="18"/>
              </w:rPr>
              <w:t>2015</w:t>
            </w:r>
          </w:p>
        </w:tc>
        <w:tc>
          <w:tcPr>
            <w:tcW w:w="580" w:type="pct"/>
            <w:tcBorders>
              <w:top w:val="single" w:sz="4" w:space="0" w:color="auto"/>
              <w:left w:val="single" w:sz="4" w:space="0" w:color="auto"/>
              <w:bottom w:val="single" w:sz="4" w:space="0" w:color="auto"/>
              <w:right w:val="single" w:sz="4" w:space="0" w:color="auto"/>
            </w:tcBorders>
          </w:tcPr>
          <w:p w14:paraId="6DDCA1D8" w14:textId="77777777" w:rsidR="00B30AC0" w:rsidRPr="00D05E31" w:rsidRDefault="00B30AC0" w:rsidP="00B30AC0">
            <w:pPr>
              <w:widowControl w:val="0"/>
              <w:jc w:val="center"/>
              <w:rPr>
                <w:b/>
                <w:bCs/>
                <w:sz w:val="18"/>
                <w:szCs w:val="18"/>
              </w:rPr>
            </w:pPr>
            <w:r w:rsidRPr="00D05E31">
              <w:rPr>
                <w:b/>
                <w:bCs/>
                <w:sz w:val="18"/>
                <w:szCs w:val="18"/>
              </w:rPr>
              <w:t>2016</w:t>
            </w:r>
          </w:p>
        </w:tc>
        <w:tc>
          <w:tcPr>
            <w:tcW w:w="580" w:type="pct"/>
            <w:tcBorders>
              <w:top w:val="single" w:sz="4" w:space="0" w:color="auto"/>
              <w:left w:val="single" w:sz="4" w:space="0" w:color="auto"/>
              <w:bottom w:val="single" w:sz="4" w:space="0" w:color="auto"/>
              <w:right w:val="single" w:sz="4" w:space="0" w:color="auto"/>
            </w:tcBorders>
          </w:tcPr>
          <w:p w14:paraId="4439C0C6" w14:textId="77777777" w:rsidR="00B30AC0" w:rsidRPr="00D05E31" w:rsidRDefault="00B30AC0" w:rsidP="00B30AC0">
            <w:pPr>
              <w:widowControl w:val="0"/>
              <w:jc w:val="center"/>
              <w:rPr>
                <w:b/>
                <w:bCs/>
                <w:sz w:val="18"/>
                <w:szCs w:val="18"/>
              </w:rPr>
            </w:pPr>
            <w:r w:rsidRPr="00D05E31">
              <w:rPr>
                <w:b/>
                <w:bCs/>
                <w:sz w:val="18"/>
                <w:szCs w:val="18"/>
              </w:rPr>
              <w:t>2017</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53595" w14:textId="77777777" w:rsidR="00B30AC0" w:rsidRPr="00D05E31" w:rsidRDefault="00B30AC0" w:rsidP="00B30AC0">
            <w:pPr>
              <w:widowControl w:val="0"/>
              <w:jc w:val="center"/>
              <w:rPr>
                <w:b/>
                <w:bCs/>
                <w:sz w:val="18"/>
                <w:szCs w:val="18"/>
              </w:rPr>
            </w:pPr>
            <w:r w:rsidRPr="00D05E31">
              <w:rPr>
                <w:b/>
                <w:bCs/>
                <w:sz w:val="18"/>
                <w:szCs w:val="18"/>
              </w:rPr>
              <w:t>Baseline</w:t>
            </w:r>
          </w:p>
        </w:tc>
      </w:tr>
      <w:tr w:rsidR="00B30AC0" w:rsidRPr="00D05E31" w14:paraId="31697ACA" w14:textId="77777777" w:rsidTr="00B30AC0">
        <w:trPr>
          <w:jc w:val="right"/>
        </w:trPr>
        <w:tc>
          <w:tcPr>
            <w:tcW w:w="151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AC6D51" w14:textId="77777777" w:rsidR="00B30AC0" w:rsidRPr="00D05E31" w:rsidRDefault="00B30AC0" w:rsidP="00B30AC0">
            <w:pPr>
              <w:widowControl w:val="0"/>
              <w:rPr>
                <w:b/>
                <w:bCs/>
                <w:sz w:val="18"/>
                <w:szCs w:val="18"/>
              </w:rPr>
            </w:pPr>
            <w:r w:rsidRPr="00D05E31">
              <w:rPr>
                <w:b/>
                <w:bCs/>
                <w:sz w:val="18"/>
                <w:szCs w:val="18"/>
              </w:rPr>
              <w:t>Metric tonnes (mt)</w:t>
            </w:r>
          </w:p>
        </w:tc>
        <w:tc>
          <w:tcPr>
            <w:tcW w:w="581" w:type="pct"/>
            <w:tcBorders>
              <w:top w:val="nil"/>
              <w:left w:val="nil"/>
              <w:bottom w:val="single" w:sz="4" w:space="0" w:color="auto"/>
              <w:right w:val="single" w:sz="4" w:space="0" w:color="auto"/>
            </w:tcBorders>
            <w:shd w:val="clear" w:color="auto" w:fill="auto"/>
            <w:noWrap/>
            <w:vAlign w:val="center"/>
            <w:hideMark/>
          </w:tcPr>
          <w:p w14:paraId="3AEA9464" w14:textId="77777777" w:rsidR="00B30AC0" w:rsidRPr="00D05E31" w:rsidRDefault="00B30AC0" w:rsidP="00B30AC0">
            <w:pPr>
              <w:widowControl w:val="0"/>
              <w:rPr>
                <w:b/>
                <w:bCs/>
                <w:sz w:val="18"/>
                <w:szCs w:val="18"/>
              </w:rPr>
            </w:pPr>
          </w:p>
        </w:tc>
        <w:tc>
          <w:tcPr>
            <w:tcW w:w="581" w:type="pct"/>
            <w:tcBorders>
              <w:top w:val="single" w:sz="4" w:space="0" w:color="auto"/>
              <w:left w:val="nil"/>
              <w:bottom w:val="single" w:sz="4" w:space="0" w:color="auto"/>
              <w:right w:val="single" w:sz="4" w:space="0" w:color="auto"/>
            </w:tcBorders>
          </w:tcPr>
          <w:p w14:paraId="544BA39B" w14:textId="77777777" w:rsidR="00B30AC0" w:rsidRPr="00D05E31" w:rsidRDefault="00B30AC0" w:rsidP="00B30AC0">
            <w:pPr>
              <w:widowControl w:val="0"/>
              <w:rPr>
                <w:b/>
                <w:bCs/>
                <w:sz w:val="18"/>
                <w:szCs w:val="18"/>
              </w:rPr>
            </w:pPr>
          </w:p>
        </w:tc>
        <w:tc>
          <w:tcPr>
            <w:tcW w:w="581" w:type="pct"/>
            <w:tcBorders>
              <w:top w:val="nil"/>
              <w:left w:val="single" w:sz="4" w:space="0" w:color="auto"/>
              <w:bottom w:val="single" w:sz="4" w:space="0" w:color="auto"/>
              <w:right w:val="single" w:sz="4" w:space="0" w:color="auto"/>
            </w:tcBorders>
          </w:tcPr>
          <w:p w14:paraId="74D064FF" w14:textId="77777777" w:rsidR="00B30AC0" w:rsidRPr="00D05E31" w:rsidRDefault="00B30AC0" w:rsidP="00B30AC0">
            <w:pPr>
              <w:widowControl w:val="0"/>
              <w:rPr>
                <w:b/>
                <w:bCs/>
                <w:sz w:val="18"/>
                <w:szCs w:val="18"/>
              </w:rPr>
            </w:pPr>
          </w:p>
        </w:tc>
        <w:tc>
          <w:tcPr>
            <w:tcW w:w="580" w:type="pct"/>
            <w:tcBorders>
              <w:top w:val="nil"/>
              <w:left w:val="single" w:sz="4" w:space="0" w:color="auto"/>
              <w:bottom w:val="single" w:sz="4" w:space="0" w:color="auto"/>
              <w:right w:val="single" w:sz="4" w:space="0" w:color="auto"/>
            </w:tcBorders>
          </w:tcPr>
          <w:p w14:paraId="79BF75DB" w14:textId="77777777" w:rsidR="00B30AC0" w:rsidRPr="00D05E31" w:rsidRDefault="00B30AC0" w:rsidP="00B30AC0">
            <w:pPr>
              <w:widowControl w:val="0"/>
              <w:rPr>
                <w:b/>
                <w:bCs/>
                <w:sz w:val="18"/>
                <w:szCs w:val="18"/>
              </w:rPr>
            </w:pPr>
          </w:p>
        </w:tc>
        <w:tc>
          <w:tcPr>
            <w:tcW w:w="580" w:type="pct"/>
            <w:tcBorders>
              <w:top w:val="nil"/>
              <w:left w:val="single" w:sz="4" w:space="0" w:color="auto"/>
              <w:bottom w:val="single" w:sz="4" w:space="0" w:color="auto"/>
              <w:right w:val="single" w:sz="4" w:space="0" w:color="auto"/>
            </w:tcBorders>
          </w:tcPr>
          <w:p w14:paraId="41195010" w14:textId="77777777" w:rsidR="00B30AC0" w:rsidRPr="00D05E31" w:rsidRDefault="00B30AC0" w:rsidP="00B30AC0">
            <w:pPr>
              <w:widowControl w:val="0"/>
              <w:rPr>
                <w:b/>
                <w:bCs/>
                <w:sz w:val="18"/>
                <w:szCs w:val="18"/>
              </w:rPr>
            </w:pPr>
          </w:p>
        </w:tc>
        <w:tc>
          <w:tcPr>
            <w:tcW w:w="580" w:type="pct"/>
            <w:tcBorders>
              <w:top w:val="nil"/>
              <w:left w:val="single" w:sz="4" w:space="0" w:color="auto"/>
              <w:bottom w:val="single" w:sz="4" w:space="0" w:color="auto"/>
              <w:right w:val="single" w:sz="4" w:space="0" w:color="auto"/>
            </w:tcBorders>
            <w:shd w:val="clear" w:color="auto" w:fill="auto"/>
            <w:noWrap/>
            <w:vAlign w:val="center"/>
            <w:hideMark/>
          </w:tcPr>
          <w:p w14:paraId="0321593F" w14:textId="77777777" w:rsidR="00B30AC0" w:rsidRPr="00D05E31" w:rsidRDefault="00B30AC0" w:rsidP="00B30AC0">
            <w:pPr>
              <w:widowControl w:val="0"/>
              <w:rPr>
                <w:b/>
                <w:bCs/>
                <w:sz w:val="18"/>
                <w:szCs w:val="18"/>
              </w:rPr>
            </w:pPr>
          </w:p>
        </w:tc>
      </w:tr>
      <w:tr w:rsidR="00B30AC0" w:rsidRPr="00D05E31" w14:paraId="5CE5ED6F" w14:textId="77777777" w:rsidTr="00B30AC0">
        <w:trPr>
          <w:jc w:val="right"/>
        </w:trPr>
        <w:tc>
          <w:tcPr>
            <w:tcW w:w="151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985401" w14:textId="77777777" w:rsidR="00B30AC0" w:rsidRPr="00D05E31" w:rsidRDefault="00B30AC0" w:rsidP="00B30AC0">
            <w:pPr>
              <w:widowControl w:val="0"/>
              <w:rPr>
                <w:sz w:val="18"/>
                <w:szCs w:val="18"/>
              </w:rPr>
            </w:pPr>
            <w:r w:rsidRPr="00D05E31">
              <w:rPr>
                <w:sz w:val="18"/>
                <w:szCs w:val="18"/>
              </w:rPr>
              <w:t>HCFC-22</w:t>
            </w:r>
          </w:p>
        </w:tc>
        <w:tc>
          <w:tcPr>
            <w:tcW w:w="581" w:type="pct"/>
            <w:tcBorders>
              <w:top w:val="nil"/>
              <w:left w:val="nil"/>
              <w:bottom w:val="single" w:sz="4" w:space="0" w:color="auto"/>
              <w:right w:val="single" w:sz="4" w:space="0" w:color="auto"/>
            </w:tcBorders>
            <w:shd w:val="clear" w:color="auto" w:fill="auto"/>
            <w:noWrap/>
          </w:tcPr>
          <w:p w14:paraId="0CDB72D3" w14:textId="77777777" w:rsidR="00B30AC0" w:rsidRPr="00D05E31" w:rsidRDefault="00B30AC0" w:rsidP="00B30AC0">
            <w:pPr>
              <w:widowControl w:val="0"/>
              <w:jc w:val="right"/>
              <w:rPr>
                <w:sz w:val="18"/>
                <w:szCs w:val="18"/>
              </w:rPr>
            </w:pPr>
            <w:r w:rsidRPr="00D05E31">
              <w:rPr>
                <w:sz w:val="18"/>
                <w:szCs w:val="18"/>
              </w:rPr>
              <w:t>1,221.00</w:t>
            </w:r>
          </w:p>
        </w:tc>
        <w:tc>
          <w:tcPr>
            <w:tcW w:w="581" w:type="pct"/>
            <w:tcBorders>
              <w:top w:val="single" w:sz="4" w:space="0" w:color="auto"/>
              <w:left w:val="nil"/>
              <w:bottom w:val="single" w:sz="4" w:space="0" w:color="auto"/>
              <w:right w:val="single" w:sz="4" w:space="0" w:color="auto"/>
            </w:tcBorders>
          </w:tcPr>
          <w:p w14:paraId="59D0AE91" w14:textId="77777777" w:rsidR="00B30AC0" w:rsidRPr="00D05E31" w:rsidRDefault="00B30AC0" w:rsidP="00B30AC0">
            <w:pPr>
              <w:widowControl w:val="0"/>
              <w:jc w:val="right"/>
              <w:rPr>
                <w:sz w:val="18"/>
                <w:szCs w:val="18"/>
              </w:rPr>
            </w:pPr>
            <w:r w:rsidRPr="00D05E31">
              <w:rPr>
                <w:sz w:val="18"/>
                <w:szCs w:val="18"/>
              </w:rPr>
              <w:t>1,222.50</w:t>
            </w:r>
          </w:p>
        </w:tc>
        <w:tc>
          <w:tcPr>
            <w:tcW w:w="581" w:type="pct"/>
            <w:tcBorders>
              <w:top w:val="nil"/>
              <w:left w:val="single" w:sz="4" w:space="0" w:color="auto"/>
              <w:bottom w:val="single" w:sz="4" w:space="0" w:color="auto"/>
              <w:right w:val="single" w:sz="4" w:space="0" w:color="auto"/>
            </w:tcBorders>
          </w:tcPr>
          <w:p w14:paraId="35C5C712" w14:textId="77777777" w:rsidR="00B30AC0" w:rsidRPr="00D05E31" w:rsidRDefault="00B30AC0" w:rsidP="00B30AC0">
            <w:pPr>
              <w:widowControl w:val="0"/>
              <w:jc w:val="right"/>
              <w:rPr>
                <w:sz w:val="18"/>
                <w:szCs w:val="18"/>
              </w:rPr>
            </w:pPr>
            <w:r w:rsidRPr="00D05E31">
              <w:rPr>
                <w:sz w:val="18"/>
                <w:szCs w:val="18"/>
              </w:rPr>
              <w:t>978.00</w:t>
            </w:r>
          </w:p>
        </w:tc>
        <w:tc>
          <w:tcPr>
            <w:tcW w:w="580" w:type="pct"/>
            <w:tcBorders>
              <w:top w:val="nil"/>
              <w:left w:val="single" w:sz="4" w:space="0" w:color="auto"/>
              <w:bottom w:val="single" w:sz="4" w:space="0" w:color="auto"/>
              <w:right w:val="single" w:sz="4" w:space="0" w:color="auto"/>
            </w:tcBorders>
          </w:tcPr>
          <w:p w14:paraId="7F72C192" w14:textId="77777777" w:rsidR="00B30AC0" w:rsidRPr="00D05E31" w:rsidRDefault="00B30AC0" w:rsidP="00B30AC0">
            <w:pPr>
              <w:widowControl w:val="0"/>
              <w:jc w:val="right"/>
              <w:rPr>
                <w:sz w:val="18"/>
                <w:szCs w:val="18"/>
              </w:rPr>
            </w:pPr>
            <w:r w:rsidRPr="00D05E31">
              <w:rPr>
                <w:sz w:val="18"/>
                <w:szCs w:val="18"/>
              </w:rPr>
              <w:t>862.00</w:t>
            </w:r>
          </w:p>
        </w:tc>
        <w:tc>
          <w:tcPr>
            <w:tcW w:w="580" w:type="pct"/>
            <w:tcBorders>
              <w:top w:val="nil"/>
              <w:left w:val="single" w:sz="4" w:space="0" w:color="auto"/>
              <w:bottom w:val="single" w:sz="4" w:space="0" w:color="auto"/>
              <w:right w:val="single" w:sz="4" w:space="0" w:color="auto"/>
            </w:tcBorders>
          </w:tcPr>
          <w:p w14:paraId="7078FB8B" w14:textId="77777777" w:rsidR="00B30AC0" w:rsidRPr="00D05E31" w:rsidRDefault="00B30AC0" w:rsidP="00B30AC0">
            <w:pPr>
              <w:widowControl w:val="0"/>
              <w:jc w:val="right"/>
              <w:rPr>
                <w:sz w:val="18"/>
                <w:szCs w:val="18"/>
              </w:rPr>
            </w:pPr>
            <w:r w:rsidRPr="00D05E31">
              <w:rPr>
                <w:sz w:val="18"/>
                <w:szCs w:val="18"/>
              </w:rPr>
              <w:t>692.40</w:t>
            </w:r>
          </w:p>
        </w:tc>
        <w:tc>
          <w:tcPr>
            <w:tcW w:w="580" w:type="pct"/>
            <w:tcBorders>
              <w:top w:val="nil"/>
              <w:left w:val="single" w:sz="4" w:space="0" w:color="auto"/>
              <w:bottom w:val="single" w:sz="4" w:space="0" w:color="auto"/>
              <w:right w:val="single" w:sz="4" w:space="0" w:color="auto"/>
            </w:tcBorders>
            <w:shd w:val="clear" w:color="auto" w:fill="auto"/>
            <w:noWrap/>
          </w:tcPr>
          <w:p w14:paraId="6C56E6EC" w14:textId="77777777" w:rsidR="00B30AC0" w:rsidRPr="00D05E31" w:rsidRDefault="00B30AC0" w:rsidP="00B30AC0">
            <w:pPr>
              <w:widowControl w:val="0"/>
              <w:jc w:val="right"/>
              <w:rPr>
                <w:sz w:val="18"/>
                <w:szCs w:val="18"/>
              </w:rPr>
            </w:pPr>
            <w:r w:rsidRPr="00D05E31">
              <w:rPr>
                <w:sz w:val="18"/>
                <w:szCs w:val="18"/>
              </w:rPr>
              <w:t>1,213.83</w:t>
            </w:r>
          </w:p>
        </w:tc>
      </w:tr>
      <w:tr w:rsidR="00B30AC0" w:rsidRPr="00D05E31" w14:paraId="218B36F2" w14:textId="77777777" w:rsidTr="00B30AC0">
        <w:trPr>
          <w:jc w:val="right"/>
        </w:trPr>
        <w:tc>
          <w:tcPr>
            <w:tcW w:w="151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D2A558" w14:textId="77777777" w:rsidR="00B30AC0" w:rsidRPr="00D05E31" w:rsidRDefault="00B30AC0" w:rsidP="00B30AC0">
            <w:pPr>
              <w:widowControl w:val="0"/>
              <w:rPr>
                <w:sz w:val="18"/>
                <w:szCs w:val="18"/>
              </w:rPr>
            </w:pPr>
            <w:r w:rsidRPr="00D05E31">
              <w:rPr>
                <w:sz w:val="18"/>
                <w:szCs w:val="18"/>
              </w:rPr>
              <w:t>HCFC-141b</w:t>
            </w:r>
          </w:p>
        </w:tc>
        <w:tc>
          <w:tcPr>
            <w:tcW w:w="581" w:type="pct"/>
            <w:tcBorders>
              <w:top w:val="nil"/>
              <w:left w:val="nil"/>
              <w:bottom w:val="single" w:sz="4" w:space="0" w:color="auto"/>
              <w:right w:val="single" w:sz="4" w:space="0" w:color="auto"/>
            </w:tcBorders>
            <w:shd w:val="clear" w:color="auto" w:fill="auto"/>
            <w:noWrap/>
          </w:tcPr>
          <w:p w14:paraId="5B1E21FE" w14:textId="77777777" w:rsidR="00B30AC0" w:rsidRPr="00D05E31" w:rsidRDefault="00B30AC0" w:rsidP="00B30AC0">
            <w:pPr>
              <w:widowControl w:val="0"/>
              <w:jc w:val="right"/>
              <w:rPr>
                <w:sz w:val="18"/>
                <w:szCs w:val="18"/>
              </w:rPr>
            </w:pPr>
            <w:r w:rsidRPr="00D05E31">
              <w:rPr>
                <w:sz w:val="18"/>
                <w:szCs w:val="18"/>
              </w:rPr>
              <w:t>138.00</w:t>
            </w:r>
          </w:p>
        </w:tc>
        <w:tc>
          <w:tcPr>
            <w:tcW w:w="581" w:type="pct"/>
            <w:tcBorders>
              <w:top w:val="single" w:sz="4" w:space="0" w:color="auto"/>
              <w:left w:val="nil"/>
              <w:bottom w:val="single" w:sz="4" w:space="0" w:color="auto"/>
              <w:right w:val="single" w:sz="4" w:space="0" w:color="auto"/>
            </w:tcBorders>
          </w:tcPr>
          <w:p w14:paraId="2E0B0563" w14:textId="77777777" w:rsidR="00B30AC0" w:rsidRPr="00D05E31" w:rsidRDefault="00B30AC0" w:rsidP="00B30AC0">
            <w:pPr>
              <w:widowControl w:val="0"/>
              <w:jc w:val="right"/>
              <w:rPr>
                <w:sz w:val="18"/>
                <w:szCs w:val="18"/>
              </w:rPr>
            </w:pPr>
            <w:r w:rsidRPr="00D05E31">
              <w:rPr>
                <w:sz w:val="18"/>
                <w:szCs w:val="18"/>
              </w:rPr>
              <w:t>9.30</w:t>
            </w:r>
          </w:p>
        </w:tc>
        <w:tc>
          <w:tcPr>
            <w:tcW w:w="581" w:type="pct"/>
            <w:tcBorders>
              <w:top w:val="nil"/>
              <w:left w:val="single" w:sz="4" w:space="0" w:color="auto"/>
              <w:bottom w:val="single" w:sz="4" w:space="0" w:color="auto"/>
              <w:right w:val="single" w:sz="4" w:space="0" w:color="auto"/>
            </w:tcBorders>
          </w:tcPr>
          <w:p w14:paraId="77DA60F5" w14:textId="77777777" w:rsidR="00B30AC0" w:rsidRPr="00D05E31" w:rsidRDefault="00B30AC0" w:rsidP="00B30AC0">
            <w:pPr>
              <w:widowControl w:val="0"/>
              <w:jc w:val="right"/>
              <w:rPr>
                <w:sz w:val="18"/>
                <w:szCs w:val="18"/>
              </w:rPr>
            </w:pPr>
            <w:r w:rsidRPr="00D05E31">
              <w:rPr>
                <w:sz w:val="18"/>
                <w:szCs w:val="18"/>
              </w:rPr>
              <w:t>0.00</w:t>
            </w:r>
          </w:p>
        </w:tc>
        <w:tc>
          <w:tcPr>
            <w:tcW w:w="580" w:type="pct"/>
            <w:tcBorders>
              <w:top w:val="nil"/>
              <w:left w:val="single" w:sz="4" w:space="0" w:color="auto"/>
              <w:bottom w:val="single" w:sz="4" w:space="0" w:color="auto"/>
              <w:right w:val="single" w:sz="4" w:space="0" w:color="auto"/>
            </w:tcBorders>
          </w:tcPr>
          <w:p w14:paraId="0FC68779" w14:textId="77777777" w:rsidR="00B30AC0" w:rsidRPr="00D05E31" w:rsidRDefault="00B30AC0" w:rsidP="00B30AC0">
            <w:pPr>
              <w:widowControl w:val="0"/>
              <w:jc w:val="right"/>
              <w:rPr>
                <w:sz w:val="18"/>
                <w:szCs w:val="18"/>
              </w:rPr>
            </w:pPr>
            <w:r w:rsidRPr="00D05E31">
              <w:rPr>
                <w:sz w:val="18"/>
                <w:szCs w:val="18"/>
              </w:rPr>
              <w:t>0.00</w:t>
            </w:r>
          </w:p>
        </w:tc>
        <w:tc>
          <w:tcPr>
            <w:tcW w:w="580" w:type="pct"/>
            <w:tcBorders>
              <w:top w:val="nil"/>
              <w:left w:val="single" w:sz="4" w:space="0" w:color="auto"/>
              <w:bottom w:val="single" w:sz="4" w:space="0" w:color="auto"/>
              <w:right w:val="single" w:sz="4" w:space="0" w:color="auto"/>
            </w:tcBorders>
          </w:tcPr>
          <w:p w14:paraId="4E47F929" w14:textId="77777777" w:rsidR="00B30AC0" w:rsidRPr="00D05E31" w:rsidRDefault="00B30AC0" w:rsidP="00B30AC0">
            <w:pPr>
              <w:widowControl w:val="0"/>
              <w:jc w:val="right"/>
              <w:rPr>
                <w:sz w:val="18"/>
                <w:szCs w:val="18"/>
              </w:rPr>
            </w:pPr>
            <w:r w:rsidRPr="00D05E31">
              <w:rPr>
                <w:sz w:val="18"/>
                <w:szCs w:val="18"/>
              </w:rPr>
              <w:t>0.00</w:t>
            </w:r>
          </w:p>
        </w:tc>
        <w:tc>
          <w:tcPr>
            <w:tcW w:w="580" w:type="pct"/>
            <w:tcBorders>
              <w:top w:val="nil"/>
              <w:left w:val="single" w:sz="4" w:space="0" w:color="auto"/>
              <w:bottom w:val="single" w:sz="4" w:space="0" w:color="auto"/>
              <w:right w:val="single" w:sz="4" w:space="0" w:color="auto"/>
            </w:tcBorders>
            <w:shd w:val="clear" w:color="auto" w:fill="auto"/>
            <w:noWrap/>
          </w:tcPr>
          <w:p w14:paraId="3A2E6952" w14:textId="77777777" w:rsidR="00B30AC0" w:rsidRPr="00D05E31" w:rsidRDefault="00B30AC0" w:rsidP="00B30AC0">
            <w:pPr>
              <w:widowControl w:val="0"/>
              <w:jc w:val="right"/>
              <w:rPr>
                <w:sz w:val="18"/>
                <w:szCs w:val="18"/>
              </w:rPr>
            </w:pPr>
            <w:r w:rsidRPr="00D05E31">
              <w:rPr>
                <w:sz w:val="18"/>
                <w:szCs w:val="18"/>
              </w:rPr>
              <w:t>200.43</w:t>
            </w:r>
          </w:p>
        </w:tc>
      </w:tr>
      <w:tr w:rsidR="00B30AC0" w:rsidRPr="00D05E31" w14:paraId="0BED1E31" w14:textId="77777777" w:rsidTr="00B30AC0">
        <w:trPr>
          <w:jc w:val="right"/>
        </w:trPr>
        <w:tc>
          <w:tcPr>
            <w:tcW w:w="151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4C7B8AE" w14:textId="77777777" w:rsidR="00B30AC0" w:rsidRPr="00D05E31" w:rsidRDefault="00B30AC0" w:rsidP="00B30AC0">
            <w:pPr>
              <w:widowControl w:val="0"/>
              <w:rPr>
                <w:b/>
                <w:sz w:val="18"/>
                <w:szCs w:val="18"/>
              </w:rPr>
            </w:pPr>
            <w:r w:rsidRPr="00D05E31">
              <w:rPr>
                <w:b/>
                <w:sz w:val="18"/>
                <w:szCs w:val="18"/>
              </w:rPr>
              <w:t>Sub-total (mt)</w:t>
            </w:r>
          </w:p>
        </w:tc>
        <w:tc>
          <w:tcPr>
            <w:tcW w:w="581" w:type="pct"/>
            <w:tcBorders>
              <w:top w:val="nil"/>
              <w:left w:val="nil"/>
              <w:bottom w:val="single" w:sz="4" w:space="0" w:color="auto"/>
              <w:right w:val="single" w:sz="4" w:space="0" w:color="auto"/>
            </w:tcBorders>
            <w:shd w:val="clear" w:color="auto" w:fill="auto"/>
            <w:noWrap/>
          </w:tcPr>
          <w:p w14:paraId="2D04D217" w14:textId="77777777" w:rsidR="00B30AC0" w:rsidRPr="00D05E31" w:rsidRDefault="00B30AC0" w:rsidP="00B30AC0">
            <w:pPr>
              <w:widowControl w:val="0"/>
              <w:jc w:val="right"/>
              <w:rPr>
                <w:b/>
                <w:sz w:val="18"/>
                <w:szCs w:val="18"/>
              </w:rPr>
            </w:pPr>
            <w:r w:rsidRPr="00D05E31">
              <w:rPr>
                <w:b/>
                <w:sz w:val="18"/>
                <w:szCs w:val="18"/>
              </w:rPr>
              <w:t>1,359.00</w:t>
            </w:r>
          </w:p>
        </w:tc>
        <w:tc>
          <w:tcPr>
            <w:tcW w:w="581" w:type="pct"/>
            <w:tcBorders>
              <w:top w:val="single" w:sz="4" w:space="0" w:color="auto"/>
              <w:left w:val="nil"/>
              <w:bottom w:val="single" w:sz="4" w:space="0" w:color="auto"/>
              <w:right w:val="single" w:sz="4" w:space="0" w:color="auto"/>
            </w:tcBorders>
          </w:tcPr>
          <w:p w14:paraId="2CFC7EF8" w14:textId="77777777" w:rsidR="00B30AC0" w:rsidRPr="00D05E31" w:rsidRDefault="00B30AC0" w:rsidP="00B30AC0">
            <w:pPr>
              <w:widowControl w:val="0"/>
              <w:jc w:val="right"/>
              <w:rPr>
                <w:b/>
                <w:sz w:val="18"/>
                <w:szCs w:val="18"/>
              </w:rPr>
            </w:pPr>
            <w:r w:rsidRPr="00D05E31">
              <w:rPr>
                <w:b/>
                <w:sz w:val="18"/>
                <w:szCs w:val="18"/>
              </w:rPr>
              <w:t>1,231.80</w:t>
            </w:r>
          </w:p>
        </w:tc>
        <w:tc>
          <w:tcPr>
            <w:tcW w:w="581" w:type="pct"/>
            <w:tcBorders>
              <w:top w:val="nil"/>
              <w:left w:val="single" w:sz="4" w:space="0" w:color="auto"/>
              <w:bottom w:val="single" w:sz="4" w:space="0" w:color="auto"/>
              <w:right w:val="single" w:sz="4" w:space="0" w:color="auto"/>
            </w:tcBorders>
          </w:tcPr>
          <w:p w14:paraId="6D9FB5ED" w14:textId="77777777" w:rsidR="00B30AC0" w:rsidRPr="00D05E31" w:rsidRDefault="00B30AC0" w:rsidP="00B30AC0">
            <w:pPr>
              <w:widowControl w:val="0"/>
              <w:jc w:val="right"/>
              <w:rPr>
                <w:b/>
                <w:sz w:val="18"/>
                <w:szCs w:val="18"/>
              </w:rPr>
            </w:pPr>
            <w:r w:rsidRPr="00D05E31">
              <w:rPr>
                <w:b/>
                <w:sz w:val="18"/>
                <w:szCs w:val="18"/>
              </w:rPr>
              <w:t>978.00</w:t>
            </w:r>
          </w:p>
        </w:tc>
        <w:tc>
          <w:tcPr>
            <w:tcW w:w="580" w:type="pct"/>
            <w:tcBorders>
              <w:top w:val="nil"/>
              <w:left w:val="single" w:sz="4" w:space="0" w:color="auto"/>
              <w:bottom w:val="single" w:sz="4" w:space="0" w:color="auto"/>
              <w:right w:val="single" w:sz="4" w:space="0" w:color="auto"/>
            </w:tcBorders>
          </w:tcPr>
          <w:p w14:paraId="23132A07" w14:textId="77777777" w:rsidR="00B30AC0" w:rsidRPr="00D05E31" w:rsidRDefault="00B30AC0" w:rsidP="00B30AC0">
            <w:pPr>
              <w:widowControl w:val="0"/>
              <w:jc w:val="right"/>
              <w:rPr>
                <w:b/>
                <w:sz w:val="18"/>
                <w:szCs w:val="18"/>
              </w:rPr>
            </w:pPr>
            <w:r w:rsidRPr="00D05E31">
              <w:rPr>
                <w:b/>
                <w:sz w:val="18"/>
                <w:szCs w:val="18"/>
              </w:rPr>
              <w:t>862.00</w:t>
            </w:r>
          </w:p>
        </w:tc>
        <w:tc>
          <w:tcPr>
            <w:tcW w:w="580" w:type="pct"/>
            <w:tcBorders>
              <w:top w:val="nil"/>
              <w:left w:val="single" w:sz="4" w:space="0" w:color="auto"/>
              <w:bottom w:val="single" w:sz="4" w:space="0" w:color="auto"/>
              <w:right w:val="single" w:sz="4" w:space="0" w:color="auto"/>
            </w:tcBorders>
          </w:tcPr>
          <w:p w14:paraId="31401BCC" w14:textId="77777777" w:rsidR="00B30AC0" w:rsidRPr="00D05E31" w:rsidRDefault="00B30AC0" w:rsidP="00B30AC0">
            <w:pPr>
              <w:widowControl w:val="0"/>
              <w:jc w:val="right"/>
              <w:rPr>
                <w:b/>
                <w:sz w:val="18"/>
                <w:szCs w:val="18"/>
              </w:rPr>
            </w:pPr>
            <w:r w:rsidRPr="00D05E31">
              <w:rPr>
                <w:b/>
                <w:sz w:val="18"/>
                <w:szCs w:val="18"/>
              </w:rPr>
              <w:t>692.40</w:t>
            </w:r>
          </w:p>
        </w:tc>
        <w:tc>
          <w:tcPr>
            <w:tcW w:w="580" w:type="pct"/>
            <w:tcBorders>
              <w:top w:val="nil"/>
              <w:left w:val="single" w:sz="4" w:space="0" w:color="auto"/>
              <w:bottom w:val="single" w:sz="4" w:space="0" w:color="auto"/>
              <w:right w:val="single" w:sz="4" w:space="0" w:color="auto"/>
            </w:tcBorders>
            <w:shd w:val="clear" w:color="auto" w:fill="auto"/>
            <w:noWrap/>
          </w:tcPr>
          <w:p w14:paraId="03771F01" w14:textId="77777777" w:rsidR="00B30AC0" w:rsidRPr="00D05E31" w:rsidRDefault="00B30AC0" w:rsidP="00B30AC0">
            <w:pPr>
              <w:widowControl w:val="0"/>
              <w:jc w:val="right"/>
              <w:rPr>
                <w:b/>
                <w:sz w:val="18"/>
                <w:szCs w:val="18"/>
              </w:rPr>
            </w:pPr>
            <w:r w:rsidRPr="00D05E31">
              <w:rPr>
                <w:b/>
                <w:sz w:val="18"/>
                <w:szCs w:val="18"/>
              </w:rPr>
              <w:t>1,414.26</w:t>
            </w:r>
          </w:p>
        </w:tc>
      </w:tr>
      <w:tr w:rsidR="00B30AC0" w:rsidRPr="00D05E31" w14:paraId="44C67826" w14:textId="77777777" w:rsidTr="00B30AC0">
        <w:trPr>
          <w:jc w:val="right"/>
        </w:trPr>
        <w:tc>
          <w:tcPr>
            <w:tcW w:w="151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2ABF374" w14:textId="77777777" w:rsidR="00B30AC0" w:rsidRPr="00D05E31" w:rsidRDefault="00B30AC0" w:rsidP="00B30AC0">
            <w:pPr>
              <w:widowControl w:val="0"/>
              <w:rPr>
                <w:sz w:val="18"/>
                <w:szCs w:val="18"/>
              </w:rPr>
            </w:pPr>
            <w:r w:rsidRPr="00D05E31">
              <w:rPr>
                <w:sz w:val="18"/>
                <w:szCs w:val="18"/>
              </w:rPr>
              <w:t>HCFC-141b in imported pre</w:t>
            </w:r>
            <w:r w:rsidRPr="00D05E31">
              <w:rPr>
                <w:sz w:val="18"/>
                <w:szCs w:val="18"/>
              </w:rPr>
              <w:noBreakHyphen/>
              <w:t>blended polyols*</w:t>
            </w:r>
          </w:p>
        </w:tc>
        <w:tc>
          <w:tcPr>
            <w:tcW w:w="581" w:type="pct"/>
            <w:tcBorders>
              <w:top w:val="nil"/>
              <w:left w:val="nil"/>
              <w:bottom w:val="single" w:sz="4" w:space="0" w:color="auto"/>
              <w:right w:val="single" w:sz="4" w:space="0" w:color="auto"/>
            </w:tcBorders>
            <w:shd w:val="clear" w:color="auto" w:fill="auto"/>
            <w:noWrap/>
          </w:tcPr>
          <w:p w14:paraId="39A75EB7" w14:textId="77777777" w:rsidR="00B30AC0" w:rsidRPr="00D05E31" w:rsidRDefault="00B30AC0" w:rsidP="00B30AC0">
            <w:pPr>
              <w:widowControl w:val="0"/>
              <w:jc w:val="right"/>
              <w:rPr>
                <w:sz w:val="18"/>
                <w:szCs w:val="18"/>
              </w:rPr>
            </w:pPr>
            <w:r w:rsidRPr="00D05E31">
              <w:rPr>
                <w:sz w:val="18"/>
                <w:szCs w:val="18"/>
              </w:rPr>
              <w:t>0.00</w:t>
            </w:r>
          </w:p>
        </w:tc>
        <w:tc>
          <w:tcPr>
            <w:tcW w:w="581" w:type="pct"/>
            <w:tcBorders>
              <w:top w:val="single" w:sz="4" w:space="0" w:color="auto"/>
              <w:left w:val="nil"/>
              <w:bottom w:val="single" w:sz="4" w:space="0" w:color="auto"/>
              <w:right w:val="single" w:sz="4" w:space="0" w:color="auto"/>
            </w:tcBorders>
          </w:tcPr>
          <w:p w14:paraId="64E96772" w14:textId="77777777" w:rsidR="00B30AC0" w:rsidRPr="00D05E31" w:rsidRDefault="00B30AC0" w:rsidP="00B30AC0">
            <w:pPr>
              <w:widowControl w:val="0"/>
              <w:jc w:val="right"/>
              <w:rPr>
                <w:sz w:val="18"/>
                <w:szCs w:val="18"/>
              </w:rPr>
            </w:pPr>
            <w:r w:rsidRPr="00D05E31">
              <w:rPr>
                <w:sz w:val="18"/>
                <w:szCs w:val="18"/>
              </w:rPr>
              <w:t>11.70</w:t>
            </w:r>
          </w:p>
        </w:tc>
        <w:tc>
          <w:tcPr>
            <w:tcW w:w="581" w:type="pct"/>
            <w:tcBorders>
              <w:top w:val="nil"/>
              <w:left w:val="single" w:sz="4" w:space="0" w:color="auto"/>
              <w:bottom w:val="single" w:sz="4" w:space="0" w:color="auto"/>
              <w:right w:val="single" w:sz="4" w:space="0" w:color="auto"/>
            </w:tcBorders>
          </w:tcPr>
          <w:p w14:paraId="69327FDD" w14:textId="77777777" w:rsidR="00B30AC0" w:rsidRPr="00D05E31" w:rsidRDefault="00B30AC0" w:rsidP="00B30AC0">
            <w:pPr>
              <w:widowControl w:val="0"/>
              <w:jc w:val="right"/>
              <w:rPr>
                <w:sz w:val="18"/>
                <w:szCs w:val="18"/>
              </w:rPr>
            </w:pPr>
            <w:r w:rsidRPr="00D05E31">
              <w:rPr>
                <w:sz w:val="18"/>
                <w:szCs w:val="18"/>
              </w:rPr>
              <w:t>0</w:t>
            </w:r>
          </w:p>
        </w:tc>
        <w:tc>
          <w:tcPr>
            <w:tcW w:w="580" w:type="pct"/>
            <w:tcBorders>
              <w:top w:val="nil"/>
              <w:left w:val="single" w:sz="4" w:space="0" w:color="auto"/>
              <w:bottom w:val="single" w:sz="4" w:space="0" w:color="auto"/>
              <w:right w:val="single" w:sz="4" w:space="0" w:color="auto"/>
            </w:tcBorders>
          </w:tcPr>
          <w:p w14:paraId="5160405D" w14:textId="77777777" w:rsidR="00B30AC0" w:rsidRPr="00D05E31" w:rsidRDefault="00B30AC0" w:rsidP="00B30AC0">
            <w:pPr>
              <w:widowControl w:val="0"/>
              <w:jc w:val="right"/>
              <w:rPr>
                <w:sz w:val="18"/>
                <w:szCs w:val="18"/>
              </w:rPr>
            </w:pPr>
            <w:r w:rsidRPr="00D05E31">
              <w:rPr>
                <w:sz w:val="18"/>
                <w:szCs w:val="18"/>
              </w:rPr>
              <w:t>0</w:t>
            </w:r>
          </w:p>
        </w:tc>
        <w:tc>
          <w:tcPr>
            <w:tcW w:w="580" w:type="pct"/>
            <w:tcBorders>
              <w:top w:val="nil"/>
              <w:left w:val="single" w:sz="4" w:space="0" w:color="auto"/>
              <w:bottom w:val="single" w:sz="4" w:space="0" w:color="auto"/>
              <w:right w:val="single" w:sz="4" w:space="0" w:color="auto"/>
            </w:tcBorders>
          </w:tcPr>
          <w:p w14:paraId="74920C05" w14:textId="77777777" w:rsidR="00B30AC0" w:rsidRPr="00D05E31" w:rsidRDefault="00B30AC0" w:rsidP="00B30AC0">
            <w:pPr>
              <w:widowControl w:val="0"/>
              <w:jc w:val="right"/>
              <w:rPr>
                <w:sz w:val="18"/>
                <w:szCs w:val="18"/>
              </w:rPr>
            </w:pPr>
            <w:r w:rsidRPr="00D05E31">
              <w:rPr>
                <w:sz w:val="18"/>
                <w:szCs w:val="18"/>
              </w:rPr>
              <w:t>0</w:t>
            </w:r>
          </w:p>
        </w:tc>
        <w:tc>
          <w:tcPr>
            <w:tcW w:w="580" w:type="pct"/>
            <w:tcBorders>
              <w:top w:val="nil"/>
              <w:left w:val="single" w:sz="4" w:space="0" w:color="auto"/>
              <w:bottom w:val="single" w:sz="4" w:space="0" w:color="auto"/>
              <w:right w:val="single" w:sz="4" w:space="0" w:color="auto"/>
            </w:tcBorders>
            <w:shd w:val="clear" w:color="auto" w:fill="auto"/>
            <w:noWrap/>
          </w:tcPr>
          <w:p w14:paraId="21E40CA9" w14:textId="77777777" w:rsidR="00B30AC0" w:rsidRPr="00D05E31" w:rsidRDefault="00B30AC0" w:rsidP="00B30AC0">
            <w:pPr>
              <w:widowControl w:val="0"/>
              <w:jc w:val="right"/>
              <w:rPr>
                <w:sz w:val="18"/>
                <w:szCs w:val="18"/>
              </w:rPr>
            </w:pPr>
            <w:r w:rsidRPr="00D05E31">
              <w:rPr>
                <w:sz w:val="18"/>
                <w:szCs w:val="18"/>
              </w:rPr>
              <w:t>0</w:t>
            </w:r>
          </w:p>
        </w:tc>
      </w:tr>
      <w:tr w:rsidR="00B30AC0" w:rsidRPr="00D05E31" w14:paraId="79D10940" w14:textId="77777777" w:rsidTr="00B30AC0">
        <w:trPr>
          <w:jc w:val="right"/>
        </w:trPr>
        <w:tc>
          <w:tcPr>
            <w:tcW w:w="151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CFC31F5" w14:textId="77777777" w:rsidR="00B30AC0" w:rsidRPr="00D05E31" w:rsidRDefault="00B30AC0" w:rsidP="00B30AC0">
            <w:pPr>
              <w:widowControl w:val="0"/>
              <w:rPr>
                <w:b/>
                <w:bCs/>
                <w:sz w:val="18"/>
                <w:szCs w:val="18"/>
              </w:rPr>
            </w:pPr>
            <w:r w:rsidRPr="00D05E31">
              <w:rPr>
                <w:b/>
                <w:bCs/>
                <w:sz w:val="18"/>
                <w:szCs w:val="18"/>
              </w:rPr>
              <w:t>ODP tonnes</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421549EA" w14:textId="77777777" w:rsidR="00B30AC0" w:rsidRPr="00D05E31" w:rsidRDefault="00B30AC0" w:rsidP="00B30AC0">
            <w:pPr>
              <w:widowControl w:val="0"/>
              <w:jc w:val="right"/>
              <w:rPr>
                <w:sz w:val="18"/>
                <w:szCs w:val="18"/>
              </w:rPr>
            </w:pPr>
          </w:p>
        </w:tc>
        <w:tc>
          <w:tcPr>
            <w:tcW w:w="581" w:type="pct"/>
            <w:tcBorders>
              <w:top w:val="single" w:sz="4" w:space="0" w:color="auto"/>
              <w:left w:val="single" w:sz="4" w:space="0" w:color="auto"/>
              <w:bottom w:val="single" w:sz="4" w:space="0" w:color="auto"/>
              <w:right w:val="single" w:sz="4" w:space="0" w:color="auto"/>
            </w:tcBorders>
          </w:tcPr>
          <w:p w14:paraId="45C15B8B" w14:textId="77777777" w:rsidR="00B30AC0" w:rsidRPr="00D05E31" w:rsidRDefault="00B30AC0" w:rsidP="00B30AC0">
            <w:pPr>
              <w:widowControl w:val="0"/>
              <w:jc w:val="right"/>
              <w:rPr>
                <w:sz w:val="18"/>
                <w:szCs w:val="18"/>
              </w:rPr>
            </w:pPr>
          </w:p>
        </w:tc>
        <w:tc>
          <w:tcPr>
            <w:tcW w:w="581" w:type="pct"/>
            <w:tcBorders>
              <w:top w:val="single" w:sz="4" w:space="0" w:color="auto"/>
              <w:left w:val="single" w:sz="4" w:space="0" w:color="auto"/>
              <w:bottom w:val="single" w:sz="4" w:space="0" w:color="auto"/>
              <w:right w:val="single" w:sz="4" w:space="0" w:color="auto"/>
            </w:tcBorders>
          </w:tcPr>
          <w:p w14:paraId="25E1AC8E" w14:textId="77777777" w:rsidR="00B30AC0" w:rsidRPr="00D05E31" w:rsidRDefault="00B30AC0" w:rsidP="00B30AC0">
            <w:pPr>
              <w:widowControl w:val="0"/>
              <w:jc w:val="right"/>
              <w:rPr>
                <w:sz w:val="18"/>
                <w:szCs w:val="18"/>
              </w:rPr>
            </w:pPr>
          </w:p>
        </w:tc>
        <w:tc>
          <w:tcPr>
            <w:tcW w:w="580" w:type="pct"/>
            <w:tcBorders>
              <w:top w:val="single" w:sz="4" w:space="0" w:color="auto"/>
              <w:left w:val="single" w:sz="4" w:space="0" w:color="auto"/>
              <w:bottom w:val="single" w:sz="4" w:space="0" w:color="auto"/>
              <w:right w:val="single" w:sz="4" w:space="0" w:color="auto"/>
            </w:tcBorders>
          </w:tcPr>
          <w:p w14:paraId="5DA57AE2" w14:textId="77777777" w:rsidR="00B30AC0" w:rsidRPr="00D05E31" w:rsidRDefault="00B30AC0" w:rsidP="00B30AC0">
            <w:pPr>
              <w:widowControl w:val="0"/>
              <w:jc w:val="right"/>
              <w:rPr>
                <w:sz w:val="18"/>
                <w:szCs w:val="18"/>
              </w:rPr>
            </w:pPr>
          </w:p>
        </w:tc>
        <w:tc>
          <w:tcPr>
            <w:tcW w:w="580" w:type="pct"/>
            <w:tcBorders>
              <w:top w:val="single" w:sz="4" w:space="0" w:color="auto"/>
              <w:left w:val="single" w:sz="4" w:space="0" w:color="auto"/>
              <w:bottom w:val="single" w:sz="4" w:space="0" w:color="auto"/>
              <w:right w:val="single" w:sz="4" w:space="0" w:color="auto"/>
            </w:tcBorders>
          </w:tcPr>
          <w:p w14:paraId="30680BE4" w14:textId="77777777" w:rsidR="00B30AC0" w:rsidRPr="00D05E31" w:rsidRDefault="00B30AC0" w:rsidP="00B30AC0">
            <w:pPr>
              <w:widowControl w:val="0"/>
              <w:jc w:val="right"/>
              <w:rPr>
                <w:sz w:val="18"/>
                <w:szCs w:val="18"/>
              </w:rPr>
            </w:pP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229CF0DD" w14:textId="77777777" w:rsidR="00B30AC0" w:rsidRPr="00D05E31" w:rsidRDefault="00B30AC0" w:rsidP="00B30AC0">
            <w:pPr>
              <w:widowControl w:val="0"/>
              <w:jc w:val="right"/>
              <w:rPr>
                <w:sz w:val="18"/>
                <w:szCs w:val="18"/>
              </w:rPr>
            </w:pPr>
          </w:p>
        </w:tc>
      </w:tr>
      <w:tr w:rsidR="00B30AC0" w:rsidRPr="00D05E31" w14:paraId="2732970B" w14:textId="77777777" w:rsidTr="00B30AC0">
        <w:trPr>
          <w:jc w:val="right"/>
        </w:trPr>
        <w:tc>
          <w:tcPr>
            <w:tcW w:w="151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5CDA94" w14:textId="77777777" w:rsidR="00B30AC0" w:rsidRPr="00D05E31" w:rsidRDefault="00B30AC0" w:rsidP="00B30AC0">
            <w:pPr>
              <w:widowControl w:val="0"/>
              <w:rPr>
                <w:sz w:val="18"/>
                <w:szCs w:val="18"/>
              </w:rPr>
            </w:pPr>
            <w:r w:rsidRPr="00D05E31">
              <w:rPr>
                <w:sz w:val="18"/>
                <w:szCs w:val="18"/>
              </w:rPr>
              <w:t>HCFC-22</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7C3A4331" w14:textId="77777777" w:rsidR="00B30AC0" w:rsidRPr="00D05E31" w:rsidRDefault="00B30AC0" w:rsidP="00B30AC0">
            <w:pPr>
              <w:widowControl w:val="0"/>
              <w:jc w:val="right"/>
              <w:rPr>
                <w:sz w:val="18"/>
                <w:szCs w:val="18"/>
              </w:rPr>
            </w:pPr>
            <w:r w:rsidRPr="00D05E31">
              <w:rPr>
                <w:sz w:val="18"/>
                <w:szCs w:val="18"/>
              </w:rPr>
              <w:t>67.16</w:t>
            </w:r>
          </w:p>
        </w:tc>
        <w:tc>
          <w:tcPr>
            <w:tcW w:w="581" w:type="pct"/>
            <w:tcBorders>
              <w:top w:val="single" w:sz="4" w:space="0" w:color="auto"/>
              <w:left w:val="single" w:sz="4" w:space="0" w:color="auto"/>
              <w:bottom w:val="single" w:sz="4" w:space="0" w:color="auto"/>
              <w:right w:val="single" w:sz="4" w:space="0" w:color="auto"/>
            </w:tcBorders>
          </w:tcPr>
          <w:p w14:paraId="6230B06D" w14:textId="77777777" w:rsidR="00B30AC0" w:rsidRPr="00D05E31" w:rsidRDefault="00B30AC0" w:rsidP="00B30AC0">
            <w:pPr>
              <w:widowControl w:val="0"/>
              <w:jc w:val="right"/>
              <w:rPr>
                <w:sz w:val="18"/>
                <w:szCs w:val="18"/>
              </w:rPr>
            </w:pPr>
            <w:r w:rsidRPr="00D05E31">
              <w:rPr>
                <w:sz w:val="18"/>
                <w:szCs w:val="18"/>
              </w:rPr>
              <w:t>67.24</w:t>
            </w:r>
          </w:p>
        </w:tc>
        <w:tc>
          <w:tcPr>
            <w:tcW w:w="581" w:type="pct"/>
            <w:tcBorders>
              <w:top w:val="single" w:sz="4" w:space="0" w:color="auto"/>
              <w:left w:val="single" w:sz="4" w:space="0" w:color="auto"/>
              <w:bottom w:val="single" w:sz="4" w:space="0" w:color="auto"/>
              <w:right w:val="single" w:sz="4" w:space="0" w:color="auto"/>
            </w:tcBorders>
          </w:tcPr>
          <w:p w14:paraId="00ED28BB" w14:textId="77777777" w:rsidR="00B30AC0" w:rsidRPr="00D05E31" w:rsidRDefault="00B30AC0" w:rsidP="00B30AC0">
            <w:pPr>
              <w:widowControl w:val="0"/>
              <w:jc w:val="right"/>
              <w:rPr>
                <w:sz w:val="18"/>
                <w:szCs w:val="18"/>
              </w:rPr>
            </w:pPr>
            <w:r w:rsidRPr="00D05E31">
              <w:rPr>
                <w:sz w:val="18"/>
                <w:szCs w:val="18"/>
              </w:rPr>
              <w:t>53.79</w:t>
            </w:r>
          </w:p>
        </w:tc>
        <w:tc>
          <w:tcPr>
            <w:tcW w:w="580" w:type="pct"/>
            <w:tcBorders>
              <w:top w:val="single" w:sz="4" w:space="0" w:color="auto"/>
              <w:left w:val="single" w:sz="4" w:space="0" w:color="auto"/>
              <w:bottom w:val="single" w:sz="4" w:space="0" w:color="auto"/>
              <w:right w:val="single" w:sz="4" w:space="0" w:color="auto"/>
            </w:tcBorders>
          </w:tcPr>
          <w:p w14:paraId="25404D53" w14:textId="77777777" w:rsidR="00B30AC0" w:rsidRPr="00D05E31" w:rsidRDefault="00B30AC0" w:rsidP="00B30AC0">
            <w:pPr>
              <w:widowControl w:val="0"/>
              <w:jc w:val="right"/>
              <w:rPr>
                <w:sz w:val="18"/>
                <w:szCs w:val="18"/>
              </w:rPr>
            </w:pPr>
            <w:r w:rsidRPr="00D05E31">
              <w:rPr>
                <w:sz w:val="18"/>
                <w:szCs w:val="18"/>
              </w:rPr>
              <w:t>47.41</w:t>
            </w:r>
          </w:p>
        </w:tc>
        <w:tc>
          <w:tcPr>
            <w:tcW w:w="580" w:type="pct"/>
            <w:tcBorders>
              <w:top w:val="single" w:sz="4" w:space="0" w:color="auto"/>
              <w:left w:val="single" w:sz="4" w:space="0" w:color="auto"/>
              <w:bottom w:val="single" w:sz="4" w:space="0" w:color="auto"/>
              <w:right w:val="single" w:sz="4" w:space="0" w:color="auto"/>
            </w:tcBorders>
          </w:tcPr>
          <w:p w14:paraId="2EE33642" w14:textId="77777777" w:rsidR="00B30AC0" w:rsidRPr="00D05E31" w:rsidRDefault="00B30AC0" w:rsidP="00B30AC0">
            <w:pPr>
              <w:widowControl w:val="0"/>
              <w:jc w:val="right"/>
              <w:rPr>
                <w:sz w:val="18"/>
                <w:szCs w:val="18"/>
              </w:rPr>
            </w:pPr>
            <w:r w:rsidRPr="00D05E31">
              <w:rPr>
                <w:sz w:val="18"/>
                <w:szCs w:val="18"/>
              </w:rPr>
              <w:t>38.08</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DA53D6E" w14:textId="77777777" w:rsidR="00B30AC0" w:rsidRPr="00D05E31" w:rsidRDefault="00B30AC0" w:rsidP="00B30AC0">
            <w:pPr>
              <w:widowControl w:val="0"/>
              <w:jc w:val="right"/>
              <w:rPr>
                <w:sz w:val="18"/>
                <w:szCs w:val="18"/>
              </w:rPr>
            </w:pPr>
            <w:r w:rsidRPr="00D05E31">
              <w:rPr>
                <w:sz w:val="18"/>
                <w:szCs w:val="18"/>
              </w:rPr>
              <w:t>66.80</w:t>
            </w:r>
          </w:p>
        </w:tc>
      </w:tr>
      <w:tr w:rsidR="00B30AC0" w:rsidRPr="00D05E31" w14:paraId="46FD955B" w14:textId="77777777" w:rsidTr="00B30AC0">
        <w:trPr>
          <w:jc w:val="right"/>
        </w:trPr>
        <w:tc>
          <w:tcPr>
            <w:tcW w:w="151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D93658" w14:textId="77777777" w:rsidR="00B30AC0" w:rsidRPr="00D05E31" w:rsidRDefault="00B30AC0" w:rsidP="00B30AC0">
            <w:pPr>
              <w:widowControl w:val="0"/>
              <w:rPr>
                <w:sz w:val="18"/>
                <w:szCs w:val="18"/>
              </w:rPr>
            </w:pPr>
            <w:r w:rsidRPr="00D05E31">
              <w:rPr>
                <w:sz w:val="18"/>
                <w:szCs w:val="18"/>
              </w:rPr>
              <w:t>HCFC-141b</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5A06B465" w14:textId="77777777" w:rsidR="00B30AC0" w:rsidRPr="00D05E31" w:rsidRDefault="00B30AC0" w:rsidP="00B30AC0">
            <w:pPr>
              <w:widowControl w:val="0"/>
              <w:jc w:val="right"/>
              <w:rPr>
                <w:sz w:val="18"/>
                <w:szCs w:val="18"/>
              </w:rPr>
            </w:pPr>
            <w:r w:rsidRPr="00D05E31">
              <w:rPr>
                <w:sz w:val="18"/>
                <w:szCs w:val="18"/>
              </w:rPr>
              <w:t>15.18</w:t>
            </w:r>
          </w:p>
        </w:tc>
        <w:tc>
          <w:tcPr>
            <w:tcW w:w="581" w:type="pct"/>
            <w:tcBorders>
              <w:top w:val="single" w:sz="4" w:space="0" w:color="auto"/>
              <w:left w:val="single" w:sz="4" w:space="0" w:color="auto"/>
              <w:bottom w:val="single" w:sz="4" w:space="0" w:color="auto"/>
              <w:right w:val="single" w:sz="4" w:space="0" w:color="auto"/>
            </w:tcBorders>
          </w:tcPr>
          <w:p w14:paraId="4E436C25" w14:textId="77777777" w:rsidR="00B30AC0" w:rsidRPr="00D05E31" w:rsidRDefault="00B30AC0" w:rsidP="00B30AC0">
            <w:pPr>
              <w:widowControl w:val="0"/>
              <w:jc w:val="right"/>
              <w:rPr>
                <w:sz w:val="18"/>
                <w:szCs w:val="18"/>
              </w:rPr>
            </w:pPr>
            <w:r w:rsidRPr="00D05E31">
              <w:rPr>
                <w:sz w:val="18"/>
                <w:szCs w:val="18"/>
              </w:rPr>
              <w:t>1.02</w:t>
            </w:r>
          </w:p>
        </w:tc>
        <w:tc>
          <w:tcPr>
            <w:tcW w:w="581" w:type="pct"/>
            <w:tcBorders>
              <w:top w:val="single" w:sz="4" w:space="0" w:color="auto"/>
              <w:left w:val="single" w:sz="4" w:space="0" w:color="auto"/>
              <w:bottom w:val="single" w:sz="4" w:space="0" w:color="auto"/>
              <w:right w:val="single" w:sz="4" w:space="0" w:color="auto"/>
            </w:tcBorders>
          </w:tcPr>
          <w:p w14:paraId="0B989F09" w14:textId="77777777" w:rsidR="00B30AC0" w:rsidRPr="00D05E31" w:rsidRDefault="00B30AC0" w:rsidP="00B30AC0">
            <w:pPr>
              <w:widowControl w:val="0"/>
              <w:jc w:val="right"/>
              <w:rPr>
                <w:sz w:val="18"/>
                <w:szCs w:val="18"/>
              </w:rPr>
            </w:pPr>
            <w:r w:rsidRPr="00D05E31">
              <w:rPr>
                <w:sz w:val="18"/>
                <w:szCs w:val="18"/>
              </w:rPr>
              <w:t>0.00</w:t>
            </w:r>
          </w:p>
        </w:tc>
        <w:tc>
          <w:tcPr>
            <w:tcW w:w="580" w:type="pct"/>
            <w:tcBorders>
              <w:top w:val="single" w:sz="4" w:space="0" w:color="auto"/>
              <w:left w:val="single" w:sz="4" w:space="0" w:color="auto"/>
              <w:bottom w:val="single" w:sz="4" w:space="0" w:color="auto"/>
              <w:right w:val="single" w:sz="4" w:space="0" w:color="auto"/>
            </w:tcBorders>
          </w:tcPr>
          <w:p w14:paraId="7919DCB4" w14:textId="77777777" w:rsidR="00B30AC0" w:rsidRPr="00D05E31" w:rsidRDefault="00B30AC0" w:rsidP="00B30AC0">
            <w:pPr>
              <w:widowControl w:val="0"/>
              <w:jc w:val="right"/>
              <w:rPr>
                <w:sz w:val="18"/>
                <w:szCs w:val="18"/>
              </w:rPr>
            </w:pPr>
            <w:r w:rsidRPr="00D05E31">
              <w:rPr>
                <w:sz w:val="18"/>
                <w:szCs w:val="18"/>
              </w:rPr>
              <w:t>0.00</w:t>
            </w:r>
          </w:p>
        </w:tc>
        <w:tc>
          <w:tcPr>
            <w:tcW w:w="580" w:type="pct"/>
            <w:tcBorders>
              <w:top w:val="single" w:sz="4" w:space="0" w:color="auto"/>
              <w:left w:val="single" w:sz="4" w:space="0" w:color="auto"/>
              <w:bottom w:val="single" w:sz="4" w:space="0" w:color="auto"/>
              <w:right w:val="single" w:sz="4" w:space="0" w:color="auto"/>
            </w:tcBorders>
          </w:tcPr>
          <w:p w14:paraId="7034EDAF" w14:textId="77777777" w:rsidR="00B30AC0" w:rsidRPr="00D05E31" w:rsidRDefault="00B30AC0" w:rsidP="00B30AC0">
            <w:pPr>
              <w:widowControl w:val="0"/>
              <w:jc w:val="right"/>
              <w:rPr>
                <w:sz w:val="18"/>
                <w:szCs w:val="18"/>
              </w:rPr>
            </w:pPr>
            <w:r w:rsidRPr="00D05E31">
              <w:rPr>
                <w:sz w:val="18"/>
                <w:szCs w:val="18"/>
              </w:rPr>
              <w:t>-</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398F3C00" w14:textId="77777777" w:rsidR="00B30AC0" w:rsidRPr="00D05E31" w:rsidRDefault="00B30AC0" w:rsidP="00B30AC0">
            <w:pPr>
              <w:widowControl w:val="0"/>
              <w:jc w:val="right"/>
              <w:rPr>
                <w:sz w:val="18"/>
                <w:szCs w:val="18"/>
              </w:rPr>
            </w:pPr>
            <w:r w:rsidRPr="00D05E31">
              <w:rPr>
                <w:sz w:val="18"/>
                <w:szCs w:val="18"/>
              </w:rPr>
              <w:t>22.00</w:t>
            </w:r>
          </w:p>
        </w:tc>
      </w:tr>
      <w:tr w:rsidR="00B30AC0" w:rsidRPr="00D05E31" w14:paraId="51A603EB" w14:textId="77777777" w:rsidTr="00B30AC0">
        <w:trPr>
          <w:jc w:val="right"/>
        </w:trPr>
        <w:tc>
          <w:tcPr>
            <w:tcW w:w="151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957973C" w14:textId="77777777" w:rsidR="00B30AC0" w:rsidRPr="00D05E31" w:rsidRDefault="00B30AC0" w:rsidP="00B30AC0">
            <w:pPr>
              <w:widowControl w:val="0"/>
              <w:rPr>
                <w:b/>
                <w:sz w:val="18"/>
                <w:szCs w:val="18"/>
              </w:rPr>
            </w:pPr>
            <w:r w:rsidRPr="00D05E31">
              <w:rPr>
                <w:b/>
                <w:sz w:val="18"/>
                <w:szCs w:val="18"/>
              </w:rPr>
              <w:t>Sub-total (ODP tonnes)</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00517DBE" w14:textId="77777777" w:rsidR="00B30AC0" w:rsidRPr="00D05E31" w:rsidRDefault="00B30AC0" w:rsidP="00B30AC0">
            <w:pPr>
              <w:widowControl w:val="0"/>
              <w:jc w:val="right"/>
              <w:rPr>
                <w:b/>
                <w:sz w:val="18"/>
                <w:szCs w:val="18"/>
                <w:lang w:val="fr-CA"/>
              </w:rPr>
            </w:pPr>
            <w:r w:rsidRPr="00D05E31">
              <w:rPr>
                <w:b/>
                <w:sz w:val="18"/>
                <w:szCs w:val="18"/>
                <w:lang w:val="fr-CA"/>
              </w:rPr>
              <w:t>82.34</w:t>
            </w:r>
          </w:p>
        </w:tc>
        <w:tc>
          <w:tcPr>
            <w:tcW w:w="581" w:type="pct"/>
            <w:tcBorders>
              <w:top w:val="single" w:sz="4" w:space="0" w:color="auto"/>
              <w:left w:val="single" w:sz="4" w:space="0" w:color="auto"/>
              <w:bottom w:val="single" w:sz="4" w:space="0" w:color="auto"/>
              <w:right w:val="single" w:sz="4" w:space="0" w:color="auto"/>
            </w:tcBorders>
          </w:tcPr>
          <w:p w14:paraId="51518431" w14:textId="77777777" w:rsidR="00B30AC0" w:rsidRPr="00D05E31" w:rsidRDefault="00B30AC0" w:rsidP="00B30AC0">
            <w:pPr>
              <w:widowControl w:val="0"/>
              <w:jc w:val="right"/>
              <w:rPr>
                <w:b/>
                <w:sz w:val="18"/>
                <w:szCs w:val="18"/>
                <w:lang w:val="fr-CA"/>
              </w:rPr>
            </w:pPr>
            <w:r w:rsidRPr="00D05E31">
              <w:rPr>
                <w:b/>
                <w:sz w:val="18"/>
                <w:szCs w:val="18"/>
                <w:lang w:val="fr-CA"/>
              </w:rPr>
              <w:t>68.26</w:t>
            </w:r>
          </w:p>
        </w:tc>
        <w:tc>
          <w:tcPr>
            <w:tcW w:w="581" w:type="pct"/>
            <w:tcBorders>
              <w:top w:val="single" w:sz="4" w:space="0" w:color="auto"/>
              <w:left w:val="single" w:sz="4" w:space="0" w:color="auto"/>
              <w:bottom w:val="single" w:sz="4" w:space="0" w:color="auto"/>
              <w:right w:val="single" w:sz="4" w:space="0" w:color="auto"/>
            </w:tcBorders>
          </w:tcPr>
          <w:p w14:paraId="3F491F0C" w14:textId="77777777" w:rsidR="00B30AC0" w:rsidRPr="00D05E31" w:rsidRDefault="00B30AC0" w:rsidP="00B30AC0">
            <w:pPr>
              <w:widowControl w:val="0"/>
              <w:jc w:val="right"/>
              <w:rPr>
                <w:b/>
                <w:sz w:val="18"/>
                <w:szCs w:val="18"/>
              </w:rPr>
            </w:pPr>
            <w:r w:rsidRPr="00D05E31">
              <w:rPr>
                <w:b/>
                <w:sz w:val="18"/>
                <w:szCs w:val="18"/>
              </w:rPr>
              <w:t>53.79</w:t>
            </w:r>
          </w:p>
        </w:tc>
        <w:tc>
          <w:tcPr>
            <w:tcW w:w="580" w:type="pct"/>
            <w:tcBorders>
              <w:top w:val="single" w:sz="4" w:space="0" w:color="auto"/>
              <w:left w:val="single" w:sz="4" w:space="0" w:color="auto"/>
              <w:bottom w:val="single" w:sz="4" w:space="0" w:color="auto"/>
              <w:right w:val="single" w:sz="4" w:space="0" w:color="auto"/>
            </w:tcBorders>
          </w:tcPr>
          <w:p w14:paraId="7338F004" w14:textId="77777777" w:rsidR="00B30AC0" w:rsidRPr="00D05E31" w:rsidRDefault="00B30AC0" w:rsidP="00B30AC0">
            <w:pPr>
              <w:widowControl w:val="0"/>
              <w:jc w:val="right"/>
              <w:rPr>
                <w:b/>
                <w:sz w:val="18"/>
                <w:szCs w:val="18"/>
              </w:rPr>
            </w:pPr>
            <w:r w:rsidRPr="00D05E31">
              <w:rPr>
                <w:b/>
                <w:sz w:val="18"/>
                <w:szCs w:val="18"/>
              </w:rPr>
              <w:t>47.41</w:t>
            </w:r>
          </w:p>
        </w:tc>
        <w:tc>
          <w:tcPr>
            <w:tcW w:w="580" w:type="pct"/>
            <w:tcBorders>
              <w:top w:val="single" w:sz="4" w:space="0" w:color="auto"/>
              <w:left w:val="single" w:sz="4" w:space="0" w:color="auto"/>
              <w:bottom w:val="single" w:sz="4" w:space="0" w:color="auto"/>
              <w:right w:val="single" w:sz="4" w:space="0" w:color="auto"/>
            </w:tcBorders>
          </w:tcPr>
          <w:p w14:paraId="6A5CAF6E" w14:textId="77777777" w:rsidR="00B30AC0" w:rsidRPr="00D05E31" w:rsidRDefault="00B30AC0" w:rsidP="00B30AC0">
            <w:pPr>
              <w:widowControl w:val="0"/>
              <w:jc w:val="right"/>
              <w:rPr>
                <w:b/>
                <w:sz w:val="18"/>
                <w:szCs w:val="18"/>
              </w:rPr>
            </w:pPr>
            <w:r w:rsidRPr="00D05E31">
              <w:rPr>
                <w:b/>
                <w:sz w:val="18"/>
                <w:szCs w:val="18"/>
              </w:rPr>
              <w:t>38.08</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0C2F10C" w14:textId="77777777" w:rsidR="00B30AC0" w:rsidRPr="00D05E31" w:rsidRDefault="00B30AC0" w:rsidP="00B30AC0">
            <w:pPr>
              <w:widowControl w:val="0"/>
              <w:jc w:val="right"/>
              <w:rPr>
                <w:b/>
                <w:sz w:val="18"/>
                <w:szCs w:val="18"/>
              </w:rPr>
            </w:pPr>
            <w:r w:rsidRPr="00D05E31">
              <w:rPr>
                <w:b/>
                <w:sz w:val="18"/>
                <w:szCs w:val="18"/>
              </w:rPr>
              <w:t>88.80</w:t>
            </w:r>
          </w:p>
        </w:tc>
      </w:tr>
      <w:tr w:rsidR="00B30AC0" w:rsidRPr="00D05E31" w14:paraId="00A338EC" w14:textId="77777777" w:rsidTr="00B30AC0">
        <w:trPr>
          <w:jc w:val="right"/>
        </w:trPr>
        <w:tc>
          <w:tcPr>
            <w:tcW w:w="151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8F12ECE" w14:textId="77777777" w:rsidR="00B30AC0" w:rsidRPr="00D05E31" w:rsidRDefault="00B30AC0" w:rsidP="00B30AC0">
            <w:pPr>
              <w:widowControl w:val="0"/>
              <w:rPr>
                <w:sz w:val="18"/>
                <w:szCs w:val="18"/>
              </w:rPr>
            </w:pPr>
            <w:r w:rsidRPr="00D05E31">
              <w:rPr>
                <w:sz w:val="18"/>
                <w:szCs w:val="18"/>
              </w:rPr>
              <w:t>HCFC-141b in imported pre</w:t>
            </w:r>
            <w:r w:rsidRPr="00D05E31">
              <w:rPr>
                <w:sz w:val="18"/>
                <w:szCs w:val="18"/>
              </w:rPr>
              <w:noBreakHyphen/>
              <w:t>blended polyols*</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079D7160" w14:textId="77777777" w:rsidR="00B30AC0" w:rsidRPr="00D05E31" w:rsidRDefault="00B30AC0" w:rsidP="00B30AC0">
            <w:pPr>
              <w:widowControl w:val="0"/>
              <w:jc w:val="right"/>
              <w:rPr>
                <w:b/>
                <w:sz w:val="18"/>
                <w:szCs w:val="18"/>
              </w:rPr>
            </w:pPr>
            <w:r w:rsidRPr="00D05E31">
              <w:rPr>
                <w:sz w:val="18"/>
                <w:szCs w:val="18"/>
              </w:rPr>
              <w:t>0.00</w:t>
            </w:r>
          </w:p>
        </w:tc>
        <w:tc>
          <w:tcPr>
            <w:tcW w:w="581" w:type="pct"/>
            <w:tcBorders>
              <w:top w:val="single" w:sz="4" w:space="0" w:color="auto"/>
              <w:left w:val="single" w:sz="4" w:space="0" w:color="auto"/>
              <w:bottom w:val="single" w:sz="4" w:space="0" w:color="auto"/>
              <w:right w:val="single" w:sz="4" w:space="0" w:color="auto"/>
            </w:tcBorders>
          </w:tcPr>
          <w:p w14:paraId="3E132FDD" w14:textId="77777777" w:rsidR="00B30AC0" w:rsidRPr="00D05E31" w:rsidRDefault="00B30AC0" w:rsidP="00B30AC0">
            <w:pPr>
              <w:widowControl w:val="0"/>
              <w:jc w:val="right"/>
              <w:rPr>
                <w:sz w:val="18"/>
                <w:szCs w:val="18"/>
              </w:rPr>
            </w:pPr>
            <w:r w:rsidRPr="00D05E31">
              <w:rPr>
                <w:sz w:val="18"/>
                <w:szCs w:val="18"/>
              </w:rPr>
              <w:t>1.29</w:t>
            </w:r>
          </w:p>
        </w:tc>
        <w:tc>
          <w:tcPr>
            <w:tcW w:w="581" w:type="pct"/>
            <w:tcBorders>
              <w:top w:val="single" w:sz="4" w:space="0" w:color="auto"/>
              <w:left w:val="single" w:sz="4" w:space="0" w:color="auto"/>
              <w:bottom w:val="single" w:sz="4" w:space="0" w:color="auto"/>
              <w:right w:val="single" w:sz="4" w:space="0" w:color="auto"/>
            </w:tcBorders>
          </w:tcPr>
          <w:p w14:paraId="01200FC6" w14:textId="77777777" w:rsidR="00B30AC0" w:rsidRPr="00D05E31" w:rsidRDefault="00B30AC0" w:rsidP="00B30AC0">
            <w:pPr>
              <w:widowControl w:val="0"/>
              <w:jc w:val="right"/>
              <w:rPr>
                <w:sz w:val="18"/>
                <w:szCs w:val="18"/>
              </w:rPr>
            </w:pPr>
            <w:r w:rsidRPr="00D05E31">
              <w:rPr>
                <w:sz w:val="18"/>
                <w:szCs w:val="18"/>
              </w:rPr>
              <w:t>0</w:t>
            </w:r>
          </w:p>
        </w:tc>
        <w:tc>
          <w:tcPr>
            <w:tcW w:w="580" w:type="pct"/>
            <w:tcBorders>
              <w:top w:val="single" w:sz="4" w:space="0" w:color="auto"/>
              <w:left w:val="single" w:sz="4" w:space="0" w:color="auto"/>
              <w:bottom w:val="single" w:sz="4" w:space="0" w:color="auto"/>
              <w:right w:val="single" w:sz="4" w:space="0" w:color="auto"/>
            </w:tcBorders>
          </w:tcPr>
          <w:p w14:paraId="4609D447" w14:textId="77777777" w:rsidR="00B30AC0" w:rsidRPr="00D05E31" w:rsidRDefault="00B30AC0" w:rsidP="00B30AC0">
            <w:pPr>
              <w:widowControl w:val="0"/>
              <w:jc w:val="right"/>
              <w:rPr>
                <w:sz w:val="18"/>
                <w:szCs w:val="18"/>
              </w:rPr>
            </w:pPr>
            <w:r w:rsidRPr="00D05E31">
              <w:rPr>
                <w:sz w:val="18"/>
                <w:szCs w:val="18"/>
              </w:rPr>
              <w:t>0</w:t>
            </w:r>
          </w:p>
        </w:tc>
        <w:tc>
          <w:tcPr>
            <w:tcW w:w="580" w:type="pct"/>
            <w:tcBorders>
              <w:top w:val="single" w:sz="4" w:space="0" w:color="auto"/>
              <w:left w:val="single" w:sz="4" w:space="0" w:color="auto"/>
              <w:bottom w:val="single" w:sz="4" w:space="0" w:color="auto"/>
              <w:right w:val="single" w:sz="4" w:space="0" w:color="auto"/>
            </w:tcBorders>
          </w:tcPr>
          <w:p w14:paraId="02218E3A" w14:textId="77777777" w:rsidR="00B30AC0" w:rsidRPr="00D05E31" w:rsidRDefault="00B30AC0" w:rsidP="00B30AC0">
            <w:pPr>
              <w:widowControl w:val="0"/>
              <w:jc w:val="right"/>
              <w:rPr>
                <w:sz w:val="18"/>
                <w:szCs w:val="18"/>
              </w:rPr>
            </w:pPr>
            <w:r w:rsidRPr="00D05E31">
              <w:rPr>
                <w:sz w:val="18"/>
                <w:szCs w:val="18"/>
              </w:rPr>
              <w:t>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C59EB42" w14:textId="77777777" w:rsidR="00B30AC0" w:rsidRPr="00D05E31" w:rsidRDefault="00B30AC0" w:rsidP="00B30AC0">
            <w:pPr>
              <w:widowControl w:val="0"/>
              <w:jc w:val="right"/>
              <w:rPr>
                <w:sz w:val="18"/>
                <w:szCs w:val="18"/>
              </w:rPr>
            </w:pPr>
            <w:r w:rsidRPr="00D05E31">
              <w:rPr>
                <w:sz w:val="18"/>
                <w:szCs w:val="18"/>
              </w:rPr>
              <w:t>0</w:t>
            </w:r>
          </w:p>
        </w:tc>
      </w:tr>
    </w:tbl>
    <w:p w14:paraId="10CB561B" w14:textId="77777777" w:rsidR="00B30AC0" w:rsidRPr="00D05E31" w:rsidRDefault="00B30AC0" w:rsidP="00B30AC0">
      <w:pPr>
        <w:pStyle w:val="Heading1"/>
        <w:widowControl w:val="0"/>
        <w:numPr>
          <w:ilvl w:val="0"/>
          <w:numId w:val="0"/>
        </w:numPr>
        <w:rPr>
          <w:sz w:val="18"/>
          <w:szCs w:val="18"/>
        </w:rPr>
      </w:pPr>
      <w:r w:rsidRPr="00D05E31">
        <w:rPr>
          <w:sz w:val="18"/>
          <w:szCs w:val="18"/>
        </w:rPr>
        <w:t>*Country programme data.</w:t>
      </w:r>
    </w:p>
    <w:p w14:paraId="63B30F44" w14:textId="62C522A0" w:rsidR="00B30AC0" w:rsidRPr="00924A23" w:rsidRDefault="00B30AC0" w:rsidP="00B30AC0">
      <w:pPr>
        <w:pStyle w:val="Heading1"/>
      </w:pPr>
      <w:r>
        <w:lastRenderedPageBreak/>
        <w:t>HCFC is currently consumed predominantly in the RAC sector. Table 2</w:t>
      </w:r>
      <w:r w:rsidRPr="00924A23">
        <w:t xml:space="preserve"> shows that residential air</w:t>
      </w:r>
      <w:r w:rsidR="00E12290">
        <w:noBreakHyphen/>
      </w:r>
      <w:r w:rsidRPr="00924A23">
        <w:t>conditioners (</w:t>
      </w:r>
      <w:r>
        <w:t>342.5 mt</w:t>
      </w:r>
      <w:r w:rsidRPr="00924A23">
        <w:t>), chillers (</w:t>
      </w:r>
      <w:r>
        <w:t>123.2 mt</w:t>
      </w:r>
      <w:r w:rsidRPr="00924A23">
        <w:t>) and commercial refrigeration display unit (</w:t>
      </w:r>
      <w:r>
        <w:t>147 mt</w:t>
      </w:r>
      <w:r w:rsidRPr="00924A23">
        <w:t>) are the three largest HCFC consuming applications representing 88.</w:t>
      </w:r>
      <w:r>
        <w:t>4</w:t>
      </w:r>
      <w:r w:rsidRPr="00924A23">
        <w:t xml:space="preserve"> per cent of the total consumption.  </w:t>
      </w:r>
    </w:p>
    <w:p w14:paraId="0C8FD210" w14:textId="3FEE5F6C" w:rsidR="00B30AC0" w:rsidRPr="001E0BA4" w:rsidRDefault="00B30AC0" w:rsidP="00B30AC0">
      <w:pPr>
        <w:pStyle w:val="Heading1"/>
      </w:pPr>
      <w:r>
        <w:t xml:space="preserve">The assembly enterprises consumed </w:t>
      </w:r>
      <w:r w:rsidRPr="008C3012">
        <w:t>15.9</w:t>
      </w:r>
      <w:r>
        <w:t>0</w:t>
      </w:r>
      <w:r w:rsidRPr="008C3012">
        <w:t xml:space="preserve"> mt (0.</w:t>
      </w:r>
      <w:r>
        <w:t>87</w:t>
      </w:r>
      <w:r w:rsidRPr="008C3012">
        <w:t xml:space="preserve"> ODP tonnes)</w:t>
      </w:r>
      <w:r>
        <w:t xml:space="preserve"> of HCFC-22, used by 12</w:t>
      </w:r>
      <w:r w:rsidR="00252688">
        <w:t> </w:t>
      </w:r>
      <w:r>
        <w:t>enterprises that</w:t>
      </w:r>
      <w:r w:rsidRPr="0046638F">
        <w:t xml:space="preserve"> </w:t>
      </w:r>
      <w:r>
        <w:t xml:space="preserve">assemble and </w:t>
      </w:r>
      <w:r w:rsidRPr="0046638F">
        <w:t xml:space="preserve">sell commercial refrigerators and display cases, condensing units, split </w:t>
      </w:r>
      <w:r>
        <w:t>AC</w:t>
      </w:r>
      <w:r w:rsidRPr="0046638F">
        <w:t xml:space="preserve"> systems, cold rooms and cold stores for fish processing and storage</w:t>
      </w:r>
      <w:r>
        <w:t xml:space="preserve"> (Table 7).</w:t>
      </w:r>
      <w:r w:rsidRPr="0046638F">
        <w:t xml:space="preserve"> These assemblers import compressors and other components for their products</w:t>
      </w:r>
      <w:r>
        <w:t xml:space="preserve"> that are often made to order, </w:t>
      </w:r>
      <w:r w:rsidR="005B4A2B">
        <w:t xml:space="preserve">as well as </w:t>
      </w:r>
      <w:r>
        <w:t xml:space="preserve">other commercial refrigeration equipment and provide servicing for these </w:t>
      </w:r>
      <w:r w:rsidRPr="001E0BA4">
        <w:t xml:space="preserve">products. </w:t>
      </w:r>
      <w:r>
        <w:t>In addition, t</w:t>
      </w:r>
      <w:r w:rsidRPr="0046638F">
        <w:t>he</w:t>
      </w:r>
      <w:r>
        <w:t>se enterprises use about 8</w:t>
      </w:r>
      <w:r w:rsidR="00135547">
        <w:t> </w:t>
      </w:r>
      <w:r>
        <w:t xml:space="preserve">mt (0.44 ODP tonnes) of </w:t>
      </w:r>
      <w:r w:rsidRPr="0046638F">
        <w:t>HCFC-22 for flushing</w:t>
      </w:r>
      <w:r w:rsidR="009E242F">
        <w:t>.</w:t>
      </w:r>
      <w:r>
        <w:t xml:space="preserve"> It is therefore not possible to distinguish HCFC use </w:t>
      </w:r>
      <w:r w:rsidRPr="001E0BA4">
        <w:t xml:space="preserve">for assembly activities from </w:t>
      </w:r>
      <w:r>
        <w:t>those</w:t>
      </w:r>
      <w:r w:rsidRPr="001E0BA4">
        <w:t xml:space="preserve"> used </w:t>
      </w:r>
      <w:r>
        <w:t>as part of servicing.</w:t>
      </w:r>
    </w:p>
    <w:p w14:paraId="047A74FA" w14:textId="77777777" w:rsidR="00B30AC0" w:rsidRPr="009A24B6" w:rsidRDefault="00B30AC0" w:rsidP="00B30AC0">
      <w:pPr>
        <w:rPr>
          <w:b/>
        </w:rPr>
      </w:pPr>
      <w:r w:rsidRPr="009A24B6">
        <w:rPr>
          <w:b/>
        </w:rPr>
        <w:t>Table</w:t>
      </w:r>
      <w:r>
        <w:rPr>
          <w:b/>
        </w:rPr>
        <w:t xml:space="preserve"> 7</w:t>
      </w:r>
      <w:r w:rsidRPr="009A24B6">
        <w:rPr>
          <w:b/>
        </w:rPr>
        <w:t xml:space="preserve">. Commercial refrigeration equipment assemblers in Cameroon </w:t>
      </w:r>
    </w:p>
    <w:tbl>
      <w:tblPr>
        <w:tblStyle w:val="TableGrid"/>
        <w:tblW w:w="5000" w:type="pct"/>
        <w:tblLook w:val="04A0" w:firstRow="1" w:lastRow="0" w:firstColumn="1" w:lastColumn="0" w:noHBand="0" w:noVBand="1"/>
      </w:tblPr>
      <w:tblGrid>
        <w:gridCol w:w="1839"/>
        <w:gridCol w:w="3117"/>
        <w:gridCol w:w="1844"/>
        <w:gridCol w:w="1275"/>
        <w:gridCol w:w="1275"/>
      </w:tblGrid>
      <w:tr w:rsidR="00B30AC0" w:rsidRPr="009A24B6" w14:paraId="6825E66E" w14:textId="77777777" w:rsidTr="007F3D45">
        <w:trPr>
          <w:tblHeader/>
        </w:trPr>
        <w:tc>
          <w:tcPr>
            <w:tcW w:w="983" w:type="pct"/>
            <w:vMerge w:val="restart"/>
          </w:tcPr>
          <w:p w14:paraId="68E64108" w14:textId="6A190383" w:rsidR="00B30AC0" w:rsidRPr="009A24B6" w:rsidRDefault="00B30AC0" w:rsidP="00B30AC0">
            <w:pPr>
              <w:jc w:val="center"/>
              <w:rPr>
                <w:rFonts w:eastAsia="Calibri"/>
                <w:b/>
                <w:sz w:val="20"/>
                <w:szCs w:val="20"/>
              </w:rPr>
            </w:pPr>
            <w:r>
              <w:rPr>
                <w:rFonts w:eastAsia="Calibri"/>
                <w:b/>
                <w:sz w:val="20"/>
                <w:szCs w:val="20"/>
              </w:rPr>
              <w:t>En</w:t>
            </w:r>
            <w:r w:rsidRPr="00705AF8">
              <w:rPr>
                <w:rFonts w:eastAsia="Calibri"/>
                <w:b/>
                <w:sz w:val="20"/>
                <w:szCs w:val="20"/>
              </w:rPr>
              <w:t>terprise</w:t>
            </w:r>
          </w:p>
        </w:tc>
        <w:tc>
          <w:tcPr>
            <w:tcW w:w="1667" w:type="pct"/>
            <w:vMerge w:val="restart"/>
          </w:tcPr>
          <w:p w14:paraId="6459C22C" w14:textId="77777777" w:rsidR="00B30AC0" w:rsidRPr="009A24B6" w:rsidRDefault="00B30AC0" w:rsidP="00B30AC0">
            <w:pPr>
              <w:jc w:val="center"/>
              <w:rPr>
                <w:rFonts w:eastAsia="Calibri"/>
                <w:b/>
                <w:sz w:val="20"/>
                <w:szCs w:val="20"/>
              </w:rPr>
            </w:pPr>
            <w:r w:rsidRPr="009A24B6">
              <w:rPr>
                <w:rFonts w:eastAsia="Calibri"/>
                <w:b/>
                <w:sz w:val="20"/>
                <w:szCs w:val="20"/>
              </w:rPr>
              <w:t>Products</w:t>
            </w:r>
          </w:p>
        </w:tc>
        <w:tc>
          <w:tcPr>
            <w:tcW w:w="986" w:type="pct"/>
            <w:vMerge w:val="restart"/>
          </w:tcPr>
          <w:p w14:paraId="627AEBE6" w14:textId="77777777" w:rsidR="00B30AC0" w:rsidRPr="009A24B6" w:rsidRDefault="00B30AC0" w:rsidP="00B30AC0">
            <w:pPr>
              <w:jc w:val="center"/>
              <w:rPr>
                <w:rFonts w:eastAsia="Calibri"/>
                <w:b/>
                <w:sz w:val="20"/>
                <w:szCs w:val="20"/>
              </w:rPr>
            </w:pPr>
            <w:r w:rsidRPr="009A24B6">
              <w:rPr>
                <w:rFonts w:eastAsia="Calibri"/>
                <w:b/>
                <w:sz w:val="20"/>
                <w:szCs w:val="20"/>
              </w:rPr>
              <w:t>Production in 2017 (units)</w:t>
            </w:r>
          </w:p>
        </w:tc>
        <w:tc>
          <w:tcPr>
            <w:tcW w:w="1364" w:type="pct"/>
            <w:gridSpan w:val="2"/>
          </w:tcPr>
          <w:p w14:paraId="20B8AF32" w14:textId="58295059" w:rsidR="00B30AC0" w:rsidRDefault="00B30AC0" w:rsidP="00B30AC0">
            <w:pPr>
              <w:jc w:val="center"/>
              <w:rPr>
                <w:rFonts w:eastAsia="Calibri"/>
                <w:b/>
                <w:sz w:val="20"/>
                <w:szCs w:val="20"/>
              </w:rPr>
            </w:pPr>
            <w:r>
              <w:rPr>
                <w:rFonts w:eastAsia="Calibri"/>
                <w:b/>
                <w:sz w:val="20"/>
                <w:szCs w:val="20"/>
              </w:rPr>
              <w:t xml:space="preserve">Consumption </w:t>
            </w:r>
            <w:r w:rsidR="00705AF8" w:rsidRPr="00705AF8">
              <w:rPr>
                <w:rFonts w:eastAsia="Calibri"/>
                <w:b/>
                <w:sz w:val="20"/>
                <w:szCs w:val="20"/>
              </w:rPr>
              <w:t>*</w:t>
            </w:r>
            <w:r w:rsidRPr="00705AF8">
              <w:rPr>
                <w:rFonts w:eastAsia="Calibri"/>
                <w:b/>
                <w:sz w:val="20"/>
                <w:szCs w:val="20"/>
              </w:rPr>
              <w:t>*</w:t>
            </w:r>
          </w:p>
        </w:tc>
      </w:tr>
      <w:tr w:rsidR="00B30AC0" w:rsidRPr="009A24B6" w14:paraId="3610C1AA" w14:textId="77777777" w:rsidTr="007F3D45">
        <w:trPr>
          <w:tblHeader/>
        </w:trPr>
        <w:tc>
          <w:tcPr>
            <w:tcW w:w="983" w:type="pct"/>
            <w:vMerge/>
          </w:tcPr>
          <w:p w14:paraId="1105FEED" w14:textId="77777777" w:rsidR="00B30AC0" w:rsidRDefault="00B30AC0" w:rsidP="00B30AC0">
            <w:pPr>
              <w:jc w:val="center"/>
              <w:rPr>
                <w:rFonts w:eastAsia="Calibri"/>
                <w:b/>
                <w:sz w:val="20"/>
                <w:szCs w:val="20"/>
              </w:rPr>
            </w:pPr>
          </w:p>
        </w:tc>
        <w:tc>
          <w:tcPr>
            <w:tcW w:w="1667" w:type="pct"/>
            <w:vMerge/>
          </w:tcPr>
          <w:p w14:paraId="2E119254" w14:textId="77777777" w:rsidR="00B30AC0" w:rsidRPr="009A24B6" w:rsidRDefault="00B30AC0" w:rsidP="00B30AC0">
            <w:pPr>
              <w:jc w:val="center"/>
              <w:rPr>
                <w:rFonts w:eastAsia="Calibri"/>
                <w:b/>
                <w:sz w:val="20"/>
                <w:szCs w:val="20"/>
              </w:rPr>
            </w:pPr>
          </w:p>
        </w:tc>
        <w:tc>
          <w:tcPr>
            <w:tcW w:w="986" w:type="pct"/>
            <w:vMerge/>
          </w:tcPr>
          <w:p w14:paraId="73277E40" w14:textId="77777777" w:rsidR="00B30AC0" w:rsidRPr="009A24B6" w:rsidRDefault="00B30AC0" w:rsidP="00B30AC0">
            <w:pPr>
              <w:jc w:val="center"/>
              <w:rPr>
                <w:rFonts w:eastAsia="Calibri"/>
                <w:b/>
                <w:sz w:val="20"/>
                <w:szCs w:val="20"/>
              </w:rPr>
            </w:pPr>
          </w:p>
        </w:tc>
        <w:tc>
          <w:tcPr>
            <w:tcW w:w="682" w:type="pct"/>
          </w:tcPr>
          <w:p w14:paraId="4D234001" w14:textId="77777777" w:rsidR="00B30AC0" w:rsidRDefault="00B30AC0" w:rsidP="00B30AC0">
            <w:pPr>
              <w:jc w:val="center"/>
              <w:rPr>
                <w:rFonts w:eastAsia="Calibri"/>
                <w:b/>
                <w:sz w:val="20"/>
                <w:szCs w:val="20"/>
              </w:rPr>
            </w:pPr>
            <w:r>
              <w:rPr>
                <w:rFonts w:eastAsia="Calibri"/>
                <w:b/>
                <w:sz w:val="20"/>
                <w:szCs w:val="20"/>
              </w:rPr>
              <w:t>mt</w:t>
            </w:r>
          </w:p>
        </w:tc>
        <w:tc>
          <w:tcPr>
            <w:tcW w:w="682" w:type="pct"/>
          </w:tcPr>
          <w:p w14:paraId="5C5B4FC9" w14:textId="77777777" w:rsidR="00B30AC0" w:rsidRDefault="00B30AC0" w:rsidP="00B30AC0">
            <w:pPr>
              <w:jc w:val="center"/>
              <w:rPr>
                <w:rFonts w:eastAsia="Calibri"/>
                <w:b/>
                <w:sz w:val="20"/>
                <w:szCs w:val="20"/>
              </w:rPr>
            </w:pPr>
            <w:r>
              <w:rPr>
                <w:rFonts w:eastAsia="Calibri"/>
                <w:b/>
                <w:sz w:val="20"/>
                <w:szCs w:val="20"/>
              </w:rPr>
              <w:t>ODP tonnes</w:t>
            </w:r>
          </w:p>
        </w:tc>
      </w:tr>
      <w:tr w:rsidR="00B30AC0" w:rsidRPr="009A24B6" w14:paraId="6F3F6791" w14:textId="77777777" w:rsidTr="007F3D45">
        <w:tc>
          <w:tcPr>
            <w:tcW w:w="983" w:type="pct"/>
          </w:tcPr>
          <w:p w14:paraId="3BE262F6" w14:textId="77777777" w:rsidR="00B30AC0" w:rsidRPr="009A24B6" w:rsidRDefault="00B30AC0" w:rsidP="00B30AC0">
            <w:pPr>
              <w:contextualSpacing/>
              <w:rPr>
                <w:rFonts w:eastAsia="Calibri"/>
                <w:sz w:val="20"/>
                <w:szCs w:val="20"/>
              </w:rPr>
            </w:pPr>
            <w:r w:rsidRPr="009A24B6">
              <w:rPr>
                <w:sz w:val="20"/>
                <w:szCs w:val="20"/>
              </w:rPr>
              <w:t>Equatorial Froid</w:t>
            </w:r>
          </w:p>
        </w:tc>
        <w:tc>
          <w:tcPr>
            <w:tcW w:w="1667" w:type="pct"/>
          </w:tcPr>
          <w:p w14:paraId="76FB46CA" w14:textId="77777777" w:rsidR="00B30AC0" w:rsidRPr="009A24B6" w:rsidRDefault="00B30AC0" w:rsidP="00B30AC0">
            <w:pPr>
              <w:contextualSpacing/>
              <w:rPr>
                <w:rFonts w:eastAsia="Calibri"/>
                <w:sz w:val="20"/>
                <w:szCs w:val="20"/>
              </w:rPr>
            </w:pPr>
            <w:r w:rsidRPr="009A24B6">
              <w:rPr>
                <w:sz w:val="20"/>
                <w:szCs w:val="20"/>
              </w:rPr>
              <w:t xml:space="preserve">Cold </w:t>
            </w:r>
            <w:r>
              <w:rPr>
                <w:sz w:val="20"/>
                <w:szCs w:val="20"/>
              </w:rPr>
              <w:t>r</w:t>
            </w:r>
            <w:r w:rsidRPr="009A24B6">
              <w:rPr>
                <w:sz w:val="20"/>
                <w:szCs w:val="20"/>
              </w:rPr>
              <w:t xml:space="preserve">oom, </w:t>
            </w:r>
            <w:r>
              <w:rPr>
                <w:sz w:val="20"/>
                <w:szCs w:val="20"/>
              </w:rPr>
              <w:t>c</w:t>
            </w:r>
            <w:r w:rsidRPr="009A24B6">
              <w:rPr>
                <w:sz w:val="20"/>
                <w:szCs w:val="20"/>
              </w:rPr>
              <w:t xml:space="preserve">ondenser unit, </w:t>
            </w:r>
            <w:r>
              <w:rPr>
                <w:sz w:val="20"/>
                <w:szCs w:val="20"/>
              </w:rPr>
              <w:t>c</w:t>
            </w:r>
            <w:r w:rsidRPr="009A24B6">
              <w:rPr>
                <w:sz w:val="20"/>
                <w:szCs w:val="20"/>
              </w:rPr>
              <w:t>hiller</w:t>
            </w:r>
          </w:p>
        </w:tc>
        <w:tc>
          <w:tcPr>
            <w:tcW w:w="986" w:type="pct"/>
          </w:tcPr>
          <w:p w14:paraId="20D7A1E7" w14:textId="77777777" w:rsidR="00B30AC0" w:rsidRPr="009A24B6" w:rsidRDefault="00B30AC0" w:rsidP="00B30AC0">
            <w:pPr>
              <w:jc w:val="right"/>
              <w:rPr>
                <w:rFonts w:eastAsia="Calibri"/>
                <w:sz w:val="20"/>
                <w:szCs w:val="20"/>
              </w:rPr>
            </w:pPr>
            <w:r w:rsidRPr="009A24B6">
              <w:rPr>
                <w:rFonts w:eastAsia="Calibri"/>
                <w:sz w:val="20"/>
                <w:szCs w:val="20"/>
              </w:rPr>
              <w:t>760</w:t>
            </w:r>
          </w:p>
        </w:tc>
        <w:tc>
          <w:tcPr>
            <w:tcW w:w="682" w:type="pct"/>
          </w:tcPr>
          <w:p w14:paraId="0B6AF1C3" w14:textId="77777777" w:rsidR="00B30AC0" w:rsidRPr="009A24B6" w:rsidRDefault="00B30AC0" w:rsidP="00B30AC0">
            <w:pPr>
              <w:jc w:val="right"/>
              <w:rPr>
                <w:rFonts w:eastAsia="Calibri"/>
                <w:sz w:val="20"/>
                <w:szCs w:val="20"/>
              </w:rPr>
            </w:pPr>
            <w:r w:rsidRPr="00C007D0">
              <w:rPr>
                <w:rFonts w:eastAsia="Calibri"/>
                <w:sz w:val="20"/>
                <w:szCs w:val="20"/>
              </w:rPr>
              <w:t xml:space="preserve"> 3.80 </w:t>
            </w:r>
          </w:p>
        </w:tc>
        <w:tc>
          <w:tcPr>
            <w:tcW w:w="682" w:type="pct"/>
          </w:tcPr>
          <w:p w14:paraId="20C98D53" w14:textId="77777777" w:rsidR="00B30AC0" w:rsidRPr="009A24B6" w:rsidRDefault="00B30AC0" w:rsidP="00B30AC0">
            <w:pPr>
              <w:jc w:val="right"/>
              <w:rPr>
                <w:rFonts w:eastAsia="Calibri"/>
                <w:sz w:val="20"/>
                <w:szCs w:val="20"/>
              </w:rPr>
            </w:pPr>
            <w:r w:rsidRPr="00C007D0">
              <w:rPr>
                <w:rFonts w:eastAsia="Calibri"/>
                <w:sz w:val="20"/>
                <w:szCs w:val="20"/>
              </w:rPr>
              <w:t xml:space="preserve"> 0.21 </w:t>
            </w:r>
          </w:p>
        </w:tc>
      </w:tr>
      <w:tr w:rsidR="00B30AC0" w:rsidRPr="009A24B6" w14:paraId="250CCAB9" w14:textId="77777777" w:rsidTr="007F3D45">
        <w:tc>
          <w:tcPr>
            <w:tcW w:w="983" w:type="pct"/>
          </w:tcPr>
          <w:p w14:paraId="6E750B47" w14:textId="77777777" w:rsidR="00B30AC0" w:rsidRPr="009A24B6" w:rsidRDefault="00B30AC0" w:rsidP="00B30AC0">
            <w:pPr>
              <w:contextualSpacing/>
              <w:rPr>
                <w:sz w:val="20"/>
                <w:szCs w:val="20"/>
              </w:rPr>
            </w:pPr>
            <w:r w:rsidRPr="009A24B6">
              <w:rPr>
                <w:sz w:val="20"/>
                <w:szCs w:val="20"/>
              </w:rPr>
              <w:t>Cofic</w:t>
            </w:r>
          </w:p>
        </w:tc>
        <w:tc>
          <w:tcPr>
            <w:tcW w:w="1667" w:type="pct"/>
          </w:tcPr>
          <w:p w14:paraId="1B3E8853" w14:textId="77777777" w:rsidR="00B30AC0" w:rsidRPr="009A24B6" w:rsidRDefault="00B30AC0" w:rsidP="00B30AC0">
            <w:pPr>
              <w:rPr>
                <w:rFonts w:eastAsia="Calibri"/>
                <w:sz w:val="20"/>
                <w:szCs w:val="20"/>
              </w:rPr>
            </w:pPr>
            <w:r w:rsidRPr="009A24B6">
              <w:rPr>
                <w:sz w:val="20"/>
                <w:szCs w:val="20"/>
              </w:rPr>
              <w:t xml:space="preserve">Cold </w:t>
            </w:r>
            <w:r>
              <w:rPr>
                <w:sz w:val="20"/>
                <w:szCs w:val="20"/>
              </w:rPr>
              <w:t>r</w:t>
            </w:r>
            <w:r w:rsidRPr="009A24B6">
              <w:rPr>
                <w:sz w:val="20"/>
                <w:szCs w:val="20"/>
              </w:rPr>
              <w:t xml:space="preserve">oom </w:t>
            </w:r>
            <w:r>
              <w:rPr>
                <w:sz w:val="20"/>
                <w:szCs w:val="20"/>
              </w:rPr>
              <w:t>c</w:t>
            </w:r>
            <w:r w:rsidRPr="009A24B6">
              <w:rPr>
                <w:sz w:val="20"/>
                <w:szCs w:val="20"/>
              </w:rPr>
              <w:t>hiller</w:t>
            </w:r>
          </w:p>
        </w:tc>
        <w:tc>
          <w:tcPr>
            <w:tcW w:w="986" w:type="pct"/>
          </w:tcPr>
          <w:p w14:paraId="4900906C" w14:textId="77777777" w:rsidR="00B30AC0" w:rsidRPr="009A24B6" w:rsidRDefault="00B30AC0" w:rsidP="00B30AC0">
            <w:pPr>
              <w:jc w:val="right"/>
              <w:rPr>
                <w:rFonts w:eastAsia="Calibri"/>
                <w:sz w:val="20"/>
                <w:szCs w:val="20"/>
              </w:rPr>
            </w:pPr>
            <w:r w:rsidRPr="009A24B6">
              <w:rPr>
                <w:rFonts w:eastAsia="Calibri"/>
                <w:sz w:val="20"/>
                <w:szCs w:val="20"/>
              </w:rPr>
              <w:t>382</w:t>
            </w:r>
          </w:p>
        </w:tc>
        <w:tc>
          <w:tcPr>
            <w:tcW w:w="682" w:type="pct"/>
          </w:tcPr>
          <w:p w14:paraId="35B168E2" w14:textId="77777777" w:rsidR="00B30AC0" w:rsidRPr="009A24B6" w:rsidRDefault="00B30AC0" w:rsidP="00B30AC0">
            <w:pPr>
              <w:jc w:val="right"/>
              <w:rPr>
                <w:rFonts w:eastAsia="Calibri"/>
                <w:sz w:val="20"/>
                <w:szCs w:val="20"/>
              </w:rPr>
            </w:pPr>
            <w:r w:rsidRPr="00C007D0">
              <w:rPr>
                <w:rFonts w:eastAsia="Calibri"/>
                <w:sz w:val="20"/>
                <w:szCs w:val="20"/>
              </w:rPr>
              <w:t xml:space="preserve"> 4.00 </w:t>
            </w:r>
          </w:p>
        </w:tc>
        <w:tc>
          <w:tcPr>
            <w:tcW w:w="682" w:type="pct"/>
          </w:tcPr>
          <w:p w14:paraId="72118449" w14:textId="77777777" w:rsidR="00B30AC0" w:rsidRPr="009A24B6" w:rsidRDefault="00B30AC0" w:rsidP="00B30AC0">
            <w:pPr>
              <w:jc w:val="right"/>
              <w:rPr>
                <w:rFonts w:eastAsia="Calibri"/>
                <w:sz w:val="20"/>
                <w:szCs w:val="20"/>
              </w:rPr>
            </w:pPr>
            <w:r w:rsidRPr="00C007D0">
              <w:rPr>
                <w:rFonts w:eastAsia="Calibri"/>
                <w:sz w:val="20"/>
                <w:szCs w:val="20"/>
              </w:rPr>
              <w:t xml:space="preserve"> 0.22 </w:t>
            </w:r>
          </w:p>
        </w:tc>
      </w:tr>
      <w:tr w:rsidR="00B30AC0" w:rsidRPr="009A24B6" w14:paraId="3580D91F" w14:textId="77777777" w:rsidTr="007F3D45">
        <w:tc>
          <w:tcPr>
            <w:tcW w:w="983" w:type="pct"/>
          </w:tcPr>
          <w:p w14:paraId="76C9EBC0" w14:textId="77777777" w:rsidR="00B30AC0" w:rsidRPr="009A24B6" w:rsidRDefault="00B30AC0" w:rsidP="00B30AC0">
            <w:pPr>
              <w:contextualSpacing/>
              <w:rPr>
                <w:sz w:val="20"/>
                <w:szCs w:val="20"/>
              </w:rPr>
            </w:pPr>
            <w:r w:rsidRPr="009A24B6">
              <w:rPr>
                <w:sz w:val="20"/>
                <w:szCs w:val="20"/>
              </w:rPr>
              <w:t xml:space="preserve">Mce </w:t>
            </w:r>
          </w:p>
        </w:tc>
        <w:tc>
          <w:tcPr>
            <w:tcW w:w="1667" w:type="pct"/>
          </w:tcPr>
          <w:p w14:paraId="3B662F11" w14:textId="77777777" w:rsidR="00B30AC0" w:rsidRPr="009A24B6" w:rsidRDefault="00B30AC0" w:rsidP="00B30AC0">
            <w:pPr>
              <w:rPr>
                <w:rFonts w:eastAsia="Calibri"/>
                <w:sz w:val="20"/>
                <w:szCs w:val="20"/>
              </w:rPr>
            </w:pPr>
            <w:r w:rsidRPr="009A24B6">
              <w:rPr>
                <w:sz w:val="20"/>
                <w:szCs w:val="20"/>
              </w:rPr>
              <w:t xml:space="preserve">Cold </w:t>
            </w:r>
            <w:r>
              <w:rPr>
                <w:sz w:val="20"/>
                <w:szCs w:val="20"/>
              </w:rPr>
              <w:t>r</w:t>
            </w:r>
            <w:r w:rsidRPr="009A24B6">
              <w:rPr>
                <w:sz w:val="20"/>
                <w:szCs w:val="20"/>
              </w:rPr>
              <w:t xml:space="preserve">oom </w:t>
            </w:r>
            <w:r>
              <w:rPr>
                <w:sz w:val="20"/>
                <w:szCs w:val="20"/>
              </w:rPr>
              <w:t>c</w:t>
            </w:r>
            <w:r w:rsidRPr="009A24B6">
              <w:rPr>
                <w:sz w:val="20"/>
                <w:szCs w:val="20"/>
              </w:rPr>
              <w:t>hiller</w:t>
            </w:r>
          </w:p>
        </w:tc>
        <w:tc>
          <w:tcPr>
            <w:tcW w:w="986" w:type="pct"/>
          </w:tcPr>
          <w:p w14:paraId="5A288501" w14:textId="77777777" w:rsidR="00B30AC0" w:rsidRPr="009A24B6" w:rsidRDefault="00B30AC0" w:rsidP="00B30AC0">
            <w:pPr>
              <w:jc w:val="right"/>
              <w:rPr>
                <w:rFonts w:eastAsia="Calibri"/>
                <w:sz w:val="20"/>
                <w:szCs w:val="20"/>
              </w:rPr>
            </w:pPr>
            <w:r w:rsidRPr="009A24B6">
              <w:rPr>
                <w:rFonts w:eastAsia="Calibri"/>
                <w:sz w:val="20"/>
                <w:szCs w:val="20"/>
              </w:rPr>
              <w:t>72</w:t>
            </w:r>
          </w:p>
        </w:tc>
        <w:tc>
          <w:tcPr>
            <w:tcW w:w="682" w:type="pct"/>
          </w:tcPr>
          <w:p w14:paraId="5F834B6E" w14:textId="77777777" w:rsidR="00B30AC0" w:rsidRPr="009A24B6" w:rsidRDefault="00B30AC0" w:rsidP="00B30AC0">
            <w:pPr>
              <w:jc w:val="right"/>
              <w:rPr>
                <w:rFonts w:eastAsia="Calibri"/>
                <w:sz w:val="20"/>
                <w:szCs w:val="20"/>
              </w:rPr>
            </w:pPr>
            <w:r w:rsidRPr="00C007D0">
              <w:rPr>
                <w:rFonts w:eastAsia="Calibri"/>
                <w:sz w:val="20"/>
                <w:szCs w:val="20"/>
              </w:rPr>
              <w:t xml:space="preserve"> 0.90 </w:t>
            </w:r>
          </w:p>
        </w:tc>
        <w:tc>
          <w:tcPr>
            <w:tcW w:w="682" w:type="pct"/>
          </w:tcPr>
          <w:p w14:paraId="4AF1B385" w14:textId="77777777" w:rsidR="00B30AC0" w:rsidRPr="009A24B6" w:rsidRDefault="00B30AC0" w:rsidP="00B30AC0">
            <w:pPr>
              <w:jc w:val="right"/>
              <w:rPr>
                <w:rFonts w:eastAsia="Calibri"/>
                <w:sz w:val="20"/>
                <w:szCs w:val="20"/>
              </w:rPr>
            </w:pPr>
            <w:r w:rsidRPr="00C007D0">
              <w:rPr>
                <w:rFonts w:eastAsia="Calibri"/>
                <w:sz w:val="20"/>
                <w:szCs w:val="20"/>
              </w:rPr>
              <w:t xml:space="preserve"> 0.05 </w:t>
            </w:r>
          </w:p>
        </w:tc>
      </w:tr>
      <w:tr w:rsidR="00B30AC0" w:rsidRPr="009A24B6" w14:paraId="7F4797B1" w14:textId="77777777" w:rsidTr="007F3D45">
        <w:tc>
          <w:tcPr>
            <w:tcW w:w="983" w:type="pct"/>
          </w:tcPr>
          <w:p w14:paraId="2B165201" w14:textId="77777777" w:rsidR="00B30AC0" w:rsidRPr="009A24B6" w:rsidRDefault="00B30AC0" w:rsidP="00B30AC0">
            <w:pPr>
              <w:contextualSpacing/>
              <w:rPr>
                <w:sz w:val="20"/>
                <w:szCs w:val="20"/>
              </w:rPr>
            </w:pPr>
            <w:r w:rsidRPr="009A24B6">
              <w:rPr>
                <w:sz w:val="20"/>
                <w:szCs w:val="20"/>
              </w:rPr>
              <w:t xml:space="preserve">Mci </w:t>
            </w:r>
          </w:p>
        </w:tc>
        <w:tc>
          <w:tcPr>
            <w:tcW w:w="1667" w:type="pct"/>
          </w:tcPr>
          <w:p w14:paraId="1254BEBE" w14:textId="77777777" w:rsidR="00B30AC0" w:rsidRPr="009A24B6" w:rsidRDefault="00B30AC0" w:rsidP="00B30AC0">
            <w:pPr>
              <w:rPr>
                <w:rFonts w:eastAsia="Calibri"/>
                <w:sz w:val="20"/>
                <w:szCs w:val="20"/>
              </w:rPr>
            </w:pPr>
            <w:r w:rsidRPr="009A24B6">
              <w:rPr>
                <w:sz w:val="20"/>
                <w:szCs w:val="20"/>
              </w:rPr>
              <w:t>Chiller</w:t>
            </w:r>
          </w:p>
        </w:tc>
        <w:tc>
          <w:tcPr>
            <w:tcW w:w="986" w:type="pct"/>
          </w:tcPr>
          <w:p w14:paraId="58263259" w14:textId="77777777" w:rsidR="00B30AC0" w:rsidRPr="009A24B6" w:rsidRDefault="00B30AC0" w:rsidP="00B30AC0">
            <w:pPr>
              <w:jc w:val="right"/>
              <w:rPr>
                <w:rFonts w:eastAsia="Calibri"/>
                <w:sz w:val="20"/>
                <w:szCs w:val="20"/>
              </w:rPr>
            </w:pPr>
            <w:r w:rsidRPr="009A24B6">
              <w:rPr>
                <w:rFonts w:eastAsia="Calibri"/>
                <w:sz w:val="20"/>
                <w:szCs w:val="20"/>
              </w:rPr>
              <w:t>150</w:t>
            </w:r>
          </w:p>
        </w:tc>
        <w:tc>
          <w:tcPr>
            <w:tcW w:w="682" w:type="pct"/>
          </w:tcPr>
          <w:p w14:paraId="4C666A6E" w14:textId="77777777" w:rsidR="00B30AC0" w:rsidRPr="009A24B6" w:rsidRDefault="00B30AC0" w:rsidP="00B30AC0">
            <w:pPr>
              <w:jc w:val="right"/>
              <w:rPr>
                <w:rFonts w:eastAsia="Calibri"/>
                <w:sz w:val="20"/>
                <w:szCs w:val="20"/>
              </w:rPr>
            </w:pPr>
            <w:r w:rsidRPr="00C007D0">
              <w:rPr>
                <w:rFonts w:eastAsia="Calibri"/>
                <w:sz w:val="20"/>
                <w:szCs w:val="20"/>
              </w:rPr>
              <w:t xml:space="preserve"> 1.20 </w:t>
            </w:r>
          </w:p>
        </w:tc>
        <w:tc>
          <w:tcPr>
            <w:tcW w:w="682" w:type="pct"/>
          </w:tcPr>
          <w:p w14:paraId="100DDF99" w14:textId="77777777" w:rsidR="00B30AC0" w:rsidRPr="009A24B6" w:rsidRDefault="00B30AC0" w:rsidP="00B30AC0">
            <w:pPr>
              <w:jc w:val="right"/>
              <w:rPr>
                <w:rFonts w:eastAsia="Calibri"/>
                <w:sz w:val="20"/>
                <w:szCs w:val="20"/>
              </w:rPr>
            </w:pPr>
            <w:r w:rsidRPr="00C007D0">
              <w:rPr>
                <w:rFonts w:eastAsia="Calibri"/>
                <w:sz w:val="20"/>
                <w:szCs w:val="20"/>
              </w:rPr>
              <w:t xml:space="preserve"> 0.07 </w:t>
            </w:r>
          </w:p>
        </w:tc>
      </w:tr>
      <w:tr w:rsidR="00B30AC0" w:rsidRPr="009A24B6" w14:paraId="34768BDF" w14:textId="77777777" w:rsidTr="007F3D45">
        <w:tc>
          <w:tcPr>
            <w:tcW w:w="983" w:type="pct"/>
          </w:tcPr>
          <w:p w14:paraId="78935A75" w14:textId="77777777" w:rsidR="00B30AC0" w:rsidRPr="009A24B6" w:rsidRDefault="00B30AC0" w:rsidP="00B30AC0">
            <w:pPr>
              <w:contextualSpacing/>
              <w:rPr>
                <w:sz w:val="20"/>
                <w:szCs w:val="20"/>
                <w:lang w:val="fr-FR"/>
              </w:rPr>
            </w:pPr>
            <w:r w:rsidRPr="009A24B6">
              <w:rPr>
                <w:sz w:val="20"/>
                <w:szCs w:val="20"/>
                <w:lang w:val="fr-FR"/>
              </w:rPr>
              <w:t>Lifroicam</w:t>
            </w:r>
          </w:p>
        </w:tc>
        <w:tc>
          <w:tcPr>
            <w:tcW w:w="1667" w:type="pct"/>
          </w:tcPr>
          <w:p w14:paraId="48022FC4" w14:textId="77777777" w:rsidR="00B30AC0" w:rsidRPr="009A24B6" w:rsidRDefault="00B30AC0" w:rsidP="00B30AC0">
            <w:pPr>
              <w:rPr>
                <w:rFonts w:eastAsia="Calibri"/>
                <w:sz w:val="20"/>
                <w:szCs w:val="20"/>
              </w:rPr>
            </w:pPr>
            <w:r w:rsidRPr="009A24B6">
              <w:rPr>
                <w:sz w:val="20"/>
                <w:szCs w:val="20"/>
              </w:rPr>
              <w:t xml:space="preserve">Cold </w:t>
            </w:r>
            <w:r>
              <w:rPr>
                <w:sz w:val="20"/>
                <w:szCs w:val="20"/>
              </w:rPr>
              <w:t>r</w:t>
            </w:r>
            <w:r w:rsidRPr="009A24B6">
              <w:rPr>
                <w:sz w:val="20"/>
                <w:szCs w:val="20"/>
              </w:rPr>
              <w:t xml:space="preserve">oom </w:t>
            </w:r>
            <w:r>
              <w:rPr>
                <w:sz w:val="20"/>
                <w:szCs w:val="20"/>
              </w:rPr>
              <w:t>c</w:t>
            </w:r>
            <w:r w:rsidRPr="009A24B6">
              <w:rPr>
                <w:sz w:val="20"/>
                <w:szCs w:val="20"/>
              </w:rPr>
              <w:t>hiller</w:t>
            </w:r>
          </w:p>
        </w:tc>
        <w:tc>
          <w:tcPr>
            <w:tcW w:w="986" w:type="pct"/>
          </w:tcPr>
          <w:p w14:paraId="16EF5663" w14:textId="77777777" w:rsidR="00B30AC0" w:rsidRPr="009A24B6" w:rsidRDefault="00B30AC0" w:rsidP="00B30AC0">
            <w:pPr>
              <w:jc w:val="right"/>
              <w:rPr>
                <w:rFonts w:eastAsia="Calibri"/>
                <w:sz w:val="20"/>
                <w:szCs w:val="20"/>
              </w:rPr>
            </w:pPr>
            <w:r w:rsidRPr="009A24B6">
              <w:rPr>
                <w:rFonts w:eastAsia="Calibri"/>
                <w:sz w:val="20"/>
                <w:szCs w:val="20"/>
              </w:rPr>
              <w:t>300</w:t>
            </w:r>
          </w:p>
        </w:tc>
        <w:tc>
          <w:tcPr>
            <w:tcW w:w="682" w:type="pct"/>
          </w:tcPr>
          <w:p w14:paraId="76D1C1D1" w14:textId="77777777" w:rsidR="00B30AC0" w:rsidRPr="009A24B6" w:rsidRDefault="00B30AC0" w:rsidP="00B30AC0">
            <w:pPr>
              <w:jc w:val="right"/>
              <w:rPr>
                <w:rFonts w:eastAsia="Calibri"/>
                <w:sz w:val="20"/>
                <w:szCs w:val="20"/>
              </w:rPr>
            </w:pPr>
            <w:r w:rsidRPr="00C007D0">
              <w:rPr>
                <w:rFonts w:eastAsia="Calibri"/>
                <w:sz w:val="20"/>
                <w:szCs w:val="20"/>
              </w:rPr>
              <w:t xml:space="preserve"> 1.50 </w:t>
            </w:r>
          </w:p>
        </w:tc>
        <w:tc>
          <w:tcPr>
            <w:tcW w:w="682" w:type="pct"/>
          </w:tcPr>
          <w:p w14:paraId="6805756C" w14:textId="77777777" w:rsidR="00B30AC0" w:rsidRPr="009A24B6" w:rsidRDefault="00B30AC0" w:rsidP="00B30AC0">
            <w:pPr>
              <w:jc w:val="right"/>
              <w:rPr>
                <w:rFonts w:eastAsia="Calibri"/>
                <w:sz w:val="20"/>
                <w:szCs w:val="20"/>
              </w:rPr>
            </w:pPr>
            <w:r w:rsidRPr="00C007D0">
              <w:rPr>
                <w:rFonts w:eastAsia="Calibri"/>
                <w:sz w:val="20"/>
                <w:szCs w:val="20"/>
              </w:rPr>
              <w:t xml:space="preserve"> 0.08 </w:t>
            </w:r>
          </w:p>
        </w:tc>
      </w:tr>
      <w:tr w:rsidR="00B30AC0" w:rsidRPr="009A24B6" w14:paraId="0569D7AF" w14:textId="77777777" w:rsidTr="007F3D45">
        <w:tc>
          <w:tcPr>
            <w:tcW w:w="983" w:type="pct"/>
          </w:tcPr>
          <w:p w14:paraId="42E0C978" w14:textId="6CE54C27" w:rsidR="00B30AC0" w:rsidRPr="009A24B6" w:rsidRDefault="00B30AC0" w:rsidP="00705AF8">
            <w:pPr>
              <w:contextualSpacing/>
              <w:rPr>
                <w:sz w:val="20"/>
                <w:szCs w:val="20"/>
              </w:rPr>
            </w:pPr>
            <w:r w:rsidRPr="009A24B6">
              <w:rPr>
                <w:sz w:val="20"/>
                <w:szCs w:val="20"/>
              </w:rPr>
              <w:t>Uce Socem</w:t>
            </w:r>
            <w:r w:rsidRPr="00705AF8">
              <w:rPr>
                <w:sz w:val="20"/>
                <w:szCs w:val="20"/>
              </w:rPr>
              <w:t>*</w:t>
            </w:r>
          </w:p>
        </w:tc>
        <w:tc>
          <w:tcPr>
            <w:tcW w:w="1667" w:type="pct"/>
          </w:tcPr>
          <w:p w14:paraId="449DEA2B" w14:textId="77777777" w:rsidR="00B30AC0" w:rsidRPr="009A24B6" w:rsidRDefault="00B30AC0" w:rsidP="00B30AC0">
            <w:pPr>
              <w:rPr>
                <w:rFonts w:eastAsia="Calibri"/>
                <w:sz w:val="20"/>
                <w:szCs w:val="20"/>
              </w:rPr>
            </w:pPr>
            <w:r w:rsidRPr="009A24B6">
              <w:rPr>
                <w:sz w:val="20"/>
                <w:szCs w:val="20"/>
              </w:rPr>
              <w:t xml:space="preserve">Cold </w:t>
            </w:r>
            <w:r>
              <w:rPr>
                <w:sz w:val="20"/>
                <w:szCs w:val="20"/>
              </w:rPr>
              <w:t>r</w:t>
            </w:r>
            <w:r w:rsidRPr="009A24B6">
              <w:rPr>
                <w:sz w:val="20"/>
                <w:szCs w:val="20"/>
              </w:rPr>
              <w:t xml:space="preserve">oom </w:t>
            </w:r>
            <w:r>
              <w:rPr>
                <w:sz w:val="20"/>
                <w:szCs w:val="20"/>
              </w:rPr>
              <w:t>c</w:t>
            </w:r>
            <w:r w:rsidRPr="009A24B6">
              <w:rPr>
                <w:sz w:val="20"/>
                <w:szCs w:val="20"/>
              </w:rPr>
              <w:t>ondenser unit</w:t>
            </w:r>
          </w:p>
        </w:tc>
        <w:tc>
          <w:tcPr>
            <w:tcW w:w="986" w:type="pct"/>
          </w:tcPr>
          <w:p w14:paraId="792D4AD6" w14:textId="77777777" w:rsidR="00B30AC0" w:rsidRPr="009A24B6" w:rsidRDefault="00B30AC0" w:rsidP="00B30AC0">
            <w:pPr>
              <w:jc w:val="right"/>
              <w:rPr>
                <w:rFonts w:eastAsia="Calibri"/>
                <w:sz w:val="20"/>
                <w:szCs w:val="20"/>
              </w:rPr>
            </w:pPr>
            <w:r w:rsidRPr="009A24B6">
              <w:rPr>
                <w:rFonts w:eastAsia="Calibri"/>
                <w:sz w:val="20"/>
                <w:szCs w:val="20"/>
              </w:rPr>
              <w:t>2</w:t>
            </w:r>
            <w:r>
              <w:rPr>
                <w:rFonts w:eastAsia="Calibri"/>
                <w:sz w:val="20"/>
                <w:szCs w:val="20"/>
              </w:rPr>
              <w:t>,</w:t>
            </w:r>
            <w:r w:rsidRPr="009A24B6">
              <w:rPr>
                <w:rFonts w:eastAsia="Calibri"/>
                <w:sz w:val="20"/>
                <w:szCs w:val="20"/>
              </w:rPr>
              <w:t>500</w:t>
            </w:r>
          </w:p>
        </w:tc>
        <w:tc>
          <w:tcPr>
            <w:tcW w:w="682" w:type="pct"/>
          </w:tcPr>
          <w:p w14:paraId="599CDE10" w14:textId="77777777" w:rsidR="00B30AC0" w:rsidRPr="009A24B6" w:rsidRDefault="00B30AC0" w:rsidP="00B30AC0">
            <w:pPr>
              <w:jc w:val="right"/>
              <w:rPr>
                <w:rFonts w:eastAsia="Calibri"/>
                <w:sz w:val="20"/>
                <w:szCs w:val="20"/>
              </w:rPr>
            </w:pPr>
            <w:r w:rsidRPr="00C007D0">
              <w:rPr>
                <w:rFonts w:eastAsia="Calibri"/>
                <w:sz w:val="20"/>
                <w:szCs w:val="20"/>
              </w:rPr>
              <w:t xml:space="preserve"> 3.20 </w:t>
            </w:r>
          </w:p>
        </w:tc>
        <w:tc>
          <w:tcPr>
            <w:tcW w:w="682" w:type="pct"/>
          </w:tcPr>
          <w:p w14:paraId="7200026C" w14:textId="77777777" w:rsidR="00B30AC0" w:rsidRPr="009A24B6" w:rsidRDefault="00B30AC0" w:rsidP="00B30AC0">
            <w:pPr>
              <w:jc w:val="right"/>
              <w:rPr>
                <w:rFonts w:eastAsia="Calibri"/>
                <w:sz w:val="20"/>
                <w:szCs w:val="20"/>
              </w:rPr>
            </w:pPr>
            <w:r w:rsidRPr="00C007D0">
              <w:rPr>
                <w:rFonts w:eastAsia="Calibri"/>
                <w:sz w:val="20"/>
                <w:szCs w:val="20"/>
              </w:rPr>
              <w:t xml:space="preserve"> 0.18 </w:t>
            </w:r>
          </w:p>
        </w:tc>
      </w:tr>
      <w:tr w:rsidR="00B30AC0" w:rsidRPr="009A24B6" w14:paraId="669C7576" w14:textId="77777777" w:rsidTr="007F3D45">
        <w:tc>
          <w:tcPr>
            <w:tcW w:w="983" w:type="pct"/>
          </w:tcPr>
          <w:p w14:paraId="4883FE29" w14:textId="77777777" w:rsidR="00B30AC0" w:rsidRPr="009A24B6" w:rsidRDefault="00B30AC0" w:rsidP="00B30AC0">
            <w:pPr>
              <w:contextualSpacing/>
              <w:rPr>
                <w:sz w:val="20"/>
                <w:szCs w:val="20"/>
              </w:rPr>
            </w:pPr>
            <w:r w:rsidRPr="009A24B6">
              <w:rPr>
                <w:sz w:val="20"/>
                <w:szCs w:val="20"/>
              </w:rPr>
              <w:t xml:space="preserve">Froidcam </w:t>
            </w:r>
          </w:p>
        </w:tc>
        <w:tc>
          <w:tcPr>
            <w:tcW w:w="1667" w:type="pct"/>
          </w:tcPr>
          <w:p w14:paraId="0ABA3D78" w14:textId="77777777" w:rsidR="00B30AC0" w:rsidRPr="009A24B6" w:rsidRDefault="00B30AC0" w:rsidP="00B30AC0">
            <w:pPr>
              <w:rPr>
                <w:rFonts w:eastAsia="Calibri"/>
                <w:sz w:val="20"/>
                <w:szCs w:val="20"/>
              </w:rPr>
            </w:pPr>
            <w:r w:rsidRPr="009A24B6">
              <w:rPr>
                <w:sz w:val="20"/>
                <w:szCs w:val="20"/>
              </w:rPr>
              <w:t xml:space="preserve">Cold </w:t>
            </w:r>
            <w:r>
              <w:rPr>
                <w:sz w:val="20"/>
                <w:szCs w:val="20"/>
              </w:rPr>
              <w:t>r</w:t>
            </w:r>
            <w:r w:rsidRPr="009A24B6">
              <w:rPr>
                <w:sz w:val="20"/>
                <w:szCs w:val="20"/>
              </w:rPr>
              <w:t xml:space="preserve">oom </w:t>
            </w:r>
            <w:r>
              <w:rPr>
                <w:sz w:val="20"/>
                <w:szCs w:val="20"/>
              </w:rPr>
              <w:t>c</w:t>
            </w:r>
            <w:r w:rsidRPr="009A24B6">
              <w:rPr>
                <w:sz w:val="20"/>
                <w:szCs w:val="20"/>
              </w:rPr>
              <w:t>ondenser unit</w:t>
            </w:r>
          </w:p>
        </w:tc>
        <w:tc>
          <w:tcPr>
            <w:tcW w:w="986" w:type="pct"/>
          </w:tcPr>
          <w:p w14:paraId="25D4DE84" w14:textId="77777777" w:rsidR="00B30AC0" w:rsidRPr="009A24B6" w:rsidRDefault="00B30AC0" w:rsidP="00B30AC0">
            <w:pPr>
              <w:jc w:val="right"/>
              <w:rPr>
                <w:rFonts w:eastAsia="Calibri"/>
                <w:sz w:val="20"/>
                <w:szCs w:val="20"/>
              </w:rPr>
            </w:pPr>
            <w:r w:rsidRPr="009A24B6">
              <w:rPr>
                <w:rFonts w:eastAsia="Calibri"/>
                <w:sz w:val="20"/>
                <w:szCs w:val="20"/>
              </w:rPr>
              <w:t>80</w:t>
            </w:r>
          </w:p>
        </w:tc>
        <w:tc>
          <w:tcPr>
            <w:tcW w:w="682" w:type="pct"/>
          </w:tcPr>
          <w:p w14:paraId="72693116" w14:textId="77777777" w:rsidR="00B30AC0" w:rsidRPr="009A24B6" w:rsidRDefault="00B30AC0" w:rsidP="00B30AC0">
            <w:pPr>
              <w:jc w:val="right"/>
              <w:rPr>
                <w:rFonts w:eastAsia="Calibri"/>
                <w:sz w:val="20"/>
                <w:szCs w:val="20"/>
              </w:rPr>
            </w:pPr>
            <w:r w:rsidRPr="00C007D0">
              <w:rPr>
                <w:rFonts w:eastAsia="Calibri"/>
                <w:sz w:val="20"/>
                <w:szCs w:val="20"/>
              </w:rPr>
              <w:t xml:space="preserve"> 0.20 </w:t>
            </w:r>
          </w:p>
        </w:tc>
        <w:tc>
          <w:tcPr>
            <w:tcW w:w="682" w:type="pct"/>
          </w:tcPr>
          <w:p w14:paraId="488D0F9A" w14:textId="77777777" w:rsidR="00B30AC0" w:rsidRPr="009A24B6" w:rsidRDefault="00B30AC0" w:rsidP="00B30AC0">
            <w:pPr>
              <w:jc w:val="right"/>
              <w:rPr>
                <w:rFonts w:eastAsia="Calibri"/>
                <w:sz w:val="20"/>
                <w:szCs w:val="20"/>
              </w:rPr>
            </w:pPr>
            <w:r w:rsidRPr="00C007D0">
              <w:rPr>
                <w:rFonts w:eastAsia="Calibri"/>
                <w:sz w:val="20"/>
                <w:szCs w:val="20"/>
              </w:rPr>
              <w:t xml:space="preserve"> 0.01 </w:t>
            </w:r>
          </w:p>
        </w:tc>
      </w:tr>
      <w:tr w:rsidR="00B30AC0" w:rsidRPr="009A24B6" w14:paraId="6687F681" w14:textId="77777777" w:rsidTr="007F3D45">
        <w:tc>
          <w:tcPr>
            <w:tcW w:w="983" w:type="pct"/>
          </w:tcPr>
          <w:p w14:paraId="1B532D00" w14:textId="77777777" w:rsidR="00B30AC0" w:rsidRPr="009A24B6" w:rsidRDefault="00B30AC0" w:rsidP="00B30AC0">
            <w:pPr>
              <w:contextualSpacing/>
              <w:rPr>
                <w:sz w:val="20"/>
                <w:szCs w:val="20"/>
              </w:rPr>
            </w:pPr>
            <w:r w:rsidRPr="009A24B6">
              <w:rPr>
                <w:sz w:val="20"/>
                <w:szCs w:val="20"/>
              </w:rPr>
              <w:t xml:space="preserve">Froid-Emi </w:t>
            </w:r>
          </w:p>
        </w:tc>
        <w:tc>
          <w:tcPr>
            <w:tcW w:w="1667" w:type="pct"/>
          </w:tcPr>
          <w:p w14:paraId="60F21983" w14:textId="77777777" w:rsidR="00B30AC0" w:rsidRPr="009A24B6" w:rsidRDefault="00B30AC0" w:rsidP="00B30AC0">
            <w:pPr>
              <w:rPr>
                <w:rFonts w:eastAsia="Calibri"/>
                <w:sz w:val="20"/>
                <w:szCs w:val="20"/>
              </w:rPr>
            </w:pPr>
            <w:r w:rsidRPr="009A24B6">
              <w:rPr>
                <w:sz w:val="20"/>
                <w:szCs w:val="20"/>
              </w:rPr>
              <w:t xml:space="preserve">Cold </w:t>
            </w:r>
            <w:r>
              <w:rPr>
                <w:sz w:val="20"/>
                <w:szCs w:val="20"/>
              </w:rPr>
              <w:t>r</w:t>
            </w:r>
            <w:r w:rsidRPr="009A24B6">
              <w:rPr>
                <w:sz w:val="20"/>
                <w:szCs w:val="20"/>
              </w:rPr>
              <w:t>oom</w:t>
            </w:r>
          </w:p>
        </w:tc>
        <w:tc>
          <w:tcPr>
            <w:tcW w:w="986" w:type="pct"/>
          </w:tcPr>
          <w:p w14:paraId="42C99F7D" w14:textId="77777777" w:rsidR="00B30AC0" w:rsidRPr="009A24B6" w:rsidRDefault="00B30AC0" w:rsidP="00B30AC0">
            <w:pPr>
              <w:jc w:val="right"/>
              <w:rPr>
                <w:rFonts w:eastAsia="Calibri"/>
                <w:sz w:val="20"/>
                <w:szCs w:val="20"/>
              </w:rPr>
            </w:pPr>
            <w:r w:rsidRPr="009A24B6">
              <w:rPr>
                <w:rFonts w:eastAsia="Calibri"/>
                <w:sz w:val="20"/>
                <w:szCs w:val="20"/>
              </w:rPr>
              <w:t>121</w:t>
            </w:r>
          </w:p>
        </w:tc>
        <w:tc>
          <w:tcPr>
            <w:tcW w:w="682" w:type="pct"/>
          </w:tcPr>
          <w:p w14:paraId="4BF863A3" w14:textId="77777777" w:rsidR="00B30AC0" w:rsidRPr="009A24B6" w:rsidRDefault="00B30AC0" w:rsidP="00B30AC0">
            <w:pPr>
              <w:jc w:val="right"/>
              <w:rPr>
                <w:rFonts w:eastAsia="Calibri"/>
                <w:sz w:val="20"/>
                <w:szCs w:val="20"/>
              </w:rPr>
            </w:pPr>
            <w:r w:rsidRPr="00C007D0">
              <w:rPr>
                <w:rFonts w:eastAsia="Calibri"/>
                <w:sz w:val="20"/>
                <w:szCs w:val="20"/>
              </w:rPr>
              <w:t xml:space="preserve"> 0.30 </w:t>
            </w:r>
          </w:p>
        </w:tc>
        <w:tc>
          <w:tcPr>
            <w:tcW w:w="682" w:type="pct"/>
          </w:tcPr>
          <w:p w14:paraId="13134D44" w14:textId="77777777" w:rsidR="00B30AC0" w:rsidRPr="009A24B6" w:rsidRDefault="00B30AC0" w:rsidP="00B30AC0">
            <w:pPr>
              <w:jc w:val="right"/>
              <w:rPr>
                <w:rFonts w:eastAsia="Calibri"/>
                <w:sz w:val="20"/>
                <w:szCs w:val="20"/>
              </w:rPr>
            </w:pPr>
            <w:r w:rsidRPr="00C007D0">
              <w:rPr>
                <w:rFonts w:eastAsia="Calibri"/>
                <w:sz w:val="20"/>
                <w:szCs w:val="20"/>
              </w:rPr>
              <w:t xml:space="preserve"> 0.02 </w:t>
            </w:r>
          </w:p>
        </w:tc>
      </w:tr>
      <w:tr w:rsidR="00B30AC0" w:rsidRPr="009A24B6" w14:paraId="2518B5F2" w14:textId="77777777" w:rsidTr="007F3D45">
        <w:tc>
          <w:tcPr>
            <w:tcW w:w="983" w:type="pct"/>
          </w:tcPr>
          <w:p w14:paraId="090893AD" w14:textId="77777777" w:rsidR="00B30AC0" w:rsidRPr="009A24B6" w:rsidRDefault="00B30AC0" w:rsidP="00B30AC0">
            <w:pPr>
              <w:contextualSpacing/>
              <w:rPr>
                <w:sz w:val="20"/>
                <w:szCs w:val="20"/>
              </w:rPr>
            </w:pPr>
            <w:r w:rsidRPr="009A24B6">
              <w:rPr>
                <w:sz w:val="20"/>
                <w:szCs w:val="20"/>
              </w:rPr>
              <w:t>Cofrelec</w:t>
            </w:r>
          </w:p>
        </w:tc>
        <w:tc>
          <w:tcPr>
            <w:tcW w:w="1667" w:type="pct"/>
          </w:tcPr>
          <w:p w14:paraId="2915FB09" w14:textId="77777777" w:rsidR="00B30AC0" w:rsidRPr="009A24B6" w:rsidRDefault="00B30AC0" w:rsidP="00B30AC0">
            <w:pPr>
              <w:rPr>
                <w:rFonts w:eastAsia="Calibri"/>
                <w:sz w:val="20"/>
                <w:szCs w:val="20"/>
              </w:rPr>
            </w:pPr>
            <w:r w:rsidRPr="009A24B6">
              <w:rPr>
                <w:sz w:val="20"/>
                <w:szCs w:val="20"/>
              </w:rPr>
              <w:t>Equipment for ice</w:t>
            </w:r>
          </w:p>
        </w:tc>
        <w:tc>
          <w:tcPr>
            <w:tcW w:w="986" w:type="pct"/>
          </w:tcPr>
          <w:p w14:paraId="4B4C6209" w14:textId="77777777" w:rsidR="00B30AC0" w:rsidRPr="009A24B6" w:rsidRDefault="00B30AC0" w:rsidP="00B30AC0">
            <w:pPr>
              <w:jc w:val="right"/>
              <w:rPr>
                <w:rFonts w:eastAsia="Calibri"/>
                <w:sz w:val="20"/>
                <w:szCs w:val="20"/>
              </w:rPr>
            </w:pPr>
            <w:r w:rsidRPr="009A24B6">
              <w:rPr>
                <w:rFonts w:eastAsia="Calibri"/>
                <w:sz w:val="20"/>
                <w:szCs w:val="20"/>
              </w:rPr>
              <w:t>15</w:t>
            </w:r>
          </w:p>
        </w:tc>
        <w:tc>
          <w:tcPr>
            <w:tcW w:w="682" w:type="pct"/>
          </w:tcPr>
          <w:p w14:paraId="4C59BDF9" w14:textId="77777777" w:rsidR="00B30AC0" w:rsidRPr="009A24B6" w:rsidRDefault="00B30AC0" w:rsidP="00B30AC0">
            <w:pPr>
              <w:jc w:val="right"/>
              <w:rPr>
                <w:rFonts w:eastAsia="Calibri"/>
                <w:sz w:val="20"/>
                <w:szCs w:val="20"/>
              </w:rPr>
            </w:pPr>
            <w:r w:rsidRPr="00C007D0">
              <w:rPr>
                <w:rFonts w:eastAsia="Calibri"/>
                <w:sz w:val="20"/>
                <w:szCs w:val="20"/>
              </w:rPr>
              <w:t xml:space="preserve"> 0.10 </w:t>
            </w:r>
          </w:p>
        </w:tc>
        <w:tc>
          <w:tcPr>
            <w:tcW w:w="682" w:type="pct"/>
          </w:tcPr>
          <w:p w14:paraId="29D9D6F8" w14:textId="77777777" w:rsidR="00B30AC0" w:rsidRPr="009A24B6" w:rsidRDefault="00B30AC0" w:rsidP="00B30AC0">
            <w:pPr>
              <w:jc w:val="right"/>
              <w:rPr>
                <w:rFonts w:eastAsia="Calibri"/>
                <w:sz w:val="20"/>
                <w:szCs w:val="20"/>
              </w:rPr>
            </w:pPr>
            <w:r w:rsidRPr="00C007D0">
              <w:rPr>
                <w:rFonts w:eastAsia="Calibri"/>
                <w:sz w:val="20"/>
                <w:szCs w:val="20"/>
              </w:rPr>
              <w:t xml:space="preserve"> 0.01 </w:t>
            </w:r>
          </w:p>
        </w:tc>
      </w:tr>
      <w:tr w:rsidR="00B30AC0" w:rsidRPr="009A24B6" w14:paraId="31030FE0" w14:textId="77777777" w:rsidTr="007F3D45">
        <w:tc>
          <w:tcPr>
            <w:tcW w:w="983" w:type="pct"/>
          </w:tcPr>
          <w:p w14:paraId="4008D430" w14:textId="77777777" w:rsidR="00B30AC0" w:rsidRPr="009A24B6" w:rsidRDefault="00B30AC0" w:rsidP="00B30AC0">
            <w:pPr>
              <w:contextualSpacing/>
              <w:rPr>
                <w:sz w:val="20"/>
                <w:szCs w:val="20"/>
              </w:rPr>
            </w:pPr>
            <w:r w:rsidRPr="009A24B6">
              <w:rPr>
                <w:sz w:val="20"/>
                <w:szCs w:val="20"/>
                <w:lang w:val="de-DE"/>
              </w:rPr>
              <w:t>Ets Ze Eboudena</w:t>
            </w:r>
          </w:p>
        </w:tc>
        <w:tc>
          <w:tcPr>
            <w:tcW w:w="1667" w:type="pct"/>
          </w:tcPr>
          <w:p w14:paraId="2DC11606" w14:textId="77777777" w:rsidR="00B30AC0" w:rsidRPr="009A24B6" w:rsidRDefault="00B30AC0" w:rsidP="00B30AC0">
            <w:pPr>
              <w:rPr>
                <w:rFonts w:eastAsia="Calibri"/>
                <w:sz w:val="20"/>
                <w:szCs w:val="20"/>
              </w:rPr>
            </w:pPr>
            <w:r w:rsidRPr="009A24B6">
              <w:rPr>
                <w:sz w:val="20"/>
                <w:szCs w:val="20"/>
              </w:rPr>
              <w:t>Equipment for ice</w:t>
            </w:r>
          </w:p>
        </w:tc>
        <w:tc>
          <w:tcPr>
            <w:tcW w:w="986" w:type="pct"/>
          </w:tcPr>
          <w:p w14:paraId="63769CD3" w14:textId="77777777" w:rsidR="00B30AC0" w:rsidRPr="009A24B6" w:rsidRDefault="00B30AC0" w:rsidP="00B30AC0">
            <w:pPr>
              <w:jc w:val="right"/>
              <w:rPr>
                <w:rFonts w:eastAsia="Calibri"/>
                <w:sz w:val="20"/>
                <w:szCs w:val="20"/>
              </w:rPr>
            </w:pPr>
            <w:r>
              <w:rPr>
                <w:rFonts w:eastAsia="Calibri"/>
                <w:sz w:val="20"/>
                <w:szCs w:val="20"/>
              </w:rPr>
              <w:t>-</w:t>
            </w:r>
          </w:p>
        </w:tc>
        <w:tc>
          <w:tcPr>
            <w:tcW w:w="682" w:type="pct"/>
          </w:tcPr>
          <w:p w14:paraId="586B30C7" w14:textId="77777777" w:rsidR="00B30AC0" w:rsidRPr="009A24B6" w:rsidRDefault="00B30AC0" w:rsidP="00B30AC0">
            <w:pPr>
              <w:jc w:val="right"/>
              <w:rPr>
                <w:rFonts w:eastAsia="Calibri"/>
                <w:sz w:val="20"/>
                <w:szCs w:val="20"/>
              </w:rPr>
            </w:pPr>
            <w:r w:rsidRPr="00C007D0">
              <w:rPr>
                <w:rFonts w:eastAsia="Calibri"/>
                <w:sz w:val="20"/>
                <w:szCs w:val="20"/>
              </w:rPr>
              <w:t xml:space="preserve"> 0.10 </w:t>
            </w:r>
          </w:p>
        </w:tc>
        <w:tc>
          <w:tcPr>
            <w:tcW w:w="682" w:type="pct"/>
          </w:tcPr>
          <w:p w14:paraId="233B323D" w14:textId="77777777" w:rsidR="00B30AC0" w:rsidRPr="009A24B6" w:rsidRDefault="00B30AC0" w:rsidP="00B30AC0">
            <w:pPr>
              <w:jc w:val="right"/>
              <w:rPr>
                <w:rFonts w:eastAsia="Calibri"/>
                <w:sz w:val="20"/>
                <w:szCs w:val="20"/>
              </w:rPr>
            </w:pPr>
            <w:r w:rsidRPr="00C007D0">
              <w:rPr>
                <w:rFonts w:eastAsia="Calibri"/>
                <w:sz w:val="20"/>
                <w:szCs w:val="20"/>
              </w:rPr>
              <w:t xml:space="preserve"> 0.01 </w:t>
            </w:r>
          </w:p>
        </w:tc>
      </w:tr>
      <w:tr w:rsidR="00B30AC0" w:rsidRPr="009A24B6" w14:paraId="7D883E82" w14:textId="77777777" w:rsidTr="007F3D45">
        <w:tc>
          <w:tcPr>
            <w:tcW w:w="983" w:type="pct"/>
          </w:tcPr>
          <w:p w14:paraId="5D84C350" w14:textId="77777777" w:rsidR="00B30AC0" w:rsidRPr="009A24B6" w:rsidRDefault="00B30AC0" w:rsidP="00B30AC0">
            <w:pPr>
              <w:contextualSpacing/>
              <w:rPr>
                <w:sz w:val="20"/>
                <w:szCs w:val="20"/>
              </w:rPr>
            </w:pPr>
            <w:r w:rsidRPr="009A24B6">
              <w:rPr>
                <w:sz w:val="20"/>
                <w:szCs w:val="20"/>
              </w:rPr>
              <w:t xml:space="preserve">Tecnoclim  </w:t>
            </w:r>
          </w:p>
        </w:tc>
        <w:tc>
          <w:tcPr>
            <w:tcW w:w="1667" w:type="pct"/>
          </w:tcPr>
          <w:p w14:paraId="4945C414" w14:textId="77777777" w:rsidR="00B30AC0" w:rsidRPr="009A24B6" w:rsidRDefault="00B30AC0" w:rsidP="00B30AC0">
            <w:pPr>
              <w:rPr>
                <w:rFonts w:eastAsia="Calibri"/>
                <w:sz w:val="20"/>
                <w:szCs w:val="20"/>
              </w:rPr>
            </w:pPr>
            <w:r w:rsidRPr="009A24B6">
              <w:rPr>
                <w:sz w:val="20"/>
                <w:szCs w:val="20"/>
              </w:rPr>
              <w:t>Equipment for ice</w:t>
            </w:r>
          </w:p>
        </w:tc>
        <w:tc>
          <w:tcPr>
            <w:tcW w:w="986" w:type="pct"/>
          </w:tcPr>
          <w:p w14:paraId="14802250" w14:textId="77777777" w:rsidR="00B30AC0" w:rsidRPr="009A24B6" w:rsidRDefault="00B30AC0" w:rsidP="00B30AC0">
            <w:pPr>
              <w:jc w:val="right"/>
              <w:rPr>
                <w:rFonts w:eastAsia="Calibri"/>
                <w:sz w:val="20"/>
                <w:szCs w:val="20"/>
              </w:rPr>
            </w:pPr>
            <w:r w:rsidRPr="009A24B6">
              <w:rPr>
                <w:rFonts w:eastAsia="Calibri"/>
                <w:sz w:val="20"/>
                <w:szCs w:val="20"/>
              </w:rPr>
              <w:t>180</w:t>
            </w:r>
          </w:p>
        </w:tc>
        <w:tc>
          <w:tcPr>
            <w:tcW w:w="682" w:type="pct"/>
          </w:tcPr>
          <w:p w14:paraId="12B111E2" w14:textId="77777777" w:rsidR="00B30AC0" w:rsidRPr="009A24B6" w:rsidRDefault="00B30AC0" w:rsidP="00B30AC0">
            <w:pPr>
              <w:jc w:val="right"/>
              <w:rPr>
                <w:rFonts w:eastAsia="Calibri"/>
                <w:sz w:val="20"/>
                <w:szCs w:val="20"/>
              </w:rPr>
            </w:pPr>
            <w:r w:rsidRPr="00C007D0">
              <w:rPr>
                <w:rFonts w:eastAsia="Calibri"/>
                <w:sz w:val="20"/>
                <w:szCs w:val="20"/>
              </w:rPr>
              <w:t xml:space="preserve"> 0.45 </w:t>
            </w:r>
          </w:p>
        </w:tc>
        <w:tc>
          <w:tcPr>
            <w:tcW w:w="682" w:type="pct"/>
          </w:tcPr>
          <w:p w14:paraId="2E07D522" w14:textId="77777777" w:rsidR="00B30AC0" w:rsidRPr="009A24B6" w:rsidRDefault="00B30AC0" w:rsidP="00B30AC0">
            <w:pPr>
              <w:jc w:val="right"/>
              <w:rPr>
                <w:rFonts w:eastAsia="Calibri"/>
                <w:sz w:val="20"/>
                <w:szCs w:val="20"/>
              </w:rPr>
            </w:pPr>
            <w:r w:rsidRPr="00C007D0">
              <w:rPr>
                <w:rFonts w:eastAsia="Calibri"/>
                <w:sz w:val="20"/>
                <w:szCs w:val="20"/>
              </w:rPr>
              <w:t xml:space="preserve"> 0.02 </w:t>
            </w:r>
          </w:p>
        </w:tc>
      </w:tr>
      <w:tr w:rsidR="00B30AC0" w:rsidRPr="009A24B6" w14:paraId="545ECC57" w14:textId="77777777" w:rsidTr="007F3D45">
        <w:tc>
          <w:tcPr>
            <w:tcW w:w="983" w:type="pct"/>
          </w:tcPr>
          <w:p w14:paraId="6ED2F42A" w14:textId="77777777" w:rsidR="00B30AC0" w:rsidRPr="009A24B6" w:rsidRDefault="00B30AC0" w:rsidP="00B30AC0">
            <w:pPr>
              <w:contextualSpacing/>
              <w:rPr>
                <w:sz w:val="20"/>
                <w:szCs w:val="20"/>
              </w:rPr>
            </w:pPr>
            <w:r w:rsidRPr="009A24B6">
              <w:rPr>
                <w:sz w:val="20"/>
                <w:szCs w:val="20"/>
              </w:rPr>
              <w:t xml:space="preserve">Pictet </w:t>
            </w:r>
          </w:p>
        </w:tc>
        <w:tc>
          <w:tcPr>
            <w:tcW w:w="1667" w:type="pct"/>
          </w:tcPr>
          <w:p w14:paraId="2DEDE1AD" w14:textId="77777777" w:rsidR="00B30AC0" w:rsidRPr="009A24B6" w:rsidRDefault="00B30AC0" w:rsidP="00B30AC0">
            <w:pPr>
              <w:contextualSpacing/>
              <w:rPr>
                <w:sz w:val="20"/>
                <w:szCs w:val="20"/>
              </w:rPr>
            </w:pPr>
            <w:r w:rsidRPr="009A24B6">
              <w:rPr>
                <w:sz w:val="20"/>
                <w:szCs w:val="20"/>
              </w:rPr>
              <w:t xml:space="preserve">Cold </w:t>
            </w:r>
            <w:r>
              <w:rPr>
                <w:sz w:val="20"/>
                <w:szCs w:val="20"/>
              </w:rPr>
              <w:t>r</w:t>
            </w:r>
            <w:r w:rsidRPr="009A24B6">
              <w:rPr>
                <w:sz w:val="20"/>
                <w:szCs w:val="20"/>
              </w:rPr>
              <w:t xml:space="preserve">oom </w:t>
            </w:r>
            <w:r>
              <w:rPr>
                <w:sz w:val="20"/>
                <w:szCs w:val="20"/>
              </w:rPr>
              <w:t>c</w:t>
            </w:r>
            <w:r w:rsidRPr="009A24B6">
              <w:rPr>
                <w:sz w:val="20"/>
                <w:szCs w:val="20"/>
              </w:rPr>
              <w:t>ondenser unit</w:t>
            </w:r>
          </w:p>
        </w:tc>
        <w:tc>
          <w:tcPr>
            <w:tcW w:w="986" w:type="pct"/>
          </w:tcPr>
          <w:p w14:paraId="19F76B6A" w14:textId="77777777" w:rsidR="00B30AC0" w:rsidRPr="009A24B6" w:rsidRDefault="00B30AC0" w:rsidP="00B30AC0">
            <w:pPr>
              <w:jc w:val="right"/>
              <w:rPr>
                <w:rFonts w:eastAsia="Calibri"/>
                <w:sz w:val="20"/>
                <w:szCs w:val="20"/>
              </w:rPr>
            </w:pPr>
            <w:r w:rsidRPr="009A24B6">
              <w:rPr>
                <w:rFonts w:eastAsia="Calibri"/>
                <w:sz w:val="20"/>
                <w:szCs w:val="20"/>
              </w:rPr>
              <w:t>30</w:t>
            </w:r>
          </w:p>
        </w:tc>
        <w:tc>
          <w:tcPr>
            <w:tcW w:w="682" w:type="pct"/>
          </w:tcPr>
          <w:p w14:paraId="43E07283" w14:textId="77777777" w:rsidR="00B30AC0" w:rsidRPr="009A24B6" w:rsidRDefault="00B30AC0" w:rsidP="00B30AC0">
            <w:pPr>
              <w:jc w:val="right"/>
              <w:rPr>
                <w:rFonts w:eastAsia="Calibri"/>
                <w:sz w:val="20"/>
                <w:szCs w:val="20"/>
              </w:rPr>
            </w:pPr>
            <w:r w:rsidRPr="00C007D0">
              <w:rPr>
                <w:rFonts w:eastAsia="Calibri"/>
                <w:sz w:val="20"/>
                <w:szCs w:val="20"/>
              </w:rPr>
              <w:t xml:space="preserve"> 0.15 </w:t>
            </w:r>
          </w:p>
        </w:tc>
        <w:tc>
          <w:tcPr>
            <w:tcW w:w="682" w:type="pct"/>
          </w:tcPr>
          <w:p w14:paraId="1495DD7D" w14:textId="77777777" w:rsidR="00B30AC0" w:rsidRPr="009A24B6" w:rsidRDefault="00B30AC0" w:rsidP="00B30AC0">
            <w:pPr>
              <w:jc w:val="right"/>
              <w:rPr>
                <w:rFonts w:eastAsia="Calibri"/>
                <w:sz w:val="20"/>
                <w:szCs w:val="20"/>
              </w:rPr>
            </w:pPr>
            <w:r w:rsidRPr="00C007D0">
              <w:rPr>
                <w:rFonts w:eastAsia="Calibri"/>
                <w:sz w:val="20"/>
                <w:szCs w:val="20"/>
              </w:rPr>
              <w:t xml:space="preserve"> 0.01 </w:t>
            </w:r>
          </w:p>
        </w:tc>
      </w:tr>
      <w:tr w:rsidR="00B30AC0" w:rsidRPr="00831AEC" w14:paraId="0C8B5795" w14:textId="77777777" w:rsidTr="007F3D45">
        <w:tc>
          <w:tcPr>
            <w:tcW w:w="983" w:type="pct"/>
          </w:tcPr>
          <w:p w14:paraId="53D20DD4" w14:textId="77777777" w:rsidR="00B30AC0" w:rsidRPr="00831AEC" w:rsidRDefault="00B30AC0" w:rsidP="00B30AC0">
            <w:pPr>
              <w:contextualSpacing/>
              <w:rPr>
                <w:b/>
                <w:sz w:val="20"/>
                <w:szCs w:val="20"/>
              </w:rPr>
            </w:pPr>
            <w:r w:rsidRPr="00831AEC">
              <w:rPr>
                <w:b/>
                <w:sz w:val="20"/>
                <w:szCs w:val="20"/>
              </w:rPr>
              <w:t>Total</w:t>
            </w:r>
          </w:p>
        </w:tc>
        <w:tc>
          <w:tcPr>
            <w:tcW w:w="1667" w:type="pct"/>
          </w:tcPr>
          <w:p w14:paraId="3C697142" w14:textId="77777777" w:rsidR="00B30AC0" w:rsidRPr="00831AEC" w:rsidRDefault="00B30AC0" w:rsidP="00B30AC0">
            <w:pPr>
              <w:contextualSpacing/>
              <w:rPr>
                <w:b/>
                <w:sz w:val="20"/>
                <w:szCs w:val="20"/>
              </w:rPr>
            </w:pPr>
          </w:p>
        </w:tc>
        <w:tc>
          <w:tcPr>
            <w:tcW w:w="986" w:type="pct"/>
          </w:tcPr>
          <w:p w14:paraId="342AB264" w14:textId="77777777" w:rsidR="00B30AC0" w:rsidRPr="00831AEC" w:rsidRDefault="00B30AC0" w:rsidP="00B30AC0">
            <w:pPr>
              <w:jc w:val="right"/>
              <w:rPr>
                <w:rFonts w:eastAsia="Calibri"/>
                <w:b/>
                <w:sz w:val="20"/>
                <w:szCs w:val="20"/>
              </w:rPr>
            </w:pPr>
            <w:r>
              <w:rPr>
                <w:rFonts w:eastAsia="Calibri"/>
                <w:b/>
                <w:sz w:val="20"/>
                <w:szCs w:val="20"/>
              </w:rPr>
              <w:t>4,590</w:t>
            </w:r>
          </w:p>
        </w:tc>
        <w:tc>
          <w:tcPr>
            <w:tcW w:w="682" w:type="pct"/>
          </w:tcPr>
          <w:p w14:paraId="650A6FC2" w14:textId="77777777" w:rsidR="00B30AC0" w:rsidRPr="00C007D0" w:rsidRDefault="00B30AC0" w:rsidP="00B30AC0">
            <w:pPr>
              <w:jc w:val="right"/>
              <w:rPr>
                <w:rFonts w:eastAsia="Calibri"/>
                <w:b/>
                <w:sz w:val="20"/>
                <w:szCs w:val="20"/>
              </w:rPr>
            </w:pPr>
            <w:r w:rsidRPr="00C007D0">
              <w:rPr>
                <w:rFonts w:eastAsia="Calibri"/>
                <w:b/>
                <w:sz w:val="20"/>
                <w:szCs w:val="20"/>
              </w:rPr>
              <w:t xml:space="preserve"> 15.90 </w:t>
            </w:r>
          </w:p>
        </w:tc>
        <w:tc>
          <w:tcPr>
            <w:tcW w:w="682" w:type="pct"/>
          </w:tcPr>
          <w:p w14:paraId="5C6E3F9D" w14:textId="77777777" w:rsidR="00B30AC0" w:rsidRPr="00C007D0" w:rsidRDefault="00B30AC0" w:rsidP="00B30AC0">
            <w:pPr>
              <w:jc w:val="right"/>
              <w:rPr>
                <w:rFonts w:eastAsia="Calibri"/>
                <w:b/>
                <w:sz w:val="20"/>
                <w:szCs w:val="20"/>
              </w:rPr>
            </w:pPr>
            <w:r w:rsidRPr="00C007D0">
              <w:rPr>
                <w:rFonts w:eastAsia="Calibri"/>
                <w:b/>
                <w:sz w:val="20"/>
                <w:szCs w:val="20"/>
              </w:rPr>
              <w:t xml:space="preserve">0.87 </w:t>
            </w:r>
          </w:p>
        </w:tc>
      </w:tr>
    </w:tbl>
    <w:p w14:paraId="58ABB808" w14:textId="77777777" w:rsidR="00B30AC0" w:rsidRPr="00705AF8" w:rsidRDefault="00B30AC0" w:rsidP="00B30AC0">
      <w:pPr>
        <w:rPr>
          <w:sz w:val="19"/>
          <w:szCs w:val="19"/>
        </w:rPr>
      </w:pPr>
      <w:r w:rsidRPr="00705AF8">
        <w:rPr>
          <w:sz w:val="19"/>
          <w:szCs w:val="19"/>
        </w:rPr>
        <w:t>*Only enterprise that had continuous assembly for over a year.</w:t>
      </w:r>
    </w:p>
    <w:p w14:paraId="4EC000FE" w14:textId="77777777" w:rsidR="00B30AC0" w:rsidRPr="00BB0396" w:rsidRDefault="00B30AC0" w:rsidP="00B30AC0">
      <w:pPr>
        <w:rPr>
          <w:sz w:val="19"/>
          <w:szCs w:val="19"/>
        </w:rPr>
      </w:pPr>
      <w:r w:rsidRPr="00705AF8">
        <w:rPr>
          <w:sz w:val="19"/>
          <w:szCs w:val="19"/>
        </w:rPr>
        <w:t>**HCFC-22 consumption in flushing (8 mt) is not included in the above consumption.</w:t>
      </w:r>
    </w:p>
    <w:p w14:paraId="36F2F44E" w14:textId="77777777" w:rsidR="00B30AC0" w:rsidRDefault="00B30AC0" w:rsidP="00B30AC0">
      <w:pPr>
        <w:rPr>
          <w:u w:val="single"/>
        </w:rPr>
      </w:pPr>
    </w:p>
    <w:p w14:paraId="21931A9F" w14:textId="77777777" w:rsidR="00B30AC0" w:rsidRDefault="00B30AC0" w:rsidP="00B30AC0">
      <w:pPr>
        <w:rPr>
          <w:u w:val="single"/>
        </w:rPr>
      </w:pPr>
      <w:r>
        <w:rPr>
          <w:u w:val="single"/>
        </w:rPr>
        <w:t>HCFC consumption in the s</w:t>
      </w:r>
      <w:r w:rsidRPr="0066362B">
        <w:rPr>
          <w:u w:val="single"/>
        </w:rPr>
        <w:t>ervicing sector</w:t>
      </w:r>
    </w:p>
    <w:p w14:paraId="237107C7" w14:textId="77777777" w:rsidR="00B30AC0" w:rsidRPr="0066362B" w:rsidRDefault="00B30AC0" w:rsidP="00B30AC0">
      <w:pPr>
        <w:rPr>
          <w:u w:val="single"/>
        </w:rPr>
      </w:pPr>
    </w:p>
    <w:p w14:paraId="424411BE" w14:textId="783CC41A" w:rsidR="00B30AC0" w:rsidRPr="00083A0E" w:rsidRDefault="00B30AC0" w:rsidP="00B30AC0">
      <w:pPr>
        <w:pStyle w:val="Heading1"/>
      </w:pPr>
      <w:r w:rsidRPr="00B8028A">
        <w:t>There are 327 registered service workshops and an estimated 1,200 non</w:t>
      </w:r>
      <w:r w:rsidRPr="00B8028A">
        <w:noBreakHyphen/>
        <w:t>registered small service workshops typically employing one to three people</w:t>
      </w:r>
      <w:r>
        <w:t>. T</w:t>
      </w:r>
      <w:r w:rsidRPr="001753FB">
        <w:rPr>
          <w:lang w:val="en-CA"/>
        </w:rPr>
        <w:t xml:space="preserve">he </w:t>
      </w:r>
      <w:r>
        <w:rPr>
          <w:lang w:val="en-CA"/>
        </w:rPr>
        <w:t>s</w:t>
      </w:r>
      <w:r w:rsidRPr="001753FB">
        <w:rPr>
          <w:lang w:val="en-CA"/>
        </w:rPr>
        <w:t xml:space="preserve">ector has 4,700 service technicians out of which 1,100 belong to a more formal </w:t>
      </w:r>
      <w:r>
        <w:rPr>
          <w:lang w:val="en-CA"/>
        </w:rPr>
        <w:t xml:space="preserve">service </w:t>
      </w:r>
      <w:r w:rsidRPr="001753FB">
        <w:rPr>
          <w:lang w:val="en-CA"/>
        </w:rPr>
        <w:t>sector (SMEs) while the rest are no</w:t>
      </w:r>
      <w:r>
        <w:rPr>
          <w:lang w:val="en-CA"/>
        </w:rPr>
        <w:t>t</w:t>
      </w:r>
      <w:r w:rsidRPr="001753FB">
        <w:rPr>
          <w:lang w:val="en-CA"/>
        </w:rPr>
        <w:t xml:space="preserve"> permanently employed. </w:t>
      </w:r>
      <w:r>
        <w:rPr>
          <w:lang w:val="en-CA"/>
        </w:rPr>
        <w:t>I</w:t>
      </w:r>
      <w:r w:rsidRPr="001753FB">
        <w:rPr>
          <w:lang w:val="en-CA"/>
        </w:rPr>
        <w:t xml:space="preserve">t is expected that </w:t>
      </w:r>
      <w:r w:rsidRPr="001753FB">
        <w:t xml:space="preserve">the total number of service technicians will be 8,480 </w:t>
      </w:r>
      <w:r>
        <w:t>(i.e.</w:t>
      </w:r>
      <w:r w:rsidRPr="001753FB">
        <w:t xml:space="preserve"> 1,510 </w:t>
      </w:r>
      <w:r>
        <w:t xml:space="preserve">in the </w:t>
      </w:r>
      <w:r w:rsidRPr="001753FB">
        <w:t>formal sector and 6,970</w:t>
      </w:r>
      <w:r w:rsidR="00905FF6">
        <w:t> </w:t>
      </w:r>
      <w:r w:rsidRPr="001753FB">
        <w:t>in the informal sector</w:t>
      </w:r>
      <w:r>
        <w:t xml:space="preserve">) by 2025.  </w:t>
      </w:r>
    </w:p>
    <w:p w14:paraId="4869858F" w14:textId="77777777" w:rsidR="00B30AC0" w:rsidRDefault="00B30AC0" w:rsidP="00B30AC0">
      <w:pPr>
        <w:pStyle w:val="Heading1"/>
      </w:pPr>
      <w:r>
        <w:t>L</w:t>
      </w:r>
      <w:r w:rsidRPr="00CB044A">
        <w:t>arger workshops have basic service equipment including some charging machines,</w:t>
      </w:r>
      <w:r>
        <w:t xml:space="preserve"> and</w:t>
      </w:r>
      <w:r w:rsidRPr="00CB044A">
        <w:t xml:space="preserve"> electronic leak detectors</w:t>
      </w:r>
      <w:r>
        <w:t xml:space="preserve">.  However, the </w:t>
      </w:r>
      <w:r w:rsidRPr="001753FB">
        <w:t>majority of service technicians operate using only basic tools</w:t>
      </w:r>
      <w:r>
        <w:t xml:space="preserve"> (e.g., </w:t>
      </w:r>
      <w:r w:rsidRPr="001753FB">
        <w:t>refrigerant gauges</w:t>
      </w:r>
      <w:r>
        <w:t xml:space="preserve">, basic mechanical tools) resulting in venting of large amounts of refrigerants to the atmosphere.  Trade </w:t>
      </w:r>
      <w:r w:rsidRPr="0066362B">
        <w:t>associations</w:t>
      </w:r>
      <w:r>
        <w:t>,</w:t>
      </w:r>
      <w:r w:rsidRPr="0066362B">
        <w:t xml:space="preserve"> such as the National Association of Refrigeration Engineers and the Cameroon Association of Refrigeration Technicians (AFRICAM)</w:t>
      </w:r>
      <w:r>
        <w:t xml:space="preserve">, have their activities concentrated in large cities namely </w:t>
      </w:r>
      <w:r w:rsidRPr="0066362B">
        <w:t>Douala and Yaoundé</w:t>
      </w:r>
      <w:r>
        <w:t xml:space="preserve">, </w:t>
      </w:r>
      <w:r w:rsidRPr="0066362B">
        <w:t xml:space="preserve">have </w:t>
      </w:r>
      <w:r>
        <w:t>many service agencies as members</w:t>
      </w:r>
      <w:r w:rsidRPr="0066362B">
        <w:t xml:space="preserve"> and act as facilitators for technology and information dissemination. A</w:t>
      </w:r>
      <w:r>
        <w:t xml:space="preserve">s the informal servicing sector is large, </w:t>
      </w:r>
      <w:r w:rsidRPr="0066362B">
        <w:t>majority of practicing technicians are not members</w:t>
      </w:r>
      <w:r>
        <w:t xml:space="preserve"> of the association</w:t>
      </w:r>
      <w:r w:rsidRPr="0066362B">
        <w:t xml:space="preserve">. </w:t>
      </w:r>
      <w:r>
        <w:t>As a result</w:t>
      </w:r>
      <w:r w:rsidRPr="0066362B">
        <w:t xml:space="preserve">, </w:t>
      </w:r>
      <w:r>
        <w:t xml:space="preserve">the association </w:t>
      </w:r>
      <w:r w:rsidRPr="0066362B">
        <w:t>cannot effectively be used for training and information dissemination in other locations.</w:t>
      </w:r>
      <w:r>
        <w:t xml:space="preserve"> </w:t>
      </w:r>
    </w:p>
    <w:p w14:paraId="13358922" w14:textId="77777777" w:rsidR="00B30AC0" w:rsidRPr="0040544C" w:rsidRDefault="00B30AC0" w:rsidP="00B30AC0">
      <w:pPr>
        <w:pStyle w:val="Heading1"/>
      </w:pPr>
      <w:r>
        <w:t>F</w:t>
      </w:r>
      <w:r w:rsidRPr="0040544C">
        <w:t xml:space="preserve">our training centres were </w:t>
      </w:r>
      <w:r>
        <w:t>supported</w:t>
      </w:r>
      <w:r w:rsidRPr="0040544C">
        <w:t xml:space="preserve"> under stage I </w:t>
      </w:r>
      <w:r>
        <w:t>of the HPMP with</w:t>
      </w:r>
      <w:r w:rsidRPr="0040544C">
        <w:t xml:space="preserve"> equipment that can be used for training on flammable low-GWP alternatives. These centres will continue to be used for providing training to technicians. </w:t>
      </w:r>
      <w:r>
        <w:t xml:space="preserve"> The Government is also planning to implement a certification system for service technicians for better quality of servicing.</w:t>
      </w:r>
    </w:p>
    <w:p w14:paraId="07DA8A16" w14:textId="77777777" w:rsidR="00B30AC0" w:rsidRPr="00826B8C" w:rsidRDefault="00B30AC0" w:rsidP="00B30AC0">
      <w:pPr>
        <w:keepNext/>
        <w:spacing w:after="240"/>
        <w:rPr>
          <w:b/>
        </w:rPr>
      </w:pPr>
      <w:r w:rsidRPr="00826B8C">
        <w:rPr>
          <w:b/>
        </w:rPr>
        <w:lastRenderedPageBreak/>
        <w:t>Proposed activities in stage II of the HPMP</w:t>
      </w:r>
    </w:p>
    <w:p w14:paraId="65F03253" w14:textId="77777777" w:rsidR="00B30AC0" w:rsidRDefault="00B30AC0" w:rsidP="00B30AC0">
      <w:pPr>
        <w:pStyle w:val="Heading1"/>
      </w:pPr>
      <w:r>
        <w:t>The activities to be implemented during stage II include updating of related policies and regulations, incentive schemes for low-GWP technologies in commercial and industrial RAC applications, enforcement and customs training activities and project management</w:t>
      </w:r>
      <w:r w:rsidRPr="00F025E2">
        <w:t>.</w:t>
      </w:r>
    </w:p>
    <w:p w14:paraId="4AC78D2B" w14:textId="77777777" w:rsidR="00B30AC0" w:rsidRPr="00F025E2" w:rsidRDefault="00B30AC0" w:rsidP="00BE0518">
      <w:pPr>
        <w:keepNext/>
        <w:spacing w:after="240"/>
        <w:rPr>
          <w:u w:val="single"/>
        </w:rPr>
      </w:pPr>
      <w:r w:rsidRPr="00F025E2">
        <w:rPr>
          <w:u w:val="single"/>
        </w:rPr>
        <w:t>Regulatory actions</w:t>
      </w:r>
    </w:p>
    <w:p w14:paraId="647F7D7D" w14:textId="40253EC0" w:rsidR="00B30AC0" w:rsidRDefault="00B30AC0" w:rsidP="00BE0518">
      <w:pPr>
        <w:pStyle w:val="Heading1"/>
        <w:keepNext/>
      </w:pPr>
      <w:r>
        <w:t>Regulatory instruments will be upgraded to facilitate the introduction of low-global warming potential (GWP) refrigerants, better quality and energy efficient RAC equipment, and increasing awareness of stakeholders and the public. A database for the refrigeration sector will be developed to enable the Government to disseminate information on low-GWP alternatives, particularly hydrocarbons (HCs) and monitor implementation of HCFC phase-out activities in the service sector (US $200,000).</w:t>
      </w:r>
    </w:p>
    <w:p w14:paraId="09FE2092" w14:textId="77777777" w:rsidR="00B30AC0" w:rsidRPr="00F025E2" w:rsidRDefault="00B30AC0" w:rsidP="00B30AC0">
      <w:pPr>
        <w:keepNext/>
        <w:spacing w:after="240"/>
        <w:rPr>
          <w:u w:val="single"/>
        </w:rPr>
      </w:pPr>
      <w:r>
        <w:rPr>
          <w:u w:val="single"/>
        </w:rPr>
        <w:t>End-use incentive programme for low GWP technologies in commercial and industrial RAC applications</w:t>
      </w:r>
    </w:p>
    <w:p w14:paraId="753433B0" w14:textId="26A84C87" w:rsidR="00B30AC0" w:rsidRDefault="00B30AC0" w:rsidP="00B30AC0">
      <w:pPr>
        <w:pStyle w:val="Heading1"/>
      </w:pPr>
      <w:r>
        <w:t>Implementation of an end-use incentive projects for conversion to low-GWP refrigerants is for phase</w:t>
      </w:r>
      <w:r w:rsidR="00B25ED6">
        <w:noBreakHyphen/>
      </w:r>
      <w:r>
        <w:t>out of HCFC-22 in the assembly sub-sector. These will include two projects in the fisheries sector and one project each for the commercial and industrial RAC sectors. A feasibility study will be conducted to determine the suitable technology and refrigerant (e.g., ammonia, CO</w:t>
      </w:r>
      <w:r w:rsidRPr="00191604">
        <w:rPr>
          <w:vertAlign w:val="subscript"/>
        </w:rPr>
        <w:t>2</w:t>
      </w:r>
      <w:r>
        <w:t>, HC). The project includes financial incentive for implementing low</w:t>
      </w:r>
      <w:r>
        <w:noBreakHyphen/>
        <w:t>GWP refrigerant technologies in four identified beneficiaries who would provide equivalent co-finance, technical assistance for project design, implementation support, monitoring and information outreach (US $600,000).</w:t>
      </w:r>
    </w:p>
    <w:p w14:paraId="6EAFDF0C" w14:textId="77777777" w:rsidR="00B30AC0" w:rsidRPr="005063F2" w:rsidRDefault="00B30AC0" w:rsidP="00B30AC0">
      <w:pPr>
        <w:spacing w:after="240"/>
        <w:rPr>
          <w:u w:val="single"/>
        </w:rPr>
      </w:pPr>
      <w:r w:rsidRPr="005063F2">
        <w:rPr>
          <w:u w:val="single"/>
        </w:rPr>
        <w:t>Activities in the RAC servicing sector</w:t>
      </w:r>
    </w:p>
    <w:p w14:paraId="6C0CAFCA" w14:textId="77777777" w:rsidR="00B30AC0" w:rsidRDefault="00B30AC0" w:rsidP="00B30AC0">
      <w:pPr>
        <w:pStyle w:val="Heading1"/>
      </w:pPr>
      <w:r>
        <w:t>Technical assistance for servicing sector will include the following:</w:t>
      </w:r>
    </w:p>
    <w:p w14:paraId="3DC0CFE5" w14:textId="77777777" w:rsidR="00B30AC0" w:rsidRDefault="00B30AC0" w:rsidP="00B30AC0">
      <w:pPr>
        <w:pStyle w:val="Heading2"/>
      </w:pPr>
      <w:r>
        <w:t>Capacity building and training of 200 customs and enforcement officers on enforcement of ODS regulations and monitoring of imports of HCFCs (US $200,000);</w:t>
      </w:r>
    </w:p>
    <w:p w14:paraId="28F4533E" w14:textId="77777777" w:rsidR="00B30AC0" w:rsidRDefault="00B30AC0" w:rsidP="00B30AC0">
      <w:pPr>
        <w:pStyle w:val="Heading2"/>
      </w:pPr>
      <w:r>
        <w:t>Upgrading of current “Code of Practice for Refrigeration and Air-conditioning” manual to include revised regulations and recent technical developments and aspects of low</w:t>
      </w:r>
      <w:r>
        <w:noBreakHyphen/>
        <w:t>GWP</w:t>
      </w:r>
      <w:r>
        <w:noBreakHyphen/>
        <w:t>based equipment and substances (US $60,000);</w:t>
      </w:r>
    </w:p>
    <w:p w14:paraId="402A3D34" w14:textId="376C60B1" w:rsidR="00B30AC0" w:rsidRPr="00BF425C" w:rsidRDefault="00B30AC0" w:rsidP="00B30AC0">
      <w:pPr>
        <w:pStyle w:val="Heading2"/>
      </w:pPr>
      <w:r w:rsidRPr="009C6F2E">
        <w:t xml:space="preserve">Capacity </w:t>
      </w:r>
      <w:r w:rsidRPr="00BF425C">
        <w:t>building for registered service providers/workshops and the informal service</w:t>
      </w:r>
      <w:r w:rsidRPr="009C6F2E">
        <w:t xml:space="preserve"> providers </w:t>
      </w:r>
      <w:r w:rsidRPr="00BF425C">
        <w:t xml:space="preserve">through 28 training workshops on good and safe servicing practices for </w:t>
      </w:r>
      <w:r>
        <w:t>700</w:t>
      </w:r>
      <w:r w:rsidR="007F3D45">
        <w:t> </w:t>
      </w:r>
      <w:r w:rsidRPr="00BF425C">
        <w:t>technicians including safety aspects related to servicing low-GWP-based equipment; technicians’ certification scheme to complement the training activities; three train</w:t>
      </w:r>
      <w:r w:rsidRPr="00BF425C">
        <w:noBreakHyphen/>
        <w:t>the</w:t>
      </w:r>
      <w:r w:rsidRPr="00BF425C">
        <w:noBreakHyphen/>
        <w:t xml:space="preserve">trainers workshops </w:t>
      </w:r>
      <w:r>
        <w:t xml:space="preserve">for 75 trainers </w:t>
      </w:r>
      <w:r w:rsidRPr="00BF425C">
        <w:t xml:space="preserve">covering safety aspects of HC refrigerants and developments on HFC phase-down; and provision of basic technician’s toolkits </w:t>
      </w:r>
      <w:r>
        <w:t xml:space="preserve">(e.g., gauges, vacuum pumps) </w:t>
      </w:r>
      <w:r w:rsidRPr="00BF425C">
        <w:t xml:space="preserve">for participants (US $200,000); </w:t>
      </w:r>
      <w:r>
        <w:t>and</w:t>
      </w:r>
    </w:p>
    <w:p w14:paraId="2F7AB8E7" w14:textId="77777777" w:rsidR="00B30AC0" w:rsidRPr="00BF425C" w:rsidRDefault="00B30AC0" w:rsidP="00B30AC0">
      <w:pPr>
        <w:pStyle w:val="Heading2"/>
      </w:pPr>
      <w:r w:rsidRPr="00BF425C">
        <w:t xml:space="preserve">Enhancement of recovery and reclamation of HCFC-22 by providing recovery and reclamation equipment including recovery cylinders for 10 large service </w:t>
      </w:r>
      <w:r>
        <w:t xml:space="preserve">enterprises </w:t>
      </w:r>
      <w:r w:rsidRPr="00BF425C">
        <w:t>and seven technical institutes/training centres (US $</w:t>
      </w:r>
      <w:r>
        <w:t>5</w:t>
      </w:r>
      <w:r w:rsidRPr="00BF425C">
        <w:t>2,000</w:t>
      </w:r>
      <w:r>
        <w:t>).</w:t>
      </w:r>
    </w:p>
    <w:p w14:paraId="12143490" w14:textId="77777777" w:rsidR="00B30AC0" w:rsidRDefault="00B30AC0" w:rsidP="00B30AC0">
      <w:pPr>
        <w:keepNext/>
        <w:spacing w:after="240"/>
        <w:rPr>
          <w:u w:val="single"/>
        </w:rPr>
      </w:pPr>
      <w:r>
        <w:rPr>
          <w:u w:val="single"/>
        </w:rPr>
        <w:t>Project management unit (PMU)</w:t>
      </w:r>
    </w:p>
    <w:p w14:paraId="2C312618" w14:textId="34D9FD1E" w:rsidR="00B30AC0" w:rsidRDefault="00B30AC0" w:rsidP="00B30AC0">
      <w:pPr>
        <w:pStyle w:val="Heading1"/>
      </w:pPr>
      <w:r>
        <w:t xml:space="preserve">The PMU, within the NOU at the Ministry of Environment, will manage the implementation of stage II of the HPMP. It will focus on project supervision, financial management of projects, </w:t>
      </w:r>
      <w:r w:rsidRPr="005063F2">
        <w:t>development and maintenance of management information system</w:t>
      </w:r>
      <w:r>
        <w:t xml:space="preserve"> and administrative functions related to the project implementation</w:t>
      </w:r>
      <w:r w:rsidR="005B50BC">
        <w:t>.</w:t>
      </w:r>
      <w:r>
        <w:t xml:space="preserve"> US $185,000 is requested for p</w:t>
      </w:r>
      <w:r w:rsidRPr="00BF425C">
        <w:t xml:space="preserve">roject management including awareness and outreach activities </w:t>
      </w:r>
      <w:r>
        <w:t>incl</w:t>
      </w:r>
      <w:r w:rsidRPr="00BF425C">
        <w:t>uding</w:t>
      </w:r>
      <w:r>
        <w:t xml:space="preserve"> </w:t>
      </w:r>
      <w:r w:rsidRPr="00BF425C">
        <w:t xml:space="preserve">establishment of a Technology Awareness Centre within the proposed </w:t>
      </w:r>
      <w:r>
        <w:t>PMU</w:t>
      </w:r>
      <w:r w:rsidRPr="00BF425C">
        <w:t>.</w:t>
      </w:r>
    </w:p>
    <w:p w14:paraId="748F3FE1" w14:textId="77777777" w:rsidR="00B30AC0" w:rsidRPr="00083A0E" w:rsidRDefault="00B30AC0" w:rsidP="00B30AC0">
      <w:pPr>
        <w:keepNext/>
        <w:spacing w:after="240"/>
        <w:rPr>
          <w:b/>
        </w:rPr>
      </w:pPr>
      <w:r w:rsidRPr="00083A0E">
        <w:rPr>
          <w:b/>
        </w:rPr>
        <w:lastRenderedPageBreak/>
        <w:t xml:space="preserve">Total cost of stage II of the HPMP </w:t>
      </w:r>
    </w:p>
    <w:p w14:paraId="3692A0C9" w14:textId="77777777" w:rsidR="00B30AC0" w:rsidRDefault="00B30AC0" w:rsidP="00B30AC0">
      <w:pPr>
        <w:pStyle w:val="Heading1"/>
      </w:pPr>
      <w:r>
        <w:t>The total cost of stage II of the HPMP for Cameroon amounts to US $1,497,000, as originally submitted (excluding support costs) to phase-out of 287.92 mt (15.03 ODP tonnes) of HCFC</w:t>
      </w:r>
      <w:r>
        <w:noBreakHyphen/>
        <w:t>22 by 1 January 2025; the cost-effectiveness of the project is US $4.8 per kg in line with decision 74/50. Detailed activities and cost are shown in Table 8.</w:t>
      </w:r>
    </w:p>
    <w:p w14:paraId="322F1736" w14:textId="77777777" w:rsidR="00B30AC0" w:rsidRPr="00390D93" w:rsidRDefault="00B30AC0" w:rsidP="00B30AC0">
      <w:pPr>
        <w:keepNext/>
        <w:rPr>
          <w:b/>
        </w:rPr>
      </w:pPr>
      <w:r w:rsidRPr="00390D93">
        <w:rPr>
          <w:b/>
        </w:rPr>
        <w:t xml:space="preserve">Table </w:t>
      </w:r>
      <w:r>
        <w:rPr>
          <w:b/>
        </w:rPr>
        <w:t>8</w:t>
      </w:r>
      <w:r w:rsidRPr="00390D93">
        <w:rPr>
          <w:b/>
        </w:rPr>
        <w:t>. Proposed budget for stage II of the HPMP</w:t>
      </w:r>
    </w:p>
    <w:tbl>
      <w:tblPr>
        <w:tblStyle w:val="TableGrid"/>
        <w:tblW w:w="0" w:type="auto"/>
        <w:tblLook w:val="04A0" w:firstRow="1" w:lastRow="0" w:firstColumn="1" w:lastColumn="0" w:noHBand="0" w:noVBand="1"/>
      </w:tblPr>
      <w:tblGrid>
        <w:gridCol w:w="4675"/>
        <w:gridCol w:w="4675"/>
      </w:tblGrid>
      <w:tr w:rsidR="00B30AC0" w:rsidRPr="00390D93" w14:paraId="2149B370" w14:textId="77777777" w:rsidTr="00B30AC0">
        <w:tc>
          <w:tcPr>
            <w:tcW w:w="4675" w:type="dxa"/>
            <w:tcBorders>
              <w:top w:val="single" w:sz="4" w:space="0" w:color="auto"/>
              <w:left w:val="single" w:sz="4" w:space="0" w:color="auto"/>
              <w:bottom w:val="single" w:sz="4" w:space="0" w:color="auto"/>
              <w:right w:val="single" w:sz="4" w:space="0" w:color="auto"/>
            </w:tcBorders>
            <w:shd w:val="clear" w:color="auto" w:fill="auto"/>
            <w:vAlign w:val="bottom"/>
          </w:tcPr>
          <w:p w14:paraId="539A4470" w14:textId="77777777" w:rsidR="00B30AC0" w:rsidRPr="00C848BA" w:rsidRDefault="00B30AC0" w:rsidP="00B30AC0">
            <w:pPr>
              <w:keepNext/>
              <w:rPr>
                <w:b/>
                <w:sz w:val="20"/>
                <w:szCs w:val="20"/>
              </w:rPr>
            </w:pPr>
            <w:r w:rsidRPr="00C848BA">
              <w:rPr>
                <w:b/>
                <w:sz w:val="20"/>
                <w:szCs w:val="20"/>
              </w:rPr>
              <w:t>Particulars</w:t>
            </w:r>
          </w:p>
        </w:tc>
        <w:tc>
          <w:tcPr>
            <w:tcW w:w="4675" w:type="dxa"/>
            <w:tcBorders>
              <w:top w:val="single" w:sz="4" w:space="0" w:color="auto"/>
              <w:left w:val="nil"/>
              <w:bottom w:val="single" w:sz="4" w:space="0" w:color="auto"/>
              <w:right w:val="single" w:sz="4" w:space="0" w:color="auto"/>
            </w:tcBorders>
            <w:shd w:val="clear" w:color="auto" w:fill="auto"/>
            <w:vAlign w:val="bottom"/>
          </w:tcPr>
          <w:p w14:paraId="60406403" w14:textId="77777777" w:rsidR="00B30AC0" w:rsidRPr="00C848BA" w:rsidRDefault="00B30AC0" w:rsidP="00B30AC0">
            <w:pPr>
              <w:keepNext/>
              <w:jc w:val="right"/>
              <w:rPr>
                <w:b/>
                <w:sz w:val="20"/>
                <w:szCs w:val="20"/>
              </w:rPr>
            </w:pPr>
            <w:r w:rsidRPr="00C848BA">
              <w:rPr>
                <w:b/>
                <w:sz w:val="20"/>
                <w:szCs w:val="20"/>
              </w:rPr>
              <w:t>Agreed cost in US $</w:t>
            </w:r>
          </w:p>
        </w:tc>
      </w:tr>
      <w:tr w:rsidR="00B30AC0" w:rsidRPr="00390D93" w14:paraId="7D22B254"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23759C31" w14:textId="77777777" w:rsidR="00B30AC0" w:rsidRPr="00C848BA" w:rsidRDefault="00B30AC0" w:rsidP="00B30AC0">
            <w:pPr>
              <w:keepNext/>
              <w:rPr>
                <w:color w:val="000000"/>
                <w:sz w:val="20"/>
                <w:szCs w:val="20"/>
              </w:rPr>
            </w:pPr>
            <w:r w:rsidRPr="00C848BA">
              <w:rPr>
                <w:color w:val="000000"/>
                <w:sz w:val="20"/>
                <w:szCs w:val="20"/>
              </w:rPr>
              <w:t>Policy and regulations updating</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71F5C8BB" w14:textId="77777777" w:rsidR="00B30AC0" w:rsidRPr="00C848BA" w:rsidRDefault="00B30AC0" w:rsidP="00B30AC0">
            <w:pPr>
              <w:keepNext/>
              <w:jc w:val="right"/>
              <w:rPr>
                <w:color w:val="000000"/>
                <w:sz w:val="20"/>
                <w:szCs w:val="20"/>
              </w:rPr>
            </w:pPr>
            <w:r w:rsidRPr="00C848BA">
              <w:rPr>
                <w:color w:val="000000"/>
                <w:sz w:val="20"/>
                <w:szCs w:val="20"/>
              </w:rPr>
              <w:t xml:space="preserve">200,000 </w:t>
            </w:r>
          </w:p>
        </w:tc>
      </w:tr>
      <w:tr w:rsidR="00B30AC0" w:rsidRPr="00390D93" w14:paraId="31B9CF67"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37203F38" w14:textId="77777777" w:rsidR="00B30AC0" w:rsidRPr="00C848BA" w:rsidRDefault="00B30AC0" w:rsidP="00B30AC0">
            <w:pPr>
              <w:keepNext/>
              <w:rPr>
                <w:sz w:val="20"/>
                <w:szCs w:val="20"/>
              </w:rPr>
            </w:pPr>
            <w:r w:rsidRPr="00C848BA">
              <w:rPr>
                <w:color w:val="000000"/>
                <w:sz w:val="20"/>
                <w:szCs w:val="20"/>
              </w:rPr>
              <w:t>Training and capacity building of customs and enforcement officers</w:t>
            </w:r>
          </w:p>
        </w:tc>
        <w:tc>
          <w:tcPr>
            <w:tcW w:w="4675" w:type="dxa"/>
            <w:tcBorders>
              <w:top w:val="nil"/>
              <w:left w:val="single" w:sz="4" w:space="0" w:color="auto"/>
              <w:bottom w:val="single" w:sz="4" w:space="0" w:color="auto"/>
              <w:right w:val="single" w:sz="4" w:space="0" w:color="auto"/>
            </w:tcBorders>
            <w:shd w:val="clear" w:color="auto" w:fill="auto"/>
          </w:tcPr>
          <w:p w14:paraId="6B26272D" w14:textId="77777777" w:rsidR="00B30AC0" w:rsidRPr="00C848BA" w:rsidRDefault="00B30AC0" w:rsidP="00B30AC0">
            <w:pPr>
              <w:keepNext/>
              <w:jc w:val="right"/>
              <w:rPr>
                <w:sz w:val="20"/>
                <w:szCs w:val="20"/>
              </w:rPr>
            </w:pPr>
            <w:r w:rsidRPr="00C848BA">
              <w:rPr>
                <w:color w:val="000000"/>
                <w:sz w:val="20"/>
                <w:szCs w:val="20"/>
              </w:rPr>
              <w:t xml:space="preserve">200,000 </w:t>
            </w:r>
          </w:p>
        </w:tc>
      </w:tr>
      <w:tr w:rsidR="00B30AC0" w:rsidRPr="00390D93" w14:paraId="05FF7060"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4056652E" w14:textId="77777777" w:rsidR="00B30AC0" w:rsidRPr="00C848BA" w:rsidRDefault="00B30AC0" w:rsidP="00B30AC0">
            <w:pPr>
              <w:keepNext/>
              <w:rPr>
                <w:color w:val="000000"/>
                <w:sz w:val="20"/>
                <w:szCs w:val="20"/>
              </w:rPr>
            </w:pPr>
            <w:r w:rsidRPr="00C848BA">
              <w:rPr>
                <w:color w:val="000000"/>
                <w:sz w:val="20"/>
                <w:szCs w:val="20"/>
              </w:rPr>
              <w:t>Training of service technicians including updating code of practices</w:t>
            </w:r>
          </w:p>
        </w:tc>
        <w:tc>
          <w:tcPr>
            <w:tcW w:w="4675" w:type="dxa"/>
            <w:tcBorders>
              <w:top w:val="nil"/>
              <w:left w:val="single" w:sz="4" w:space="0" w:color="auto"/>
              <w:bottom w:val="single" w:sz="4" w:space="0" w:color="auto"/>
              <w:right w:val="single" w:sz="4" w:space="0" w:color="auto"/>
            </w:tcBorders>
            <w:shd w:val="clear" w:color="auto" w:fill="auto"/>
          </w:tcPr>
          <w:p w14:paraId="4D74697B" w14:textId="77777777" w:rsidR="00B30AC0" w:rsidRPr="00C848BA" w:rsidRDefault="00B30AC0" w:rsidP="00B30AC0">
            <w:pPr>
              <w:keepNext/>
              <w:jc w:val="right"/>
              <w:rPr>
                <w:color w:val="000000"/>
                <w:sz w:val="20"/>
                <w:szCs w:val="20"/>
              </w:rPr>
            </w:pPr>
            <w:r w:rsidRPr="00C848BA">
              <w:rPr>
                <w:color w:val="000000"/>
                <w:sz w:val="20"/>
                <w:szCs w:val="20"/>
              </w:rPr>
              <w:t xml:space="preserve">260,000 </w:t>
            </w:r>
          </w:p>
        </w:tc>
      </w:tr>
      <w:tr w:rsidR="00B30AC0" w:rsidRPr="00390D93" w14:paraId="0C80F6ED"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3386BA70" w14:textId="77777777" w:rsidR="00B30AC0" w:rsidRPr="00C848BA" w:rsidRDefault="00B30AC0" w:rsidP="00B30AC0">
            <w:pPr>
              <w:rPr>
                <w:sz w:val="20"/>
                <w:szCs w:val="20"/>
              </w:rPr>
            </w:pPr>
            <w:r w:rsidRPr="00C848BA">
              <w:rPr>
                <w:color w:val="000000"/>
                <w:sz w:val="20"/>
                <w:szCs w:val="20"/>
              </w:rPr>
              <w:t>End-use incentive for low-GWP technology promotion</w:t>
            </w:r>
          </w:p>
        </w:tc>
        <w:tc>
          <w:tcPr>
            <w:tcW w:w="4675" w:type="dxa"/>
            <w:tcBorders>
              <w:top w:val="nil"/>
              <w:left w:val="single" w:sz="4" w:space="0" w:color="auto"/>
              <w:bottom w:val="single" w:sz="4" w:space="0" w:color="auto"/>
              <w:right w:val="single" w:sz="4" w:space="0" w:color="auto"/>
            </w:tcBorders>
            <w:shd w:val="clear" w:color="auto" w:fill="auto"/>
          </w:tcPr>
          <w:p w14:paraId="52AB30EE" w14:textId="77777777" w:rsidR="00B30AC0" w:rsidRPr="00C848BA" w:rsidRDefault="00B30AC0" w:rsidP="00B30AC0">
            <w:pPr>
              <w:jc w:val="right"/>
              <w:rPr>
                <w:sz w:val="20"/>
                <w:szCs w:val="20"/>
              </w:rPr>
            </w:pPr>
            <w:r w:rsidRPr="00C848BA">
              <w:rPr>
                <w:color w:val="000000"/>
                <w:sz w:val="20"/>
                <w:szCs w:val="20"/>
              </w:rPr>
              <w:t xml:space="preserve">600,000 </w:t>
            </w:r>
          </w:p>
        </w:tc>
      </w:tr>
      <w:tr w:rsidR="00B30AC0" w:rsidRPr="00390D93" w14:paraId="3E742034"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4A8D9B1E" w14:textId="77777777" w:rsidR="00B30AC0" w:rsidRPr="00C848BA" w:rsidRDefault="00B30AC0" w:rsidP="00B30AC0">
            <w:pPr>
              <w:rPr>
                <w:sz w:val="20"/>
                <w:szCs w:val="20"/>
              </w:rPr>
            </w:pPr>
            <w:r w:rsidRPr="00C848BA">
              <w:rPr>
                <w:color w:val="000000"/>
                <w:sz w:val="20"/>
                <w:szCs w:val="20"/>
              </w:rPr>
              <w:t>Recovery and re</w:t>
            </w:r>
            <w:r>
              <w:rPr>
                <w:color w:val="000000"/>
                <w:sz w:val="20"/>
                <w:szCs w:val="20"/>
              </w:rPr>
              <w:t>-</w:t>
            </w:r>
            <w:r w:rsidRPr="00C848BA">
              <w:rPr>
                <w:color w:val="000000"/>
                <w:sz w:val="20"/>
                <w:szCs w:val="20"/>
              </w:rPr>
              <w:t>use promotion</w:t>
            </w:r>
          </w:p>
        </w:tc>
        <w:tc>
          <w:tcPr>
            <w:tcW w:w="4675" w:type="dxa"/>
            <w:tcBorders>
              <w:top w:val="nil"/>
              <w:left w:val="single" w:sz="4" w:space="0" w:color="auto"/>
              <w:bottom w:val="single" w:sz="4" w:space="0" w:color="auto"/>
              <w:right w:val="single" w:sz="4" w:space="0" w:color="auto"/>
            </w:tcBorders>
            <w:shd w:val="clear" w:color="auto" w:fill="auto"/>
          </w:tcPr>
          <w:p w14:paraId="3584B081" w14:textId="77777777" w:rsidR="00B30AC0" w:rsidRPr="00C848BA" w:rsidRDefault="00B30AC0" w:rsidP="00B30AC0">
            <w:pPr>
              <w:jc w:val="right"/>
              <w:rPr>
                <w:sz w:val="20"/>
                <w:szCs w:val="20"/>
              </w:rPr>
            </w:pPr>
            <w:r w:rsidRPr="00C848BA">
              <w:rPr>
                <w:color w:val="000000"/>
                <w:sz w:val="20"/>
                <w:szCs w:val="20"/>
              </w:rPr>
              <w:t xml:space="preserve">52,000 </w:t>
            </w:r>
          </w:p>
        </w:tc>
      </w:tr>
      <w:tr w:rsidR="00B30AC0" w:rsidRPr="00390D93" w14:paraId="46C0B92C"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08042E7B" w14:textId="77777777" w:rsidR="00B30AC0" w:rsidRPr="00C848BA" w:rsidRDefault="00B30AC0" w:rsidP="00B30AC0">
            <w:pPr>
              <w:rPr>
                <w:b/>
                <w:color w:val="000000"/>
                <w:sz w:val="20"/>
                <w:szCs w:val="20"/>
              </w:rPr>
            </w:pPr>
            <w:r w:rsidRPr="00C848BA">
              <w:rPr>
                <w:b/>
                <w:color w:val="000000"/>
                <w:sz w:val="20"/>
                <w:szCs w:val="20"/>
              </w:rPr>
              <w:t>Sub total</w:t>
            </w:r>
          </w:p>
        </w:tc>
        <w:tc>
          <w:tcPr>
            <w:tcW w:w="4675" w:type="dxa"/>
            <w:tcBorders>
              <w:top w:val="nil"/>
              <w:left w:val="nil"/>
              <w:bottom w:val="single" w:sz="4" w:space="0" w:color="auto"/>
              <w:right w:val="single" w:sz="4" w:space="0" w:color="auto"/>
            </w:tcBorders>
            <w:shd w:val="clear" w:color="auto" w:fill="auto"/>
          </w:tcPr>
          <w:p w14:paraId="2377D204" w14:textId="77777777" w:rsidR="00B30AC0" w:rsidRPr="00C848BA" w:rsidRDefault="00B30AC0" w:rsidP="00B30AC0">
            <w:pPr>
              <w:jc w:val="right"/>
              <w:rPr>
                <w:b/>
                <w:color w:val="000000"/>
                <w:sz w:val="20"/>
                <w:szCs w:val="20"/>
              </w:rPr>
            </w:pPr>
            <w:r w:rsidRPr="00C848BA">
              <w:rPr>
                <w:b/>
                <w:color w:val="000000"/>
                <w:sz w:val="20"/>
                <w:szCs w:val="20"/>
              </w:rPr>
              <w:t>1,312,000</w:t>
            </w:r>
          </w:p>
        </w:tc>
      </w:tr>
      <w:tr w:rsidR="00B30AC0" w:rsidRPr="00390D93" w14:paraId="1F3F4AEA"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6A8C9F07" w14:textId="77777777" w:rsidR="00B30AC0" w:rsidRPr="00C848BA" w:rsidRDefault="00B30AC0" w:rsidP="00B30AC0">
            <w:pPr>
              <w:rPr>
                <w:sz w:val="20"/>
                <w:szCs w:val="20"/>
              </w:rPr>
            </w:pPr>
            <w:r>
              <w:rPr>
                <w:color w:val="000000"/>
                <w:sz w:val="20"/>
                <w:szCs w:val="20"/>
              </w:rPr>
              <w:t>PMU</w:t>
            </w:r>
          </w:p>
        </w:tc>
        <w:tc>
          <w:tcPr>
            <w:tcW w:w="4675" w:type="dxa"/>
            <w:tcBorders>
              <w:top w:val="nil"/>
              <w:left w:val="nil"/>
              <w:bottom w:val="single" w:sz="4" w:space="0" w:color="auto"/>
              <w:right w:val="single" w:sz="4" w:space="0" w:color="auto"/>
            </w:tcBorders>
            <w:shd w:val="clear" w:color="auto" w:fill="auto"/>
          </w:tcPr>
          <w:p w14:paraId="2FBDCBC7" w14:textId="77777777" w:rsidR="00B30AC0" w:rsidRPr="00C848BA" w:rsidRDefault="00B30AC0" w:rsidP="00B30AC0">
            <w:pPr>
              <w:jc w:val="right"/>
              <w:rPr>
                <w:sz w:val="20"/>
                <w:szCs w:val="20"/>
              </w:rPr>
            </w:pPr>
            <w:r w:rsidRPr="00C848BA">
              <w:rPr>
                <w:sz w:val="20"/>
                <w:szCs w:val="20"/>
              </w:rPr>
              <w:t>185,000</w:t>
            </w:r>
          </w:p>
        </w:tc>
      </w:tr>
      <w:tr w:rsidR="00B30AC0" w:rsidRPr="00FA462A" w14:paraId="58F42C13" w14:textId="77777777" w:rsidTr="00B30AC0">
        <w:tc>
          <w:tcPr>
            <w:tcW w:w="4675" w:type="dxa"/>
            <w:tcBorders>
              <w:top w:val="single" w:sz="4" w:space="0" w:color="auto"/>
              <w:left w:val="single" w:sz="4" w:space="0" w:color="auto"/>
              <w:bottom w:val="single" w:sz="4" w:space="0" w:color="auto"/>
              <w:right w:val="single" w:sz="4" w:space="0" w:color="auto"/>
            </w:tcBorders>
            <w:shd w:val="clear" w:color="auto" w:fill="auto"/>
            <w:vAlign w:val="bottom"/>
          </w:tcPr>
          <w:p w14:paraId="5A29C0A2" w14:textId="77777777" w:rsidR="00B30AC0" w:rsidRPr="00C848BA" w:rsidRDefault="00B30AC0" w:rsidP="00B30AC0">
            <w:pPr>
              <w:rPr>
                <w:b/>
                <w:color w:val="000000"/>
                <w:sz w:val="20"/>
                <w:szCs w:val="20"/>
              </w:rPr>
            </w:pPr>
            <w:r w:rsidRPr="00C848BA">
              <w:rPr>
                <w:b/>
                <w:color w:val="000000"/>
                <w:sz w:val="20"/>
                <w:szCs w:val="20"/>
              </w:rPr>
              <w:t>Total</w:t>
            </w:r>
          </w:p>
        </w:tc>
        <w:tc>
          <w:tcPr>
            <w:tcW w:w="4675" w:type="dxa"/>
            <w:tcBorders>
              <w:top w:val="single" w:sz="4" w:space="0" w:color="auto"/>
              <w:left w:val="nil"/>
              <w:bottom w:val="single" w:sz="4" w:space="0" w:color="auto"/>
              <w:right w:val="single" w:sz="4" w:space="0" w:color="auto"/>
            </w:tcBorders>
            <w:shd w:val="clear" w:color="auto" w:fill="auto"/>
          </w:tcPr>
          <w:p w14:paraId="0ECFE796" w14:textId="77777777" w:rsidR="00B30AC0" w:rsidRPr="00C848BA" w:rsidRDefault="00B30AC0" w:rsidP="00B30AC0">
            <w:pPr>
              <w:jc w:val="right"/>
              <w:rPr>
                <w:b/>
                <w:sz w:val="20"/>
                <w:szCs w:val="20"/>
              </w:rPr>
            </w:pPr>
            <w:r w:rsidRPr="00C848BA">
              <w:rPr>
                <w:b/>
                <w:sz w:val="20"/>
                <w:szCs w:val="20"/>
              </w:rPr>
              <w:t>1,497,000</w:t>
            </w:r>
          </w:p>
        </w:tc>
      </w:tr>
    </w:tbl>
    <w:p w14:paraId="2A4BB2CA" w14:textId="77777777" w:rsidR="00B30AC0" w:rsidRDefault="00B30AC0" w:rsidP="00B30AC0">
      <w:pPr>
        <w:rPr>
          <w:b/>
        </w:rPr>
      </w:pPr>
    </w:p>
    <w:p w14:paraId="3516B9B6" w14:textId="77777777" w:rsidR="00B30AC0" w:rsidRPr="005251BD" w:rsidRDefault="00B30AC0" w:rsidP="00B30AC0">
      <w:pPr>
        <w:rPr>
          <w:u w:val="single"/>
        </w:rPr>
      </w:pPr>
      <w:r w:rsidRPr="005251BD">
        <w:rPr>
          <w:u w:val="single"/>
        </w:rPr>
        <w:t xml:space="preserve">Activities planned for the first tranche of stage II </w:t>
      </w:r>
    </w:p>
    <w:p w14:paraId="43DF5C26" w14:textId="77777777" w:rsidR="00B30AC0" w:rsidRDefault="00B30AC0" w:rsidP="00B30AC0"/>
    <w:p w14:paraId="6ADF0042" w14:textId="77777777" w:rsidR="00B30AC0" w:rsidRDefault="00B30AC0" w:rsidP="00B30AC0">
      <w:pPr>
        <w:pStyle w:val="Heading1"/>
      </w:pPr>
      <w:r>
        <w:t xml:space="preserve">The first funding tranche of stage II of the HPMP at the total amount of US $437,000 will be implemented until December 2021 and will include the following activities: </w:t>
      </w:r>
    </w:p>
    <w:p w14:paraId="0819D7BF" w14:textId="77777777" w:rsidR="00B30AC0" w:rsidRDefault="00B30AC0" w:rsidP="00B30AC0">
      <w:pPr>
        <w:pStyle w:val="Heading2"/>
      </w:pPr>
      <w:r>
        <w:t xml:space="preserve">Initiation of regulations enforcement activities including development of new regulatory measures for </w:t>
      </w:r>
      <w:r w:rsidRPr="00BE0518">
        <w:t>HCFC-based equipment</w:t>
      </w:r>
      <w:r>
        <w:t xml:space="preserve"> and HCFCs import controls, as well as training activities for customs and enforcement officers (US $200,000); </w:t>
      </w:r>
    </w:p>
    <w:p w14:paraId="32378A61" w14:textId="65E22816" w:rsidR="00BE0518" w:rsidRDefault="00B30AC0" w:rsidP="00B30AC0">
      <w:pPr>
        <w:pStyle w:val="Heading2"/>
      </w:pPr>
      <w:r>
        <w:t>Initiation of refrigeration servicing sector training activities (US $100,000)</w:t>
      </w:r>
      <w:r w:rsidR="00BE0518">
        <w:t>;</w:t>
      </w:r>
      <w:r>
        <w:t xml:space="preserve"> </w:t>
      </w:r>
    </w:p>
    <w:p w14:paraId="62765FED" w14:textId="61130870" w:rsidR="00B30AC0" w:rsidRDefault="00B30AC0" w:rsidP="00B30AC0">
      <w:pPr>
        <w:pStyle w:val="Heading2"/>
      </w:pPr>
      <w:r w:rsidRPr="00BE0518">
        <w:t>Development of an implementation plan</w:t>
      </w:r>
      <w:r>
        <w:t xml:space="preserve"> for end-user incentive scheme for commercial and industrial RAC applications for adoption of low-GWP alternatives (US $60,000); </w:t>
      </w:r>
    </w:p>
    <w:p w14:paraId="724AE102" w14:textId="77777777" w:rsidR="00B30AC0" w:rsidRDefault="00B30AC0" w:rsidP="00B30AC0">
      <w:pPr>
        <w:pStyle w:val="Heading2"/>
      </w:pPr>
      <w:r>
        <w:t xml:space="preserve">Implementation of a recovery and re-use programme (US $52,000); and </w:t>
      </w:r>
    </w:p>
    <w:p w14:paraId="3DA708BB" w14:textId="77777777" w:rsidR="00B30AC0" w:rsidRDefault="00B30AC0" w:rsidP="00B30AC0">
      <w:pPr>
        <w:pStyle w:val="Heading2"/>
      </w:pPr>
      <w:r>
        <w:t>Project management and monitoring activities (US $25,000).</w:t>
      </w:r>
    </w:p>
    <w:p w14:paraId="1ADDC3E6" w14:textId="77777777" w:rsidR="00B30AC0" w:rsidRPr="008769F2" w:rsidRDefault="00B30AC0" w:rsidP="00B30AC0">
      <w:pPr>
        <w:keepNext/>
        <w:jc w:val="center"/>
        <w:rPr>
          <w:b/>
        </w:rPr>
      </w:pPr>
      <w:r w:rsidRPr="008769F2">
        <w:rPr>
          <w:b/>
        </w:rPr>
        <w:t>SECRETARIAT’S COMMENTS AND RECOMMENDATION</w:t>
      </w:r>
    </w:p>
    <w:p w14:paraId="48B1064D" w14:textId="77777777" w:rsidR="00B30AC0" w:rsidRPr="008769F2" w:rsidRDefault="00B30AC0" w:rsidP="00B30AC0">
      <w:pPr>
        <w:keepNext/>
      </w:pPr>
    </w:p>
    <w:p w14:paraId="4A4B9735" w14:textId="77777777" w:rsidR="00B30AC0" w:rsidRPr="008769F2" w:rsidRDefault="00B30AC0" w:rsidP="00B30AC0">
      <w:pPr>
        <w:keepNext/>
        <w:rPr>
          <w:b/>
        </w:rPr>
      </w:pPr>
      <w:r w:rsidRPr="008769F2">
        <w:rPr>
          <w:b/>
        </w:rPr>
        <w:t>COMMENTS</w:t>
      </w:r>
    </w:p>
    <w:p w14:paraId="50F4A0EC" w14:textId="77777777" w:rsidR="00B30AC0" w:rsidRDefault="00B30AC0" w:rsidP="00B30AC0">
      <w:pPr>
        <w:keepNext/>
      </w:pPr>
    </w:p>
    <w:p w14:paraId="53CE6150" w14:textId="77777777" w:rsidR="00B30AC0" w:rsidRPr="008769F2" w:rsidRDefault="00B30AC0" w:rsidP="00B30AC0">
      <w:pPr>
        <w:pStyle w:val="Heading1"/>
      </w:pPr>
      <w:r w:rsidRPr="001F09F6">
        <w:t xml:space="preserve">The Secretariat reviewed stage II of the HPMP for Cameroon in light of stage I, the policies and guidelines of the Multilateral Fund, including the criteria for funding HCFC phase out in the consumption sector for stage II of HPMPs (decision 74/50), and the </w:t>
      </w:r>
      <w:r w:rsidRPr="00022787">
        <w:t>2018 to 2020</w:t>
      </w:r>
      <w:r w:rsidRPr="001F09F6">
        <w:t xml:space="preserve"> business plan of the Multilateral Fund.</w:t>
      </w:r>
    </w:p>
    <w:p w14:paraId="2F782343" w14:textId="77777777" w:rsidR="00B30AC0" w:rsidRDefault="00B30AC0" w:rsidP="00B30AC0">
      <w:pPr>
        <w:rPr>
          <w:u w:val="single"/>
        </w:rPr>
      </w:pPr>
      <w:r w:rsidRPr="001F09F6">
        <w:rPr>
          <w:u w:val="single"/>
        </w:rPr>
        <w:t>Regulations for HCFC phase-out</w:t>
      </w:r>
    </w:p>
    <w:p w14:paraId="2EED9C14" w14:textId="77777777" w:rsidR="00B30AC0" w:rsidRPr="001F09F6" w:rsidRDefault="00B30AC0" w:rsidP="00B30AC0">
      <w:pPr>
        <w:rPr>
          <w:u w:val="single"/>
        </w:rPr>
      </w:pPr>
    </w:p>
    <w:p w14:paraId="6C8983D4" w14:textId="3A011923" w:rsidR="00B30AC0" w:rsidRPr="006067DF" w:rsidRDefault="00B30AC0" w:rsidP="00B30AC0">
      <w:pPr>
        <w:pStyle w:val="Heading1"/>
      </w:pPr>
      <w:r>
        <w:t>Upon request for</w:t>
      </w:r>
      <w:r w:rsidRPr="001F09F6">
        <w:t xml:space="preserve"> additional information on regulatory interventions that </w:t>
      </w:r>
      <w:r>
        <w:t>are</w:t>
      </w:r>
      <w:r w:rsidRPr="001F09F6">
        <w:t xml:space="preserve"> proposed in stage</w:t>
      </w:r>
      <w:r>
        <w:t xml:space="preserve"> </w:t>
      </w:r>
      <w:r w:rsidRPr="001F09F6">
        <w:t>II</w:t>
      </w:r>
      <w:r>
        <w:t>,</w:t>
      </w:r>
      <w:r w:rsidRPr="001F09F6">
        <w:t xml:space="preserve"> UNIDO informed </w:t>
      </w:r>
      <w:r w:rsidRPr="006067DF">
        <w:t xml:space="preserve">that the Government is planning to implement a </w:t>
      </w:r>
      <w:r>
        <w:t>ban</w:t>
      </w:r>
      <w:r w:rsidRPr="006067DF">
        <w:t xml:space="preserve"> on import, installation and sales of HCFC-based RAC equipment by </w:t>
      </w:r>
      <w:r>
        <w:t xml:space="preserve">31 </w:t>
      </w:r>
      <w:r w:rsidRPr="006067DF">
        <w:t>December 2020.</w:t>
      </w:r>
      <w:r>
        <w:t xml:space="preserve"> </w:t>
      </w:r>
      <w:r w:rsidRPr="001F09F6">
        <w:t xml:space="preserve">Further, they would continue to implement the </w:t>
      </w:r>
      <w:r>
        <w:t xml:space="preserve">HCFC </w:t>
      </w:r>
      <w:r w:rsidRPr="001F09F6">
        <w:t>quota system</w:t>
      </w:r>
      <w:r>
        <w:t>,</w:t>
      </w:r>
      <w:r w:rsidRPr="001F09F6">
        <w:t xml:space="preserve"> verification of actual imports</w:t>
      </w:r>
      <w:r>
        <w:t xml:space="preserve"> and related monitoring and reporting, noting that this is critical for sustained achievement of the HPMP targets</w:t>
      </w:r>
      <w:r w:rsidRPr="001F09F6">
        <w:t>.</w:t>
      </w:r>
      <w:r>
        <w:t xml:space="preserve"> UNIDO will report on the steps taken by the Government to strengthen monitoring and reporting of import of HCFCs in line with decision 63/17.</w:t>
      </w:r>
    </w:p>
    <w:p w14:paraId="729350AD" w14:textId="77777777" w:rsidR="00B30AC0" w:rsidRDefault="00B30AC0" w:rsidP="00B30AC0">
      <w:pPr>
        <w:pStyle w:val="Heading1"/>
      </w:pPr>
      <w:r w:rsidRPr="006067DF">
        <w:lastRenderedPageBreak/>
        <w:t>The Government is also planning to implement a quality and labelling scheme for controlling purchase of high quality and efficient equipment</w:t>
      </w:r>
      <w:r>
        <w:rPr>
          <w:rStyle w:val="FootnoteReference"/>
        </w:rPr>
        <w:footnoteReference w:id="3"/>
      </w:r>
      <w:r w:rsidRPr="006067DF">
        <w:t xml:space="preserve"> and encouraging importers to promote such equipment in the market; the certification scheme for technicians would be fully implemented </w:t>
      </w:r>
      <w:r>
        <w:t>by</w:t>
      </w:r>
      <w:r w:rsidRPr="006067DF">
        <w:t xml:space="preserve"> 2022 and would be linked to the training provided to technicians; through the certification process, purchase of refrigerants by certified technicians and code of good service practices </w:t>
      </w:r>
      <w:r>
        <w:t>is also proposed to</w:t>
      </w:r>
      <w:r w:rsidRPr="006067DF">
        <w:t xml:space="preserve"> be implemented in the country.  Recovery and re</w:t>
      </w:r>
      <w:r>
        <w:t>-</w:t>
      </w:r>
      <w:r w:rsidRPr="006067DF">
        <w:t xml:space="preserve">use programme that would be initiated during stage II is expected to increase due to reduced supply of HCFC-22 in the country.  </w:t>
      </w:r>
    </w:p>
    <w:p w14:paraId="188AF602" w14:textId="1D13E5C9" w:rsidR="00B30AC0" w:rsidRPr="00BE0518" w:rsidRDefault="00B30AC0" w:rsidP="00B30AC0">
      <w:pPr>
        <w:pStyle w:val="Heading1"/>
      </w:pPr>
      <w:r w:rsidRPr="00BE0518">
        <w:t>Through these measures, the Government is committed to achieve their 2025 targets</w:t>
      </w:r>
      <w:r w:rsidR="00973ADD">
        <w:t>.</w:t>
      </w:r>
      <w:r w:rsidRPr="00BE0518">
        <w:t xml:space="preserve"> </w:t>
      </w:r>
      <w:r w:rsidR="00973ADD">
        <w:t>T</w:t>
      </w:r>
      <w:r w:rsidRPr="00BE0518">
        <w:t xml:space="preserve">he costs for policy and regulations updating and </w:t>
      </w:r>
      <w:r w:rsidR="00973ADD">
        <w:t>database of service enterprise finalisation</w:t>
      </w:r>
      <w:r w:rsidRPr="00BE0518">
        <w:t xml:space="preserve"> were reduced from US</w:t>
      </w:r>
      <w:r w:rsidR="00675AF4">
        <w:t> </w:t>
      </w:r>
      <w:r w:rsidRPr="00BE0518">
        <w:t>$200,000 to US $150,000</w:t>
      </w:r>
      <w:r w:rsidR="00973ADD">
        <w:t xml:space="preserve"> and</w:t>
      </w:r>
      <w:r w:rsidRPr="00BE0518">
        <w:t xml:space="preserve"> </w:t>
      </w:r>
      <w:r w:rsidR="00BE0518" w:rsidRPr="00BE0518">
        <w:t xml:space="preserve">the costs of </w:t>
      </w:r>
      <w:r w:rsidRPr="00BE0518">
        <w:t xml:space="preserve">training and capacity building of customs enforcement officers </w:t>
      </w:r>
      <w:r w:rsidR="00BE0518" w:rsidRPr="00BE0518">
        <w:t>were adjusted from</w:t>
      </w:r>
      <w:r w:rsidRPr="00BE0518">
        <w:t xml:space="preserve"> US $200,000 to US $275,000, for training 260</w:t>
      </w:r>
      <w:r w:rsidR="005B50BC">
        <w:t xml:space="preserve"> customs officers and</w:t>
      </w:r>
      <w:r w:rsidRPr="00BE0518">
        <w:t xml:space="preserve"> inspectors and providing 25</w:t>
      </w:r>
      <w:r w:rsidR="007F3D45" w:rsidRPr="00BE0518">
        <w:t> </w:t>
      </w:r>
      <w:r w:rsidRPr="00BE0518">
        <w:t>identifiers.</w:t>
      </w:r>
    </w:p>
    <w:p w14:paraId="260C79A1" w14:textId="77777777" w:rsidR="00B30AC0" w:rsidRPr="006067DF" w:rsidRDefault="00B30AC0" w:rsidP="00B30AC0">
      <w:pPr>
        <w:keepNext/>
        <w:spacing w:after="240"/>
        <w:rPr>
          <w:u w:val="single"/>
        </w:rPr>
      </w:pPr>
      <w:r w:rsidRPr="006067DF">
        <w:rPr>
          <w:u w:val="single"/>
        </w:rPr>
        <w:t>Promotion of low-GWP technologies</w:t>
      </w:r>
    </w:p>
    <w:p w14:paraId="47A2D33B" w14:textId="77777777" w:rsidR="00B30AC0" w:rsidRPr="001F09F6" w:rsidRDefault="00B30AC0" w:rsidP="00B30AC0">
      <w:pPr>
        <w:pStyle w:val="Heading1"/>
      </w:pPr>
      <w:r w:rsidRPr="001F09F6">
        <w:t xml:space="preserve">Upon a request for clarifications on how safe adoption of </w:t>
      </w:r>
      <w:r>
        <w:t>HC</w:t>
      </w:r>
      <w:r w:rsidRPr="001F09F6">
        <w:t xml:space="preserve">-based refrigerants would be ensured, UNIDO explained that training of technicians for the safe use of </w:t>
      </w:r>
      <w:r>
        <w:t>HC</w:t>
      </w:r>
      <w:r w:rsidRPr="001F09F6">
        <w:t xml:space="preserve"> have been provided during stage I and will continue during stage II. Further, retrofit of air</w:t>
      </w:r>
      <w:r>
        <w:noBreakHyphen/>
      </w:r>
      <w:r w:rsidRPr="001F09F6">
        <w:t xml:space="preserve">conditioning equipment designed for non-flammable refrigerants with </w:t>
      </w:r>
      <w:r>
        <w:t>HC</w:t>
      </w:r>
      <w:r w:rsidRPr="001F09F6">
        <w:t xml:space="preserve"> is discouraged, and the Government is fully aware of decisions</w:t>
      </w:r>
      <w:r>
        <w:t> </w:t>
      </w:r>
      <w:r w:rsidRPr="001F09F6">
        <w:t xml:space="preserve">72/17 and 73/34 on safe use of </w:t>
      </w:r>
      <w:r>
        <w:t>HC</w:t>
      </w:r>
      <w:r w:rsidRPr="001F09F6">
        <w:t>s and is in the process of developing certification standards fo</w:t>
      </w:r>
      <w:r>
        <w:t>r using flammable refrigerants.</w:t>
      </w:r>
    </w:p>
    <w:p w14:paraId="4C8E4BAF" w14:textId="77777777" w:rsidR="00B30AC0" w:rsidRPr="001F09F6" w:rsidRDefault="00B30AC0" w:rsidP="00B30AC0">
      <w:pPr>
        <w:pStyle w:val="Heading1"/>
        <w:keepNext/>
        <w:numPr>
          <w:ilvl w:val="0"/>
          <w:numId w:val="0"/>
        </w:numPr>
        <w:rPr>
          <w:u w:val="single"/>
        </w:rPr>
      </w:pPr>
      <w:r>
        <w:rPr>
          <w:u w:val="single"/>
        </w:rPr>
        <w:t>Technical and cost issues related to the servicing sector</w:t>
      </w:r>
    </w:p>
    <w:p w14:paraId="09FA5CD5" w14:textId="77777777" w:rsidR="00B30AC0" w:rsidRPr="001F09F6" w:rsidRDefault="00B30AC0" w:rsidP="00B30AC0">
      <w:pPr>
        <w:pStyle w:val="Heading1"/>
        <w:numPr>
          <w:ilvl w:val="0"/>
          <w:numId w:val="0"/>
        </w:numPr>
        <w:rPr>
          <w:i/>
        </w:rPr>
      </w:pPr>
      <w:r w:rsidRPr="001F09F6">
        <w:rPr>
          <w:i/>
        </w:rPr>
        <w:t>Incentive program</w:t>
      </w:r>
      <w:r>
        <w:rPr>
          <w:i/>
        </w:rPr>
        <w:t>me</w:t>
      </w:r>
      <w:r w:rsidRPr="001F09F6">
        <w:rPr>
          <w:i/>
        </w:rPr>
        <w:t xml:space="preserve"> for low-GWP technologies in chillers and commercial and industrial refrigeration</w:t>
      </w:r>
    </w:p>
    <w:p w14:paraId="64C80C34" w14:textId="0990EFFA" w:rsidR="00B30AC0" w:rsidRDefault="00B30AC0" w:rsidP="00B30AC0">
      <w:pPr>
        <w:pStyle w:val="Heading1"/>
      </w:pPr>
      <w:r w:rsidRPr="001F09F6">
        <w:t>The Secretariat requested additional clarifications on activity levels and associated costs</w:t>
      </w:r>
      <w:r>
        <w:t xml:space="preserve"> including co-financing</w:t>
      </w:r>
      <w:r w:rsidRPr="001F09F6">
        <w:t xml:space="preserve"> and expected impact on HCFC consumption reduction</w:t>
      </w:r>
      <w:r>
        <w:t>, noting that the current levels of activities is not commensurate with the funding requirement and its impact</w:t>
      </w:r>
      <w:r w:rsidRPr="001F09F6">
        <w:t xml:space="preserve">. UNIDO clarified that </w:t>
      </w:r>
      <w:r>
        <w:t>they had consultations on this component with the Government and have revised the activity levels to include 12</w:t>
      </w:r>
      <w:r w:rsidR="007F3D45">
        <w:t> </w:t>
      </w:r>
      <w:r>
        <w:t>chillers or equivalent in large commercial/industrial refrigeration, supermarkets and fisheries industry for adopting ammonia, CO</w:t>
      </w:r>
      <w:r w:rsidRPr="00030A4E">
        <w:rPr>
          <w:vertAlign w:val="subscript"/>
        </w:rPr>
        <w:t>2</w:t>
      </w:r>
      <w:r>
        <w:t>-based or HC-based technologies depending upon user requirements. The estimated incentive support per beneficiary would be US $30,000 with an equivalent amount of co</w:t>
      </w:r>
      <w:r w:rsidR="007F3D45">
        <w:noBreakHyphen/>
      </w:r>
      <w:r>
        <w:t>financing by beneficiaries. Based on this, the estimated costs for the component for incentive to equipment users, technical support for planning, monitoring and outreach amounted to US $420,000.  This incentive programme is expected to result in a direct HCFC</w:t>
      </w:r>
      <w:r>
        <w:noBreakHyphen/>
        <w:t xml:space="preserve">22 phase-out at the beneficiaries and encourage adoption of these technologies in commercial and industrial refrigeration applications that are estimated to consume about 156.9 mt in 2017.  The Secretariat also noted that UNIDO would review the implementation plan and present a detailed </w:t>
      </w:r>
      <w:r w:rsidR="004500EA">
        <w:t xml:space="preserve">action </w:t>
      </w:r>
      <w:r>
        <w:t xml:space="preserve">plan, keeping in view the project requirements and end-user assessments. </w:t>
      </w:r>
    </w:p>
    <w:p w14:paraId="698902E6" w14:textId="77777777" w:rsidR="00B30AC0" w:rsidRPr="001F09F6" w:rsidRDefault="00B30AC0" w:rsidP="00B30AC0">
      <w:pPr>
        <w:keepNext/>
        <w:spacing w:after="240"/>
        <w:rPr>
          <w:i/>
        </w:rPr>
      </w:pPr>
      <w:r w:rsidRPr="001F09F6">
        <w:rPr>
          <w:i/>
        </w:rPr>
        <w:t>Service sector training and equipment support</w:t>
      </w:r>
    </w:p>
    <w:p w14:paraId="484133DB" w14:textId="4F195FC8" w:rsidR="00B30AC0" w:rsidRPr="007222DC" w:rsidRDefault="00B30AC0" w:rsidP="00B30AC0">
      <w:pPr>
        <w:pStyle w:val="Heading1"/>
      </w:pPr>
      <w:r>
        <w:t>The Secretariat requested additional information on the levels of training support noting that Cameroon has a growing number of technicians and how the training programme would be linked to certification programme for technicians.</w:t>
      </w:r>
      <w:r w:rsidRPr="001F09F6">
        <w:t xml:space="preserve"> </w:t>
      </w:r>
      <w:r>
        <w:t xml:space="preserve"> UNIDO informed that the certificates would be provided to the technicians after participation in training and tests following the training programme. In addition, UNIDO mentioned that the programme will be structured to provide technical support for safe operations of low</w:t>
      </w:r>
      <w:r>
        <w:noBreakHyphen/>
        <w:t xml:space="preserve">GWP based equipment to commercial equipment assemblers. </w:t>
      </w:r>
      <w:r w:rsidRPr="007222DC">
        <w:t>Based on further review and consultations with the Government, UNIDO revised the total number of trainees to 910 and the total cost for the tr</w:t>
      </w:r>
      <w:r>
        <w:t>aining programme to US $354,000</w:t>
      </w:r>
      <w:r w:rsidRPr="007222DC">
        <w:t>.</w:t>
      </w:r>
    </w:p>
    <w:p w14:paraId="086F2D88" w14:textId="77777777" w:rsidR="00B30AC0" w:rsidRPr="001F09F6" w:rsidRDefault="00B30AC0" w:rsidP="00B30AC0">
      <w:pPr>
        <w:pStyle w:val="Heading1"/>
        <w:keepNext/>
        <w:numPr>
          <w:ilvl w:val="0"/>
          <w:numId w:val="0"/>
        </w:numPr>
        <w:rPr>
          <w:i/>
        </w:rPr>
      </w:pPr>
      <w:r w:rsidRPr="001F09F6">
        <w:rPr>
          <w:i/>
        </w:rPr>
        <w:lastRenderedPageBreak/>
        <w:t xml:space="preserve">Recovery and reclamation project </w:t>
      </w:r>
    </w:p>
    <w:p w14:paraId="2C326D22" w14:textId="1B7C57BF" w:rsidR="00B30AC0" w:rsidRPr="001F09F6" w:rsidRDefault="00B30AC0" w:rsidP="00B30AC0">
      <w:pPr>
        <w:pStyle w:val="Heading1"/>
      </w:pPr>
      <w:r w:rsidRPr="001F09F6">
        <w:t xml:space="preserve">The Secretariat requested clarifications on plan for implementation of recovery and reclamation given that HCFCs are still available and would continue to be available </w:t>
      </w:r>
      <w:r>
        <w:t>unti</w:t>
      </w:r>
      <w:r w:rsidRPr="001F09F6">
        <w:t xml:space="preserve">l 2025. UNIDO clarified that </w:t>
      </w:r>
      <w:r>
        <w:t>the activity will focus on recovery of refrigerant and re-use; beneficiaries include large service enterprises and technical institutions based on their technical requirements and estimated HCFC-22 use. The overall cost for the programme is US $69,500</w:t>
      </w:r>
      <w:r w:rsidRPr="001F09F6">
        <w:t>.</w:t>
      </w:r>
      <w:r>
        <w:t xml:space="preserve"> </w:t>
      </w:r>
    </w:p>
    <w:p w14:paraId="25918A12" w14:textId="77777777" w:rsidR="00B30AC0" w:rsidRPr="00891C38" w:rsidRDefault="00B30AC0" w:rsidP="00B30AC0">
      <w:pPr>
        <w:pStyle w:val="Heading1"/>
        <w:keepNext/>
        <w:numPr>
          <w:ilvl w:val="0"/>
          <w:numId w:val="0"/>
        </w:numPr>
        <w:rPr>
          <w:i/>
        </w:rPr>
      </w:pPr>
      <w:r>
        <w:rPr>
          <w:i/>
        </w:rPr>
        <w:t>PMU</w:t>
      </w:r>
    </w:p>
    <w:p w14:paraId="5B6A8A69" w14:textId="0C3EF6EF" w:rsidR="00B30AC0" w:rsidRPr="00891C38" w:rsidRDefault="00B30AC0" w:rsidP="00B30AC0">
      <w:pPr>
        <w:pStyle w:val="Heading1"/>
      </w:pPr>
      <w:r w:rsidRPr="00891C38">
        <w:t xml:space="preserve">UNIDO reviewed the project management costs in light of the changes </w:t>
      </w:r>
      <w:r>
        <w:t xml:space="preserve">in implementation needs for </w:t>
      </w:r>
      <w:r w:rsidRPr="00891C38">
        <w:t xml:space="preserve">stage II.  Given that the </w:t>
      </w:r>
      <w:r>
        <w:t>project is expected to be implemented over a period of seven years starting 2019 and would include activities covering many enterprises in the informal sector geographically distributed and two tranche verification reports, project management costs were agreed at US $115,000 (9 per cent of project costs). Technology awareness centre is not included in this component.</w:t>
      </w:r>
    </w:p>
    <w:p w14:paraId="214CCEFD" w14:textId="77777777" w:rsidR="00B30AC0" w:rsidRPr="001F09F6" w:rsidRDefault="00B30AC0" w:rsidP="00B30AC0">
      <w:pPr>
        <w:pStyle w:val="Heading1"/>
        <w:keepNext/>
        <w:numPr>
          <w:ilvl w:val="0"/>
          <w:numId w:val="0"/>
        </w:numPr>
        <w:rPr>
          <w:u w:val="single"/>
        </w:rPr>
      </w:pPr>
      <w:r w:rsidRPr="001F09F6">
        <w:rPr>
          <w:u w:val="single"/>
        </w:rPr>
        <w:t>Total project cost and impact</w:t>
      </w:r>
    </w:p>
    <w:p w14:paraId="1AAD8885" w14:textId="77777777" w:rsidR="00B30AC0" w:rsidRPr="0091431B" w:rsidRDefault="00B30AC0" w:rsidP="00CA478B">
      <w:pPr>
        <w:pStyle w:val="Heading1"/>
      </w:pPr>
      <w:r w:rsidRPr="001F09F6">
        <w:t>Based on the above, the total project costs for stage II</w:t>
      </w:r>
      <w:r>
        <w:t xml:space="preserve"> of the </w:t>
      </w:r>
      <w:r w:rsidRPr="001F09F6">
        <w:t xml:space="preserve">HPMP of Cameroon is </w:t>
      </w:r>
      <w:r w:rsidRPr="00FA462A">
        <w:t>US</w:t>
      </w:r>
      <w:r>
        <w:t> </w:t>
      </w:r>
      <w:r w:rsidRPr="00FA462A">
        <w:t>$1,383,500</w:t>
      </w:r>
      <w:r>
        <w:t xml:space="preserve">, as shown in Table 9 with associated phase-out of </w:t>
      </w:r>
      <w:r w:rsidRPr="001F09F6">
        <w:t xml:space="preserve">264.27 mt of HCFC-22 </w:t>
      </w:r>
      <w:r w:rsidRPr="0091431B">
        <w:t>(14.53 ODP tonnes)</w:t>
      </w:r>
      <w:r>
        <w:t>, at a cost</w:t>
      </w:r>
      <w:r>
        <w:noBreakHyphen/>
        <w:t>effectiveness of US $4.8 per kg (excluding the cost of the PMU) for achieving a 75 per cent reduction from the baseline by 1 January 2025.</w:t>
      </w:r>
    </w:p>
    <w:p w14:paraId="0E5B0A2C" w14:textId="77777777" w:rsidR="00B30AC0" w:rsidRPr="00FA462A" w:rsidRDefault="00B30AC0" w:rsidP="00B30AC0">
      <w:pPr>
        <w:keepNext/>
        <w:rPr>
          <w:b/>
        </w:rPr>
      </w:pPr>
      <w:r w:rsidRPr="00FA462A">
        <w:rPr>
          <w:b/>
        </w:rPr>
        <w:t>Table</w:t>
      </w:r>
      <w:r>
        <w:rPr>
          <w:b/>
        </w:rPr>
        <w:t xml:space="preserve"> 9.</w:t>
      </w:r>
      <w:r w:rsidRPr="00FA462A">
        <w:rPr>
          <w:b/>
        </w:rPr>
        <w:t xml:space="preserve"> Total funding </w:t>
      </w:r>
      <w:r>
        <w:rPr>
          <w:b/>
        </w:rPr>
        <w:t>agreed</w:t>
      </w:r>
      <w:r w:rsidRPr="00FA462A">
        <w:rPr>
          <w:b/>
        </w:rPr>
        <w:t xml:space="preserve"> for HPMP stage II of Cameroon</w:t>
      </w:r>
    </w:p>
    <w:tbl>
      <w:tblPr>
        <w:tblStyle w:val="TableGrid"/>
        <w:tblW w:w="0" w:type="auto"/>
        <w:tblLook w:val="04A0" w:firstRow="1" w:lastRow="0" w:firstColumn="1" w:lastColumn="0" w:noHBand="0" w:noVBand="1"/>
      </w:tblPr>
      <w:tblGrid>
        <w:gridCol w:w="4675"/>
        <w:gridCol w:w="4675"/>
      </w:tblGrid>
      <w:tr w:rsidR="00B30AC0" w:rsidRPr="00FA462A" w14:paraId="64699594" w14:textId="77777777" w:rsidTr="00B30AC0">
        <w:tc>
          <w:tcPr>
            <w:tcW w:w="4675" w:type="dxa"/>
            <w:tcBorders>
              <w:top w:val="single" w:sz="4" w:space="0" w:color="auto"/>
              <w:left w:val="single" w:sz="4" w:space="0" w:color="auto"/>
              <w:bottom w:val="single" w:sz="4" w:space="0" w:color="auto"/>
              <w:right w:val="single" w:sz="4" w:space="0" w:color="auto"/>
            </w:tcBorders>
            <w:shd w:val="clear" w:color="auto" w:fill="auto"/>
            <w:vAlign w:val="bottom"/>
          </w:tcPr>
          <w:p w14:paraId="55A1E1C5" w14:textId="77777777" w:rsidR="00B30AC0" w:rsidRPr="00F40FFD" w:rsidRDefault="00B30AC0" w:rsidP="00B30AC0">
            <w:pPr>
              <w:keepNext/>
              <w:rPr>
                <w:b/>
                <w:sz w:val="20"/>
                <w:szCs w:val="20"/>
              </w:rPr>
            </w:pPr>
            <w:r w:rsidRPr="00F40FFD">
              <w:rPr>
                <w:b/>
                <w:sz w:val="20"/>
                <w:szCs w:val="20"/>
              </w:rPr>
              <w:t>Particulars</w:t>
            </w:r>
          </w:p>
        </w:tc>
        <w:tc>
          <w:tcPr>
            <w:tcW w:w="4675" w:type="dxa"/>
            <w:tcBorders>
              <w:top w:val="single" w:sz="4" w:space="0" w:color="auto"/>
              <w:left w:val="nil"/>
              <w:bottom w:val="single" w:sz="4" w:space="0" w:color="auto"/>
              <w:right w:val="single" w:sz="4" w:space="0" w:color="auto"/>
            </w:tcBorders>
            <w:shd w:val="clear" w:color="auto" w:fill="auto"/>
            <w:vAlign w:val="bottom"/>
          </w:tcPr>
          <w:p w14:paraId="3E5F2DB7" w14:textId="77777777" w:rsidR="00B30AC0" w:rsidRPr="00F40FFD" w:rsidRDefault="00B30AC0" w:rsidP="00B30AC0">
            <w:pPr>
              <w:keepNext/>
              <w:jc w:val="right"/>
              <w:rPr>
                <w:b/>
                <w:sz w:val="20"/>
                <w:szCs w:val="20"/>
              </w:rPr>
            </w:pPr>
            <w:r w:rsidRPr="00F40FFD">
              <w:rPr>
                <w:b/>
                <w:sz w:val="20"/>
                <w:szCs w:val="20"/>
              </w:rPr>
              <w:t>Agreed cost in US $</w:t>
            </w:r>
          </w:p>
        </w:tc>
      </w:tr>
      <w:tr w:rsidR="00B30AC0" w:rsidRPr="00FA462A" w14:paraId="4C8AADD7"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419C2F46" w14:textId="77777777" w:rsidR="00B30AC0" w:rsidRPr="003814E6" w:rsidRDefault="00B30AC0" w:rsidP="00B30AC0">
            <w:pPr>
              <w:keepNext/>
              <w:rPr>
                <w:color w:val="000000"/>
                <w:sz w:val="20"/>
                <w:szCs w:val="20"/>
              </w:rPr>
            </w:pPr>
            <w:r w:rsidRPr="003814E6">
              <w:rPr>
                <w:color w:val="000000"/>
                <w:sz w:val="20"/>
                <w:szCs w:val="20"/>
              </w:rPr>
              <w:t>Policy and regulations updatin</w:t>
            </w:r>
            <w:r>
              <w:rPr>
                <w:color w:val="000000"/>
                <w:sz w:val="20"/>
                <w:szCs w:val="20"/>
              </w:rPr>
              <w:t>g</w:t>
            </w:r>
          </w:p>
        </w:tc>
        <w:tc>
          <w:tcPr>
            <w:tcW w:w="4675" w:type="dxa"/>
            <w:tcBorders>
              <w:top w:val="nil"/>
              <w:left w:val="nil"/>
              <w:bottom w:val="single" w:sz="4" w:space="0" w:color="auto"/>
              <w:right w:val="single" w:sz="4" w:space="0" w:color="auto"/>
            </w:tcBorders>
            <w:shd w:val="clear" w:color="auto" w:fill="auto"/>
            <w:vAlign w:val="bottom"/>
          </w:tcPr>
          <w:p w14:paraId="1FCE6879" w14:textId="77777777" w:rsidR="00B30AC0" w:rsidRPr="003814E6" w:rsidRDefault="00B30AC0" w:rsidP="00B30AC0">
            <w:pPr>
              <w:keepNext/>
              <w:jc w:val="right"/>
              <w:rPr>
                <w:color w:val="000000"/>
                <w:sz w:val="20"/>
                <w:szCs w:val="20"/>
              </w:rPr>
            </w:pPr>
            <w:r w:rsidRPr="003814E6">
              <w:rPr>
                <w:color w:val="000000"/>
                <w:sz w:val="20"/>
                <w:szCs w:val="20"/>
              </w:rPr>
              <w:t xml:space="preserve">150,000 </w:t>
            </w:r>
          </w:p>
        </w:tc>
      </w:tr>
      <w:tr w:rsidR="00B30AC0" w:rsidRPr="00FA462A" w14:paraId="68A6A32C"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7F3C00AC" w14:textId="77777777" w:rsidR="00B30AC0" w:rsidRPr="003814E6" w:rsidRDefault="00B30AC0" w:rsidP="00B30AC0">
            <w:pPr>
              <w:rPr>
                <w:sz w:val="20"/>
                <w:szCs w:val="20"/>
              </w:rPr>
            </w:pPr>
            <w:r w:rsidRPr="003814E6">
              <w:rPr>
                <w:color w:val="000000"/>
                <w:sz w:val="20"/>
                <w:szCs w:val="20"/>
              </w:rPr>
              <w:t>Training and capacity building of customs and enforcement officers</w:t>
            </w:r>
          </w:p>
        </w:tc>
        <w:tc>
          <w:tcPr>
            <w:tcW w:w="4675" w:type="dxa"/>
            <w:tcBorders>
              <w:top w:val="nil"/>
              <w:left w:val="nil"/>
              <w:bottom w:val="single" w:sz="4" w:space="0" w:color="auto"/>
              <w:right w:val="single" w:sz="4" w:space="0" w:color="auto"/>
            </w:tcBorders>
            <w:shd w:val="clear" w:color="auto" w:fill="auto"/>
          </w:tcPr>
          <w:p w14:paraId="3BF2B215" w14:textId="77777777" w:rsidR="00B30AC0" w:rsidRPr="003814E6" w:rsidRDefault="00B30AC0" w:rsidP="00B30AC0">
            <w:pPr>
              <w:jc w:val="right"/>
              <w:rPr>
                <w:sz w:val="20"/>
                <w:szCs w:val="20"/>
              </w:rPr>
            </w:pPr>
            <w:r w:rsidRPr="003814E6">
              <w:rPr>
                <w:color w:val="000000"/>
                <w:sz w:val="20"/>
                <w:szCs w:val="20"/>
              </w:rPr>
              <w:t xml:space="preserve">275,000 </w:t>
            </w:r>
          </w:p>
        </w:tc>
      </w:tr>
      <w:tr w:rsidR="00B30AC0" w:rsidRPr="00FA462A" w14:paraId="4EB1F9E9"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5BCEBD21" w14:textId="77777777" w:rsidR="00B30AC0" w:rsidRPr="003814E6" w:rsidRDefault="00B30AC0" w:rsidP="00B30AC0">
            <w:pPr>
              <w:rPr>
                <w:color w:val="000000"/>
                <w:sz w:val="20"/>
                <w:szCs w:val="20"/>
              </w:rPr>
            </w:pPr>
            <w:r w:rsidRPr="003814E6">
              <w:rPr>
                <w:color w:val="000000"/>
                <w:sz w:val="20"/>
                <w:szCs w:val="20"/>
              </w:rPr>
              <w:t>Training of service technicians</w:t>
            </w:r>
          </w:p>
        </w:tc>
        <w:tc>
          <w:tcPr>
            <w:tcW w:w="4675" w:type="dxa"/>
            <w:tcBorders>
              <w:top w:val="nil"/>
              <w:left w:val="nil"/>
              <w:bottom w:val="single" w:sz="4" w:space="0" w:color="auto"/>
              <w:right w:val="single" w:sz="4" w:space="0" w:color="auto"/>
            </w:tcBorders>
            <w:shd w:val="clear" w:color="auto" w:fill="auto"/>
          </w:tcPr>
          <w:p w14:paraId="253A7547" w14:textId="77777777" w:rsidR="00B30AC0" w:rsidRPr="003814E6" w:rsidRDefault="00B30AC0" w:rsidP="00B30AC0">
            <w:pPr>
              <w:jc w:val="right"/>
              <w:rPr>
                <w:color w:val="000000"/>
                <w:sz w:val="20"/>
                <w:szCs w:val="20"/>
              </w:rPr>
            </w:pPr>
            <w:r w:rsidRPr="003814E6">
              <w:rPr>
                <w:color w:val="000000"/>
                <w:sz w:val="20"/>
                <w:szCs w:val="20"/>
              </w:rPr>
              <w:t xml:space="preserve">354,000 </w:t>
            </w:r>
          </w:p>
        </w:tc>
      </w:tr>
      <w:tr w:rsidR="00B30AC0" w:rsidRPr="00FA462A" w14:paraId="165407FE"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1CCD46AC" w14:textId="77777777" w:rsidR="00B30AC0" w:rsidRPr="003814E6" w:rsidRDefault="00B30AC0" w:rsidP="00B30AC0">
            <w:pPr>
              <w:rPr>
                <w:sz w:val="20"/>
                <w:szCs w:val="20"/>
              </w:rPr>
            </w:pPr>
            <w:r w:rsidRPr="003814E6">
              <w:rPr>
                <w:color w:val="000000"/>
                <w:sz w:val="20"/>
                <w:szCs w:val="20"/>
              </w:rPr>
              <w:t>End-use incentive for low GWP technology promotion</w:t>
            </w:r>
          </w:p>
        </w:tc>
        <w:tc>
          <w:tcPr>
            <w:tcW w:w="4675" w:type="dxa"/>
            <w:tcBorders>
              <w:top w:val="nil"/>
              <w:left w:val="nil"/>
              <w:bottom w:val="single" w:sz="4" w:space="0" w:color="auto"/>
              <w:right w:val="single" w:sz="4" w:space="0" w:color="auto"/>
            </w:tcBorders>
            <w:shd w:val="clear" w:color="auto" w:fill="auto"/>
          </w:tcPr>
          <w:p w14:paraId="0A1D04F6" w14:textId="77777777" w:rsidR="00B30AC0" w:rsidRPr="003814E6" w:rsidRDefault="00B30AC0" w:rsidP="00B30AC0">
            <w:pPr>
              <w:jc w:val="right"/>
              <w:rPr>
                <w:sz w:val="20"/>
                <w:szCs w:val="20"/>
              </w:rPr>
            </w:pPr>
            <w:r w:rsidRPr="003814E6">
              <w:rPr>
                <w:color w:val="000000"/>
                <w:sz w:val="20"/>
                <w:szCs w:val="20"/>
              </w:rPr>
              <w:t xml:space="preserve">420,000 </w:t>
            </w:r>
          </w:p>
        </w:tc>
      </w:tr>
      <w:tr w:rsidR="00B30AC0" w:rsidRPr="00FA462A" w14:paraId="12273C57"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30C35EB6" w14:textId="77777777" w:rsidR="00B30AC0" w:rsidRPr="003814E6" w:rsidRDefault="00B30AC0" w:rsidP="00B30AC0">
            <w:pPr>
              <w:rPr>
                <w:sz w:val="20"/>
                <w:szCs w:val="20"/>
              </w:rPr>
            </w:pPr>
            <w:r w:rsidRPr="003814E6">
              <w:rPr>
                <w:color w:val="000000"/>
                <w:sz w:val="20"/>
                <w:szCs w:val="20"/>
              </w:rPr>
              <w:t>Recovery and re</w:t>
            </w:r>
            <w:r>
              <w:rPr>
                <w:color w:val="000000"/>
                <w:sz w:val="20"/>
                <w:szCs w:val="20"/>
              </w:rPr>
              <w:t>-</w:t>
            </w:r>
            <w:r w:rsidRPr="003814E6">
              <w:rPr>
                <w:color w:val="000000"/>
                <w:sz w:val="20"/>
                <w:szCs w:val="20"/>
              </w:rPr>
              <w:t>use promotion</w:t>
            </w:r>
          </w:p>
        </w:tc>
        <w:tc>
          <w:tcPr>
            <w:tcW w:w="4675" w:type="dxa"/>
            <w:tcBorders>
              <w:top w:val="nil"/>
              <w:left w:val="nil"/>
              <w:bottom w:val="single" w:sz="4" w:space="0" w:color="auto"/>
              <w:right w:val="single" w:sz="4" w:space="0" w:color="auto"/>
            </w:tcBorders>
            <w:shd w:val="clear" w:color="auto" w:fill="auto"/>
          </w:tcPr>
          <w:p w14:paraId="521531E0" w14:textId="77777777" w:rsidR="00B30AC0" w:rsidRPr="003814E6" w:rsidRDefault="00B30AC0" w:rsidP="00B30AC0">
            <w:pPr>
              <w:jc w:val="right"/>
              <w:rPr>
                <w:sz w:val="20"/>
                <w:szCs w:val="20"/>
              </w:rPr>
            </w:pPr>
            <w:r w:rsidRPr="003814E6">
              <w:rPr>
                <w:color w:val="000000"/>
                <w:sz w:val="20"/>
                <w:szCs w:val="20"/>
              </w:rPr>
              <w:t>69,500</w:t>
            </w:r>
          </w:p>
        </w:tc>
      </w:tr>
      <w:tr w:rsidR="00B30AC0" w:rsidRPr="00FA462A" w14:paraId="739687D3"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0642808B" w14:textId="77777777" w:rsidR="00B30AC0" w:rsidRPr="003814E6" w:rsidRDefault="00B30AC0" w:rsidP="00B30AC0">
            <w:pPr>
              <w:rPr>
                <w:b/>
                <w:color w:val="000000"/>
                <w:sz w:val="20"/>
                <w:szCs w:val="20"/>
              </w:rPr>
            </w:pPr>
            <w:r w:rsidRPr="003814E6">
              <w:rPr>
                <w:b/>
                <w:color w:val="000000"/>
                <w:sz w:val="20"/>
                <w:szCs w:val="20"/>
              </w:rPr>
              <w:t>Sub total</w:t>
            </w:r>
          </w:p>
        </w:tc>
        <w:tc>
          <w:tcPr>
            <w:tcW w:w="4675" w:type="dxa"/>
            <w:tcBorders>
              <w:top w:val="nil"/>
              <w:left w:val="nil"/>
              <w:bottom w:val="single" w:sz="4" w:space="0" w:color="auto"/>
              <w:right w:val="single" w:sz="4" w:space="0" w:color="auto"/>
            </w:tcBorders>
            <w:shd w:val="clear" w:color="auto" w:fill="auto"/>
          </w:tcPr>
          <w:p w14:paraId="404A0B0B" w14:textId="77777777" w:rsidR="00B30AC0" w:rsidRPr="003814E6" w:rsidRDefault="00B30AC0" w:rsidP="00B30AC0">
            <w:pPr>
              <w:jc w:val="right"/>
              <w:rPr>
                <w:b/>
                <w:color w:val="000000"/>
                <w:sz w:val="20"/>
                <w:szCs w:val="20"/>
              </w:rPr>
            </w:pPr>
            <w:r w:rsidRPr="003814E6">
              <w:rPr>
                <w:b/>
                <w:color w:val="000000"/>
                <w:sz w:val="20"/>
                <w:szCs w:val="20"/>
              </w:rPr>
              <w:t>1,268,500</w:t>
            </w:r>
          </w:p>
        </w:tc>
      </w:tr>
      <w:tr w:rsidR="00B30AC0" w:rsidRPr="00FA462A" w14:paraId="49623DEE" w14:textId="77777777" w:rsidTr="00B30AC0">
        <w:tc>
          <w:tcPr>
            <w:tcW w:w="4675" w:type="dxa"/>
            <w:tcBorders>
              <w:top w:val="nil"/>
              <w:left w:val="single" w:sz="4" w:space="0" w:color="auto"/>
              <w:bottom w:val="single" w:sz="4" w:space="0" w:color="auto"/>
              <w:right w:val="single" w:sz="4" w:space="0" w:color="auto"/>
            </w:tcBorders>
            <w:shd w:val="clear" w:color="auto" w:fill="auto"/>
            <w:vAlign w:val="bottom"/>
          </w:tcPr>
          <w:p w14:paraId="70E599E4" w14:textId="77777777" w:rsidR="00B30AC0" w:rsidRPr="003814E6" w:rsidRDefault="00B30AC0" w:rsidP="00B30AC0">
            <w:pPr>
              <w:rPr>
                <w:sz w:val="20"/>
                <w:szCs w:val="20"/>
              </w:rPr>
            </w:pPr>
            <w:r>
              <w:rPr>
                <w:color w:val="000000"/>
                <w:sz w:val="20"/>
                <w:szCs w:val="20"/>
              </w:rPr>
              <w:t>PMU</w:t>
            </w:r>
            <w:r w:rsidRPr="003814E6">
              <w:rPr>
                <w:color w:val="000000"/>
                <w:sz w:val="20"/>
                <w:szCs w:val="20"/>
              </w:rPr>
              <w:t xml:space="preserve">  </w:t>
            </w:r>
          </w:p>
        </w:tc>
        <w:tc>
          <w:tcPr>
            <w:tcW w:w="4675" w:type="dxa"/>
            <w:tcBorders>
              <w:top w:val="nil"/>
              <w:left w:val="nil"/>
              <w:bottom w:val="single" w:sz="4" w:space="0" w:color="auto"/>
              <w:right w:val="single" w:sz="4" w:space="0" w:color="auto"/>
            </w:tcBorders>
            <w:shd w:val="clear" w:color="auto" w:fill="auto"/>
          </w:tcPr>
          <w:p w14:paraId="334DC3EE" w14:textId="77777777" w:rsidR="00B30AC0" w:rsidRPr="003814E6" w:rsidRDefault="00B30AC0" w:rsidP="00B30AC0">
            <w:pPr>
              <w:jc w:val="right"/>
              <w:rPr>
                <w:sz w:val="20"/>
                <w:szCs w:val="20"/>
              </w:rPr>
            </w:pPr>
            <w:r w:rsidRPr="003814E6">
              <w:rPr>
                <w:sz w:val="20"/>
                <w:szCs w:val="20"/>
              </w:rPr>
              <w:t>115,000</w:t>
            </w:r>
          </w:p>
        </w:tc>
      </w:tr>
      <w:tr w:rsidR="00B30AC0" w:rsidRPr="00FA462A" w14:paraId="6C095C9E" w14:textId="77777777" w:rsidTr="00B30AC0">
        <w:tc>
          <w:tcPr>
            <w:tcW w:w="4675" w:type="dxa"/>
            <w:tcBorders>
              <w:top w:val="single" w:sz="4" w:space="0" w:color="auto"/>
              <w:left w:val="single" w:sz="4" w:space="0" w:color="auto"/>
              <w:bottom w:val="single" w:sz="4" w:space="0" w:color="auto"/>
              <w:right w:val="single" w:sz="4" w:space="0" w:color="auto"/>
            </w:tcBorders>
            <w:shd w:val="clear" w:color="auto" w:fill="auto"/>
            <w:vAlign w:val="bottom"/>
          </w:tcPr>
          <w:p w14:paraId="58EE9D57" w14:textId="77777777" w:rsidR="00B30AC0" w:rsidRPr="003814E6" w:rsidRDefault="00B30AC0" w:rsidP="00B30AC0">
            <w:pPr>
              <w:rPr>
                <w:b/>
                <w:color w:val="000000"/>
                <w:sz w:val="20"/>
                <w:szCs w:val="20"/>
              </w:rPr>
            </w:pPr>
            <w:r w:rsidRPr="003814E6">
              <w:rPr>
                <w:b/>
                <w:color w:val="000000"/>
                <w:sz w:val="20"/>
                <w:szCs w:val="20"/>
              </w:rPr>
              <w:t>Total</w:t>
            </w:r>
          </w:p>
        </w:tc>
        <w:tc>
          <w:tcPr>
            <w:tcW w:w="4675" w:type="dxa"/>
            <w:tcBorders>
              <w:top w:val="single" w:sz="4" w:space="0" w:color="auto"/>
              <w:left w:val="nil"/>
              <w:bottom w:val="single" w:sz="4" w:space="0" w:color="auto"/>
              <w:right w:val="single" w:sz="4" w:space="0" w:color="auto"/>
            </w:tcBorders>
            <w:shd w:val="clear" w:color="auto" w:fill="auto"/>
          </w:tcPr>
          <w:p w14:paraId="5516F031" w14:textId="77777777" w:rsidR="00B30AC0" w:rsidRPr="003814E6" w:rsidRDefault="00B30AC0" w:rsidP="00B30AC0">
            <w:pPr>
              <w:jc w:val="right"/>
              <w:rPr>
                <w:b/>
                <w:sz w:val="20"/>
                <w:szCs w:val="20"/>
              </w:rPr>
            </w:pPr>
            <w:r w:rsidRPr="003814E6">
              <w:rPr>
                <w:b/>
                <w:sz w:val="20"/>
                <w:szCs w:val="20"/>
              </w:rPr>
              <w:t>1,383,500</w:t>
            </w:r>
          </w:p>
        </w:tc>
      </w:tr>
    </w:tbl>
    <w:p w14:paraId="3E330AEA" w14:textId="77777777" w:rsidR="00B30AC0" w:rsidRDefault="00B30AC0" w:rsidP="00B30AC0"/>
    <w:p w14:paraId="4736940A" w14:textId="77777777" w:rsidR="00B30AC0" w:rsidRPr="00636FBC" w:rsidRDefault="00B30AC0" w:rsidP="00B30AC0">
      <w:pPr>
        <w:rPr>
          <w:u w:val="single"/>
          <w:lang w:val="en-CA"/>
        </w:rPr>
      </w:pPr>
      <w:r>
        <w:rPr>
          <w:u w:val="single"/>
          <w:lang w:val="en-CA"/>
        </w:rPr>
        <w:t>Impact on the climate</w:t>
      </w:r>
    </w:p>
    <w:p w14:paraId="13DA2617" w14:textId="77777777" w:rsidR="00B30AC0" w:rsidRDefault="00B30AC0" w:rsidP="00B30AC0"/>
    <w:p w14:paraId="32F40DC2" w14:textId="77777777" w:rsidR="00B30AC0" w:rsidRDefault="00B30AC0" w:rsidP="00CA478B">
      <w:pPr>
        <w:pStyle w:val="Heading1"/>
      </w:pPr>
      <w:r w:rsidRPr="00C81F5D">
        <w:t>The proposed activities in the servicing sector, which include better containment of refrigerants through technicians training and provision of equipment, will further reduce the amount of HCFC</w:t>
      </w:r>
      <w:r w:rsidRPr="00C81F5D">
        <w:noBreakHyphen/>
        <w:t xml:space="preserve">22 used for refrigeration servicing. Although a calculation of the impact on the climate was not included in the HPMP, the activities planned </w:t>
      </w:r>
      <w:r>
        <w:t>in stage II</w:t>
      </w:r>
      <w:r w:rsidRPr="00C81F5D">
        <w:t>, in particular its efforts to promote low</w:t>
      </w:r>
      <w:r w:rsidRPr="00C81F5D">
        <w:noBreakHyphen/>
        <w:t>GWP alternatives</w:t>
      </w:r>
      <w:r>
        <w:t xml:space="preserve"> in refrigeration and AC applications</w:t>
      </w:r>
      <w:r w:rsidRPr="00C81F5D">
        <w:t>, and refrigerant recovery and re</w:t>
      </w:r>
      <w:r>
        <w:t>-</w:t>
      </w:r>
      <w:r w:rsidRPr="00C81F5D">
        <w:t>use, indicate that the implementation of the HPMP will reduce the emission of refrigerants into the atmosphere, therefore resulting in benefits on the climate</w:t>
      </w:r>
      <w:r w:rsidRPr="00797E06">
        <w:t>. Each kilogram of HCFC</w:t>
      </w:r>
      <w:r>
        <w:noBreakHyphen/>
      </w:r>
      <w:r w:rsidRPr="00797E06">
        <w:t>22 not emitted due to better refrigeration practices results in savings of approximately 1.8 CO</w:t>
      </w:r>
      <w:r w:rsidRPr="00797E06">
        <w:rPr>
          <w:vertAlign w:val="subscript"/>
        </w:rPr>
        <w:t>2</w:t>
      </w:r>
      <w:r w:rsidRPr="00797E06">
        <w:t xml:space="preserve">-equivalent tonnes. </w:t>
      </w:r>
      <w:r>
        <w:t xml:space="preserve">  </w:t>
      </w:r>
    </w:p>
    <w:p w14:paraId="57C0974E" w14:textId="77777777" w:rsidR="00B30AC0" w:rsidRDefault="00B30AC0" w:rsidP="00B30AC0">
      <w:pPr>
        <w:keepNext/>
        <w:rPr>
          <w:b/>
          <w:lang w:val="en-CA"/>
        </w:rPr>
      </w:pPr>
      <w:r>
        <w:rPr>
          <w:b/>
          <w:lang w:val="en-CA"/>
        </w:rPr>
        <w:t>Co-financing</w:t>
      </w:r>
    </w:p>
    <w:p w14:paraId="12795E49" w14:textId="77777777" w:rsidR="00B30AC0" w:rsidRPr="0057319F" w:rsidRDefault="00B30AC0" w:rsidP="00B30AC0">
      <w:pPr>
        <w:keepNext/>
        <w:rPr>
          <w:lang w:val="en-CA"/>
        </w:rPr>
      </w:pPr>
    </w:p>
    <w:p w14:paraId="5522CCEB" w14:textId="77777777" w:rsidR="00B30AC0" w:rsidRPr="00B74459" w:rsidRDefault="00B30AC0" w:rsidP="00CA478B">
      <w:pPr>
        <w:pStyle w:val="Heading1"/>
        <w:rPr>
          <w:lang w:val="en-CA"/>
        </w:rPr>
      </w:pPr>
      <w:r w:rsidRPr="00B74459">
        <w:rPr>
          <w:lang w:val="en-CA"/>
        </w:rPr>
        <w:t>UNIDO informed that the project component for incentives for promotion of low-GWP alternatives in commercial refrigeration and industrial refrigeration will include co-financing</w:t>
      </w:r>
      <w:r>
        <w:rPr>
          <w:lang w:val="en-CA"/>
        </w:rPr>
        <w:t xml:space="preserve"> estimated at</w:t>
      </w:r>
      <w:r w:rsidRPr="00B74459">
        <w:rPr>
          <w:lang w:val="en-CA"/>
        </w:rPr>
        <w:t xml:space="preserve"> US</w:t>
      </w:r>
      <w:r>
        <w:rPr>
          <w:lang w:val="en-CA"/>
        </w:rPr>
        <w:t> </w:t>
      </w:r>
      <w:r w:rsidRPr="00B74459">
        <w:rPr>
          <w:lang w:val="en-CA"/>
        </w:rPr>
        <w:t>$36</w:t>
      </w:r>
      <w:r>
        <w:rPr>
          <w:lang w:val="en-CA"/>
        </w:rPr>
        <w:t>0</w:t>
      </w:r>
      <w:r w:rsidRPr="00B74459">
        <w:rPr>
          <w:lang w:val="en-CA"/>
        </w:rPr>
        <w:t>,000</w:t>
      </w:r>
      <w:r>
        <w:rPr>
          <w:lang w:val="en-CA"/>
        </w:rPr>
        <w:t>; the exact estimated amount would be provided during the second tranche request when a detailed plan for implementation of this component would be provided.</w:t>
      </w:r>
      <w:r w:rsidRPr="00B74459">
        <w:rPr>
          <w:lang w:val="en-CA"/>
        </w:rPr>
        <w:t xml:space="preserve"> </w:t>
      </w:r>
    </w:p>
    <w:p w14:paraId="331C2844" w14:textId="77777777" w:rsidR="00B30AC0" w:rsidRPr="001F09F6" w:rsidRDefault="00B30AC0" w:rsidP="00BB7E6A">
      <w:pPr>
        <w:pStyle w:val="Heading1"/>
        <w:keepNext/>
        <w:widowControl w:val="0"/>
        <w:numPr>
          <w:ilvl w:val="0"/>
          <w:numId w:val="0"/>
        </w:numPr>
        <w:rPr>
          <w:b/>
        </w:rPr>
      </w:pPr>
      <w:r w:rsidRPr="001F09F6">
        <w:rPr>
          <w:b/>
        </w:rPr>
        <w:lastRenderedPageBreak/>
        <w:t>201</w:t>
      </w:r>
      <w:r>
        <w:rPr>
          <w:b/>
        </w:rPr>
        <w:t>8-2020</w:t>
      </w:r>
      <w:r w:rsidRPr="001F09F6">
        <w:rPr>
          <w:b/>
        </w:rPr>
        <w:t xml:space="preserve"> draft business plan of the Multilateral Fund </w:t>
      </w:r>
    </w:p>
    <w:p w14:paraId="5A418AD3" w14:textId="7E5412CD" w:rsidR="00B30AC0" w:rsidRPr="00022787" w:rsidRDefault="00B30AC0" w:rsidP="00BB7E6A">
      <w:pPr>
        <w:pStyle w:val="Heading1"/>
        <w:keepNext/>
      </w:pPr>
      <w:r w:rsidRPr="00332D98">
        <w:t xml:space="preserve">UNIDO is requesting US $1,383,500, plus agency support costs for the implementation of stage II of the HPMP.  The total value requested of </w:t>
      </w:r>
      <w:r w:rsidRPr="00022787">
        <w:t>US $553,993 including support costs for the period 2018</w:t>
      </w:r>
      <w:r w:rsidR="00172776">
        <w:t>–</w:t>
      </w:r>
      <w:r w:rsidRPr="00022787">
        <w:t>2020, is US $12,889 above the amount in the business plan target for 2018</w:t>
      </w:r>
      <w:r w:rsidR="00C751A9">
        <w:t>–</w:t>
      </w:r>
      <w:r w:rsidRPr="00022787">
        <w:t xml:space="preserve">2020. </w:t>
      </w:r>
    </w:p>
    <w:p w14:paraId="1F779D7E" w14:textId="77777777" w:rsidR="00B30AC0" w:rsidRPr="001F09F6" w:rsidRDefault="00B30AC0" w:rsidP="00B30AC0">
      <w:pPr>
        <w:pStyle w:val="Heading1"/>
        <w:numPr>
          <w:ilvl w:val="0"/>
          <w:numId w:val="0"/>
        </w:numPr>
        <w:rPr>
          <w:b/>
        </w:rPr>
      </w:pPr>
      <w:r w:rsidRPr="001F09F6">
        <w:rPr>
          <w:b/>
        </w:rPr>
        <w:t xml:space="preserve">Draft Agreement </w:t>
      </w:r>
    </w:p>
    <w:p w14:paraId="4AE1A046" w14:textId="77777777" w:rsidR="00B30AC0" w:rsidRPr="001F09F6" w:rsidRDefault="00B30AC0" w:rsidP="00CA478B">
      <w:pPr>
        <w:pStyle w:val="Heading1"/>
      </w:pPr>
      <w:r w:rsidRPr="001F09F6">
        <w:t xml:space="preserve">A draft Agreement between the Government of </w:t>
      </w:r>
      <w:r>
        <w:t>the Republic of Cameroon</w:t>
      </w:r>
      <w:r w:rsidRPr="001F09F6">
        <w:t xml:space="preserve"> and the Executive Committee for the phase-out of HCFCs in stage II of the HPMP is contained in Annex </w:t>
      </w:r>
      <w:r>
        <w:t>I</w:t>
      </w:r>
      <w:r w:rsidRPr="001F09F6">
        <w:t xml:space="preserve"> to the present document.</w:t>
      </w:r>
    </w:p>
    <w:p w14:paraId="4CCE6B6E" w14:textId="77777777" w:rsidR="00B30AC0" w:rsidRPr="008769F2" w:rsidRDefault="00B30AC0" w:rsidP="00B30AC0">
      <w:pPr>
        <w:keepNext/>
      </w:pPr>
      <w:r w:rsidRPr="008769F2">
        <w:rPr>
          <w:b/>
        </w:rPr>
        <w:t xml:space="preserve">RECOMMENDATION </w:t>
      </w:r>
    </w:p>
    <w:p w14:paraId="25FC382C" w14:textId="77777777" w:rsidR="00B30AC0" w:rsidRPr="008769F2" w:rsidRDefault="00B30AC0" w:rsidP="00B30AC0">
      <w:pPr>
        <w:keepNext/>
      </w:pPr>
    </w:p>
    <w:p w14:paraId="5803C853" w14:textId="77777777" w:rsidR="00B30AC0" w:rsidRPr="008769F2" w:rsidRDefault="00B30AC0" w:rsidP="00CA478B">
      <w:pPr>
        <w:pStyle w:val="Heading1"/>
      </w:pPr>
      <w:r w:rsidRPr="008769F2">
        <w:t>The Executive Committee may wish to consider:</w:t>
      </w:r>
    </w:p>
    <w:p w14:paraId="2428F7EA" w14:textId="77777777" w:rsidR="00B30AC0" w:rsidRDefault="00B30AC0" w:rsidP="00CA478B">
      <w:pPr>
        <w:pStyle w:val="Heading2"/>
      </w:pPr>
      <w:r>
        <w:t>Approving, in principle, stage II of the HCFC phase-out management plan (HPMP) for Cameroon for the period 2018 to 2025 to reduce HCFC consumption by 75 per cent of the baseline in 2025, in the amount of US $1,383,500, plus agency support costs of US $96,845 for UNIDO;</w:t>
      </w:r>
    </w:p>
    <w:p w14:paraId="52BB84BA" w14:textId="4711A503" w:rsidR="00B30AC0" w:rsidRDefault="00B30AC0" w:rsidP="00CA478B">
      <w:pPr>
        <w:pStyle w:val="Heading2"/>
      </w:pPr>
      <w:r>
        <w:t xml:space="preserve">Noting additional phase-out of 18.98 ODP tonnes of HCFC-22 achieved during stage I of the HPMP; </w:t>
      </w:r>
    </w:p>
    <w:p w14:paraId="7EDFC0AA" w14:textId="77777777" w:rsidR="00B30AC0" w:rsidRDefault="00B30AC0" w:rsidP="00CA478B">
      <w:pPr>
        <w:pStyle w:val="Heading2"/>
      </w:pPr>
      <w:r>
        <w:t xml:space="preserve">Noting the commitment of the Government of Cameroon to: </w:t>
      </w:r>
    </w:p>
    <w:p w14:paraId="68EF2594" w14:textId="77777777" w:rsidR="00B30AC0" w:rsidRDefault="00B30AC0" w:rsidP="00CA478B">
      <w:pPr>
        <w:pStyle w:val="Heading3"/>
      </w:pPr>
      <w:r>
        <w:t>Reduce HCFC consumption by 75 per cent of baseline by 2025; and</w:t>
      </w:r>
    </w:p>
    <w:p w14:paraId="3981874B" w14:textId="2DD1BA67" w:rsidR="00B30AC0" w:rsidRPr="00A54B28" w:rsidRDefault="00B30AC0" w:rsidP="00CA478B">
      <w:pPr>
        <w:pStyle w:val="Heading3"/>
      </w:pPr>
      <w:r>
        <w:t>I</w:t>
      </w:r>
      <w:r w:rsidRPr="00A54B28">
        <w:t>ssue a ban on the import, sales and installation of HCFC</w:t>
      </w:r>
      <w:r w:rsidRPr="00A54B28">
        <w:noBreakHyphen/>
        <w:t>based equipment and HCFCs other than HCFC</w:t>
      </w:r>
      <w:r>
        <w:noBreakHyphen/>
      </w:r>
      <w:r w:rsidRPr="00A54B28">
        <w:t xml:space="preserve">22 by </w:t>
      </w:r>
      <w:r w:rsidR="00ED4EAD">
        <w:t>3</w:t>
      </w:r>
      <w:r w:rsidR="00F20CDF">
        <w:t>1</w:t>
      </w:r>
      <w:bookmarkStart w:id="0" w:name="_GoBack"/>
      <w:bookmarkEnd w:id="0"/>
      <w:r w:rsidR="00ED4EAD">
        <w:t xml:space="preserve"> </w:t>
      </w:r>
      <w:r w:rsidRPr="00A54B28">
        <w:t>December</w:t>
      </w:r>
      <w:r>
        <w:t> </w:t>
      </w:r>
      <w:r w:rsidRPr="00A54B28">
        <w:t xml:space="preserve">2020; </w:t>
      </w:r>
    </w:p>
    <w:p w14:paraId="39300AA2" w14:textId="77777777" w:rsidR="00B30AC0" w:rsidRDefault="00B30AC0" w:rsidP="00CA478B">
      <w:pPr>
        <w:pStyle w:val="Heading2"/>
      </w:pPr>
      <w:r>
        <w:t xml:space="preserve">Further noting: </w:t>
      </w:r>
    </w:p>
    <w:p w14:paraId="0314C026" w14:textId="77777777" w:rsidR="00B30AC0" w:rsidRDefault="00B30AC0" w:rsidP="00CA478B">
      <w:pPr>
        <w:pStyle w:val="Heading3"/>
      </w:pPr>
      <w:r>
        <w:t xml:space="preserve">That Cameroon had consumption in the servicing sector only; and </w:t>
      </w:r>
    </w:p>
    <w:p w14:paraId="4E1C165F" w14:textId="77777777" w:rsidR="00B30AC0" w:rsidRDefault="00B30AC0" w:rsidP="00CA478B">
      <w:pPr>
        <w:pStyle w:val="Heading3"/>
      </w:pPr>
      <w:r>
        <w:t>That the financial incentive scheme would enhance the sustainability of adoption of low-GWP technologies and would be co-financed by participating end-users;</w:t>
      </w:r>
    </w:p>
    <w:p w14:paraId="26930691" w14:textId="77777777" w:rsidR="00B30AC0" w:rsidRDefault="00B30AC0" w:rsidP="00CA478B">
      <w:pPr>
        <w:pStyle w:val="Heading2"/>
      </w:pPr>
      <w:r>
        <w:t xml:space="preserve">Deducting </w:t>
      </w:r>
      <w:r w:rsidRPr="008175D2">
        <w:t>14.53 ODP</w:t>
      </w:r>
      <w:r>
        <w:t xml:space="preserve"> tonnes of HCFCs from the remaining HCFC consumption eligible for funding; </w:t>
      </w:r>
    </w:p>
    <w:p w14:paraId="716FC12A" w14:textId="77777777" w:rsidR="00B30AC0" w:rsidRDefault="00B30AC0" w:rsidP="00CA478B">
      <w:pPr>
        <w:pStyle w:val="Heading2"/>
      </w:pPr>
      <w:r>
        <w:t xml:space="preserve">Approving the draft Agreement between the Government of the Republic of Cameroon and the Executive Committee for the reduction in consumption of HCFCs, in accordance with stage II of the HPMP, contained in Annex II to the present document; </w:t>
      </w:r>
    </w:p>
    <w:p w14:paraId="675255F3" w14:textId="77777777" w:rsidR="00B30AC0" w:rsidRDefault="00B30AC0" w:rsidP="00CA478B">
      <w:pPr>
        <w:pStyle w:val="Heading2"/>
      </w:pPr>
      <w:r>
        <w:t xml:space="preserve">Approving the first tranche of stage II of the HPMP for Cameroon, and the corresponding tranche implementation plans, in the amount of US $517,750, plus agency support costs of US $36,243 for UNIDO, </w:t>
      </w:r>
      <w:r w:rsidRPr="00484CE5">
        <w:t xml:space="preserve">on the understanding that if </w:t>
      </w:r>
      <w:r>
        <w:t>Cameroon</w:t>
      </w:r>
      <w:r w:rsidRPr="00484CE5">
        <w:t xml:space="preserve"> were to decide to proceed with retrofits and associated servicing to flammable and toxic refrigerants in refrigeration and air-conditioning equipment originally designed for non</w:t>
      </w:r>
      <w:r w:rsidRPr="00484CE5">
        <w:noBreakHyphen/>
        <w:t>flammable substances, it would do so assuming all associated responsibilities and risks and only in accordance with the relevant standards and protocols</w:t>
      </w:r>
      <w:r>
        <w:t xml:space="preserve">; </w:t>
      </w:r>
    </w:p>
    <w:p w14:paraId="5CB8487B" w14:textId="77777777" w:rsidR="00B30AC0" w:rsidRPr="004500EA" w:rsidRDefault="00B30AC0" w:rsidP="00BB7E6A">
      <w:pPr>
        <w:pStyle w:val="Heading2"/>
        <w:keepNext/>
        <w:keepLines/>
      </w:pPr>
      <w:r w:rsidRPr="004500EA">
        <w:lastRenderedPageBreak/>
        <w:t xml:space="preserve">Requesting UNIDO when submitting the second tranche: </w:t>
      </w:r>
    </w:p>
    <w:p w14:paraId="24C18488" w14:textId="77777777" w:rsidR="00B30AC0" w:rsidRDefault="00B30AC0" w:rsidP="00BB7E6A">
      <w:pPr>
        <w:pStyle w:val="Heading3"/>
        <w:keepNext/>
        <w:keepLines/>
      </w:pPr>
      <w:r w:rsidRPr="004500EA">
        <w:t>To review with the Government of Cameroon the implementation plan for end</w:t>
      </w:r>
      <w:r w:rsidRPr="004500EA">
        <w:noBreakHyphen/>
        <w:t>user incentive programme of stage II of the HPMP including co-financing from the identified</w:t>
      </w:r>
      <w:r>
        <w:t xml:space="preserve"> beneficiaries, with a view to considering activities based on more detailed end-users assessment and provide a detailed action plan; </w:t>
      </w:r>
    </w:p>
    <w:p w14:paraId="2F0613D3" w14:textId="77777777" w:rsidR="00B30AC0" w:rsidRPr="00A91607" w:rsidRDefault="00B30AC0" w:rsidP="00CA478B">
      <w:pPr>
        <w:pStyle w:val="Heading3"/>
      </w:pPr>
      <w:r w:rsidRPr="00A91607">
        <w:t>To report on the status of implementation of the ban mentioned in sub</w:t>
      </w:r>
      <w:r>
        <w:noBreakHyphen/>
      </w:r>
      <w:r w:rsidRPr="00A91607">
        <w:t>paragraph (</w:t>
      </w:r>
      <w:r>
        <w:t>c</w:t>
      </w:r>
      <w:r w:rsidRPr="00A91607">
        <w:t xml:space="preserve">); and </w:t>
      </w:r>
    </w:p>
    <w:p w14:paraId="173344E5" w14:textId="6F3826C8" w:rsidR="00B30AC0" w:rsidRDefault="00B30AC0" w:rsidP="00CA478B">
      <w:pPr>
        <w:pStyle w:val="Heading3"/>
      </w:pPr>
      <w:r w:rsidRPr="00A30DDB">
        <w:t>To report on steps taken to strengthen monitoring and reporting of import of HCFCs in line with decision 63/17.</w:t>
      </w:r>
    </w:p>
    <w:p w14:paraId="5834C7D5" w14:textId="77777777" w:rsidR="00CA478B" w:rsidRPr="00CA478B" w:rsidRDefault="00CA478B" w:rsidP="00CA478B"/>
    <w:p w14:paraId="24E6C45C" w14:textId="77777777" w:rsidR="00B30AC0" w:rsidRDefault="00B30AC0" w:rsidP="00B30AC0">
      <w:pPr>
        <w:jc w:val="left"/>
        <w:rPr>
          <w:b/>
        </w:rPr>
        <w:sectPr w:rsidR="00B30AC0" w:rsidSect="00B30AC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p w14:paraId="4407B59E" w14:textId="77777777" w:rsidR="00B30AC0" w:rsidRDefault="00B30AC0" w:rsidP="00B30AC0">
      <w:pPr>
        <w:jc w:val="center"/>
        <w:rPr>
          <w:b/>
        </w:rPr>
      </w:pPr>
      <w:r>
        <w:rPr>
          <w:b/>
        </w:rPr>
        <w:lastRenderedPageBreak/>
        <w:t>Annex I</w:t>
      </w:r>
    </w:p>
    <w:p w14:paraId="76CF5113" w14:textId="77777777" w:rsidR="00B30AC0" w:rsidRDefault="00B30AC0" w:rsidP="00B30AC0">
      <w:pPr>
        <w:jc w:val="center"/>
        <w:rPr>
          <w:b/>
        </w:rPr>
      </w:pPr>
    </w:p>
    <w:p w14:paraId="0A664E93" w14:textId="77777777" w:rsidR="00B30AC0" w:rsidRPr="00B375EA" w:rsidRDefault="00B30AC0" w:rsidP="00B30AC0">
      <w:pPr>
        <w:jc w:val="center"/>
        <w:rPr>
          <w:b/>
        </w:rPr>
      </w:pPr>
      <w:r>
        <w:rPr>
          <w:b/>
        </w:rPr>
        <w:t xml:space="preserve">DRAFT AGREEMENT BETWEEN THE GOVERNMENT OF THE REPUBLIC OF CAMEROON AND THE EXECUTIVE COMMITTEE OF THE MULTILATERAL FUND FOR THE </w:t>
      </w:r>
      <w:r w:rsidRPr="00B375EA">
        <w:rPr>
          <w:b/>
        </w:rPr>
        <w:t>REDUCTION IN CONSUMPTION OF HYDROCHLOROFLUOROCARBONS IN ACCORDANCE WITH STAGE II OF THE HCFC PHASE-OUT MANAGEMENT PLAN</w:t>
      </w:r>
    </w:p>
    <w:p w14:paraId="11E11CDF" w14:textId="77777777" w:rsidR="00B30AC0" w:rsidRPr="00B375EA" w:rsidRDefault="00B30AC0" w:rsidP="00B30AC0">
      <w:pPr>
        <w:jc w:val="center"/>
        <w:rPr>
          <w:b/>
        </w:rPr>
      </w:pPr>
    </w:p>
    <w:p w14:paraId="041D44B9" w14:textId="77777777" w:rsidR="00B30AC0" w:rsidRPr="00B375EA" w:rsidRDefault="00B30AC0" w:rsidP="00B30AC0">
      <w:pPr>
        <w:rPr>
          <w:b/>
        </w:rPr>
      </w:pPr>
      <w:r w:rsidRPr="00B375EA">
        <w:rPr>
          <w:b/>
        </w:rPr>
        <w:t>Purpose</w:t>
      </w:r>
    </w:p>
    <w:p w14:paraId="71E2190A" w14:textId="77777777" w:rsidR="00B30AC0" w:rsidRPr="00B375EA" w:rsidRDefault="00B30AC0" w:rsidP="00B30AC0">
      <w:pPr>
        <w:jc w:val="center"/>
      </w:pPr>
    </w:p>
    <w:p w14:paraId="09E77871" w14:textId="77777777" w:rsidR="00B30AC0" w:rsidRPr="00B375EA" w:rsidRDefault="00B30AC0" w:rsidP="00CA478B">
      <w:pPr>
        <w:pStyle w:val="Heading1"/>
        <w:numPr>
          <w:ilvl w:val="0"/>
          <w:numId w:val="30"/>
        </w:numPr>
      </w:pPr>
      <w:r w:rsidRPr="00B375EA">
        <w:t xml:space="preserve">This Agreement represents the understanding of the Government of </w:t>
      </w:r>
      <w:r>
        <w:t>the Republic of Cameroon (the </w:t>
      </w:r>
      <w:r w:rsidRPr="00B375EA">
        <w:t>“Country”) and the Executive Committee with respect to the reduction of controlled use of the ozone</w:t>
      </w:r>
      <w:r w:rsidRPr="00B375EA">
        <w:noBreakHyphen/>
        <w:t>depleting substances (ODS) set out in Appendix 1-A (“The Substances”) to a sustained level of</w:t>
      </w:r>
      <w:r>
        <w:t xml:space="preserve"> </w:t>
      </w:r>
      <w:r w:rsidRPr="005971D3">
        <w:t>22.20 ODP tonnes by 1 January 2025</w:t>
      </w:r>
      <w:r w:rsidRPr="00B375EA">
        <w:t xml:space="preserve"> in compliance with Montreal Protocol schedule.</w:t>
      </w:r>
    </w:p>
    <w:p w14:paraId="1004386F" w14:textId="77777777" w:rsidR="00B30AC0" w:rsidRPr="00B375EA" w:rsidRDefault="00B30AC0" w:rsidP="00CA478B">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the Substance that exceeds the level defined in row 4.1.3</w:t>
      </w:r>
      <w:r>
        <w:t xml:space="preserve">, </w:t>
      </w:r>
      <w:r w:rsidRPr="00B375EA">
        <w:t>(remaining consumption eligible for funding).</w:t>
      </w:r>
    </w:p>
    <w:p w14:paraId="0CF5A257" w14:textId="77777777" w:rsidR="00B30AC0" w:rsidRPr="00B375EA" w:rsidRDefault="00B30AC0" w:rsidP="00CA478B">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66196EE" w14:textId="77777777" w:rsidR="00B30AC0" w:rsidRPr="00B375EA" w:rsidRDefault="00B30AC0" w:rsidP="00CA478B">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8E81290" w14:textId="77777777" w:rsidR="00B30AC0" w:rsidRPr="00B375EA" w:rsidRDefault="00B30AC0" w:rsidP="00B30AC0">
      <w:pPr>
        <w:rPr>
          <w:b/>
        </w:rPr>
      </w:pPr>
      <w:r w:rsidRPr="00B375EA">
        <w:rPr>
          <w:b/>
        </w:rPr>
        <w:t>Conditions for funding release</w:t>
      </w:r>
    </w:p>
    <w:p w14:paraId="6A1CD994" w14:textId="77777777" w:rsidR="00B30AC0" w:rsidRPr="00B375EA" w:rsidRDefault="00B30AC0" w:rsidP="00B30AC0"/>
    <w:p w14:paraId="6FD3F69A" w14:textId="77777777" w:rsidR="00B30AC0" w:rsidRPr="00B375EA" w:rsidRDefault="00B30AC0" w:rsidP="00CA478B">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1A86B1B" w14:textId="77777777" w:rsidR="00B30AC0" w:rsidRPr="00B375EA" w:rsidRDefault="00B30AC0" w:rsidP="00CA478B">
      <w:pPr>
        <w:pStyle w:val="Heading2"/>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521B9B6" w14:textId="77777777" w:rsidR="00B30AC0" w:rsidRPr="00B375EA" w:rsidRDefault="00B30AC0" w:rsidP="00CA478B">
      <w:pPr>
        <w:pStyle w:val="Heading2"/>
      </w:pPr>
      <w:r w:rsidRPr="00B375EA">
        <w:t>That the meeting of these Targets has been independently verified for all relevant years, unless the Executive Committee decided that such verification would not be required;</w:t>
      </w:r>
    </w:p>
    <w:p w14:paraId="19DE38DC" w14:textId="77777777" w:rsidR="00B30AC0" w:rsidRPr="00B375EA" w:rsidRDefault="00B30AC0" w:rsidP="00CA478B">
      <w:pPr>
        <w:pStyle w:val="Heading2"/>
      </w:pPr>
      <w:r w:rsidRPr="00B375EA">
        <w:t xml:space="preserve">That the Country had submitted a Tranche Implementation Report in the form of Appendix 4-A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7D381D2B" w14:textId="77777777" w:rsidR="00B30AC0" w:rsidRPr="00B375EA" w:rsidRDefault="00B30AC0" w:rsidP="00CA478B">
      <w:pPr>
        <w:pStyle w:val="Heading2"/>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6CC4053C" w14:textId="77777777" w:rsidR="00B30AC0" w:rsidRPr="00B375EA" w:rsidRDefault="00B30AC0" w:rsidP="00B30AC0">
      <w:pPr>
        <w:keepNext/>
        <w:rPr>
          <w:b/>
        </w:rPr>
      </w:pPr>
      <w:r w:rsidRPr="00B375EA">
        <w:rPr>
          <w:b/>
        </w:rPr>
        <w:t>Monitoring</w:t>
      </w:r>
    </w:p>
    <w:p w14:paraId="3709D080" w14:textId="77777777" w:rsidR="00B30AC0" w:rsidRPr="00B375EA" w:rsidRDefault="00B30AC0" w:rsidP="00B30AC0">
      <w:pPr>
        <w:keepNext/>
      </w:pPr>
    </w:p>
    <w:p w14:paraId="0E90822A" w14:textId="77777777" w:rsidR="00B30AC0" w:rsidRPr="00B375EA" w:rsidRDefault="00B30AC0" w:rsidP="00CA478B">
      <w:pPr>
        <w:pStyle w:val="Heading1"/>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8DE398E" w14:textId="77777777" w:rsidR="00B30AC0" w:rsidRPr="00B375EA" w:rsidRDefault="00B30AC0" w:rsidP="00B30AC0">
      <w:pPr>
        <w:rPr>
          <w:b/>
        </w:rPr>
      </w:pPr>
      <w:r w:rsidRPr="00B375EA">
        <w:rPr>
          <w:b/>
        </w:rPr>
        <w:t>Flexibility in the reallocation of funds</w:t>
      </w:r>
    </w:p>
    <w:p w14:paraId="6052F48B" w14:textId="77777777" w:rsidR="00B30AC0" w:rsidRPr="00B375EA" w:rsidRDefault="00B30AC0" w:rsidP="00B30AC0"/>
    <w:p w14:paraId="697C7147" w14:textId="77777777" w:rsidR="00B30AC0" w:rsidRPr="00B375EA" w:rsidRDefault="00B30AC0" w:rsidP="00CA478B">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612A980" w14:textId="77777777" w:rsidR="00B30AC0" w:rsidRPr="00B375EA" w:rsidRDefault="00B30AC0" w:rsidP="00CA478B">
      <w:pPr>
        <w:pStyle w:val="Heading2"/>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4FD853D" w14:textId="77777777" w:rsidR="00B30AC0" w:rsidRPr="00B375EA" w:rsidRDefault="00B30AC0" w:rsidP="00CA478B">
      <w:pPr>
        <w:pStyle w:val="Heading3"/>
      </w:pPr>
      <w:r w:rsidRPr="00B375EA">
        <w:t xml:space="preserve">Issues potentially concerning the rules and policies of the Multilateral Fund; </w:t>
      </w:r>
    </w:p>
    <w:p w14:paraId="3CED6B06" w14:textId="77777777" w:rsidR="00B30AC0" w:rsidRPr="00B375EA" w:rsidRDefault="00B30AC0" w:rsidP="00CA478B">
      <w:pPr>
        <w:pStyle w:val="Heading3"/>
      </w:pPr>
      <w:r w:rsidRPr="00B375EA">
        <w:t xml:space="preserve">Changes which would modify any clause of this Agreement; </w:t>
      </w:r>
    </w:p>
    <w:p w14:paraId="7B2F9460" w14:textId="77777777" w:rsidR="00B30AC0" w:rsidRPr="00B375EA" w:rsidRDefault="00B30AC0" w:rsidP="00CA478B">
      <w:pPr>
        <w:pStyle w:val="Heading3"/>
      </w:pPr>
      <w:r w:rsidRPr="00B375EA">
        <w:t>Changes in the annual levels of funding allocated to individual bilateral or implementing agencies for the different tranches;</w:t>
      </w:r>
    </w:p>
    <w:p w14:paraId="6B5C26DA" w14:textId="77777777" w:rsidR="00B30AC0" w:rsidRPr="00B375EA" w:rsidRDefault="00B30AC0" w:rsidP="00CA478B">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494B5C53" w14:textId="77777777" w:rsidR="00B30AC0" w:rsidRPr="00B375EA" w:rsidRDefault="00B30AC0" w:rsidP="00CA478B">
      <w:pPr>
        <w:pStyle w:val="Heading3"/>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6B21C1FA" w14:textId="77777777" w:rsidR="00B30AC0" w:rsidRPr="00B375EA" w:rsidRDefault="00B30AC0" w:rsidP="00CA478B">
      <w:pPr>
        <w:pStyle w:val="Heading2"/>
      </w:pPr>
      <w:r w:rsidRPr="00B375EA">
        <w:t>Reallocations not categorized as major changes may be incorporated in the approved Tranche Implementation Plan, under implementation at the time, and reported to the Executive Committee in the subsequent Tranche Implementation Report;</w:t>
      </w:r>
    </w:p>
    <w:p w14:paraId="012D25F7" w14:textId="77777777" w:rsidR="00B30AC0" w:rsidRPr="00BF425C" w:rsidRDefault="00B30AC0" w:rsidP="00CA478B">
      <w:pPr>
        <w:pStyle w:val="Heading2"/>
      </w:pPr>
      <w:r w:rsidRPr="00BF425C">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w:t>
      </w:r>
      <w:r w:rsidRPr="00BF425C">
        <w:lastRenderedPageBreak/>
        <w:t>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3C1619BF" w14:textId="77777777" w:rsidR="00B30AC0" w:rsidRPr="00B375EA" w:rsidRDefault="00B30AC0" w:rsidP="00CA478B">
      <w:pPr>
        <w:pStyle w:val="Heading2"/>
      </w:pPr>
      <w:r w:rsidRPr="00BF425C">
        <w:t>Any remaining funds held by the bilateral or implementing agencies or the Country under</w:t>
      </w:r>
      <w:r w:rsidRPr="00B375EA">
        <w:t xml:space="preserve"> the Plan will be returned to the Multilateral Fund upon completion of the last tranche foreseen under this Agreement.</w:t>
      </w:r>
    </w:p>
    <w:p w14:paraId="36E683E3" w14:textId="77777777" w:rsidR="00B30AC0" w:rsidRPr="00B375EA" w:rsidRDefault="00B30AC0" w:rsidP="00B30AC0">
      <w:pPr>
        <w:rPr>
          <w:b/>
        </w:rPr>
      </w:pPr>
      <w:r w:rsidRPr="00B375EA">
        <w:rPr>
          <w:b/>
        </w:rPr>
        <w:t>Considerations for the refrigeration servicing sector</w:t>
      </w:r>
    </w:p>
    <w:p w14:paraId="445E760E" w14:textId="77777777" w:rsidR="00B30AC0" w:rsidRPr="00B375EA" w:rsidRDefault="00B30AC0" w:rsidP="00B30AC0"/>
    <w:p w14:paraId="76E3C1B6" w14:textId="77777777" w:rsidR="00B30AC0" w:rsidRPr="00B375EA" w:rsidRDefault="00B30AC0" w:rsidP="00CA478B">
      <w:pPr>
        <w:pStyle w:val="Heading1"/>
      </w:pPr>
      <w:r w:rsidRPr="00B375EA">
        <w:t>Specific attention will be paid to the execution of the activities in the refrigeration servicing sector included in the Plan, in particular:</w:t>
      </w:r>
    </w:p>
    <w:p w14:paraId="1A8B6006" w14:textId="77777777" w:rsidR="00B30AC0" w:rsidRPr="00B375EA" w:rsidRDefault="00B30AC0" w:rsidP="00CA478B">
      <w:pPr>
        <w:pStyle w:val="Heading2"/>
      </w:pPr>
      <w:r w:rsidRPr="00B375EA">
        <w:t>The Country would use the flexibility available under this Agreement to address specific needs that might arise during project implementation; and</w:t>
      </w:r>
    </w:p>
    <w:p w14:paraId="6FEF9839" w14:textId="77777777" w:rsidR="00B30AC0" w:rsidRPr="00B375EA" w:rsidRDefault="00B30AC0" w:rsidP="00CA478B">
      <w:pPr>
        <w:pStyle w:val="Heading2"/>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55AFBEF0" w14:textId="77777777" w:rsidR="00B30AC0" w:rsidRPr="00B375EA" w:rsidRDefault="00B30AC0" w:rsidP="00B30AC0">
      <w:pPr>
        <w:rPr>
          <w:b/>
        </w:rPr>
      </w:pPr>
      <w:r w:rsidRPr="00B375EA">
        <w:rPr>
          <w:b/>
        </w:rPr>
        <w:t>Bilateral and implementing agencies</w:t>
      </w:r>
    </w:p>
    <w:p w14:paraId="523CDD52" w14:textId="77777777" w:rsidR="00B30AC0" w:rsidRPr="00B375EA" w:rsidRDefault="00B30AC0" w:rsidP="00B30AC0"/>
    <w:p w14:paraId="04036E5B" w14:textId="77777777" w:rsidR="00B30AC0" w:rsidRPr="00B375EA" w:rsidRDefault="00B30AC0" w:rsidP="00CA478B">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UNIDO</w:t>
      </w:r>
      <w:r w:rsidRPr="00B375EA">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2AD4B30" w14:textId="77777777" w:rsidR="00B30AC0" w:rsidRPr="00B375EA" w:rsidRDefault="00B30AC0" w:rsidP="00CA478B">
      <w:pPr>
        <w:pStyle w:val="Heading1"/>
      </w:pPr>
      <w:r w:rsidRPr="00B375EA">
        <w:t>The Lead IA will be responsible for ensuring co-ordinated planning, implementation and reporting of all activities under this Agreement, including but not limited to independent verification as per sub</w:t>
      </w:r>
      <w:r>
        <w:noBreakHyphen/>
      </w:r>
      <w:r w:rsidRPr="00B375EA">
        <w:t>paragraph 5(b). The rol</w:t>
      </w:r>
      <w:r>
        <w:t>e</w:t>
      </w:r>
      <w:r w:rsidRPr="00B375EA">
        <w:t xml:space="preserve"> of the Lead IA </w:t>
      </w:r>
      <w:r>
        <w:t>is</w:t>
      </w:r>
      <w:r w:rsidRPr="00B375EA">
        <w:t xml:space="preserve"> contained in Appendix 6-A. The Executive Committee agrees, in principle, to provide the Lead IA with the fees set out in row</w:t>
      </w:r>
      <w:r>
        <w:t xml:space="preserve"> </w:t>
      </w:r>
      <w:r w:rsidRPr="00B375EA">
        <w:t>2</w:t>
      </w:r>
      <w:r>
        <w:t>.2</w:t>
      </w:r>
      <w:r w:rsidRPr="00B375EA">
        <w:t xml:space="preserve"> of Appendix 2</w:t>
      </w:r>
      <w:r w:rsidRPr="00B375EA">
        <w:noBreakHyphen/>
        <w:t>A.</w:t>
      </w:r>
    </w:p>
    <w:p w14:paraId="1D2A37C6" w14:textId="77777777" w:rsidR="00B30AC0" w:rsidRPr="00B375EA" w:rsidRDefault="00B30AC0" w:rsidP="00B30AC0">
      <w:pPr>
        <w:keepNext/>
        <w:rPr>
          <w:b/>
        </w:rPr>
      </w:pPr>
      <w:r w:rsidRPr="00B375EA">
        <w:rPr>
          <w:b/>
        </w:rPr>
        <w:t>Non-compliance with the Agreement</w:t>
      </w:r>
    </w:p>
    <w:p w14:paraId="77AA5768" w14:textId="77777777" w:rsidR="00B30AC0" w:rsidRPr="00B375EA" w:rsidRDefault="00B30AC0" w:rsidP="00B30AC0">
      <w:pPr>
        <w:keepNext/>
      </w:pPr>
    </w:p>
    <w:p w14:paraId="5CE81EA0" w14:textId="77777777" w:rsidR="00B30AC0" w:rsidRPr="00B375EA" w:rsidRDefault="00B30AC0" w:rsidP="00CA478B">
      <w:pPr>
        <w:pStyle w:val="Heading1"/>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FEBC50E" w14:textId="77777777" w:rsidR="00B30AC0" w:rsidRPr="00B375EA" w:rsidRDefault="00B30AC0" w:rsidP="00CA478B">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22F37744" w14:textId="77777777" w:rsidR="00B30AC0" w:rsidRPr="00B375EA" w:rsidRDefault="00B30AC0" w:rsidP="00CA478B">
      <w:pPr>
        <w:pStyle w:val="Heading1"/>
      </w:pPr>
      <w:r w:rsidRPr="00B375EA">
        <w:lastRenderedPageBreak/>
        <w:t>The Country will comply with any reasonable request of the Executive Committee</w:t>
      </w:r>
      <w:r>
        <w:t xml:space="preserve"> and</w:t>
      </w:r>
      <w:r w:rsidRPr="00B375EA">
        <w:t xml:space="preserve"> the Lead IA to facilitate implementation of this Agreement. In particular, it will provide the Lead IA with access to the information necessary to verify compliance with this Agreement.</w:t>
      </w:r>
    </w:p>
    <w:p w14:paraId="7133229F" w14:textId="77777777" w:rsidR="00B30AC0" w:rsidRPr="00B375EA" w:rsidRDefault="00B30AC0" w:rsidP="00B30AC0">
      <w:pPr>
        <w:rPr>
          <w:b/>
        </w:rPr>
      </w:pPr>
      <w:r w:rsidRPr="00B375EA">
        <w:rPr>
          <w:b/>
        </w:rPr>
        <w:t>Date of completion</w:t>
      </w:r>
    </w:p>
    <w:p w14:paraId="51C4336F" w14:textId="77777777" w:rsidR="00B30AC0" w:rsidRPr="00B375EA" w:rsidRDefault="00B30AC0" w:rsidP="00B30AC0"/>
    <w:p w14:paraId="6EF604F5" w14:textId="77777777" w:rsidR="00B30AC0" w:rsidRPr="00B375EA" w:rsidRDefault="00B30AC0" w:rsidP="00CA478B">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6F2930D3" w14:textId="77777777" w:rsidR="00B30AC0" w:rsidRPr="00B375EA" w:rsidRDefault="00B30AC0" w:rsidP="00B30AC0">
      <w:pPr>
        <w:keepNext/>
        <w:rPr>
          <w:b/>
        </w:rPr>
      </w:pPr>
      <w:r w:rsidRPr="00B375EA">
        <w:rPr>
          <w:b/>
        </w:rPr>
        <w:t>Validity</w:t>
      </w:r>
    </w:p>
    <w:p w14:paraId="1A42F861" w14:textId="77777777" w:rsidR="00B30AC0" w:rsidRPr="00B375EA" w:rsidRDefault="00B30AC0" w:rsidP="00B30AC0">
      <w:pPr>
        <w:keepNext/>
      </w:pPr>
    </w:p>
    <w:p w14:paraId="163F601B" w14:textId="77777777" w:rsidR="00B30AC0" w:rsidRPr="00B375EA" w:rsidRDefault="00B30AC0" w:rsidP="00CA478B">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856AE7F" w14:textId="77777777" w:rsidR="00B30AC0" w:rsidRDefault="00B30AC0" w:rsidP="00CA478B">
      <w:pPr>
        <w:pStyle w:val="Heading1"/>
      </w:pPr>
      <w:r w:rsidRPr="00B375EA">
        <w:t>This Agreement may be modified or terminated only by mutual written agreement of the Country and the Executive Committee of the Multilateral Fund.</w:t>
      </w:r>
    </w:p>
    <w:p w14:paraId="1BBD79FF" w14:textId="77777777" w:rsidR="00B30AC0" w:rsidRPr="00B375EA" w:rsidRDefault="00B30AC0" w:rsidP="00B30AC0">
      <w:pPr>
        <w:pStyle w:val="Heading1"/>
        <w:keepNext/>
        <w:numPr>
          <w:ilvl w:val="0"/>
          <w:numId w:val="0"/>
        </w:numPr>
        <w:rPr>
          <w:b/>
        </w:rPr>
      </w:pPr>
      <w:r w:rsidRPr="00B375EA">
        <w:rPr>
          <w:b/>
        </w:rPr>
        <w:t xml:space="preserve">APPENDICES </w:t>
      </w:r>
    </w:p>
    <w:p w14:paraId="4EFDF930" w14:textId="77777777" w:rsidR="00B30AC0" w:rsidRPr="00B375EA" w:rsidRDefault="00B30AC0" w:rsidP="00B30AC0">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B30AC0" w:rsidRPr="00B375EA" w14:paraId="5E1DA989" w14:textId="77777777" w:rsidTr="00B30AC0">
        <w:trPr>
          <w:trHeight w:val="413"/>
        </w:trPr>
        <w:tc>
          <w:tcPr>
            <w:tcW w:w="2262" w:type="pct"/>
            <w:shd w:val="clear" w:color="auto" w:fill="auto"/>
          </w:tcPr>
          <w:p w14:paraId="004D8035" w14:textId="77777777" w:rsidR="00B30AC0" w:rsidRPr="00B375EA" w:rsidRDefault="00B30AC0" w:rsidP="00B30AC0">
            <w:pPr>
              <w:keepNext/>
              <w:jc w:val="center"/>
              <w:rPr>
                <w:sz w:val="20"/>
                <w:szCs w:val="20"/>
              </w:rPr>
            </w:pPr>
            <w:r w:rsidRPr="00B375EA">
              <w:rPr>
                <w:sz w:val="20"/>
                <w:szCs w:val="20"/>
              </w:rPr>
              <w:t>Substance</w:t>
            </w:r>
          </w:p>
        </w:tc>
        <w:tc>
          <w:tcPr>
            <w:tcW w:w="604" w:type="pct"/>
            <w:shd w:val="clear" w:color="auto" w:fill="auto"/>
          </w:tcPr>
          <w:p w14:paraId="383C1598" w14:textId="77777777" w:rsidR="00B30AC0" w:rsidRPr="00B375EA" w:rsidRDefault="00B30AC0" w:rsidP="00B30AC0">
            <w:pPr>
              <w:keepNext/>
              <w:jc w:val="center"/>
              <w:rPr>
                <w:sz w:val="20"/>
                <w:szCs w:val="20"/>
              </w:rPr>
            </w:pPr>
            <w:r w:rsidRPr="00B375EA">
              <w:rPr>
                <w:sz w:val="20"/>
                <w:szCs w:val="20"/>
              </w:rPr>
              <w:t>Annex</w:t>
            </w:r>
          </w:p>
        </w:tc>
        <w:tc>
          <w:tcPr>
            <w:tcW w:w="584" w:type="pct"/>
            <w:shd w:val="clear" w:color="auto" w:fill="auto"/>
          </w:tcPr>
          <w:p w14:paraId="741545BA" w14:textId="77777777" w:rsidR="00B30AC0" w:rsidRPr="00B375EA" w:rsidRDefault="00B30AC0" w:rsidP="00B30AC0">
            <w:pPr>
              <w:keepNext/>
              <w:jc w:val="center"/>
              <w:rPr>
                <w:sz w:val="20"/>
                <w:szCs w:val="20"/>
              </w:rPr>
            </w:pPr>
            <w:r w:rsidRPr="00B375EA">
              <w:rPr>
                <w:sz w:val="20"/>
                <w:szCs w:val="20"/>
              </w:rPr>
              <w:t>Group</w:t>
            </w:r>
          </w:p>
        </w:tc>
        <w:tc>
          <w:tcPr>
            <w:tcW w:w="1550" w:type="pct"/>
            <w:shd w:val="clear" w:color="auto" w:fill="auto"/>
          </w:tcPr>
          <w:p w14:paraId="6F20F32B" w14:textId="77777777" w:rsidR="00B30AC0" w:rsidRPr="00B375EA" w:rsidRDefault="00B30AC0" w:rsidP="00B30AC0">
            <w:pPr>
              <w:keepNext/>
              <w:jc w:val="center"/>
              <w:rPr>
                <w:sz w:val="20"/>
                <w:szCs w:val="20"/>
              </w:rPr>
            </w:pPr>
            <w:r w:rsidRPr="00B375EA">
              <w:rPr>
                <w:sz w:val="20"/>
                <w:szCs w:val="20"/>
              </w:rPr>
              <w:t>Starting point for aggregate reductions in consumption (ODP tonnes)</w:t>
            </w:r>
          </w:p>
        </w:tc>
      </w:tr>
      <w:tr w:rsidR="00B30AC0" w:rsidRPr="00B375EA" w14:paraId="5A288ACC" w14:textId="77777777" w:rsidTr="00B30AC0">
        <w:tc>
          <w:tcPr>
            <w:tcW w:w="2262" w:type="pct"/>
            <w:shd w:val="clear" w:color="auto" w:fill="auto"/>
          </w:tcPr>
          <w:p w14:paraId="32FDE2C8" w14:textId="77777777" w:rsidR="00B30AC0" w:rsidRPr="00B375EA" w:rsidRDefault="00B30AC0" w:rsidP="00B30AC0">
            <w:pPr>
              <w:keepNext/>
              <w:rPr>
                <w:sz w:val="20"/>
                <w:szCs w:val="20"/>
              </w:rPr>
            </w:pPr>
            <w:r w:rsidRPr="00B375EA">
              <w:rPr>
                <w:sz w:val="20"/>
                <w:szCs w:val="20"/>
              </w:rPr>
              <w:t>HCFC-22</w:t>
            </w:r>
          </w:p>
        </w:tc>
        <w:tc>
          <w:tcPr>
            <w:tcW w:w="604" w:type="pct"/>
            <w:shd w:val="clear" w:color="auto" w:fill="auto"/>
          </w:tcPr>
          <w:p w14:paraId="50F1EFB7" w14:textId="77777777" w:rsidR="00B30AC0" w:rsidRPr="00B375EA" w:rsidRDefault="00B30AC0" w:rsidP="00B30AC0">
            <w:pPr>
              <w:keepNext/>
              <w:rPr>
                <w:sz w:val="20"/>
                <w:szCs w:val="20"/>
              </w:rPr>
            </w:pPr>
            <w:r w:rsidRPr="00B375EA">
              <w:rPr>
                <w:sz w:val="20"/>
                <w:szCs w:val="20"/>
              </w:rPr>
              <w:t>C</w:t>
            </w:r>
          </w:p>
        </w:tc>
        <w:tc>
          <w:tcPr>
            <w:tcW w:w="584" w:type="pct"/>
            <w:shd w:val="clear" w:color="auto" w:fill="auto"/>
          </w:tcPr>
          <w:p w14:paraId="6C86303F" w14:textId="77777777" w:rsidR="00B30AC0" w:rsidRPr="00B375EA" w:rsidRDefault="00B30AC0" w:rsidP="00B30AC0">
            <w:pPr>
              <w:keepNext/>
              <w:rPr>
                <w:sz w:val="20"/>
                <w:szCs w:val="20"/>
              </w:rPr>
            </w:pPr>
            <w:r w:rsidRPr="00B375EA">
              <w:rPr>
                <w:sz w:val="20"/>
                <w:szCs w:val="20"/>
              </w:rPr>
              <w:t>I</w:t>
            </w:r>
          </w:p>
        </w:tc>
        <w:tc>
          <w:tcPr>
            <w:tcW w:w="1550" w:type="pct"/>
            <w:shd w:val="clear" w:color="auto" w:fill="auto"/>
          </w:tcPr>
          <w:p w14:paraId="72F5C8E2" w14:textId="77777777" w:rsidR="00B30AC0" w:rsidRPr="00231107" w:rsidRDefault="00B30AC0" w:rsidP="00B30AC0">
            <w:pPr>
              <w:keepNext/>
              <w:jc w:val="right"/>
              <w:rPr>
                <w:sz w:val="20"/>
                <w:szCs w:val="20"/>
              </w:rPr>
            </w:pPr>
            <w:r>
              <w:rPr>
                <w:sz w:val="20"/>
                <w:szCs w:val="20"/>
              </w:rPr>
              <w:t>66.76</w:t>
            </w:r>
          </w:p>
        </w:tc>
      </w:tr>
      <w:tr w:rsidR="00B30AC0" w:rsidRPr="00B375EA" w14:paraId="2D1E18F9" w14:textId="77777777" w:rsidTr="00B30AC0">
        <w:tc>
          <w:tcPr>
            <w:tcW w:w="2262" w:type="pct"/>
            <w:shd w:val="clear" w:color="auto" w:fill="auto"/>
          </w:tcPr>
          <w:p w14:paraId="6061A852" w14:textId="77777777" w:rsidR="00B30AC0" w:rsidRPr="00B375EA" w:rsidRDefault="00B30AC0" w:rsidP="00B30AC0">
            <w:pPr>
              <w:keepNext/>
              <w:rPr>
                <w:sz w:val="20"/>
                <w:szCs w:val="20"/>
              </w:rPr>
            </w:pPr>
            <w:r>
              <w:rPr>
                <w:sz w:val="20"/>
                <w:szCs w:val="20"/>
              </w:rPr>
              <w:t>HCFC-141b</w:t>
            </w:r>
          </w:p>
        </w:tc>
        <w:tc>
          <w:tcPr>
            <w:tcW w:w="604" w:type="pct"/>
            <w:shd w:val="clear" w:color="auto" w:fill="auto"/>
          </w:tcPr>
          <w:p w14:paraId="1D83476E" w14:textId="77777777" w:rsidR="00B30AC0" w:rsidRPr="00B375EA" w:rsidRDefault="00B30AC0" w:rsidP="00B30AC0">
            <w:pPr>
              <w:keepNext/>
              <w:rPr>
                <w:sz w:val="20"/>
                <w:szCs w:val="20"/>
              </w:rPr>
            </w:pPr>
            <w:r>
              <w:rPr>
                <w:sz w:val="20"/>
                <w:szCs w:val="20"/>
              </w:rPr>
              <w:t>C</w:t>
            </w:r>
          </w:p>
        </w:tc>
        <w:tc>
          <w:tcPr>
            <w:tcW w:w="584" w:type="pct"/>
            <w:shd w:val="clear" w:color="auto" w:fill="auto"/>
          </w:tcPr>
          <w:p w14:paraId="5058012E" w14:textId="77777777" w:rsidR="00B30AC0" w:rsidRPr="00B375EA" w:rsidRDefault="00B30AC0" w:rsidP="00B30AC0">
            <w:pPr>
              <w:keepNext/>
              <w:rPr>
                <w:sz w:val="20"/>
                <w:szCs w:val="20"/>
              </w:rPr>
            </w:pPr>
            <w:r>
              <w:rPr>
                <w:sz w:val="20"/>
                <w:szCs w:val="20"/>
              </w:rPr>
              <w:t>I</w:t>
            </w:r>
          </w:p>
        </w:tc>
        <w:tc>
          <w:tcPr>
            <w:tcW w:w="1550" w:type="pct"/>
            <w:shd w:val="clear" w:color="auto" w:fill="auto"/>
          </w:tcPr>
          <w:p w14:paraId="5B3220B8" w14:textId="77777777" w:rsidR="00B30AC0" w:rsidRDefault="00B30AC0" w:rsidP="00B30AC0">
            <w:pPr>
              <w:keepNext/>
              <w:jc w:val="right"/>
              <w:rPr>
                <w:sz w:val="20"/>
                <w:szCs w:val="20"/>
              </w:rPr>
            </w:pPr>
            <w:r>
              <w:rPr>
                <w:sz w:val="20"/>
                <w:szCs w:val="20"/>
              </w:rPr>
              <w:t>10.80</w:t>
            </w:r>
          </w:p>
        </w:tc>
      </w:tr>
      <w:tr w:rsidR="00B30AC0" w:rsidRPr="00B375EA" w14:paraId="113C5D83" w14:textId="77777777" w:rsidTr="00B30AC0">
        <w:tc>
          <w:tcPr>
            <w:tcW w:w="2262" w:type="pct"/>
            <w:shd w:val="clear" w:color="auto" w:fill="auto"/>
          </w:tcPr>
          <w:p w14:paraId="76B0D209" w14:textId="77777777" w:rsidR="00B30AC0" w:rsidRPr="00B375EA" w:rsidRDefault="00B30AC0" w:rsidP="00B30AC0">
            <w:pPr>
              <w:pStyle w:val="Default"/>
              <w:rPr>
                <w:sz w:val="20"/>
                <w:szCs w:val="20"/>
                <w:lang w:val="en-GB"/>
              </w:rPr>
            </w:pPr>
            <w:r w:rsidRPr="00B375EA">
              <w:rPr>
                <w:sz w:val="20"/>
                <w:szCs w:val="20"/>
                <w:lang w:val="en-GB"/>
              </w:rPr>
              <w:t>Total</w:t>
            </w:r>
          </w:p>
        </w:tc>
        <w:tc>
          <w:tcPr>
            <w:tcW w:w="604" w:type="pct"/>
            <w:shd w:val="clear" w:color="auto" w:fill="auto"/>
          </w:tcPr>
          <w:p w14:paraId="78768B58" w14:textId="77777777" w:rsidR="00B30AC0" w:rsidRPr="00B375EA" w:rsidRDefault="00B30AC0" w:rsidP="00B30AC0">
            <w:pPr>
              <w:pStyle w:val="Default"/>
              <w:rPr>
                <w:sz w:val="20"/>
                <w:szCs w:val="20"/>
                <w:lang w:val="en-GB"/>
              </w:rPr>
            </w:pPr>
            <w:r w:rsidRPr="00B375EA">
              <w:rPr>
                <w:sz w:val="20"/>
                <w:szCs w:val="20"/>
                <w:lang w:val="en-GB"/>
              </w:rPr>
              <w:t>C</w:t>
            </w:r>
          </w:p>
        </w:tc>
        <w:tc>
          <w:tcPr>
            <w:tcW w:w="584" w:type="pct"/>
            <w:shd w:val="clear" w:color="auto" w:fill="auto"/>
          </w:tcPr>
          <w:p w14:paraId="76CC9458" w14:textId="77777777" w:rsidR="00B30AC0" w:rsidRPr="00B375EA" w:rsidRDefault="00B30AC0" w:rsidP="00B30AC0">
            <w:pPr>
              <w:pStyle w:val="Default"/>
              <w:rPr>
                <w:sz w:val="20"/>
                <w:szCs w:val="20"/>
                <w:lang w:val="en-GB"/>
              </w:rPr>
            </w:pPr>
            <w:r w:rsidRPr="00B375EA">
              <w:rPr>
                <w:sz w:val="20"/>
                <w:szCs w:val="20"/>
                <w:lang w:val="en-GB"/>
              </w:rPr>
              <w:t>I</w:t>
            </w:r>
          </w:p>
        </w:tc>
        <w:tc>
          <w:tcPr>
            <w:tcW w:w="1550" w:type="pct"/>
            <w:shd w:val="clear" w:color="auto" w:fill="auto"/>
          </w:tcPr>
          <w:p w14:paraId="2163EB08" w14:textId="77777777" w:rsidR="00B30AC0" w:rsidRPr="00231107" w:rsidRDefault="00B30AC0" w:rsidP="00B30AC0">
            <w:pPr>
              <w:pStyle w:val="Default"/>
              <w:jc w:val="right"/>
              <w:rPr>
                <w:sz w:val="20"/>
                <w:szCs w:val="20"/>
                <w:lang w:val="en-GB"/>
              </w:rPr>
            </w:pPr>
            <w:r>
              <w:rPr>
                <w:sz w:val="20"/>
                <w:szCs w:val="20"/>
                <w:lang w:val="en-GB"/>
              </w:rPr>
              <w:t>77.56</w:t>
            </w:r>
          </w:p>
        </w:tc>
      </w:tr>
    </w:tbl>
    <w:p w14:paraId="53DC28A1" w14:textId="753A41A0" w:rsidR="00B30AC0" w:rsidRDefault="00B30AC0" w:rsidP="00B30AC0">
      <w:pPr>
        <w:pStyle w:val="Heading1"/>
        <w:numPr>
          <w:ilvl w:val="0"/>
          <w:numId w:val="0"/>
        </w:numPr>
        <w:ind w:left="142"/>
        <w:jc w:val="left"/>
        <w:rPr>
          <w:b/>
        </w:rPr>
      </w:pPr>
    </w:p>
    <w:p w14:paraId="56F49561" w14:textId="0820808B" w:rsidR="00147A05" w:rsidRDefault="00147A05" w:rsidP="00147A05">
      <w:r>
        <w:br w:type="page"/>
      </w:r>
    </w:p>
    <w:p w14:paraId="400F919D" w14:textId="77777777" w:rsidR="00B30AC0" w:rsidRPr="00B375EA" w:rsidRDefault="00B30AC0" w:rsidP="00B30AC0">
      <w:pPr>
        <w:pStyle w:val="Heading1"/>
        <w:keepNext/>
        <w:numPr>
          <w:ilvl w:val="0"/>
          <w:numId w:val="0"/>
        </w:numPr>
        <w:rPr>
          <w:b/>
        </w:rPr>
      </w:pPr>
      <w:r w:rsidRPr="00B375EA">
        <w:rPr>
          <w:b/>
        </w:rPr>
        <w:lastRenderedPageBreak/>
        <w:t>APPENDIX 2-A: THE TARGETS, AND FUNDING</w:t>
      </w:r>
      <w:r w:rsidRPr="00F326B3">
        <w:rPr>
          <w:b/>
          <w:i/>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1799"/>
        <w:gridCol w:w="801"/>
        <w:gridCol w:w="621"/>
        <w:gridCol w:w="755"/>
        <w:gridCol w:w="801"/>
        <w:gridCol w:w="755"/>
        <w:gridCol w:w="621"/>
        <w:gridCol w:w="755"/>
        <w:gridCol w:w="718"/>
        <w:gridCol w:w="1027"/>
      </w:tblGrid>
      <w:tr w:rsidR="00B30AC0" w:rsidRPr="00323545" w14:paraId="75257A06" w14:textId="77777777" w:rsidTr="00B30AC0">
        <w:trPr>
          <w:trHeight w:val="98"/>
          <w:tblHeader/>
          <w:jc w:val="center"/>
        </w:trPr>
        <w:tc>
          <w:tcPr>
            <w:tcW w:w="373" w:type="pct"/>
            <w:shd w:val="clear" w:color="auto" w:fill="auto"/>
            <w:hideMark/>
          </w:tcPr>
          <w:p w14:paraId="305207CE"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Row</w:t>
            </w:r>
          </w:p>
        </w:tc>
        <w:tc>
          <w:tcPr>
            <w:tcW w:w="962" w:type="pct"/>
            <w:shd w:val="clear" w:color="auto" w:fill="auto"/>
            <w:hideMark/>
          </w:tcPr>
          <w:p w14:paraId="56024685"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Particulars</w:t>
            </w:r>
          </w:p>
        </w:tc>
        <w:tc>
          <w:tcPr>
            <w:tcW w:w="428" w:type="pct"/>
            <w:shd w:val="clear" w:color="auto" w:fill="auto"/>
            <w:hideMark/>
          </w:tcPr>
          <w:p w14:paraId="3058509B"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2018</w:t>
            </w:r>
          </w:p>
        </w:tc>
        <w:tc>
          <w:tcPr>
            <w:tcW w:w="332" w:type="pct"/>
            <w:shd w:val="clear" w:color="auto" w:fill="auto"/>
            <w:hideMark/>
          </w:tcPr>
          <w:p w14:paraId="4719208D"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2019</w:t>
            </w:r>
          </w:p>
        </w:tc>
        <w:tc>
          <w:tcPr>
            <w:tcW w:w="404" w:type="pct"/>
            <w:shd w:val="clear" w:color="auto" w:fill="auto"/>
            <w:hideMark/>
          </w:tcPr>
          <w:p w14:paraId="2A029DB0"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2020</w:t>
            </w:r>
          </w:p>
        </w:tc>
        <w:tc>
          <w:tcPr>
            <w:tcW w:w="428" w:type="pct"/>
            <w:shd w:val="clear" w:color="auto" w:fill="auto"/>
            <w:hideMark/>
          </w:tcPr>
          <w:p w14:paraId="416821F5"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2021</w:t>
            </w:r>
          </w:p>
        </w:tc>
        <w:tc>
          <w:tcPr>
            <w:tcW w:w="404" w:type="pct"/>
            <w:shd w:val="clear" w:color="auto" w:fill="auto"/>
            <w:hideMark/>
          </w:tcPr>
          <w:p w14:paraId="52EB969C"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2022</w:t>
            </w:r>
          </w:p>
        </w:tc>
        <w:tc>
          <w:tcPr>
            <w:tcW w:w="332" w:type="pct"/>
          </w:tcPr>
          <w:p w14:paraId="32FDBA03"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2023</w:t>
            </w:r>
          </w:p>
        </w:tc>
        <w:tc>
          <w:tcPr>
            <w:tcW w:w="404" w:type="pct"/>
          </w:tcPr>
          <w:p w14:paraId="4AD5C8AD"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2024</w:t>
            </w:r>
          </w:p>
        </w:tc>
        <w:tc>
          <w:tcPr>
            <w:tcW w:w="384" w:type="pct"/>
          </w:tcPr>
          <w:p w14:paraId="0680688C"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2025</w:t>
            </w:r>
          </w:p>
        </w:tc>
        <w:tc>
          <w:tcPr>
            <w:tcW w:w="549" w:type="pct"/>
            <w:shd w:val="clear" w:color="auto" w:fill="auto"/>
            <w:hideMark/>
          </w:tcPr>
          <w:p w14:paraId="07377238" w14:textId="77777777" w:rsidR="00B30AC0" w:rsidRPr="00323545" w:rsidRDefault="00B30AC0" w:rsidP="00B30AC0">
            <w:pPr>
              <w:keepNext/>
              <w:keepLines/>
              <w:jc w:val="center"/>
              <w:rPr>
                <w:b/>
                <w:bCs/>
                <w:color w:val="000000"/>
                <w:sz w:val="18"/>
                <w:szCs w:val="18"/>
                <w:lang w:eastAsia="en-CA"/>
              </w:rPr>
            </w:pPr>
            <w:r w:rsidRPr="00323545">
              <w:rPr>
                <w:b/>
                <w:bCs/>
                <w:color w:val="000000"/>
                <w:sz w:val="18"/>
                <w:szCs w:val="18"/>
                <w:lang w:eastAsia="en-CA"/>
              </w:rPr>
              <w:t>Total</w:t>
            </w:r>
          </w:p>
        </w:tc>
      </w:tr>
      <w:tr w:rsidR="00B30AC0" w:rsidRPr="00323545" w14:paraId="554B4001" w14:textId="77777777" w:rsidTr="00B30AC0">
        <w:trPr>
          <w:trHeight w:val="408"/>
          <w:jc w:val="center"/>
        </w:trPr>
        <w:tc>
          <w:tcPr>
            <w:tcW w:w="373" w:type="pct"/>
            <w:shd w:val="clear" w:color="auto" w:fill="auto"/>
            <w:hideMark/>
          </w:tcPr>
          <w:p w14:paraId="39C73469" w14:textId="77777777" w:rsidR="00B30AC0" w:rsidRPr="00323545" w:rsidRDefault="00B30AC0" w:rsidP="00B30AC0">
            <w:pPr>
              <w:keepNext/>
              <w:keepLines/>
              <w:rPr>
                <w:color w:val="000000"/>
                <w:sz w:val="18"/>
                <w:szCs w:val="18"/>
                <w:lang w:eastAsia="en-CA"/>
              </w:rPr>
            </w:pPr>
            <w:r w:rsidRPr="00323545">
              <w:rPr>
                <w:color w:val="000000"/>
                <w:sz w:val="18"/>
                <w:szCs w:val="18"/>
                <w:lang w:eastAsia="en-CA"/>
              </w:rPr>
              <w:t>1.1</w:t>
            </w:r>
          </w:p>
        </w:tc>
        <w:tc>
          <w:tcPr>
            <w:tcW w:w="962" w:type="pct"/>
            <w:shd w:val="clear" w:color="auto" w:fill="auto"/>
            <w:hideMark/>
          </w:tcPr>
          <w:p w14:paraId="2A328047" w14:textId="77777777" w:rsidR="00B30AC0" w:rsidRPr="00323545" w:rsidRDefault="00B30AC0" w:rsidP="00B30AC0">
            <w:pPr>
              <w:keepNext/>
              <w:keepLines/>
              <w:rPr>
                <w:color w:val="000000"/>
                <w:sz w:val="18"/>
                <w:szCs w:val="18"/>
                <w:lang w:eastAsia="en-CA"/>
              </w:rPr>
            </w:pPr>
            <w:r w:rsidRPr="00323545">
              <w:rPr>
                <w:color w:val="000000"/>
                <w:sz w:val="18"/>
                <w:szCs w:val="18"/>
                <w:lang w:eastAsia="en-CA"/>
              </w:rPr>
              <w:t>Montreal Protocol reduction schedule of Annex C, Group I substances (ODP tonnes)</w:t>
            </w:r>
          </w:p>
        </w:tc>
        <w:tc>
          <w:tcPr>
            <w:tcW w:w="428" w:type="pct"/>
            <w:shd w:val="clear" w:color="auto" w:fill="auto"/>
          </w:tcPr>
          <w:p w14:paraId="6E6FFF5A" w14:textId="77777777" w:rsidR="00B30AC0" w:rsidRPr="00323545" w:rsidRDefault="00B30AC0" w:rsidP="00B30AC0">
            <w:pPr>
              <w:keepNext/>
              <w:keepLines/>
              <w:jc w:val="right"/>
              <w:rPr>
                <w:color w:val="000000"/>
                <w:sz w:val="18"/>
                <w:szCs w:val="18"/>
                <w:lang w:eastAsia="en-CA"/>
              </w:rPr>
            </w:pPr>
            <w:r w:rsidRPr="00323545">
              <w:rPr>
                <w:color w:val="000000"/>
                <w:sz w:val="18"/>
                <w:szCs w:val="18"/>
                <w:lang w:eastAsia="en-CA"/>
              </w:rPr>
              <w:t>79.92</w:t>
            </w:r>
          </w:p>
        </w:tc>
        <w:tc>
          <w:tcPr>
            <w:tcW w:w="332" w:type="pct"/>
            <w:shd w:val="clear" w:color="auto" w:fill="auto"/>
          </w:tcPr>
          <w:p w14:paraId="59A41E8C" w14:textId="77777777" w:rsidR="00B30AC0" w:rsidRPr="00323545" w:rsidRDefault="00B30AC0" w:rsidP="00B30AC0">
            <w:pPr>
              <w:keepNext/>
              <w:keepLines/>
              <w:jc w:val="right"/>
              <w:rPr>
                <w:color w:val="000000"/>
                <w:sz w:val="18"/>
                <w:szCs w:val="18"/>
                <w:lang w:eastAsia="en-CA"/>
              </w:rPr>
            </w:pPr>
            <w:r w:rsidRPr="00323545">
              <w:rPr>
                <w:color w:val="000000"/>
                <w:sz w:val="18"/>
                <w:szCs w:val="18"/>
                <w:lang w:eastAsia="en-CA"/>
              </w:rPr>
              <w:t>79.92</w:t>
            </w:r>
          </w:p>
        </w:tc>
        <w:tc>
          <w:tcPr>
            <w:tcW w:w="404" w:type="pct"/>
            <w:shd w:val="clear" w:color="auto" w:fill="auto"/>
          </w:tcPr>
          <w:p w14:paraId="0834CEA2" w14:textId="77777777" w:rsidR="00B30AC0" w:rsidRPr="00323545" w:rsidRDefault="00B30AC0" w:rsidP="00B30AC0">
            <w:pPr>
              <w:keepNext/>
              <w:keepLines/>
              <w:jc w:val="right"/>
              <w:rPr>
                <w:color w:val="000000"/>
                <w:sz w:val="18"/>
                <w:szCs w:val="18"/>
                <w:lang w:eastAsia="en-CA"/>
              </w:rPr>
            </w:pPr>
            <w:r w:rsidRPr="00323545">
              <w:rPr>
                <w:color w:val="000000"/>
                <w:sz w:val="18"/>
                <w:szCs w:val="18"/>
                <w:lang w:eastAsia="en-CA"/>
              </w:rPr>
              <w:t>57.72</w:t>
            </w:r>
          </w:p>
        </w:tc>
        <w:tc>
          <w:tcPr>
            <w:tcW w:w="428" w:type="pct"/>
            <w:shd w:val="clear" w:color="auto" w:fill="auto"/>
          </w:tcPr>
          <w:p w14:paraId="6CE7D44C" w14:textId="77777777" w:rsidR="00B30AC0" w:rsidRPr="00323545" w:rsidRDefault="00B30AC0" w:rsidP="00B30AC0">
            <w:pPr>
              <w:keepNext/>
              <w:keepLines/>
              <w:jc w:val="right"/>
              <w:rPr>
                <w:color w:val="000000"/>
                <w:sz w:val="18"/>
                <w:szCs w:val="18"/>
                <w:lang w:eastAsia="en-CA"/>
              </w:rPr>
            </w:pPr>
            <w:r w:rsidRPr="00323545">
              <w:rPr>
                <w:color w:val="000000"/>
                <w:sz w:val="18"/>
                <w:szCs w:val="18"/>
                <w:lang w:eastAsia="en-CA"/>
              </w:rPr>
              <w:t>57.72</w:t>
            </w:r>
          </w:p>
        </w:tc>
        <w:tc>
          <w:tcPr>
            <w:tcW w:w="404" w:type="pct"/>
            <w:shd w:val="clear" w:color="auto" w:fill="auto"/>
          </w:tcPr>
          <w:p w14:paraId="14C85156" w14:textId="77777777" w:rsidR="00B30AC0" w:rsidRPr="00323545" w:rsidRDefault="00B30AC0" w:rsidP="00B30AC0">
            <w:pPr>
              <w:keepNext/>
              <w:keepLines/>
              <w:jc w:val="right"/>
              <w:rPr>
                <w:color w:val="000000"/>
                <w:sz w:val="18"/>
                <w:szCs w:val="18"/>
                <w:lang w:eastAsia="en-CA"/>
              </w:rPr>
            </w:pPr>
            <w:r w:rsidRPr="00323545">
              <w:rPr>
                <w:color w:val="000000"/>
                <w:sz w:val="18"/>
                <w:szCs w:val="18"/>
                <w:lang w:eastAsia="en-CA"/>
              </w:rPr>
              <w:t>57.72</w:t>
            </w:r>
          </w:p>
        </w:tc>
        <w:tc>
          <w:tcPr>
            <w:tcW w:w="332" w:type="pct"/>
            <w:shd w:val="clear" w:color="auto" w:fill="auto"/>
          </w:tcPr>
          <w:p w14:paraId="63E50F1B" w14:textId="77777777" w:rsidR="00B30AC0" w:rsidRPr="00323545" w:rsidRDefault="00B30AC0" w:rsidP="00B30AC0">
            <w:pPr>
              <w:keepNext/>
              <w:keepLines/>
              <w:jc w:val="right"/>
              <w:rPr>
                <w:color w:val="000000"/>
                <w:sz w:val="18"/>
                <w:szCs w:val="18"/>
                <w:lang w:eastAsia="en-CA"/>
              </w:rPr>
            </w:pPr>
            <w:r w:rsidRPr="00323545">
              <w:rPr>
                <w:color w:val="000000"/>
                <w:sz w:val="18"/>
                <w:szCs w:val="18"/>
                <w:lang w:eastAsia="en-CA"/>
              </w:rPr>
              <w:t>57.72</w:t>
            </w:r>
          </w:p>
        </w:tc>
        <w:tc>
          <w:tcPr>
            <w:tcW w:w="404" w:type="pct"/>
            <w:shd w:val="clear" w:color="auto" w:fill="auto"/>
          </w:tcPr>
          <w:p w14:paraId="658167DB" w14:textId="77777777" w:rsidR="00B30AC0" w:rsidRPr="00323545" w:rsidRDefault="00B30AC0" w:rsidP="00B30AC0">
            <w:pPr>
              <w:keepNext/>
              <w:keepLines/>
              <w:jc w:val="right"/>
              <w:rPr>
                <w:color w:val="000000"/>
                <w:sz w:val="18"/>
                <w:szCs w:val="18"/>
                <w:lang w:eastAsia="en-CA"/>
              </w:rPr>
            </w:pPr>
            <w:r w:rsidRPr="00323545">
              <w:rPr>
                <w:color w:val="000000"/>
                <w:sz w:val="18"/>
                <w:szCs w:val="18"/>
                <w:lang w:eastAsia="en-CA"/>
              </w:rPr>
              <w:t>57.72</w:t>
            </w:r>
          </w:p>
        </w:tc>
        <w:tc>
          <w:tcPr>
            <w:tcW w:w="384" w:type="pct"/>
            <w:shd w:val="clear" w:color="auto" w:fill="auto"/>
          </w:tcPr>
          <w:p w14:paraId="307A2FBA" w14:textId="77777777" w:rsidR="00B30AC0" w:rsidRPr="00323545" w:rsidRDefault="00B30AC0" w:rsidP="00B30AC0">
            <w:pPr>
              <w:keepNext/>
              <w:keepLines/>
              <w:jc w:val="right"/>
              <w:rPr>
                <w:color w:val="000000"/>
                <w:sz w:val="18"/>
                <w:szCs w:val="18"/>
                <w:lang w:eastAsia="en-CA"/>
              </w:rPr>
            </w:pPr>
            <w:r w:rsidRPr="00323545">
              <w:rPr>
                <w:color w:val="000000"/>
                <w:sz w:val="18"/>
                <w:szCs w:val="18"/>
                <w:lang w:eastAsia="en-CA"/>
              </w:rPr>
              <w:t>28.86</w:t>
            </w:r>
          </w:p>
        </w:tc>
        <w:tc>
          <w:tcPr>
            <w:tcW w:w="549" w:type="pct"/>
            <w:shd w:val="clear" w:color="auto" w:fill="auto"/>
          </w:tcPr>
          <w:p w14:paraId="5A85AD03" w14:textId="77777777" w:rsidR="00B30AC0" w:rsidRPr="00323545" w:rsidRDefault="00B30AC0" w:rsidP="00B30AC0">
            <w:pPr>
              <w:keepNext/>
              <w:keepLines/>
              <w:jc w:val="right"/>
              <w:rPr>
                <w:color w:val="000000"/>
                <w:sz w:val="18"/>
                <w:szCs w:val="18"/>
                <w:lang w:eastAsia="en-CA"/>
              </w:rPr>
            </w:pPr>
            <w:r w:rsidRPr="00323545">
              <w:rPr>
                <w:color w:val="000000"/>
                <w:sz w:val="18"/>
                <w:szCs w:val="18"/>
                <w:lang w:eastAsia="en-CA"/>
              </w:rPr>
              <w:t>n/a</w:t>
            </w:r>
          </w:p>
        </w:tc>
      </w:tr>
      <w:tr w:rsidR="00B30AC0" w:rsidRPr="00007037" w14:paraId="535E258C" w14:textId="77777777" w:rsidTr="00B30AC0">
        <w:trPr>
          <w:trHeight w:val="408"/>
          <w:jc w:val="center"/>
        </w:trPr>
        <w:tc>
          <w:tcPr>
            <w:tcW w:w="373" w:type="pct"/>
            <w:shd w:val="clear" w:color="auto" w:fill="auto"/>
            <w:hideMark/>
          </w:tcPr>
          <w:p w14:paraId="42E34021" w14:textId="77777777" w:rsidR="00B30AC0" w:rsidRPr="00323545" w:rsidRDefault="00B30AC0" w:rsidP="00B30AC0">
            <w:pPr>
              <w:rPr>
                <w:color w:val="000000"/>
                <w:sz w:val="18"/>
                <w:szCs w:val="18"/>
                <w:lang w:eastAsia="en-CA"/>
              </w:rPr>
            </w:pPr>
            <w:r w:rsidRPr="00323545">
              <w:rPr>
                <w:color w:val="000000"/>
                <w:sz w:val="18"/>
                <w:szCs w:val="18"/>
                <w:lang w:eastAsia="en-CA"/>
              </w:rPr>
              <w:t>1.2</w:t>
            </w:r>
          </w:p>
        </w:tc>
        <w:tc>
          <w:tcPr>
            <w:tcW w:w="962" w:type="pct"/>
            <w:shd w:val="clear" w:color="auto" w:fill="auto"/>
            <w:hideMark/>
          </w:tcPr>
          <w:p w14:paraId="231FFCB2" w14:textId="77777777" w:rsidR="00B30AC0" w:rsidRPr="00323545" w:rsidRDefault="00B30AC0" w:rsidP="00B30AC0">
            <w:pPr>
              <w:rPr>
                <w:color w:val="000000"/>
                <w:sz w:val="18"/>
                <w:szCs w:val="18"/>
                <w:lang w:eastAsia="en-CA"/>
              </w:rPr>
            </w:pPr>
            <w:r w:rsidRPr="00323545">
              <w:rPr>
                <w:color w:val="000000"/>
                <w:sz w:val="18"/>
                <w:szCs w:val="18"/>
                <w:lang w:eastAsia="en-CA"/>
              </w:rPr>
              <w:t>Maximum allowable total consumption of Annex C, Group I substances (ODP tonnes)</w:t>
            </w:r>
          </w:p>
        </w:tc>
        <w:tc>
          <w:tcPr>
            <w:tcW w:w="428" w:type="pct"/>
            <w:shd w:val="clear" w:color="auto" w:fill="auto"/>
          </w:tcPr>
          <w:p w14:paraId="1D2DEFD0" w14:textId="77777777" w:rsidR="00B30AC0" w:rsidRPr="00323545" w:rsidRDefault="00B30AC0" w:rsidP="00B30AC0">
            <w:pPr>
              <w:jc w:val="right"/>
              <w:rPr>
                <w:color w:val="000000"/>
                <w:sz w:val="18"/>
                <w:szCs w:val="18"/>
                <w:lang w:eastAsia="en-CA"/>
              </w:rPr>
            </w:pPr>
            <w:r w:rsidRPr="00323545">
              <w:rPr>
                <w:color w:val="000000"/>
                <w:sz w:val="18"/>
                <w:szCs w:val="18"/>
                <w:lang w:eastAsia="en-CA"/>
              </w:rPr>
              <w:t>38.08</w:t>
            </w:r>
          </w:p>
        </w:tc>
        <w:tc>
          <w:tcPr>
            <w:tcW w:w="332" w:type="pct"/>
            <w:shd w:val="clear" w:color="auto" w:fill="auto"/>
          </w:tcPr>
          <w:p w14:paraId="0655CC6B" w14:textId="77777777" w:rsidR="00B30AC0" w:rsidRPr="00007037" w:rsidRDefault="00B30AC0" w:rsidP="00B30AC0">
            <w:pPr>
              <w:jc w:val="right"/>
              <w:rPr>
                <w:color w:val="000000"/>
                <w:sz w:val="18"/>
                <w:szCs w:val="18"/>
                <w:lang w:eastAsia="en-CA"/>
              </w:rPr>
            </w:pPr>
            <w:r w:rsidRPr="00007037">
              <w:rPr>
                <w:color w:val="000000"/>
                <w:sz w:val="18"/>
                <w:szCs w:val="18"/>
                <w:lang w:eastAsia="en-CA"/>
              </w:rPr>
              <w:t>35.4</w:t>
            </w:r>
          </w:p>
        </w:tc>
        <w:tc>
          <w:tcPr>
            <w:tcW w:w="404" w:type="pct"/>
            <w:shd w:val="clear" w:color="auto" w:fill="auto"/>
          </w:tcPr>
          <w:p w14:paraId="248FCDC9" w14:textId="77777777" w:rsidR="00B30AC0" w:rsidRPr="00007037" w:rsidRDefault="00B30AC0" w:rsidP="00B30AC0">
            <w:pPr>
              <w:jc w:val="right"/>
              <w:rPr>
                <w:color w:val="000000"/>
                <w:sz w:val="18"/>
                <w:szCs w:val="18"/>
                <w:lang w:eastAsia="en-CA"/>
              </w:rPr>
            </w:pPr>
            <w:r w:rsidRPr="00007037">
              <w:rPr>
                <w:color w:val="000000"/>
                <w:sz w:val="18"/>
                <w:szCs w:val="18"/>
                <w:lang w:eastAsia="en-CA"/>
              </w:rPr>
              <w:t>32.7</w:t>
            </w:r>
          </w:p>
        </w:tc>
        <w:tc>
          <w:tcPr>
            <w:tcW w:w="428" w:type="pct"/>
            <w:shd w:val="clear" w:color="auto" w:fill="auto"/>
          </w:tcPr>
          <w:p w14:paraId="3BD6523D" w14:textId="77777777" w:rsidR="00B30AC0" w:rsidRPr="00007037" w:rsidRDefault="00B30AC0" w:rsidP="00B30AC0">
            <w:pPr>
              <w:jc w:val="right"/>
              <w:rPr>
                <w:color w:val="000000"/>
                <w:sz w:val="18"/>
                <w:szCs w:val="18"/>
                <w:lang w:eastAsia="en-CA"/>
              </w:rPr>
            </w:pPr>
            <w:r w:rsidRPr="00007037">
              <w:rPr>
                <w:color w:val="000000"/>
                <w:sz w:val="18"/>
                <w:szCs w:val="18"/>
                <w:lang w:eastAsia="en-CA"/>
              </w:rPr>
              <w:t>30.1</w:t>
            </w:r>
          </w:p>
        </w:tc>
        <w:tc>
          <w:tcPr>
            <w:tcW w:w="404" w:type="pct"/>
            <w:shd w:val="clear" w:color="auto" w:fill="auto"/>
          </w:tcPr>
          <w:p w14:paraId="281DCD2C" w14:textId="77777777" w:rsidR="00B30AC0" w:rsidRPr="00007037" w:rsidRDefault="00B30AC0" w:rsidP="00B30AC0">
            <w:pPr>
              <w:jc w:val="right"/>
              <w:rPr>
                <w:color w:val="000000"/>
                <w:sz w:val="18"/>
                <w:szCs w:val="18"/>
                <w:lang w:eastAsia="en-CA"/>
              </w:rPr>
            </w:pPr>
            <w:r w:rsidRPr="00007037">
              <w:rPr>
                <w:color w:val="000000"/>
                <w:sz w:val="18"/>
                <w:szCs w:val="18"/>
                <w:lang w:eastAsia="en-CA"/>
              </w:rPr>
              <w:t>27.5</w:t>
            </w:r>
          </w:p>
        </w:tc>
        <w:tc>
          <w:tcPr>
            <w:tcW w:w="332" w:type="pct"/>
            <w:shd w:val="clear" w:color="auto" w:fill="auto"/>
          </w:tcPr>
          <w:p w14:paraId="1A54D0C0" w14:textId="77777777" w:rsidR="00B30AC0" w:rsidRPr="00007037" w:rsidRDefault="00B30AC0" w:rsidP="00B30AC0">
            <w:pPr>
              <w:jc w:val="right"/>
              <w:rPr>
                <w:color w:val="000000"/>
                <w:sz w:val="18"/>
                <w:szCs w:val="18"/>
                <w:lang w:eastAsia="en-CA"/>
              </w:rPr>
            </w:pPr>
            <w:r w:rsidRPr="00007037">
              <w:rPr>
                <w:color w:val="000000"/>
                <w:sz w:val="18"/>
                <w:szCs w:val="18"/>
                <w:lang w:eastAsia="en-CA"/>
              </w:rPr>
              <w:t>24.8</w:t>
            </w:r>
          </w:p>
        </w:tc>
        <w:tc>
          <w:tcPr>
            <w:tcW w:w="404" w:type="pct"/>
            <w:shd w:val="clear" w:color="auto" w:fill="auto"/>
          </w:tcPr>
          <w:p w14:paraId="42D91F54" w14:textId="77777777" w:rsidR="00B30AC0" w:rsidRPr="00007037" w:rsidRDefault="00B30AC0" w:rsidP="00B30AC0">
            <w:pPr>
              <w:jc w:val="right"/>
              <w:rPr>
                <w:color w:val="000000"/>
                <w:sz w:val="18"/>
                <w:szCs w:val="18"/>
                <w:lang w:eastAsia="en-CA"/>
              </w:rPr>
            </w:pPr>
            <w:r w:rsidRPr="00007037">
              <w:rPr>
                <w:color w:val="000000"/>
                <w:sz w:val="18"/>
                <w:szCs w:val="18"/>
                <w:lang w:eastAsia="en-CA"/>
              </w:rPr>
              <w:t>22.2</w:t>
            </w:r>
          </w:p>
        </w:tc>
        <w:tc>
          <w:tcPr>
            <w:tcW w:w="384" w:type="pct"/>
            <w:shd w:val="clear" w:color="auto" w:fill="auto"/>
          </w:tcPr>
          <w:p w14:paraId="1E93C198" w14:textId="77777777" w:rsidR="00B30AC0" w:rsidRPr="00007037" w:rsidRDefault="00B30AC0" w:rsidP="00B30AC0">
            <w:pPr>
              <w:jc w:val="right"/>
              <w:rPr>
                <w:color w:val="000000"/>
                <w:sz w:val="18"/>
                <w:szCs w:val="18"/>
                <w:lang w:eastAsia="en-CA"/>
              </w:rPr>
            </w:pPr>
            <w:r w:rsidRPr="00007037">
              <w:rPr>
                <w:color w:val="000000"/>
                <w:sz w:val="18"/>
                <w:szCs w:val="18"/>
                <w:lang w:eastAsia="en-CA"/>
              </w:rPr>
              <w:t>22.20</w:t>
            </w:r>
          </w:p>
        </w:tc>
        <w:tc>
          <w:tcPr>
            <w:tcW w:w="549" w:type="pct"/>
            <w:shd w:val="clear" w:color="auto" w:fill="auto"/>
          </w:tcPr>
          <w:p w14:paraId="2576A329" w14:textId="77777777" w:rsidR="00B30AC0" w:rsidRPr="00007037" w:rsidRDefault="00B30AC0" w:rsidP="00B30AC0">
            <w:pPr>
              <w:jc w:val="right"/>
              <w:rPr>
                <w:color w:val="000000"/>
                <w:sz w:val="18"/>
                <w:szCs w:val="18"/>
                <w:lang w:eastAsia="en-CA"/>
              </w:rPr>
            </w:pPr>
            <w:r w:rsidRPr="00007037">
              <w:rPr>
                <w:color w:val="000000"/>
                <w:sz w:val="18"/>
                <w:szCs w:val="18"/>
                <w:lang w:eastAsia="en-CA"/>
              </w:rPr>
              <w:t>n/a</w:t>
            </w:r>
          </w:p>
        </w:tc>
      </w:tr>
      <w:tr w:rsidR="00B30AC0" w:rsidRPr="00007037" w14:paraId="7A3AA401" w14:textId="77777777" w:rsidTr="00B30AC0">
        <w:trPr>
          <w:trHeight w:val="116"/>
          <w:jc w:val="center"/>
        </w:trPr>
        <w:tc>
          <w:tcPr>
            <w:tcW w:w="373" w:type="pct"/>
            <w:shd w:val="clear" w:color="auto" w:fill="auto"/>
            <w:hideMark/>
          </w:tcPr>
          <w:p w14:paraId="5DD35AE7" w14:textId="77777777" w:rsidR="00B30AC0" w:rsidRPr="00323545" w:rsidRDefault="00B30AC0" w:rsidP="00B30AC0">
            <w:pPr>
              <w:rPr>
                <w:color w:val="000000"/>
                <w:sz w:val="18"/>
                <w:szCs w:val="18"/>
                <w:lang w:eastAsia="en-CA"/>
              </w:rPr>
            </w:pPr>
            <w:r w:rsidRPr="00323545">
              <w:rPr>
                <w:color w:val="000000"/>
                <w:sz w:val="18"/>
                <w:szCs w:val="18"/>
                <w:lang w:eastAsia="en-CA"/>
              </w:rPr>
              <w:t>2.1</w:t>
            </w:r>
          </w:p>
        </w:tc>
        <w:tc>
          <w:tcPr>
            <w:tcW w:w="962" w:type="pct"/>
            <w:shd w:val="clear" w:color="auto" w:fill="auto"/>
            <w:hideMark/>
          </w:tcPr>
          <w:p w14:paraId="1053311A" w14:textId="77777777" w:rsidR="00B30AC0" w:rsidRPr="00323545" w:rsidRDefault="00B30AC0" w:rsidP="00B30AC0">
            <w:pPr>
              <w:rPr>
                <w:color w:val="000000"/>
                <w:sz w:val="18"/>
                <w:szCs w:val="18"/>
                <w:lang w:eastAsia="en-CA"/>
              </w:rPr>
            </w:pPr>
            <w:r w:rsidRPr="00323545">
              <w:rPr>
                <w:color w:val="000000"/>
                <w:sz w:val="18"/>
                <w:szCs w:val="18"/>
                <w:lang w:eastAsia="en-CA"/>
              </w:rPr>
              <w:t>Lead IA (UNIDO) agreed funding (US $)</w:t>
            </w:r>
          </w:p>
        </w:tc>
        <w:tc>
          <w:tcPr>
            <w:tcW w:w="428" w:type="pct"/>
            <w:shd w:val="clear" w:color="auto" w:fill="auto"/>
          </w:tcPr>
          <w:p w14:paraId="628F7C79" w14:textId="77777777" w:rsidR="00B30AC0" w:rsidRPr="00323545" w:rsidRDefault="00B30AC0" w:rsidP="00B30AC0">
            <w:pPr>
              <w:jc w:val="right"/>
              <w:rPr>
                <w:color w:val="000000"/>
                <w:sz w:val="18"/>
                <w:szCs w:val="18"/>
                <w:lang w:eastAsia="en-CA"/>
              </w:rPr>
            </w:pPr>
            <w:r>
              <w:rPr>
                <w:color w:val="000000"/>
                <w:sz w:val="18"/>
                <w:szCs w:val="18"/>
              </w:rPr>
              <w:t>517,750</w:t>
            </w:r>
          </w:p>
        </w:tc>
        <w:tc>
          <w:tcPr>
            <w:tcW w:w="332" w:type="pct"/>
            <w:shd w:val="clear" w:color="auto" w:fill="auto"/>
          </w:tcPr>
          <w:p w14:paraId="35A7197B"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404" w:type="pct"/>
            <w:shd w:val="clear" w:color="auto" w:fill="auto"/>
          </w:tcPr>
          <w:p w14:paraId="66895042"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428" w:type="pct"/>
            <w:shd w:val="clear" w:color="auto" w:fill="auto"/>
          </w:tcPr>
          <w:p w14:paraId="3CD8E63E" w14:textId="77777777" w:rsidR="00B30AC0" w:rsidRPr="00007037" w:rsidRDefault="00B30AC0" w:rsidP="00B30AC0">
            <w:pPr>
              <w:jc w:val="right"/>
              <w:rPr>
                <w:color w:val="000000"/>
                <w:sz w:val="18"/>
                <w:szCs w:val="18"/>
                <w:lang w:eastAsia="en-CA"/>
              </w:rPr>
            </w:pPr>
            <w:r w:rsidRPr="00007037">
              <w:rPr>
                <w:color w:val="000000"/>
                <w:sz w:val="18"/>
                <w:szCs w:val="18"/>
              </w:rPr>
              <w:t>786,750</w:t>
            </w:r>
          </w:p>
        </w:tc>
        <w:tc>
          <w:tcPr>
            <w:tcW w:w="404" w:type="pct"/>
            <w:shd w:val="clear" w:color="auto" w:fill="auto"/>
          </w:tcPr>
          <w:p w14:paraId="6805B26F" w14:textId="77777777" w:rsidR="00B30AC0" w:rsidRPr="00007037" w:rsidRDefault="00B30AC0" w:rsidP="00B30AC0">
            <w:pPr>
              <w:jc w:val="right"/>
              <w:rPr>
                <w:color w:val="000000"/>
                <w:sz w:val="18"/>
                <w:szCs w:val="18"/>
                <w:lang w:eastAsia="en-CA"/>
              </w:rPr>
            </w:pPr>
            <w:r>
              <w:rPr>
                <w:color w:val="000000"/>
                <w:sz w:val="18"/>
                <w:szCs w:val="18"/>
                <w:lang w:eastAsia="en-CA"/>
              </w:rPr>
              <w:t>0</w:t>
            </w:r>
          </w:p>
        </w:tc>
        <w:tc>
          <w:tcPr>
            <w:tcW w:w="332" w:type="pct"/>
            <w:shd w:val="clear" w:color="auto" w:fill="auto"/>
          </w:tcPr>
          <w:p w14:paraId="3D9B4B54" w14:textId="77777777" w:rsidR="00B30AC0" w:rsidRPr="00007037" w:rsidRDefault="00B30AC0" w:rsidP="00B30AC0">
            <w:pPr>
              <w:jc w:val="right"/>
              <w:rPr>
                <w:color w:val="000000"/>
                <w:sz w:val="18"/>
                <w:szCs w:val="18"/>
                <w:lang w:eastAsia="en-CA"/>
              </w:rPr>
            </w:pPr>
            <w:r>
              <w:rPr>
                <w:color w:val="000000"/>
                <w:sz w:val="18"/>
                <w:szCs w:val="18"/>
                <w:lang w:eastAsia="en-CA"/>
              </w:rPr>
              <w:t>0</w:t>
            </w:r>
          </w:p>
        </w:tc>
        <w:tc>
          <w:tcPr>
            <w:tcW w:w="404" w:type="pct"/>
            <w:shd w:val="clear" w:color="auto" w:fill="auto"/>
          </w:tcPr>
          <w:p w14:paraId="09A5AACA" w14:textId="77777777" w:rsidR="00B30AC0" w:rsidRPr="00007037" w:rsidRDefault="00B30AC0" w:rsidP="00B30AC0">
            <w:pPr>
              <w:jc w:val="right"/>
              <w:rPr>
                <w:color w:val="000000"/>
                <w:sz w:val="18"/>
                <w:szCs w:val="18"/>
                <w:lang w:eastAsia="en-CA"/>
              </w:rPr>
            </w:pPr>
            <w:r>
              <w:rPr>
                <w:color w:val="000000"/>
                <w:sz w:val="18"/>
                <w:szCs w:val="18"/>
                <w:lang w:eastAsia="en-CA"/>
              </w:rPr>
              <w:t>0</w:t>
            </w:r>
          </w:p>
        </w:tc>
        <w:tc>
          <w:tcPr>
            <w:tcW w:w="384" w:type="pct"/>
            <w:shd w:val="clear" w:color="auto" w:fill="auto"/>
          </w:tcPr>
          <w:p w14:paraId="3395AF9F" w14:textId="77777777" w:rsidR="00B30AC0" w:rsidRPr="00007037" w:rsidRDefault="00B30AC0" w:rsidP="00B30AC0">
            <w:pPr>
              <w:jc w:val="right"/>
              <w:rPr>
                <w:color w:val="000000"/>
                <w:sz w:val="18"/>
                <w:szCs w:val="18"/>
                <w:lang w:eastAsia="en-CA"/>
              </w:rPr>
            </w:pPr>
            <w:r w:rsidRPr="00007037">
              <w:rPr>
                <w:color w:val="000000"/>
                <w:sz w:val="18"/>
                <w:szCs w:val="18"/>
              </w:rPr>
              <w:t>79,000</w:t>
            </w:r>
          </w:p>
        </w:tc>
        <w:tc>
          <w:tcPr>
            <w:tcW w:w="549" w:type="pct"/>
            <w:shd w:val="clear" w:color="auto" w:fill="auto"/>
          </w:tcPr>
          <w:p w14:paraId="107F2EFF" w14:textId="77777777" w:rsidR="00B30AC0" w:rsidRPr="00007037" w:rsidRDefault="00B30AC0" w:rsidP="00B30AC0">
            <w:pPr>
              <w:jc w:val="right"/>
              <w:rPr>
                <w:color w:val="000000"/>
                <w:sz w:val="18"/>
                <w:szCs w:val="18"/>
                <w:lang w:eastAsia="en-CA"/>
              </w:rPr>
            </w:pPr>
            <w:r w:rsidRPr="00007037">
              <w:rPr>
                <w:color w:val="000000"/>
                <w:sz w:val="18"/>
                <w:szCs w:val="18"/>
              </w:rPr>
              <w:t>1,383,500</w:t>
            </w:r>
          </w:p>
        </w:tc>
      </w:tr>
      <w:tr w:rsidR="00B30AC0" w:rsidRPr="00007037" w14:paraId="577460DB" w14:textId="77777777" w:rsidTr="00B30AC0">
        <w:trPr>
          <w:trHeight w:val="56"/>
          <w:jc w:val="center"/>
        </w:trPr>
        <w:tc>
          <w:tcPr>
            <w:tcW w:w="373" w:type="pct"/>
            <w:shd w:val="clear" w:color="auto" w:fill="auto"/>
            <w:hideMark/>
          </w:tcPr>
          <w:p w14:paraId="36B2C37C" w14:textId="77777777" w:rsidR="00B30AC0" w:rsidRPr="00323545" w:rsidRDefault="00B30AC0" w:rsidP="00B30AC0">
            <w:pPr>
              <w:rPr>
                <w:color w:val="000000"/>
                <w:sz w:val="18"/>
                <w:szCs w:val="18"/>
                <w:lang w:eastAsia="en-CA"/>
              </w:rPr>
            </w:pPr>
            <w:r w:rsidRPr="00323545">
              <w:rPr>
                <w:color w:val="000000"/>
                <w:sz w:val="18"/>
                <w:szCs w:val="18"/>
                <w:lang w:eastAsia="en-CA"/>
              </w:rPr>
              <w:t>2.2</w:t>
            </w:r>
          </w:p>
        </w:tc>
        <w:tc>
          <w:tcPr>
            <w:tcW w:w="962" w:type="pct"/>
            <w:shd w:val="clear" w:color="auto" w:fill="auto"/>
            <w:hideMark/>
          </w:tcPr>
          <w:p w14:paraId="03022F1D" w14:textId="77777777" w:rsidR="00B30AC0" w:rsidRPr="00323545" w:rsidRDefault="00B30AC0" w:rsidP="00B30AC0">
            <w:pPr>
              <w:rPr>
                <w:color w:val="000000"/>
                <w:sz w:val="18"/>
                <w:szCs w:val="18"/>
                <w:lang w:eastAsia="en-CA"/>
              </w:rPr>
            </w:pPr>
            <w:r w:rsidRPr="00323545">
              <w:rPr>
                <w:color w:val="000000"/>
                <w:sz w:val="18"/>
                <w:szCs w:val="18"/>
                <w:lang w:eastAsia="en-CA"/>
              </w:rPr>
              <w:t>Support costs for Lead IA (US $)</w:t>
            </w:r>
          </w:p>
        </w:tc>
        <w:tc>
          <w:tcPr>
            <w:tcW w:w="428" w:type="pct"/>
            <w:shd w:val="clear" w:color="auto" w:fill="auto"/>
          </w:tcPr>
          <w:p w14:paraId="05D60E75" w14:textId="77777777" w:rsidR="00B30AC0" w:rsidRPr="00323545" w:rsidRDefault="00B30AC0" w:rsidP="00B30AC0">
            <w:pPr>
              <w:jc w:val="right"/>
              <w:rPr>
                <w:color w:val="000000"/>
                <w:sz w:val="18"/>
                <w:szCs w:val="18"/>
                <w:lang w:eastAsia="en-CA"/>
              </w:rPr>
            </w:pPr>
            <w:r>
              <w:rPr>
                <w:color w:val="000000"/>
                <w:sz w:val="18"/>
                <w:szCs w:val="18"/>
              </w:rPr>
              <w:t>36,243</w:t>
            </w:r>
          </w:p>
        </w:tc>
        <w:tc>
          <w:tcPr>
            <w:tcW w:w="332" w:type="pct"/>
            <w:shd w:val="clear" w:color="auto" w:fill="auto"/>
          </w:tcPr>
          <w:p w14:paraId="7FF54457"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404" w:type="pct"/>
            <w:shd w:val="clear" w:color="auto" w:fill="auto"/>
          </w:tcPr>
          <w:p w14:paraId="7F4BCA62"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428" w:type="pct"/>
            <w:shd w:val="clear" w:color="auto" w:fill="auto"/>
          </w:tcPr>
          <w:p w14:paraId="19A00E36" w14:textId="77777777" w:rsidR="00B30AC0" w:rsidRPr="00007037" w:rsidRDefault="00B30AC0" w:rsidP="00B30AC0">
            <w:pPr>
              <w:jc w:val="right"/>
              <w:rPr>
                <w:color w:val="000000"/>
                <w:sz w:val="18"/>
                <w:szCs w:val="18"/>
                <w:lang w:eastAsia="en-CA"/>
              </w:rPr>
            </w:pPr>
            <w:r w:rsidRPr="00007037">
              <w:rPr>
                <w:color w:val="000000"/>
                <w:sz w:val="18"/>
                <w:szCs w:val="18"/>
              </w:rPr>
              <w:t>55,073</w:t>
            </w:r>
          </w:p>
        </w:tc>
        <w:tc>
          <w:tcPr>
            <w:tcW w:w="404" w:type="pct"/>
            <w:shd w:val="clear" w:color="auto" w:fill="auto"/>
          </w:tcPr>
          <w:p w14:paraId="2C4DE3CB"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332" w:type="pct"/>
            <w:shd w:val="clear" w:color="auto" w:fill="auto"/>
          </w:tcPr>
          <w:p w14:paraId="4328A2BC"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404" w:type="pct"/>
            <w:shd w:val="clear" w:color="auto" w:fill="auto"/>
          </w:tcPr>
          <w:p w14:paraId="08F7E4C9"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384" w:type="pct"/>
            <w:shd w:val="clear" w:color="auto" w:fill="auto"/>
          </w:tcPr>
          <w:p w14:paraId="2910A85F" w14:textId="77777777" w:rsidR="00B30AC0" w:rsidRPr="00007037" w:rsidRDefault="00B30AC0" w:rsidP="00B30AC0">
            <w:pPr>
              <w:jc w:val="right"/>
              <w:rPr>
                <w:color w:val="000000"/>
                <w:sz w:val="18"/>
                <w:szCs w:val="18"/>
                <w:lang w:eastAsia="en-CA"/>
              </w:rPr>
            </w:pPr>
            <w:r w:rsidRPr="00007037">
              <w:rPr>
                <w:color w:val="000000"/>
                <w:sz w:val="18"/>
                <w:szCs w:val="18"/>
              </w:rPr>
              <w:t>5,530</w:t>
            </w:r>
          </w:p>
        </w:tc>
        <w:tc>
          <w:tcPr>
            <w:tcW w:w="549" w:type="pct"/>
            <w:shd w:val="clear" w:color="auto" w:fill="auto"/>
          </w:tcPr>
          <w:p w14:paraId="7F180492" w14:textId="77777777" w:rsidR="00B30AC0" w:rsidRPr="00007037" w:rsidRDefault="00B30AC0" w:rsidP="00B30AC0">
            <w:pPr>
              <w:jc w:val="right"/>
              <w:rPr>
                <w:color w:val="000000"/>
                <w:sz w:val="18"/>
                <w:szCs w:val="18"/>
                <w:lang w:eastAsia="en-CA"/>
              </w:rPr>
            </w:pPr>
            <w:r w:rsidRPr="00007037">
              <w:rPr>
                <w:color w:val="000000"/>
                <w:sz w:val="18"/>
                <w:szCs w:val="18"/>
              </w:rPr>
              <w:t>96,846</w:t>
            </w:r>
          </w:p>
        </w:tc>
      </w:tr>
      <w:tr w:rsidR="00B30AC0" w:rsidRPr="00007037" w14:paraId="7C669915" w14:textId="77777777" w:rsidTr="00B30AC0">
        <w:trPr>
          <w:trHeight w:val="62"/>
          <w:jc w:val="center"/>
        </w:trPr>
        <w:tc>
          <w:tcPr>
            <w:tcW w:w="373" w:type="pct"/>
            <w:shd w:val="clear" w:color="auto" w:fill="auto"/>
            <w:hideMark/>
          </w:tcPr>
          <w:p w14:paraId="26B4894D" w14:textId="77777777" w:rsidR="00B30AC0" w:rsidRPr="00323545" w:rsidRDefault="00B30AC0" w:rsidP="00BB7E6A">
            <w:pPr>
              <w:keepNext/>
              <w:rPr>
                <w:color w:val="000000"/>
                <w:sz w:val="18"/>
                <w:szCs w:val="18"/>
                <w:lang w:eastAsia="en-CA"/>
              </w:rPr>
            </w:pPr>
            <w:r w:rsidRPr="00323545">
              <w:rPr>
                <w:color w:val="000000"/>
                <w:sz w:val="18"/>
                <w:szCs w:val="18"/>
                <w:lang w:eastAsia="en-CA"/>
              </w:rPr>
              <w:t>3.1</w:t>
            </w:r>
          </w:p>
        </w:tc>
        <w:tc>
          <w:tcPr>
            <w:tcW w:w="962" w:type="pct"/>
            <w:shd w:val="clear" w:color="auto" w:fill="auto"/>
            <w:hideMark/>
          </w:tcPr>
          <w:p w14:paraId="77041D58" w14:textId="77777777" w:rsidR="00B30AC0" w:rsidRPr="00323545" w:rsidRDefault="00B30AC0" w:rsidP="00BB7E6A">
            <w:pPr>
              <w:keepNext/>
              <w:rPr>
                <w:color w:val="000000"/>
                <w:sz w:val="18"/>
                <w:szCs w:val="18"/>
                <w:lang w:eastAsia="en-CA"/>
              </w:rPr>
            </w:pPr>
            <w:r w:rsidRPr="00323545">
              <w:rPr>
                <w:color w:val="000000"/>
                <w:sz w:val="18"/>
                <w:szCs w:val="18"/>
                <w:lang w:eastAsia="en-CA"/>
              </w:rPr>
              <w:t>Total agreed funding (US $)</w:t>
            </w:r>
          </w:p>
        </w:tc>
        <w:tc>
          <w:tcPr>
            <w:tcW w:w="428" w:type="pct"/>
            <w:shd w:val="clear" w:color="auto" w:fill="auto"/>
          </w:tcPr>
          <w:p w14:paraId="73E6B905" w14:textId="77777777" w:rsidR="00B30AC0" w:rsidRPr="00323545" w:rsidRDefault="00B30AC0" w:rsidP="00BB7E6A">
            <w:pPr>
              <w:keepNext/>
              <w:jc w:val="right"/>
              <w:rPr>
                <w:color w:val="000000"/>
                <w:sz w:val="18"/>
                <w:szCs w:val="18"/>
                <w:lang w:eastAsia="en-CA"/>
              </w:rPr>
            </w:pPr>
            <w:r>
              <w:rPr>
                <w:color w:val="000000"/>
                <w:sz w:val="18"/>
                <w:szCs w:val="18"/>
                <w:lang w:eastAsia="en-CA"/>
              </w:rPr>
              <w:t>517,750</w:t>
            </w:r>
          </w:p>
        </w:tc>
        <w:tc>
          <w:tcPr>
            <w:tcW w:w="332" w:type="pct"/>
            <w:shd w:val="clear" w:color="auto" w:fill="auto"/>
          </w:tcPr>
          <w:p w14:paraId="7554DEFD"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404" w:type="pct"/>
            <w:shd w:val="clear" w:color="auto" w:fill="auto"/>
          </w:tcPr>
          <w:p w14:paraId="53FB7896"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428" w:type="pct"/>
            <w:shd w:val="clear" w:color="auto" w:fill="auto"/>
          </w:tcPr>
          <w:p w14:paraId="714DE2E3" w14:textId="77777777" w:rsidR="00B30AC0" w:rsidRPr="00007037" w:rsidRDefault="00B30AC0" w:rsidP="00BB7E6A">
            <w:pPr>
              <w:keepNext/>
              <w:jc w:val="right"/>
              <w:rPr>
                <w:color w:val="000000"/>
                <w:sz w:val="18"/>
                <w:szCs w:val="18"/>
                <w:lang w:eastAsia="en-CA"/>
              </w:rPr>
            </w:pPr>
            <w:r w:rsidRPr="00007037">
              <w:rPr>
                <w:color w:val="000000"/>
                <w:sz w:val="18"/>
                <w:szCs w:val="18"/>
              </w:rPr>
              <w:t>786,750</w:t>
            </w:r>
          </w:p>
        </w:tc>
        <w:tc>
          <w:tcPr>
            <w:tcW w:w="404" w:type="pct"/>
            <w:shd w:val="clear" w:color="auto" w:fill="auto"/>
          </w:tcPr>
          <w:p w14:paraId="54061AD8"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332" w:type="pct"/>
            <w:shd w:val="clear" w:color="auto" w:fill="auto"/>
          </w:tcPr>
          <w:p w14:paraId="0940BE64"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404" w:type="pct"/>
            <w:shd w:val="clear" w:color="auto" w:fill="auto"/>
          </w:tcPr>
          <w:p w14:paraId="13D4C7B7"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384" w:type="pct"/>
            <w:shd w:val="clear" w:color="auto" w:fill="auto"/>
          </w:tcPr>
          <w:p w14:paraId="64FE7299"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79,000</w:t>
            </w:r>
          </w:p>
        </w:tc>
        <w:tc>
          <w:tcPr>
            <w:tcW w:w="549" w:type="pct"/>
            <w:shd w:val="clear" w:color="auto" w:fill="auto"/>
          </w:tcPr>
          <w:p w14:paraId="107F3D7D" w14:textId="77777777" w:rsidR="00B30AC0" w:rsidRPr="00007037" w:rsidRDefault="00B30AC0" w:rsidP="00BB7E6A">
            <w:pPr>
              <w:keepNext/>
              <w:jc w:val="right"/>
              <w:rPr>
                <w:color w:val="000000"/>
                <w:sz w:val="18"/>
                <w:szCs w:val="18"/>
                <w:lang w:eastAsia="en-CA"/>
              </w:rPr>
            </w:pPr>
            <w:r w:rsidRPr="00007037">
              <w:rPr>
                <w:color w:val="000000"/>
                <w:sz w:val="18"/>
                <w:szCs w:val="18"/>
              </w:rPr>
              <w:t>1,383,500</w:t>
            </w:r>
          </w:p>
        </w:tc>
      </w:tr>
      <w:tr w:rsidR="00B30AC0" w:rsidRPr="00007037" w14:paraId="6AAD2732" w14:textId="77777777" w:rsidTr="00B30AC0">
        <w:trPr>
          <w:trHeight w:val="62"/>
          <w:jc w:val="center"/>
        </w:trPr>
        <w:tc>
          <w:tcPr>
            <w:tcW w:w="373" w:type="pct"/>
            <w:shd w:val="clear" w:color="auto" w:fill="auto"/>
            <w:hideMark/>
          </w:tcPr>
          <w:p w14:paraId="070BAF12" w14:textId="77777777" w:rsidR="00B30AC0" w:rsidRPr="00323545" w:rsidRDefault="00B30AC0" w:rsidP="00BB7E6A">
            <w:pPr>
              <w:keepNext/>
              <w:rPr>
                <w:color w:val="000000"/>
                <w:sz w:val="18"/>
                <w:szCs w:val="18"/>
                <w:lang w:eastAsia="en-CA"/>
              </w:rPr>
            </w:pPr>
            <w:r w:rsidRPr="00323545">
              <w:rPr>
                <w:color w:val="000000"/>
                <w:sz w:val="18"/>
                <w:szCs w:val="18"/>
                <w:lang w:eastAsia="en-CA"/>
              </w:rPr>
              <w:t>3.2</w:t>
            </w:r>
          </w:p>
        </w:tc>
        <w:tc>
          <w:tcPr>
            <w:tcW w:w="962" w:type="pct"/>
            <w:shd w:val="clear" w:color="auto" w:fill="auto"/>
            <w:hideMark/>
          </w:tcPr>
          <w:p w14:paraId="66480381" w14:textId="77777777" w:rsidR="00B30AC0" w:rsidRPr="00323545" w:rsidRDefault="00B30AC0" w:rsidP="00BB7E6A">
            <w:pPr>
              <w:keepNext/>
              <w:rPr>
                <w:color w:val="000000"/>
                <w:sz w:val="18"/>
                <w:szCs w:val="18"/>
                <w:lang w:eastAsia="en-CA"/>
              </w:rPr>
            </w:pPr>
            <w:r w:rsidRPr="00323545">
              <w:rPr>
                <w:color w:val="000000"/>
                <w:sz w:val="18"/>
                <w:szCs w:val="18"/>
                <w:lang w:eastAsia="en-CA"/>
              </w:rPr>
              <w:t>Total support costs (US $)</w:t>
            </w:r>
          </w:p>
        </w:tc>
        <w:tc>
          <w:tcPr>
            <w:tcW w:w="428" w:type="pct"/>
            <w:shd w:val="clear" w:color="auto" w:fill="auto"/>
          </w:tcPr>
          <w:p w14:paraId="73BB4E04" w14:textId="77777777" w:rsidR="00B30AC0" w:rsidRPr="00323545" w:rsidRDefault="00B30AC0" w:rsidP="00BB7E6A">
            <w:pPr>
              <w:keepNext/>
              <w:jc w:val="right"/>
              <w:rPr>
                <w:color w:val="000000"/>
                <w:sz w:val="18"/>
                <w:szCs w:val="18"/>
                <w:lang w:eastAsia="en-CA"/>
              </w:rPr>
            </w:pPr>
            <w:r>
              <w:rPr>
                <w:color w:val="000000"/>
                <w:sz w:val="18"/>
                <w:szCs w:val="18"/>
                <w:lang w:eastAsia="en-CA"/>
              </w:rPr>
              <w:t>36,243</w:t>
            </w:r>
          </w:p>
        </w:tc>
        <w:tc>
          <w:tcPr>
            <w:tcW w:w="332" w:type="pct"/>
            <w:shd w:val="clear" w:color="auto" w:fill="auto"/>
          </w:tcPr>
          <w:p w14:paraId="73ACEDB4"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404" w:type="pct"/>
            <w:shd w:val="clear" w:color="auto" w:fill="auto"/>
          </w:tcPr>
          <w:p w14:paraId="4C281524"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428" w:type="pct"/>
            <w:shd w:val="clear" w:color="auto" w:fill="auto"/>
          </w:tcPr>
          <w:p w14:paraId="38BFDE92"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55,073</w:t>
            </w:r>
          </w:p>
        </w:tc>
        <w:tc>
          <w:tcPr>
            <w:tcW w:w="404" w:type="pct"/>
            <w:shd w:val="clear" w:color="auto" w:fill="auto"/>
          </w:tcPr>
          <w:p w14:paraId="33CA4E5F"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332" w:type="pct"/>
            <w:shd w:val="clear" w:color="auto" w:fill="auto"/>
          </w:tcPr>
          <w:p w14:paraId="732D695A"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404" w:type="pct"/>
            <w:shd w:val="clear" w:color="auto" w:fill="auto"/>
          </w:tcPr>
          <w:p w14:paraId="302F8F8B"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0</w:t>
            </w:r>
          </w:p>
        </w:tc>
        <w:tc>
          <w:tcPr>
            <w:tcW w:w="384" w:type="pct"/>
            <w:shd w:val="clear" w:color="auto" w:fill="auto"/>
          </w:tcPr>
          <w:p w14:paraId="2BA28610" w14:textId="77777777" w:rsidR="00B30AC0" w:rsidRPr="00007037" w:rsidRDefault="00B30AC0" w:rsidP="00BB7E6A">
            <w:pPr>
              <w:keepNext/>
              <w:jc w:val="right"/>
              <w:rPr>
                <w:color w:val="000000"/>
                <w:sz w:val="18"/>
                <w:szCs w:val="18"/>
                <w:lang w:eastAsia="en-CA"/>
              </w:rPr>
            </w:pPr>
            <w:r w:rsidRPr="00007037">
              <w:rPr>
                <w:color w:val="000000"/>
                <w:sz w:val="18"/>
                <w:szCs w:val="18"/>
                <w:lang w:eastAsia="en-CA"/>
              </w:rPr>
              <w:t>5,530</w:t>
            </w:r>
          </w:p>
        </w:tc>
        <w:tc>
          <w:tcPr>
            <w:tcW w:w="549" w:type="pct"/>
            <w:shd w:val="clear" w:color="auto" w:fill="auto"/>
          </w:tcPr>
          <w:p w14:paraId="14FDE0FE" w14:textId="77777777" w:rsidR="00B30AC0" w:rsidRPr="00007037" w:rsidRDefault="00B30AC0" w:rsidP="00BB7E6A">
            <w:pPr>
              <w:keepNext/>
              <w:jc w:val="right"/>
              <w:rPr>
                <w:color w:val="000000"/>
                <w:sz w:val="18"/>
                <w:szCs w:val="18"/>
                <w:lang w:eastAsia="en-CA"/>
              </w:rPr>
            </w:pPr>
            <w:r w:rsidRPr="00007037">
              <w:rPr>
                <w:color w:val="000000"/>
                <w:sz w:val="18"/>
                <w:szCs w:val="18"/>
              </w:rPr>
              <w:t>96,846</w:t>
            </w:r>
          </w:p>
        </w:tc>
      </w:tr>
      <w:tr w:rsidR="00B30AC0" w:rsidRPr="00007037" w14:paraId="1CB1E465" w14:textId="77777777" w:rsidTr="00B30AC0">
        <w:trPr>
          <w:trHeight w:val="53"/>
          <w:jc w:val="center"/>
        </w:trPr>
        <w:tc>
          <w:tcPr>
            <w:tcW w:w="373" w:type="pct"/>
            <w:shd w:val="clear" w:color="auto" w:fill="auto"/>
            <w:hideMark/>
          </w:tcPr>
          <w:p w14:paraId="0FC5887A" w14:textId="77777777" w:rsidR="00B30AC0" w:rsidRPr="00323545" w:rsidRDefault="00B30AC0" w:rsidP="00B30AC0">
            <w:pPr>
              <w:rPr>
                <w:color w:val="000000"/>
                <w:sz w:val="18"/>
                <w:szCs w:val="18"/>
                <w:lang w:eastAsia="en-CA"/>
              </w:rPr>
            </w:pPr>
            <w:r w:rsidRPr="00323545">
              <w:rPr>
                <w:color w:val="000000"/>
                <w:sz w:val="18"/>
                <w:szCs w:val="18"/>
                <w:lang w:eastAsia="en-CA"/>
              </w:rPr>
              <w:t>3.3</w:t>
            </w:r>
          </w:p>
        </w:tc>
        <w:tc>
          <w:tcPr>
            <w:tcW w:w="962" w:type="pct"/>
            <w:shd w:val="clear" w:color="auto" w:fill="auto"/>
            <w:hideMark/>
          </w:tcPr>
          <w:p w14:paraId="28116599" w14:textId="77777777" w:rsidR="00B30AC0" w:rsidRPr="00323545" w:rsidRDefault="00B30AC0" w:rsidP="00B30AC0">
            <w:pPr>
              <w:rPr>
                <w:color w:val="000000"/>
                <w:sz w:val="18"/>
                <w:szCs w:val="18"/>
                <w:lang w:eastAsia="en-CA"/>
              </w:rPr>
            </w:pPr>
            <w:r w:rsidRPr="00323545">
              <w:rPr>
                <w:color w:val="000000"/>
                <w:sz w:val="18"/>
                <w:szCs w:val="18"/>
                <w:lang w:eastAsia="en-CA"/>
              </w:rPr>
              <w:t>Total agreed costs (US $)</w:t>
            </w:r>
          </w:p>
        </w:tc>
        <w:tc>
          <w:tcPr>
            <w:tcW w:w="428" w:type="pct"/>
            <w:shd w:val="clear" w:color="auto" w:fill="auto"/>
          </w:tcPr>
          <w:p w14:paraId="3E7357AE" w14:textId="77777777" w:rsidR="00B30AC0" w:rsidRPr="00323545" w:rsidRDefault="00B30AC0" w:rsidP="00B30AC0">
            <w:pPr>
              <w:jc w:val="right"/>
              <w:rPr>
                <w:color w:val="000000"/>
                <w:sz w:val="18"/>
                <w:szCs w:val="18"/>
                <w:lang w:eastAsia="en-CA"/>
              </w:rPr>
            </w:pPr>
            <w:r>
              <w:rPr>
                <w:color w:val="000000"/>
                <w:sz w:val="18"/>
                <w:szCs w:val="18"/>
                <w:lang w:eastAsia="en-CA"/>
              </w:rPr>
              <w:t>553,993</w:t>
            </w:r>
          </w:p>
        </w:tc>
        <w:tc>
          <w:tcPr>
            <w:tcW w:w="332" w:type="pct"/>
            <w:shd w:val="clear" w:color="auto" w:fill="auto"/>
          </w:tcPr>
          <w:p w14:paraId="69F7716B"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404" w:type="pct"/>
            <w:shd w:val="clear" w:color="auto" w:fill="auto"/>
          </w:tcPr>
          <w:p w14:paraId="54C71373"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428" w:type="pct"/>
            <w:shd w:val="clear" w:color="auto" w:fill="auto"/>
          </w:tcPr>
          <w:p w14:paraId="74420D19" w14:textId="77777777" w:rsidR="00B30AC0" w:rsidRPr="00007037" w:rsidRDefault="00B30AC0" w:rsidP="00B30AC0">
            <w:pPr>
              <w:jc w:val="right"/>
              <w:rPr>
                <w:color w:val="000000"/>
                <w:sz w:val="18"/>
                <w:szCs w:val="18"/>
                <w:lang w:eastAsia="en-CA"/>
              </w:rPr>
            </w:pPr>
            <w:r w:rsidRPr="00007037">
              <w:rPr>
                <w:color w:val="000000"/>
                <w:sz w:val="18"/>
                <w:szCs w:val="18"/>
                <w:lang w:eastAsia="en-CA"/>
              </w:rPr>
              <w:t>841,823</w:t>
            </w:r>
          </w:p>
        </w:tc>
        <w:tc>
          <w:tcPr>
            <w:tcW w:w="404" w:type="pct"/>
            <w:shd w:val="clear" w:color="auto" w:fill="auto"/>
          </w:tcPr>
          <w:p w14:paraId="24FD6E9F"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332" w:type="pct"/>
            <w:shd w:val="clear" w:color="auto" w:fill="auto"/>
          </w:tcPr>
          <w:p w14:paraId="29898B07"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404" w:type="pct"/>
            <w:shd w:val="clear" w:color="auto" w:fill="auto"/>
          </w:tcPr>
          <w:p w14:paraId="1CA7470A"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c>
          <w:tcPr>
            <w:tcW w:w="384" w:type="pct"/>
            <w:shd w:val="clear" w:color="auto" w:fill="auto"/>
          </w:tcPr>
          <w:p w14:paraId="585D06A6" w14:textId="77777777" w:rsidR="00B30AC0" w:rsidRPr="00007037" w:rsidRDefault="00B30AC0" w:rsidP="00B30AC0">
            <w:pPr>
              <w:jc w:val="right"/>
              <w:rPr>
                <w:color w:val="000000"/>
                <w:sz w:val="18"/>
                <w:szCs w:val="18"/>
                <w:lang w:eastAsia="en-CA"/>
              </w:rPr>
            </w:pPr>
            <w:r w:rsidRPr="00007037">
              <w:rPr>
                <w:color w:val="000000"/>
                <w:sz w:val="18"/>
                <w:szCs w:val="18"/>
                <w:lang w:eastAsia="en-CA"/>
              </w:rPr>
              <w:t>84,530</w:t>
            </w:r>
          </w:p>
        </w:tc>
        <w:tc>
          <w:tcPr>
            <w:tcW w:w="549" w:type="pct"/>
            <w:shd w:val="clear" w:color="auto" w:fill="auto"/>
          </w:tcPr>
          <w:p w14:paraId="03D4FB1B" w14:textId="77777777" w:rsidR="00B30AC0" w:rsidRPr="00007037" w:rsidRDefault="00B30AC0" w:rsidP="00B30AC0">
            <w:pPr>
              <w:jc w:val="right"/>
              <w:rPr>
                <w:color w:val="000000"/>
                <w:sz w:val="18"/>
                <w:szCs w:val="18"/>
                <w:lang w:eastAsia="en-CA"/>
              </w:rPr>
            </w:pPr>
            <w:r w:rsidRPr="00007037">
              <w:rPr>
                <w:color w:val="000000"/>
                <w:sz w:val="18"/>
                <w:szCs w:val="18"/>
              </w:rPr>
              <w:t>1,480,346</w:t>
            </w:r>
          </w:p>
        </w:tc>
      </w:tr>
      <w:tr w:rsidR="00B30AC0" w:rsidRPr="00007037" w14:paraId="7F2B0A75" w14:textId="77777777" w:rsidTr="00B30AC0">
        <w:trPr>
          <w:trHeight w:val="53"/>
          <w:jc w:val="center"/>
        </w:trPr>
        <w:tc>
          <w:tcPr>
            <w:tcW w:w="373" w:type="pct"/>
            <w:shd w:val="clear" w:color="auto" w:fill="auto"/>
            <w:hideMark/>
          </w:tcPr>
          <w:p w14:paraId="6F93C943" w14:textId="77777777" w:rsidR="00B30AC0" w:rsidRPr="00323545" w:rsidRDefault="00B30AC0" w:rsidP="00B30AC0">
            <w:pPr>
              <w:rPr>
                <w:color w:val="000000"/>
                <w:sz w:val="18"/>
                <w:szCs w:val="18"/>
                <w:lang w:eastAsia="en-CA"/>
              </w:rPr>
            </w:pPr>
            <w:r w:rsidRPr="00323545">
              <w:rPr>
                <w:color w:val="000000"/>
                <w:sz w:val="18"/>
                <w:szCs w:val="18"/>
                <w:lang w:eastAsia="en-CA"/>
              </w:rPr>
              <w:t>4.1.1</w:t>
            </w:r>
          </w:p>
        </w:tc>
        <w:tc>
          <w:tcPr>
            <w:tcW w:w="4078" w:type="pct"/>
            <w:gridSpan w:val="9"/>
            <w:shd w:val="clear" w:color="auto" w:fill="auto"/>
            <w:hideMark/>
          </w:tcPr>
          <w:p w14:paraId="139CEFA0" w14:textId="77777777" w:rsidR="00B30AC0" w:rsidRPr="00007037" w:rsidRDefault="00B30AC0" w:rsidP="00B30AC0">
            <w:pPr>
              <w:rPr>
                <w:color w:val="000000"/>
                <w:sz w:val="18"/>
                <w:szCs w:val="18"/>
                <w:lang w:eastAsia="en-CA"/>
              </w:rPr>
            </w:pPr>
            <w:r w:rsidRPr="00007037">
              <w:rPr>
                <w:color w:val="000000"/>
                <w:sz w:val="18"/>
                <w:szCs w:val="18"/>
                <w:lang w:eastAsia="en-CA"/>
              </w:rPr>
              <w:t>Total phase-out of HCFC-22 agreed to be achieved under this Agreement (ODP tonnes)</w:t>
            </w:r>
          </w:p>
        </w:tc>
        <w:tc>
          <w:tcPr>
            <w:tcW w:w="549" w:type="pct"/>
            <w:shd w:val="clear" w:color="auto" w:fill="auto"/>
          </w:tcPr>
          <w:p w14:paraId="06A19057" w14:textId="77777777" w:rsidR="00B30AC0" w:rsidRPr="00007037" w:rsidRDefault="00B30AC0" w:rsidP="00B30AC0">
            <w:pPr>
              <w:jc w:val="right"/>
              <w:rPr>
                <w:color w:val="000000"/>
                <w:sz w:val="18"/>
                <w:szCs w:val="18"/>
                <w:lang w:eastAsia="en-CA"/>
              </w:rPr>
            </w:pPr>
            <w:r w:rsidRPr="00007037">
              <w:rPr>
                <w:color w:val="000000"/>
                <w:sz w:val="18"/>
                <w:szCs w:val="18"/>
                <w:lang w:eastAsia="en-CA"/>
              </w:rPr>
              <w:t>14.53</w:t>
            </w:r>
          </w:p>
        </w:tc>
      </w:tr>
      <w:tr w:rsidR="00B30AC0" w:rsidRPr="00007037" w14:paraId="702667D1" w14:textId="77777777" w:rsidTr="00B30AC0">
        <w:trPr>
          <w:trHeight w:val="205"/>
          <w:jc w:val="center"/>
        </w:trPr>
        <w:tc>
          <w:tcPr>
            <w:tcW w:w="373" w:type="pct"/>
            <w:shd w:val="clear" w:color="auto" w:fill="auto"/>
            <w:hideMark/>
          </w:tcPr>
          <w:p w14:paraId="313D14D4" w14:textId="77777777" w:rsidR="00B30AC0" w:rsidRPr="00323545" w:rsidRDefault="00B30AC0" w:rsidP="00B30AC0">
            <w:pPr>
              <w:rPr>
                <w:color w:val="000000"/>
                <w:sz w:val="18"/>
                <w:szCs w:val="18"/>
                <w:lang w:eastAsia="en-CA"/>
              </w:rPr>
            </w:pPr>
            <w:r w:rsidRPr="00323545">
              <w:rPr>
                <w:color w:val="000000"/>
                <w:sz w:val="18"/>
                <w:szCs w:val="18"/>
                <w:lang w:eastAsia="en-CA"/>
              </w:rPr>
              <w:t>4.1.2</w:t>
            </w:r>
          </w:p>
        </w:tc>
        <w:tc>
          <w:tcPr>
            <w:tcW w:w="4078" w:type="pct"/>
            <w:gridSpan w:val="9"/>
            <w:shd w:val="clear" w:color="auto" w:fill="auto"/>
            <w:hideMark/>
          </w:tcPr>
          <w:p w14:paraId="0F54D944" w14:textId="77777777" w:rsidR="00B30AC0" w:rsidRPr="00007037" w:rsidRDefault="00B30AC0" w:rsidP="00B30AC0">
            <w:pPr>
              <w:rPr>
                <w:color w:val="000000"/>
                <w:sz w:val="18"/>
                <w:szCs w:val="18"/>
                <w:lang w:eastAsia="en-CA"/>
              </w:rPr>
            </w:pPr>
            <w:r w:rsidRPr="00007037">
              <w:rPr>
                <w:color w:val="000000"/>
                <w:sz w:val="18"/>
                <w:szCs w:val="18"/>
                <w:lang w:eastAsia="en-CA"/>
              </w:rPr>
              <w:t>Phase-out of HCFC-22 to be achieved in the previous stage (ODP tonnes)</w:t>
            </w:r>
          </w:p>
        </w:tc>
        <w:tc>
          <w:tcPr>
            <w:tcW w:w="549" w:type="pct"/>
            <w:shd w:val="clear" w:color="auto" w:fill="auto"/>
          </w:tcPr>
          <w:p w14:paraId="451FCDC9" w14:textId="77777777" w:rsidR="00B30AC0" w:rsidRPr="00007037" w:rsidRDefault="00B30AC0" w:rsidP="00B30AC0">
            <w:pPr>
              <w:jc w:val="right"/>
              <w:rPr>
                <w:color w:val="000000"/>
                <w:sz w:val="18"/>
                <w:szCs w:val="18"/>
                <w:lang w:eastAsia="en-CA"/>
              </w:rPr>
            </w:pPr>
            <w:r w:rsidRPr="00007037">
              <w:rPr>
                <w:color w:val="000000"/>
                <w:sz w:val="18"/>
                <w:szCs w:val="18"/>
                <w:lang w:eastAsia="en-CA"/>
              </w:rPr>
              <w:t>28.68</w:t>
            </w:r>
          </w:p>
        </w:tc>
      </w:tr>
      <w:tr w:rsidR="00B30AC0" w:rsidRPr="00007037" w14:paraId="78D60BDC" w14:textId="77777777" w:rsidTr="00B30AC0">
        <w:trPr>
          <w:trHeight w:val="98"/>
          <w:jc w:val="center"/>
        </w:trPr>
        <w:tc>
          <w:tcPr>
            <w:tcW w:w="373" w:type="pct"/>
            <w:shd w:val="clear" w:color="auto" w:fill="auto"/>
            <w:hideMark/>
          </w:tcPr>
          <w:p w14:paraId="0C69A7ED" w14:textId="77777777" w:rsidR="00B30AC0" w:rsidRPr="00323545" w:rsidRDefault="00B30AC0" w:rsidP="00B30AC0">
            <w:pPr>
              <w:rPr>
                <w:color w:val="000000"/>
                <w:sz w:val="18"/>
                <w:szCs w:val="18"/>
                <w:lang w:eastAsia="en-CA"/>
              </w:rPr>
            </w:pPr>
            <w:r w:rsidRPr="00323545">
              <w:rPr>
                <w:color w:val="000000"/>
                <w:sz w:val="18"/>
                <w:szCs w:val="18"/>
                <w:lang w:eastAsia="en-CA"/>
              </w:rPr>
              <w:t>4.1.3</w:t>
            </w:r>
          </w:p>
        </w:tc>
        <w:tc>
          <w:tcPr>
            <w:tcW w:w="4078" w:type="pct"/>
            <w:gridSpan w:val="9"/>
            <w:shd w:val="clear" w:color="auto" w:fill="auto"/>
            <w:hideMark/>
          </w:tcPr>
          <w:p w14:paraId="4C5BF142" w14:textId="77777777" w:rsidR="00B30AC0" w:rsidRPr="00007037" w:rsidRDefault="00B30AC0" w:rsidP="00B30AC0">
            <w:pPr>
              <w:rPr>
                <w:color w:val="000000"/>
                <w:sz w:val="18"/>
                <w:szCs w:val="18"/>
                <w:lang w:eastAsia="en-CA"/>
              </w:rPr>
            </w:pPr>
            <w:r w:rsidRPr="00007037">
              <w:rPr>
                <w:color w:val="000000"/>
                <w:sz w:val="18"/>
                <w:szCs w:val="18"/>
                <w:lang w:eastAsia="en-CA"/>
              </w:rPr>
              <w:t>Remaining eligible consumption for HCFC-22(ODP tonnes)</w:t>
            </w:r>
          </w:p>
        </w:tc>
        <w:tc>
          <w:tcPr>
            <w:tcW w:w="549" w:type="pct"/>
            <w:shd w:val="clear" w:color="auto" w:fill="auto"/>
          </w:tcPr>
          <w:p w14:paraId="7E4359B9" w14:textId="77777777" w:rsidR="00B30AC0" w:rsidRPr="00007037" w:rsidRDefault="00B30AC0" w:rsidP="00B30AC0">
            <w:pPr>
              <w:jc w:val="right"/>
              <w:rPr>
                <w:color w:val="000000"/>
                <w:sz w:val="18"/>
                <w:szCs w:val="18"/>
                <w:lang w:eastAsia="en-CA"/>
              </w:rPr>
            </w:pPr>
            <w:r w:rsidRPr="00007037">
              <w:rPr>
                <w:color w:val="000000"/>
                <w:sz w:val="18"/>
                <w:szCs w:val="18"/>
                <w:lang w:eastAsia="en-CA"/>
              </w:rPr>
              <w:t>23.55</w:t>
            </w:r>
          </w:p>
        </w:tc>
      </w:tr>
      <w:tr w:rsidR="00B30AC0" w:rsidRPr="00007037" w14:paraId="50B870F8" w14:textId="77777777" w:rsidTr="00B30AC0">
        <w:trPr>
          <w:trHeight w:val="98"/>
          <w:jc w:val="center"/>
        </w:trPr>
        <w:tc>
          <w:tcPr>
            <w:tcW w:w="373" w:type="pct"/>
            <w:shd w:val="clear" w:color="auto" w:fill="auto"/>
          </w:tcPr>
          <w:p w14:paraId="4691E84A" w14:textId="77777777" w:rsidR="00B30AC0" w:rsidRPr="00323545" w:rsidRDefault="00B30AC0" w:rsidP="00B30AC0">
            <w:pPr>
              <w:rPr>
                <w:color w:val="000000"/>
                <w:sz w:val="18"/>
                <w:szCs w:val="18"/>
                <w:lang w:eastAsia="en-CA"/>
              </w:rPr>
            </w:pPr>
            <w:r>
              <w:rPr>
                <w:color w:val="000000"/>
                <w:sz w:val="18"/>
                <w:szCs w:val="18"/>
                <w:lang w:eastAsia="en-CA"/>
              </w:rPr>
              <w:t>4.2.1</w:t>
            </w:r>
          </w:p>
        </w:tc>
        <w:tc>
          <w:tcPr>
            <w:tcW w:w="4078" w:type="pct"/>
            <w:gridSpan w:val="9"/>
            <w:shd w:val="clear" w:color="auto" w:fill="auto"/>
          </w:tcPr>
          <w:p w14:paraId="668931FA" w14:textId="77777777" w:rsidR="00B30AC0" w:rsidRPr="00007037" w:rsidRDefault="00B30AC0" w:rsidP="00B30AC0">
            <w:pPr>
              <w:rPr>
                <w:color w:val="000000"/>
                <w:sz w:val="18"/>
                <w:szCs w:val="18"/>
                <w:lang w:eastAsia="en-CA"/>
              </w:rPr>
            </w:pPr>
            <w:r w:rsidRPr="00007037">
              <w:rPr>
                <w:color w:val="000000"/>
                <w:sz w:val="18"/>
                <w:szCs w:val="18"/>
                <w:lang w:eastAsia="en-CA"/>
              </w:rPr>
              <w:t>Total phase-out of HCFC-141b agreed to be achieved under this Agreement (ODP tonnes)</w:t>
            </w:r>
          </w:p>
        </w:tc>
        <w:tc>
          <w:tcPr>
            <w:tcW w:w="549" w:type="pct"/>
            <w:shd w:val="clear" w:color="auto" w:fill="auto"/>
          </w:tcPr>
          <w:p w14:paraId="384F2E85"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r>
      <w:tr w:rsidR="00B30AC0" w:rsidRPr="00007037" w14:paraId="4C21546A" w14:textId="77777777" w:rsidTr="00B30AC0">
        <w:trPr>
          <w:trHeight w:val="98"/>
          <w:jc w:val="center"/>
        </w:trPr>
        <w:tc>
          <w:tcPr>
            <w:tcW w:w="373" w:type="pct"/>
            <w:shd w:val="clear" w:color="auto" w:fill="auto"/>
          </w:tcPr>
          <w:p w14:paraId="4ED2ACF7" w14:textId="77777777" w:rsidR="00B30AC0" w:rsidRPr="00323545" w:rsidRDefault="00B30AC0" w:rsidP="00B30AC0">
            <w:pPr>
              <w:rPr>
                <w:color w:val="000000"/>
                <w:sz w:val="18"/>
                <w:szCs w:val="18"/>
                <w:lang w:eastAsia="en-CA"/>
              </w:rPr>
            </w:pPr>
            <w:r>
              <w:rPr>
                <w:color w:val="000000"/>
                <w:sz w:val="18"/>
                <w:szCs w:val="18"/>
                <w:lang w:eastAsia="en-CA"/>
              </w:rPr>
              <w:t>4.2.2</w:t>
            </w:r>
          </w:p>
        </w:tc>
        <w:tc>
          <w:tcPr>
            <w:tcW w:w="4078" w:type="pct"/>
            <w:gridSpan w:val="9"/>
            <w:shd w:val="clear" w:color="auto" w:fill="auto"/>
          </w:tcPr>
          <w:p w14:paraId="03425587" w14:textId="77777777" w:rsidR="00B30AC0" w:rsidRPr="00007037" w:rsidRDefault="00B30AC0" w:rsidP="00B30AC0">
            <w:pPr>
              <w:rPr>
                <w:color w:val="000000"/>
                <w:sz w:val="18"/>
                <w:szCs w:val="18"/>
                <w:lang w:eastAsia="en-CA"/>
              </w:rPr>
            </w:pPr>
            <w:r w:rsidRPr="00007037">
              <w:rPr>
                <w:color w:val="000000"/>
                <w:sz w:val="18"/>
                <w:szCs w:val="18"/>
                <w:lang w:eastAsia="en-CA"/>
              </w:rPr>
              <w:t>Phase-out of HCFC-141b to be achieved in previously approved projects (ODP tonnes)</w:t>
            </w:r>
          </w:p>
        </w:tc>
        <w:tc>
          <w:tcPr>
            <w:tcW w:w="549" w:type="pct"/>
            <w:shd w:val="clear" w:color="auto" w:fill="auto"/>
          </w:tcPr>
          <w:p w14:paraId="22D7CEB2" w14:textId="77777777" w:rsidR="00B30AC0" w:rsidRPr="00007037" w:rsidRDefault="00B30AC0" w:rsidP="00B30AC0">
            <w:pPr>
              <w:jc w:val="right"/>
              <w:rPr>
                <w:color w:val="000000"/>
                <w:sz w:val="18"/>
                <w:szCs w:val="18"/>
                <w:lang w:eastAsia="en-CA"/>
              </w:rPr>
            </w:pPr>
            <w:r w:rsidRPr="00007037">
              <w:rPr>
                <w:color w:val="000000"/>
                <w:sz w:val="18"/>
                <w:szCs w:val="18"/>
                <w:lang w:eastAsia="en-CA"/>
              </w:rPr>
              <w:t>10.80</w:t>
            </w:r>
          </w:p>
        </w:tc>
      </w:tr>
      <w:tr w:rsidR="00B30AC0" w:rsidRPr="00007037" w14:paraId="45120D69" w14:textId="77777777" w:rsidTr="00B30AC0">
        <w:trPr>
          <w:trHeight w:val="98"/>
          <w:jc w:val="center"/>
        </w:trPr>
        <w:tc>
          <w:tcPr>
            <w:tcW w:w="373" w:type="pct"/>
            <w:shd w:val="clear" w:color="auto" w:fill="auto"/>
          </w:tcPr>
          <w:p w14:paraId="35B03782" w14:textId="77777777" w:rsidR="00B30AC0" w:rsidRPr="00323545" w:rsidRDefault="00B30AC0" w:rsidP="00B30AC0">
            <w:pPr>
              <w:rPr>
                <w:color w:val="000000"/>
                <w:sz w:val="18"/>
                <w:szCs w:val="18"/>
                <w:lang w:eastAsia="en-CA"/>
              </w:rPr>
            </w:pPr>
            <w:r>
              <w:rPr>
                <w:color w:val="000000"/>
                <w:sz w:val="18"/>
                <w:szCs w:val="18"/>
                <w:lang w:eastAsia="en-CA"/>
              </w:rPr>
              <w:t>4.2.3</w:t>
            </w:r>
          </w:p>
        </w:tc>
        <w:tc>
          <w:tcPr>
            <w:tcW w:w="4078" w:type="pct"/>
            <w:gridSpan w:val="9"/>
            <w:shd w:val="clear" w:color="auto" w:fill="auto"/>
          </w:tcPr>
          <w:p w14:paraId="444E3744" w14:textId="77777777" w:rsidR="00B30AC0" w:rsidRPr="00007037" w:rsidRDefault="00B30AC0" w:rsidP="00B30AC0">
            <w:pPr>
              <w:rPr>
                <w:color w:val="000000"/>
                <w:sz w:val="18"/>
                <w:szCs w:val="18"/>
                <w:lang w:eastAsia="en-CA"/>
              </w:rPr>
            </w:pPr>
            <w:r w:rsidRPr="00007037">
              <w:rPr>
                <w:color w:val="000000"/>
                <w:sz w:val="18"/>
                <w:szCs w:val="18"/>
                <w:lang w:eastAsia="en-CA"/>
              </w:rPr>
              <w:t>Remaining eligible consumption for HCFC-141b (ODP tonnes)</w:t>
            </w:r>
          </w:p>
        </w:tc>
        <w:tc>
          <w:tcPr>
            <w:tcW w:w="549" w:type="pct"/>
            <w:shd w:val="clear" w:color="auto" w:fill="auto"/>
          </w:tcPr>
          <w:p w14:paraId="07AAF8A9" w14:textId="77777777" w:rsidR="00B30AC0" w:rsidRPr="00007037" w:rsidRDefault="00B30AC0" w:rsidP="00B30AC0">
            <w:pPr>
              <w:jc w:val="right"/>
              <w:rPr>
                <w:color w:val="000000"/>
                <w:sz w:val="18"/>
                <w:szCs w:val="18"/>
                <w:lang w:eastAsia="en-CA"/>
              </w:rPr>
            </w:pPr>
            <w:r w:rsidRPr="00007037">
              <w:rPr>
                <w:color w:val="000000"/>
                <w:sz w:val="18"/>
                <w:szCs w:val="18"/>
                <w:lang w:eastAsia="en-CA"/>
              </w:rPr>
              <w:t>0</w:t>
            </w:r>
          </w:p>
        </w:tc>
      </w:tr>
    </w:tbl>
    <w:p w14:paraId="609960D1" w14:textId="77777777" w:rsidR="00B30AC0" w:rsidRDefault="00B30AC0" w:rsidP="00B30AC0">
      <w:pPr>
        <w:pStyle w:val="Heading1"/>
        <w:numPr>
          <w:ilvl w:val="0"/>
          <w:numId w:val="0"/>
        </w:numPr>
        <w:rPr>
          <w:sz w:val="16"/>
          <w:szCs w:val="16"/>
        </w:rPr>
      </w:pPr>
      <w:r w:rsidRPr="00323545">
        <w:rPr>
          <w:sz w:val="16"/>
          <w:szCs w:val="16"/>
        </w:rPr>
        <w:t xml:space="preserve">*Date of completion of stage I as per stage I Agreement: </w:t>
      </w:r>
      <w:r>
        <w:rPr>
          <w:sz w:val="16"/>
          <w:szCs w:val="16"/>
        </w:rPr>
        <w:t>31 December 2018.</w:t>
      </w:r>
    </w:p>
    <w:p w14:paraId="77240C70" w14:textId="77777777" w:rsidR="00B30AC0" w:rsidRPr="006C7951" w:rsidRDefault="00B30AC0" w:rsidP="00B30AC0"/>
    <w:p w14:paraId="3CFE0EB6" w14:textId="77777777" w:rsidR="00B30AC0" w:rsidRDefault="00B30AC0" w:rsidP="00B30AC0">
      <w:pPr>
        <w:rPr>
          <w:b/>
        </w:rPr>
      </w:pPr>
      <w:r w:rsidRPr="00B375EA">
        <w:rPr>
          <w:b/>
        </w:rPr>
        <w:t>APPENDIX 3-A: FUNDING APPROVAL SCHEDULE</w:t>
      </w:r>
    </w:p>
    <w:p w14:paraId="798736DA" w14:textId="77777777" w:rsidR="00B30AC0" w:rsidRPr="00B375EA" w:rsidRDefault="00B30AC0" w:rsidP="00B30AC0">
      <w:pPr>
        <w:rPr>
          <w:b/>
        </w:rPr>
      </w:pPr>
    </w:p>
    <w:p w14:paraId="5350481F" w14:textId="77777777" w:rsidR="00B30AC0" w:rsidRDefault="00B30AC0" w:rsidP="00CA478B">
      <w:pPr>
        <w:pStyle w:val="Heading1"/>
        <w:numPr>
          <w:ilvl w:val="0"/>
          <w:numId w:val="31"/>
        </w:numPr>
      </w:pPr>
      <w:r w:rsidRPr="00B375EA">
        <w:t xml:space="preserve">Funding for the future tranches will be considered for approval at the </w:t>
      </w:r>
      <w:r>
        <w:t>second</w:t>
      </w:r>
      <w:r w:rsidRPr="00B375EA">
        <w:t xml:space="preserve"> meeting of the year specified in Appendix 2-A.</w:t>
      </w:r>
    </w:p>
    <w:p w14:paraId="49EBC213" w14:textId="77777777" w:rsidR="00B30AC0" w:rsidRPr="00BD0F3F" w:rsidRDefault="00B30AC0" w:rsidP="00B30AC0"/>
    <w:p w14:paraId="7481338F" w14:textId="77777777" w:rsidR="00B30AC0" w:rsidRPr="00B375EA" w:rsidRDefault="00B30AC0" w:rsidP="00B30AC0">
      <w:pPr>
        <w:keepNext/>
        <w:rPr>
          <w:b/>
        </w:rPr>
      </w:pPr>
      <w:r w:rsidRPr="00B375EA">
        <w:rPr>
          <w:b/>
        </w:rPr>
        <w:t>APPENDIX 4-A: FORMAT OF TRANCHE IMPLEMENTATION REPORTS AND PLANS</w:t>
      </w:r>
    </w:p>
    <w:p w14:paraId="1BA3DAEE" w14:textId="77777777" w:rsidR="00B30AC0" w:rsidRPr="00B375EA" w:rsidRDefault="00B30AC0" w:rsidP="00B30AC0">
      <w:pPr>
        <w:keepNext/>
      </w:pPr>
    </w:p>
    <w:p w14:paraId="7812982D" w14:textId="77777777" w:rsidR="00B30AC0" w:rsidRPr="00B375EA" w:rsidRDefault="00B30AC0" w:rsidP="00CA478B">
      <w:pPr>
        <w:pStyle w:val="Heading1"/>
        <w:numPr>
          <w:ilvl w:val="0"/>
          <w:numId w:val="32"/>
        </w:numPr>
      </w:pPr>
      <w:r w:rsidRPr="00B375EA">
        <w:t>The submission of the Tranche Implementation Report and Plans for each tranche request will consist of five parts:</w:t>
      </w:r>
    </w:p>
    <w:p w14:paraId="7C64EDA1" w14:textId="77777777" w:rsidR="00B30AC0" w:rsidRPr="00B375EA" w:rsidRDefault="00B30AC0" w:rsidP="00CA478B">
      <w:pPr>
        <w:pStyle w:val="Heading2"/>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46FD4049" w14:textId="77777777" w:rsidR="00B30AC0" w:rsidRPr="00B375EA" w:rsidRDefault="00B30AC0" w:rsidP="00CA478B">
      <w:pPr>
        <w:pStyle w:val="Heading2"/>
      </w:pPr>
      <w:r w:rsidRPr="00B375EA">
        <w:lastRenderedPageBreak/>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C9801AA" w14:textId="77777777" w:rsidR="00B30AC0" w:rsidRPr="00B375EA" w:rsidRDefault="00B30AC0" w:rsidP="00CA478B">
      <w:pPr>
        <w:pStyle w:val="Heading2"/>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E84CC18" w14:textId="77777777" w:rsidR="00B30AC0" w:rsidRPr="00B375EA" w:rsidRDefault="00B30AC0" w:rsidP="00CA478B">
      <w:pPr>
        <w:pStyle w:val="Heading2"/>
      </w:pPr>
      <w:r w:rsidRPr="00B375EA">
        <w:t>A set of quantitative information for all Tranche Implementation Reports and Plans, submitted through an online database; and</w:t>
      </w:r>
    </w:p>
    <w:p w14:paraId="77969FF0" w14:textId="77777777" w:rsidR="00B30AC0" w:rsidRPr="00B375EA" w:rsidRDefault="00B30AC0" w:rsidP="00CA478B">
      <w:pPr>
        <w:pStyle w:val="Heading2"/>
      </w:pPr>
      <w:r w:rsidRPr="00B375EA">
        <w:t>An Executive Summary of about five paragraphs, summarizing the information of the above sub</w:t>
      </w:r>
      <w:r>
        <w:noBreakHyphen/>
        <w:t>paragraphs </w:t>
      </w:r>
      <w:r w:rsidRPr="00B375EA">
        <w:t>1(a) to 1(d).</w:t>
      </w:r>
    </w:p>
    <w:p w14:paraId="6882B7B1" w14:textId="77777777" w:rsidR="00B30AC0" w:rsidRPr="00B375EA" w:rsidRDefault="00B30AC0" w:rsidP="00CA478B">
      <w:pPr>
        <w:pStyle w:val="Heading1"/>
      </w:pPr>
      <w:r w:rsidRPr="00B375EA">
        <w:t>In the event that in a particular year two stages of the HPMP are being implemented in parallel, the following considerations should be taken in preparing the Tranche Implementation Reports and Plans:</w:t>
      </w:r>
    </w:p>
    <w:p w14:paraId="79CDE4BA" w14:textId="77777777" w:rsidR="00B30AC0" w:rsidRPr="00B375EA" w:rsidRDefault="00B30AC0" w:rsidP="00CA478B">
      <w:pPr>
        <w:pStyle w:val="Heading2"/>
      </w:pPr>
      <w:r w:rsidRPr="00B375EA">
        <w:t>The Tranche Implementation Reports and Plans referred to as part of this Agreement, will exclusively refer to activities and funds covered by this Agreement; and</w:t>
      </w:r>
    </w:p>
    <w:p w14:paraId="6ACCB532" w14:textId="77777777" w:rsidR="00B30AC0" w:rsidRPr="00B375EA" w:rsidRDefault="00B30AC0" w:rsidP="00CA478B">
      <w:pPr>
        <w:pStyle w:val="Heading2"/>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4A50224B" w14:textId="77777777" w:rsidR="00B30AC0" w:rsidRPr="00B375EA" w:rsidRDefault="00B30AC0" w:rsidP="00B30AC0"/>
    <w:p w14:paraId="7F407D12" w14:textId="77777777" w:rsidR="00B30AC0" w:rsidRDefault="00B30AC0" w:rsidP="00B30AC0">
      <w:pPr>
        <w:keepNext/>
        <w:rPr>
          <w:b/>
        </w:rPr>
      </w:pPr>
      <w:r w:rsidRPr="00B375EA">
        <w:rPr>
          <w:b/>
        </w:rPr>
        <w:t xml:space="preserve">APPENDIX 5-A: MONITORING INSTITUTIONS AND ROLES </w:t>
      </w:r>
    </w:p>
    <w:p w14:paraId="680B15F8" w14:textId="77777777" w:rsidR="00B30AC0" w:rsidRPr="00B375EA" w:rsidRDefault="00B30AC0" w:rsidP="00B30AC0">
      <w:pPr>
        <w:keepNext/>
        <w:rPr>
          <w:b/>
        </w:rPr>
      </w:pPr>
    </w:p>
    <w:p w14:paraId="0C56C3CF" w14:textId="658498ED" w:rsidR="00B30AC0" w:rsidRPr="00CA478B" w:rsidRDefault="00B30AC0" w:rsidP="00CA478B">
      <w:pPr>
        <w:pStyle w:val="Heading1"/>
        <w:numPr>
          <w:ilvl w:val="0"/>
          <w:numId w:val="33"/>
        </w:numPr>
        <w:rPr>
          <w:spacing w:val="-1"/>
        </w:rPr>
      </w:pPr>
      <w:r w:rsidRPr="00E847A1">
        <w:t xml:space="preserve">The National Ozone Unit (NOU) </w:t>
      </w:r>
      <w:r>
        <w:t>is the focal point covering all monitoring of ODS, imports, consumption, licences and quotas in cooperation with</w:t>
      </w:r>
      <w:r w:rsidRPr="00CA478B">
        <w:rPr>
          <w:spacing w:val="29"/>
        </w:rPr>
        <w:t xml:space="preserve"> </w:t>
      </w:r>
      <w:r w:rsidRPr="00CA478B">
        <w:rPr>
          <w:spacing w:val="-1"/>
        </w:rPr>
        <w:t>Société</w:t>
      </w:r>
      <w:r w:rsidRPr="00CA478B">
        <w:rPr>
          <w:spacing w:val="30"/>
        </w:rPr>
        <w:t xml:space="preserve"> </w:t>
      </w:r>
      <w:r w:rsidRPr="00CA478B">
        <w:rPr>
          <w:spacing w:val="-1"/>
        </w:rPr>
        <w:t>de</w:t>
      </w:r>
      <w:r w:rsidRPr="00CA478B">
        <w:rPr>
          <w:spacing w:val="30"/>
        </w:rPr>
        <w:t xml:space="preserve"> </w:t>
      </w:r>
      <w:r w:rsidRPr="00CA478B">
        <w:rPr>
          <w:spacing w:val="-1"/>
        </w:rPr>
        <w:t>Surveillance</w:t>
      </w:r>
      <w:r w:rsidRPr="00CA478B">
        <w:rPr>
          <w:spacing w:val="30"/>
        </w:rPr>
        <w:t xml:space="preserve"> </w:t>
      </w:r>
      <w:r w:rsidRPr="00CA478B">
        <w:rPr>
          <w:spacing w:val="-1"/>
        </w:rPr>
        <w:t>Générale</w:t>
      </w:r>
      <w:r w:rsidRPr="00CA478B">
        <w:rPr>
          <w:spacing w:val="31"/>
        </w:rPr>
        <w:t xml:space="preserve"> </w:t>
      </w:r>
      <w:r w:rsidRPr="00CA478B">
        <w:rPr>
          <w:spacing w:val="-1"/>
        </w:rPr>
        <w:t>(SGS)</w:t>
      </w:r>
      <w:r w:rsidRPr="00CA478B">
        <w:rPr>
          <w:spacing w:val="29"/>
        </w:rPr>
        <w:t xml:space="preserve"> </w:t>
      </w:r>
      <w:r w:rsidRPr="00CA478B">
        <w:rPr>
          <w:spacing w:val="-1"/>
        </w:rPr>
        <w:t>and</w:t>
      </w:r>
      <w:r w:rsidRPr="00CA478B">
        <w:rPr>
          <w:spacing w:val="28"/>
        </w:rPr>
        <w:t xml:space="preserve"> </w:t>
      </w:r>
      <w:r w:rsidRPr="00CA478B">
        <w:rPr>
          <w:spacing w:val="-1"/>
        </w:rPr>
        <w:t>the</w:t>
      </w:r>
      <w:r w:rsidRPr="00CA478B">
        <w:rPr>
          <w:spacing w:val="30"/>
        </w:rPr>
        <w:t xml:space="preserve"> </w:t>
      </w:r>
      <w:r w:rsidRPr="00CA478B">
        <w:rPr>
          <w:spacing w:val="-1"/>
        </w:rPr>
        <w:t>Customs</w:t>
      </w:r>
      <w:r w:rsidRPr="00CA478B">
        <w:rPr>
          <w:spacing w:val="27"/>
        </w:rPr>
        <w:t xml:space="preserve"> </w:t>
      </w:r>
      <w:r w:rsidRPr="00CA478B">
        <w:rPr>
          <w:spacing w:val="-1"/>
        </w:rPr>
        <w:t>department.</w:t>
      </w:r>
      <w:r w:rsidRPr="00CA478B">
        <w:rPr>
          <w:spacing w:val="26"/>
        </w:rPr>
        <w:t xml:space="preserve"> </w:t>
      </w:r>
      <w:r w:rsidRPr="00CA478B">
        <w:rPr>
          <w:spacing w:val="-1"/>
        </w:rPr>
        <w:t>Authorization</w:t>
      </w:r>
      <w:r w:rsidRPr="00CA478B">
        <w:rPr>
          <w:spacing w:val="26"/>
        </w:rPr>
        <w:t xml:space="preserve"> </w:t>
      </w:r>
      <w:r>
        <w:t>to</w:t>
      </w:r>
      <w:r w:rsidRPr="00CA478B">
        <w:rPr>
          <w:spacing w:val="28"/>
        </w:rPr>
        <w:t xml:space="preserve"> </w:t>
      </w:r>
      <w:r w:rsidRPr="00CA478B">
        <w:rPr>
          <w:spacing w:val="-1"/>
        </w:rPr>
        <w:t>import</w:t>
      </w:r>
      <w:r w:rsidRPr="00CA478B">
        <w:rPr>
          <w:spacing w:val="75"/>
        </w:rPr>
        <w:t xml:space="preserve"> </w:t>
      </w:r>
      <w:r w:rsidRPr="00CA478B">
        <w:rPr>
          <w:spacing w:val="-1"/>
        </w:rPr>
        <w:t>HCFCs</w:t>
      </w:r>
      <w:r>
        <w:t xml:space="preserve"> </w:t>
      </w:r>
      <w:r w:rsidRPr="00CA478B">
        <w:rPr>
          <w:spacing w:val="-1"/>
        </w:rPr>
        <w:t>is</w:t>
      </w:r>
      <w:r>
        <w:t xml:space="preserve"> </w:t>
      </w:r>
      <w:r w:rsidRPr="00CA478B">
        <w:rPr>
          <w:spacing w:val="-1"/>
        </w:rPr>
        <w:t xml:space="preserve">granted </w:t>
      </w:r>
      <w:r w:rsidRPr="00CA478B">
        <w:rPr>
          <w:spacing w:val="-2"/>
        </w:rPr>
        <w:t>by</w:t>
      </w:r>
      <w:r w:rsidRPr="00CA478B">
        <w:rPr>
          <w:spacing w:val="2"/>
        </w:rPr>
        <w:t xml:space="preserve"> </w:t>
      </w:r>
      <w:r w:rsidRPr="00CA478B">
        <w:rPr>
          <w:spacing w:val="-2"/>
        </w:rPr>
        <w:t>the</w:t>
      </w:r>
      <w:r w:rsidRPr="00CA478B">
        <w:rPr>
          <w:spacing w:val="1"/>
        </w:rPr>
        <w:t xml:space="preserve"> </w:t>
      </w:r>
      <w:r w:rsidR="00724B24">
        <w:rPr>
          <w:spacing w:val="-1"/>
        </w:rPr>
        <w:t>NOU</w:t>
      </w:r>
      <w:r w:rsidRPr="00CA478B">
        <w:rPr>
          <w:spacing w:val="1"/>
        </w:rPr>
        <w:t xml:space="preserve"> </w:t>
      </w:r>
      <w:r w:rsidRPr="00CA478B">
        <w:rPr>
          <w:spacing w:val="-1"/>
        </w:rPr>
        <w:t>to</w:t>
      </w:r>
      <w:r w:rsidRPr="00CA478B">
        <w:rPr>
          <w:spacing w:val="1"/>
        </w:rPr>
        <w:t xml:space="preserve"> </w:t>
      </w:r>
      <w:r w:rsidRPr="00CA478B">
        <w:rPr>
          <w:spacing w:val="-1"/>
        </w:rPr>
        <w:t>importer</w:t>
      </w:r>
      <w:r w:rsidR="00724B24">
        <w:rPr>
          <w:spacing w:val="-1"/>
        </w:rPr>
        <w:t>s</w:t>
      </w:r>
      <w:r w:rsidRPr="00CA478B">
        <w:rPr>
          <w:spacing w:val="-1"/>
        </w:rPr>
        <w:t xml:space="preserve"> prior</w:t>
      </w:r>
      <w:r w:rsidRPr="00CA478B">
        <w:rPr>
          <w:spacing w:val="-2"/>
        </w:rPr>
        <w:t xml:space="preserve"> </w:t>
      </w:r>
      <w:r>
        <w:t>to</w:t>
      </w:r>
      <w:r w:rsidRPr="00CA478B">
        <w:rPr>
          <w:spacing w:val="-1"/>
        </w:rPr>
        <w:t xml:space="preserve"> import</w:t>
      </w:r>
      <w:r w:rsidR="00724B24">
        <w:rPr>
          <w:spacing w:val="-1"/>
        </w:rPr>
        <w:t>s</w:t>
      </w:r>
      <w:r w:rsidRPr="00CA478B">
        <w:rPr>
          <w:spacing w:val="-2"/>
        </w:rPr>
        <w:t xml:space="preserve"> </w:t>
      </w:r>
      <w:r w:rsidRPr="00CA478B">
        <w:rPr>
          <w:spacing w:val="-1"/>
        </w:rPr>
        <w:t>taking</w:t>
      </w:r>
      <w:r>
        <w:t xml:space="preserve"> </w:t>
      </w:r>
      <w:r w:rsidRPr="00CA478B">
        <w:rPr>
          <w:spacing w:val="-1"/>
        </w:rPr>
        <w:t>place. The NOU will also be responsible for the obligatory annual Article 7 data report</w:t>
      </w:r>
      <w:r w:rsidR="00E752CE">
        <w:rPr>
          <w:spacing w:val="-1"/>
        </w:rPr>
        <w:t>ing</w:t>
      </w:r>
      <w:r w:rsidRPr="00CA478B">
        <w:rPr>
          <w:spacing w:val="-1"/>
        </w:rPr>
        <w:t xml:space="preserve"> to the Ozone </w:t>
      </w:r>
      <w:r w:rsidR="00026094">
        <w:rPr>
          <w:spacing w:val="-1"/>
        </w:rPr>
        <w:t>S</w:t>
      </w:r>
      <w:r w:rsidRPr="00CA478B">
        <w:rPr>
          <w:spacing w:val="-1"/>
        </w:rPr>
        <w:t xml:space="preserve">ecretariat and </w:t>
      </w:r>
      <w:r w:rsidR="006C4510">
        <w:rPr>
          <w:spacing w:val="-1"/>
        </w:rPr>
        <w:t>c</w:t>
      </w:r>
      <w:r w:rsidRPr="00CA478B">
        <w:rPr>
          <w:spacing w:val="-1"/>
        </w:rPr>
        <w:t>ountry programme report</w:t>
      </w:r>
      <w:r w:rsidR="00023096">
        <w:rPr>
          <w:spacing w:val="-1"/>
        </w:rPr>
        <w:t>ing</w:t>
      </w:r>
      <w:r w:rsidRPr="00CA478B">
        <w:rPr>
          <w:spacing w:val="-1"/>
        </w:rPr>
        <w:t xml:space="preserve"> to the Multilateral Fund.</w:t>
      </w:r>
    </w:p>
    <w:p w14:paraId="77A28136" w14:textId="532EC9A5" w:rsidR="00B30AC0" w:rsidRPr="00323545" w:rsidRDefault="00B30AC0" w:rsidP="00CA478B">
      <w:pPr>
        <w:pStyle w:val="Heading1"/>
      </w:pPr>
      <w:r w:rsidRPr="00323545">
        <w:t xml:space="preserve">Regarding the technical implementation of the feasibility studies, pilot projects and training </w:t>
      </w:r>
      <w:r w:rsidR="00026094">
        <w:t>activities,</w:t>
      </w:r>
      <w:r w:rsidRPr="00323545">
        <w:t xml:space="preserve"> it is also the NOU that has the overall responsibility for timely and accurate reporting. The proposed Project Management Unit (PMU) operating in close association with the NOU will be responsible for collecting the technical data utilising the proposed new database covering the </w:t>
      </w:r>
      <w:r w:rsidR="00026094">
        <w:t>refrigeration and air</w:t>
      </w:r>
      <w:r w:rsidR="00026094">
        <w:noBreakHyphen/>
        <w:t>conditioning (</w:t>
      </w:r>
      <w:r w:rsidRPr="00323545">
        <w:t>RAC</w:t>
      </w:r>
      <w:r w:rsidR="00026094">
        <w:t>)</w:t>
      </w:r>
      <w:r w:rsidRPr="00323545">
        <w:t xml:space="preserve"> service sector.  The 10 regional administration are expected to support the PMU in all data collection.  The activities of the RAC </w:t>
      </w:r>
      <w:r w:rsidR="00FE021F">
        <w:t>A</w:t>
      </w:r>
      <w:r w:rsidRPr="00323545">
        <w:t>ssociation, to be extended to all regions, will support this task.</w:t>
      </w:r>
    </w:p>
    <w:p w14:paraId="3043EA7B" w14:textId="4DB331EE" w:rsidR="00B30AC0" w:rsidRPr="00323545" w:rsidRDefault="00B30AC0" w:rsidP="00CA478B">
      <w:pPr>
        <w:pStyle w:val="Heading1"/>
      </w:pPr>
      <w:r w:rsidRPr="00323545">
        <w:lastRenderedPageBreak/>
        <w:t xml:space="preserve">The Lead </w:t>
      </w:r>
      <w:r w:rsidR="006D784D">
        <w:t>IA</w:t>
      </w:r>
      <w:r w:rsidRPr="00323545">
        <w:t xml:space="preserve"> will compile the tranche progress reports as well as verification reports supported by independent external experts. These reports will be based on active consultations with the NOU, PMU</w:t>
      </w:r>
      <w:r w:rsidR="00327AA1">
        <w:t>,</w:t>
      </w:r>
      <w:r w:rsidRPr="00323545">
        <w:t xml:space="preserve"> RAC Association and </w:t>
      </w:r>
      <w:r w:rsidR="00327AA1">
        <w:t>other relevant stakeholders</w:t>
      </w:r>
      <w:r w:rsidRPr="00323545">
        <w:t xml:space="preserve">.  </w:t>
      </w:r>
    </w:p>
    <w:p w14:paraId="38873FE2" w14:textId="77777777" w:rsidR="00B30AC0" w:rsidRPr="00B375EA" w:rsidRDefault="00B30AC0" w:rsidP="00B30AC0"/>
    <w:p w14:paraId="37AA9AB7" w14:textId="77777777" w:rsidR="00B30AC0" w:rsidRPr="00B375EA" w:rsidRDefault="00B30AC0" w:rsidP="00B30AC0">
      <w:pPr>
        <w:rPr>
          <w:b/>
        </w:rPr>
      </w:pPr>
      <w:r w:rsidRPr="00B375EA">
        <w:rPr>
          <w:b/>
        </w:rPr>
        <w:t xml:space="preserve">APPENDIX 6-A: ROLE OF THE LEAD IMPLEMENTING AGENCY </w:t>
      </w:r>
    </w:p>
    <w:p w14:paraId="26FE419D" w14:textId="77777777" w:rsidR="00B30AC0" w:rsidRPr="00B375EA" w:rsidRDefault="00B30AC0" w:rsidP="00B30AC0"/>
    <w:p w14:paraId="0327E36E" w14:textId="77777777" w:rsidR="00B30AC0" w:rsidRPr="00B375EA" w:rsidRDefault="00B30AC0" w:rsidP="00CA478B">
      <w:pPr>
        <w:pStyle w:val="Heading1"/>
        <w:numPr>
          <w:ilvl w:val="0"/>
          <w:numId w:val="34"/>
        </w:numPr>
      </w:pPr>
      <w:r w:rsidRPr="00B375EA">
        <w:t>The Lead IA will be responsible for a range of activities, including at least the following:</w:t>
      </w:r>
    </w:p>
    <w:p w14:paraId="2C4C99B3" w14:textId="77777777" w:rsidR="00B30AC0" w:rsidRPr="00B375EA" w:rsidRDefault="00B30AC0" w:rsidP="00CA478B">
      <w:pPr>
        <w:pStyle w:val="Heading2"/>
      </w:pPr>
      <w:r w:rsidRPr="00B375EA">
        <w:t>Ensuring performance and financial verification in accordance with this Agreement and with its specific internal procedures and requirements as set out in the Country’s HPMP;</w:t>
      </w:r>
    </w:p>
    <w:p w14:paraId="11B13E5A" w14:textId="77777777" w:rsidR="00B30AC0" w:rsidRPr="00B375EA" w:rsidRDefault="00B30AC0" w:rsidP="00CA478B">
      <w:pPr>
        <w:pStyle w:val="Heading2"/>
      </w:pPr>
      <w:r w:rsidRPr="00B375EA">
        <w:t>Assisting the Country in preparation of the Tranche Implementation Reports and Plans as per Appendix 4</w:t>
      </w:r>
      <w:r w:rsidRPr="00B375EA">
        <w:noBreakHyphen/>
        <w:t>A;</w:t>
      </w:r>
    </w:p>
    <w:p w14:paraId="57B1B067" w14:textId="77777777" w:rsidR="00B30AC0" w:rsidRPr="00B375EA" w:rsidRDefault="00B30AC0" w:rsidP="00CA478B">
      <w:pPr>
        <w:pStyle w:val="Heading2"/>
      </w:pPr>
      <w:r w:rsidRPr="00B375EA">
        <w:t>Providing independent verification to the Executive Committee that the Targets have been met and associated tranche activities have been completed as indicated in the Tranche Implementation Plan consistent with Appendix 4-A;</w:t>
      </w:r>
    </w:p>
    <w:p w14:paraId="56C9319D" w14:textId="77777777" w:rsidR="00B30AC0" w:rsidRPr="00B375EA" w:rsidRDefault="00B30AC0" w:rsidP="00CA478B">
      <w:pPr>
        <w:pStyle w:val="Heading2"/>
      </w:pPr>
      <w:r w:rsidRPr="00B375EA">
        <w:t>Ensuring that the experiences and progress is reflected in updates of the overall plan and in future Tranche Implementation Plans consistent with sub-</w:t>
      </w:r>
      <w:r>
        <w:t>paragraphs </w:t>
      </w:r>
      <w:r w:rsidRPr="00B375EA">
        <w:t>1(c) and 1(d) of Appendix 4-A;</w:t>
      </w:r>
    </w:p>
    <w:p w14:paraId="7F8137D6" w14:textId="4E30E10D" w:rsidR="00B30AC0" w:rsidRDefault="00B30AC0" w:rsidP="00CA478B">
      <w:pPr>
        <w:pStyle w:val="Heading2"/>
      </w:pPr>
      <w:r w:rsidRPr="00B375EA">
        <w:t>Fulfilling the reporting requirements for the Tranche Implementation Reports and Plans and the overall plan as specified in Appendix 4-A for submission to the Executive Committee</w:t>
      </w:r>
      <w:r w:rsidR="00290EBE">
        <w:t>;</w:t>
      </w:r>
    </w:p>
    <w:p w14:paraId="1B480AD9" w14:textId="77777777" w:rsidR="00B30AC0" w:rsidRPr="00B375EA" w:rsidRDefault="00B30AC0" w:rsidP="00CA478B">
      <w:pPr>
        <w:pStyle w:val="Heading2"/>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5D4F548" w14:textId="77777777" w:rsidR="00B30AC0" w:rsidRPr="00B375EA" w:rsidRDefault="00B30AC0" w:rsidP="00CA478B">
      <w:pPr>
        <w:pStyle w:val="Heading2"/>
      </w:pPr>
      <w:r w:rsidRPr="00B375EA">
        <w:t>Ensuring that appropriate independent technical experts carry out the technical reviews;</w:t>
      </w:r>
    </w:p>
    <w:p w14:paraId="45D2ABD0" w14:textId="77777777" w:rsidR="00B30AC0" w:rsidRPr="00B375EA" w:rsidRDefault="00B30AC0" w:rsidP="00CA478B">
      <w:pPr>
        <w:pStyle w:val="Heading2"/>
      </w:pPr>
      <w:r w:rsidRPr="00B375EA">
        <w:t>Carrying out required supervision missions;</w:t>
      </w:r>
    </w:p>
    <w:p w14:paraId="3E16308A" w14:textId="77777777" w:rsidR="00B30AC0" w:rsidRPr="00B375EA" w:rsidRDefault="00B30AC0" w:rsidP="00CA478B">
      <w:pPr>
        <w:pStyle w:val="Heading2"/>
      </w:pPr>
      <w:r w:rsidRPr="00B375EA">
        <w:t>Ensuring the presence of an operating mechanism to allow effective, transparent implementation of the Tranche Implementation Plan and accurate data reporting;</w:t>
      </w:r>
    </w:p>
    <w:p w14:paraId="74510023" w14:textId="77777777" w:rsidR="00B30AC0" w:rsidRPr="00B375EA" w:rsidRDefault="00B30AC0" w:rsidP="00CA478B">
      <w:pPr>
        <w:pStyle w:val="Heading2"/>
      </w:pPr>
      <w:r w:rsidRPr="00B375EA">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627F2F08" w14:textId="77777777" w:rsidR="00B30AC0" w:rsidRPr="00B375EA" w:rsidRDefault="00B30AC0" w:rsidP="00CA478B">
      <w:pPr>
        <w:pStyle w:val="Heading2"/>
      </w:pPr>
      <w:r w:rsidRPr="00B375EA">
        <w:t xml:space="preserve">Ensuring that disbursements made to the Country are based on the use of the indicators; </w:t>
      </w:r>
    </w:p>
    <w:p w14:paraId="443C2A89" w14:textId="77777777" w:rsidR="00B30AC0" w:rsidRPr="00B375EA" w:rsidRDefault="00B30AC0" w:rsidP="00CA478B">
      <w:pPr>
        <w:pStyle w:val="Heading2"/>
      </w:pPr>
      <w:r w:rsidRPr="00B375EA">
        <w:t xml:space="preserve">Providing assistance with policy, management and technical support when required; </w:t>
      </w:r>
      <w:r>
        <w:t>and</w:t>
      </w:r>
    </w:p>
    <w:p w14:paraId="5338A16F" w14:textId="77777777" w:rsidR="00B30AC0" w:rsidRPr="00B375EA" w:rsidRDefault="00B30AC0" w:rsidP="00CA478B">
      <w:pPr>
        <w:pStyle w:val="Heading2"/>
      </w:pPr>
      <w:r w:rsidRPr="00B375EA">
        <w:t xml:space="preserve">Timely releasing funds to the </w:t>
      </w:r>
      <w:r>
        <w:t>C</w:t>
      </w:r>
      <w:r w:rsidRPr="00B375EA">
        <w:t>ountry/participating enterprises for completing the activities related to the project.</w:t>
      </w:r>
    </w:p>
    <w:p w14:paraId="3E960D18" w14:textId="77777777" w:rsidR="00B30AC0" w:rsidRPr="00B375EA" w:rsidRDefault="00B30AC0" w:rsidP="00CA478B">
      <w:pPr>
        <w:pStyle w:val="Heading1"/>
      </w:pPr>
      <w:r w:rsidRPr="00B375EA">
        <w:t xml:space="preserve">After consultation with the Country and taking into account any views expressed, the Lead IA will select and mandate an independent entity to carry out the verification of the HPMP results and the </w:t>
      </w:r>
      <w:r w:rsidRPr="00B375EA">
        <w:lastRenderedPageBreak/>
        <w:t>consumption of the Substances mentioned in Appendix 1-A, as per sub-paragraph 5(b) of the Agreement and sub-paragraph 1(b) of Appendix 4-A.</w:t>
      </w:r>
    </w:p>
    <w:p w14:paraId="7D2B1541" w14:textId="77777777" w:rsidR="00290EBE" w:rsidRDefault="00290EBE" w:rsidP="00B30AC0">
      <w:pPr>
        <w:keepNext/>
        <w:rPr>
          <w:b/>
        </w:rPr>
      </w:pPr>
    </w:p>
    <w:p w14:paraId="1D812F88" w14:textId="44369626" w:rsidR="00B30AC0" w:rsidRPr="00B375EA" w:rsidRDefault="00B30AC0" w:rsidP="00B30AC0">
      <w:pPr>
        <w:keepNext/>
        <w:rPr>
          <w:b/>
        </w:rPr>
      </w:pPr>
      <w:r w:rsidRPr="00B375EA">
        <w:rPr>
          <w:b/>
        </w:rPr>
        <w:t>APPENDIX 7-A: REDUCTIONS IN FUNDING FOR FAILURE TO COMPLY</w:t>
      </w:r>
    </w:p>
    <w:p w14:paraId="000937C5" w14:textId="77777777" w:rsidR="00B30AC0" w:rsidRPr="00B375EA" w:rsidRDefault="00B30AC0" w:rsidP="00B30AC0">
      <w:pPr>
        <w:keepNext/>
      </w:pPr>
    </w:p>
    <w:p w14:paraId="7CAD3F5A" w14:textId="25275075" w:rsidR="00B30AC0" w:rsidRPr="00B375EA" w:rsidRDefault="00B30AC0" w:rsidP="00CA478B">
      <w:pPr>
        <w:pStyle w:val="Heading1"/>
        <w:numPr>
          <w:ilvl w:val="0"/>
          <w:numId w:val="35"/>
        </w:numPr>
      </w:pPr>
      <w:r w:rsidRPr="00BF425C">
        <w:t>In accordance with paragraph 11 of the Agreement, the amount of funding provided may be reduced by US $1</w:t>
      </w:r>
      <w:r w:rsidR="00BE0518">
        <w:t>90</w:t>
      </w:r>
      <w:r w:rsidRPr="00BF425C">
        <w:t xml:space="preserve"> per ODP kg of consumption beyond the level defined in row 1.2 of Appendix 2-A for each year in which the target specified in row 1.2</w:t>
      </w:r>
      <w:r w:rsidRPr="00B375EA">
        <w:t xml:space="preserve"> of Appendix 2-A has not been met, on the understanding that the maximum funding reduction would not exceed the funding level of the tranche being requested. Additional measures might be considered in cases where non-compliance extends for two consecutive years.</w:t>
      </w:r>
    </w:p>
    <w:p w14:paraId="1D646825" w14:textId="77777777" w:rsidR="00B30AC0" w:rsidRPr="00B375EA" w:rsidRDefault="00B30AC0" w:rsidP="00CA478B">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9734E72" w14:textId="77777777" w:rsidTr="00CA478B">
        <w:tc>
          <w:tcPr>
            <w:tcW w:w="1871" w:type="dxa"/>
          </w:tcPr>
          <w:p w14:paraId="185CE959" w14:textId="77777777" w:rsidR="00E85409" w:rsidRDefault="00E85409" w:rsidP="00B30AC0"/>
        </w:tc>
        <w:tc>
          <w:tcPr>
            <w:tcW w:w="1872" w:type="dxa"/>
          </w:tcPr>
          <w:p w14:paraId="3F70AA16" w14:textId="77777777" w:rsidR="00E85409" w:rsidRDefault="00E85409" w:rsidP="00B30AC0"/>
        </w:tc>
        <w:tc>
          <w:tcPr>
            <w:tcW w:w="1872" w:type="dxa"/>
            <w:tcBorders>
              <w:bottom w:val="single" w:sz="4" w:space="0" w:color="auto"/>
            </w:tcBorders>
          </w:tcPr>
          <w:p w14:paraId="6039F504" w14:textId="77777777" w:rsidR="00E85409" w:rsidRDefault="00E85409" w:rsidP="00B30AC0"/>
        </w:tc>
        <w:tc>
          <w:tcPr>
            <w:tcW w:w="1872" w:type="dxa"/>
          </w:tcPr>
          <w:p w14:paraId="2A79914B" w14:textId="77777777" w:rsidR="00E85409" w:rsidRDefault="00E85409" w:rsidP="00B30AC0"/>
        </w:tc>
        <w:tc>
          <w:tcPr>
            <w:tcW w:w="1873" w:type="dxa"/>
          </w:tcPr>
          <w:p w14:paraId="14C7A0DF" w14:textId="77777777" w:rsidR="00E85409" w:rsidRDefault="00E85409" w:rsidP="00B30AC0"/>
        </w:tc>
      </w:tr>
    </w:tbl>
    <w:p w14:paraId="67955789" w14:textId="77777777" w:rsidR="00E85409" w:rsidRPr="00B04161" w:rsidRDefault="00E85409" w:rsidP="004E7F9C">
      <w:pPr>
        <w:rPr>
          <w:lang w:val="en-CA"/>
        </w:rPr>
      </w:pPr>
    </w:p>
    <w:sectPr w:rsidR="00E85409" w:rsidRPr="00B04161" w:rsidSect="00C751A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8ABDC" w14:textId="77777777" w:rsidR="00B30AC0" w:rsidRDefault="00B30AC0" w:rsidP="004A504B">
      <w:r>
        <w:separator/>
      </w:r>
    </w:p>
  </w:endnote>
  <w:endnote w:type="continuationSeparator" w:id="0">
    <w:p w14:paraId="3C384B1F" w14:textId="77777777" w:rsidR="00B30AC0" w:rsidRDefault="00B30AC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6AE4B" w14:textId="356DCF4D" w:rsidR="00B30AC0" w:rsidRPr="0033525D" w:rsidRDefault="00B30AC0">
    <w:pPr>
      <w:jc w:val="center"/>
    </w:pPr>
    <w:r>
      <w:fldChar w:fldCharType="begin"/>
    </w:r>
    <w:r>
      <w:instrText xml:space="preserve"> PAGE </w:instrText>
    </w:r>
    <w:r>
      <w:fldChar w:fldCharType="separate"/>
    </w:r>
    <w:r w:rsidR="00D26E7C">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DC2A3" w14:textId="075CFFE5" w:rsidR="00B30AC0" w:rsidRPr="0033525D" w:rsidRDefault="00B30AC0">
    <w:pPr>
      <w:jc w:val="center"/>
    </w:pPr>
    <w:r>
      <w:fldChar w:fldCharType="begin"/>
    </w:r>
    <w:r>
      <w:instrText xml:space="preserve"> PAGE </w:instrText>
    </w:r>
    <w:r>
      <w:fldChar w:fldCharType="separate"/>
    </w:r>
    <w:r w:rsidR="00D26E7C">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6868549"/>
      <w:docPartObj>
        <w:docPartGallery w:val="Page Numbers (Bottom of Page)"/>
        <w:docPartUnique/>
      </w:docPartObj>
    </w:sdtPr>
    <w:sdtEndPr>
      <w:rPr>
        <w:noProof/>
      </w:rPr>
    </w:sdtEndPr>
    <w:sdtContent>
      <w:sdt>
        <w:sdtPr>
          <w:id w:val="1214852275"/>
          <w:docPartObj>
            <w:docPartGallery w:val="Page Numbers (Bottom of Page)"/>
            <w:docPartUnique/>
          </w:docPartObj>
        </w:sdtPr>
        <w:sdtEndPr>
          <w:rPr>
            <w:noProof/>
          </w:rPr>
        </w:sdtEndPr>
        <w:sdtContent>
          <w:p w14:paraId="311227D5" w14:textId="77777777" w:rsidR="00B30AC0" w:rsidRDefault="00B30AC0" w:rsidP="00B30AC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08EE222" w14:textId="77777777" w:rsidR="00B30AC0" w:rsidRDefault="00B30AC0" w:rsidP="00B30AC0">
            <w:pPr>
              <w:pBdr>
                <w:top w:val="single" w:sz="4" w:space="1" w:color="auto"/>
                <w:left w:val="single" w:sz="4" w:space="4" w:color="auto"/>
                <w:bottom w:val="single" w:sz="4" w:space="1" w:color="auto"/>
                <w:right w:val="single" w:sz="4" w:space="4" w:color="auto"/>
              </w:pBdr>
              <w:jc w:val="center"/>
              <w:rPr>
                <w:sz w:val="18"/>
                <w:szCs w:val="18"/>
              </w:rPr>
            </w:pPr>
          </w:p>
          <w:p w14:paraId="2485FE55" w14:textId="77777777" w:rsidR="00B30AC0" w:rsidRDefault="00F20CDF" w:rsidP="00B30AC0">
            <w:pPr>
              <w:pStyle w:val="Footer"/>
            </w:pP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9C57E" w14:textId="5E2BCE9A" w:rsidR="00B30AC0" w:rsidRPr="0033525D" w:rsidRDefault="00B30AC0">
    <w:pPr>
      <w:jc w:val="center"/>
    </w:pPr>
    <w:r>
      <w:fldChar w:fldCharType="begin"/>
    </w:r>
    <w:r>
      <w:instrText xml:space="preserve"> PAGE </w:instrText>
    </w:r>
    <w:r>
      <w:fldChar w:fldCharType="separate"/>
    </w:r>
    <w:r w:rsidR="00D26E7C">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97854" w14:textId="4905A37B" w:rsidR="00B30AC0" w:rsidRPr="0033525D" w:rsidRDefault="00B30AC0">
    <w:pPr>
      <w:jc w:val="center"/>
    </w:pPr>
    <w:r>
      <w:fldChar w:fldCharType="begin"/>
    </w:r>
    <w:r>
      <w:instrText xml:space="preserve"> PAGE </w:instrText>
    </w:r>
    <w:r>
      <w:fldChar w:fldCharType="separate"/>
    </w:r>
    <w:r w:rsidR="00D26E7C">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7437136"/>
      <w:docPartObj>
        <w:docPartGallery w:val="Page Numbers (Bottom of Page)"/>
        <w:docPartUnique/>
      </w:docPartObj>
    </w:sdtPr>
    <w:sdtEndPr>
      <w:rPr>
        <w:noProof/>
      </w:rPr>
    </w:sdtEndPr>
    <w:sdtContent>
      <w:p w14:paraId="4FEA78BC" w14:textId="22148AA3" w:rsidR="00C751A9" w:rsidRDefault="00C751A9">
        <w:pPr>
          <w:pStyle w:val="Footer"/>
          <w:jc w:val="center"/>
        </w:pPr>
        <w:r>
          <w:fldChar w:fldCharType="begin"/>
        </w:r>
        <w:r>
          <w:instrText xml:space="preserve"> PAGE   \* MERGEFORMAT </w:instrText>
        </w:r>
        <w:r>
          <w:fldChar w:fldCharType="separate"/>
        </w:r>
        <w:r w:rsidR="00327AA1">
          <w:rPr>
            <w:noProof/>
          </w:rPr>
          <w:t>1</w:t>
        </w:r>
        <w:r>
          <w:rPr>
            <w:noProof/>
          </w:rPr>
          <w:fldChar w:fldCharType="end"/>
        </w:r>
      </w:p>
    </w:sdtContent>
  </w:sdt>
  <w:p w14:paraId="01700F42" w14:textId="77777777" w:rsidR="00B30AC0" w:rsidRPr="00C751A9" w:rsidRDefault="00B30AC0" w:rsidP="00C75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E9359" w14:textId="77777777" w:rsidR="00B30AC0" w:rsidRDefault="00B30AC0" w:rsidP="004A504B">
      <w:r>
        <w:separator/>
      </w:r>
    </w:p>
  </w:footnote>
  <w:footnote w:type="continuationSeparator" w:id="0">
    <w:p w14:paraId="7E047BCA" w14:textId="77777777" w:rsidR="00B30AC0" w:rsidRDefault="00B30AC0" w:rsidP="004A504B">
      <w:r>
        <w:continuationSeparator/>
      </w:r>
    </w:p>
  </w:footnote>
  <w:footnote w:id="1">
    <w:p w14:paraId="2FFC0BB7" w14:textId="77777777" w:rsidR="00B30AC0" w:rsidRPr="00C96420" w:rsidRDefault="00B30AC0" w:rsidP="00C96420">
      <w:pPr>
        <w:pStyle w:val="FootnoteText"/>
        <w:jc w:val="both"/>
        <w:rPr>
          <w:rFonts w:ascii="Times New Roman" w:hAnsi="Times New Roman" w:cs="Times New Roman"/>
        </w:rPr>
      </w:pPr>
      <w:r w:rsidRPr="00C96420">
        <w:rPr>
          <w:rStyle w:val="FootnoteReference"/>
          <w:rFonts w:ascii="Times New Roman" w:hAnsi="Times New Roman" w:cs="Times New Roman"/>
        </w:rPr>
        <w:footnoteRef/>
      </w:r>
      <w:r w:rsidRPr="00C96420">
        <w:rPr>
          <w:rFonts w:ascii="Times New Roman" w:hAnsi="Times New Roman" w:cs="Times New Roman"/>
        </w:rPr>
        <w:t xml:space="preserve"> As per the letter of 17 August 2018 from the Ministry of Environment, Protection of Nature and Sustainable Development of Cameroon to UNIDO.</w:t>
      </w:r>
    </w:p>
  </w:footnote>
  <w:footnote w:id="2">
    <w:p w14:paraId="735A2EC3" w14:textId="5575FB35" w:rsidR="00B30AC0" w:rsidRPr="003337E2" w:rsidRDefault="00B30AC0" w:rsidP="003337E2">
      <w:pPr>
        <w:pStyle w:val="FootnoteText"/>
        <w:jc w:val="both"/>
        <w:rPr>
          <w:rFonts w:ascii="Times New Roman" w:hAnsi="Times New Roman" w:cs="Times New Roman"/>
        </w:rPr>
      </w:pPr>
      <w:r w:rsidRPr="003337E2">
        <w:rPr>
          <w:rStyle w:val="FootnoteReference"/>
          <w:rFonts w:ascii="Times New Roman" w:hAnsi="Times New Roman" w:cs="Times New Roman"/>
        </w:rPr>
        <w:footnoteRef/>
      </w:r>
      <w:r w:rsidR="00675AF4">
        <w:rPr>
          <w:rFonts w:ascii="Times New Roman" w:hAnsi="Times New Roman" w:cs="Times New Roman"/>
        </w:rPr>
        <w:t xml:space="preserve"> </w:t>
      </w:r>
      <w:r w:rsidRPr="003337E2">
        <w:rPr>
          <w:rFonts w:ascii="Times New Roman" w:hAnsi="Times New Roman" w:cs="Times New Roman"/>
        </w:rPr>
        <w:t>UNEP/</w:t>
      </w:r>
      <w:proofErr w:type="spellStart"/>
      <w:r w:rsidRPr="003337E2">
        <w:rPr>
          <w:rFonts w:ascii="Times New Roman" w:hAnsi="Times New Roman" w:cs="Times New Roman"/>
        </w:rPr>
        <w:t>OzL.Pro</w:t>
      </w:r>
      <w:proofErr w:type="spellEnd"/>
      <w:r w:rsidRPr="003337E2">
        <w:rPr>
          <w:rFonts w:ascii="Times New Roman" w:hAnsi="Times New Roman" w:cs="Times New Roman"/>
        </w:rPr>
        <w:t>/ExCom/64/26</w:t>
      </w:r>
    </w:p>
  </w:footnote>
  <w:footnote w:id="3">
    <w:p w14:paraId="65C0F363" w14:textId="77777777" w:rsidR="00B30AC0" w:rsidRPr="007F3D45" w:rsidRDefault="00B30AC0" w:rsidP="007F3D45">
      <w:pPr>
        <w:pStyle w:val="FootnoteText"/>
        <w:jc w:val="both"/>
        <w:rPr>
          <w:rFonts w:ascii="Times New Roman" w:hAnsi="Times New Roman" w:cs="Times New Roman"/>
        </w:rPr>
      </w:pPr>
      <w:r w:rsidRPr="007F3D45">
        <w:rPr>
          <w:rStyle w:val="FootnoteReference"/>
          <w:rFonts w:ascii="Times New Roman" w:hAnsi="Times New Roman" w:cs="Times New Roman"/>
        </w:rPr>
        <w:footnoteRef/>
      </w:r>
      <w:r w:rsidRPr="007F3D45">
        <w:rPr>
          <w:rFonts w:ascii="Times New Roman" w:hAnsi="Times New Roman" w:cs="Times New Roman"/>
        </w:rPr>
        <w:t xml:space="preserve"> Specific details would be worked out during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6033E" w14:textId="2BC7CB87" w:rsidR="00B30AC0" w:rsidRPr="0033525D" w:rsidRDefault="00290EBE">
    <w:r>
      <w:fldChar w:fldCharType="begin"/>
    </w:r>
    <w:r>
      <w:instrText xml:space="preserve"> DOCPROPERTY "Document number"  \* MERGEFORMAT </w:instrText>
    </w:r>
    <w:r>
      <w:fldChar w:fldCharType="separate"/>
    </w:r>
    <w:r w:rsidR="00C751A9">
      <w:t>UNEP/</w:t>
    </w:r>
    <w:proofErr w:type="spellStart"/>
    <w:r w:rsidR="00C751A9">
      <w:t>OzL.Pro</w:t>
    </w:r>
    <w:proofErr w:type="spellEnd"/>
    <w:r w:rsidR="00C751A9">
      <w:t>/ExCom/82/43</w:t>
    </w:r>
    <w:r>
      <w:fldChar w:fldCharType="end"/>
    </w:r>
  </w:p>
  <w:p w14:paraId="36F7390A" w14:textId="77777777" w:rsidR="00B30AC0" w:rsidRDefault="00B30AC0"/>
  <w:p w14:paraId="45541477" w14:textId="77777777" w:rsidR="00B30AC0" w:rsidRDefault="00B30A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B5621" w14:textId="6FBA4E83" w:rsidR="00B30AC0" w:rsidRDefault="00290EBE">
    <w:pPr>
      <w:jc w:val="right"/>
    </w:pPr>
    <w:r>
      <w:fldChar w:fldCharType="begin"/>
    </w:r>
    <w:r>
      <w:instrText xml:space="preserve"> DOCPROPERTY "Document number"  \* MERGEFORMAT </w:instrText>
    </w:r>
    <w:r>
      <w:fldChar w:fldCharType="separate"/>
    </w:r>
    <w:r w:rsidR="00C751A9">
      <w:t>UNEP/</w:t>
    </w:r>
    <w:proofErr w:type="spellStart"/>
    <w:r w:rsidR="00C751A9">
      <w:t>OzL.Pro</w:t>
    </w:r>
    <w:proofErr w:type="spellEnd"/>
    <w:r w:rsidR="00C751A9">
      <w:t>/ExCom/82/43</w:t>
    </w:r>
    <w:r>
      <w:fldChar w:fldCharType="end"/>
    </w:r>
  </w:p>
  <w:p w14:paraId="7DB41C2E" w14:textId="77777777" w:rsidR="00B30AC0" w:rsidRDefault="00B30AC0" w:rsidP="00B30AC0">
    <w:pPr>
      <w:jc w:val="right"/>
    </w:pPr>
  </w:p>
  <w:p w14:paraId="01AA1C02" w14:textId="77777777" w:rsidR="00B30AC0" w:rsidRDefault="00B30AC0" w:rsidP="00B30AC0">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58F89" w14:textId="51F1FCD1" w:rsidR="00B30AC0" w:rsidRPr="0033525D" w:rsidRDefault="00290EBE">
    <w:r>
      <w:fldChar w:fldCharType="begin"/>
    </w:r>
    <w:r>
      <w:instrText xml:space="preserve"> DOCPROPERTY "Document number"  \* MERGEFORMAT </w:instrText>
    </w:r>
    <w:r>
      <w:fldChar w:fldCharType="separate"/>
    </w:r>
    <w:r w:rsidR="00C751A9">
      <w:t>UNEP/</w:t>
    </w:r>
    <w:proofErr w:type="spellStart"/>
    <w:r w:rsidR="00C751A9">
      <w:t>OzL.Pro</w:t>
    </w:r>
    <w:proofErr w:type="spellEnd"/>
    <w:r w:rsidR="00C751A9">
      <w:t>/ExCom/82/43</w:t>
    </w:r>
    <w:r>
      <w:fldChar w:fldCharType="end"/>
    </w:r>
  </w:p>
  <w:p w14:paraId="0B606FD0" w14:textId="61933397" w:rsidR="00B30AC0" w:rsidRPr="0033525D" w:rsidRDefault="00C751A9">
    <w:r>
      <w:t>Annex I</w:t>
    </w:r>
  </w:p>
  <w:p w14:paraId="0DAE2767" w14:textId="77777777" w:rsidR="00B30AC0" w:rsidRPr="0033525D" w:rsidRDefault="00B30A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27C41" w14:textId="104BEB69" w:rsidR="00B30AC0" w:rsidRPr="0033525D" w:rsidRDefault="00290EBE">
    <w:pPr>
      <w:jc w:val="right"/>
    </w:pPr>
    <w:r>
      <w:fldChar w:fldCharType="begin"/>
    </w:r>
    <w:r>
      <w:instrText xml:space="preserve"> DOCPROPERTY "Document number"  \* MERGEFORMAT </w:instrText>
    </w:r>
    <w:r>
      <w:fldChar w:fldCharType="separate"/>
    </w:r>
    <w:r w:rsidR="00C751A9">
      <w:t>UNEP/</w:t>
    </w:r>
    <w:proofErr w:type="spellStart"/>
    <w:r w:rsidR="00C751A9">
      <w:t>OzL.Pro</w:t>
    </w:r>
    <w:proofErr w:type="spellEnd"/>
    <w:r w:rsidR="00C751A9">
      <w:t>/ExCom/82/43</w:t>
    </w:r>
    <w:r>
      <w:fldChar w:fldCharType="end"/>
    </w:r>
  </w:p>
  <w:p w14:paraId="13958915" w14:textId="5CA461A7" w:rsidR="00B30AC0" w:rsidRPr="0033525D" w:rsidRDefault="00C751A9" w:rsidP="00C751A9">
    <w:pPr>
      <w:jc w:val="right"/>
    </w:pPr>
    <w:r>
      <w:t>Annex I</w:t>
    </w:r>
  </w:p>
  <w:p w14:paraId="6AB89855" w14:textId="77777777" w:rsidR="00B30AC0" w:rsidRPr="0033525D" w:rsidRDefault="00B30A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21FF3" w14:textId="77777777" w:rsidR="00C751A9" w:rsidRDefault="00290EBE" w:rsidP="00C751A9">
    <w:pPr>
      <w:jc w:val="right"/>
    </w:pPr>
    <w:r>
      <w:fldChar w:fldCharType="begin"/>
    </w:r>
    <w:r>
      <w:instrText xml:space="preserve"> DOCPROPERTY "Document number"  \* MERGEFORMAT </w:instrText>
    </w:r>
    <w:r>
      <w:fldChar w:fldCharType="separate"/>
    </w:r>
    <w:r w:rsidR="00C751A9">
      <w:t>UNEP/</w:t>
    </w:r>
    <w:proofErr w:type="spellStart"/>
    <w:r w:rsidR="00C751A9">
      <w:t>OzL.Pro</w:t>
    </w:r>
    <w:proofErr w:type="spellEnd"/>
    <w:r w:rsidR="00C751A9">
      <w:t>/ExCom/82/43</w:t>
    </w:r>
    <w:r>
      <w:fldChar w:fldCharType="end"/>
    </w:r>
  </w:p>
  <w:p w14:paraId="3B199CFD" w14:textId="62FE74E9" w:rsidR="00B30AC0" w:rsidRDefault="00C751A9" w:rsidP="00C751A9">
    <w:pPr>
      <w:pStyle w:val="Header"/>
      <w:jc w:val="right"/>
    </w:pPr>
    <w:r>
      <w:t>Annex I</w:t>
    </w:r>
  </w:p>
  <w:p w14:paraId="56D7FD3D" w14:textId="77777777" w:rsidR="00C751A9" w:rsidRDefault="00C751A9" w:rsidP="00C751A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CA2951"/>
    <w:multiLevelType w:val="hybridMultilevel"/>
    <w:tmpl w:val="7D2A353E"/>
    <w:lvl w:ilvl="0" w:tplc="FE02445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1A612B07"/>
    <w:multiLevelType w:val="hybridMultilevel"/>
    <w:tmpl w:val="F0569BAE"/>
    <w:lvl w:ilvl="0" w:tplc="FE024456">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DB7302"/>
    <w:multiLevelType w:val="hybridMultilevel"/>
    <w:tmpl w:val="D46A8C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3B1582E"/>
    <w:multiLevelType w:val="hybridMultilevel"/>
    <w:tmpl w:val="3D44B44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4"/>
  </w:num>
  <w:num w:numId="24">
    <w:abstractNumId w:val="11"/>
  </w:num>
  <w:num w:numId="25">
    <w:abstractNumId w:val="12"/>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30AC0"/>
    <w:rsid w:val="00000FED"/>
    <w:rsid w:val="0000434E"/>
    <w:rsid w:val="000211A9"/>
    <w:rsid w:val="00023096"/>
    <w:rsid w:val="00026094"/>
    <w:rsid w:val="00031260"/>
    <w:rsid w:val="0003681A"/>
    <w:rsid w:val="00061EC2"/>
    <w:rsid w:val="00080ED0"/>
    <w:rsid w:val="00085B8F"/>
    <w:rsid w:val="00090481"/>
    <w:rsid w:val="000A6C26"/>
    <w:rsid w:val="000B1573"/>
    <w:rsid w:val="000D52A4"/>
    <w:rsid w:val="000E07BC"/>
    <w:rsid w:val="000F1CD4"/>
    <w:rsid w:val="000F4103"/>
    <w:rsid w:val="000F70A7"/>
    <w:rsid w:val="00113CCA"/>
    <w:rsid w:val="00122F25"/>
    <w:rsid w:val="00135547"/>
    <w:rsid w:val="00135980"/>
    <w:rsid w:val="00146118"/>
    <w:rsid w:val="00147A05"/>
    <w:rsid w:val="00164719"/>
    <w:rsid w:val="00166FC4"/>
    <w:rsid w:val="001677AC"/>
    <w:rsid w:val="00172776"/>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2688"/>
    <w:rsid w:val="00253222"/>
    <w:rsid w:val="00262847"/>
    <w:rsid w:val="002725EE"/>
    <w:rsid w:val="00281BB2"/>
    <w:rsid w:val="00290EBE"/>
    <w:rsid w:val="002B72E9"/>
    <w:rsid w:val="002C7998"/>
    <w:rsid w:val="002F1E53"/>
    <w:rsid w:val="002F2CAA"/>
    <w:rsid w:val="002F62B5"/>
    <w:rsid w:val="0030052C"/>
    <w:rsid w:val="00327AA1"/>
    <w:rsid w:val="003306E1"/>
    <w:rsid w:val="003320E4"/>
    <w:rsid w:val="003337E2"/>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612"/>
    <w:rsid w:val="00434C74"/>
    <w:rsid w:val="004500EA"/>
    <w:rsid w:val="00456EB4"/>
    <w:rsid w:val="00463243"/>
    <w:rsid w:val="004718F3"/>
    <w:rsid w:val="00475040"/>
    <w:rsid w:val="0048703F"/>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48FF"/>
    <w:rsid w:val="005B4A2B"/>
    <w:rsid w:val="005B50BC"/>
    <w:rsid w:val="00604C15"/>
    <w:rsid w:val="006158D5"/>
    <w:rsid w:val="0062119D"/>
    <w:rsid w:val="00625D83"/>
    <w:rsid w:val="006623E7"/>
    <w:rsid w:val="00662B80"/>
    <w:rsid w:val="00670F6C"/>
    <w:rsid w:val="00675AF4"/>
    <w:rsid w:val="006852C7"/>
    <w:rsid w:val="006C1727"/>
    <w:rsid w:val="006C32FD"/>
    <w:rsid w:val="006C39CE"/>
    <w:rsid w:val="006C4510"/>
    <w:rsid w:val="006D0FCC"/>
    <w:rsid w:val="006D784D"/>
    <w:rsid w:val="006E1FC3"/>
    <w:rsid w:val="006F0D5B"/>
    <w:rsid w:val="00705AF8"/>
    <w:rsid w:val="0070616B"/>
    <w:rsid w:val="00706FDA"/>
    <w:rsid w:val="00711F9A"/>
    <w:rsid w:val="00713810"/>
    <w:rsid w:val="00724B24"/>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3C4C"/>
    <w:rsid w:val="007D47D2"/>
    <w:rsid w:val="007D6EC0"/>
    <w:rsid w:val="007D7E1D"/>
    <w:rsid w:val="007F3D45"/>
    <w:rsid w:val="00831979"/>
    <w:rsid w:val="00851352"/>
    <w:rsid w:val="00863230"/>
    <w:rsid w:val="008717D8"/>
    <w:rsid w:val="0087215C"/>
    <w:rsid w:val="00880E35"/>
    <w:rsid w:val="008875FE"/>
    <w:rsid w:val="00887F8E"/>
    <w:rsid w:val="00896234"/>
    <w:rsid w:val="00897E43"/>
    <w:rsid w:val="008C5738"/>
    <w:rsid w:val="008C7EAD"/>
    <w:rsid w:val="008D0CFE"/>
    <w:rsid w:val="008D6152"/>
    <w:rsid w:val="008F0F81"/>
    <w:rsid w:val="008F27BF"/>
    <w:rsid w:val="00905FF6"/>
    <w:rsid w:val="009142EC"/>
    <w:rsid w:val="009154C3"/>
    <w:rsid w:val="00923540"/>
    <w:rsid w:val="00926767"/>
    <w:rsid w:val="009361D5"/>
    <w:rsid w:val="009428A4"/>
    <w:rsid w:val="009659F4"/>
    <w:rsid w:val="00970D60"/>
    <w:rsid w:val="00973ADD"/>
    <w:rsid w:val="009960E5"/>
    <w:rsid w:val="009A7ADC"/>
    <w:rsid w:val="009C19B7"/>
    <w:rsid w:val="009D7C51"/>
    <w:rsid w:val="009E196C"/>
    <w:rsid w:val="009E242F"/>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25ED6"/>
    <w:rsid w:val="00B30AC0"/>
    <w:rsid w:val="00B4575A"/>
    <w:rsid w:val="00B575BA"/>
    <w:rsid w:val="00B76429"/>
    <w:rsid w:val="00B956D4"/>
    <w:rsid w:val="00B97446"/>
    <w:rsid w:val="00BA7432"/>
    <w:rsid w:val="00BB0396"/>
    <w:rsid w:val="00BB7E6A"/>
    <w:rsid w:val="00BC1AA0"/>
    <w:rsid w:val="00BC2495"/>
    <w:rsid w:val="00BC7EB9"/>
    <w:rsid w:val="00BD2643"/>
    <w:rsid w:val="00BD56B1"/>
    <w:rsid w:val="00BD6558"/>
    <w:rsid w:val="00BE0518"/>
    <w:rsid w:val="00BF3022"/>
    <w:rsid w:val="00BF3214"/>
    <w:rsid w:val="00BF5573"/>
    <w:rsid w:val="00C15867"/>
    <w:rsid w:val="00C2296D"/>
    <w:rsid w:val="00C22B09"/>
    <w:rsid w:val="00C23155"/>
    <w:rsid w:val="00C40C41"/>
    <w:rsid w:val="00C45885"/>
    <w:rsid w:val="00C50F22"/>
    <w:rsid w:val="00C57971"/>
    <w:rsid w:val="00C65BD7"/>
    <w:rsid w:val="00C751A9"/>
    <w:rsid w:val="00C76BA4"/>
    <w:rsid w:val="00C83A48"/>
    <w:rsid w:val="00C85865"/>
    <w:rsid w:val="00C85E85"/>
    <w:rsid w:val="00C96420"/>
    <w:rsid w:val="00CA2EAE"/>
    <w:rsid w:val="00CA478B"/>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0BD3"/>
    <w:rsid w:val="00D14F22"/>
    <w:rsid w:val="00D26E7C"/>
    <w:rsid w:val="00D45FFC"/>
    <w:rsid w:val="00D4741C"/>
    <w:rsid w:val="00D57918"/>
    <w:rsid w:val="00D73C6B"/>
    <w:rsid w:val="00D73DC6"/>
    <w:rsid w:val="00D74C1A"/>
    <w:rsid w:val="00D754C1"/>
    <w:rsid w:val="00D77393"/>
    <w:rsid w:val="00D77A35"/>
    <w:rsid w:val="00D81B3E"/>
    <w:rsid w:val="00D90C70"/>
    <w:rsid w:val="00D90E49"/>
    <w:rsid w:val="00D96ADE"/>
    <w:rsid w:val="00DA0CE2"/>
    <w:rsid w:val="00DC5F13"/>
    <w:rsid w:val="00DC6A10"/>
    <w:rsid w:val="00DE657E"/>
    <w:rsid w:val="00DF4704"/>
    <w:rsid w:val="00E024AA"/>
    <w:rsid w:val="00E12290"/>
    <w:rsid w:val="00E250F1"/>
    <w:rsid w:val="00E3550D"/>
    <w:rsid w:val="00E614E0"/>
    <w:rsid w:val="00E73F7F"/>
    <w:rsid w:val="00E752CE"/>
    <w:rsid w:val="00E85409"/>
    <w:rsid w:val="00EA429F"/>
    <w:rsid w:val="00EA4F9E"/>
    <w:rsid w:val="00EA63CA"/>
    <w:rsid w:val="00EA6D3B"/>
    <w:rsid w:val="00EB00AD"/>
    <w:rsid w:val="00EB136C"/>
    <w:rsid w:val="00EB480E"/>
    <w:rsid w:val="00EB5EC6"/>
    <w:rsid w:val="00EB7FC9"/>
    <w:rsid w:val="00ED27E8"/>
    <w:rsid w:val="00ED4EAD"/>
    <w:rsid w:val="00ED7137"/>
    <w:rsid w:val="00F20CDF"/>
    <w:rsid w:val="00F21088"/>
    <w:rsid w:val="00F25DEA"/>
    <w:rsid w:val="00F327E7"/>
    <w:rsid w:val="00F35746"/>
    <w:rsid w:val="00F3614D"/>
    <w:rsid w:val="00F447C7"/>
    <w:rsid w:val="00F5049F"/>
    <w:rsid w:val="00F5211B"/>
    <w:rsid w:val="00F554A9"/>
    <w:rsid w:val="00F716FD"/>
    <w:rsid w:val="00F80355"/>
    <w:rsid w:val="00F87C43"/>
    <w:rsid w:val="00FB01CC"/>
    <w:rsid w:val="00FB0C81"/>
    <w:rsid w:val="00FC2200"/>
    <w:rsid w:val="00FC2540"/>
    <w:rsid w:val="00FE021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7F7CE47"/>
  <w15:docId w15:val="{0053DDBC-2237-43E9-BFD8-FE5F02DB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30AC0"/>
    <w:pPr>
      <w:spacing w:after="160" w:line="259" w:lineRule="auto"/>
      <w:ind w:left="720"/>
      <w:contextualSpacing/>
      <w:jc w:val="left"/>
    </w:pPr>
    <w:rPr>
      <w:rFonts w:asciiTheme="minorHAnsi" w:eastAsiaTheme="minorHAnsi" w:hAnsiTheme="minorHAnsi" w:cstheme="minorBidi"/>
      <w:lang w:val="en-CA"/>
    </w:rPr>
  </w:style>
  <w:style w:type="paragraph" w:styleId="FootnoteText">
    <w:name w:val="footnote text"/>
    <w:aliases w:val="Char1,Char1 Char Char"/>
    <w:basedOn w:val="Normal"/>
    <w:link w:val="FootnoteTextChar"/>
    <w:uiPriority w:val="99"/>
    <w:unhideWhenUsed/>
    <w:qFormat/>
    <w:rsid w:val="00B30AC0"/>
    <w:pPr>
      <w:spacing w:after="160" w:line="259" w:lineRule="auto"/>
      <w:jc w:val="left"/>
    </w:pPr>
    <w:rPr>
      <w:rFonts w:asciiTheme="minorHAnsi" w:eastAsiaTheme="minorHAnsi" w:hAnsiTheme="minorHAnsi" w:cstheme="minorBidi"/>
      <w:sz w:val="20"/>
      <w:szCs w:val="20"/>
      <w:lang w:val="en-CA"/>
    </w:rPr>
  </w:style>
  <w:style w:type="character" w:customStyle="1" w:styleId="FootnoteTextChar">
    <w:name w:val="Footnote Text Char"/>
    <w:aliases w:val="Char1 Char,Char1 Char Char Char"/>
    <w:basedOn w:val="DefaultParagraphFont"/>
    <w:link w:val="FootnoteText"/>
    <w:uiPriority w:val="99"/>
    <w:rsid w:val="00B30AC0"/>
    <w:rPr>
      <w:rFonts w:asciiTheme="minorHAnsi" w:eastAsiaTheme="minorHAnsi" w:hAnsiTheme="minorHAnsi" w:cstheme="minorBidi"/>
      <w:lang w:val="en-CA"/>
    </w:rPr>
  </w:style>
  <w:style w:type="character" w:styleId="FootnoteReference">
    <w:name w:val="footnote reference"/>
    <w:basedOn w:val="DefaultParagraphFont"/>
    <w:uiPriority w:val="99"/>
    <w:unhideWhenUsed/>
    <w:rsid w:val="00B30AC0"/>
    <w:rPr>
      <w:vertAlign w:val="superscript"/>
    </w:rPr>
  </w:style>
  <w:style w:type="table" w:customStyle="1" w:styleId="TableGrid10">
    <w:name w:val="Table Grid1"/>
    <w:basedOn w:val="TableNormal"/>
    <w:next w:val="TableGrid"/>
    <w:uiPriority w:val="59"/>
    <w:rsid w:val="00B30A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30AC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30AC0"/>
    <w:rPr>
      <w:sz w:val="22"/>
      <w:szCs w:val="22"/>
      <w:lang w:val="en-GB"/>
    </w:rPr>
  </w:style>
  <w:style w:type="character" w:customStyle="1" w:styleId="FooterChar">
    <w:name w:val="Footer Char"/>
    <w:basedOn w:val="DefaultParagraphFont"/>
    <w:link w:val="Footer"/>
    <w:uiPriority w:val="99"/>
    <w:rsid w:val="00B30AC0"/>
    <w:rPr>
      <w:sz w:val="22"/>
      <w:szCs w:val="22"/>
      <w:lang w:val="en-GB"/>
    </w:rPr>
  </w:style>
  <w:style w:type="paragraph" w:customStyle="1" w:styleId="Default">
    <w:name w:val="Default"/>
    <w:rsid w:val="00B30AC0"/>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8370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UNEP/OzL.Pro/ExCom/82/43</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43E43B7F-767B-4E74-A868-01743B115001}"/>
</file>

<file path=customXml/itemProps2.xml><?xml version="1.0" encoding="utf-8"?>
<ds:datastoreItem xmlns:ds="http://schemas.openxmlformats.org/officeDocument/2006/customXml" ds:itemID="{12588651-A667-4DC1-90FF-21D74EADD57D}"/>
</file>

<file path=customXml/itemProps3.xml><?xml version="1.0" encoding="utf-8"?>
<ds:datastoreItem xmlns:ds="http://schemas.openxmlformats.org/officeDocument/2006/customXml" ds:itemID="{789B516D-5A7C-44AA-A71C-739C6E098F8E}"/>
</file>

<file path=customXml/itemProps4.xml><?xml version="1.0" encoding="utf-8"?>
<ds:datastoreItem xmlns:ds="http://schemas.openxmlformats.org/officeDocument/2006/customXml" ds:itemID="{D0783699-CE4B-49E5-8264-1EE048CB821D}"/>
</file>

<file path=docProps/app.xml><?xml version="1.0" encoding="utf-8"?>
<Properties xmlns="http://schemas.openxmlformats.org/officeDocument/2006/extended-properties" xmlns:vt="http://schemas.openxmlformats.org/officeDocument/2006/docPropsVTypes">
  <Template>Eec82G</Template>
  <TotalTime>114</TotalTime>
  <Pages>22</Pages>
  <Words>8128</Words>
  <Characters>46332</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Project Proposal: Cameroon</vt:lpstr>
    </vt:vector>
  </TitlesOfParts>
  <Company/>
  <LinksUpToDate>false</LinksUpToDate>
  <CharactersWithSpaces>54352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Cameroon</dc:title>
  <dc:creator/>
  <cp:lastModifiedBy>Muriel Aguiar</cp:lastModifiedBy>
  <cp:revision>47</cp:revision>
  <cp:lastPrinted>2001-05-26T16:40:00Z</cp:lastPrinted>
  <dcterms:created xsi:type="dcterms:W3CDTF">2018-11-02T18:27:00Z</dcterms:created>
  <dcterms:modified xsi:type="dcterms:W3CDTF">2018-11-02T23:17:00Z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UNEP/OzL.Pro/ExCom/82/43</vt:lpwstr>
  </property>
  <property fmtid="{D5CDD505-2E9C-101B-9397-08002B2CF9AE}" pid="3" name="Revision date">
    <vt:lpwstr>11/2/2018</vt:lpwstr>
  </property>
  <property fmtid="{D5CDD505-2E9C-101B-9397-08002B2CF9AE}" pid="4" name="ContentTypeId">
    <vt:lpwstr>0x010100E84C8415FE8D8F42AA10616BA921B3F7</vt:lpwstr>
  </property>
</Properties>
</file>