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Layout w:type="fixed"/>
        <w:tblLook w:val="0000" w:firstRow="0" w:lastRow="0" w:firstColumn="0" w:lastColumn="0" w:noHBand="0" w:noVBand="0"/>
      </w:tblPr>
      <w:tblGrid>
        <w:gridCol w:w="2014"/>
        <w:gridCol w:w="3453"/>
        <w:gridCol w:w="4613"/>
      </w:tblGrid>
      <w:tr w:rsidR="005A6C31" w:rsidRPr="009306D2" w14:paraId="2308158C" w14:textId="77777777" w:rsidTr="00BF362A">
        <w:trPr>
          <w:trHeight w:val="720"/>
        </w:trPr>
        <w:tc>
          <w:tcPr>
            <w:tcW w:w="5387" w:type="dxa"/>
            <w:gridSpan w:val="2"/>
            <w:tcBorders>
              <w:bottom w:val="single" w:sz="18" w:space="0" w:color="auto"/>
            </w:tcBorders>
          </w:tcPr>
          <w:p w14:paraId="1659D75A" w14:textId="77777777" w:rsidR="005A6C31" w:rsidRPr="009306D2" w:rsidRDefault="005A6C31" w:rsidP="00A869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306D2">
              <w:rPr>
                <w:rFonts w:ascii="Univers" w:hAnsi="Univers"/>
                <w:b/>
                <w:sz w:val="28"/>
                <w:szCs w:val="28"/>
              </w:rPr>
              <w:t>UNITED</w:t>
            </w:r>
            <w:r w:rsidRPr="009306D2">
              <w:rPr>
                <w:rFonts w:ascii="Univers" w:hAnsi="Univers"/>
                <w:b/>
                <w:sz w:val="28"/>
                <w:szCs w:val="28"/>
              </w:rPr>
              <w:br/>
              <w:t>NATIONS</w:t>
            </w:r>
          </w:p>
        </w:tc>
        <w:tc>
          <w:tcPr>
            <w:tcW w:w="4545" w:type="dxa"/>
            <w:tcBorders>
              <w:bottom w:val="single" w:sz="18" w:space="0" w:color="auto"/>
            </w:tcBorders>
          </w:tcPr>
          <w:p w14:paraId="0FA75F84" w14:textId="77777777" w:rsidR="005A6C31" w:rsidRPr="009306D2" w:rsidRDefault="005A6C31" w:rsidP="00A86912">
            <w:pPr>
              <w:jc w:val="right"/>
              <w:rPr>
                <w:sz w:val="52"/>
                <w:szCs w:val="52"/>
              </w:rPr>
            </w:pPr>
            <w:r w:rsidRPr="009306D2">
              <w:rPr>
                <w:rFonts w:ascii="Univers Bold" w:hAnsi="Univers Bold"/>
                <w:b/>
                <w:sz w:val="72"/>
              </w:rPr>
              <w:t>EP</w:t>
            </w:r>
          </w:p>
        </w:tc>
      </w:tr>
      <w:tr w:rsidR="005A6C31" w:rsidRPr="009306D2" w14:paraId="3C9DAAA5" w14:textId="77777777" w:rsidTr="00B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82F5BBD" w14:textId="77777777" w:rsidR="005A6C31" w:rsidRPr="009306D2" w:rsidRDefault="005A6C31" w:rsidP="00A86912">
            <w:pPr>
              <w:spacing w:before="120"/>
              <w:ind w:left="-9"/>
            </w:pPr>
            <w:r w:rsidRPr="009306D2">
              <w:rPr>
                <w:noProof/>
                <w:lang w:eastAsia="zh-CN"/>
              </w:rPr>
              <mc:AlternateContent>
                <mc:Choice Requires="wpg">
                  <w:drawing>
                    <wp:inline distT="0" distB="0" distL="0" distR="0" wp14:anchorId="4A11A408" wp14:editId="21CEAB16">
                      <wp:extent cx="828963" cy="1575268"/>
                      <wp:effectExtent l="0" t="0" r="9525" b="6350"/>
                      <wp:docPr id="495367818" name="Group 495367818"/>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74218719" name="Picture 274218719"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1287790158" name="Picture 1287790158"/>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FAA967F" id="Group 495367818"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4218719"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">
                        <v:imagedata r:id="rId13" o:title="UNEP" croptop="-23f" cropbottom="47f" cropright="4f"/>
                        <o:lock v:ext="edit" aspectratio="f"/>
                      </v:shape>
                      <v:shape id="Picture 1287790158"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1BDF2283" w14:textId="77777777" w:rsidR="005A6C31" w:rsidRPr="009306D2" w:rsidRDefault="005A6C31" w:rsidP="00A869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9306D2">
              <w:rPr>
                <w:rFonts w:ascii="Univers" w:hAnsi="Univers"/>
                <w:b/>
                <w:sz w:val="32"/>
                <w:szCs w:val="32"/>
              </w:rPr>
              <w:t>United Nations</w:t>
            </w:r>
          </w:p>
          <w:p w14:paraId="5A3BCA4D" w14:textId="77777777" w:rsidR="005A6C31" w:rsidRPr="009306D2" w:rsidRDefault="005A6C31" w:rsidP="00A869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9306D2">
              <w:rPr>
                <w:rFonts w:ascii="Univers" w:hAnsi="Univers"/>
                <w:b/>
                <w:sz w:val="32"/>
                <w:szCs w:val="32"/>
              </w:rPr>
              <w:t>Environment</w:t>
            </w:r>
          </w:p>
          <w:p w14:paraId="42CCD1D6" w14:textId="77777777" w:rsidR="005A6C31" w:rsidRPr="009306D2" w:rsidRDefault="005A6C31" w:rsidP="00A869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9306D2">
              <w:rPr>
                <w:rFonts w:ascii="Univers" w:hAnsi="Univers"/>
                <w:b/>
                <w:sz w:val="32"/>
                <w:szCs w:val="32"/>
              </w:rPr>
              <w:t>Programme</w:t>
            </w:r>
          </w:p>
        </w:tc>
        <w:tc>
          <w:tcPr>
            <w:tcW w:w="4545" w:type="dxa"/>
            <w:tcBorders>
              <w:top w:val="nil"/>
              <w:left w:val="nil"/>
              <w:bottom w:val="single" w:sz="36" w:space="0" w:color="auto"/>
              <w:right w:val="nil"/>
            </w:tcBorders>
          </w:tcPr>
          <w:p w14:paraId="469AE971" w14:textId="77777777" w:rsidR="005A6C31" w:rsidRPr="009306D2" w:rsidRDefault="005A6C31" w:rsidP="00A86912">
            <w:pPr>
              <w:spacing w:before="120"/>
            </w:pPr>
            <w:r w:rsidRPr="009306D2">
              <w:t>Distr.</w:t>
            </w:r>
          </w:p>
          <w:p w14:paraId="3FFA60B4" w14:textId="77777777" w:rsidR="005A6C31" w:rsidRPr="009306D2" w:rsidRDefault="005A6C31" w:rsidP="00A86912">
            <w:r w:rsidRPr="009306D2">
              <w:t>GENERAL</w:t>
            </w:r>
          </w:p>
          <w:p w14:paraId="035CAC44" w14:textId="77777777" w:rsidR="005A6C31" w:rsidRPr="009306D2" w:rsidRDefault="005A6C31" w:rsidP="00A86912"/>
          <w:p w14:paraId="15495C23" w14:textId="77777777" w:rsidR="005A6C31" w:rsidRPr="009306D2" w:rsidRDefault="005A6C31" w:rsidP="00A86912"/>
          <w:p w14:paraId="3A605D5E" w14:textId="534B5A0E" w:rsidR="005A6C31" w:rsidRPr="009306D2" w:rsidRDefault="002D4194" w:rsidP="00A86912">
            <w:r>
              <w:fldChar w:fldCharType="begin"/>
            </w:r>
            <w:r>
              <w:instrText xml:space="preserve"> DOCPROPERTY "Document number"  \* MERGEFORMAT </w:instrText>
            </w:r>
            <w:r>
              <w:fldChar w:fldCharType="separate"/>
            </w:r>
            <w:r w:rsidRPr="009306D2">
              <w:t>UNEP/</w:t>
            </w:r>
            <w:proofErr w:type="spellStart"/>
            <w:r w:rsidRPr="009306D2">
              <w:t>OzL.Pro</w:t>
            </w:r>
            <w:proofErr w:type="spellEnd"/>
            <w:r w:rsidRPr="009306D2">
              <w:t>/ExCom/98/22</w:t>
            </w:r>
            <w:r>
              <w:fldChar w:fldCharType="end"/>
            </w:r>
          </w:p>
          <w:p w14:paraId="1DEAB0E6" w14:textId="7E9041DA" w:rsidR="005A6C31" w:rsidRPr="009306D2" w:rsidRDefault="005A6C31" w:rsidP="00A86912">
            <w:r w:rsidRPr="009306D2">
              <w:fldChar w:fldCharType="begin"/>
            </w:r>
            <w:r w:rsidRPr="009306D2">
              <w:instrText xml:space="preserve"> DOCPROPERTY "Revision date" \@ "d MMMM YYYY"  \* MERGEFORMAT </w:instrText>
            </w:r>
            <w:r w:rsidRPr="009306D2">
              <w:fldChar w:fldCharType="separate"/>
            </w:r>
            <w:r w:rsidR="002D4194" w:rsidRPr="009306D2">
              <w:t>19 May 2026</w:t>
            </w:r>
            <w:r w:rsidRPr="009306D2">
              <w:fldChar w:fldCharType="end"/>
            </w:r>
          </w:p>
          <w:p w14:paraId="4F91218C" w14:textId="77777777" w:rsidR="005A6C31" w:rsidRPr="009306D2" w:rsidRDefault="005A6C31" w:rsidP="00A86912">
            <w:pPr>
              <w:rPr>
                <w:caps/>
              </w:rPr>
            </w:pPr>
          </w:p>
          <w:p w14:paraId="0DC0E855" w14:textId="77777777" w:rsidR="005A6C31" w:rsidRPr="009306D2" w:rsidRDefault="005A6C31" w:rsidP="00A86912">
            <w:r w:rsidRPr="009306D2">
              <w:t>ORIGINAL: ENGLISH</w:t>
            </w:r>
          </w:p>
        </w:tc>
      </w:tr>
    </w:tbl>
    <w:p w14:paraId="07A84467" w14:textId="77777777" w:rsidR="00CA59FB" w:rsidRPr="009306D2" w:rsidRDefault="005A6C31" w:rsidP="00A86912">
      <w:pPr>
        <w:spacing w:before="60"/>
        <w:jc w:val="left"/>
      </w:pPr>
      <w:r w:rsidRPr="009306D2">
        <w:t>EXECUTIVE COMMITTEE OF</w:t>
      </w:r>
      <w:r w:rsidRPr="009306D2">
        <w:br/>
      </w:r>
      <w:r w:rsidR="00C15867" w:rsidRPr="009306D2">
        <w:t xml:space="preserve">  THE MULTILATERAL FUND FOR THE</w:t>
      </w:r>
      <w:r w:rsidR="00C15867" w:rsidRPr="009306D2">
        <w:br/>
        <w:t xml:space="preserve">  IMPLEMENTATION OF THE MONTREAL PROTOCOL</w:t>
      </w:r>
      <w:r w:rsidR="00C15867" w:rsidRPr="009306D2">
        <w:br/>
      </w:r>
      <w:r w:rsidR="00CA59FB" w:rsidRPr="009306D2">
        <w:t>Ninety-</w:t>
      </w:r>
      <w:r w:rsidR="00FC7182" w:rsidRPr="009306D2">
        <w:t>eigh</w:t>
      </w:r>
      <w:r w:rsidR="00E9339B" w:rsidRPr="009306D2">
        <w:t xml:space="preserve">th </w:t>
      </w:r>
      <w:r w:rsidR="00CA59FB" w:rsidRPr="009306D2">
        <w:t>Meeting</w:t>
      </w:r>
    </w:p>
    <w:p w14:paraId="5D54C955" w14:textId="77777777" w:rsidR="00CA59FB" w:rsidRPr="009306D2" w:rsidRDefault="00CA59FB" w:rsidP="00A86912">
      <w:pPr>
        <w:jc w:val="left"/>
      </w:pPr>
      <w:r w:rsidRPr="009306D2">
        <w:t xml:space="preserve">Montreal, </w:t>
      </w:r>
      <w:r w:rsidR="00FC7182" w:rsidRPr="009306D2">
        <w:t>22</w:t>
      </w:r>
      <w:r w:rsidR="00563DA8" w:rsidRPr="009306D2">
        <w:t>–</w:t>
      </w:r>
      <w:r w:rsidR="00FC7182" w:rsidRPr="009306D2">
        <w:t>26</w:t>
      </w:r>
      <w:r w:rsidR="00022071" w:rsidRPr="009306D2">
        <w:t xml:space="preserve"> </w:t>
      </w:r>
      <w:r w:rsidR="00FC7182" w:rsidRPr="009306D2">
        <w:t>June</w:t>
      </w:r>
      <w:r w:rsidR="007624A2" w:rsidRPr="009306D2">
        <w:t xml:space="preserve"> 202</w:t>
      </w:r>
      <w:r w:rsidR="00FC7182" w:rsidRPr="009306D2">
        <w:t>6</w:t>
      </w:r>
    </w:p>
    <w:p w14:paraId="18BC9846" w14:textId="539C541F" w:rsidR="0079781A" w:rsidRPr="009306D2" w:rsidRDefault="0079781A" w:rsidP="00A86912">
      <w:pPr>
        <w:jc w:val="left"/>
      </w:pPr>
      <w:r w:rsidRPr="009306D2">
        <w:t xml:space="preserve">Item </w:t>
      </w:r>
      <w:r w:rsidR="00F85317" w:rsidRPr="009306D2">
        <w:t>8(d)</w:t>
      </w:r>
      <w:r w:rsidRPr="009306D2">
        <w:t xml:space="preserve"> of the provisional agenda</w:t>
      </w:r>
      <w:r w:rsidRPr="009306D2">
        <w:rPr>
          <w:rStyle w:val="FootnoteReference"/>
        </w:rPr>
        <w:footnoteReference w:id="2"/>
      </w:r>
    </w:p>
    <w:p w14:paraId="162A7978" w14:textId="77777777" w:rsidR="00C15867" w:rsidRPr="009306D2" w:rsidRDefault="00C15867" w:rsidP="00A86912">
      <w:pPr>
        <w:jc w:val="left"/>
      </w:pPr>
    </w:p>
    <w:p w14:paraId="7682A15E" w14:textId="77777777" w:rsidR="00563DA8" w:rsidRPr="009306D2" w:rsidRDefault="00563DA8" w:rsidP="00A86912">
      <w:pPr>
        <w:jc w:val="left"/>
      </w:pPr>
    </w:p>
    <w:p w14:paraId="0C759CDF" w14:textId="77777777" w:rsidR="00D1290A" w:rsidRPr="009306D2" w:rsidRDefault="00D1290A" w:rsidP="00A86912">
      <w:pPr>
        <w:jc w:val="left"/>
      </w:pPr>
    </w:p>
    <w:p w14:paraId="56888F56" w14:textId="77777777" w:rsidR="00694152" w:rsidRPr="009306D2" w:rsidRDefault="00694152" w:rsidP="00A86912">
      <w:pPr>
        <w:tabs>
          <w:tab w:val="left" w:pos="7590"/>
        </w:tabs>
        <w:jc w:val="left"/>
      </w:pPr>
    </w:p>
    <w:p w14:paraId="1A2E09E5" w14:textId="77777777" w:rsidR="00563DA8" w:rsidRPr="009306D2" w:rsidRDefault="00563DA8" w:rsidP="00A86912"/>
    <w:p w14:paraId="733E4971" w14:textId="0D1B8B13" w:rsidR="00563DA8" w:rsidRPr="009306D2" w:rsidRDefault="00563DA8" w:rsidP="00A86912">
      <w:pPr>
        <w:jc w:val="center"/>
        <w:rPr>
          <w:b/>
        </w:rPr>
      </w:pPr>
      <w:r w:rsidRPr="009306D2">
        <w:rPr>
          <w:b/>
        </w:rPr>
        <w:t xml:space="preserve">PROJECT PROPOSAL: </w:t>
      </w:r>
      <w:r w:rsidR="008079DC" w:rsidRPr="009306D2">
        <w:rPr>
          <w:b/>
        </w:rPr>
        <w:t>BAHRAIN</w:t>
      </w:r>
    </w:p>
    <w:p w14:paraId="3794572F" w14:textId="77777777" w:rsidR="00563DA8" w:rsidRPr="009306D2" w:rsidRDefault="00563DA8" w:rsidP="00A86912"/>
    <w:p w14:paraId="50E1658A" w14:textId="77777777" w:rsidR="00563DA8" w:rsidRPr="009306D2" w:rsidRDefault="00563DA8" w:rsidP="00A86912"/>
    <w:p w14:paraId="72013333" w14:textId="1A72F8A2" w:rsidR="00563DA8" w:rsidRPr="009306D2" w:rsidRDefault="00563DA8" w:rsidP="00A86912">
      <w:pPr>
        <w:ind w:firstLine="720"/>
      </w:pPr>
      <w:r w:rsidRPr="009306D2">
        <w:t>This document consists of the comments and recommendation of the Secretariat on the following project proposal:</w:t>
      </w:r>
    </w:p>
    <w:p w14:paraId="33162417" w14:textId="77777777" w:rsidR="00563DA8" w:rsidRPr="009306D2" w:rsidRDefault="00563DA8" w:rsidP="00A86912">
      <w:pPr>
        <w:spacing w:before="240" w:after="240"/>
        <w:rPr>
          <w:u w:val="single"/>
        </w:rPr>
      </w:pPr>
      <w:r w:rsidRPr="009306D2">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1847"/>
        <w:gridCol w:w="2405"/>
      </w:tblGrid>
      <w:tr w:rsidR="00563DA8" w:rsidRPr="009306D2" w14:paraId="4D6BE44B" w14:textId="77777777" w:rsidTr="00D7640A">
        <w:tc>
          <w:tcPr>
            <w:tcW w:w="2762" w:type="pct"/>
          </w:tcPr>
          <w:p w14:paraId="0C4CE8C2" w14:textId="3A56DFF1" w:rsidR="00563DA8" w:rsidRPr="009306D2" w:rsidRDefault="00563DA8" w:rsidP="00A86912">
            <w:pPr>
              <w:pStyle w:val="ListParagraph"/>
              <w:numPr>
                <w:ilvl w:val="0"/>
                <w:numId w:val="21"/>
              </w:numPr>
              <w:ind w:left="604" w:hanging="714"/>
              <w:jc w:val="left"/>
              <w:rPr>
                <w:lang w:val="en-CA"/>
              </w:rPr>
            </w:pPr>
            <w:r w:rsidRPr="009306D2">
              <w:rPr>
                <w:lang w:val="en-CA"/>
              </w:rPr>
              <w:t>HCFC phase-out management plan (</w:t>
            </w:r>
            <w:r w:rsidR="0070481C" w:rsidRPr="009306D2">
              <w:rPr>
                <w:lang w:val="en-CA"/>
              </w:rPr>
              <w:t>stage III</w:t>
            </w:r>
            <w:r w:rsidRPr="009306D2">
              <w:rPr>
                <w:lang w:val="en-CA"/>
              </w:rPr>
              <w:t>, first tranche)</w:t>
            </w:r>
          </w:p>
        </w:tc>
        <w:tc>
          <w:tcPr>
            <w:tcW w:w="972" w:type="pct"/>
          </w:tcPr>
          <w:p w14:paraId="7D8A0C00" w14:textId="041DE40E" w:rsidR="00563DA8" w:rsidRPr="009306D2" w:rsidRDefault="002239AC" w:rsidP="00A86912">
            <w:pPr>
              <w:jc w:val="center"/>
              <w:rPr>
                <w:highlight w:val="cyan"/>
              </w:rPr>
            </w:pPr>
            <w:r w:rsidRPr="009306D2">
              <w:t>UNEP</w:t>
            </w:r>
          </w:p>
        </w:tc>
        <w:tc>
          <w:tcPr>
            <w:tcW w:w="1266" w:type="pct"/>
          </w:tcPr>
          <w:p w14:paraId="33FB5EAD" w14:textId="77777777" w:rsidR="00563DA8" w:rsidRPr="009306D2" w:rsidRDefault="00563DA8" w:rsidP="00A86912">
            <w:pPr>
              <w:jc w:val="right"/>
              <w:rPr>
                <w:highlight w:val="cyan"/>
              </w:rPr>
            </w:pPr>
            <w:r w:rsidRPr="009306D2">
              <w:t>Individual consideration</w:t>
            </w:r>
          </w:p>
        </w:tc>
      </w:tr>
    </w:tbl>
    <w:p w14:paraId="3F21FC18" w14:textId="77777777" w:rsidR="00563DA8" w:rsidRPr="009306D2" w:rsidRDefault="00563DA8" w:rsidP="00A86912"/>
    <w:p w14:paraId="15D0FF4F" w14:textId="77777777" w:rsidR="00563DA8" w:rsidRPr="009306D2" w:rsidRDefault="00563DA8" w:rsidP="00A86912"/>
    <w:p w14:paraId="0DDF4455" w14:textId="77777777" w:rsidR="00563DA8" w:rsidRPr="009306D2" w:rsidRDefault="00563DA8" w:rsidP="00A86912"/>
    <w:p w14:paraId="494D210F" w14:textId="77777777" w:rsidR="00563DA8" w:rsidRPr="009306D2" w:rsidRDefault="00563DA8" w:rsidP="00A86912">
      <w:pPr>
        <w:jc w:val="left"/>
      </w:pPr>
    </w:p>
    <w:p w14:paraId="2EFA0E6C" w14:textId="77777777" w:rsidR="00563DA8" w:rsidRPr="009306D2" w:rsidRDefault="00563DA8" w:rsidP="00A86912">
      <w:pPr>
        <w:jc w:val="left"/>
      </w:pPr>
      <w:r w:rsidRPr="009306D2">
        <w:br w:type="page"/>
      </w:r>
    </w:p>
    <w:p w14:paraId="32F94075" w14:textId="77777777" w:rsidR="00563DA8" w:rsidRPr="009306D2" w:rsidRDefault="00563DA8" w:rsidP="00A86912">
      <w:pPr>
        <w:spacing w:before="120" w:after="120"/>
        <w:ind w:left="-425" w:right="-420"/>
        <w:jc w:val="center"/>
        <w:rPr>
          <w:b/>
        </w:rPr>
      </w:pPr>
      <w:r w:rsidRPr="009306D2">
        <w:rPr>
          <w:b/>
        </w:rPr>
        <w:lastRenderedPageBreak/>
        <w:t>PROJECT EVALUATION SHEET – MULTI-YEAR PROJECTS</w:t>
      </w:r>
    </w:p>
    <w:p w14:paraId="1F2A95C2" w14:textId="06E2FDAD" w:rsidR="00563DA8" w:rsidRPr="009306D2" w:rsidRDefault="008079DC" w:rsidP="00A86912">
      <w:pPr>
        <w:spacing w:before="200" w:after="200"/>
        <w:ind w:left="-425" w:right="-420"/>
        <w:jc w:val="center"/>
        <w:rPr>
          <w:b/>
        </w:rPr>
      </w:pPr>
      <w:r w:rsidRPr="009306D2">
        <w:rPr>
          <w:b/>
        </w:rPr>
        <w:t>Bahrain</w:t>
      </w:r>
    </w:p>
    <w:tbl>
      <w:tblPr>
        <w:tblStyle w:val="TableGrid"/>
        <w:tblW w:w="5364" w:type="pct"/>
        <w:jc w:val="center"/>
        <w:tblLayout w:type="fixed"/>
        <w:tblLook w:val="04A0" w:firstRow="1" w:lastRow="0" w:firstColumn="1" w:lastColumn="0" w:noHBand="0" w:noVBand="1"/>
      </w:tblPr>
      <w:tblGrid>
        <w:gridCol w:w="5098"/>
        <w:gridCol w:w="4933"/>
      </w:tblGrid>
      <w:tr w:rsidR="00563DA8" w:rsidRPr="009306D2" w14:paraId="054A8542" w14:textId="77777777" w:rsidTr="00951FBF">
        <w:trPr>
          <w:trHeight w:val="139"/>
          <w:jc w:val="center"/>
        </w:trPr>
        <w:tc>
          <w:tcPr>
            <w:tcW w:w="2541" w:type="pct"/>
            <w:vAlign w:val="center"/>
          </w:tcPr>
          <w:p w14:paraId="3FBFF15E" w14:textId="77777777" w:rsidR="00563DA8" w:rsidRPr="009306D2" w:rsidRDefault="00563DA8" w:rsidP="00A86912">
            <w:pPr>
              <w:spacing w:before="20" w:after="20"/>
              <w:jc w:val="center"/>
              <w:rPr>
                <w:b/>
                <w:sz w:val="20"/>
              </w:rPr>
            </w:pPr>
            <w:r w:rsidRPr="009306D2">
              <w:rPr>
                <w:b/>
                <w:sz w:val="20"/>
              </w:rPr>
              <w:t>PROJECT TITLE</w:t>
            </w:r>
          </w:p>
        </w:tc>
        <w:tc>
          <w:tcPr>
            <w:tcW w:w="2459" w:type="pct"/>
            <w:vAlign w:val="center"/>
          </w:tcPr>
          <w:p w14:paraId="419B7E56" w14:textId="77777777" w:rsidR="00563DA8" w:rsidRPr="009306D2" w:rsidRDefault="00563DA8" w:rsidP="00A86912">
            <w:pPr>
              <w:spacing w:before="20" w:after="20"/>
              <w:jc w:val="center"/>
              <w:rPr>
                <w:b/>
                <w:sz w:val="20"/>
              </w:rPr>
            </w:pPr>
            <w:r w:rsidRPr="009306D2">
              <w:rPr>
                <w:b/>
                <w:sz w:val="20"/>
              </w:rPr>
              <w:t>AGENCY</w:t>
            </w:r>
          </w:p>
        </w:tc>
      </w:tr>
      <w:tr w:rsidR="00563DA8" w:rsidRPr="009306D2" w14:paraId="0CFE48E5" w14:textId="77777777" w:rsidTr="00951FBF">
        <w:trPr>
          <w:trHeight w:val="326"/>
          <w:jc w:val="center"/>
        </w:trPr>
        <w:tc>
          <w:tcPr>
            <w:tcW w:w="2541" w:type="pct"/>
            <w:vAlign w:val="center"/>
          </w:tcPr>
          <w:p w14:paraId="16E6EA8E" w14:textId="12D1FB38" w:rsidR="00563DA8" w:rsidRPr="009306D2" w:rsidRDefault="00563DA8" w:rsidP="00A86912">
            <w:pPr>
              <w:spacing w:before="20" w:after="20"/>
              <w:jc w:val="center"/>
              <w:rPr>
                <w:color w:val="000000" w:themeColor="text1"/>
                <w:sz w:val="20"/>
              </w:rPr>
            </w:pPr>
            <w:r w:rsidRPr="009306D2">
              <w:rPr>
                <w:color w:val="000000" w:themeColor="text1"/>
                <w:sz w:val="20"/>
              </w:rPr>
              <w:t xml:space="preserve">HCFC phase-out </w:t>
            </w:r>
            <w:r w:rsidR="00562EBF" w:rsidRPr="009306D2">
              <w:rPr>
                <w:color w:val="000000" w:themeColor="text1"/>
                <w:sz w:val="20"/>
              </w:rPr>
              <w:t xml:space="preserve">management </w:t>
            </w:r>
            <w:r w:rsidRPr="009306D2">
              <w:rPr>
                <w:color w:val="000000" w:themeColor="text1"/>
                <w:sz w:val="20"/>
              </w:rPr>
              <w:t>plan (</w:t>
            </w:r>
            <w:r w:rsidR="0070481C" w:rsidRPr="009306D2">
              <w:rPr>
                <w:color w:val="000000" w:themeColor="text1"/>
                <w:sz w:val="20"/>
              </w:rPr>
              <w:t>stage III</w:t>
            </w:r>
            <w:r w:rsidRPr="009306D2">
              <w:rPr>
                <w:color w:val="000000" w:themeColor="text1"/>
                <w:sz w:val="20"/>
              </w:rPr>
              <w:t>)</w:t>
            </w:r>
          </w:p>
        </w:tc>
        <w:tc>
          <w:tcPr>
            <w:tcW w:w="2459" w:type="pct"/>
            <w:vAlign w:val="center"/>
          </w:tcPr>
          <w:p w14:paraId="33C0F831" w14:textId="3E2F9462" w:rsidR="00563DA8" w:rsidRPr="009306D2" w:rsidRDefault="002239AC" w:rsidP="00A86912">
            <w:pPr>
              <w:spacing w:before="20" w:after="20"/>
              <w:jc w:val="center"/>
              <w:rPr>
                <w:color w:val="000000" w:themeColor="text1"/>
                <w:sz w:val="20"/>
              </w:rPr>
            </w:pPr>
            <w:r w:rsidRPr="009306D2">
              <w:rPr>
                <w:color w:val="000000" w:themeColor="text1"/>
                <w:sz w:val="20"/>
              </w:rPr>
              <w:t>UNEP</w:t>
            </w:r>
            <w:r w:rsidR="00563DA8" w:rsidRPr="009306D2">
              <w:rPr>
                <w:color w:val="000000" w:themeColor="text1"/>
                <w:sz w:val="20"/>
              </w:rPr>
              <w:t xml:space="preserve"> (lead)</w:t>
            </w:r>
          </w:p>
        </w:tc>
      </w:tr>
    </w:tbl>
    <w:p w14:paraId="123F2B8C" w14:textId="77777777" w:rsidR="00563DA8" w:rsidRPr="009306D2" w:rsidRDefault="00563DA8" w:rsidP="00A86912">
      <w:pPr>
        <w:jc w:val="center"/>
        <w:rPr>
          <w:sz w:val="18"/>
          <w:szCs w:val="18"/>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563DA8" w:rsidRPr="009306D2" w14:paraId="0053F4C6" w14:textId="77777777" w:rsidTr="00951FBF">
        <w:trPr>
          <w:trHeight w:val="334"/>
          <w:jc w:val="center"/>
        </w:trPr>
        <w:tc>
          <w:tcPr>
            <w:tcW w:w="2541" w:type="pct"/>
            <w:vAlign w:val="center"/>
          </w:tcPr>
          <w:p w14:paraId="1C764FBC" w14:textId="77777777" w:rsidR="00563DA8" w:rsidRPr="009306D2" w:rsidRDefault="00563DA8" w:rsidP="00A86912">
            <w:pPr>
              <w:spacing w:before="20" w:after="20"/>
              <w:jc w:val="left"/>
              <w:rPr>
                <w:b/>
                <w:sz w:val="20"/>
              </w:rPr>
            </w:pPr>
            <w:r w:rsidRPr="009306D2">
              <w:rPr>
                <w:b/>
                <w:sz w:val="20"/>
              </w:rPr>
              <w:t>ARTICLE 7 DATA (Annex C, Group I)</w:t>
            </w:r>
          </w:p>
        </w:tc>
        <w:tc>
          <w:tcPr>
            <w:tcW w:w="1060" w:type="pct"/>
            <w:vAlign w:val="center"/>
          </w:tcPr>
          <w:p w14:paraId="01DDA9C8" w14:textId="2281B008" w:rsidR="00563DA8" w:rsidRPr="009306D2" w:rsidRDefault="00563DA8" w:rsidP="00A86912">
            <w:pPr>
              <w:spacing w:before="20" w:after="20"/>
              <w:jc w:val="center"/>
              <w:rPr>
                <w:sz w:val="20"/>
              </w:rPr>
            </w:pPr>
            <w:r w:rsidRPr="009306D2">
              <w:rPr>
                <w:b/>
                <w:bCs/>
                <w:sz w:val="20"/>
              </w:rPr>
              <w:t>Year:</w:t>
            </w:r>
            <w:r w:rsidRPr="009306D2" w:rsidDel="00027AAC">
              <w:rPr>
                <w:sz w:val="20"/>
              </w:rPr>
              <w:t xml:space="preserve"> </w:t>
            </w:r>
            <w:r w:rsidRPr="009306D2">
              <w:rPr>
                <w:b/>
                <w:bCs/>
                <w:color w:val="000000" w:themeColor="text1"/>
                <w:sz w:val="20"/>
              </w:rPr>
              <w:t>202</w:t>
            </w:r>
            <w:r w:rsidR="00320097" w:rsidRPr="009306D2">
              <w:rPr>
                <w:b/>
                <w:bCs/>
                <w:color w:val="000000" w:themeColor="text1"/>
                <w:sz w:val="20"/>
              </w:rPr>
              <w:t>5</w:t>
            </w:r>
          </w:p>
        </w:tc>
        <w:tc>
          <w:tcPr>
            <w:tcW w:w="1399" w:type="pct"/>
            <w:vAlign w:val="center"/>
          </w:tcPr>
          <w:p w14:paraId="2FC6FFE6" w14:textId="46D94F2D" w:rsidR="00563DA8" w:rsidRPr="009306D2" w:rsidRDefault="00537AA9" w:rsidP="00A86912">
            <w:pPr>
              <w:spacing w:before="20" w:after="20"/>
              <w:jc w:val="right"/>
              <w:rPr>
                <w:sz w:val="20"/>
              </w:rPr>
            </w:pPr>
            <w:r w:rsidRPr="009306D2">
              <w:rPr>
                <w:color w:val="000000" w:themeColor="text1"/>
                <w:sz w:val="20"/>
              </w:rPr>
              <w:t>13.53</w:t>
            </w:r>
            <w:r w:rsidR="00563DA8" w:rsidRPr="009306D2">
              <w:rPr>
                <w:sz w:val="20"/>
              </w:rPr>
              <w:t xml:space="preserve"> ODP tonnes</w:t>
            </w:r>
          </w:p>
        </w:tc>
      </w:tr>
    </w:tbl>
    <w:p w14:paraId="2FE20EB9" w14:textId="77777777" w:rsidR="00563DA8" w:rsidRPr="009306D2" w:rsidRDefault="00563DA8" w:rsidP="00A86912">
      <w:pPr>
        <w:jc w:val="center"/>
        <w:rPr>
          <w:sz w:val="18"/>
        </w:rPr>
      </w:pPr>
    </w:p>
    <w:tbl>
      <w:tblPr>
        <w:tblStyle w:val="TableGrid"/>
        <w:tblW w:w="5360" w:type="pct"/>
        <w:jc w:val="center"/>
        <w:tblLayout w:type="fixed"/>
        <w:tblLook w:val="04A0" w:firstRow="1" w:lastRow="0" w:firstColumn="1" w:lastColumn="0" w:noHBand="0" w:noVBand="1"/>
      </w:tblPr>
      <w:tblGrid>
        <w:gridCol w:w="1400"/>
        <w:gridCol w:w="856"/>
        <w:gridCol w:w="992"/>
        <w:gridCol w:w="1135"/>
        <w:gridCol w:w="1417"/>
        <w:gridCol w:w="1570"/>
        <w:gridCol w:w="1129"/>
        <w:gridCol w:w="710"/>
        <w:gridCol w:w="814"/>
      </w:tblGrid>
      <w:tr w:rsidR="00457AF8" w:rsidRPr="009306D2" w14:paraId="25E66255" w14:textId="77777777" w:rsidTr="00951FBF">
        <w:trPr>
          <w:trHeight w:val="128"/>
          <w:jc w:val="center"/>
        </w:trPr>
        <w:tc>
          <w:tcPr>
            <w:tcW w:w="4240" w:type="pct"/>
            <w:gridSpan w:val="7"/>
            <w:tcBorders>
              <w:right w:val="single" w:sz="4" w:space="0" w:color="auto"/>
            </w:tcBorders>
            <w:vAlign w:val="center"/>
          </w:tcPr>
          <w:p w14:paraId="0E5B8AEE" w14:textId="77777777" w:rsidR="00457AF8" w:rsidRPr="009306D2" w:rsidRDefault="00457AF8" w:rsidP="00A86912">
            <w:pPr>
              <w:spacing w:before="20" w:after="20"/>
              <w:jc w:val="left"/>
              <w:rPr>
                <w:b/>
                <w:sz w:val="20"/>
              </w:rPr>
            </w:pPr>
            <w:r w:rsidRPr="009306D2">
              <w:rPr>
                <w:b/>
                <w:sz w:val="20"/>
              </w:rPr>
              <w:t>COUNTRY PROGRAMME SECTORAL DATA (ODP tonnes)</w:t>
            </w:r>
          </w:p>
        </w:tc>
        <w:tc>
          <w:tcPr>
            <w:tcW w:w="354" w:type="pct"/>
            <w:tcBorders>
              <w:top w:val="single" w:sz="4" w:space="0" w:color="auto"/>
              <w:left w:val="single" w:sz="4" w:space="0" w:color="auto"/>
              <w:bottom w:val="single" w:sz="4" w:space="0" w:color="auto"/>
              <w:right w:val="nil"/>
            </w:tcBorders>
            <w:vAlign w:val="center"/>
          </w:tcPr>
          <w:p w14:paraId="68ED8567" w14:textId="77777777" w:rsidR="00457AF8" w:rsidRPr="009306D2" w:rsidRDefault="00457AF8" w:rsidP="00A86912">
            <w:pPr>
              <w:spacing w:before="20" w:after="20"/>
              <w:jc w:val="center"/>
              <w:rPr>
                <w:b/>
                <w:sz w:val="20"/>
                <w:highlight w:val="cyan"/>
              </w:rPr>
            </w:pPr>
            <w:r w:rsidRPr="009306D2">
              <w:rPr>
                <w:b/>
                <w:sz w:val="20"/>
              </w:rPr>
              <w:t>Year:</w:t>
            </w:r>
          </w:p>
        </w:tc>
        <w:tc>
          <w:tcPr>
            <w:tcW w:w="406" w:type="pct"/>
            <w:tcBorders>
              <w:top w:val="single" w:sz="4" w:space="0" w:color="auto"/>
              <w:left w:val="nil"/>
              <w:bottom w:val="single" w:sz="4" w:space="0" w:color="auto"/>
              <w:right w:val="single" w:sz="4" w:space="0" w:color="auto"/>
            </w:tcBorders>
            <w:vAlign w:val="center"/>
          </w:tcPr>
          <w:p w14:paraId="7B23C26A" w14:textId="77777777" w:rsidR="00457AF8" w:rsidRPr="009306D2" w:rsidRDefault="00457AF8" w:rsidP="00A86912">
            <w:pPr>
              <w:spacing w:before="20" w:after="20"/>
              <w:jc w:val="right"/>
              <w:rPr>
                <w:b/>
                <w:sz w:val="20"/>
                <w:highlight w:val="cyan"/>
              </w:rPr>
            </w:pPr>
            <w:r w:rsidRPr="009306D2">
              <w:rPr>
                <w:b/>
                <w:color w:val="000000" w:themeColor="text1"/>
                <w:sz w:val="20"/>
              </w:rPr>
              <w:t>2025</w:t>
            </w:r>
          </w:p>
        </w:tc>
      </w:tr>
      <w:tr w:rsidR="0047515D" w:rsidRPr="009306D2" w14:paraId="20C14F92" w14:textId="77777777" w:rsidTr="009132BA">
        <w:trPr>
          <w:trHeight w:val="63"/>
          <w:jc w:val="center"/>
        </w:trPr>
        <w:tc>
          <w:tcPr>
            <w:tcW w:w="699" w:type="pct"/>
            <w:vMerge w:val="restart"/>
            <w:vAlign w:val="center"/>
          </w:tcPr>
          <w:p w14:paraId="12571A3E" w14:textId="77777777" w:rsidR="0047515D" w:rsidRPr="009306D2" w:rsidRDefault="00B371D3" w:rsidP="00A86912">
            <w:pPr>
              <w:spacing w:before="20" w:after="20"/>
              <w:jc w:val="center"/>
              <w:rPr>
                <w:sz w:val="20"/>
              </w:rPr>
            </w:pPr>
            <w:r w:rsidRPr="009306D2">
              <w:rPr>
                <w:sz w:val="20"/>
              </w:rPr>
              <w:t>Substance</w:t>
            </w:r>
          </w:p>
        </w:tc>
        <w:tc>
          <w:tcPr>
            <w:tcW w:w="427" w:type="pct"/>
            <w:vMerge w:val="restart"/>
            <w:vAlign w:val="center"/>
          </w:tcPr>
          <w:p w14:paraId="32967B51" w14:textId="77777777" w:rsidR="0047515D" w:rsidRPr="009306D2" w:rsidRDefault="0047515D" w:rsidP="00A86912">
            <w:pPr>
              <w:spacing w:before="20" w:after="20"/>
              <w:ind w:left="-106" w:right="-97"/>
              <w:jc w:val="center"/>
              <w:rPr>
                <w:sz w:val="20"/>
              </w:rPr>
            </w:pPr>
            <w:r w:rsidRPr="009306D2">
              <w:rPr>
                <w:sz w:val="20"/>
              </w:rPr>
              <w:t>Aerosol</w:t>
            </w:r>
          </w:p>
        </w:tc>
        <w:tc>
          <w:tcPr>
            <w:tcW w:w="495" w:type="pct"/>
            <w:vMerge w:val="restart"/>
            <w:vAlign w:val="center"/>
          </w:tcPr>
          <w:p w14:paraId="52058E25" w14:textId="77777777" w:rsidR="0047515D" w:rsidRPr="009306D2" w:rsidRDefault="0047515D" w:rsidP="00A86912">
            <w:pPr>
              <w:spacing w:before="20" w:after="20"/>
              <w:jc w:val="center"/>
              <w:rPr>
                <w:sz w:val="20"/>
              </w:rPr>
            </w:pPr>
            <w:r w:rsidRPr="009306D2">
              <w:rPr>
                <w:sz w:val="20"/>
              </w:rPr>
              <w:t>Foam</w:t>
            </w:r>
          </w:p>
        </w:tc>
        <w:tc>
          <w:tcPr>
            <w:tcW w:w="566" w:type="pct"/>
            <w:vMerge w:val="restart"/>
            <w:vAlign w:val="center"/>
          </w:tcPr>
          <w:p w14:paraId="3A2AF25D" w14:textId="77777777" w:rsidR="0047515D" w:rsidRPr="009306D2" w:rsidRDefault="0047515D" w:rsidP="00A86912">
            <w:pPr>
              <w:spacing w:before="20" w:after="20"/>
              <w:ind w:left="-106" w:right="-112"/>
              <w:jc w:val="center"/>
              <w:rPr>
                <w:sz w:val="20"/>
              </w:rPr>
            </w:pPr>
            <w:r w:rsidRPr="009306D2">
              <w:rPr>
                <w:sz w:val="20"/>
              </w:rPr>
              <w:t>Firefighting</w:t>
            </w:r>
          </w:p>
        </w:tc>
        <w:tc>
          <w:tcPr>
            <w:tcW w:w="1490" w:type="pct"/>
            <w:gridSpan w:val="2"/>
            <w:vAlign w:val="center"/>
          </w:tcPr>
          <w:p w14:paraId="1CA0BA38" w14:textId="77777777" w:rsidR="0047515D" w:rsidRPr="009306D2" w:rsidRDefault="0047515D" w:rsidP="00A86912">
            <w:pPr>
              <w:spacing w:before="20" w:after="20"/>
              <w:jc w:val="center"/>
              <w:rPr>
                <w:sz w:val="20"/>
              </w:rPr>
            </w:pPr>
            <w:r w:rsidRPr="009306D2">
              <w:rPr>
                <w:sz w:val="20"/>
              </w:rPr>
              <w:t>Refrigeration</w:t>
            </w:r>
          </w:p>
        </w:tc>
        <w:tc>
          <w:tcPr>
            <w:tcW w:w="562" w:type="pct"/>
            <w:vMerge w:val="restart"/>
            <w:vAlign w:val="center"/>
          </w:tcPr>
          <w:p w14:paraId="5D14C76A" w14:textId="77777777" w:rsidR="0047515D" w:rsidRPr="009306D2" w:rsidRDefault="0047515D" w:rsidP="00A86912">
            <w:pPr>
              <w:spacing w:before="20" w:after="20"/>
              <w:ind w:left="-106" w:right="-105"/>
              <w:jc w:val="center"/>
              <w:rPr>
                <w:sz w:val="20"/>
              </w:rPr>
            </w:pPr>
            <w:r w:rsidRPr="009306D2">
              <w:rPr>
                <w:sz w:val="20"/>
              </w:rPr>
              <w:t>Solvent</w:t>
            </w:r>
          </w:p>
        </w:tc>
        <w:tc>
          <w:tcPr>
            <w:tcW w:w="760" w:type="pct"/>
            <w:gridSpan w:val="2"/>
            <w:vMerge w:val="restart"/>
            <w:tcBorders>
              <w:top w:val="single" w:sz="4" w:space="0" w:color="auto"/>
            </w:tcBorders>
            <w:vAlign w:val="center"/>
          </w:tcPr>
          <w:p w14:paraId="01331BE2" w14:textId="77777777" w:rsidR="0047515D" w:rsidRPr="009306D2" w:rsidRDefault="0047515D" w:rsidP="00A86912">
            <w:pPr>
              <w:spacing w:before="20" w:after="20"/>
              <w:jc w:val="center"/>
              <w:rPr>
                <w:sz w:val="20"/>
              </w:rPr>
            </w:pPr>
            <w:r w:rsidRPr="009306D2">
              <w:rPr>
                <w:sz w:val="20"/>
              </w:rPr>
              <w:t>Total sector consumption</w:t>
            </w:r>
          </w:p>
        </w:tc>
      </w:tr>
      <w:tr w:rsidR="0047515D" w:rsidRPr="009306D2" w14:paraId="581E0AF8" w14:textId="77777777" w:rsidTr="009132BA">
        <w:trPr>
          <w:trHeight w:val="46"/>
          <w:jc w:val="center"/>
        </w:trPr>
        <w:tc>
          <w:tcPr>
            <w:tcW w:w="699" w:type="pct"/>
            <w:vMerge/>
            <w:vAlign w:val="center"/>
          </w:tcPr>
          <w:p w14:paraId="33165CCC" w14:textId="77777777" w:rsidR="0047515D" w:rsidRPr="009306D2" w:rsidRDefault="0047515D" w:rsidP="00A86912">
            <w:pPr>
              <w:spacing w:before="20" w:after="20"/>
              <w:jc w:val="center"/>
              <w:rPr>
                <w:sz w:val="20"/>
              </w:rPr>
            </w:pPr>
          </w:p>
        </w:tc>
        <w:tc>
          <w:tcPr>
            <w:tcW w:w="427" w:type="pct"/>
            <w:vMerge/>
            <w:vAlign w:val="center"/>
          </w:tcPr>
          <w:p w14:paraId="7BF2CB65" w14:textId="77777777" w:rsidR="0047515D" w:rsidRPr="009306D2" w:rsidRDefault="0047515D" w:rsidP="00A86912">
            <w:pPr>
              <w:spacing w:before="20" w:after="20"/>
              <w:ind w:left="-106" w:right="-97"/>
              <w:jc w:val="center"/>
              <w:rPr>
                <w:sz w:val="20"/>
              </w:rPr>
            </w:pPr>
          </w:p>
        </w:tc>
        <w:tc>
          <w:tcPr>
            <w:tcW w:w="495" w:type="pct"/>
            <w:vMerge/>
            <w:vAlign w:val="center"/>
          </w:tcPr>
          <w:p w14:paraId="2C71DC9D" w14:textId="77777777" w:rsidR="0047515D" w:rsidRPr="009306D2" w:rsidRDefault="0047515D" w:rsidP="00A86912">
            <w:pPr>
              <w:spacing w:before="20" w:after="20"/>
              <w:jc w:val="center"/>
              <w:rPr>
                <w:sz w:val="20"/>
              </w:rPr>
            </w:pPr>
          </w:p>
        </w:tc>
        <w:tc>
          <w:tcPr>
            <w:tcW w:w="566" w:type="pct"/>
            <w:vMerge/>
            <w:vAlign w:val="center"/>
          </w:tcPr>
          <w:p w14:paraId="27293918" w14:textId="77777777" w:rsidR="0047515D" w:rsidRPr="009306D2" w:rsidRDefault="0047515D" w:rsidP="00A86912">
            <w:pPr>
              <w:spacing w:before="20" w:after="20"/>
              <w:ind w:left="-106" w:right="-112"/>
              <w:jc w:val="center"/>
              <w:rPr>
                <w:sz w:val="20"/>
              </w:rPr>
            </w:pPr>
          </w:p>
        </w:tc>
        <w:tc>
          <w:tcPr>
            <w:tcW w:w="707" w:type="pct"/>
            <w:vAlign w:val="center"/>
          </w:tcPr>
          <w:p w14:paraId="73802130" w14:textId="77777777" w:rsidR="0047515D" w:rsidRPr="009306D2" w:rsidRDefault="0047515D" w:rsidP="00A86912">
            <w:pPr>
              <w:spacing w:before="20" w:after="20"/>
              <w:jc w:val="center"/>
              <w:rPr>
                <w:sz w:val="20"/>
              </w:rPr>
            </w:pPr>
            <w:r w:rsidRPr="009306D2">
              <w:rPr>
                <w:sz w:val="20"/>
              </w:rPr>
              <w:t>Manufacturing</w:t>
            </w:r>
          </w:p>
        </w:tc>
        <w:tc>
          <w:tcPr>
            <w:tcW w:w="783" w:type="pct"/>
            <w:vAlign w:val="center"/>
          </w:tcPr>
          <w:p w14:paraId="1586159E" w14:textId="77777777" w:rsidR="0047515D" w:rsidRPr="009306D2" w:rsidRDefault="0047515D" w:rsidP="00A86912">
            <w:pPr>
              <w:spacing w:before="20" w:after="20"/>
              <w:jc w:val="center"/>
              <w:rPr>
                <w:sz w:val="20"/>
              </w:rPr>
            </w:pPr>
            <w:r w:rsidRPr="009306D2">
              <w:rPr>
                <w:sz w:val="20"/>
              </w:rPr>
              <w:t>Servicing</w:t>
            </w:r>
          </w:p>
        </w:tc>
        <w:tc>
          <w:tcPr>
            <w:tcW w:w="562" w:type="pct"/>
            <w:vMerge/>
            <w:vAlign w:val="center"/>
          </w:tcPr>
          <w:p w14:paraId="53F80685" w14:textId="77777777" w:rsidR="0047515D" w:rsidRPr="009306D2" w:rsidRDefault="0047515D" w:rsidP="00A86912">
            <w:pPr>
              <w:spacing w:before="20" w:after="20"/>
              <w:ind w:left="-106" w:right="-105"/>
              <w:jc w:val="center"/>
              <w:rPr>
                <w:sz w:val="20"/>
              </w:rPr>
            </w:pPr>
          </w:p>
        </w:tc>
        <w:tc>
          <w:tcPr>
            <w:tcW w:w="760" w:type="pct"/>
            <w:gridSpan w:val="2"/>
            <w:vMerge/>
            <w:vAlign w:val="center"/>
          </w:tcPr>
          <w:p w14:paraId="6D1EF807" w14:textId="77777777" w:rsidR="0047515D" w:rsidRPr="009306D2" w:rsidRDefault="0047515D" w:rsidP="00A86912">
            <w:pPr>
              <w:spacing w:before="20" w:after="20"/>
              <w:jc w:val="center"/>
              <w:rPr>
                <w:sz w:val="20"/>
              </w:rPr>
            </w:pPr>
          </w:p>
        </w:tc>
      </w:tr>
      <w:tr w:rsidR="0047515D" w:rsidRPr="009306D2" w14:paraId="2E21B024" w14:textId="77777777" w:rsidTr="009132BA">
        <w:trPr>
          <w:trHeight w:val="250"/>
          <w:jc w:val="center"/>
        </w:trPr>
        <w:tc>
          <w:tcPr>
            <w:tcW w:w="699" w:type="pct"/>
            <w:vAlign w:val="center"/>
          </w:tcPr>
          <w:p w14:paraId="1397B1A0" w14:textId="77777777" w:rsidR="0047515D" w:rsidRPr="009306D2" w:rsidRDefault="0047515D" w:rsidP="00A86912">
            <w:pPr>
              <w:spacing w:before="20" w:after="20"/>
              <w:jc w:val="left"/>
              <w:rPr>
                <w:sz w:val="20"/>
              </w:rPr>
            </w:pPr>
            <w:r w:rsidRPr="009306D2">
              <w:rPr>
                <w:color w:val="000000" w:themeColor="text1"/>
                <w:sz w:val="20"/>
              </w:rPr>
              <w:t>HCFC-22</w:t>
            </w:r>
          </w:p>
        </w:tc>
        <w:tc>
          <w:tcPr>
            <w:tcW w:w="427" w:type="pct"/>
            <w:vAlign w:val="center"/>
          </w:tcPr>
          <w:p w14:paraId="3D85FF52" w14:textId="77777777" w:rsidR="0047515D" w:rsidRPr="009306D2" w:rsidRDefault="0047515D" w:rsidP="00A86912">
            <w:pPr>
              <w:spacing w:before="20" w:after="20"/>
              <w:jc w:val="right"/>
              <w:rPr>
                <w:sz w:val="20"/>
              </w:rPr>
            </w:pPr>
          </w:p>
        </w:tc>
        <w:tc>
          <w:tcPr>
            <w:tcW w:w="495" w:type="pct"/>
            <w:vAlign w:val="center"/>
          </w:tcPr>
          <w:p w14:paraId="58A0CF78" w14:textId="77777777" w:rsidR="0047515D" w:rsidRPr="009306D2" w:rsidRDefault="0047515D" w:rsidP="00A86912">
            <w:pPr>
              <w:spacing w:before="20" w:after="20"/>
              <w:jc w:val="right"/>
              <w:rPr>
                <w:sz w:val="20"/>
              </w:rPr>
            </w:pPr>
          </w:p>
        </w:tc>
        <w:tc>
          <w:tcPr>
            <w:tcW w:w="566" w:type="pct"/>
            <w:vAlign w:val="center"/>
          </w:tcPr>
          <w:p w14:paraId="2C4410E7" w14:textId="77777777" w:rsidR="0047515D" w:rsidRPr="009306D2" w:rsidRDefault="0047515D" w:rsidP="00A86912">
            <w:pPr>
              <w:spacing w:before="20" w:after="20"/>
              <w:jc w:val="right"/>
              <w:rPr>
                <w:sz w:val="20"/>
              </w:rPr>
            </w:pPr>
          </w:p>
        </w:tc>
        <w:tc>
          <w:tcPr>
            <w:tcW w:w="707" w:type="pct"/>
            <w:vAlign w:val="center"/>
          </w:tcPr>
          <w:p w14:paraId="4A492D62" w14:textId="77777777" w:rsidR="0047515D" w:rsidRPr="009306D2" w:rsidRDefault="0047515D" w:rsidP="00A86912">
            <w:pPr>
              <w:spacing w:before="20" w:after="20"/>
              <w:jc w:val="right"/>
              <w:rPr>
                <w:sz w:val="20"/>
              </w:rPr>
            </w:pPr>
          </w:p>
        </w:tc>
        <w:tc>
          <w:tcPr>
            <w:tcW w:w="783" w:type="pct"/>
            <w:vAlign w:val="center"/>
          </w:tcPr>
          <w:p w14:paraId="745EDCAB" w14:textId="67576962" w:rsidR="0047515D" w:rsidRPr="009306D2" w:rsidRDefault="006D1F51" w:rsidP="00A86912">
            <w:pPr>
              <w:spacing w:before="20" w:after="20"/>
              <w:jc w:val="right"/>
              <w:rPr>
                <w:sz w:val="20"/>
              </w:rPr>
            </w:pPr>
            <w:r w:rsidRPr="009306D2">
              <w:rPr>
                <w:color w:val="000000" w:themeColor="text1"/>
                <w:sz w:val="20"/>
                <w:szCs w:val="20"/>
              </w:rPr>
              <w:t>13.5</w:t>
            </w:r>
            <w:r w:rsidR="00AA2364" w:rsidRPr="009306D2">
              <w:rPr>
                <w:color w:val="000000" w:themeColor="text1"/>
                <w:sz w:val="20"/>
                <w:szCs w:val="20"/>
              </w:rPr>
              <w:t>3</w:t>
            </w:r>
          </w:p>
        </w:tc>
        <w:tc>
          <w:tcPr>
            <w:tcW w:w="562" w:type="pct"/>
            <w:vAlign w:val="center"/>
          </w:tcPr>
          <w:p w14:paraId="764484AD" w14:textId="77777777" w:rsidR="0047515D" w:rsidRPr="009306D2" w:rsidRDefault="0047515D" w:rsidP="00A86912">
            <w:pPr>
              <w:spacing w:before="20" w:after="20"/>
              <w:jc w:val="right"/>
              <w:rPr>
                <w:sz w:val="20"/>
              </w:rPr>
            </w:pPr>
          </w:p>
        </w:tc>
        <w:tc>
          <w:tcPr>
            <w:tcW w:w="760" w:type="pct"/>
            <w:gridSpan w:val="2"/>
            <w:vAlign w:val="center"/>
          </w:tcPr>
          <w:p w14:paraId="3DA2EB17" w14:textId="777F96F7" w:rsidR="0047515D" w:rsidRPr="009306D2" w:rsidRDefault="00AA2364" w:rsidP="00A86912">
            <w:pPr>
              <w:spacing w:before="20" w:after="20"/>
              <w:jc w:val="right"/>
              <w:rPr>
                <w:sz w:val="20"/>
              </w:rPr>
            </w:pPr>
            <w:r w:rsidRPr="009306D2">
              <w:rPr>
                <w:color w:val="000000" w:themeColor="text1"/>
                <w:sz w:val="20"/>
                <w:szCs w:val="20"/>
              </w:rPr>
              <w:t>13.53</w:t>
            </w:r>
          </w:p>
        </w:tc>
      </w:tr>
    </w:tbl>
    <w:p w14:paraId="60F657AF" w14:textId="77777777" w:rsidR="00563DA8" w:rsidRPr="009306D2" w:rsidRDefault="00563DA8" w:rsidP="00A86912">
      <w:pPr>
        <w:jc w:val="center"/>
        <w:rPr>
          <w:sz w:val="18"/>
          <w:szCs w:val="18"/>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563DA8" w:rsidRPr="009306D2" w14:paraId="2ECB7E6A" w14:textId="77777777" w:rsidTr="00951FBF">
        <w:trPr>
          <w:trHeight w:val="272"/>
          <w:jc w:val="center"/>
        </w:trPr>
        <w:tc>
          <w:tcPr>
            <w:tcW w:w="5000" w:type="pct"/>
            <w:gridSpan w:val="4"/>
            <w:vAlign w:val="center"/>
          </w:tcPr>
          <w:p w14:paraId="658EB53B" w14:textId="77777777" w:rsidR="00563DA8" w:rsidRPr="009306D2" w:rsidRDefault="00563DA8" w:rsidP="00A86912">
            <w:pPr>
              <w:spacing w:before="20" w:after="20"/>
              <w:jc w:val="left"/>
              <w:rPr>
                <w:b/>
                <w:sz w:val="20"/>
              </w:rPr>
            </w:pPr>
            <w:r w:rsidRPr="009306D2">
              <w:rPr>
                <w:b/>
                <w:sz w:val="20"/>
              </w:rPr>
              <w:t>CONSUMPTION DATA (ODP tonnes)</w:t>
            </w:r>
          </w:p>
        </w:tc>
      </w:tr>
      <w:tr w:rsidR="00563DA8" w:rsidRPr="009306D2" w14:paraId="59EA7EA7" w14:textId="77777777" w:rsidTr="00D969DC">
        <w:trPr>
          <w:trHeight w:val="272"/>
          <w:jc w:val="center"/>
        </w:trPr>
        <w:tc>
          <w:tcPr>
            <w:tcW w:w="1027" w:type="pct"/>
            <w:vAlign w:val="center"/>
          </w:tcPr>
          <w:p w14:paraId="4FBD6426" w14:textId="77777777" w:rsidR="00563DA8" w:rsidRPr="009306D2" w:rsidRDefault="00563DA8" w:rsidP="00A86912">
            <w:pPr>
              <w:spacing w:before="20" w:after="20"/>
              <w:jc w:val="center"/>
              <w:rPr>
                <w:sz w:val="20"/>
              </w:rPr>
            </w:pPr>
            <w:r w:rsidRPr="009306D2">
              <w:rPr>
                <w:sz w:val="20"/>
              </w:rPr>
              <w:t>2009–2010 baseline:</w:t>
            </w:r>
          </w:p>
        </w:tc>
        <w:tc>
          <w:tcPr>
            <w:tcW w:w="1091" w:type="pct"/>
            <w:vAlign w:val="center"/>
          </w:tcPr>
          <w:p w14:paraId="2FB7F620" w14:textId="049EBC67" w:rsidR="00563DA8" w:rsidRPr="009306D2" w:rsidRDefault="004D74C6" w:rsidP="00A86912">
            <w:pPr>
              <w:spacing w:before="20" w:after="20"/>
              <w:jc w:val="right"/>
              <w:rPr>
                <w:sz w:val="20"/>
              </w:rPr>
            </w:pPr>
            <w:r w:rsidRPr="009306D2">
              <w:rPr>
                <w:color w:val="000000" w:themeColor="text1"/>
                <w:sz w:val="20"/>
              </w:rPr>
              <w:t>51.90</w:t>
            </w:r>
          </w:p>
        </w:tc>
        <w:tc>
          <w:tcPr>
            <w:tcW w:w="2119" w:type="pct"/>
            <w:vAlign w:val="center"/>
          </w:tcPr>
          <w:p w14:paraId="3F69E7D1" w14:textId="77777777" w:rsidR="00563DA8" w:rsidRPr="009306D2" w:rsidRDefault="00563DA8" w:rsidP="00A86912">
            <w:pPr>
              <w:spacing w:before="20" w:after="20"/>
              <w:jc w:val="center"/>
              <w:rPr>
                <w:sz w:val="20"/>
              </w:rPr>
            </w:pPr>
            <w:r w:rsidRPr="009306D2">
              <w:rPr>
                <w:sz w:val="20"/>
              </w:rPr>
              <w:t>Starting point for sustained aggregate reductions:</w:t>
            </w:r>
          </w:p>
        </w:tc>
        <w:tc>
          <w:tcPr>
            <w:tcW w:w="763" w:type="pct"/>
            <w:vAlign w:val="center"/>
          </w:tcPr>
          <w:p w14:paraId="5CEF0D9F" w14:textId="0B6EB43A" w:rsidR="00563DA8" w:rsidRPr="009306D2" w:rsidRDefault="004D74C6" w:rsidP="00A86912">
            <w:pPr>
              <w:spacing w:before="20" w:after="20"/>
              <w:jc w:val="right"/>
              <w:rPr>
                <w:sz w:val="20"/>
              </w:rPr>
            </w:pPr>
            <w:r w:rsidRPr="009306D2">
              <w:rPr>
                <w:color w:val="000000" w:themeColor="text1"/>
                <w:sz w:val="20"/>
              </w:rPr>
              <w:t>61.39</w:t>
            </w:r>
          </w:p>
        </w:tc>
      </w:tr>
      <w:tr w:rsidR="00563DA8" w:rsidRPr="009306D2" w14:paraId="51CF94B1" w14:textId="77777777" w:rsidTr="007E1D1A">
        <w:trPr>
          <w:trHeight w:val="163"/>
          <w:jc w:val="center"/>
        </w:trPr>
        <w:tc>
          <w:tcPr>
            <w:tcW w:w="5000" w:type="pct"/>
            <w:gridSpan w:val="4"/>
          </w:tcPr>
          <w:p w14:paraId="1409AA1B" w14:textId="77777777" w:rsidR="00563DA8" w:rsidRPr="009306D2" w:rsidRDefault="00563DA8" w:rsidP="00A86912">
            <w:pPr>
              <w:tabs>
                <w:tab w:val="left" w:pos="993"/>
              </w:tabs>
              <w:spacing w:before="20" w:after="20"/>
              <w:ind w:left="426"/>
              <w:jc w:val="left"/>
              <w:rPr>
                <w:b/>
                <w:sz w:val="20"/>
              </w:rPr>
            </w:pPr>
            <w:r w:rsidRPr="009306D2">
              <w:rPr>
                <w:b/>
                <w:sz w:val="20"/>
              </w:rPr>
              <w:t>CONSUMPTION ELIGIBLE FOR FUNDING</w:t>
            </w:r>
          </w:p>
        </w:tc>
      </w:tr>
      <w:tr w:rsidR="00563DA8" w:rsidRPr="009306D2" w14:paraId="257BF25B" w14:textId="77777777" w:rsidTr="00D969DC">
        <w:trPr>
          <w:trHeight w:val="272"/>
          <w:jc w:val="center"/>
        </w:trPr>
        <w:tc>
          <w:tcPr>
            <w:tcW w:w="1027" w:type="pct"/>
            <w:vAlign w:val="center"/>
          </w:tcPr>
          <w:p w14:paraId="23881DB3" w14:textId="77777777" w:rsidR="00563DA8" w:rsidRPr="009306D2" w:rsidRDefault="00563DA8" w:rsidP="00A86912">
            <w:pPr>
              <w:spacing w:before="20" w:after="20"/>
              <w:jc w:val="center"/>
              <w:rPr>
                <w:sz w:val="20"/>
              </w:rPr>
            </w:pPr>
            <w:r w:rsidRPr="009306D2">
              <w:rPr>
                <w:sz w:val="20"/>
              </w:rPr>
              <w:t>Already approved:</w:t>
            </w:r>
          </w:p>
        </w:tc>
        <w:tc>
          <w:tcPr>
            <w:tcW w:w="1091" w:type="pct"/>
            <w:vAlign w:val="center"/>
          </w:tcPr>
          <w:p w14:paraId="37E815DF" w14:textId="27A0FC74" w:rsidR="00563DA8" w:rsidRPr="009306D2" w:rsidRDefault="008460B5" w:rsidP="00A86912">
            <w:pPr>
              <w:spacing w:before="20" w:after="20"/>
              <w:jc w:val="right"/>
              <w:rPr>
                <w:sz w:val="20"/>
              </w:rPr>
            </w:pPr>
            <w:r w:rsidRPr="009306D2">
              <w:rPr>
                <w:color w:val="000000" w:themeColor="text1"/>
                <w:sz w:val="20"/>
              </w:rPr>
              <w:t>58.64</w:t>
            </w:r>
          </w:p>
        </w:tc>
        <w:tc>
          <w:tcPr>
            <w:tcW w:w="2119" w:type="pct"/>
            <w:vAlign w:val="center"/>
          </w:tcPr>
          <w:p w14:paraId="5D9BEE8A" w14:textId="77777777" w:rsidR="00563DA8" w:rsidRPr="009306D2" w:rsidRDefault="00563DA8" w:rsidP="00A86912">
            <w:pPr>
              <w:spacing w:before="20" w:after="20"/>
              <w:jc w:val="center"/>
              <w:rPr>
                <w:sz w:val="20"/>
              </w:rPr>
            </w:pPr>
            <w:r w:rsidRPr="009306D2">
              <w:rPr>
                <w:sz w:val="20"/>
              </w:rPr>
              <w:t>Remaining:</w:t>
            </w:r>
          </w:p>
        </w:tc>
        <w:tc>
          <w:tcPr>
            <w:tcW w:w="763" w:type="pct"/>
            <w:vAlign w:val="center"/>
          </w:tcPr>
          <w:p w14:paraId="421B1EDE" w14:textId="5280B1A0" w:rsidR="00563DA8" w:rsidRPr="009306D2" w:rsidRDefault="00177739" w:rsidP="00A86912">
            <w:pPr>
              <w:spacing w:before="20" w:after="20"/>
              <w:jc w:val="right"/>
              <w:rPr>
                <w:sz w:val="20"/>
              </w:rPr>
            </w:pPr>
            <w:r w:rsidRPr="009306D2">
              <w:rPr>
                <w:color w:val="000000" w:themeColor="text1"/>
                <w:sz w:val="20"/>
              </w:rPr>
              <w:t>2.75</w:t>
            </w:r>
          </w:p>
        </w:tc>
      </w:tr>
    </w:tbl>
    <w:p w14:paraId="1F0D6062" w14:textId="77777777" w:rsidR="00563DA8" w:rsidRPr="009306D2" w:rsidRDefault="00563DA8" w:rsidP="00A86912">
      <w:pPr>
        <w:jc w:val="center"/>
        <w:rPr>
          <w:sz w:val="18"/>
        </w:rPr>
      </w:pPr>
    </w:p>
    <w:tbl>
      <w:tblPr>
        <w:tblStyle w:val="TableGrid"/>
        <w:tblW w:w="5364" w:type="pct"/>
        <w:jc w:val="center"/>
        <w:tblLayout w:type="fixed"/>
        <w:tblLook w:val="04A0" w:firstRow="1" w:lastRow="0" w:firstColumn="1" w:lastColumn="0" w:noHBand="0" w:noVBand="1"/>
      </w:tblPr>
      <w:tblGrid>
        <w:gridCol w:w="1574"/>
        <w:gridCol w:w="2692"/>
        <w:gridCol w:w="1414"/>
        <w:gridCol w:w="1414"/>
        <w:gridCol w:w="1414"/>
        <w:gridCol w:w="1523"/>
      </w:tblGrid>
      <w:tr w:rsidR="00563DA8" w:rsidRPr="009306D2" w14:paraId="012DA759" w14:textId="77777777" w:rsidTr="00631B57">
        <w:trPr>
          <w:trHeight w:val="258"/>
          <w:jc w:val="center"/>
        </w:trPr>
        <w:tc>
          <w:tcPr>
            <w:tcW w:w="2125" w:type="pct"/>
            <w:gridSpan w:val="2"/>
            <w:vAlign w:val="center"/>
          </w:tcPr>
          <w:p w14:paraId="5F37427A" w14:textId="77777777" w:rsidR="00563DA8" w:rsidRPr="009306D2" w:rsidRDefault="00563DA8" w:rsidP="00A86912">
            <w:pPr>
              <w:spacing w:before="20" w:after="20"/>
              <w:jc w:val="left"/>
              <w:rPr>
                <w:b/>
                <w:sz w:val="20"/>
              </w:rPr>
            </w:pPr>
            <w:r w:rsidRPr="009306D2">
              <w:rPr>
                <w:b/>
                <w:sz w:val="20"/>
              </w:rPr>
              <w:t>ENDORSED BUSINESS PLAN</w:t>
            </w:r>
          </w:p>
        </w:tc>
        <w:tc>
          <w:tcPr>
            <w:tcW w:w="705" w:type="pct"/>
            <w:vAlign w:val="center"/>
          </w:tcPr>
          <w:p w14:paraId="65FE28F8" w14:textId="77777777" w:rsidR="00563DA8" w:rsidRPr="009306D2" w:rsidRDefault="00563DA8" w:rsidP="00A86912">
            <w:pPr>
              <w:spacing w:before="20" w:after="20"/>
              <w:jc w:val="center"/>
              <w:rPr>
                <w:b/>
                <w:sz w:val="20"/>
              </w:rPr>
            </w:pPr>
            <w:r w:rsidRPr="009306D2">
              <w:rPr>
                <w:b/>
                <w:sz w:val="20"/>
              </w:rPr>
              <w:t>202</w:t>
            </w:r>
            <w:r w:rsidR="00E14B1B" w:rsidRPr="009306D2">
              <w:rPr>
                <w:b/>
                <w:sz w:val="20"/>
              </w:rPr>
              <w:t>6</w:t>
            </w:r>
          </w:p>
        </w:tc>
        <w:tc>
          <w:tcPr>
            <w:tcW w:w="705" w:type="pct"/>
            <w:vAlign w:val="center"/>
          </w:tcPr>
          <w:p w14:paraId="6276AC73" w14:textId="77777777" w:rsidR="00563DA8" w:rsidRPr="009306D2" w:rsidRDefault="00563DA8" w:rsidP="00A86912">
            <w:pPr>
              <w:spacing w:before="20" w:after="20"/>
              <w:jc w:val="center"/>
              <w:rPr>
                <w:b/>
                <w:sz w:val="20"/>
              </w:rPr>
            </w:pPr>
            <w:r w:rsidRPr="009306D2">
              <w:rPr>
                <w:b/>
                <w:sz w:val="20"/>
              </w:rPr>
              <w:t>202</w:t>
            </w:r>
            <w:r w:rsidR="00E14B1B" w:rsidRPr="009306D2">
              <w:rPr>
                <w:b/>
                <w:sz w:val="20"/>
              </w:rPr>
              <w:t>7</w:t>
            </w:r>
          </w:p>
        </w:tc>
        <w:tc>
          <w:tcPr>
            <w:tcW w:w="705" w:type="pct"/>
            <w:vAlign w:val="center"/>
          </w:tcPr>
          <w:p w14:paraId="7DC2A95D" w14:textId="77777777" w:rsidR="00563DA8" w:rsidRPr="009306D2" w:rsidRDefault="00563DA8" w:rsidP="00A86912">
            <w:pPr>
              <w:spacing w:before="20" w:after="20"/>
              <w:jc w:val="center"/>
              <w:rPr>
                <w:b/>
                <w:sz w:val="20"/>
              </w:rPr>
            </w:pPr>
            <w:r w:rsidRPr="009306D2">
              <w:rPr>
                <w:b/>
                <w:sz w:val="20"/>
              </w:rPr>
              <w:t>202</w:t>
            </w:r>
            <w:r w:rsidR="00E14B1B" w:rsidRPr="009306D2">
              <w:rPr>
                <w:b/>
                <w:sz w:val="20"/>
              </w:rPr>
              <w:t>8</w:t>
            </w:r>
          </w:p>
        </w:tc>
        <w:tc>
          <w:tcPr>
            <w:tcW w:w="760" w:type="pct"/>
            <w:vAlign w:val="center"/>
          </w:tcPr>
          <w:p w14:paraId="2FE86313" w14:textId="77777777" w:rsidR="00563DA8" w:rsidRPr="009306D2" w:rsidRDefault="00563DA8" w:rsidP="00A86912">
            <w:pPr>
              <w:spacing w:before="20" w:after="20"/>
              <w:jc w:val="center"/>
              <w:rPr>
                <w:b/>
                <w:sz w:val="20"/>
              </w:rPr>
            </w:pPr>
            <w:r w:rsidRPr="009306D2">
              <w:rPr>
                <w:b/>
                <w:sz w:val="20"/>
              </w:rPr>
              <w:t>Total</w:t>
            </w:r>
          </w:p>
        </w:tc>
      </w:tr>
      <w:tr w:rsidR="00631B57" w:rsidRPr="009306D2" w14:paraId="6B3BD60E" w14:textId="77777777" w:rsidTr="00631B57">
        <w:trPr>
          <w:trHeight w:val="258"/>
          <w:jc w:val="center"/>
        </w:trPr>
        <w:tc>
          <w:tcPr>
            <w:tcW w:w="784" w:type="pct"/>
            <w:vMerge w:val="restart"/>
            <w:vAlign w:val="center"/>
          </w:tcPr>
          <w:p w14:paraId="4F79B3D5" w14:textId="0A29E23E" w:rsidR="00631B57" w:rsidRPr="009306D2" w:rsidRDefault="00631B57" w:rsidP="00A86912">
            <w:pPr>
              <w:spacing w:before="20" w:after="20"/>
              <w:jc w:val="center"/>
              <w:rPr>
                <w:sz w:val="20"/>
              </w:rPr>
            </w:pPr>
            <w:r w:rsidRPr="009306D2">
              <w:rPr>
                <w:color w:val="000000" w:themeColor="text1"/>
                <w:sz w:val="20"/>
              </w:rPr>
              <w:t>UNEP</w:t>
            </w:r>
          </w:p>
        </w:tc>
        <w:tc>
          <w:tcPr>
            <w:tcW w:w="1342" w:type="pct"/>
            <w:vAlign w:val="center"/>
          </w:tcPr>
          <w:p w14:paraId="0AF4DC8F" w14:textId="77777777" w:rsidR="00631B57" w:rsidRPr="009306D2" w:rsidRDefault="00631B57" w:rsidP="00A86912">
            <w:pPr>
              <w:spacing w:before="20" w:after="20"/>
              <w:jc w:val="left"/>
              <w:rPr>
                <w:sz w:val="20"/>
              </w:rPr>
            </w:pPr>
            <w:r w:rsidRPr="009306D2">
              <w:rPr>
                <w:sz w:val="20"/>
              </w:rPr>
              <w:t>ODS phase-out (ODP tonnes)</w:t>
            </w:r>
          </w:p>
        </w:tc>
        <w:tc>
          <w:tcPr>
            <w:tcW w:w="705" w:type="pct"/>
            <w:vAlign w:val="center"/>
          </w:tcPr>
          <w:p w14:paraId="6EBE0149" w14:textId="6E6B996A" w:rsidR="00631B57" w:rsidRPr="009306D2" w:rsidRDefault="00631B57" w:rsidP="00A86912">
            <w:pPr>
              <w:spacing w:before="20" w:after="20"/>
              <w:jc w:val="right"/>
              <w:rPr>
                <w:sz w:val="20"/>
              </w:rPr>
            </w:pPr>
            <w:r w:rsidRPr="009306D2">
              <w:rPr>
                <w:sz w:val="20"/>
              </w:rPr>
              <w:t>0.00</w:t>
            </w:r>
          </w:p>
        </w:tc>
        <w:tc>
          <w:tcPr>
            <w:tcW w:w="705" w:type="pct"/>
          </w:tcPr>
          <w:p w14:paraId="0A443539" w14:textId="0D4DB4B7" w:rsidR="00631B57" w:rsidRPr="009306D2" w:rsidRDefault="00631B57" w:rsidP="00A86912">
            <w:pPr>
              <w:spacing w:before="20" w:after="20"/>
              <w:jc w:val="right"/>
              <w:rPr>
                <w:sz w:val="20"/>
              </w:rPr>
            </w:pPr>
            <w:r w:rsidRPr="009306D2">
              <w:rPr>
                <w:sz w:val="20"/>
              </w:rPr>
              <w:t>0.00</w:t>
            </w:r>
          </w:p>
        </w:tc>
        <w:tc>
          <w:tcPr>
            <w:tcW w:w="705" w:type="pct"/>
          </w:tcPr>
          <w:p w14:paraId="75BA8E2A" w14:textId="791A8A52" w:rsidR="00631B57" w:rsidRPr="009306D2" w:rsidRDefault="00631B57" w:rsidP="00A86912">
            <w:pPr>
              <w:spacing w:before="20" w:after="20"/>
              <w:jc w:val="right"/>
              <w:rPr>
                <w:sz w:val="20"/>
              </w:rPr>
            </w:pPr>
            <w:r w:rsidRPr="009306D2">
              <w:rPr>
                <w:sz w:val="20"/>
              </w:rPr>
              <w:t>0.00</w:t>
            </w:r>
          </w:p>
        </w:tc>
        <w:tc>
          <w:tcPr>
            <w:tcW w:w="760" w:type="pct"/>
            <w:vAlign w:val="center"/>
          </w:tcPr>
          <w:p w14:paraId="10ECE5E2" w14:textId="7DCB9544" w:rsidR="00631B57" w:rsidRPr="009306D2" w:rsidRDefault="00631B57" w:rsidP="00A86912">
            <w:pPr>
              <w:spacing w:before="20" w:after="20"/>
              <w:jc w:val="right"/>
              <w:rPr>
                <w:sz w:val="20"/>
              </w:rPr>
            </w:pPr>
            <w:r w:rsidRPr="009306D2">
              <w:rPr>
                <w:sz w:val="20"/>
              </w:rPr>
              <w:t>0.00</w:t>
            </w:r>
          </w:p>
        </w:tc>
      </w:tr>
      <w:tr w:rsidR="00631B57" w:rsidRPr="009306D2" w14:paraId="683BCCBC" w14:textId="77777777" w:rsidTr="00631B57">
        <w:trPr>
          <w:trHeight w:val="258"/>
          <w:jc w:val="center"/>
        </w:trPr>
        <w:tc>
          <w:tcPr>
            <w:tcW w:w="784" w:type="pct"/>
            <w:vMerge/>
            <w:vAlign w:val="center"/>
          </w:tcPr>
          <w:p w14:paraId="718FD7CF" w14:textId="77777777" w:rsidR="00631B57" w:rsidRPr="009306D2" w:rsidRDefault="00631B57" w:rsidP="00A86912">
            <w:pPr>
              <w:spacing w:before="20" w:after="20"/>
              <w:jc w:val="center"/>
              <w:rPr>
                <w:sz w:val="20"/>
              </w:rPr>
            </w:pPr>
          </w:p>
        </w:tc>
        <w:tc>
          <w:tcPr>
            <w:tcW w:w="1342" w:type="pct"/>
            <w:vAlign w:val="center"/>
          </w:tcPr>
          <w:p w14:paraId="365722CD" w14:textId="77777777" w:rsidR="00631B57" w:rsidRPr="009306D2" w:rsidRDefault="00631B57" w:rsidP="00A86912">
            <w:pPr>
              <w:spacing w:before="20" w:after="20"/>
              <w:jc w:val="left"/>
              <w:rPr>
                <w:sz w:val="20"/>
              </w:rPr>
            </w:pPr>
            <w:r w:rsidRPr="009306D2">
              <w:rPr>
                <w:sz w:val="20"/>
              </w:rPr>
              <w:t>Funding (US $)</w:t>
            </w:r>
          </w:p>
        </w:tc>
        <w:tc>
          <w:tcPr>
            <w:tcW w:w="705" w:type="pct"/>
            <w:vAlign w:val="center"/>
          </w:tcPr>
          <w:p w14:paraId="47DEDD07" w14:textId="5FC3174E" w:rsidR="00631B57" w:rsidRPr="009306D2" w:rsidRDefault="00631B57" w:rsidP="00A86912">
            <w:pPr>
              <w:spacing w:before="20" w:after="20"/>
              <w:jc w:val="right"/>
              <w:rPr>
                <w:sz w:val="20"/>
              </w:rPr>
            </w:pPr>
            <w:r w:rsidRPr="009306D2">
              <w:rPr>
                <w:sz w:val="20"/>
              </w:rPr>
              <w:t>94,920</w:t>
            </w:r>
          </w:p>
        </w:tc>
        <w:tc>
          <w:tcPr>
            <w:tcW w:w="705" w:type="pct"/>
            <w:vAlign w:val="center"/>
          </w:tcPr>
          <w:p w14:paraId="4BD2251E" w14:textId="7ECDEA6B" w:rsidR="00631B57" w:rsidRPr="009306D2" w:rsidRDefault="00631B57" w:rsidP="00A86912">
            <w:pPr>
              <w:spacing w:before="20" w:after="20"/>
              <w:jc w:val="right"/>
              <w:rPr>
                <w:sz w:val="20"/>
              </w:rPr>
            </w:pPr>
            <w:r w:rsidRPr="009306D2">
              <w:rPr>
                <w:sz w:val="20"/>
              </w:rPr>
              <w:t>0</w:t>
            </w:r>
          </w:p>
        </w:tc>
        <w:tc>
          <w:tcPr>
            <w:tcW w:w="705" w:type="pct"/>
            <w:vAlign w:val="center"/>
          </w:tcPr>
          <w:p w14:paraId="57E6C5FD" w14:textId="70FD647E" w:rsidR="00631B57" w:rsidRPr="009306D2" w:rsidRDefault="00631B57" w:rsidP="00A86912">
            <w:pPr>
              <w:spacing w:before="20" w:after="20"/>
              <w:jc w:val="right"/>
              <w:rPr>
                <w:sz w:val="20"/>
              </w:rPr>
            </w:pPr>
            <w:r w:rsidRPr="009306D2">
              <w:rPr>
                <w:sz w:val="20"/>
              </w:rPr>
              <w:t>0</w:t>
            </w:r>
          </w:p>
        </w:tc>
        <w:tc>
          <w:tcPr>
            <w:tcW w:w="760" w:type="pct"/>
            <w:vAlign w:val="center"/>
          </w:tcPr>
          <w:p w14:paraId="4B466FCC" w14:textId="062A3EE1" w:rsidR="00631B57" w:rsidRPr="009306D2" w:rsidRDefault="00631B57" w:rsidP="00A86912">
            <w:pPr>
              <w:spacing w:before="20" w:after="20"/>
              <w:jc w:val="right"/>
              <w:rPr>
                <w:sz w:val="20"/>
              </w:rPr>
            </w:pPr>
            <w:r w:rsidRPr="009306D2">
              <w:rPr>
                <w:sz w:val="20"/>
              </w:rPr>
              <w:t>94,920</w:t>
            </w:r>
          </w:p>
        </w:tc>
      </w:tr>
      <w:tr w:rsidR="00631B57" w:rsidRPr="009306D2" w14:paraId="181B0C32" w14:textId="77777777" w:rsidTr="00631B57">
        <w:trPr>
          <w:trHeight w:val="258"/>
          <w:jc w:val="center"/>
        </w:trPr>
        <w:tc>
          <w:tcPr>
            <w:tcW w:w="784" w:type="pct"/>
            <w:vMerge w:val="restart"/>
            <w:vAlign w:val="center"/>
          </w:tcPr>
          <w:p w14:paraId="5277E440" w14:textId="126E05C6" w:rsidR="00631B57" w:rsidRPr="009306D2" w:rsidRDefault="00631B57" w:rsidP="00A86912">
            <w:pPr>
              <w:spacing w:before="20" w:after="20"/>
              <w:jc w:val="center"/>
              <w:rPr>
                <w:sz w:val="20"/>
              </w:rPr>
            </w:pPr>
            <w:r w:rsidRPr="009306D2">
              <w:rPr>
                <w:color w:val="000000" w:themeColor="text1"/>
                <w:sz w:val="20"/>
              </w:rPr>
              <w:t>UNIDO</w:t>
            </w:r>
          </w:p>
        </w:tc>
        <w:tc>
          <w:tcPr>
            <w:tcW w:w="1342" w:type="pct"/>
            <w:vAlign w:val="center"/>
          </w:tcPr>
          <w:p w14:paraId="5C7C4EE7" w14:textId="77777777" w:rsidR="00631B57" w:rsidRPr="009306D2" w:rsidRDefault="00631B57" w:rsidP="00A86912">
            <w:pPr>
              <w:spacing w:before="20" w:after="20"/>
              <w:jc w:val="left"/>
              <w:rPr>
                <w:sz w:val="20"/>
              </w:rPr>
            </w:pPr>
            <w:r w:rsidRPr="009306D2">
              <w:rPr>
                <w:sz w:val="20"/>
              </w:rPr>
              <w:t>ODS phase-out (ODP tonnes)</w:t>
            </w:r>
          </w:p>
        </w:tc>
        <w:tc>
          <w:tcPr>
            <w:tcW w:w="705" w:type="pct"/>
            <w:vAlign w:val="center"/>
          </w:tcPr>
          <w:p w14:paraId="27EBE416" w14:textId="15C363DC" w:rsidR="00631B57" w:rsidRPr="009306D2" w:rsidRDefault="00631B57" w:rsidP="00A86912">
            <w:pPr>
              <w:spacing w:before="20" w:after="20"/>
              <w:jc w:val="right"/>
              <w:rPr>
                <w:sz w:val="20"/>
              </w:rPr>
            </w:pPr>
            <w:r w:rsidRPr="009306D2">
              <w:rPr>
                <w:sz w:val="20"/>
              </w:rPr>
              <w:t>0.69</w:t>
            </w:r>
          </w:p>
        </w:tc>
        <w:tc>
          <w:tcPr>
            <w:tcW w:w="705" w:type="pct"/>
          </w:tcPr>
          <w:p w14:paraId="1F99F69D" w14:textId="58102D21" w:rsidR="00631B57" w:rsidRPr="009306D2" w:rsidRDefault="00631B57" w:rsidP="00A86912">
            <w:pPr>
              <w:spacing w:before="20" w:after="20"/>
              <w:jc w:val="right"/>
              <w:rPr>
                <w:sz w:val="20"/>
              </w:rPr>
            </w:pPr>
            <w:r w:rsidRPr="009306D2">
              <w:rPr>
                <w:sz w:val="20"/>
              </w:rPr>
              <w:t>0.00</w:t>
            </w:r>
          </w:p>
        </w:tc>
        <w:tc>
          <w:tcPr>
            <w:tcW w:w="705" w:type="pct"/>
          </w:tcPr>
          <w:p w14:paraId="7096979C" w14:textId="7FA02307" w:rsidR="00631B57" w:rsidRPr="009306D2" w:rsidRDefault="00631B57" w:rsidP="00A86912">
            <w:pPr>
              <w:spacing w:before="20" w:after="20"/>
              <w:jc w:val="right"/>
              <w:rPr>
                <w:sz w:val="20"/>
              </w:rPr>
            </w:pPr>
            <w:r w:rsidRPr="009306D2">
              <w:rPr>
                <w:sz w:val="20"/>
              </w:rPr>
              <w:t>0.00</w:t>
            </w:r>
          </w:p>
        </w:tc>
        <w:tc>
          <w:tcPr>
            <w:tcW w:w="760" w:type="pct"/>
            <w:vAlign w:val="center"/>
          </w:tcPr>
          <w:p w14:paraId="5C432CD0" w14:textId="1DBAE3E1" w:rsidR="00631B57" w:rsidRPr="009306D2" w:rsidRDefault="00631B57" w:rsidP="00A86912">
            <w:pPr>
              <w:spacing w:before="20" w:after="20"/>
              <w:jc w:val="right"/>
              <w:rPr>
                <w:sz w:val="20"/>
              </w:rPr>
            </w:pPr>
            <w:r w:rsidRPr="009306D2">
              <w:rPr>
                <w:sz w:val="20"/>
              </w:rPr>
              <w:t>0.69</w:t>
            </w:r>
          </w:p>
        </w:tc>
      </w:tr>
      <w:tr w:rsidR="00631B57" w:rsidRPr="009306D2" w14:paraId="14ED1887" w14:textId="77777777" w:rsidTr="00631B57">
        <w:trPr>
          <w:trHeight w:val="258"/>
          <w:jc w:val="center"/>
        </w:trPr>
        <w:tc>
          <w:tcPr>
            <w:tcW w:w="784" w:type="pct"/>
            <w:vMerge/>
            <w:vAlign w:val="center"/>
          </w:tcPr>
          <w:p w14:paraId="60AF8B77" w14:textId="77777777" w:rsidR="00631B57" w:rsidRPr="009306D2" w:rsidRDefault="00631B57" w:rsidP="00A86912">
            <w:pPr>
              <w:spacing w:before="20" w:after="20"/>
              <w:jc w:val="left"/>
              <w:rPr>
                <w:sz w:val="20"/>
              </w:rPr>
            </w:pPr>
          </w:p>
        </w:tc>
        <w:tc>
          <w:tcPr>
            <w:tcW w:w="1342" w:type="pct"/>
            <w:vAlign w:val="center"/>
          </w:tcPr>
          <w:p w14:paraId="49864200" w14:textId="77777777" w:rsidR="00631B57" w:rsidRPr="009306D2" w:rsidRDefault="00631B57" w:rsidP="00A86912">
            <w:pPr>
              <w:spacing w:before="20" w:after="20"/>
              <w:jc w:val="left"/>
              <w:rPr>
                <w:sz w:val="20"/>
              </w:rPr>
            </w:pPr>
            <w:r w:rsidRPr="009306D2">
              <w:rPr>
                <w:sz w:val="20"/>
              </w:rPr>
              <w:t>Funding (US $)</w:t>
            </w:r>
          </w:p>
        </w:tc>
        <w:tc>
          <w:tcPr>
            <w:tcW w:w="705" w:type="pct"/>
            <w:vAlign w:val="center"/>
          </w:tcPr>
          <w:p w14:paraId="3E9ED7D0" w14:textId="7B93D8F8" w:rsidR="00631B57" w:rsidRPr="009306D2" w:rsidRDefault="00631B57" w:rsidP="00A86912">
            <w:pPr>
              <w:spacing w:before="20" w:after="20"/>
              <w:jc w:val="right"/>
              <w:rPr>
                <w:sz w:val="20"/>
              </w:rPr>
            </w:pPr>
            <w:r w:rsidRPr="009306D2">
              <w:rPr>
                <w:sz w:val="20"/>
              </w:rPr>
              <w:t>64,199</w:t>
            </w:r>
          </w:p>
        </w:tc>
        <w:tc>
          <w:tcPr>
            <w:tcW w:w="705" w:type="pct"/>
          </w:tcPr>
          <w:p w14:paraId="6ECA09EC" w14:textId="2614628C" w:rsidR="00631B57" w:rsidRPr="009306D2" w:rsidRDefault="00631B57" w:rsidP="00A86912">
            <w:pPr>
              <w:spacing w:before="20" w:after="20"/>
              <w:jc w:val="right"/>
              <w:rPr>
                <w:sz w:val="20"/>
              </w:rPr>
            </w:pPr>
            <w:r w:rsidRPr="009306D2">
              <w:rPr>
                <w:sz w:val="20"/>
              </w:rPr>
              <w:t>0</w:t>
            </w:r>
          </w:p>
        </w:tc>
        <w:tc>
          <w:tcPr>
            <w:tcW w:w="705" w:type="pct"/>
          </w:tcPr>
          <w:p w14:paraId="57EB87E3" w14:textId="77155359" w:rsidR="00631B57" w:rsidRPr="009306D2" w:rsidRDefault="00631B57" w:rsidP="00A86912">
            <w:pPr>
              <w:spacing w:before="20" w:after="20"/>
              <w:jc w:val="right"/>
              <w:rPr>
                <w:sz w:val="20"/>
              </w:rPr>
            </w:pPr>
            <w:r w:rsidRPr="009306D2">
              <w:rPr>
                <w:sz w:val="20"/>
              </w:rPr>
              <w:t>0</w:t>
            </w:r>
          </w:p>
        </w:tc>
        <w:tc>
          <w:tcPr>
            <w:tcW w:w="760" w:type="pct"/>
            <w:vAlign w:val="center"/>
          </w:tcPr>
          <w:p w14:paraId="01C8F1B3" w14:textId="25C4F3AD" w:rsidR="00631B57" w:rsidRPr="009306D2" w:rsidRDefault="00631B57" w:rsidP="00A86912">
            <w:pPr>
              <w:spacing w:before="20" w:after="20"/>
              <w:jc w:val="right"/>
              <w:rPr>
                <w:sz w:val="20"/>
              </w:rPr>
            </w:pPr>
            <w:r w:rsidRPr="009306D2">
              <w:rPr>
                <w:sz w:val="20"/>
              </w:rPr>
              <w:t>64,199</w:t>
            </w:r>
          </w:p>
        </w:tc>
      </w:tr>
    </w:tbl>
    <w:p w14:paraId="66FE43B3" w14:textId="2E0BE0E4" w:rsidR="00563DA8" w:rsidRPr="009306D2" w:rsidRDefault="00563DA8" w:rsidP="00A86912">
      <w:pPr>
        <w:ind w:left="-284" w:right="-279"/>
        <w:rPr>
          <w:sz w:val="18"/>
          <w:szCs w:val="18"/>
        </w:rPr>
      </w:pPr>
    </w:p>
    <w:tbl>
      <w:tblPr>
        <w:tblStyle w:val="TableGrid"/>
        <w:tblW w:w="5360" w:type="pct"/>
        <w:jc w:val="center"/>
        <w:tblLayout w:type="fixed"/>
        <w:tblLook w:val="04A0" w:firstRow="1" w:lastRow="0" w:firstColumn="1" w:lastColumn="0" w:noHBand="0" w:noVBand="1"/>
      </w:tblPr>
      <w:tblGrid>
        <w:gridCol w:w="1567"/>
        <w:gridCol w:w="1417"/>
        <w:gridCol w:w="1421"/>
        <w:gridCol w:w="938"/>
        <w:gridCol w:w="938"/>
        <w:gridCol w:w="938"/>
        <w:gridCol w:w="938"/>
        <w:gridCol w:w="938"/>
        <w:gridCol w:w="928"/>
      </w:tblGrid>
      <w:tr w:rsidR="009A77BF" w:rsidRPr="009306D2" w14:paraId="1EFCB6F8" w14:textId="77777777" w:rsidTr="00FA3845">
        <w:trPr>
          <w:trHeight w:val="260"/>
          <w:jc w:val="center"/>
        </w:trPr>
        <w:tc>
          <w:tcPr>
            <w:tcW w:w="2196" w:type="pct"/>
            <w:gridSpan w:val="3"/>
            <w:vAlign w:val="center"/>
          </w:tcPr>
          <w:p w14:paraId="43781C71" w14:textId="2EF8A819" w:rsidR="009A77BF" w:rsidRPr="009306D2" w:rsidRDefault="009A77BF" w:rsidP="00A86912">
            <w:pPr>
              <w:spacing w:before="20" w:after="20"/>
              <w:jc w:val="left"/>
              <w:rPr>
                <w:b/>
                <w:bCs/>
                <w:sz w:val="16"/>
                <w:szCs w:val="16"/>
              </w:rPr>
            </w:pPr>
            <w:r w:rsidRPr="009306D2">
              <w:rPr>
                <w:b/>
                <w:sz w:val="20"/>
              </w:rPr>
              <w:t>PROJECT DATA</w:t>
            </w:r>
            <w:r w:rsidR="00F7435E" w:rsidRPr="009306D2">
              <w:rPr>
                <w:b/>
                <w:sz w:val="20"/>
              </w:rPr>
              <w:t xml:space="preserve"> AS AGREED</w:t>
            </w:r>
          </w:p>
        </w:tc>
        <w:tc>
          <w:tcPr>
            <w:tcW w:w="468" w:type="pct"/>
            <w:vAlign w:val="center"/>
          </w:tcPr>
          <w:p w14:paraId="71E802E6" w14:textId="449D2299" w:rsidR="009A77BF" w:rsidRPr="009306D2" w:rsidRDefault="009A77BF" w:rsidP="00A86912">
            <w:pPr>
              <w:spacing w:before="20" w:after="20"/>
              <w:jc w:val="center"/>
              <w:rPr>
                <w:b/>
                <w:sz w:val="20"/>
              </w:rPr>
            </w:pPr>
            <w:r w:rsidRPr="009306D2">
              <w:rPr>
                <w:b/>
                <w:sz w:val="20"/>
              </w:rPr>
              <w:t>2026</w:t>
            </w:r>
          </w:p>
        </w:tc>
        <w:tc>
          <w:tcPr>
            <w:tcW w:w="468" w:type="pct"/>
            <w:vAlign w:val="center"/>
          </w:tcPr>
          <w:p w14:paraId="6CC42850" w14:textId="77777777" w:rsidR="009A77BF" w:rsidRPr="009306D2" w:rsidRDefault="009A77BF" w:rsidP="00A86912">
            <w:pPr>
              <w:spacing w:before="20" w:after="20"/>
              <w:jc w:val="center"/>
              <w:rPr>
                <w:b/>
                <w:sz w:val="20"/>
              </w:rPr>
            </w:pPr>
            <w:r w:rsidRPr="009306D2">
              <w:rPr>
                <w:b/>
                <w:sz w:val="20"/>
              </w:rPr>
              <w:t>2027</w:t>
            </w:r>
          </w:p>
        </w:tc>
        <w:tc>
          <w:tcPr>
            <w:tcW w:w="468" w:type="pct"/>
            <w:vAlign w:val="center"/>
          </w:tcPr>
          <w:p w14:paraId="3C4B8185" w14:textId="77777777" w:rsidR="009A77BF" w:rsidRPr="009306D2" w:rsidRDefault="009A77BF" w:rsidP="00A86912">
            <w:pPr>
              <w:spacing w:before="20" w:after="20"/>
              <w:jc w:val="center"/>
              <w:rPr>
                <w:b/>
                <w:sz w:val="20"/>
              </w:rPr>
            </w:pPr>
            <w:r w:rsidRPr="009306D2">
              <w:rPr>
                <w:b/>
                <w:sz w:val="20"/>
              </w:rPr>
              <w:t>2028</w:t>
            </w:r>
          </w:p>
        </w:tc>
        <w:tc>
          <w:tcPr>
            <w:tcW w:w="468" w:type="pct"/>
            <w:vAlign w:val="center"/>
          </w:tcPr>
          <w:p w14:paraId="37B499EB" w14:textId="77777777" w:rsidR="009A77BF" w:rsidRPr="009306D2" w:rsidRDefault="009A77BF" w:rsidP="00A86912">
            <w:pPr>
              <w:spacing w:before="20" w:after="20"/>
              <w:jc w:val="center"/>
              <w:rPr>
                <w:b/>
                <w:sz w:val="20"/>
              </w:rPr>
            </w:pPr>
            <w:r w:rsidRPr="009306D2">
              <w:rPr>
                <w:b/>
                <w:sz w:val="20"/>
              </w:rPr>
              <w:t>2029</w:t>
            </w:r>
          </w:p>
        </w:tc>
        <w:tc>
          <w:tcPr>
            <w:tcW w:w="468" w:type="pct"/>
            <w:vAlign w:val="center"/>
          </w:tcPr>
          <w:p w14:paraId="2681949B" w14:textId="77777777" w:rsidR="009A77BF" w:rsidRPr="009306D2" w:rsidRDefault="009A77BF" w:rsidP="00A86912">
            <w:pPr>
              <w:spacing w:before="20" w:after="20"/>
              <w:jc w:val="center"/>
              <w:rPr>
                <w:b/>
                <w:sz w:val="20"/>
              </w:rPr>
            </w:pPr>
            <w:r w:rsidRPr="009306D2">
              <w:rPr>
                <w:b/>
                <w:sz w:val="20"/>
              </w:rPr>
              <w:t>2030</w:t>
            </w:r>
          </w:p>
        </w:tc>
        <w:tc>
          <w:tcPr>
            <w:tcW w:w="464" w:type="pct"/>
            <w:vAlign w:val="center"/>
          </w:tcPr>
          <w:p w14:paraId="542EB5AE" w14:textId="77777777" w:rsidR="009A77BF" w:rsidRPr="009306D2" w:rsidRDefault="009A77BF" w:rsidP="00A86912">
            <w:pPr>
              <w:spacing w:before="20" w:after="20"/>
              <w:jc w:val="center"/>
              <w:rPr>
                <w:b/>
                <w:sz w:val="20"/>
              </w:rPr>
            </w:pPr>
            <w:r w:rsidRPr="009306D2">
              <w:rPr>
                <w:b/>
                <w:sz w:val="20"/>
              </w:rPr>
              <w:t>Total</w:t>
            </w:r>
          </w:p>
        </w:tc>
      </w:tr>
      <w:tr w:rsidR="003B7326" w:rsidRPr="009306D2" w14:paraId="7896A434" w14:textId="77777777" w:rsidTr="00FA3845">
        <w:trPr>
          <w:trHeight w:val="67"/>
          <w:jc w:val="center"/>
        </w:trPr>
        <w:tc>
          <w:tcPr>
            <w:tcW w:w="781" w:type="pct"/>
            <w:vMerge w:val="restart"/>
          </w:tcPr>
          <w:p w14:paraId="60040B01" w14:textId="77777777" w:rsidR="003B7326" w:rsidRPr="009306D2" w:rsidRDefault="003B7326" w:rsidP="00A86912">
            <w:pPr>
              <w:tabs>
                <w:tab w:val="left" w:pos="8280"/>
              </w:tabs>
              <w:spacing w:before="20" w:after="20"/>
              <w:ind w:right="-8"/>
              <w:jc w:val="left"/>
              <w:rPr>
                <w:sz w:val="20"/>
              </w:rPr>
            </w:pPr>
            <w:r w:rsidRPr="009306D2">
              <w:rPr>
                <w:sz w:val="20"/>
              </w:rPr>
              <w:t>Consumption (ODP tonnes)</w:t>
            </w:r>
          </w:p>
        </w:tc>
        <w:tc>
          <w:tcPr>
            <w:tcW w:w="1416" w:type="pct"/>
            <w:gridSpan w:val="2"/>
            <w:vAlign w:val="center"/>
          </w:tcPr>
          <w:p w14:paraId="16270713" w14:textId="77777777" w:rsidR="003B7326" w:rsidRPr="009306D2" w:rsidRDefault="003B7326" w:rsidP="00A86912">
            <w:pPr>
              <w:tabs>
                <w:tab w:val="left" w:pos="8280"/>
              </w:tabs>
              <w:spacing w:before="20" w:after="20"/>
              <w:ind w:right="-8"/>
              <w:jc w:val="left"/>
              <w:rPr>
                <w:sz w:val="20"/>
              </w:rPr>
            </w:pPr>
            <w:r w:rsidRPr="009306D2">
              <w:rPr>
                <w:sz w:val="20"/>
              </w:rPr>
              <w:t>Montreal Protocol limits</w:t>
            </w:r>
          </w:p>
        </w:tc>
        <w:tc>
          <w:tcPr>
            <w:tcW w:w="468" w:type="pct"/>
            <w:vAlign w:val="center"/>
          </w:tcPr>
          <w:p w14:paraId="724711FB" w14:textId="093497DE" w:rsidR="003B7326" w:rsidRPr="009306D2" w:rsidRDefault="002410AD" w:rsidP="00A86912">
            <w:pPr>
              <w:tabs>
                <w:tab w:val="left" w:pos="8280"/>
              </w:tabs>
              <w:spacing w:before="20" w:after="20"/>
              <w:jc w:val="right"/>
              <w:rPr>
                <w:sz w:val="20"/>
              </w:rPr>
            </w:pPr>
            <w:r w:rsidRPr="009306D2">
              <w:rPr>
                <w:sz w:val="20"/>
              </w:rPr>
              <w:t>13.75</w:t>
            </w:r>
          </w:p>
        </w:tc>
        <w:tc>
          <w:tcPr>
            <w:tcW w:w="468" w:type="pct"/>
            <w:vAlign w:val="center"/>
          </w:tcPr>
          <w:p w14:paraId="2B89BF39" w14:textId="74B60ABE" w:rsidR="003B7326" w:rsidRPr="009306D2" w:rsidRDefault="002410AD" w:rsidP="00A86912">
            <w:pPr>
              <w:tabs>
                <w:tab w:val="left" w:pos="8280"/>
              </w:tabs>
              <w:spacing w:before="20" w:after="20"/>
              <w:jc w:val="right"/>
              <w:rPr>
                <w:sz w:val="20"/>
              </w:rPr>
            </w:pPr>
            <w:r w:rsidRPr="009306D2">
              <w:rPr>
                <w:sz w:val="20"/>
              </w:rPr>
              <w:t>13.75</w:t>
            </w:r>
          </w:p>
        </w:tc>
        <w:tc>
          <w:tcPr>
            <w:tcW w:w="468" w:type="pct"/>
            <w:vAlign w:val="center"/>
          </w:tcPr>
          <w:p w14:paraId="5E79BD0E" w14:textId="490ED119" w:rsidR="003B7326" w:rsidRPr="009306D2" w:rsidRDefault="002410AD" w:rsidP="00A86912">
            <w:pPr>
              <w:tabs>
                <w:tab w:val="left" w:pos="8280"/>
              </w:tabs>
              <w:spacing w:before="20" w:after="20"/>
              <w:jc w:val="right"/>
              <w:rPr>
                <w:sz w:val="20"/>
              </w:rPr>
            </w:pPr>
            <w:r w:rsidRPr="009306D2">
              <w:rPr>
                <w:sz w:val="20"/>
              </w:rPr>
              <w:t>13.75</w:t>
            </w:r>
          </w:p>
        </w:tc>
        <w:tc>
          <w:tcPr>
            <w:tcW w:w="468" w:type="pct"/>
            <w:vAlign w:val="center"/>
          </w:tcPr>
          <w:p w14:paraId="7F56A9A2" w14:textId="6C9B278E" w:rsidR="003B7326" w:rsidRPr="009306D2" w:rsidRDefault="002410AD" w:rsidP="00A86912">
            <w:pPr>
              <w:tabs>
                <w:tab w:val="left" w:pos="8280"/>
              </w:tabs>
              <w:spacing w:before="20" w:after="20"/>
              <w:jc w:val="right"/>
              <w:rPr>
                <w:sz w:val="20"/>
              </w:rPr>
            </w:pPr>
            <w:r w:rsidRPr="009306D2">
              <w:rPr>
                <w:sz w:val="20"/>
              </w:rPr>
              <w:t>13.75</w:t>
            </w:r>
          </w:p>
        </w:tc>
        <w:tc>
          <w:tcPr>
            <w:tcW w:w="468" w:type="pct"/>
            <w:vAlign w:val="center"/>
          </w:tcPr>
          <w:p w14:paraId="3AB6AD1B" w14:textId="77777777" w:rsidR="003B7326" w:rsidRPr="009306D2" w:rsidRDefault="00475165" w:rsidP="00A86912">
            <w:pPr>
              <w:tabs>
                <w:tab w:val="left" w:pos="8280"/>
              </w:tabs>
              <w:spacing w:before="20" w:after="20"/>
              <w:jc w:val="right"/>
              <w:rPr>
                <w:sz w:val="20"/>
              </w:rPr>
            </w:pPr>
            <w:r w:rsidRPr="009306D2">
              <w:rPr>
                <w:sz w:val="20"/>
              </w:rPr>
              <w:t>0.0</w:t>
            </w:r>
          </w:p>
        </w:tc>
        <w:tc>
          <w:tcPr>
            <w:tcW w:w="464" w:type="pct"/>
            <w:vAlign w:val="center"/>
          </w:tcPr>
          <w:p w14:paraId="0D1BA507" w14:textId="77777777" w:rsidR="003B7326" w:rsidRPr="009306D2" w:rsidRDefault="003B7326" w:rsidP="00A86912">
            <w:pPr>
              <w:tabs>
                <w:tab w:val="left" w:pos="8280"/>
              </w:tabs>
              <w:spacing w:before="20" w:after="20"/>
              <w:jc w:val="right"/>
              <w:rPr>
                <w:sz w:val="20"/>
              </w:rPr>
            </w:pPr>
            <w:r w:rsidRPr="009306D2">
              <w:rPr>
                <w:sz w:val="20"/>
              </w:rPr>
              <w:t>n/a</w:t>
            </w:r>
          </w:p>
        </w:tc>
      </w:tr>
      <w:tr w:rsidR="003B7326" w:rsidRPr="009306D2" w14:paraId="5C02D3BE" w14:textId="77777777" w:rsidTr="00FA3845">
        <w:trPr>
          <w:trHeight w:val="190"/>
          <w:jc w:val="center"/>
        </w:trPr>
        <w:tc>
          <w:tcPr>
            <w:tcW w:w="781" w:type="pct"/>
            <w:vMerge/>
          </w:tcPr>
          <w:p w14:paraId="4626549A" w14:textId="77777777" w:rsidR="003B7326" w:rsidRPr="009306D2" w:rsidRDefault="003B7326" w:rsidP="00A86912">
            <w:pPr>
              <w:tabs>
                <w:tab w:val="left" w:pos="8280"/>
              </w:tabs>
              <w:spacing w:before="20" w:after="20"/>
              <w:jc w:val="left"/>
              <w:rPr>
                <w:sz w:val="20"/>
              </w:rPr>
            </w:pPr>
          </w:p>
        </w:tc>
        <w:tc>
          <w:tcPr>
            <w:tcW w:w="1416" w:type="pct"/>
            <w:gridSpan w:val="2"/>
            <w:vAlign w:val="center"/>
          </w:tcPr>
          <w:p w14:paraId="47887F92" w14:textId="77777777" w:rsidR="003B7326" w:rsidRPr="009306D2" w:rsidRDefault="003B7326" w:rsidP="00A86912">
            <w:pPr>
              <w:tabs>
                <w:tab w:val="left" w:pos="8280"/>
              </w:tabs>
              <w:spacing w:before="20" w:after="20"/>
              <w:jc w:val="left"/>
              <w:rPr>
                <w:sz w:val="20"/>
              </w:rPr>
            </w:pPr>
            <w:r w:rsidRPr="009306D2">
              <w:rPr>
                <w:sz w:val="20"/>
              </w:rPr>
              <w:t>Maximum allowable</w:t>
            </w:r>
          </w:p>
        </w:tc>
        <w:tc>
          <w:tcPr>
            <w:tcW w:w="468" w:type="pct"/>
            <w:vAlign w:val="center"/>
          </w:tcPr>
          <w:p w14:paraId="5A92E5E5" w14:textId="44CB3EF5" w:rsidR="003B7326" w:rsidRPr="009306D2" w:rsidRDefault="002410AD" w:rsidP="00A86912">
            <w:pPr>
              <w:tabs>
                <w:tab w:val="left" w:pos="8280"/>
              </w:tabs>
              <w:spacing w:before="20" w:after="20"/>
              <w:jc w:val="right"/>
              <w:rPr>
                <w:sz w:val="20"/>
              </w:rPr>
            </w:pPr>
            <w:r w:rsidRPr="009306D2">
              <w:rPr>
                <w:sz w:val="20"/>
              </w:rPr>
              <w:t>13.75</w:t>
            </w:r>
          </w:p>
        </w:tc>
        <w:tc>
          <w:tcPr>
            <w:tcW w:w="468" w:type="pct"/>
            <w:vAlign w:val="center"/>
          </w:tcPr>
          <w:p w14:paraId="508A6492" w14:textId="7795388D" w:rsidR="003B7326" w:rsidRPr="009306D2" w:rsidRDefault="002410AD" w:rsidP="00A86912">
            <w:pPr>
              <w:tabs>
                <w:tab w:val="left" w:pos="8280"/>
              </w:tabs>
              <w:spacing w:before="20" w:after="20"/>
              <w:jc w:val="right"/>
              <w:rPr>
                <w:sz w:val="20"/>
              </w:rPr>
            </w:pPr>
            <w:r w:rsidRPr="009306D2">
              <w:rPr>
                <w:sz w:val="20"/>
              </w:rPr>
              <w:t>13.75</w:t>
            </w:r>
          </w:p>
        </w:tc>
        <w:tc>
          <w:tcPr>
            <w:tcW w:w="468" w:type="pct"/>
            <w:vAlign w:val="center"/>
          </w:tcPr>
          <w:p w14:paraId="684121D5" w14:textId="0A841CD0" w:rsidR="003B7326" w:rsidRPr="009306D2" w:rsidRDefault="002410AD" w:rsidP="00A86912">
            <w:pPr>
              <w:tabs>
                <w:tab w:val="left" w:pos="8280"/>
              </w:tabs>
              <w:spacing w:before="20" w:after="20"/>
              <w:jc w:val="right"/>
              <w:rPr>
                <w:sz w:val="20"/>
              </w:rPr>
            </w:pPr>
            <w:r w:rsidRPr="009306D2">
              <w:rPr>
                <w:sz w:val="20"/>
              </w:rPr>
              <w:t>1</w:t>
            </w:r>
            <w:r w:rsidR="00B049C9" w:rsidRPr="009306D2">
              <w:rPr>
                <w:sz w:val="20"/>
              </w:rPr>
              <w:t>1</w:t>
            </w:r>
            <w:r w:rsidRPr="009306D2">
              <w:rPr>
                <w:sz w:val="20"/>
              </w:rPr>
              <w:t>.75</w:t>
            </w:r>
          </w:p>
        </w:tc>
        <w:tc>
          <w:tcPr>
            <w:tcW w:w="468" w:type="pct"/>
            <w:vAlign w:val="center"/>
          </w:tcPr>
          <w:p w14:paraId="25BBDEB1" w14:textId="2CFC9F1B" w:rsidR="003B7326" w:rsidRPr="009306D2" w:rsidRDefault="002410AD" w:rsidP="00A86912">
            <w:pPr>
              <w:tabs>
                <w:tab w:val="left" w:pos="8280"/>
              </w:tabs>
              <w:spacing w:before="20" w:after="20"/>
              <w:jc w:val="right"/>
              <w:rPr>
                <w:sz w:val="20"/>
              </w:rPr>
            </w:pPr>
            <w:r w:rsidRPr="009306D2">
              <w:rPr>
                <w:sz w:val="20"/>
              </w:rPr>
              <w:t>1</w:t>
            </w:r>
            <w:r w:rsidR="00B049C9" w:rsidRPr="009306D2">
              <w:rPr>
                <w:sz w:val="20"/>
              </w:rPr>
              <w:t>1</w:t>
            </w:r>
            <w:r w:rsidRPr="009306D2">
              <w:rPr>
                <w:sz w:val="20"/>
              </w:rPr>
              <w:t>.75</w:t>
            </w:r>
          </w:p>
        </w:tc>
        <w:tc>
          <w:tcPr>
            <w:tcW w:w="468" w:type="pct"/>
            <w:vAlign w:val="center"/>
          </w:tcPr>
          <w:p w14:paraId="335AFEDF" w14:textId="77777777" w:rsidR="003B7326" w:rsidRPr="009306D2" w:rsidRDefault="00475165" w:rsidP="00A86912">
            <w:pPr>
              <w:tabs>
                <w:tab w:val="left" w:pos="8280"/>
              </w:tabs>
              <w:spacing w:before="20" w:after="20"/>
              <w:jc w:val="right"/>
              <w:rPr>
                <w:sz w:val="20"/>
              </w:rPr>
            </w:pPr>
            <w:r w:rsidRPr="009306D2">
              <w:rPr>
                <w:sz w:val="20"/>
              </w:rPr>
              <w:t>0.0</w:t>
            </w:r>
          </w:p>
        </w:tc>
        <w:tc>
          <w:tcPr>
            <w:tcW w:w="464" w:type="pct"/>
            <w:vAlign w:val="center"/>
          </w:tcPr>
          <w:p w14:paraId="44F0914B" w14:textId="77777777" w:rsidR="003B7326" w:rsidRPr="009306D2" w:rsidRDefault="003B7326" w:rsidP="00A86912">
            <w:pPr>
              <w:tabs>
                <w:tab w:val="left" w:pos="8280"/>
              </w:tabs>
              <w:spacing w:before="20" w:after="20"/>
              <w:jc w:val="right"/>
              <w:rPr>
                <w:sz w:val="20"/>
              </w:rPr>
            </w:pPr>
            <w:r w:rsidRPr="009306D2">
              <w:rPr>
                <w:sz w:val="20"/>
              </w:rPr>
              <w:t>n/a</w:t>
            </w:r>
          </w:p>
        </w:tc>
      </w:tr>
      <w:tr w:rsidR="000619FA" w:rsidRPr="009306D2" w14:paraId="78019E10" w14:textId="77777777" w:rsidTr="00FA3845">
        <w:trPr>
          <w:trHeight w:val="360"/>
          <w:jc w:val="center"/>
        </w:trPr>
        <w:tc>
          <w:tcPr>
            <w:tcW w:w="781" w:type="pct"/>
            <w:vMerge w:val="restart"/>
            <w:vAlign w:val="center"/>
          </w:tcPr>
          <w:p w14:paraId="738216A2" w14:textId="77777777" w:rsidR="000619FA" w:rsidRPr="009306D2" w:rsidRDefault="000619FA" w:rsidP="00A86912">
            <w:pPr>
              <w:tabs>
                <w:tab w:val="left" w:pos="8280"/>
              </w:tabs>
              <w:spacing w:before="20" w:after="20"/>
              <w:ind w:right="-3"/>
              <w:jc w:val="left"/>
              <w:rPr>
                <w:sz w:val="20"/>
              </w:rPr>
            </w:pPr>
            <w:r w:rsidRPr="009306D2">
              <w:rPr>
                <w:sz w:val="20"/>
                <w:szCs w:val="20"/>
              </w:rPr>
              <w:t>Project</w:t>
            </w:r>
            <w:r w:rsidRPr="009306D2">
              <w:rPr>
                <w:sz w:val="20"/>
              </w:rPr>
              <w:t xml:space="preserve"> costs requested in principle (US $)</w:t>
            </w:r>
          </w:p>
        </w:tc>
        <w:tc>
          <w:tcPr>
            <w:tcW w:w="707" w:type="pct"/>
            <w:vMerge w:val="restart"/>
            <w:vAlign w:val="center"/>
          </w:tcPr>
          <w:p w14:paraId="60AB334B" w14:textId="023026AA" w:rsidR="000619FA" w:rsidRPr="009306D2" w:rsidRDefault="000619FA" w:rsidP="00A86912">
            <w:pPr>
              <w:tabs>
                <w:tab w:val="left" w:pos="8280"/>
              </w:tabs>
              <w:spacing w:before="20" w:after="20"/>
              <w:jc w:val="center"/>
              <w:rPr>
                <w:sz w:val="20"/>
              </w:rPr>
            </w:pPr>
            <w:r w:rsidRPr="009306D2">
              <w:rPr>
                <w:color w:val="000000" w:themeColor="text1"/>
                <w:sz w:val="20"/>
              </w:rPr>
              <w:t>UNEP</w:t>
            </w:r>
          </w:p>
        </w:tc>
        <w:tc>
          <w:tcPr>
            <w:tcW w:w="709" w:type="pct"/>
            <w:vAlign w:val="center"/>
          </w:tcPr>
          <w:p w14:paraId="22DBBA8F" w14:textId="77777777" w:rsidR="000619FA" w:rsidRPr="009306D2" w:rsidRDefault="000619FA" w:rsidP="00A86912">
            <w:pPr>
              <w:tabs>
                <w:tab w:val="left" w:pos="8280"/>
              </w:tabs>
              <w:spacing w:before="20" w:after="20"/>
              <w:jc w:val="left"/>
              <w:rPr>
                <w:sz w:val="20"/>
              </w:rPr>
            </w:pPr>
            <w:r w:rsidRPr="009306D2">
              <w:rPr>
                <w:sz w:val="20"/>
              </w:rPr>
              <w:t>Project costs</w:t>
            </w:r>
          </w:p>
        </w:tc>
        <w:tc>
          <w:tcPr>
            <w:tcW w:w="468" w:type="pct"/>
            <w:vAlign w:val="center"/>
          </w:tcPr>
          <w:p w14:paraId="6290D285" w14:textId="758A9F0A" w:rsidR="000619FA" w:rsidRPr="009306D2" w:rsidRDefault="000619FA" w:rsidP="00A86912">
            <w:pPr>
              <w:tabs>
                <w:tab w:val="left" w:pos="8280"/>
              </w:tabs>
              <w:spacing w:before="20" w:after="20"/>
              <w:jc w:val="right"/>
              <w:rPr>
                <w:sz w:val="20"/>
                <w:szCs w:val="20"/>
              </w:rPr>
            </w:pPr>
            <w:r w:rsidRPr="009306D2">
              <w:rPr>
                <w:sz w:val="20"/>
                <w:szCs w:val="20"/>
              </w:rPr>
              <w:t>145,000</w:t>
            </w:r>
          </w:p>
        </w:tc>
        <w:tc>
          <w:tcPr>
            <w:tcW w:w="468" w:type="pct"/>
            <w:vAlign w:val="center"/>
          </w:tcPr>
          <w:p w14:paraId="68E91899" w14:textId="62043340"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8" w:type="pct"/>
            <w:vAlign w:val="center"/>
          </w:tcPr>
          <w:p w14:paraId="51618F15" w14:textId="62FBDB82" w:rsidR="000619FA" w:rsidRPr="009306D2" w:rsidRDefault="000619FA" w:rsidP="00A86912">
            <w:pPr>
              <w:tabs>
                <w:tab w:val="left" w:pos="8280"/>
              </w:tabs>
              <w:spacing w:before="20" w:after="20"/>
              <w:jc w:val="right"/>
              <w:rPr>
                <w:sz w:val="20"/>
                <w:szCs w:val="20"/>
              </w:rPr>
            </w:pPr>
            <w:r w:rsidRPr="009306D2">
              <w:rPr>
                <w:sz w:val="20"/>
                <w:szCs w:val="20"/>
              </w:rPr>
              <w:t>95,000</w:t>
            </w:r>
          </w:p>
        </w:tc>
        <w:tc>
          <w:tcPr>
            <w:tcW w:w="468" w:type="pct"/>
            <w:vAlign w:val="center"/>
          </w:tcPr>
          <w:p w14:paraId="26BAE8E1" w14:textId="7320F97E"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8" w:type="pct"/>
            <w:vAlign w:val="center"/>
          </w:tcPr>
          <w:p w14:paraId="6B84C7D1" w14:textId="53104CDC"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4" w:type="pct"/>
            <w:vAlign w:val="center"/>
          </w:tcPr>
          <w:p w14:paraId="5FF29316" w14:textId="336177F4" w:rsidR="000619FA" w:rsidRPr="009306D2" w:rsidRDefault="000619FA" w:rsidP="00A86912">
            <w:pPr>
              <w:tabs>
                <w:tab w:val="left" w:pos="8280"/>
              </w:tabs>
              <w:spacing w:before="20" w:after="20"/>
              <w:jc w:val="right"/>
              <w:rPr>
                <w:sz w:val="20"/>
                <w:szCs w:val="20"/>
              </w:rPr>
            </w:pPr>
            <w:r w:rsidRPr="009306D2">
              <w:rPr>
                <w:sz w:val="20"/>
                <w:szCs w:val="20"/>
              </w:rPr>
              <w:t>240,000</w:t>
            </w:r>
          </w:p>
        </w:tc>
      </w:tr>
      <w:tr w:rsidR="000619FA" w:rsidRPr="009306D2" w14:paraId="45401DD0" w14:textId="77777777" w:rsidTr="00FA3845">
        <w:trPr>
          <w:trHeight w:val="360"/>
          <w:jc w:val="center"/>
        </w:trPr>
        <w:tc>
          <w:tcPr>
            <w:tcW w:w="781" w:type="pct"/>
            <w:vMerge/>
            <w:vAlign w:val="center"/>
          </w:tcPr>
          <w:p w14:paraId="7119BB4E" w14:textId="77777777" w:rsidR="000619FA" w:rsidRPr="009306D2" w:rsidRDefault="000619FA" w:rsidP="00A86912">
            <w:pPr>
              <w:tabs>
                <w:tab w:val="left" w:pos="8280"/>
              </w:tabs>
              <w:spacing w:before="20" w:after="20"/>
              <w:jc w:val="left"/>
              <w:rPr>
                <w:sz w:val="20"/>
              </w:rPr>
            </w:pPr>
          </w:p>
        </w:tc>
        <w:tc>
          <w:tcPr>
            <w:tcW w:w="707" w:type="pct"/>
            <w:vMerge/>
            <w:vAlign w:val="center"/>
          </w:tcPr>
          <w:p w14:paraId="033383F8" w14:textId="77777777" w:rsidR="000619FA" w:rsidRPr="009306D2" w:rsidRDefault="000619FA" w:rsidP="00A86912">
            <w:pPr>
              <w:tabs>
                <w:tab w:val="left" w:pos="8280"/>
              </w:tabs>
              <w:spacing w:before="20" w:after="20"/>
              <w:jc w:val="center"/>
              <w:rPr>
                <w:sz w:val="20"/>
              </w:rPr>
            </w:pPr>
          </w:p>
        </w:tc>
        <w:tc>
          <w:tcPr>
            <w:tcW w:w="709" w:type="pct"/>
            <w:vAlign w:val="center"/>
          </w:tcPr>
          <w:p w14:paraId="6A5A7278" w14:textId="77777777" w:rsidR="000619FA" w:rsidRPr="009306D2" w:rsidRDefault="000619FA" w:rsidP="00A86912">
            <w:pPr>
              <w:tabs>
                <w:tab w:val="left" w:pos="8280"/>
              </w:tabs>
              <w:spacing w:before="20" w:after="20"/>
              <w:jc w:val="left"/>
              <w:rPr>
                <w:sz w:val="20"/>
              </w:rPr>
            </w:pPr>
            <w:r w:rsidRPr="009306D2">
              <w:rPr>
                <w:sz w:val="20"/>
              </w:rPr>
              <w:t>Support costs</w:t>
            </w:r>
          </w:p>
        </w:tc>
        <w:tc>
          <w:tcPr>
            <w:tcW w:w="468" w:type="pct"/>
            <w:vAlign w:val="center"/>
          </w:tcPr>
          <w:p w14:paraId="2AE65A56" w14:textId="6441F31C" w:rsidR="000619FA" w:rsidRPr="009306D2" w:rsidRDefault="000619FA" w:rsidP="00A86912">
            <w:pPr>
              <w:tabs>
                <w:tab w:val="left" w:pos="8280"/>
              </w:tabs>
              <w:spacing w:before="20" w:after="20"/>
              <w:jc w:val="right"/>
              <w:rPr>
                <w:sz w:val="20"/>
                <w:szCs w:val="20"/>
              </w:rPr>
            </w:pPr>
            <w:r w:rsidRPr="009306D2">
              <w:rPr>
                <w:sz w:val="20"/>
                <w:szCs w:val="20"/>
              </w:rPr>
              <w:t>18,850</w:t>
            </w:r>
          </w:p>
        </w:tc>
        <w:tc>
          <w:tcPr>
            <w:tcW w:w="468" w:type="pct"/>
            <w:vAlign w:val="center"/>
          </w:tcPr>
          <w:p w14:paraId="62245F92" w14:textId="511853FC"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8" w:type="pct"/>
            <w:vAlign w:val="center"/>
          </w:tcPr>
          <w:p w14:paraId="28734513" w14:textId="0F0751D0" w:rsidR="000619FA" w:rsidRPr="009306D2" w:rsidRDefault="000619FA" w:rsidP="00A86912">
            <w:pPr>
              <w:tabs>
                <w:tab w:val="left" w:pos="8280"/>
              </w:tabs>
              <w:spacing w:before="20" w:after="20"/>
              <w:jc w:val="right"/>
              <w:rPr>
                <w:sz w:val="20"/>
                <w:szCs w:val="20"/>
              </w:rPr>
            </w:pPr>
            <w:r w:rsidRPr="009306D2">
              <w:rPr>
                <w:sz w:val="20"/>
                <w:szCs w:val="20"/>
              </w:rPr>
              <w:t>12,350</w:t>
            </w:r>
          </w:p>
        </w:tc>
        <w:tc>
          <w:tcPr>
            <w:tcW w:w="468" w:type="pct"/>
            <w:vAlign w:val="center"/>
          </w:tcPr>
          <w:p w14:paraId="692DA5FE" w14:textId="26DA454C"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8" w:type="pct"/>
            <w:vAlign w:val="center"/>
          </w:tcPr>
          <w:p w14:paraId="1745F50A" w14:textId="1EA138F2" w:rsidR="000619FA" w:rsidRPr="009306D2" w:rsidRDefault="000619FA" w:rsidP="00A86912">
            <w:pPr>
              <w:tabs>
                <w:tab w:val="left" w:pos="8280"/>
              </w:tabs>
              <w:spacing w:before="20" w:after="20"/>
              <w:jc w:val="right"/>
              <w:rPr>
                <w:sz w:val="20"/>
                <w:szCs w:val="20"/>
              </w:rPr>
            </w:pPr>
            <w:r w:rsidRPr="009306D2">
              <w:rPr>
                <w:sz w:val="20"/>
                <w:szCs w:val="20"/>
              </w:rPr>
              <w:t>0</w:t>
            </w:r>
          </w:p>
        </w:tc>
        <w:tc>
          <w:tcPr>
            <w:tcW w:w="464" w:type="pct"/>
            <w:vAlign w:val="center"/>
          </w:tcPr>
          <w:p w14:paraId="71D64C75" w14:textId="2A126891" w:rsidR="000619FA" w:rsidRPr="009306D2" w:rsidRDefault="000619FA" w:rsidP="00A86912">
            <w:pPr>
              <w:tabs>
                <w:tab w:val="left" w:pos="8280"/>
              </w:tabs>
              <w:spacing w:before="20" w:after="20"/>
              <w:jc w:val="right"/>
              <w:rPr>
                <w:sz w:val="20"/>
                <w:szCs w:val="20"/>
              </w:rPr>
            </w:pPr>
            <w:r w:rsidRPr="009306D2">
              <w:rPr>
                <w:sz w:val="20"/>
                <w:szCs w:val="20"/>
              </w:rPr>
              <w:t>31,200</w:t>
            </w:r>
          </w:p>
        </w:tc>
      </w:tr>
      <w:tr w:rsidR="00FA3845" w:rsidRPr="009306D2" w14:paraId="5677FB2E" w14:textId="77777777" w:rsidTr="00FA3845">
        <w:trPr>
          <w:trHeight w:val="157"/>
          <w:jc w:val="center"/>
        </w:trPr>
        <w:tc>
          <w:tcPr>
            <w:tcW w:w="1488" w:type="pct"/>
            <w:gridSpan w:val="2"/>
            <w:vMerge w:val="restart"/>
            <w:vAlign w:val="center"/>
          </w:tcPr>
          <w:p w14:paraId="30B6EF0E" w14:textId="77777777" w:rsidR="00FA3845" w:rsidRPr="009306D2" w:rsidRDefault="00FA3845" w:rsidP="00A86912">
            <w:pPr>
              <w:tabs>
                <w:tab w:val="left" w:pos="8280"/>
              </w:tabs>
              <w:spacing w:before="20" w:after="20"/>
              <w:jc w:val="left"/>
              <w:rPr>
                <w:sz w:val="20"/>
              </w:rPr>
            </w:pPr>
            <w:r w:rsidRPr="009306D2">
              <w:rPr>
                <w:sz w:val="20"/>
              </w:rPr>
              <w:t>Total amounts recommended in principle (US $)</w:t>
            </w:r>
          </w:p>
        </w:tc>
        <w:tc>
          <w:tcPr>
            <w:tcW w:w="709" w:type="pct"/>
            <w:vAlign w:val="center"/>
          </w:tcPr>
          <w:p w14:paraId="74FDB5AA" w14:textId="77777777" w:rsidR="00FA3845" w:rsidRPr="009306D2" w:rsidRDefault="00FA3845" w:rsidP="00A86912">
            <w:pPr>
              <w:tabs>
                <w:tab w:val="left" w:pos="8280"/>
              </w:tabs>
              <w:spacing w:before="20" w:after="20"/>
              <w:jc w:val="left"/>
              <w:rPr>
                <w:sz w:val="20"/>
              </w:rPr>
            </w:pPr>
            <w:r w:rsidRPr="009306D2">
              <w:rPr>
                <w:sz w:val="20"/>
              </w:rPr>
              <w:t>Project costs</w:t>
            </w:r>
          </w:p>
        </w:tc>
        <w:tc>
          <w:tcPr>
            <w:tcW w:w="468" w:type="pct"/>
            <w:vAlign w:val="center"/>
          </w:tcPr>
          <w:p w14:paraId="442F22D5" w14:textId="25F312CA" w:rsidR="00FA3845" w:rsidRPr="009306D2" w:rsidRDefault="00FA3845" w:rsidP="00A86912">
            <w:pPr>
              <w:tabs>
                <w:tab w:val="left" w:pos="8280"/>
              </w:tabs>
              <w:spacing w:before="20" w:after="20"/>
              <w:jc w:val="right"/>
              <w:rPr>
                <w:sz w:val="20"/>
                <w:szCs w:val="20"/>
              </w:rPr>
            </w:pPr>
            <w:r w:rsidRPr="009306D2">
              <w:rPr>
                <w:sz w:val="20"/>
                <w:szCs w:val="20"/>
              </w:rPr>
              <w:t>145,000</w:t>
            </w:r>
          </w:p>
        </w:tc>
        <w:tc>
          <w:tcPr>
            <w:tcW w:w="468" w:type="pct"/>
            <w:vAlign w:val="center"/>
          </w:tcPr>
          <w:p w14:paraId="5F582AC1" w14:textId="79248E52"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8" w:type="pct"/>
            <w:vAlign w:val="center"/>
          </w:tcPr>
          <w:p w14:paraId="546D2519" w14:textId="3E5500F4" w:rsidR="00FA3845" w:rsidRPr="009306D2" w:rsidRDefault="00FA3845" w:rsidP="00A86912">
            <w:pPr>
              <w:tabs>
                <w:tab w:val="left" w:pos="8280"/>
              </w:tabs>
              <w:spacing w:before="20" w:after="20"/>
              <w:jc w:val="right"/>
              <w:rPr>
                <w:sz w:val="20"/>
                <w:szCs w:val="20"/>
              </w:rPr>
            </w:pPr>
            <w:r w:rsidRPr="009306D2">
              <w:rPr>
                <w:sz w:val="20"/>
                <w:szCs w:val="20"/>
              </w:rPr>
              <w:t>95,000</w:t>
            </w:r>
          </w:p>
        </w:tc>
        <w:tc>
          <w:tcPr>
            <w:tcW w:w="468" w:type="pct"/>
            <w:vAlign w:val="center"/>
          </w:tcPr>
          <w:p w14:paraId="7A351B00" w14:textId="5E1278CA"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8" w:type="pct"/>
            <w:vAlign w:val="center"/>
          </w:tcPr>
          <w:p w14:paraId="6259D6EB" w14:textId="05B0C9A8"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4" w:type="pct"/>
            <w:vAlign w:val="center"/>
          </w:tcPr>
          <w:p w14:paraId="2B96E265" w14:textId="6A34F790" w:rsidR="00FA3845" w:rsidRPr="009306D2" w:rsidRDefault="00FA3845" w:rsidP="00A86912">
            <w:pPr>
              <w:tabs>
                <w:tab w:val="left" w:pos="8280"/>
              </w:tabs>
              <w:spacing w:before="20" w:after="20"/>
              <w:jc w:val="right"/>
              <w:rPr>
                <w:sz w:val="20"/>
                <w:szCs w:val="20"/>
              </w:rPr>
            </w:pPr>
            <w:r w:rsidRPr="009306D2">
              <w:rPr>
                <w:sz w:val="20"/>
                <w:szCs w:val="20"/>
              </w:rPr>
              <w:t>240,000</w:t>
            </w:r>
          </w:p>
        </w:tc>
      </w:tr>
      <w:tr w:rsidR="00FA3845" w:rsidRPr="009306D2" w14:paraId="3CE3DBC3" w14:textId="77777777" w:rsidTr="00FA3845">
        <w:trPr>
          <w:trHeight w:val="202"/>
          <w:jc w:val="center"/>
        </w:trPr>
        <w:tc>
          <w:tcPr>
            <w:tcW w:w="1488" w:type="pct"/>
            <w:gridSpan w:val="2"/>
            <w:vMerge/>
          </w:tcPr>
          <w:p w14:paraId="53EC0048" w14:textId="77777777" w:rsidR="00FA3845" w:rsidRPr="009306D2" w:rsidRDefault="00FA3845" w:rsidP="00A86912">
            <w:pPr>
              <w:tabs>
                <w:tab w:val="left" w:pos="8280"/>
              </w:tabs>
              <w:spacing w:before="20" w:after="20"/>
              <w:jc w:val="left"/>
              <w:rPr>
                <w:sz w:val="20"/>
              </w:rPr>
            </w:pPr>
          </w:p>
        </w:tc>
        <w:tc>
          <w:tcPr>
            <w:tcW w:w="709" w:type="pct"/>
            <w:vAlign w:val="center"/>
          </w:tcPr>
          <w:p w14:paraId="1FD3AB91" w14:textId="77777777" w:rsidR="00FA3845" w:rsidRPr="009306D2" w:rsidRDefault="00FA3845" w:rsidP="00A86912">
            <w:pPr>
              <w:tabs>
                <w:tab w:val="left" w:pos="8280"/>
              </w:tabs>
              <w:spacing w:before="20" w:after="20"/>
              <w:jc w:val="left"/>
              <w:rPr>
                <w:sz w:val="20"/>
              </w:rPr>
            </w:pPr>
            <w:r w:rsidRPr="009306D2">
              <w:rPr>
                <w:sz w:val="20"/>
              </w:rPr>
              <w:t>Support costs</w:t>
            </w:r>
          </w:p>
        </w:tc>
        <w:tc>
          <w:tcPr>
            <w:tcW w:w="468" w:type="pct"/>
            <w:vAlign w:val="center"/>
          </w:tcPr>
          <w:p w14:paraId="16699240" w14:textId="0D0A3EBC" w:rsidR="00FA3845" w:rsidRPr="009306D2" w:rsidRDefault="00FA3845" w:rsidP="00A86912">
            <w:pPr>
              <w:tabs>
                <w:tab w:val="left" w:pos="8280"/>
              </w:tabs>
              <w:spacing w:before="20" w:after="20"/>
              <w:jc w:val="right"/>
              <w:rPr>
                <w:sz w:val="20"/>
                <w:szCs w:val="20"/>
              </w:rPr>
            </w:pPr>
            <w:r w:rsidRPr="009306D2">
              <w:rPr>
                <w:sz w:val="20"/>
                <w:szCs w:val="20"/>
              </w:rPr>
              <w:t>18,850</w:t>
            </w:r>
          </w:p>
        </w:tc>
        <w:tc>
          <w:tcPr>
            <w:tcW w:w="468" w:type="pct"/>
            <w:vAlign w:val="center"/>
          </w:tcPr>
          <w:p w14:paraId="6B1C5A0B" w14:textId="5D156998"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8" w:type="pct"/>
            <w:vAlign w:val="center"/>
          </w:tcPr>
          <w:p w14:paraId="39B74C10" w14:textId="7C85BBC1" w:rsidR="00FA3845" w:rsidRPr="009306D2" w:rsidRDefault="00FA3845" w:rsidP="00A86912">
            <w:pPr>
              <w:tabs>
                <w:tab w:val="left" w:pos="8280"/>
              </w:tabs>
              <w:spacing w:before="20" w:after="20"/>
              <w:jc w:val="right"/>
              <w:rPr>
                <w:sz w:val="20"/>
                <w:szCs w:val="20"/>
              </w:rPr>
            </w:pPr>
            <w:r w:rsidRPr="009306D2">
              <w:rPr>
                <w:sz w:val="20"/>
                <w:szCs w:val="20"/>
              </w:rPr>
              <w:t>12,350</w:t>
            </w:r>
          </w:p>
        </w:tc>
        <w:tc>
          <w:tcPr>
            <w:tcW w:w="468" w:type="pct"/>
            <w:vAlign w:val="center"/>
          </w:tcPr>
          <w:p w14:paraId="47EDC33A" w14:textId="3180E2CF"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8" w:type="pct"/>
            <w:vAlign w:val="center"/>
          </w:tcPr>
          <w:p w14:paraId="07675181" w14:textId="3889F73E"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4" w:type="pct"/>
            <w:vAlign w:val="center"/>
          </w:tcPr>
          <w:p w14:paraId="21AE75A4" w14:textId="1FDEC969" w:rsidR="00FA3845" w:rsidRPr="009306D2" w:rsidRDefault="00FA3845" w:rsidP="00A86912">
            <w:pPr>
              <w:tabs>
                <w:tab w:val="left" w:pos="8280"/>
              </w:tabs>
              <w:spacing w:before="20" w:after="20"/>
              <w:jc w:val="right"/>
              <w:rPr>
                <w:sz w:val="20"/>
                <w:szCs w:val="20"/>
              </w:rPr>
            </w:pPr>
            <w:r w:rsidRPr="009306D2">
              <w:rPr>
                <w:sz w:val="20"/>
                <w:szCs w:val="20"/>
              </w:rPr>
              <w:t>31,200</w:t>
            </w:r>
          </w:p>
        </w:tc>
      </w:tr>
      <w:tr w:rsidR="00FA3845" w:rsidRPr="009306D2" w14:paraId="4008648C" w14:textId="77777777" w:rsidTr="00FA3845">
        <w:trPr>
          <w:trHeight w:val="46"/>
          <w:jc w:val="center"/>
        </w:trPr>
        <w:tc>
          <w:tcPr>
            <w:tcW w:w="1488" w:type="pct"/>
            <w:gridSpan w:val="2"/>
            <w:vMerge/>
          </w:tcPr>
          <w:p w14:paraId="0C7290C0" w14:textId="77777777" w:rsidR="00FA3845" w:rsidRPr="009306D2" w:rsidRDefault="00FA3845" w:rsidP="00A86912">
            <w:pPr>
              <w:tabs>
                <w:tab w:val="left" w:pos="8280"/>
              </w:tabs>
              <w:spacing w:before="20" w:after="20"/>
              <w:jc w:val="left"/>
              <w:rPr>
                <w:sz w:val="20"/>
              </w:rPr>
            </w:pPr>
          </w:p>
        </w:tc>
        <w:tc>
          <w:tcPr>
            <w:tcW w:w="709" w:type="pct"/>
            <w:vAlign w:val="center"/>
          </w:tcPr>
          <w:p w14:paraId="2227BF1D" w14:textId="77777777" w:rsidR="00FA3845" w:rsidRPr="009306D2" w:rsidRDefault="00FA3845" w:rsidP="00A86912">
            <w:pPr>
              <w:tabs>
                <w:tab w:val="left" w:pos="8280"/>
              </w:tabs>
              <w:spacing w:before="20" w:after="20"/>
              <w:jc w:val="left"/>
              <w:rPr>
                <w:sz w:val="20"/>
              </w:rPr>
            </w:pPr>
            <w:r w:rsidRPr="009306D2">
              <w:rPr>
                <w:sz w:val="20"/>
              </w:rPr>
              <w:t>Total funds</w:t>
            </w:r>
          </w:p>
        </w:tc>
        <w:tc>
          <w:tcPr>
            <w:tcW w:w="468" w:type="pct"/>
            <w:vAlign w:val="center"/>
          </w:tcPr>
          <w:p w14:paraId="69DB7933" w14:textId="40E18A5A" w:rsidR="00FA3845" w:rsidRPr="009306D2" w:rsidRDefault="00FA3845" w:rsidP="00A86912">
            <w:pPr>
              <w:tabs>
                <w:tab w:val="left" w:pos="8280"/>
              </w:tabs>
              <w:spacing w:before="20" w:after="20"/>
              <w:jc w:val="right"/>
              <w:rPr>
                <w:sz w:val="20"/>
                <w:szCs w:val="20"/>
              </w:rPr>
            </w:pPr>
            <w:r w:rsidRPr="009306D2">
              <w:rPr>
                <w:sz w:val="20"/>
                <w:szCs w:val="20"/>
              </w:rPr>
              <w:t>163,850</w:t>
            </w:r>
          </w:p>
        </w:tc>
        <w:tc>
          <w:tcPr>
            <w:tcW w:w="468" w:type="pct"/>
            <w:vAlign w:val="center"/>
          </w:tcPr>
          <w:p w14:paraId="23C5862D" w14:textId="278563EE"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8" w:type="pct"/>
            <w:vAlign w:val="center"/>
          </w:tcPr>
          <w:p w14:paraId="6BB92E5B" w14:textId="0D309583" w:rsidR="00FA3845" w:rsidRPr="009306D2" w:rsidRDefault="00FA3845" w:rsidP="00A86912">
            <w:pPr>
              <w:tabs>
                <w:tab w:val="left" w:pos="8280"/>
              </w:tabs>
              <w:spacing w:before="20" w:after="20"/>
              <w:jc w:val="right"/>
              <w:rPr>
                <w:sz w:val="20"/>
                <w:szCs w:val="20"/>
              </w:rPr>
            </w:pPr>
            <w:r w:rsidRPr="009306D2">
              <w:rPr>
                <w:sz w:val="20"/>
                <w:szCs w:val="20"/>
              </w:rPr>
              <w:t>107,350</w:t>
            </w:r>
          </w:p>
        </w:tc>
        <w:tc>
          <w:tcPr>
            <w:tcW w:w="468" w:type="pct"/>
            <w:vAlign w:val="center"/>
          </w:tcPr>
          <w:p w14:paraId="3A345A3C" w14:textId="1BE47685"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8" w:type="pct"/>
            <w:vAlign w:val="center"/>
          </w:tcPr>
          <w:p w14:paraId="05768F56" w14:textId="26A37B13" w:rsidR="00FA3845" w:rsidRPr="009306D2" w:rsidRDefault="00FA3845" w:rsidP="00A86912">
            <w:pPr>
              <w:tabs>
                <w:tab w:val="left" w:pos="8280"/>
              </w:tabs>
              <w:spacing w:before="20" w:after="20"/>
              <w:jc w:val="right"/>
              <w:rPr>
                <w:sz w:val="20"/>
                <w:szCs w:val="20"/>
              </w:rPr>
            </w:pPr>
            <w:r w:rsidRPr="009306D2">
              <w:rPr>
                <w:sz w:val="20"/>
                <w:szCs w:val="20"/>
              </w:rPr>
              <w:t>0</w:t>
            </w:r>
          </w:p>
        </w:tc>
        <w:tc>
          <w:tcPr>
            <w:tcW w:w="464" w:type="pct"/>
            <w:vAlign w:val="center"/>
          </w:tcPr>
          <w:p w14:paraId="30657A0F" w14:textId="68B54890" w:rsidR="00FA3845" w:rsidRPr="009306D2" w:rsidRDefault="00FA3845" w:rsidP="00A86912">
            <w:pPr>
              <w:tabs>
                <w:tab w:val="left" w:pos="8280"/>
              </w:tabs>
              <w:spacing w:before="20" w:after="20"/>
              <w:jc w:val="right"/>
              <w:rPr>
                <w:sz w:val="20"/>
                <w:szCs w:val="20"/>
              </w:rPr>
            </w:pPr>
            <w:r w:rsidRPr="009306D2">
              <w:rPr>
                <w:sz w:val="20"/>
                <w:szCs w:val="20"/>
              </w:rPr>
              <w:t>271,200</w:t>
            </w:r>
          </w:p>
        </w:tc>
      </w:tr>
    </w:tbl>
    <w:p w14:paraId="1D061332" w14:textId="261A8DB6" w:rsidR="00563DA8" w:rsidRPr="009306D2" w:rsidRDefault="00563DA8" w:rsidP="00A86912">
      <w:pPr>
        <w:ind w:left="-284" w:right="-279"/>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9306D2" w14:paraId="6752F1CB" w14:textId="77777777" w:rsidTr="00E13F9A">
        <w:trPr>
          <w:trHeight w:val="261"/>
          <w:jc w:val="center"/>
        </w:trPr>
        <w:tc>
          <w:tcPr>
            <w:tcW w:w="5000" w:type="pct"/>
            <w:gridSpan w:val="3"/>
          </w:tcPr>
          <w:p w14:paraId="0D1B31D2" w14:textId="77777777" w:rsidR="00563DA8" w:rsidRPr="009306D2" w:rsidRDefault="00542658" w:rsidP="00A86912">
            <w:pPr>
              <w:spacing w:before="20" w:after="20"/>
              <w:rPr>
                <w:b/>
                <w:color w:val="000000" w:themeColor="text1"/>
                <w:sz w:val="20"/>
              </w:rPr>
            </w:pPr>
            <w:r w:rsidRPr="009306D2">
              <w:rPr>
                <w:b/>
                <w:color w:val="000000" w:themeColor="text1"/>
                <w:sz w:val="20"/>
              </w:rPr>
              <w:t xml:space="preserve">Request for funding </w:t>
            </w:r>
            <w:r w:rsidR="00563DA8" w:rsidRPr="009306D2">
              <w:rPr>
                <w:b/>
                <w:color w:val="000000" w:themeColor="text1"/>
                <w:sz w:val="20"/>
              </w:rPr>
              <w:t>for the first tranche (202</w:t>
            </w:r>
            <w:r w:rsidR="009A77BF" w:rsidRPr="009306D2">
              <w:rPr>
                <w:b/>
                <w:color w:val="000000" w:themeColor="text1"/>
                <w:sz w:val="20"/>
              </w:rPr>
              <w:t>6</w:t>
            </w:r>
            <w:r w:rsidR="00563DA8" w:rsidRPr="009306D2">
              <w:rPr>
                <w:b/>
                <w:color w:val="000000" w:themeColor="text1"/>
                <w:sz w:val="20"/>
              </w:rPr>
              <w:t>)</w:t>
            </w:r>
          </w:p>
        </w:tc>
      </w:tr>
      <w:tr w:rsidR="00563DA8" w:rsidRPr="009306D2" w14:paraId="4F3A0565" w14:textId="77777777" w:rsidTr="00C00021">
        <w:trPr>
          <w:trHeight w:val="261"/>
          <w:jc w:val="center"/>
        </w:trPr>
        <w:tc>
          <w:tcPr>
            <w:tcW w:w="1666" w:type="pct"/>
          </w:tcPr>
          <w:p w14:paraId="7412F4E6" w14:textId="77777777" w:rsidR="00563DA8" w:rsidRPr="009306D2" w:rsidRDefault="00563DA8" w:rsidP="00A86912">
            <w:pPr>
              <w:spacing w:before="20" w:after="20"/>
              <w:jc w:val="center"/>
              <w:rPr>
                <w:b/>
                <w:color w:val="000000" w:themeColor="text1"/>
                <w:sz w:val="20"/>
              </w:rPr>
            </w:pPr>
            <w:r w:rsidRPr="009306D2">
              <w:rPr>
                <w:b/>
                <w:color w:val="000000" w:themeColor="text1"/>
                <w:sz w:val="20"/>
              </w:rPr>
              <w:t>Implementing agency</w:t>
            </w:r>
          </w:p>
        </w:tc>
        <w:tc>
          <w:tcPr>
            <w:tcW w:w="1667" w:type="pct"/>
          </w:tcPr>
          <w:p w14:paraId="164A1AF0" w14:textId="77777777" w:rsidR="00563DA8" w:rsidRPr="009306D2" w:rsidRDefault="00563DA8" w:rsidP="00A86912">
            <w:pPr>
              <w:spacing w:before="20" w:after="20"/>
              <w:jc w:val="center"/>
              <w:rPr>
                <w:b/>
                <w:color w:val="000000" w:themeColor="text1"/>
                <w:sz w:val="20"/>
              </w:rPr>
            </w:pPr>
            <w:r w:rsidRPr="009306D2">
              <w:rPr>
                <w:b/>
                <w:color w:val="000000" w:themeColor="text1"/>
                <w:sz w:val="20"/>
              </w:rPr>
              <w:t>Funds recommended (US $)</w:t>
            </w:r>
          </w:p>
        </w:tc>
        <w:tc>
          <w:tcPr>
            <w:tcW w:w="1667" w:type="pct"/>
          </w:tcPr>
          <w:p w14:paraId="33F81492" w14:textId="77777777" w:rsidR="00563DA8" w:rsidRPr="009306D2" w:rsidRDefault="00563DA8" w:rsidP="00A86912">
            <w:pPr>
              <w:spacing w:before="20" w:after="20"/>
              <w:jc w:val="center"/>
              <w:rPr>
                <w:b/>
                <w:color w:val="000000" w:themeColor="text1"/>
                <w:sz w:val="20"/>
              </w:rPr>
            </w:pPr>
            <w:r w:rsidRPr="009306D2">
              <w:rPr>
                <w:b/>
                <w:color w:val="000000" w:themeColor="text1"/>
                <w:sz w:val="20"/>
              </w:rPr>
              <w:t>Support costs (US $)</w:t>
            </w:r>
          </w:p>
        </w:tc>
      </w:tr>
      <w:tr w:rsidR="00563DA8" w:rsidRPr="009306D2" w14:paraId="49831C7E" w14:textId="77777777" w:rsidTr="00C00021">
        <w:trPr>
          <w:trHeight w:val="261"/>
          <w:jc w:val="center"/>
        </w:trPr>
        <w:tc>
          <w:tcPr>
            <w:tcW w:w="1666" w:type="pct"/>
          </w:tcPr>
          <w:p w14:paraId="7FEDE428" w14:textId="3C5AC077" w:rsidR="00563DA8" w:rsidRPr="009306D2" w:rsidRDefault="002239AC" w:rsidP="00A86912">
            <w:pPr>
              <w:spacing w:before="20" w:after="20"/>
              <w:rPr>
                <w:color w:val="000000" w:themeColor="text1"/>
                <w:sz w:val="20"/>
              </w:rPr>
            </w:pPr>
            <w:r w:rsidRPr="009306D2">
              <w:rPr>
                <w:color w:val="000000" w:themeColor="text1"/>
                <w:sz w:val="20"/>
              </w:rPr>
              <w:t>UNEP</w:t>
            </w:r>
          </w:p>
        </w:tc>
        <w:tc>
          <w:tcPr>
            <w:tcW w:w="1667" w:type="pct"/>
          </w:tcPr>
          <w:p w14:paraId="6456C505" w14:textId="7DFFEE5A" w:rsidR="00563DA8" w:rsidRPr="009306D2" w:rsidRDefault="00FA3845" w:rsidP="00A86912">
            <w:pPr>
              <w:spacing w:before="20" w:after="20"/>
              <w:jc w:val="right"/>
              <w:rPr>
                <w:color w:val="000000" w:themeColor="text1"/>
                <w:sz w:val="20"/>
              </w:rPr>
            </w:pPr>
            <w:r w:rsidRPr="009306D2">
              <w:rPr>
                <w:color w:val="000000" w:themeColor="text1"/>
                <w:sz w:val="20"/>
              </w:rPr>
              <w:t>145,000</w:t>
            </w:r>
          </w:p>
        </w:tc>
        <w:tc>
          <w:tcPr>
            <w:tcW w:w="1667" w:type="pct"/>
          </w:tcPr>
          <w:p w14:paraId="6FD13FA2" w14:textId="16BB378F" w:rsidR="00563DA8" w:rsidRPr="009306D2" w:rsidRDefault="00FA3845" w:rsidP="00A86912">
            <w:pPr>
              <w:spacing w:before="20" w:after="20"/>
              <w:jc w:val="right"/>
              <w:rPr>
                <w:color w:val="000000" w:themeColor="text1"/>
                <w:sz w:val="20"/>
              </w:rPr>
            </w:pPr>
            <w:r w:rsidRPr="009306D2">
              <w:rPr>
                <w:color w:val="000000" w:themeColor="text1"/>
                <w:sz w:val="20"/>
              </w:rPr>
              <w:t>18,850</w:t>
            </w:r>
          </w:p>
        </w:tc>
      </w:tr>
      <w:tr w:rsidR="00FA3845" w:rsidRPr="009306D2" w14:paraId="0252E7BF" w14:textId="77777777" w:rsidTr="00C00021">
        <w:trPr>
          <w:trHeight w:val="261"/>
          <w:jc w:val="center"/>
        </w:trPr>
        <w:tc>
          <w:tcPr>
            <w:tcW w:w="1666" w:type="pct"/>
          </w:tcPr>
          <w:p w14:paraId="3F248CA3" w14:textId="77777777" w:rsidR="00FA3845" w:rsidRPr="009306D2" w:rsidRDefault="00FA3845" w:rsidP="00A86912">
            <w:pPr>
              <w:spacing w:before="20" w:after="20"/>
              <w:rPr>
                <w:color w:val="000000" w:themeColor="text1"/>
                <w:sz w:val="20"/>
                <w:highlight w:val="cyan"/>
              </w:rPr>
            </w:pPr>
            <w:r w:rsidRPr="009306D2">
              <w:rPr>
                <w:color w:val="000000" w:themeColor="text1"/>
                <w:sz w:val="20"/>
              </w:rPr>
              <w:t>Total</w:t>
            </w:r>
          </w:p>
        </w:tc>
        <w:tc>
          <w:tcPr>
            <w:tcW w:w="1667" w:type="pct"/>
          </w:tcPr>
          <w:p w14:paraId="78342D77" w14:textId="3221BEB8" w:rsidR="00FA3845" w:rsidRPr="009306D2" w:rsidRDefault="00FA3845" w:rsidP="00A86912">
            <w:pPr>
              <w:spacing w:before="20" w:after="20"/>
              <w:jc w:val="right"/>
              <w:rPr>
                <w:color w:val="000000" w:themeColor="text1"/>
                <w:sz w:val="20"/>
              </w:rPr>
            </w:pPr>
            <w:r w:rsidRPr="009306D2">
              <w:rPr>
                <w:color w:val="000000" w:themeColor="text1"/>
                <w:sz w:val="20"/>
              </w:rPr>
              <w:t>145,000</w:t>
            </w:r>
          </w:p>
        </w:tc>
        <w:tc>
          <w:tcPr>
            <w:tcW w:w="1667" w:type="pct"/>
          </w:tcPr>
          <w:p w14:paraId="04C12FC9" w14:textId="539E5D7A" w:rsidR="00FA3845" w:rsidRPr="009306D2" w:rsidRDefault="00FA3845" w:rsidP="00A86912">
            <w:pPr>
              <w:spacing w:before="20" w:after="20"/>
              <w:jc w:val="right"/>
              <w:rPr>
                <w:color w:val="000000" w:themeColor="text1"/>
                <w:sz w:val="20"/>
              </w:rPr>
            </w:pPr>
            <w:r w:rsidRPr="009306D2">
              <w:rPr>
                <w:color w:val="000000" w:themeColor="text1"/>
                <w:sz w:val="20"/>
              </w:rPr>
              <w:t>18,850</w:t>
            </w:r>
          </w:p>
        </w:tc>
      </w:tr>
    </w:tbl>
    <w:p w14:paraId="419146EE" w14:textId="77777777" w:rsidR="00563DA8" w:rsidRPr="009306D2" w:rsidRDefault="00563DA8" w:rsidP="00A86912">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9306D2" w14:paraId="020379D4" w14:textId="77777777" w:rsidTr="00C00021">
        <w:trPr>
          <w:trHeight w:hRule="exact" w:val="281"/>
          <w:jc w:val="center"/>
        </w:trPr>
        <w:tc>
          <w:tcPr>
            <w:tcW w:w="2500" w:type="pct"/>
          </w:tcPr>
          <w:p w14:paraId="7D5AE94F" w14:textId="77777777" w:rsidR="00563DA8" w:rsidRPr="009306D2" w:rsidRDefault="00563DA8" w:rsidP="00A86912">
            <w:pPr>
              <w:spacing w:before="20" w:after="20"/>
              <w:jc w:val="left"/>
              <w:rPr>
                <w:b/>
                <w:color w:val="000000" w:themeColor="text1"/>
                <w:sz w:val="20"/>
              </w:rPr>
            </w:pPr>
            <w:r w:rsidRPr="009306D2">
              <w:rPr>
                <w:b/>
                <w:color w:val="000000" w:themeColor="text1"/>
                <w:sz w:val="20"/>
              </w:rPr>
              <w:t>Secretariat</w:t>
            </w:r>
            <w:r w:rsidR="00BE24E8" w:rsidRPr="009306D2">
              <w:rPr>
                <w:b/>
                <w:color w:val="000000" w:themeColor="text1"/>
                <w:sz w:val="20"/>
              </w:rPr>
              <w:t>’</w:t>
            </w:r>
            <w:r w:rsidRPr="009306D2">
              <w:rPr>
                <w:b/>
                <w:color w:val="000000" w:themeColor="text1"/>
                <w:sz w:val="20"/>
              </w:rPr>
              <w:t>s recommendation:</w:t>
            </w:r>
          </w:p>
        </w:tc>
        <w:tc>
          <w:tcPr>
            <w:tcW w:w="2500" w:type="pct"/>
          </w:tcPr>
          <w:p w14:paraId="23B56C2B" w14:textId="77777777" w:rsidR="00563DA8" w:rsidRPr="009306D2" w:rsidRDefault="00563DA8" w:rsidP="00A86912">
            <w:pPr>
              <w:spacing w:before="20" w:after="20"/>
              <w:jc w:val="center"/>
              <w:rPr>
                <w:color w:val="000000" w:themeColor="text1"/>
                <w:sz w:val="20"/>
              </w:rPr>
            </w:pPr>
            <w:r w:rsidRPr="009306D2">
              <w:rPr>
                <w:color w:val="000000" w:themeColor="text1"/>
                <w:sz w:val="20"/>
              </w:rPr>
              <w:t>Individual consideration</w:t>
            </w:r>
          </w:p>
        </w:tc>
      </w:tr>
    </w:tbl>
    <w:p w14:paraId="5D02A18D" w14:textId="4B6C3E9D" w:rsidR="00BE11F7" w:rsidRPr="009306D2" w:rsidRDefault="00BE11F7" w:rsidP="00A86912">
      <w:pPr>
        <w:tabs>
          <w:tab w:val="left" w:pos="2880"/>
          <w:tab w:val="left" w:pos="5760"/>
        </w:tabs>
        <w:jc w:val="center"/>
        <w:rPr>
          <w:b/>
        </w:rPr>
      </w:pPr>
      <w:r w:rsidRPr="009306D2">
        <w:rPr>
          <w:b/>
        </w:rPr>
        <w:br w:type="page"/>
      </w:r>
    </w:p>
    <w:p w14:paraId="5A656313" w14:textId="116EA6D3" w:rsidR="00563DA8" w:rsidRPr="009306D2" w:rsidRDefault="00563DA8" w:rsidP="00A86912">
      <w:pPr>
        <w:keepNext/>
        <w:tabs>
          <w:tab w:val="left" w:pos="2880"/>
          <w:tab w:val="left" w:pos="5760"/>
        </w:tabs>
        <w:spacing w:after="240"/>
        <w:jc w:val="center"/>
        <w:rPr>
          <w:b/>
        </w:rPr>
      </w:pPr>
      <w:r w:rsidRPr="009306D2">
        <w:rPr>
          <w:b/>
        </w:rPr>
        <w:lastRenderedPageBreak/>
        <w:t>PROJECT DESCRIPTION</w:t>
      </w:r>
    </w:p>
    <w:p w14:paraId="7E96BE6C" w14:textId="77777777" w:rsidR="00563DA8" w:rsidRPr="009306D2" w:rsidRDefault="00563DA8" w:rsidP="00A86912">
      <w:pPr>
        <w:keepNext/>
        <w:spacing w:after="240"/>
        <w:rPr>
          <w:b/>
        </w:rPr>
      </w:pPr>
      <w:r w:rsidRPr="009306D2">
        <w:rPr>
          <w:b/>
        </w:rPr>
        <w:t>Background</w:t>
      </w:r>
    </w:p>
    <w:p w14:paraId="78142300" w14:textId="47F0D46D" w:rsidR="00F9712F" w:rsidRPr="009306D2" w:rsidRDefault="00563DA8" w:rsidP="00A86912">
      <w:pPr>
        <w:pStyle w:val="Heading1"/>
      </w:pPr>
      <w:r w:rsidRPr="009306D2">
        <w:t xml:space="preserve">On behalf of the Government of </w:t>
      </w:r>
      <w:r w:rsidR="008079DC" w:rsidRPr="009306D2">
        <w:t>Bahrain</w:t>
      </w:r>
      <w:r w:rsidRPr="009306D2">
        <w:t xml:space="preserve">, </w:t>
      </w:r>
      <w:r w:rsidR="002239AC" w:rsidRPr="009306D2">
        <w:t>UNEP</w:t>
      </w:r>
      <w:r w:rsidRPr="009306D2">
        <w:t xml:space="preserve"> as the designated implementing agency has submitted a request for </w:t>
      </w:r>
      <w:r w:rsidR="0070481C" w:rsidRPr="009306D2">
        <w:t>stage III</w:t>
      </w:r>
      <w:r w:rsidRPr="009306D2">
        <w:t xml:space="preserve"> of the HCFC phase</w:t>
      </w:r>
      <w:r w:rsidR="008F6332" w:rsidRPr="009306D2">
        <w:t>-</w:t>
      </w:r>
      <w:r w:rsidRPr="009306D2">
        <w:t xml:space="preserve">out management plan (HPMP), </w:t>
      </w:r>
      <w:r w:rsidR="00E26BD1" w:rsidRPr="009306D2">
        <w:t>in</w:t>
      </w:r>
      <w:r w:rsidRPr="009306D2">
        <w:t xml:space="preserve"> the amount of US $</w:t>
      </w:r>
      <w:r w:rsidR="00623963" w:rsidRPr="009306D2">
        <w:t>240,000</w:t>
      </w:r>
      <w:r w:rsidRPr="009306D2">
        <w:t>, plus agency support costs of US $</w:t>
      </w:r>
      <w:r w:rsidR="00784641" w:rsidRPr="009306D2">
        <w:t>31,200</w:t>
      </w:r>
      <w:r w:rsidRPr="009306D2">
        <w:t>, as originally submitted.</w:t>
      </w:r>
      <w:r w:rsidRPr="009306D2">
        <w:rPr>
          <w:vertAlign w:val="superscript"/>
        </w:rPr>
        <w:footnoteReference w:id="3"/>
      </w:r>
      <w:r w:rsidRPr="009306D2">
        <w:t xml:space="preserve"> The implementation of </w:t>
      </w:r>
      <w:r w:rsidR="0070481C" w:rsidRPr="009306D2">
        <w:t>stage III</w:t>
      </w:r>
      <w:r w:rsidRPr="009306D2">
        <w:t xml:space="preserve"> of the HPMP will phase out the remaining consumption of HCFCs by </w:t>
      </w:r>
      <w:r w:rsidR="00A34B14" w:rsidRPr="009306D2">
        <w:t>2030</w:t>
      </w:r>
      <w:r w:rsidRPr="009306D2">
        <w:t>.</w:t>
      </w:r>
    </w:p>
    <w:p w14:paraId="378FBB40" w14:textId="50F3D789" w:rsidR="00563DA8" w:rsidRPr="009306D2" w:rsidRDefault="00563DA8" w:rsidP="00A86912">
      <w:pPr>
        <w:pStyle w:val="Heading1"/>
      </w:pPr>
      <w:r w:rsidRPr="009306D2">
        <w:t xml:space="preserve">The first tranche of </w:t>
      </w:r>
      <w:r w:rsidR="0070481C" w:rsidRPr="009306D2">
        <w:t>stage III</w:t>
      </w:r>
      <w:r w:rsidRPr="009306D2">
        <w:t xml:space="preserve"> of the HPMP </w:t>
      </w:r>
      <w:r w:rsidR="00BE2DAA" w:rsidRPr="009306D2">
        <w:t>being</w:t>
      </w:r>
      <w:r w:rsidR="00E26BD1" w:rsidRPr="009306D2">
        <w:t xml:space="preserve"> </w:t>
      </w:r>
      <w:r w:rsidRPr="009306D2">
        <w:t xml:space="preserve">requested at this meeting </w:t>
      </w:r>
      <w:r w:rsidR="00BE2DAA" w:rsidRPr="009306D2">
        <w:t>amounts to</w:t>
      </w:r>
      <w:r w:rsidRPr="009306D2">
        <w:t xml:space="preserve"> US $</w:t>
      </w:r>
      <w:r w:rsidR="00813A49" w:rsidRPr="009306D2">
        <w:t>145,000</w:t>
      </w:r>
      <w:r w:rsidRPr="009306D2">
        <w:t>, plus agency support costs of US $</w:t>
      </w:r>
      <w:r w:rsidR="00813A49" w:rsidRPr="009306D2">
        <w:t>18,850</w:t>
      </w:r>
      <w:r w:rsidRPr="009306D2">
        <w:t xml:space="preserve">, for </w:t>
      </w:r>
      <w:r w:rsidR="002239AC" w:rsidRPr="009306D2">
        <w:t>UNEP</w:t>
      </w:r>
      <w:r w:rsidRPr="009306D2">
        <w:t>, as originally submitted.</w:t>
      </w:r>
    </w:p>
    <w:p w14:paraId="200F50A8" w14:textId="5107271E" w:rsidR="00563DA8" w:rsidRPr="009306D2" w:rsidRDefault="00563DA8" w:rsidP="00A86912">
      <w:pPr>
        <w:keepNext/>
        <w:spacing w:after="240"/>
        <w:outlineLvl w:val="0"/>
        <w:rPr>
          <w:b/>
        </w:rPr>
      </w:pPr>
      <w:r w:rsidRPr="009306D2">
        <w:rPr>
          <w:b/>
        </w:rPr>
        <w:t xml:space="preserve">Status of implementation of </w:t>
      </w:r>
      <w:r w:rsidR="0070481C" w:rsidRPr="009306D2">
        <w:rPr>
          <w:b/>
          <w:bCs/>
        </w:rPr>
        <w:t>stage II</w:t>
      </w:r>
      <w:r w:rsidRPr="009306D2">
        <w:t xml:space="preserve"> </w:t>
      </w:r>
      <w:r w:rsidRPr="009306D2">
        <w:rPr>
          <w:b/>
        </w:rPr>
        <w:t>of the HCFC phase-out management plan</w:t>
      </w:r>
    </w:p>
    <w:p w14:paraId="0695FEAC" w14:textId="4E2088B2" w:rsidR="00563DA8" w:rsidRPr="009306D2" w:rsidRDefault="00DD5848" w:rsidP="00A86912">
      <w:pPr>
        <w:pStyle w:val="Heading1"/>
        <w:tabs>
          <w:tab w:val="num" w:pos="709"/>
        </w:tabs>
      </w:pPr>
      <w:r w:rsidRPr="009306D2">
        <w:t>Stage II of the HPMP for Bahrain was approved at the 88</w:t>
      </w:r>
      <w:r w:rsidRPr="009306D2">
        <w:rPr>
          <w:vertAlign w:val="superscript"/>
        </w:rPr>
        <w:t>th</w:t>
      </w:r>
      <w:r w:rsidRPr="009306D2">
        <w:t xml:space="preserve"> meeting</w:t>
      </w:r>
      <w:r w:rsidRPr="009306D2">
        <w:rPr>
          <w:vertAlign w:val="superscript"/>
        </w:rPr>
        <w:footnoteReference w:id="4"/>
      </w:r>
      <w:r w:rsidRPr="009306D2">
        <w:t xml:space="preserve"> to phase out 40.61 ODP tonnes of HCFCs used in the refrigeration and air</w:t>
      </w:r>
      <w:r w:rsidRPr="009306D2">
        <w:noBreakHyphen/>
        <w:t>conditioning (RAC) servicing, RAC manufacturing, and foam sectors, and to meet a 73.5 per cent reduction from the baseline by 2025, at a total cost of US $662,999, plus agency support costs. Stage II of the HPMP will be completed by December 2026, as stipulated in the Agreement between the Government of Bahrain and the Executive Committee.</w:t>
      </w:r>
    </w:p>
    <w:p w14:paraId="4357C475" w14:textId="38E539AC" w:rsidR="00563DA8" w:rsidRPr="009306D2" w:rsidRDefault="00563DA8" w:rsidP="00A86912">
      <w:pPr>
        <w:keepNext/>
        <w:spacing w:after="240"/>
      </w:pPr>
      <w:r w:rsidRPr="009306D2">
        <w:rPr>
          <w:u w:val="single"/>
        </w:rPr>
        <w:t>Report on HCFC consumption</w:t>
      </w:r>
      <w:bookmarkStart w:id="0" w:name="_Hlk170900703"/>
    </w:p>
    <w:p w14:paraId="19188A48" w14:textId="2C8C2CC3" w:rsidR="00563DA8" w:rsidRPr="009306D2" w:rsidRDefault="00563DA8" w:rsidP="00A86912">
      <w:pPr>
        <w:pStyle w:val="Heading1"/>
        <w:spacing w:after="0"/>
      </w:pPr>
      <w:bookmarkStart w:id="1" w:name="_Hlk141281293"/>
      <w:bookmarkEnd w:id="0"/>
      <w:r w:rsidRPr="009306D2">
        <w:t xml:space="preserve">The Government of </w:t>
      </w:r>
      <w:r w:rsidR="008079DC" w:rsidRPr="009306D2">
        <w:t>Bahrain</w:t>
      </w:r>
      <w:r w:rsidRPr="009306D2">
        <w:t xml:space="preserve"> reported a consumption of </w:t>
      </w:r>
      <w:r w:rsidR="00A24F4C" w:rsidRPr="009306D2">
        <w:t>13.53</w:t>
      </w:r>
      <w:r w:rsidR="00ED758B" w:rsidRPr="009306D2">
        <w:t> </w:t>
      </w:r>
      <w:r w:rsidRPr="009306D2">
        <w:t>ODP tonnes of HCFC</w:t>
      </w:r>
      <w:r w:rsidR="00B678A9" w:rsidRPr="009306D2">
        <w:t>s</w:t>
      </w:r>
      <w:r w:rsidRPr="009306D2">
        <w:t xml:space="preserve"> in 202</w:t>
      </w:r>
      <w:r w:rsidR="009C7DD7" w:rsidRPr="009306D2">
        <w:t>5</w:t>
      </w:r>
      <w:r w:rsidRPr="009306D2">
        <w:t xml:space="preserve">, which is </w:t>
      </w:r>
      <w:r w:rsidR="00B422C3" w:rsidRPr="009306D2">
        <w:t>7</w:t>
      </w:r>
      <w:r w:rsidR="0086647E" w:rsidRPr="009306D2">
        <w:t>4</w:t>
      </w:r>
      <w:r w:rsidR="00ED758B" w:rsidRPr="009306D2">
        <w:t> </w:t>
      </w:r>
      <w:r w:rsidRPr="009306D2">
        <w:t>per cent below the HCFC baseline for compliance. The 202</w:t>
      </w:r>
      <w:r w:rsidR="009C7DD7" w:rsidRPr="009306D2">
        <w:t>1</w:t>
      </w:r>
      <w:r w:rsidRPr="009306D2">
        <w:t>–202</w:t>
      </w:r>
      <w:r w:rsidR="009C7DD7" w:rsidRPr="009306D2">
        <w:t>5</w:t>
      </w:r>
      <w:r w:rsidRPr="009306D2">
        <w:t xml:space="preserve"> HCFC consumption is shown in table 1.</w:t>
      </w:r>
    </w:p>
    <w:bookmarkEnd w:id="1"/>
    <w:p w14:paraId="5D7DB476" w14:textId="795661EC" w:rsidR="00563DA8" w:rsidRPr="009306D2" w:rsidRDefault="00563DA8" w:rsidP="00A86912">
      <w:pPr>
        <w:keepNext/>
        <w:spacing w:before="240"/>
        <w:rPr>
          <w:b/>
        </w:rPr>
      </w:pPr>
      <w:r w:rsidRPr="009306D2">
        <w:rPr>
          <w:b/>
        </w:rPr>
        <w:t xml:space="preserve">Table 1. HCFC consumption in </w:t>
      </w:r>
      <w:r w:rsidR="003F1C9F" w:rsidRPr="009306D2">
        <w:rPr>
          <w:b/>
        </w:rPr>
        <w:t>2021</w:t>
      </w:r>
      <w:r w:rsidR="003F1C9F" w:rsidRPr="009306D2">
        <w:rPr>
          <w:b/>
          <w:bCs/>
        </w:rPr>
        <w:t>–</w:t>
      </w:r>
      <w:r w:rsidR="003F1C9F" w:rsidRPr="009306D2">
        <w:rPr>
          <w:b/>
        </w:rPr>
        <w:t xml:space="preserve">2025 in </w:t>
      </w:r>
      <w:r w:rsidR="008079DC" w:rsidRPr="009306D2">
        <w:rPr>
          <w:b/>
        </w:rPr>
        <w:t>Bahrain</w:t>
      </w:r>
      <w:r w:rsidRPr="009306D2">
        <w:rPr>
          <w:b/>
        </w:rPr>
        <w:t xml:space="preserve"> </w:t>
      </w:r>
      <w:r w:rsidR="003F1C9F" w:rsidRPr="009306D2">
        <w:rPr>
          <w:b/>
        </w:rPr>
        <w:t>(</w:t>
      </w:r>
      <w:r w:rsidRPr="009306D2">
        <w:rPr>
          <w:b/>
        </w:rPr>
        <w:t>Article</w:t>
      </w:r>
      <w:r w:rsidR="002F6C3D" w:rsidRPr="009306D2">
        <w:rPr>
          <w:b/>
        </w:rPr>
        <w:t xml:space="preserve"> </w:t>
      </w:r>
      <w:r w:rsidRPr="009306D2">
        <w:rPr>
          <w:b/>
        </w:rPr>
        <w:t>7 data)</w:t>
      </w:r>
    </w:p>
    <w:tbl>
      <w:tblPr>
        <w:tblW w:w="5000" w:type="pct"/>
        <w:tblLayout w:type="fixed"/>
        <w:tblLook w:val="04A0" w:firstRow="1" w:lastRow="0" w:firstColumn="1" w:lastColumn="0" w:noHBand="0" w:noVBand="1"/>
      </w:tblPr>
      <w:tblGrid>
        <w:gridCol w:w="3398"/>
        <w:gridCol w:w="991"/>
        <w:gridCol w:w="991"/>
        <w:gridCol w:w="991"/>
        <w:gridCol w:w="991"/>
        <w:gridCol w:w="991"/>
        <w:gridCol w:w="997"/>
      </w:tblGrid>
      <w:tr w:rsidR="00643B47" w:rsidRPr="00143645" w14:paraId="7EDC9F3D" w14:textId="77777777" w:rsidTr="00643B47">
        <w:trPr>
          <w:tblHeader/>
        </w:trPr>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36CBB24" w14:textId="77777777" w:rsidR="00643B47" w:rsidRPr="00143645" w:rsidRDefault="00643B47" w:rsidP="00A86912">
            <w:pPr>
              <w:jc w:val="center"/>
              <w:rPr>
                <w:b/>
                <w:bCs/>
                <w:color w:val="000000"/>
                <w:sz w:val="20"/>
                <w:szCs w:val="20"/>
              </w:rPr>
            </w:pPr>
            <w:r w:rsidRPr="00143645">
              <w:rPr>
                <w:b/>
                <w:bCs/>
                <w:color w:val="000000"/>
                <w:sz w:val="20"/>
                <w:szCs w:val="20"/>
              </w:rPr>
              <w:t>HCFC</w:t>
            </w:r>
          </w:p>
        </w:tc>
        <w:tc>
          <w:tcPr>
            <w:tcW w:w="530" w:type="pct"/>
            <w:tcBorders>
              <w:top w:val="single" w:sz="4" w:space="0" w:color="auto"/>
              <w:left w:val="nil"/>
              <w:bottom w:val="single" w:sz="4" w:space="0" w:color="auto"/>
              <w:right w:val="single" w:sz="4" w:space="0" w:color="auto"/>
            </w:tcBorders>
            <w:noWrap/>
            <w:hideMark/>
          </w:tcPr>
          <w:p w14:paraId="7D5404B4" w14:textId="312B5013" w:rsidR="00643B47" w:rsidRPr="00143645" w:rsidRDefault="00643B47" w:rsidP="00A86912">
            <w:pPr>
              <w:jc w:val="center"/>
              <w:rPr>
                <w:b/>
                <w:bCs/>
                <w:color w:val="000000"/>
                <w:sz w:val="20"/>
                <w:szCs w:val="20"/>
              </w:rPr>
            </w:pPr>
            <w:r w:rsidRPr="00143645">
              <w:rPr>
                <w:b/>
                <w:bCs/>
                <w:color w:val="000000"/>
                <w:sz w:val="20"/>
                <w:szCs w:val="20"/>
              </w:rPr>
              <w:t>2021</w:t>
            </w:r>
          </w:p>
        </w:tc>
        <w:tc>
          <w:tcPr>
            <w:tcW w:w="530" w:type="pct"/>
            <w:tcBorders>
              <w:top w:val="single" w:sz="4" w:space="0" w:color="auto"/>
              <w:left w:val="nil"/>
              <w:bottom w:val="single" w:sz="4" w:space="0" w:color="auto"/>
              <w:right w:val="single" w:sz="4" w:space="0" w:color="auto"/>
            </w:tcBorders>
            <w:noWrap/>
          </w:tcPr>
          <w:p w14:paraId="1B45692D" w14:textId="65ABB3AE" w:rsidR="00643B47" w:rsidRPr="00143645" w:rsidRDefault="00643B47" w:rsidP="00A86912">
            <w:pPr>
              <w:jc w:val="center"/>
              <w:rPr>
                <w:b/>
                <w:bCs/>
                <w:color w:val="000000"/>
                <w:sz w:val="20"/>
                <w:szCs w:val="20"/>
              </w:rPr>
            </w:pPr>
            <w:r w:rsidRPr="00143645">
              <w:rPr>
                <w:b/>
                <w:bCs/>
                <w:color w:val="000000"/>
                <w:sz w:val="20"/>
                <w:szCs w:val="20"/>
              </w:rPr>
              <w:t>2022</w:t>
            </w:r>
          </w:p>
        </w:tc>
        <w:tc>
          <w:tcPr>
            <w:tcW w:w="530" w:type="pct"/>
            <w:tcBorders>
              <w:top w:val="single" w:sz="4" w:space="0" w:color="auto"/>
              <w:left w:val="nil"/>
              <w:bottom w:val="single" w:sz="4" w:space="0" w:color="auto"/>
              <w:right w:val="single" w:sz="4" w:space="0" w:color="auto"/>
            </w:tcBorders>
            <w:noWrap/>
          </w:tcPr>
          <w:p w14:paraId="50E09985" w14:textId="0718FEB2" w:rsidR="00643B47" w:rsidRPr="00143645" w:rsidRDefault="00643B47" w:rsidP="00A86912">
            <w:pPr>
              <w:jc w:val="center"/>
              <w:rPr>
                <w:b/>
                <w:bCs/>
                <w:color w:val="000000"/>
                <w:sz w:val="20"/>
                <w:szCs w:val="20"/>
              </w:rPr>
            </w:pPr>
            <w:r w:rsidRPr="00143645">
              <w:rPr>
                <w:b/>
                <w:bCs/>
                <w:color w:val="000000"/>
                <w:sz w:val="20"/>
                <w:szCs w:val="20"/>
              </w:rPr>
              <w:t>2023</w:t>
            </w:r>
          </w:p>
        </w:tc>
        <w:tc>
          <w:tcPr>
            <w:tcW w:w="530" w:type="pct"/>
            <w:tcBorders>
              <w:top w:val="single" w:sz="4" w:space="0" w:color="auto"/>
              <w:left w:val="nil"/>
              <w:bottom w:val="single" w:sz="4" w:space="0" w:color="auto"/>
              <w:right w:val="single" w:sz="4" w:space="0" w:color="auto"/>
            </w:tcBorders>
          </w:tcPr>
          <w:p w14:paraId="536E69AB" w14:textId="64EF9607" w:rsidR="00643B47" w:rsidRPr="00143645" w:rsidRDefault="00643B47" w:rsidP="00A86912">
            <w:pPr>
              <w:jc w:val="center"/>
              <w:rPr>
                <w:b/>
                <w:bCs/>
                <w:color w:val="000000"/>
                <w:sz w:val="20"/>
                <w:szCs w:val="20"/>
              </w:rPr>
            </w:pPr>
            <w:r w:rsidRPr="00143645">
              <w:rPr>
                <w:b/>
                <w:bCs/>
                <w:color w:val="000000"/>
                <w:sz w:val="20"/>
                <w:szCs w:val="20"/>
              </w:rPr>
              <w:t>2024</w:t>
            </w:r>
          </w:p>
        </w:tc>
        <w:tc>
          <w:tcPr>
            <w:tcW w:w="530" w:type="pct"/>
            <w:tcBorders>
              <w:top w:val="single" w:sz="4" w:space="0" w:color="auto"/>
              <w:left w:val="single" w:sz="4" w:space="0" w:color="auto"/>
              <w:bottom w:val="single" w:sz="4" w:space="0" w:color="auto"/>
              <w:right w:val="single" w:sz="4" w:space="0" w:color="auto"/>
            </w:tcBorders>
          </w:tcPr>
          <w:p w14:paraId="4DD8A39B" w14:textId="1EBB22A4" w:rsidR="00643B47" w:rsidRPr="00143645" w:rsidRDefault="0020292E" w:rsidP="00A86912">
            <w:pPr>
              <w:jc w:val="center"/>
              <w:rPr>
                <w:b/>
                <w:bCs/>
                <w:color w:val="000000"/>
                <w:sz w:val="20"/>
                <w:szCs w:val="20"/>
              </w:rPr>
            </w:pPr>
            <w:r w:rsidRPr="00143645">
              <w:rPr>
                <w:b/>
                <w:bCs/>
                <w:color w:val="000000"/>
                <w:sz w:val="20"/>
                <w:szCs w:val="20"/>
              </w:rPr>
              <w:t>2025</w:t>
            </w:r>
          </w:p>
        </w:tc>
        <w:tc>
          <w:tcPr>
            <w:tcW w:w="533" w:type="pct"/>
            <w:tcBorders>
              <w:top w:val="single" w:sz="4" w:space="0" w:color="auto"/>
              <w:left w:val="single" w:sz="4" w:space="0" w:color="auto"/>
              <w:bottom w:val="single" w:sz="4" w:space="0" w:color="auto"/>
              <w:right w:val="single" w:sz="4" w:space="0" w:color="auto"/>
            </w:tcBorders>
            <w:noWrap/>
            <w:vAlign w:val="center"/>
            <w:hideMark/>
          </w:tcPr>
          <w:p w14:paraId="0B094D06" w14:textId="77777777" w:rsidR="00643B47" w:rsidRPr="00143645" w:rsidRDefault="00643B47" w:rsidP="00A86912">
            <w:pPr>
              <w:jc w:val="center"/>
              <w:rPr>
                <w:b/>
                <w:bCs/>
                <w:color w:val="000000"/>
                <w:sz w:val="20"/>
                <w:szCs w:val="20"/>
              </w:rPr>
            </w:pPr>
            <w:r w:rsidRPr="00143645">
              <w:rPr>
                <w:b/>
                <w:bCs/>
                <w:color w:val="000000"/>
                <w:sz w:val="20"/>
                <w:szCs w:val="20"/>
              </w:rPr>
              <w:t>Baseline</w:t>
            </w:r>
          </w:p>
        </w:tc>
      </w:tr>
      <w:tr w:rsidR="00643B47" w:rsidRPr="00143645" w14:paraId="5AD7388F" w14:textId="77777777" w:rsidTr="00DF374B">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0D5F2F9" w14:textId="77777777" w:rsidR="00643B47" w:rsidRPr="00143645" w:rsidRDefault="00643B47" w:rsidP="00A86912">
            <w:pPr>
              <w:ind w:left="98"/>
              <w:jc w:val="left"/>
              <w:rPr>
                <w:b/>
                <w:bCs/>
                <w:color w:val="000000"/>
                <w:sz w:val="20"/>
                <w:szCs w:val="20"/>
              </w:rPr>
            </w:pPr>
            <w:r w:rsidRPr="00143645">
              <w:rPr>
                <w:b/>
                <w:bCs/>
                <w:color w:val="000000"/>
                <w:sz w:val="20"/>
                <w:szCs w:val="20"/>
              </w:rPr>
              <w:t>Metric tonnes (mt)</w:t>
            </w:r>
          </w:p>
        </w:tc>
      </w:tr>
      <w:tr w:rsidR="00643B47" w:rsidRPr="00143645" w14:paraId="258CCB4C" w14:textId="77777777" w:rsidTr="00643B47">
        <w:tc>
          <w:tcPr>
            <w:tcW w:w="181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DA1BAC4" w14:textId="77777777" w:rsidR="00643B47" w:rsidRPr="00143645" w:rsidRDefault="00643B47" w:rsidP="00A86912">
            <w:pPr>
              <w:ind w:left="98"/>
              <w:jc w:val="left"/>
              <w:rPr>
                <w:color w:val="000000"/>
                <w:sz w:val="20"/>
                <w:szCs w:val="20"/>
              </w:rPr>
            </w:pPr>
            <w:r w:rsidRPr="00143645">
              <w:rPr>
                <w:color w:val="000000"/>
                <w:sz w:val="20"/>
                <w:szCs w:val="20"/>
              </w:rPr>
              <w:t>HCFC-22</w:t>
            </w:r>
          </w:p>
        </w:tc>
        <w:tc>
          <w:tcPr>
            <w:tcW w:w="530" w:type="pct"/>
            <w:tcBorders>
              <w:top w:val="nil"/>
              <w:left w:val="nil"/>
              <w:bottom w:val="single" w:sz="4" w:space="0" w:color="auto"/>
              <w:right w:val="single" w:sz="4" w:space="0" w:color="auto"/>
            </w:tcBorders>
            <w:noWrap/>
          </w:tcPr>
          <w:p w14:paraId="1086AB80" w14:textId="497A356D" w:rsidR="00643B47" w:rsidRPr="00143645" w:rsidRDefault="00643B47" w:rsidP="00A86912">
            <w:pPr>
              <w:tabs>
                <w:tab w:val="left" w:pos="430"/>
              </w:tabs>
              <w:ind w:left="98" w:right="63"/>
              <w:jc w:val="right"/>
              <w:rPr>
                <w:sz w:val="20"/>
                <w:szCs w:val="20"/>
              </w:rPr>
            </w:pPr>
            <w:r w:rsidRPr="00143645">
              <w:rPr>
                <w:color w:val="000000"/>
                <w:sz w:val="20"/>
                <w:szCs w:val="20"/>
              </w:rPr>
              <w:t>447.38</w:t>
            </w:r>
          </w:p>
        </w:tc>
        <w:tc>
          <w:tcPr>
            <w:tcW w:w="530" w:type="pct"/>
            <w:tcBorders>
              <w:top w:val="nil"/>
              <w:left w:val="nil"/>
              <w:bottom w:val="single" w:sz="4" w:space="0" w:color="auto"/>
              <w:right w:val="single" w:sz="4" w:space="0" w:color="auto"/>
            </w:tcBorders>
            <w:noWrap/>
          </w:tcPr>
          <w:p w14:paraId="196E0D1E" w14:textId="70606498" w:rsidR="00643B47" w:rsidRPr="00143645" w:rsidRDefault="00643B47" w:rsidP="00A86912">
            <w:pPr>
              <w:tabs>
                <w:tab w:val="left" w:pos="430"/>
              </w:tabs>
              <w:ind w:left="98" w:right="63"/>
              <w:jc w:val="right"/>
              <w:rPr>
                <w:sz w:val="20"/>
                <w:szCs w:val="20"/>
              </w:rPr>
            </w:pPr>
            <w:r w:rsidRPr="00143645">
              <w:rPr>
                <w:color w:val="000000" w:themeColor="text1"/>
                <w:sz w:val="20"/>
                <w:szCs w:val="20"/>
              </w:rPr>
              <w:t>463.90</w:t>
            </w:r>
          </w:p>
        </w:tc>
        <w:tc>
          <w:tcPr>
            <w:tcW w:w="530" w:type="pct"/>
            <w:tcBorders>
              <w:top w:val="nil"/>
              <w:left w:val="nil"/>
              <w:bottom w:val="single" w:sz="4" w:space="0" w:color="auto"/>
              <w:right w:val="single" w:sz="4" w:space="0" w:color="auto"/>
            </w:tcBorders>
            <w:noWrap/>
          </w:tcPr>
          <w:p w14:paraId="2DF9F38B" w14:textId="3D001ECB" w:rsidR="00643B47" w:rsidRPr="00143645" w:rsidRDefault="00643B47" w:rsidP="00A86912">
            <w:pPr>
              <w:tabs>
                <w:tab w:val="left" w:pos="430"/>
              </w:tabs>
              <w:ind w:left="98" w:right="63"/>
              <w:jc w:val="right"/>
              <w:rPr>
                <w:color w:val="000000"/>
                <w:sz w:val="20"/>
                <w:szCs w:val="20"/>
              </w:rPr>
            </w:pPr>
            <w:r w:rsidRPr="00143645">
              <w:rPr>
                <w:color w:val="000000"/>
                <w:sz w:val="20"/>
                <w:szCs w:val="20"/>
              </w:rPr>
              <w:t>538.13</w:t>
            </w:r>
          </w:p>
        </w:tc>
        <w:tc>
          <w:tcPr>
            <w:tcW w:w="530" w:type="pct"/>
            <w:tcBorders>
              <w:top w:val="single" w:sz="4" w:space="0" w:color="auto"/>
              <w:left w:val="nil"/>
              <w:bottom w:val="single" w:sz="4" w:space="0" w:color="auto"/>
              <w:right w:val="single" w:sz="2" w:space="0" w:color="auto"/>
            </w:tcBorders>
          </w:tcPr>
          <w:p w14:paraId="6900E573" w14:textId="3E9E6BC4" w:rsidR="00643B47" w:rsidRPr="00143645" w:rsidRDefault="00453E46" w:rsidP="00A86912">
            <w:pPr>
              <w:tabs>
                <w:tab w:val="left" w:pos="430"/>
              </w:tabs>
              <w:ind w:left="98" w:right="63"/>
              <w:jc w:val="right"/>
              <w:rPr>
                <w:color w:val="000000"/>
                <w:sz w:val="20"/>
                <w:szCs w:val="20"/>
              </w:rPr>
            </w:pPr>
            <w:r w:rsidRPr="00143645">
              <w:rPr>
                <w:color w:val="000000"/>
                <w:sz w:val="20"/>
                <w:szCs w:val="20"/>
              </w:rPr>
              <w:t>51</w:t>
            </w:r>
            <w:r w:rsidR="00FF3F2D" w:rsidRPr="00143645">
              <w:rPr>
                <w:color w:val="000000"/>
                <w:sz w:val="20"/>
                <w:szCs w:val="20"/>
              </w:rPr>
              <w:t>9.43</w:t>
            </w:r>
          </w:p>
        </w:tc>
        <w:tc>
          <w:tcPr>
            <w:tcW w:w="530" w:type="pct"/>
            <w:tcBorders>
              <w:top w:val="single" w:sz="2" w:space="0" w:color="auto"/>
              <w:left w:val="single" w:sz="2" w:space="0" w:color="auto"/>
              <w:bottom w:val="single" w:sz="2" w:space="0" w:color="auto"/>
              <w:right w:val="single" w:sz="2" w:space="0" w:color="auto"/>
            </w:tcBorders>
          </w:tcPr>
          <w:p w14:paraId="626F5154" w14:textId="5344851C" w:rsidR="00643B47" w:rsidRPr="00143645" w:rsidRDefault="00AA2364" w:rsidP="00A86912">
            <w:pPr>
              <w:tabs>
                <w:tab w:val="left" w:pos="430"/>
              </w:tabs>
              <w:ind w:left="98" w:right="63"/>
              <w:jc w:val="right"/>
              <w:rPr>
                <w:color w:val="000000"/>
                <w:sz w:val="20"/>
                <w:szCs w:val="20"/>
              </w:rPr>
            </w:pPr>
            <w:r w:rsidRPr="00143645">
              <w:rPr>
                <w:color w:val="000000"/>
                <w:sz w:val="20"/>
                <w:szCs w:val="20"/>
              </w:rPr>
              <w:t>246.00</w:t>
            </w:r>
          </w:p>
        </w:tc>
        <w:tc>
          <w:tcPr>
            <w:tcW w:w="533" w:type="pct"/>
            <w:tcBorders>
              <w:top w:val="nil"/>
              <w:left w:val="single" w:sz="2" w:space="0" w:color="auto"/>
              <w:bottom w:val="single" w:sz="4" w:space="0" w:color="auto"/>
              <w:right w:val="single" w:sz="4" w:space="0" w:color="auto"/>
            </w:tcBorders>
            <w:noWrap/>
            <w:hideMark/>
          </w:tcPr>
          <w:p w14:paraId="638FFA93" w14:textId="77777777" w:rsidR="00643B47" w:rsidRPr="00143645" w:rsidRDefault="00643B47" w:rsidP="00A86912">
            <w:pPr>
              <w:ind w:left="98" w:right="112"/>
              <w:jc w:val="right"/>
              <w:rPr>
                <w:color w:val="000000"/>
                <w:sz w:val="20"/>
                <w:szCs w:val="20"/>
              </w:rPr>
            </w:pPr>
            <w:r w:rsidRPr="00143645">
              <w:rPr>
                <w:color w:val="000000"/>
                <w:sz w:val="20"/>
                <w:szCs w:val="20"/>
              </w:rPr>
              <w:t>935.80</w:t>
            </w:r>
          </w:p>
        </w:tc>
      </w:tr>
      <w:tr w:rsidR="00643B47" w:rsidRPr="00143645" w14:paraId="21CDF386" w14:textId="77777777" w:rsidTr="00643B47">
        <w:tc>
          <w:tcPr>
            <w:tcW w:w="181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55FD9AF" w14:textId="77777777" w:rsidR="00643B47" w:rsidRPr="00143645" w:rsidRDefault="00643B47" w:rsidP="00A86912">
            <w:pPr>
              <w:ind w:left="98"/>
              <w:jc w:val="left"/>
              <w:rPr>
                <w:color w:val="000000"/>
                <w:sz w:val="20"/>
                <w:szCs w:val="20"/>
              </w:rPr>
            </w:pPr>
            <w:r w:rsidRPr="00143645">
              <w:rPr>
                <w:color w:val="000000"/>
                <w:sz w:val="20"/>
                <w:szCs w:val="20"/>
              </w:rPr>
              <w:t>HCFC-141b</w:t>
            </w:r>
          </w:p>
        </w:tc>
        <w:tc>
          <w:tcPr>
            <w:tcW w:w="530" w:type="pct"/>
            <w:tcBorders>
              <w:top w:val="nil"/>
              <w:left w:val="nil"/>
              <w:bottom w:val="single" w:sz="4" w:space="0" w:color="auto"/>
              <w:right w:val="single" w:sz="4" w:space="0" w:color="auto"/>
            </w:tcBorders>
            <w:noWrap/>
          </w:tcPr>
          <w:p w14:paraId="692ED574" w14:textId="431D6DC0" w:rsidR="00643B47" w:rsidRPr="00143645" w:rsidRDefault="00643B47" w:rsidP="00A86912">
            <w:pPr>
              <w:tabs>
                <w:tab w:val="left" w:pos="430"/>
              </w:tabs>
              <w:ind w:left="98" w:right="63"/>
              <w:jc w:val="right"/>
              <w:rPr>
                <w:sz w:val="20"/>
                <w:szCs w:val="20"/>
              </w:rPr>
            </w:pPr>
            <w:r w:rsidRPr="00143645">
              <w:rPr>
                <w:color w:val="000000"/>
                <w:sz w:val="20"/>
                <w:szCs w:val="20"/>
              </w:rPr>
              <w:t>0.00</w:t>
            </w:r>
          </w:p>
        </w:tc>
        <w:tc>
          <w:tcPr>
            <w:tcW w:w="530" w:type="pct"/>
            <w:tcBorders>
              <w:top w:val="nil"/>
              <w:left w:val="nil"/>
              <w:bottom w:val="single" w:sz="4" w:space="0" w:color="auto"/>
              <w:right w:val="single" w:sz="4" w:space="0" w:color="auto"/>
            </w:tcBorders>
            <w:noWrap/>
          </w:tcPr>
          <w:p w14:paraId="44BFBCE6" w14:textId="5B083DD5" w:rsidR="00643B47" w:rsidRPr="00143645" w:rsidRDefault="00643B47" w:rsidP="00A86912">
            <w:pPr>
              <w:tabs>
                <w:tab w:val="left" w:pos="430"/>
              </w:tabs>
              <w:ind w:left="98" w:right="63"/>
              <w:jc w:val="right"/>
              <w:rPr>
                <w:sz w:val="20"/>
                <w:szCs w:val="20"/>
              </w:rPr>
            </w:pPr>
            <w:r w:rsidRPr="00143645">
              <w:rPr>
                <w:color w:val="000000"/>
                <w:sz w:val="20"/>
                <w:szCs w:val="20"/>
              </w:rPr>
              <w:t>0.00</w:t>
            </w:r>
          </w:p>
        </w:tc>
        <w:tc>
          <w:tcPr>
            <w:tcW w:w="530" w:type="pct"/>
            <w:tcBorders>
              <w:top w:val="nil"/>
              <w:left w:val="nil"/>
              <w:bottom w:val="single" w:sz="4" w:space="0" w:color="auto"/>
              <w:right w:val="single" w:sz="4" w:space="0" w:color="auto"/>
            </w:tcBorders>
            <w:noWrap/>
          </w:tcPr>
          <w:p w14:paraId="0ABEA3C4" w14:textId="66390179" w:rsidR="00643B47" w:rsidRPr="00143645" w:rsidRDefault="00643B47" w:rsidP="00A86912">
            <w:pPr>
              <w:tabs>
                <w:tab w:val="left" w:pos="430"/>
              </w:tabs>
              <w:ind w:left="98" w:right="63"/>
              <w:jc w:val="right"/>
              <w:rPr>
                <w:color w:val="000000"/>
                <w:sz w:val="20"/>
                <w:szCs w:val="20"/>
              </w:rPr>
            </w:pPr>
            <w:r w:rsidRPr="00143645">
              <w:rPr>
                <w:color w:val="000000"/>
                <w:sz w:val="20"/>
                <w:szCs w:val="20"/>
              </w:rPr>
              <w:t>0.00</w:t>
            </w:r>
          </w:p>
        </w:tc>
        <w:tc>
          <w:tcPr>
            <w:tcW w:w="530" w:type="pct"/>
            <w:tcBorders>
              <w:top w:val="single" w:sz="4" w:space="0" w:color="auto"/>
              <w:left w:val="nil"/>
              <w:bottom w:val="single" w:sz="4" w:space="0" w:color="auto"/>
              <w:right w:val="single" w:sz="4" w:space="0" w:color="auto"/>
            </w:tcBorders>
          </w:tcPr>
          <w:p w14:paraId="4E9D525F" w14:textId="6B7FB862" w:rsidR="00643B47" w:rsidRPr="00143645" w:rsidRDefault="00FF3F2D" w:rsidP="00A86912">
            <w:pPr>
              <w:tabs>
                <w:tab w:val="left" w:pos="430"/>
              </w:tabs>
              <w:ind w:left="98" w:right="63"/>
              <w:jc w:val="right"/>
              <w:rPr>
                <w:color w:val="000000"/>
                <w:sz w:val="20"/>
                <w:szCs w:val="20"/>
              </w:rPr>
            </w:pPr>
            <w:r w:rsidRPr="00143645">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046DDAE3" w14:textId="0664C3E8" w:rsidR="00643B47" w:rsidRPr="00143645" w:rsidRDefault="00A44EE9" w:rsidP="00A86912">
            <w:pPr>
              <w:tabs>
                <w:tab w:val="left" w:pos="430"/>
              </w:tabs>
              <w:ind w:left="98" w:right="63"/>
              <w:jc w:val="right"/>
              <w:rPr>
                <w:color w:val="000000"/>
                <w:sz w:val="20"/>
                <w:szCs w:val="20"/>
              </w:rPr>
            </w:pPr>
            <w:r w:rsidRPr="00143645">
              <w:rPr>
                <w:color w:val="000000"/>
                <w:sz w:val="20"/>
                <w:szCs w:val="20"/>
              </w:rPr>
              <w:t>0.00</w:t>
            </w:r>
          </w:p>
        </w:tc>
        <w:tc>
          <w:tcPr>
            <w:tcW w:w="533" w:type="pct"/>
            <w:tcBorders>
              <w:top w:val="nil"/>
              <w:left w:val="single" w:sz="4" w:space="0" w:color="auto"/>
              <w:bottom w:val="single" w:sz="4" w:space="0" w:color="auto"/>
              <w:right w:val="single" w:sz="4" w:space="0" w:color="auto"/>
            </w:tcBorders>
            <w:noWrap/>
            <w:hideMark/>
          </w:tcPr>
          <w:p w14:paraId="0572D7D0" w14:textId="77777777" w:rsidR="00643B47" w:rsidRPr="00143645" w:rsidRDefault="00643B47" w:rsidP="00A86912">
            <w:pPr>
              <w:ind w:left="98" w:right="112"/>
              <w:jc w:val="right"/>
              <w:rPr>
                <w:color w:val="000000"/>
                <w:sz w:val="20"/>
                <w:szCs w:val="20"/>
              </w:rPr>
            </w:pPr>
            <w:r w:rsidRPr="00143645">
              <w:rPr>
                <w:color w:val="000000"/>
                <w:sz w:val="20"/>
                <w:szCs w:val="20"/>
              </w:rPr>
              <w:t>4.00</w:t>
            </w:r>
          </w:p>
        </w:tc>
      </w:tr>
      <w:tr w:rsidR="00643B47" w:rsidRPr="00143645" w14:paraId="6841E21D" w14:textId="77777777" w:rsidTr="00643B47">
        <w:tc>
          <w:tcPr>
            <w:tcW w:w="1817"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5040E8E" w14:textId="77777777" w:rsidR="00643B47" w:rsidRPr="00143645" w:rsidRDefault="00643B47" w:rsidP="00A86912">
            <w:pPr>
              <w:ind w:left="98"/>
              <w:jc w:val="left"/>
              <w:rPr>
                <w:b/>
                <w:bCs/>
                <w:color w:val="000000"/>
                <w:sz w:val="20"/>
                <w:szCs w:val="20"/>
              </w:rPr>
            </w:pPr>
            <w:r w:rsidRPr="00143645">
              <w:rPr>
                <w:b/>
                <w:bCs/>
                <w:color w:val="000000"/>
                <w:sz w:val="20"/>
                <w:szCs w:val="20"/>
              </w:rPr>
              <w:t>Total (mt)</w:t>
            </w:r>
          </w:p>
        </w:tc>
        <w:tc>
          <w:tcPr>
            <w:tcW w:w="530" w:type="pct"/>
            <w:tcBorders>
              <w:top w:val="nil"/>
              <w:left w:val="nil"/>
              <w:bottom w:val="single" w:sz="4" w:space="0" w:color="auto"/>
              <w:right w:val="single" w:sz="4" w:space="0" w:color="auto"/>
            </w:tcBorders>
            <w:noWrap/>
          </w:tcPr>
          <w:p w14:paraId="37AF443D" w14:textId="28DF3CBF" w:rsidR="00643B47" w:rsidRPr="00143645" w:rsidRDefault="00643B47" w:rsidP="00A86912">
            <w:pPr>
              <w:tabs>
                <w:tab w:val="left" w:pos="430"/>
              </w:tabs>
              <w:ind w:left="98" w:right="63"/>
              <w:jc w:val="right"/>
              <w:rPr>
                <w:b/>
                <w:color w:val="000000"/>
                <w:sz w:val="20"/>
                <w:szCs w:val="20"/>
              </w:rPr>
            </w:pPr>
            <w:r w:rsidRPr="00143645">
              <w:rPr>
                <w:b/>
                <w:color w:val="000000"/>
                <w:sz w:val="20"/>
                <w:szCs w:val="20"/>
              </w:rPr>
              <w:t>447.38</w:t>
            </w:r>
          </w:p>
        </w:tc>
        <w:tc>
          <w:tcPr>
            <w:tcW w:w="530" w:type="pct"/>
            <w:tcBorders>
              <w:top w:val="nil"/>
              <w:left w:val="nil"/>
              <w:bottom w:val="single" w:sz="4" w:space="0" w:color="auto"/>
              <w:right w:val="single" w:sz="4" w:space="0" w:color="auto"/>
            </w:tcBorders>
            <w:noWrap/>
          </w:tcPr>
          <w:p w14:paraId="59D9AC4E" w14:textId="172A26CF" w:rsidR="00643B47" w:rsidRPr="00143645" w:rsidRDefault="00643B47" w:rsidP="00A86912">
            <w:pPr>
              <w:tabs>
                <w:tab w:val="left" w:pos="430"/>
              </w:tabs>
              <w:ind w:left="98" w:right="63"/>
              <w:jc w:val="right"/>
              <w:rPr>
                <w:b/>
                <w:color w:val="000000"/>
                <w:sz w:val="20"/>
                <w:szCs w:val="20"/>
              </w:rPr>
            </w:pPr>
            <w:r w:rsidRPr="00143645">
              <w:rPr>
                <w:b/>
                <w:color w:val="000000"/>
                <w:sz w:val="20"/>
                <w:szCs w:val="20"/>
              </w:rPr>
              <w:t>463.90</w:t>
            </w:r>
          </w:p>
        </w:tc>
        <w:tc>
          <w:tcPr>
            <w:tcW w:w="530" w:type="pct"/>
            <w:tcBorders>
              <w:top w:val="nil"/>
              <w:left w:val="nil"/>
              <w:bottom w:val="single" w:sz="4" w:space="0" w:color="auto"/>
              <w:right w:val="single" w:sz="4" w:space="0" w:color="auto"/>
            </w:tcBorders>
            <w:noWrap/>
          </w:tcPr>
          <w:p w14:paraId="0EB40581" w14:textId="471F8840" w:rsidR="00643B47" w:rsidRPr="00143645" w:rsidRDefault="00643B47" w:rsidP="00A86912">
            <w:pPr>
              <w:tabs>
                <w:tab w:val="left" w:pos="430"/>
              </w:tabs>
              <w:ind w:left="98" w:right="63"/>
              <w:jc w:val="right"/>
              <w:rPr>
                <w:b/>
                <w:color w:val="000000"/>
                <w:sz w:val="20"/>
                <w:szCs w:val="20"/>
              </w:rPr>
            </w:pPr>
            <w:r w:rsidRPr="00143645">
              <w:rPr>
                <w:b/>
                <w:bCs/>
                <w:color w:val="000000"/>
                <w:sz w:val="20"/>
                <w:szCs w:val="20"/>
              </w:rPr>
              <w:t>538.13</w:t>
            </w:r>
          </w:p>
        </w:tc>
        <w:tc>
          <w:tcPr>
            <w:tcW w:w="530" w:type="pct"/>
            <w:tcBorders>
              <w:top w:val="single" w:sz="4" w:space="0" w:color="auto"/>
              <w:left w:val="nil"/>
              <w:bottom w:val="single" w:sz="4" w:space="0" w:color="auto"/>
              <w:right w:val="single" w:sz="4" w:space="0" w:color="auto"/>
            </w:tcBorders>
          </w:tcPr>
          <w:p w14:paraId="2B43DF2F" w14:textId="0F877CB5" w:rsidR="00643B47" w:rsidRPr="00143645" w:rsidRDefault="00FF3F2D" w:rsidP="00A86912">
            <w:pPr>
              <w:tabs>
                <w:tab w:val="left" w:pos="430"/>
              </w:tabs>
              <w:ind w:left="98" w:right="63"/>
              <w:jc w:val="right"/>
              <w:rPr>
                <w:b/>
                <w:color w:val="000000"/>
                <w:sz w:val="20"/>
                <w:szCs w:val="20"/>
              </w:rPr>
            </w:pPr>
            <w:r w:rsidRPr="00143645">
              <w:rPr>
                <w:b/>
                <w:color w:val="000000"/>
                <w:sz w:val="20"/>
                <w:szCs w:val="20"/>
              </w:rPr>
              <w:t>519.43</w:t>
            </w:r>
          </w:p>
        </w:tc>
        <w:tc>
          <w:tcPr>
            <w:tcW w:w="530" w:type="pct"/>
            <w:tcBorders>
              <w:top w:val="nil"/>
              <w:left w:val="single" w:sz="4" w:space="0" w:color="auto"/>
              <w:bottom w:val="single" w:sz="4" w:space="0" w:color="auto"/>
              <w:right w:val="single" w:sz="4" w:space="0" w:color="auto"/>
            </w:tcBorders>
          </w:tcPr>
          <w:p w14:paraId="65D5E630" w14:textId="4494E6D8" w:rsidR="00643B47" w:rsidRPr="00143645" w:rsidRDefault="00AA2364" w:rsidP="00A86912">
            <w:pPr>
              <w:tabs>
                <w:tab w:val="left" w:pos="430"/>
              </w:tabs>
              <w:ind w:left="98" w:right="63"/>
              <w:jc w:val="right"/>
              <w:rPr>
                <w:b/>
                <w:bCs/>
                <w:color w:val="000000"/>
                <w:sz w:val="20"/>
                <w:szCs w:val="20"/>
              </w:rPr>
            </w:pPr>
            <w:r w:rsidRPr="00143645">
              <w:rPr>
                <w:b/>
                <w:bCs/>
                <w:color w:val="000000"/>
                <w:sz w:val="20"/>
                <w:szCs w:val="20"/>
              </w:rPr>
              <w:t>246.00</w:t>
            </w:r>
          </w:p>
        </w:tc>
        <w:tc>
          <w:tcPr>
            <w:tcW w:w="533" w:type="pct"/>
            <w:tcBorders>
              <w:top w:val="nil"/>
              <w:left w:val="single" w:sz="4" w:space="0" w:color="auto"/>
              <w:bottom w:val="single" w:sz="4" w:space="0" w:color="auto"/>
              <w:right w:val="single" w:sz="4" w:space="0" w:color="auto"/>
            </w:tcBorders>
            <w:noWrap/>
            <w:hideMark/>
          </w:tcPr>
          <w:p w14:paraId="59ECB0A7" w14:textId="77777777" w:rsidR="00643B47" w:rsidRPr="00143645" w:rsidRDefault="00643B47" w:rsidP="00A86912">
            <w:pPr>
              <w:tabs>
                <w:tab w:val="left" w:pos="430"/>
              </w:tabs>
              <w:ind w:left="98" w:right="112"/>
              <w:jc w:val="right"/>
              <w:rPr>
                <w:b/>
                <w:color w:val="000000"/>
                <w:sz w:val="20"/>
                <w:szCs w:val="20"/>
              </w:rPr>
            </w:pPr>
            <w:r w:rsidRPr="00143645">
              <w:rPr>
                <w:b/>
                <w:color w:val="000000"/>
                <w:sz w:val="20"/>
                <w:szCs w:val="20"/>
              </w:rPr>
              <w:t>939.70</w:t>
            </w:r>
          </w:p>
        </w:tc>
      </w:tr>
      <w:tr w:rsidR="00643B47" w:rsidRPr="00143645" w14:paraId="1FD588AD" w14:textId="77777777" w:rsidTr="00643B47">
        <w:tc>
          <w:tcPr>
            <w:tcW w:w="1817"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28C5E82" w14:textId="77777777" w:rsidR="00643B47" w:rsidRPr="00143645" w:rsidRDefault="00643B47" w:rsidP="00A86912">
            <w:pPr>
              <w:ind w:left="98"/>
              <w:jc w:val="left"/>
              <w:rPr>
                <w:color w:val="000000"/>
                <w:sz w:val="20"/>
                <w:szCs w:val="20"/>
              </w:rPr>
            </w:pPr>
            <w:r w:rsidRPr="00143645">
              <w:rPr>
                <w:color w:val="000000"/>
                <w:sz w:val="20"/>
                <w:szCs w:val="20"/>
              </w:rPr>
              <w:t>HCFC</w:t>
            </w:r>
            <w:r w:rsidRPr="00143645">
              <w:rPr>
                <w:color w:val="000000"/>
                <w:sz w:val="20"/>
                <w:szCs w:val="20"/>
              </w:rPr>
              <w:noBreakHyphen/>
              <w:t>141b in imported pre</w:t>
            </w:r>
            <w:r w:rsidRPr="00143645">
              <w:rPr>
                <w:color w:val="000000"/>
                <w:sz w:val="20"/>
                <w:szCs w:val="20"/>
              </w:rPr>
              <w:noBreakHyphen/>
              <w:t>blended polyols</w:t>
            </w:r>
            <w:r w:rsidRPr="00143645">
              <w:rPr>
                <w:color w:val="000000"/>
                <w:sz w:val="20"/>
                <w:szCs w:val="20"/>
                <w:vertAlign w:val="superscript"/>
              </w:rPr>
              <w:t>*</w:t>
            </w:r>
          </w:p>
        </w:tc>
        <w:tc>
          <w:tcPr>
            <w:tcW w:w="530" w:type="pct"/>
            <w:tcBorders>
              <w:top w:val="nil"/>
              <w:left w:val="nil"/>
              <w:bottom w:val="single" w:sz="4" w:space="0" w:color="auto"/>
              <w:right w:val="single" w:sz="4" w:space="0" w:color="auto"/>
            </w:tcBorders>
            <w:noWrap/>
          </w:tcPr>
          <w:p w14:paraId="1E127141" w14:textId="5BDCB369" w:rsidR="00643B47" w:rsidRPr="00143645" w:rsidRDefault="00643B47" w:rsidP="00A86912">
            <w:pPr>
              <w:tabs>
                <w:tab w:val="left" w:pos="430"/>
              </w:tabs>
              <w:ind w:left="98" w:right="63"/>
              <w:jc w:val="right"/>
              <w:rPr>
                <w:sz w:val="20"/>
                <w:szCs w:val="20"/>
              </w:rPr>
            </w:pPr>
            <w:r w:rsidRPr="00143645">
              <w:rPr>
                <w:color w:val="000000"/>
                <w:sz w:val="20"/>
                <w:szCs w:val="20"/>
              </w:rPr>
              <w:t>115.18</w:t>
            </w:r>
          </w:p>
        </w:tc>
        <w:tc>
          <w:tcPr>
            <w:tcW w:w="530" w:type="pct"/>
            <w:tcBorders>
              <w:top w:val="nil"/>
              <w:left w:val="nil"/>
              <w:bottom w:val="single" w:sz="4" w:space="0" w:color="auto"/>
              <w:right w:val="single" w:sz="4" w:space="0" w:color="auto"/>
            </w:tcBorders>
            <w:noWrap/>
          </w:tcPr>
          <w:p w14:paraId="448F7DCA" w14:textId="3CDB993D" w:rsidR="00643B47" w:rsidRPr="00143645" w:rsidRDefault="00643B47" w:rsidP="00A86912">
            <w:pPr>
              <w:tabs>
                <w:tab w:val="left" w:pos="430"/>
              </w:tabs>
              <w:ind w:left="98" w:right="63"/>
              <w:jc w:val="right"/>
              <w:rPr>
                <w:sz w:val="20"/>
                <w:szCs w:val="20"/>
              </w:rPr>
            </w:pPr>
            <w:r w:rsidRPr="00143645">
              <w:rPr>
                <w:rFonts w:eastAsia="Calibri"/>
                <w:color w:val="000000"/>
                <w:sz w:val="20"/>
                <w:szCs w:val="20"/>
              </w:rPr>
              <w:t>155.90</w:t>
            </w:r>
          </w:p>
        </w:tc>
        <w:tc>
          <w:tcPr>
            <w:tcW w:w="530" w:type="pct"/>
            <w:tcBorders>
              <w:top w:val="nil"/>
              <w:left w:val="nil"/>
              <w:bottom w:val="single" w:sz="4" w:space="0" w:color="auto"/>
              <w:right w:val="single" w:sz="4" w:space="0" w:color="auto"/>
            </w:tcBorders>
            <w:noWrap/>
          </w:tcPr>
          <w:p w14:paraId="4FD98A8B" w14:textId="4F9287AF" w:rsidR="00643B47" w:rsidRPr="00143645" w:rsidRDefault="00643B47" w:rsidP="00A86912">
            <w:pPr>
              <w:tabs>
                <w:tab w:val="left" w:pos="430"/>
              </w:tabs>
              <w:ind w:left="98" w:right="63"/>
              <w:jc w:val="right"/>
              <w:rPr>
                <w:color w:val="000000"/>
                <w:sz w:val="20"/>
                <w:szCs w:val="20"/>
              </w:rPr>
            </w:pPr>
            <w:r w:rsidRPr="00143645">
              <w:rPr>
                <w:sz w:val="20"/>
                <w:szCs w:val="20"/>
              </w:rPr>
              <w:t>149.54</w:t>
            </w:r>
          </w:p>
        </w:tc>
        <w:tc>
          <w:tcPr>
            <w:tcW w:w="530" w:type="pct"/>
            <w:tcBorders>
              <w:top w:val="single" w:sz="4" w:space="0" w:color="auto"/>
              <w:left w:val="nil"/>
              <w:bottom w:val="single" w:sz="4" w:space="0" w:color="auto"/>
              <w:right w:val="single" w:sz="4" w:space="0" w:color="auto"/>
            </w:tcBorders>
          </w:tcPr>
          <w:p w14:paraId="67A4E05E" w14:textId="0F4544C0" w:rsidR="00643B47" w:rsidRPr="00143645" w:rsidRDefault="00AE0EE7" w:rsidP="00A86912">
            <w:pPr>
              <w:tabs>
                <w:tab w:val="left" w:pos="430"/>
              </w:tabs>
              <w:ind w:left="98" w:right="63"/>
              <w:jc w:val="right"/>
              <w:rPr>
                <w:color w:val="000000"/>
                <w:sz w:val="20"/>
                <w:szCs w:val="20"/>
              </w:rPr>
            </w:pPr>
            <w:r w:rsidRPr="00143645">
              <w:rPr>
                <w:color w:val="000000"/>
                <w:sz w:val="20"/>
                <w:szCs w:val="20"/>
              </w:rPr>
              <w:t>175.12</w:t>
            </w:r>
          </w:p>
        </w:tc>
        <w:tc>
          <w:tcPr>
            <w:tcW w:w="530" w:type="pct"/>
            <w:tcBorders>
              <w:top w:val="nil"/>
              <w:left w:val="single" w:sz="4" w:space="0" w:color="auto"/>
              <w:bottom w:val="single" w:sz="4" w:space="0" w:color="auto"/>
              <w:right w:val="single" w:sz="4" w:space="0" w:color="auto"/>
            </w:tcBorders>
          </w:tcPr>
          <w:p w14:paraId="3B40693D" w14:textId="3A48EA8D" w:rsidR="00643B47" w:rsidRPr="00143645" w:rsidRDefault="00A44EE9" w:rsidP="00A86912">
            <w:pPr>
              <w:tabs>
                <w:tab w:val="left" w:pos="430"/>
              </w:tabs>
              <w:ind w:left="98" w:right="63"/>
              <w:jc w:val="right"/>
              <w:rPr>
                <w:sz w:val="20"/>
                <w:szCs w:val="20"/>
              </w:rPr>
            </w:pPr>
            <w:r w:rsidRPr="00143645">
              <w:rPr>
                <w:sz w:val="20"/>
                <w:szCs w:val="20"/>
              </w:rPr>
              <w:t>0.00</w:t>
            </w:r>
          </w:p>
        </w:tc>
        <w:tc>
          <w:tcPr>
            <w:tcW w:w="533" w:type="pct"/>
            <w:tcBorders>
              <w:top w:val="nil"/>
              <w:left w:val="single" w:sz="4" w:space="0" w:color="auto"/>
              <w:bottom w:val="single" w:sz="4" w:space="0" w:color="auto"/>
              <w:right w:val="single" w:sz="4" w:space="0" w:color="auto"/>
            </w:tcBorders>
            <w:noWrap/>
            <w:hideMark/>
          </w:tcPr>
          <w:p w14:paraId="31122300" w14:textId="77777777" w:rsidR="00643B47" w:rsidRPr="00143645" w:rsidRDefault="00643B47" w:rsidP="00A86912">
            <w:pPr>
              <w:tabs>
                <w:tab w:val="left" w:pos="430"/>
              </w:tabs>
              <w:ind w:left="98" w:right="-18"/>
              <w:jc w:val="right"/>
              <w:rPr>
                <w:sz w:val="20"/>
                <w:szCs w:val="20"/>
              </w:rPr>
            </w:pPr>
            <w:r w:rsidRPr="00143645">
              <w:rPr>
                <w:sz w:val="20"/>
                <w:szCs w:val="20"/>
              </w:rPr>
              <w:t>91.87</w:t>
            </w:r>
            <w:r w:rsidRPr="00143645">
              <w:rPr>
                <w:sz w:val="20"/>
                <w:szCs w:val="20"/>
                <w:vertAlign w:val="superscript"/>
              </w:rPr>
              <w:t>**</w:t>
            </w:r>
          </w:p>
        </w:tc>
      </w:tr>
      <w:tr w:rsidR="00643B47" w:rsidRPr="00143645" w14:paraId="4FDFEA99" w14:textId="77777777" w:rsidTr="00DF374B">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DE907DF" w14:textId="77777777" w:rsidR="00643B47" w:rsidRPr="00143645" w:rsidRDefault="00643B47" w:rsidP="00A86912">
            <w:pPr>
              <w:ind w:left="98"/>
              <w:jc w:val="left"/>
              <w:rPr>
                <w:b/>
                <w:bCs/>
                <w:color w:val="000000"/>
                <w:sz w:val="20"/>
                <w:szCs w:val="20"/>
              </w:rPr>
            </w:pPr>
            <w:r w:rsidRPr="00143645">
              <w:rPr>
                <w:b/>
                <w:bCs/>
                <w:color w:val="000000"/>
                <w:sz w:val="20"/>
                <w:szCs w:val="20"/>
              </w:rPr>
              <w:t>ODP tonnes</w:t>
            </w:r>
          </w:p>
        </w:tc>
      </w:tr>
      <w:tr w:rsidR="00643B47" w:rsidRPr="00143645" w14:paraId="11C94C3F" w14:textId="77777777" w:rsidTr="00643B47">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C37E1B2" w14:textId="77777777" w:rsidR="00643B47" w:rsidRPr="00143645" w:rsidRDefault="00643B47" w:rsidP="00A86912">
            <w:pPr>
              <w:ind w:left="98"/>
              <w:jc w:val="left"/>
              <w:rPr>
                <w:color w:val="000000"/>
                <w:sz w:val="20"/>
                <w:szCs w:val="20"/>
              </w:rPr>
            </w:pPr>
            <w:r w:rsidRPr="00143645">
              <w:rPr>
                <w:color w:val="000000"/>
                <w:sz w:val="20"/>
                <w:szCs w:val="20"/>
              </w:rPr>
              <w:t>HCFC-22</w:t>
            </w:r>
          </w:p>
        </w:tc>
        <w:tc>
          <w:tcPr>
            <w:tcW w:w="530" w:type="pct"/>
            <w:tcBorders>
              <w:top w:val="single" w:sz="4" w:space="0" w:color="auto"/>
              <w:left w:val="single" w:sz="4" w:space="0" w:color="auto"/>
              <w:bottom w:val="single" w:sz="4" w:space="0" w:color="auto"/>
              <w:right w:val="single" w:sz="4" w:space="0" w:color="auto"/>
            </w:tcBorders>
            <w:noWrap/>
          </w:tcPr>
          <w:p w14:paraId="66DA5C01" w14:textId="24583A77" w:rsidR="00643B47" w:rsidRPr="00143645" w:rsidRDefault="00643B47" w:rsidP="00A86912">
            <w:pPr>
              <w:ind w:left="98" w:right="63"/>
              <w:jc w:val="right"/>
              <w:rPr>
                <w:color w:val="000000"/>
                <w:sz w:val="20"/>
                <w:szCs w:val="20"/>
                <w:lang w:eastAsia="en-CA"/>
              </w:rPr>
            </w:pPr>
            <w:r w:rsidRPr="00143645">
              <w:rPr>
                <w:color w:val="000000"/>
                <w:sz w:val="20"/>
                <w:szCs w:val="20"/>
              </w:rPr>
              <w:t>24.61</w:t>
            </w:r>
          </w:p>
        </w:tc>
        <w:tc>
          <w:tcPr>
            <w:tcW w:w="530" w:type="pct"/>
            <w:tcBorders>
              <w:top w:val="single" w:sz="4" w:space="0" w:color="auto"/>
              <w:left w:val="single" w:sz="4" w:space="0" w:color="auto"/>
              <w:bottom w:val="single" w:sz="4" w:space="0" w:color="auto"/>
              <w:right w:val="single" w:sz="4" w:space="0" w:color="auto"/>
            </w:tcBorders>
            <w:noWrap/>
          </w:tcPr>
          <w:p w14:paraId="6208733E" w14:textId="67C7BB39" w:rsidR="00643B47" w:rsidRPr="00143645" w:rsidRDefault="00643B47" w:rsidP="00A86912">
            <w:pPr>
              <w:ind w:left="98" w:right="63"/>
              <w:jc w:val="right"/>
              <w:rPr>
                <w:color w:val="000000"/>
                <w:sz w:val="20"/>
                <w:szCs w:val="20"/>
              </w:rPr>
            </w:pPr>
            <w:r w:rsidRPr="00143645">
              <w:rPr>
                <w:color w:val="000000"/>
                <w:sz w:val="20"/>
                <w:szCs w:val="20"/>
              </w:rPr>
              <w:t>25.51</w:t>
            </w:r>
          </w:p>
        </w:tc>
        <w:tc>
          <w:tcPr>
            <w:tcW w:w="530" w:type="pct"/>
            <w:tcBorders>
              <w:top w:val="single" w:sz="4" w:space="0" w:color="auto"/>
              <w:left w:val="single" w:sz="4" w:space="0" w:color="auto"/>
              <w:bottom w:val="single" w:sz="4" w:space="0" w:color="auto"/>
              <w:right w:val="single" w:sz="4" w:space="0" w:color="auto"/>
            </w:tcBorders>
            <w:noWrap/>
          </w:tcPr>
          <w:p w14:paraId="793A0C67" w14:textId="74666B4C" w:rsidR="00643B47" w:rsidRPr="00143645" w:rsidRDefault="00643B47" w:rsidP="00A86912">
            <w:pPr>
              <w:ind w:left="98" w:right="63"/>
              <w:jc w:val="right"/>
              <w:rPr>
                <w:color w:val="000000"/>
                <w:sz w:val="20"/>
                <w:szCs w:val="20"/>
              </w:rPr>
            </w:pPr>
            <w:r w:rsidRPr="00143645">
              <w:rPr>
                <w:color w:val="000000"/>
                <w:sz w:val="20"/>
                <w:szCs w:val="20"/>
              </w:rPr>
              <w:t>29.60</w:t>
            </w:r>
          </w:p>
        </w:tc>
        <w:tc>
          <w:tcPr>
            <w:tcW w:w="530" w:type="pct"/>
            <w:tcBorders>
              <w:top w:val="single" w:sz="4" w:space="0" w:color="auto"/>
              <w:left w:val="single" w:sz="4" w:space="0" w:color="auto"/>
              <w:bottom w:val="single" w:sz="4" w:space="0" w:color="auto"/>
              <w:right w:val="single" w:sz="4" w:space="0" w:color="auto"/>
            </w:tcBorders>
          </w:tcPr>
          <w:p w14:paraId="42FAC76D" w14:textId="2E667623" w:rsidR="00643B47" w:rsidRPr="00143645" w:rsidRDefault="00440C14" w:rsidP="00A86912">
            <w:pPr>
              <w:ind w:left="98" w:right="63"/>
              <w:jc w:val="right"/>
              <w:rPr>
                <w:color w:val="000000"/>
                <w:sz w:val="20"/>
                <w:szCs w:val="20"/>
              </w:rPr>
            </w:pPr>
            <w:r w:rsidRPr="00143645">
              <w:rPr>
                <w:color w:val="000000"/>
                <w:sz w:val="20"/>
                <w:szCs w:val="20"/>
              </w:rPr>
              <w:t>28.</w:t>
            </w:r>
            <w:r w:rsidR="00D74428" w:rsidRPr="00143645">
              <w:rPr>
                <w:color w:val="000000"/>
                <w:sz w:val="20"/>
                <w:szCs w:val="20"/>
              </w:rPr>
              <w:t>57</w:t>
            </w:r>
          </w:p>
        </w:tc>
        <w:tc>
          <w:tcPr>
            <w:tcW w:w="530" w:type="pct"/>
            <w:tcBorders>
              <w:top w:val="single" w:sz="4" w:space="0" w:color="auto"/>
              <w:left w:val="single" w:sz="4" w:space="0" w:color="auto"/>
              <w:bottom w:val="single" w:sz="4" w:space="0" w:color="auto"/>
              <w:right w:val="single" w:sz="4" w:space="0" w:color="auto"/>
            </w:tcBorders>
          </w:tcPr>
          <w:p w14:paraId="29C16BC1" w14:textId="49B73AC5" w:rsidR="00643B47" w:rsidRPr="00143645" w:rsidRDefault="00AA2364" w:rsidP="00A86912">
            <w:pPr>
              <w:ind w:left="98" w:right="63"/>
              <w:jc w:val="right"/>
              <w:rPr>
                <w:color w:val="000000"/>
                <w:sz w:val="20"/>
                <w:szCs w:val="20"/>
              </w:rPr>
            </w:pPr>
            <w:r w:rsidRPr="00143645">
              <w:rPr>
                <w:color w:val="000000"/>
                <w:sz w:val="20"/>
                <w:szCs w:val="20"/>
              </w:rPr>
              <w:t>13.53</w:t>
            </w:r>
          </w:p>
        </w:tc>
        <w:tc>
          <w:tcPr>
            <w:tcW w:w="533" w:type="pct"/>
            <w:tcBorders>
              <w:top w:val="single" w:sz="4" w:space="0" w:color="auto"/>
              <w:left w:val="single" w:sz="4" w:space="0" w:color="auto"/>
              <w:bottom w:val="single" w:sz="4" w:space="0" w:color="auto"/>
              <w:right w:val="single" w:sz="4" w:space="0" w:color="auto"/>
            </w:tcBorders>
            <w:noWrap/>
            <w:hideMark/>
          </w:tcPr>
          <w:p w14:paraId="7C4F85B4" w14:textId="77777777" w:rsidR="00643B47" w:rsidRPr="00143645" w:rsidRDefault="00643B47" w:rsidP="00A86912">
            <w:pPr>
              <w:ind w:left="98" w:right="112"/>
              <w:jc w:val="right"/>
              <w:rPr>
                <w:color w:val="000000"/>
                <w:sz w:val="20"/>
                <w:szCs w:val="20"/>
              </w:rPr>
            </w:pPr>
            <w:r w:rsidRPr="00143645">
              <w:rPr>
                <w:color w:val="000000"/>
                <w:sz w:val="20"/>
                <w:szCs w:val="20"/>
                <w:lang w:eastAsia="zh-CN"/>
              </w:rPr>
              <w:t>51.50</w:t>
            </w:r>
          </w:p>
        </w:tc>
      </w:tr>
      <w:tr w:rsidR="00643B47" w:rsidRPr="00143645" w14:paraId="22FA88BF" w14:textId="77777777" w:rsidTr="00643B47">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27EB81E" w14:textId="77777777" w:rsidR="00643B47" w:rsidRPr="00143645" w:rsidRDefault="00643B47" w:rsidP="00A86912">
            <w:pPr>
              <w:ind w:left="98"/>
              <w:jc w:val="left"/>
              <w:rPr>
                <w:color w:val="000000"/>
                <w:sz w:val="20"/>
                <w:szCs w:val="20"/>
              </w:rPr>
            </w:pPr>
            <w:r w:rsidRPr="00143645">
              <w:rPr>
                <w:color w:val="000000"/>
                <w:sz w:val="20"/>
                <w:szCs w:val="20"/>
              </w:rPr>
              <w:t>HCFC-141b</w:t>
            </w:r>
          </w:p>
        </w:tc>
        <w:tc>
          <w:tcPr>
            <w:tcW w:w="530" w:type="pct"/>
            <w:tcBorders>
              <w:top w:val="single" w:sz="4" w:space="0" w:color="auto"/>
              <w:left w:val="single" w:sz="4" w:space="0" w:color="auto"/>
              <w:bottom w:val="single" w:sz="4" w:space="0" w:color="auto"/>
              <w:right w:val="single" w:sz="4" w:space="0" w:color="auto"/>
            </w:tcBorders>
            <w:noWrap/>
          </w:tcPr>
          <w:p w14:paraId="026A4FB0" w14:textId="647FA135" w:rsidR="00643B47" w:rsidRPr="00143645" w:rsidRDefault="00643B47" w:rsidP="00A86912">
            <w:pPr>
              <w:ind w:left="98" w:right="63"/>
              <w:jc w:val="right"/>
              <w:rPr>
                <w:color w:val="000000"/>
                <w:sz w:val="20"/>
                <w:szCs w:val="20"/>
                <w:lang w:eastAsia="en-CA"/>
              </w:rPr>
            </w:pPr>
            <w:r w:rsidRPr="00143645">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noWrap/>
          </w:tcPr>
          <w:p w14:paraId="437FBEEC" w14:textId="0F586D7C" w:rsidR="00643B47" w:rsidRPr="00143645" w:rsidRDefault="00643B47" w:rsidP="00A86912">
            <w:pPr>
              <w:ind w:left="98" w:right="63"/>
              <w:jc w:val="right"/>
              <w:rPr>
                <w:color w:val="000000"/>
                <w:sz w:val="20"/>
                <w:szCs w:val="20"/>
              </w:rPr>
            </w:pPr>
            <w:r w:rsidRPr="00143645">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noWrap/>
          </w:tcPr>
          <w:p w14:paraId="16CC2F1E" w14:textId="4E6CF1DB" w:rsidR="00643B47" w:rsidRPr="00143645" w:rsidRDefault="00643B47" w:rsidP="00A86912">
            <w:pPr>
              <w:ind w:left="98" w:right="63"/>
              <w:jc w:val="right"/>
              <w:rPr>
                <w:color w:val="000000"/>
                <w:sz w:val="20"/>
                <w:szCs w:val="20"/>
              </w:rPr>
            </w:pPr>
            <w:r w:rsidRPr="00143645">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3238520A" w14:textId="03041FA2" w:rsidR="00643B47" w:rsidRPr="00143645" w:rsidRDefault="0084075B" w:rsidP="00A86912">
            <w:pPr>
              <w:ind w:left="98" w:right="63"/>
              <w:jc w:val="right"/>
              <w:rPr>
                <w:color w:val="000000"/>
                <w:sz w:val="20"/>
                <w:szCs w:val="20"/>
              </w:rPr>
            </w:pPr>
            <w:r w:rsidRPr="00143645">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35B00FB1" w14:textId="637FAD7A" w:rsidR="00643B47" w:rsidRPr="00143645" w:rsidRDefault="00A44EE9" w:rsidP="00A86912">
            <w:pPr>
              <w:ind w:left="98" w:right="63"/>
              <w:jc w:val="right"/>
              <w:rPr>
                <w:color w:val="000000"/>
                <w:sz w:val="20"/>
                <w:szCs w:val="20"/>
              </w:rPr>
            </w:pPr>
            <w:r w:rsidRPr="00143645">
              <w:rPr>
                <w:color w:val="000000"/>
                <w:sz w:val="20"/>
                <w:szCs w:val="20"/>
              </w:rPr>
              <w:t>0.00</w:t>
            </w:r>
          </w:p>
        </w:tc>
        <w:tc>
          <w:tcPr>
            <w:tcW w:w="533" w:type="pct"/>
            <w:tcBorders>
              <w:top w:val="single" w:sz="4" w:space="0" w:color="auto"/>
              <w:left w:val="single" w:sz="4" w:space="0" w:color="auto"/>
              <w:bottom w:val="single" w:sz="4" w:space="0" w:color="auto"/>
              <w:right w:val="single" w:sz="4" w:space="0" w:color="auto"/>
            </w:tcBorders>
            <w:noWrap/>
            <w:hideMark/>
          </w:tcPr>
          <w:p w14:paraId="3E56CCC5" w14:textId="77777777" w:rsidR="00643B47" w:rsidRPr="00143645" w:rsidRDefault="00643B47" w:rsidP="00A86912">
            <w:pPr>
              <w:ind w:left="98" w:right="112"/>
              <w:jc w:val="right"/>
              <w:rPr>
                <w:color w:val="000000"/>
                <w:sz w:val="20"/>
                <w:szCs w:val="20"/>
              </w:rPr>
            </w:pPr>
            <w:r w:rsidRPr="00143645">
              <w:rPr>
                <w:color w:val="000000"/>
                <w:sz w:val="20"/>
                <w:szCs w:val="20"/>
                <w:lang w:eastAsia="zh-CN"/>
              </w:rPr>
              <w:t>0.40</w:t>
            </w:r>
          </w:p>
        </w:tc>
      </w:tr>
      <w:tr w:rsidR="00643B47" w:rsidRPr="00143645" w14:paraId="6EE2996B" w14:textId="77777777" w:rsidTr="00643B47">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05CBF70" w14:textId="77777777" w:rsidR="00643B47" w:rsidRPr="00143645" w:rsidRDefault="00643B47" w:rsidP="00A86912">
            <w:pPr>
              <w:ind w:left="98"/>
              <w:jc w:val="left"/>
              <w:rPr>
                <w:rFonts w:eastAsia="Calibri"/>
                <w:b/>
                <w:sz w:val="20"/>
                <w:szCs w:val="20"/>
              </w:rPr>
            </w:pPr>
            <w:r w:rsidRPr="00143645">
              <w:rPr>
                <w:b/>
                <w:sz w:val="20"/>
                <w:szCs w:val="20"/>
              </w:rPr>
              <w:t>Total (ODP tonnes)</w:t>
            </w:r>
          </w:p>
        </w:tc>
        <w:tc>
          <w:tcPr>
            <w:tcW w:w="530" w:type="pct"/>
            <w:tcBorders>
              <w:top w:val="single" w:sz="4" w:space="0" w:color="auto"/>
              <w:left w:val="single" w:sz="4" w:space="0" w:color="auto"/>
              <w:bottom w:val="single" w:sz="4" w:space="0" w:color="auto"/>
              <w:right w:val="single" w:sz="4" w:space="0" w:color="auto"/>
            </w:tcBorders>
            <w:noWrap/>
          </w:tcPr>
          <w:p w14:paraId="0128DA13" w14:textId="14C1B941" w:rsidR="00643B47" w:rsidRPr="00143645" w:rsidRDefault="00643B47" w:rsidP="00A86912">
            <w:pPr>
              <w:ind w:left="98" w:right="63"/>
              <w:jc w:val="right"/>
              <w:rPr>
                <w:b/>
                <w:color w:val="000000"/>
                <w:sz w:val="20"/>
                <w:szCs w:val="20"/>
                <w:lang w:eastAsia="en-CA"/>
              </w:rPr>
            </w:pPr>
            <w:r w:rsidRPr="00143645">
              <w:rPr>
                <w:b/>
                <w:color w:val="000000"/>
                <w:sz w:val="20"/>
                <w:szCs w:val="20"/>
              </w:rPr>
              <w:t>24.61</w:t>
            </w:r>
          </w:p>
        </w:tc>
        <w:tc>
          <w:tcPr>
            <w:tcW w:w="530" w:type="pct"/>
            <w:tcBorders>
              <w:top w:val="single" w:sz="4" w:space="0" w:color="auto"/>
              <w:left w:val="single" w:sz="4" w:space="0" w:color="auto"/>
              <w:bottom w:val="single" w:sz="4" w:space="0" w:color="auto"/>
              <w:right w:val="single" w:sz="4" w:space="0" w:color="auto"/>
            </w:tcBorders>
            <w:noWrap/>
          </w:tcPr>
          <w:p w14:paraId="1742A8BA" w14:textId="66EC9F6B" w:rsidR="00643B47" w:rsidRPr="00143645" w:rsidRDefault="00643B47" w:rsidP="00A86912">
            <w:pPr>
              <w:ind w:left="98" w:right="63"/>
              <w:jc w:val="right"/>
              <w:rPr>
                <w:b/>
                <w:color w:val="000000"/>
                <w:sz w:val="20"/>
                <w:szCs w:val="20"/>
              </w:rPr>
            </w:pPr>
            <w:r w:rsidRPr="00143645">
              <w:rPr>
                <w:b/>
                <w:color w:val="000000"/>
                <w:sz w:val="20"/>
                <w:szCs w:val="20"/>
              </w:rPr>
              <w:t>25.51</w:t>
            </w:r>
          </w:p>
        </w:tc>
        <w:tc>
          <w:tcPr>
            <w:tcW w:w="530" w:type="pct"/>
            <w:tcBorders>
              <w:top w:val="single" w:sz="4" w:space="0" w:color="auto"/>
              <w:left w:val="single" w:sz="4" w:space="0" w:color="auto"/>
              <w:bottom w:val="single" w:sz="4" w:space="0" w:color="auto"/>
              <w:right w:val="single" w:sz="4" w:space="0" w:color="auto"/>
            </w:tcBorders>
            <w:noWrap/>
          </w:tcPr>
          <w:p w14:paraId="734FB4A8" w14:textId="1EACBD8A" w:rsidR="00643B47" w:rsidRPr="00143645" w:rsidRDefault="00643B47" w:rsidP="00A86912">
            <w:pPr>
              <w:ind w:left="98" w:right="63"/>
              <w:jc w:val="right"/>
              <w:rPr>
                <w:b/>
                <w:color w:val="000000"/>
                <w:sz w:val="20"/>
                <w:szCs w:val="20"/>
              </w:rPr>
            </w:pPr>
            <w:r w:rsidRPr="00143645">
              <w:rPr>
                <w:b/>
                <w:color w:val="000000"/>
                <w:sz w:val="20"/>
                <w:szCs w:val="20"/>
              </w:rPr>
              <w:t>29.60</w:t>
            </w:r>
          </w:p>
        </w:tc>
        <w:tc>
          <w:tcPr>
            <w:tcW w:w="530" w:type="pct"/>
            <w:tcBorders>
              <w:top w:val="single" w:sz="4" w:space="0" w:color="auto"/>
              <w:left w:val="single" w:sz="4" w:space="0" w:color="auto"/>
              <w:bottom w:val="single" w:sz="4" w:space="0" w:color="auto"/>
              <w:right w:val="single" w:sz="4" w:space="0" w:color="auto"/>
            </w:tcBorders>
          </w:tcPr>
          <w:p w14:paraId="53D28252" w14:textId="1CEFFB79" w:rsidR="00643B47" w:rsidRPr="00143645" w:rsidRDefault="0084075B" w:rsidP="00A86912">
            <w:pPr>
              <w:ind w:left="98" w:right="63"/>
              <w:jc w:val="right"/>
              <w:rPr>
                <w:b/>
                <w:color w:val="000000"/>
                <w:sz w:val="20"/>
                <w:szCs w:val="20"/>
              </w:rPr>
            </w:pPr>
            <w:r w:rsidRPr="00143645">
              <w:rPr>
                <w:b/>
                <w:color w:val="000000"/>
                <w:sz w:val="20"/>
                <w:szCs w:val="20"/>
              </w:rPr>
              <w:t>28.</w:t>
            </w:r>
            <w:r w:rsidR="00D74428" w:rsidRPr="00143645">
              <w:rPr>
                <w:b/>
                <w:color w:val="000000"/>
                <w:sz w:val="20"/>
                <w:szCs w:val="20"/>
              </w:rPr>
              <w:t>57</w:t>
            </w:r>
          </w:p>
        </w:tc>
        <w:tc>
          <w:tcPr>
            <w:tcW w:w="530" w:type="pct"/>
            <w:tcBorders>
              <w:top w:val="single" w:sz="4" w:space="0" w:color="auto"/>
              <w:left w:val="single" w:sz="4" w:space="0" w:color="auto"/>
              <w:bottom w:val="single" w:sz="4" w:space="0" w:color="auto"/>
              <w:right w:val="single" w:sz="4" w:space="0" w:color="auto"/>
            </w:tcBorders>
          </w:tcPr>
          <w:p w14:paraId="4DDE7634" w14:textId="1F3E63B0" w:rsidR="00643B47" w:rsidRPr="00143645" w:rsidRDefault="00AA2364" w:rsidP="00A86912">
            <w:pPr>
              <w:ind w:left="98" w:right="63"/>
              <w:jc w:val="right"/>
              <w:rPr>
                <w:b/>
                <w:color w:val="000000"/>
                <w:sz w:val="20"/>
                <w:szCs w:val="20"/>
              </w:rPr>
            </w:pPr>
            <w:r w:rsidRPr="00143645">
              <w:rPr>
                <w:b/>
                <w:color w:val="000000"/>
                <w:sz w:val="20"/>
                <w:szCs w:val="20"/>
              </w:rPr>
              <w:t>13.53</w:t>
            </w:r>
          </w:p>
        </w:tc>
        <w:tc>
          <w:tcPr>
            <w:tcW w:w="533" w:type="pct"/>
            <w:tcBorders>
              <w:top w:val="single" w:sz="4" w:space="0" w:color="auto"/>
              <w:left w:val="single" w:sz="4" w:space="0" w:color="auto"/>
              <w:bottom w:val="single" w:sz="4" w:space="0" w:color="auto"/>
              <w:right w:val="single" w:sz="4" w:space="0" w:color="auto"/>
            </w:tcBorders>
            <w:noWrap/>
            <w:hideMark/>
          </w:tcPr>
          <w:p w14:paraId="6A6990BD" w14:textId="77777777" w:rsidR="00643B47" w:rsidRPr="00143645" w:rsidRDefault="00643B47" w:rsidP="00A86912">
            <w:pPr>
              <w:ind w:left="98" w:right="112"/>
              <w:jc w:val="right"/>
              <w:rPr>
                <w:rFonts w:eastAsia="Calibri"/>
                <w:b/>
                <w:color w:val="000000"/>
                <w:sz w:val="20"/>
                <w:szCs w:val="20"/>
              </w:rPr>
            </w:pPr>
            <w:r w:rsidRPr="00143645">
              <w:rPr>
                <w:rFonts w:eastAsia="Calibri"/>
                <w:b/>
                <w:color w:val="000000"/>
                <w:sz w:val="20"/>
                <w:szCs w:val="20"/>
              </w:rPr>
              <w:t>51.90</w:t>
            </w:r>
          </w:p>
        </w:tc>
      </w:tr>
      <w:tr w:rsidR="00643B47" w:rsidRPr="00143645" w14:paraId="48198EE3" w14:textId="77777777" w:rsidTr="00643B47">
        <w:tc>
          <w:tcPr>
            <w:tcW w:w="181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6249A42" w14:textId="77777777" w:rsidR="00643B47" w:rsidRPr="00143645" w:rsidRDefault="00643B47" w:rsidP="00A86912">
            <w:pPr>
              <w:ind w:left="98"/>
              <w:jc w:val="left"/>
              <w:rPr>
                <w:color w:val="000000"/>
                <w:sz w:val="20"/>
                <w:szCs w:val="20"/>
              </w:rPr>
            </w:pPr>
            <w:r w:rsidRPr="00143645">
              <w:rPr>
                <w:color w:val="000000"/>
                <w:sz w:val="20"/>
                <w:szCs w:val="20"/>
              </w:rPr>
              <w:t>HCFC</w:t>
            </w:r>
            <w:r w:rsidRPr="00143645">
              <w:rPr>
                <w:color w:val="000000"/>
                <w:sz w:val="20"/>
                <w:szCs w:val="20"/>
              </w:rPr>
              <w:noBreakHyphen/>
              <w:t>141b in imported pre</w:t>
            </w:r>
            <w:r w:rsidRPr="00143645">
              <w:rPr>
                <w:color w:val="000000"/>
                <w:sz w:val="20"/>
                <w:szCs w:val="20"/>
              </w:rPr>
              <w:noBreakHyphen/>
              <w:t>blended polyols</w:t>
            </w:r>
            <w:r w:rsidRPr="00143645">
              <w:rPr>
                <w:color w:val="000000"/>
                <w:sz w:val="20"/>
                <w:szCs w:val="20"/>
                <w:vertAlign w:val="superscript"/>
              </w:rPr>
              <w:t>*</w:t>
            </w:r>
          </w:p>
        </w:tc>
        <w:tc>
          <w:tcPr>
            <w:tcW w:w="530" w:type="pct"/>
            <w:tcBorders>
              <w:top w:val="single" w:sz="4" w:space="0" w:color="auto"/>
              <w:left w:val="single" w:sz="4" w:space="0" w:color="auto"/>
              <w:bottom w:val="single" w:sz="4" w:space="0" w:color="auto"/>
              <w:right w:val="single" w:sz="4" w:space="0" w:color="auto"/>
            </w:tcBorders>
            <w:noWrap/>
          </w:tcPr>
          <w:p w14:paraId="453E772B" w14:textId="0DFB9002" w:rsidR="00643B47" w:rsidRPr="00143645" w:rsidRDefault="00643B47" w:rsidP="00A86912">
            <w:pPr>
              <w:ind w:left="98" w:right="63"/>
              <w:jc w:val="right"/>
              <w:rPr>
                <w:rFonts w:eastAsia="Calibri"/>
                <w:color w:val="000000"/>
                <w:sz w:val="20"/>
                <w:szCs w:val="20"/>
              </w:rPr>
            </w:pPr>
            <w:r w:rsidRPr="00143645">
              <w:rPr>
                <w:color w:val="000000"/>
                <w:sz w:val="20"/>
                <w:szCs w:val="20"/>
              </w:rPr>
              <w:t>12.67</w:t>
            </w:r>
          </w:p>
        </w:tc>
        <w:tc>
          <w:tcPr>
            <w:tcW w:w="530" w:type="pct"/>
            <w:tcBorders>
              <w:top w:val="single" w:sz="4" w:space="0" w:color="auto"/>
              <w:left w:val="single" w:sz="4" w:space="0" w:color="auto"/>
              <w:bottom w:val="single" w:sz="4" w:space="0" w:color="auto"/>
              <w:right w:val="single" w:sz="4" w:space="0" w:color="auto"/>
            </w:tcBorders>
            <w:noWrap/>
          </w:tcPr>
          <w:p w14:paraId="086E985F" w14:textId="06D048A3" w:rsidR="00643B47" w:rsidRPr="00143645" w:rsidRDefault="00643B47" w:rsidP="00A86912">
            <w:pPr>
              <w:ind w:left="98" w:right="63"/>
              <w:jc w:val="right"/>
              <w:rPr>
                <w:rFonts w:eastAsia="Calibri"/>
                <w:color w:val="000000"/>
                <w:sz w:val="20"/>
                <w:szCs w:val="20"/>
              </w:rPr>
            </w:pPr>
            <w:r w:rsidRPr="00143645">
              <w:rPr>
                <w:rFonts w:eastAsia="Calibri"/>
                <w:color w:val="000000"/>
                <w:sz w:val="20"/>
                <w:szCs w:val="20"/>
              </w:rPr>
              <w:t>17.15</w:t>
            </w:r>
          </w:p>
        </w:tc>
        <w:tc>
          <w:tcPr>
            <w:tcW w:w="530" w:type="pct"/>
            <w:tcBorders>
              <w:top w:val="single" w:sz="4" w:space="0" w:color="auto"/>
              <w:left w:val="single" w:sz="4" w:space="0" w:color="auto"/>
              <w:bottom w:val="single" w:sz="4" w:space="0" w:color="auto"/>
              <w:right w:val="single" w:sz="4" w:space="0" w:color="auto"/>
            </w:tcBorders>
            <w:noWrap/>
          </w:tcPr>
          <w:p w14:paraId="15D82FA2" w14:textId="7F7F599F" w:rsidR="00643B47" w:rsidRPr="00143645" w:rsidRDefault="00643B47" w:rsidP="00A86912">
            <w:pPr>
              <w:ind w:left="98" w:right="63"/>
              <w:jc w:val="right"/>
              <w:rPr>
                <w:rFonts w:eastAsia="Calibri"/>
                <w:color w:val="000000"/>
                <w:sz w:val="20"/>
                <w:szCs w:val="20"/>
              </w:rPr>
            </w:pPr>
            <w:r w:rsidRPr="00143645">
              <w:rPr>
                <w:rFonts w:eastAsia="Calibri"/>
                <w:color w:val="000000"/>
                <w:sz w:val="20"/>
                <w:szCs w:val="20"/>
              </w:rPr>
              <w:t>16.45</w:t>
            </w:r>
          </w:p>
        </w:tc>
        <w:tc>
          <w:tcPr>
            <w:tcW w:w="530" w:type="pct"/>
            <w:tcBorders>
              <w:top w:val="single" w:sz="4" w:space="0" w:color="auto"/>
              <w:left w:val="single" w:sz="4" w:space="0" w:color="auto"/>
              <w:bottom w:val="single" w:sz="4" w:space="0" w:color="auto"/>
              <w:right w:val="single" w:sz="4" w:space="0" w:color="auto"/>
            </w:tcBorders>
          </w:tcPr>
          <w:p w14:paraId="21A81965" w14:textId="31975653" w:rsidR="00643B47" w:rsidRPr="00143645" w:rsidRDefault="00D74428" w:rsidP="00A86912">
            <w:pPr>
              <w:ind w:left="98" w:right="63"/>
              <w:jc w:val="right"/>
              <w:rPr>
                <w:color w:val="000000"/>
                <w:sz w:val="20"/>
                <w:szCs w:val="20"/>
              </w:rPr>
            </w:pPr>
            <w:r w:rsidRPr="00143645">
              <w:rPr>
                <w:color w:val="000000"/>
                <w:sz w:val="20"/>
                <w:szCs w:val="20"/>
              </w:rPr>
              <w:t>19.26</w:t>
            </w:r>
          </w:p>
        </w:tc>
        <w:tc>
          <w:tcPr>
            <w:tcW w:w="530" w:type="pct"/>
            <w:tcBorders>
              <w:top w:val="single" w:sz="4" w:space="0" w:color="auto"/>
              <w:left w:val="single" w:sz="4" w:space="0" w:color="auto"/>
              <w:bottom w:val="single" w:sz="4" w:space="0" w:color="auto"/>
              <w:right w:val="single" w:sz="4" w:space="0" w:color="auto"/>
            </w:tcBorders>
          </w:tcPr>
          <w:p w14:paraId="48E2EC5E" w14:textId="5AE54A0E" w:rsidR="00643B47" w:rsidRPr="00143645" w:rsidRDefault="00A44EE9" w:rsidP="00A86912">
            <w:pPr>
              <w:ind w:left="98" w:right="63"/>
              <w:jc w:val="right"/>
              <w:rPr>
                <w:rFonts w:eastAsia="Calibri"/>
                <w:color w:val="000000"/>
                <w:sz w:val="20"/>
                <w:szCs w:val="20"/>
              </w:rPr>
            </w:pPr>
            <w:r w:rsidRPr="00143645">
              <w:rPr>
                <w:rFonts w:eastAsia="Calibri"/>
                <w:color w:val="000000"/>
                <w:sz w:val="20"/>
                <w:szCs w:val="20"/>
              </w:rPr>
              <w:t>0.00</w:t>
            </w:r>
          </w:p>
        </w:tc>
        <w:tc>
          <w:tcPr>
            <w:tcW w:w="533" w:type="pct"/>
            <w:tcBorders>
              <w:top w:val="single" w:sz="4" w:space="0" w:color="auto"/>
              <w:left w:val="single" w:sz="4" w:space="0" w:color="auto"/>
              <w:bottom w:val="single" w:sz="4" w:space="0" w:color="auto"/>
              <w:right w:val="single" w:sz="4" w:space="0" w:color="auto"/>
            </w:tcBorders>
            <w:noWrap/>
            <w:hideMark/>
          </w:tcPr>
          <w:p w14:paraId="4492A039" w14:textId="77777777" w:rsidR="00643B47" w:rsidRPr="00143645" w:rsidRDefault="00643B47" w:rsidP="00A86912">
            <w:pPr>
              <w:ind w:left="98" w:right="-18"/>
              <w:jc w:val="right"/>
              <w:rPr>
                <w:rFonts w:eastAsia="Calibri"/>
                <w:color w:val="000000"/>
                <w:sz w:val="20"/>
                <w:szCs w:val="20"/>
              </w:rPr>
            </w:pPr>
            <w:r w:rsidRPr="00143645">
              <w:rPr>
                <w:rFonts w:eastAsia="Calibri"/>
                <w:color w:val="000000"/>
                <w:sz w:val="20"/>
                <w:szCs w:val="20"/>
              </w:rPr>
              <w:t>10.11</w:t>
            </w:r>
            <w:r w:rsidRPr="00143645">
              <w:rPr>
                <w:rFonts w:eastAsia="Calibri"/>
                <w:color w:val="000000"/>
                <w:sz w:val="20"/>
                <w:szCs w:val="20"/>
                <w:vertAlign w:val="superscript"/>
              </w:rPr>
              <w:t>**</w:t>
            </w:r>
          </w:p>
        </w:tc>
      </w:tr>
    </w:tbl>
    <w:p w14:paraId="178B6EB0" w14:textId="77777777" w:rsidR="00643B47" w:rsidRPr="009306D2" w:rsidRDefault="00643B47" w:rsidP="00A86912">
      <w:pPr>
        <w:rPr>
          <w:sz w:val="18"/>
          <w:szCs w:val="18"/>
        </w:rPr>
      </w:pPr>
      <w:r w:rsidRPr="009306D2">
        <w:rPr>
          <w:sz w:val="18"/>
          <w:szCs w:val="18"/>
          <w:vertAlign w:val="superscript"/>
        </w:rPr>
        <w:t>*</w:t>
      </w:r>
      <w:r w:rsidRPr="009306D2">
        <w:rPr>
          <w:sz w:val="18"/>
          <w:szCs w:val="18"/>
        </w:rPr>
        <w:t xml:space="preserve"> Country programme (CP) data</w:t>
      </w:r>
    </w:p>
    <w:p w14:paraId="5B220FB5" w14:textId="77777777" w:rsidR="00643B47" w:rsidRPr="009306D2" w:rsidRDefault="00643B47" w:rsidP="00A86912">
      <w:pPr>
        <w:rPr>
          <w:color w:val="000000" w:themeColor="text1"/>
          <w:sz w:val="18"/>
          <w:szCs w:val="18"/>
        </w:rPr>
      </w:pPr>
      <w:r w:rsidRPr="009306D2">
        <w:rPr>
          <w:sz w:val="18"/>
          <w:szCs w:val="18"/>
          <w:vertAlign w:val="superscript"/>
        </w:rPr>
        <w:t>**</w:t>
      </w:r>
      <w:r w:rsidRPr="009306D2">
        <w:rPr>
          <w:sz w:val="18"/>
          <w:szCs w:val="18"/>
        </w:rPr>
        <w:t xml:space="preserve"> Average </w:t>
      </w:r>
      <w:r w:rsidRPr="009306D2">
        <w:rPr>
          <w:color w:val="000000" w:themeColor="text1"/>
          <w:sz w:val="18"/>
          <w:szCs w:val="18"/>
        </w:rPr>
        <w:t>consumption between 2007 and 2009</w:t>
      </w:r>
    </w:p>
    <w:p w14:paraId="638A5A37" w14:textId="2892287F" w:rsidR="00A200F4" w:rsidRPr="009306D2" w:rsidRDefault="004C204C" w:rsidP="00A86912">
      <w:pPr>
        <w:pStyle w:val="Heading1"/>
        <w:spacing w:before="240"/>
      </w:pPr>
      <w:bookmarkStart w:id="2" w:name="_Hlk126915671"/>
      <w:r w:rsidRPr="009306D2">
        <w:rPr>
          <w:color w:val="000000" w:themeColor="text1"/>
        </w:rPr>
        <w:t xml:space="preserve">HCFC consumption in Bahrain had been decreasing </w:t>
      </w:r>
      <w:r w:rsidR="00C125B7" w:rsidRPr="009306D2">
        <w:rPr>
          <w:color w:val="000000" w:themeColor="text1"/>
        </w:rPr>
        <w:t>in the years leading up to</w:t>
      </w:r>
      <w:r w:rsidR="00E7327B" w:rsidRPr="009306D2">
        <w:rPr>
          <w:color w:val="000000" w:themeColor="text1"/>
        </w:rPr>
        <w:t xml:space="preserve"> </w:t>
      </w:r>
      <w:r w:rsidRPr="009306D2">
        <w:rPr>
          <w:color w:val="000000" w:themeColor="text1"/>
        </w:rPr>
        <w:t>202</w:t>
      </w:r>
      <w:r w:rsidR="00E7327B" w:rsidRPr="009306D2">
        <w:rPr>
          <w:color w:val="000000" w:themeColor="text1"/>
        </w:rPr>
        <w:t>1</w:t>
      </w:r>
      <w:r w:rsidRPr="009306D2">
        <w:rPr>
          <w:color w:val="000000" w:themeColor="text1"/>
        </w:rPr>
        <w:t xml:space="preserve"> due to </w:t>
      </w:r>
      <w:r w:rsidR="00447020" w:rsidRPr="009306D2">
        <w:rPr>
          <w:color w:val="000000" w:themeColor="text1"/>
        </w:rPr>
        <w:t xml:space="preserve">the implementation of the HPMP, </w:t>
      </w:r>
      <w:r w:rsidR="003F3175" w:rsidRPr="009306D2">
        <w:rPr>
          <w:color w:val="000000" w:themeColor="text1"/>
        </w:rPr>
        <w:t xml:space="preserve">after which it began </w:t>
      </w:r>
      <w:r w:rsidR="00CC7B17" w:rsidRPr="009306D2">
        <w:rPr>
          <w:color w:val="000000" w:themeColor="text1"/>
        </w:rPr>
        <w:t>increas</w:t>
      </w:r>
      <w:r w:rsidR="003F3175" w:rsidRPr="009306D2">
        <w:rPr>
          <w:color w:val="000000" w:themeColor="text1"/>
        </w:rPr>
        <w:t>ing</w:t>
      </w:r>
      <w:r w:rsidR="007623EA" w:rsidRPr="009306D2">
        <w:rPr>
          <w:color w:val="000000" w:themeColor="text1"/>
        </w:rPr>
        <w:t xml:space="preserve"> </w:t>
      </w:r>
      <w:r w:rsidR="003430A2" w:rsidRPr="009306D2">
        <w:rPr>
          <w:color w:val="000000" w:themeColor="text1"/>
        </w:rPr>
        <w:t>in line with</w:t>
      </w:r>
      <w:r w:rsidR="004B668B" w:rsidRPr="009306D2">
        <w:rPr>
          <w:color w:val="000000" w:themeColor="text1"/>
        </w:rPr>
        <w:t xml:space="preserve"> the</w:t>
      </w:r>
      <w:r w:rsidR="0076305F" w:rsidRPr="009306D2">
        <w:rPr>
          <w:color w:val="000000" w:themeColor="text1"/>
        </w:rPr>
        <w:t xml:space="preserve"> economic recovery following the COVID</w:t>
      </w:r>
      <w:r w:rsidR="0076305F" w:rsidRPr="009306D2">
        <w:rPr>
          <w:color w:val="000000" w:themeColor="text1"/>
        </w:rPr>
        <w:noBreakHyphen/>
        <w:t>19 pandemic</w:t>
      </w:r>
      <w:r w:rsidR="0070289C" w:rsidRPr="009306D2">
        <w:rPr>
          <w:color w:val="000000" w:themeColor="text1"/>
        </w:rPr>
        <w:t xml:space="preserve">; consumption in 2025 decreased in line with </w:t>
      </w:r>
      <w:r w:rsidR="0004405B" w:rsidRPr="009306D2">
        <w:rPr>
          <w:color w:val="000000" w:themeColor="text1"/>
        </w:rPr>
        <w:t>the country’s target</w:t>
      </w:r>
      <w:r w:rsidR="008F657A" w:rsidRPr="009306D2">
        <w:rPr>
          <w:color w:val="000000" w:themeColor="text1"/>
        </w:rPr>
        <w:t xml:space="preserve"> for that year</w:t>
      </w:r>
      <w:r w:rsidR="0076305F" w:rsidRPr="009306D2">
        <w:rPr>
          <w:color w:val="000000" w:themeColor="text1"/>
        </w:rPr>
        <w:t xml:space="preserve">. </w:t>
      </w:r>
      <w:r w:rsidR="00AE2806" w:rsidRPr="009306D2">
        <w:rPr>
          <w:color w:val="000000" w:themeColor="text1"/>
        </w:rPr>
        <w:t>Use of HCFC-141b contained in imported pre</w:t>
      </w:r>
      <w:r w:rsidR="00AE2806" w:rsidRPr="009306D2">
        <w:rPr>
          <w:color w:val="000000" w:themeColor="text1"/>
        </w:rPr>
        <w:noBreakHyphen/>
        <w:t>blended polyols increased substantially between 2020 and 2024</w:t>
      </w:r>
      <w:r w:rsidR="00410BFC" w:rsidRPr="009306D2">
        <w:rPr>
          <w:color w:val="000000" w:themeColor="text1"/>
        </w:rPr>
        <w:t>,</w:t>
      </w:r>
      <w:r w:rsidR="0044741A" w:rsidRPr="009306D2">
        <w:rPr>
          <w:color w:val="000000" w:themeColor="text1"/>
        </w:rPr>
        <w:t xml:space="preserve"> mostly attributed to the boom in the building sector and</w:t>
      </w:r>
      <w:r w:rsidR="00C03ED3" w:rsidRPr="009306D2">
        <w:rPr>
          <w:color w:val="000000" w:themeColor="text1"/>
        </w:rPr>
        <w:t xml:space="preserve"> increas</w:t>
      </w:r>
      <w:r w:rsidR="002A7C55" w:rsidRPr="009306D2">
        <w:rPr>
          <w:color w:val="000000" w:themeColor="text1"/>
        </w:rPr>
        <w:t>ed</w:t>
      </w:r>
      <w:r w:rsidR="00C03ED3" w:rsidRPr="009306D2">
        <w:rPr>
          <w:color w:val="000000" w:themeColor="text1"/>
        </w:rPr>
        <w:t xml:space="preserve"> demand for </w:t>
      </w:r>
      <w:r w:rsidR="007D356B" w:rsidRPr="009306D2">
        <w:rPr>
          <w:color w:val="000000" w:themeColor="text1"/>
        </w:rPr>
        <w:t>polyurethane</w:t>
      </w:r>
      <w:r w:rsidR="00C03ED3" w:rsidRPr="009306D2">
        <w:rPr>
          <w:color w:val="000000" w:themeColor="text1"/>
        </w:rPr>
        <w:t xml:space="preserve"> (PU) foam insulation</w:t>
      </w:r>
      <w:r w:rsidR="007D356B" w:rsidRPr="009306D2">
        <w:rPr>
          <w:color w:val="000000" w:themeColor="text1"/>
        </w:rPr>
        <w:t>.</w:t>
      </w:r>
      <w:r w:rsidR="00C03ED3" w:rsidRPr="009306D2">
        <w:rPr>
          <w:color w:val="000000" w:themeColor="text1"/>
        </w:rPr>
        <w:t xml:space="preserve"> F</w:t>
      </w:r>
      <w:r w:rsidR="002917AC" w:rsidRPr="009306D2">
        <w:rPr>
          <w:color w:val="000000" w:themeColor="text1"/>
        </w:rPr>
        <w:t xml:space="preserve">ollowing the phase-out in the manufacturing and foam sectors as of 1 January 2025, the only remaining HCFC consumption in Bahrain is HCFC-22, which is used exclusively </w:t>
      </w:r>
      <w:r w:rsidR="00862ED9" w:rsidRPr="009306D2">
        <w:rPr>
          <w:color w:val="000000" w:themeColor="text1"/>
        </w:rPr>
        <w:t>in</w:t>
      </w:r>
      <w:r w:rsidR="002917AC" w:rsidRPr="009306D2">
        <w:rPr>
          <w:color w:val="000000" w:themeColor="text1"/>
        </w:rPr>
        <w:t xml:space="preserve"> the RAC servicing sector.</w:t>
      </w:r>
      <w:r w:rsidR="00A622A4" w:rsidRPr="009306D2">
        <w:rPr>
          <w:color w:val="000000" w:themeColor="text1"/>
        </w:rPr>
        <w:t xml:space="preserve"> HCFC</w:t>
      </w:r>
      <w:r w:rsidR="00A622A4" w:rsidRPr="009306D2">
        <w:rPr>
          <w:color w:val="000000" w:themeColor="text1"/>
        </w:rPr>
        <w:noBreakHyphen/>
        <w:t>123</w:t>
      </w:r>
      <w:r w:rsidR="003E5FFC" w:rsidRPr="009306D2">
        <w:rPr>
          <w:color w:val="000000" w:themeColor="text1"/>
        </w:rPr>
        <w:t xml:space="preserve">, </w:t>
      </w:r>
      <w:r w:rsidR="004D4093" w:rsidRPr="009306D2">
        <w:rPr>
          <w:color w:val="000000" w:themeColor="text1"/>
        </w:rPr>
        <w:t xml:space="preserve">which was used to service chillers, </w:t>
      </w:r>
      <w:r w:rsidR="003E233F" w:rsidRPr="009306D2">
        <w:rPr>
          <w:color w:val="000000" w:themeColor="text1"/>
        </w:rPr>
        <w:t xml:space="preserve">has not been imported since 2017 as </w:t>
      </w:r>
      <w:proofErr w:type="spellStart"/>
      <w:r w:rsidR="002053CC">
        <w:rPr>
          <w:color w:val="000000" w:themeColor="text1"/>
        </w:rPr>
        <w:lastRenderedPageBreak/>
        <w:t>hydrofluoroolefin</w:t>
      </w:r>
      <w:proofErr w:type="spellEnd"/>
      <w:r w:rsidR="004D639A" w:rsidRPr="009306D2">
        <w:rPr>
          <w:color w:val="000000" w:themeColor="text1"/>
        </w:rPr>
        <w:noBreakHyphen/>
        <w:t xml:space="preserve">based technologies </w:t>
      </w:r>
      <w:r w:rsidR="009A68DD" w:rsidRPr="009306D2">
        <w:rPr>
          <w:color w:val="000000" w:themeColor="text1"/>
        </w:rPr>
        <w:t>are phased in</w:t>
      </w:r>
      <w:r w:rsidR="00440B09" w:rsidRPr="009306D2">
        <w:rPr>
          <w:color w:val="000000" w:themeColor="text1"/>
        </w:rPr>
        <w:t xml:space="preserve">; current </w:t>
      </w:r>
      <w:r w:rsidR="00832AF5" w:rsidRPr="009306D2">
        <w:rPr>
          <w:color w:val="000000" w:themeColor="text1"/>
        </w:rPr>
        <w:t>servicing needs are being met through existing stocks</w:t>
      </w:r>
      <w:r w:rsidR="009A68DD" w:rsidRPr="009306D2">
        <w:rPr>
          <w:color w:val="000000" w:themeColor="text1"/>
        </w:rPr>
        <w:t>.</w:t>
      </w:r>
    </w:p>
    <w:p w14:paraId="70807A24" w14:textId="77777777" w:rsidR="00563DA8" w:rsidRPr="009306D2" w:rsidRDefault="00563DA8" w:rsidP="00A86912">
      <w:pPr>
        <w:keepNext/>
        <w:spacing w:after="240"/>
        <w:rPr>
          <w:i/>
        </w:rPr>
      </w:pPr>
      <w:r w:rsidRPr="009306D2">
        <w:rPr>
          <w:i/>
        </w:rPr>
        <w:t>Country programme implementation report</w:t>
      </w:r>
    </w:p>
    <w:bookmarkEnd w:id="2"/>
    <w:p w14:paraId="0BDA9E1C" w14:textId="20F16DE6" w:rsidR="00563DA8" w:rsidRPr="009306D2" w:rsidRDefault="00563DA8" w:rsidP="00A86912">
      <w:pPr>
        <w:pStyle w:val="Heading1"/>
      </w:pPr>
      <w:r w:rsidRPr="009306D2">
        <w:t xml:space="preserve">The Government of </w:t>
      </w:r>
      <w:r w:rsidR="008079DC" w:rsidRPr="009306D2">
        <w:t>Bahrain</w:t>
      </w:r>
      <w:r w:rsidRPr="009306D2">
        <w:t xml:space="preserve"> reported HCFC sector consumption data under the 202</w:t>
      </w:r>
      <w:r w:rsidR="009C7DD7" w:rsidRPr="009306D2">
        <w:t>5</w:t>
      </w:r>
      <w:r w:rsidRPr="009306D2">
        <w:t xml:space="preserve"> CP implementation report that is consistent with the data reported under Article</w:t>
      </w:r>
      <w:r w:rsidR="005F528C" w:rsidRPr="009306D2">
        <w:t> </w:t>
      </w:r>
      <w:r w:rsidRPr="009306D2">
        <w:t>7 of the Montreal Protocol.</w:t>
      </w:r>
    </w:p>
    <w:p w14:paraId="5CF0425B" w14:textId="366BED81" w:rsidR="00563DA8" w:rsidRPr="009306D2" w:rsidRDefault="00563DA8" w:rsidP="00A86912">
      <w:pPr>
        <w:keepNext/>
        <w:spacing w:after="240"/>
        <w:rPr>
          <w:i/>
        </w:rPr>
      </w:pPr>
      <w:bookmarkStart w:id="3" w:name="_Hlk126915680"/>
      <w:r w:rsidRPr="009306D2">
        <w:rPr>
          <w:i/>
        </w:rPr>
        <w:t>Verification report</w:t>
      </w:r>
      <w:bookmarkEnd w:id="3"/>
    </w:p>
    <w:p w14:paraId="082E8104" w14:textId="55814993" w:rsidR="00563DA8" w:rsidRPr="009306D2" w:rsidRDefault="00613BB0" w:rsidP="00A86912">
      <w:pPr>
        <w:pStyle w:val="Heading1"/>
      </w:pPr>
      <w:r w:rsidRPr="009306D2">
        <w:t>In line with decision 97/15(b), UNEP submitted the verification of HCFC consumption for 2024</w:t>
      </w:r>
      <w:r w:rsidR="009A5C10" w:rsidRPr="009306D2">
        <w:t xml:space="preserve">. </w:t>
      </w:r>
      <w:r w:rsidR="00563DA8" w:rsidRPr="009306D2">
        <w:t xml:space="preserve">The verification report confirmed that the Government </w:t>
      </w:r>
      <w:r w:rsidR="00ED758B" w:rsidRPr="009306D2">
        <w:t>wa</w:t>
      </w:r>
      <w:r w:rsidR="00563DA8" w:rsidRPr="009306D2">
        <w:t>s implementing a licensing and quota system for HCFC imports and exports, and that the total consumption of HCFCs reported under Article 7 of the Montreal Protocol for 202</w:t>
      </w:r>
      <w:r w:rsidR="0021317C" w:rsidRPr="009306D2">
        <w:t>4</w:t>
      </w:r>
      <w:r w:rsidR="00563DA8" w:rsidRPr="009306D2">
        <w:t xml:space="preserve"> was correct (as shown in table 1 above). The verification concluded that </w:t>
      </w:r>
      <w:r w:rsidR="008079DC" w:rsidRPr="009306D2">
        <w:t>Bahrain</w:t>
      </w:r>
      <w:r w:rsidR="00563DA8" w:rsidRPr="009306D2">
        <w:t xml:space="preserve"> </w:t>
      </w:r>
      <w:proofErr w:type="gramStart"/>
      <w:r w:rsidR="008B1A60" w:rsidRPr="009306D2">
        <w:t>is in compliance with</w:t>
      </w:r>
      <w:proofErr w:type="gramEnd"/>
      <w:r w:rsidR="008B1A60" w:rsidRPr="009306D2">
        <w:t xml:space="preserve"> the maximum allowable consumption levels established in its Agreement with the Executive Committee.</w:t>
      </w:r>
      <w:r w:rsidR="00BA6956" w:rsidRPr="009306D2">
        <w:t xml:space="preserve"> </w:t>
      </w:r>
    </w:p>
    <w:p w14:paraId="50C98977" w14:textId="77777777" w:rsidR="00563DA8" w:rsidRPr="009306D2" w:rsidRDefault="00563DA8" w:rsidP="00A86912">
      <w:pPr>
        <w:keepNext/>
        <w:spacing w:before="240" w:after="240"/>
        <w:rPr>
          <w:u w:val="single"/>
        </w:rPr>
      </w:pPr>
      <w:bookmarkStart w:id="4" w:name="_Hlk126915699"/>
      <w:r w:rsidRPr="009306D2">
        <w:rPr>
          <w:u w:val="single"/>
        </w:rPr>
        <w:t>Status of progress and disbursement</w:t>
      </w:r>
    </w:p>
    <w:p w14:paraId="75FE0276" w14:textId="77777777" w:rsidR="007A07C5" w:rsidRPr="009306D2" w:rsidRDefault="007A07C5" w:rsidP="00A86912">
      <w:pPr>
        <w:keepNext/>
        <w:spacing w:after="240"/>
        <w:rPr>
          <w:i/>
        </w:rPr>
      </w:pPr>
      <w:bookmarkStart w:id="5" w:name="_Hlk126915708"/>
      <w:bookmarkEnd w:id="4"/>
      <w:r w:rsidRPr="009306D2">
        <w:rPr>
          <w:i/>
        </w:rPr>
        <w:t>Legal framework</w:t>
      </w:r>
    </w:p>
    <w:p w14:paraId="2CB1646D" w14:textId="2CE8C493" w:rsidR="007A07C5" w:rsidRPr="009306D2" w:rsidRDefault="007A07C5" w:rsidP="00A86912">
      <w:pPr>
        <w:pStyle w:val="Heading1"/>
      </w:pPr>
      <w:r w:rsidRPr="009306D2">
        <w:rPr>
          <w:iCs/>
        </w:rPr>
        <w:t xml:space="preserve">The Government of Bahrain ratified the Kigali Amendment on 1 July 2024. </w:t>
      </w:r>
      <w:bookmarkStart w:id="6" w:name="_Hlk180145135"/>
      <w:r w:rsidRPr="009306D2">
        <w:t xml:space="preserve">The Government </w:t>
      </w:r>
      <w:r w:rsidR="002D350F" w:rsidRPr="009306D2">
        <w:t xml:space="preserve">banned the import </w:t>
      </w:r>
      <w:r w:rsidR="00DD1A9D" w:rsidRPr="009306D2">
        <w:t xml:space="preserve">and use </w:t>
      </w:r>
      <w:r w:rsidR="002D350F" w:rsidRPr="009306D2">
        <w:t>of HCFC-141b pure in 2021</w:t>
      </w:r>
      <w:r w:rsidR="00DD1A9D" w:rsidRPr="009306D2">
        <w:t xml:space="preserve">, </w:t>
      </w:r>
      <w:r w:rsidR="00E35526" w:rsidRPr="009306D2">
        <w:t xml:space="preserve">and </w:t>
      </w:r>
      <w:r w:rsidR="00DD1A9D" w:rsidRPr="009306D2">
        <w:t xml:space="preserve">the </w:t>
      </w:r>
      <w:r w:rsidR="00E35526" w:rsidRPr="009306D2">
        <w:t>import and use of</w:t>
      </w:r>
      <w:r w:rsidRPr="009306D2">
        <w:t xml:space="preserve"> HCFC</w:t>
      </w:r>
      <w:r w:rsidRPr="009306D2">
        <w:noBreakHyphen/>
        <w:t>141b contained in pre</w:t>
      </w:r>
      <w:r w:rsidRPr="009306D2">
        <w:noBreakHyphen/>
        <w:t xml:space="preserve">blended polyols and the import and manufacture of </w:t>
      </w:r>
      <w:r w:rsidR="000D0356" w:rsidRPr="009306D2">
        <w:t xml:space="preserve">all </w:t>
      </w:r>
      <w:r w:rsidRPr="009306D2">
        <w:t>HCFC</w:t>
      </w:r>
      <w:r w:rsidRPr="009306D2">
        <w:noBreakHyphen/>
        <w:t xml:space="preserve">based </w:t>
      </w:r>
      <w:r w:rsidR="000D0356" w:rsidRPr="009306D2">
        <w:t>R</w:t>
      </w:r>
      <w:r w:rsidRPr="009306D2">
        <w:t>AC equipment from 1 January 2025</w:t>
      </w:r>
      <w:r w:rsidR="006A6F8C" w:rsidRPr="009306D2">
        <w:t>.</w:t>
      </w:r>
    </w:p>
    <w:bookmarkEnd w:id="6"/>
    <w:p w14:paraId="2C66714E" w14:textId="77777777" w:rsidR="007A07C5" w:rsidRPr="009306D2" w:rsidRDefault="007A07C5" w:rsidP="00A86912">
      <w:pPr>
        <w:keepNext/>
        <w:spacing w:after="240"/>
        <w:rPr>
          <w:iCs/>
        </w:rPr>
      </w:pPr>
      <w:r w:rsidRPr="009306D2">
        <w:rPr>
          <w:i/>
        </w:rPr>
        <w:t xml:space="preserve">Manufacturing sector </w:t>
      </w:r>
    </w:p>
    <w:p w14:paraId="58B58659" w14:textId="421CAF51" w:rsidR="00330B08" w:rsidRPr="009306D2" w:rsidRDefault="00B05FFC" w:rsidP="00A86912">
      <w:pPr>
        <w:pStyle w:val="Heading1"/>
      </w:pPr>
      <w:r w:rsidRPr="009306D2">
        <w:t xml:space="preserve">Consumption of HCFCs has been </w:t>
      </w:r>
      <w:r w:rsidR="00F66214" w:rsidRPr="009306D2">
        <w:t>completely phased out in the manufacturing sector.</w:t>
      </w:r>
    </w:p>
    <w:p w14:paraId="711590A7" w14:textId="76ECFDD0" w:rsidR="007A07C5" w:rsidRPr="009306D2" w:rsidRDefault="007A07C5" w:rsidP="00A86912">
      <w:pPr>
        <w:pStyle w:val="Heading1"/>
      </w:pPr>
      <w:r w:rsidRPr="009306D2">
        <w:t>The umbrella project to phase out 135.93 mt of HCFC-141b contained in imported pre</w:t>
      </w:r>
      <w:r w:rsidRPr="009306D2">
        <w:noBreakHyphen/>
        <w:t xml:space="preserve">blended polyols in the foam sector is </w:t>
      </w:r>
      <w:r w:rsidR="003B65DF" w:rsidRPr="009306D2">
        <w:t>complete</w:t>
      </w:r>
      <w:r w:rsidRPr="009306D2">
        <w:t>. The enterprises included in the project</w:t>
      </w:r>
      <w:r w:rsidRPr="009306D2">
        <w:rPr>
          <w:rStyle w:val="FootnoteReference"/>
        </w:rPr>
        <w:footnoteReference w:id="5"/>
      </w:r>
      <w:r w:rsidRPr="009306D2">
        <w:t xml:space="preserve"> received technical assistance to transition to technologies</w:t>
      </w:r>
      <w:r w:rsidR="00CE5789" w:rsidRPr="009306D2">
        <w:t xml:space="preserve"> with low global warming potential (GWP)</w:t>
      </w:r>
      <w:r w:rsidRPr="009306D2">
        <w:t xml:space="preserve">, with methyl </w:t>
      </w:r>
      <w:proofErr w:type="spellStart"/>
      <w:r w:rsidRPr="009306D2">
        <w:t>formate</w:t>
      </w:r>
      <w:proofErr w:type="spellEnd"/>
      <w:r w:rsidRPr="009306D2">
        <w:t xml:space="preserve"> being the preferred technology adopted </w:t>
      </w:r>
      <w:r w:rsidR="003B65DF" w:rsidRPr="009306D2">
        <w:t>following the</w:t>
      </w:r>
      <w:r w:rsidRPr="009306D2">
        <w:t xml:space="preserve"> 1 January 2025 ban on the import and use of HCFC</w:t>
      </w:r>
      <w:r w:rsidRPr="009306D2">
        <w:noBreakHyphen/>
        <w:t>141b contained in pre</w:t>
      </w:r>
      <w:r w:rsidRPr="009306D2">
        <w:noBreakHyphen/>
        <w:t xml:space="preserve">blended polyols. </w:t>
      </w:r>
      <w:r w:rsidR="00DB64E3" w:rsidRPr="009306D2">
        <w:t>T</w:t>
      </w:r>
      <w:r w:rsidR="009D67CD" w:rsidRPr="009306D2">
        <w:t>echnical support</w:t>
      </w:r>
      <w:r w:rsidR="005037E6" w:rsidRPr="009306D2">
        <w:t xml:space="preserve"> was provided</w:t>
      </w:r>
      <w:r w:rsidR="009D67CD" w:rsidRPr="009306D2">
        <w:t xml:space="preserve"> to beneficiary enterprises </w:t>
      </w:r>
      <w:r w:rsidR="007F4888" w:rsidRPr="009306D2">
        <w:t xml:space="preserve">to ensure the stabilization of their </w:t>
      </w:r>
      <w:r w:rsidR="002948AC" w:rsidRPr="009306D2">
        <w:t>manufacturing</w:t>
      </w:r>
      <w:r w:rsidR="007F4888" w:rsidRPr="009306D2">
        <w:t xml:space="preserve"> using </w:t>
      </w:r>
      <w:r w:rsidR="003D3C5F" w:rsidRPr="009306D2">
        <w:t xml:space="preserve">the </w:t>
      </w:r>
      <w:r w:rsidR="007F4888" w:rsidRPr="009306D2">
        <w:t>alternative</w:t>
      </w:r>
      <w:r w:rsidR="0046757C" w:rsidRPr="009306D2">
        <w:t xml:space="preserve"> technolog</w:t>
      </w:r>
      <w:r w:rsidR="00F57F05" w:rsidRPr="009306D2">
        <w:t>y</w:t>
      </w:r>
      <w:r w:rsidR="005037E6" w:rsidRPr="009306D2">
        <w:t>,</w:t>
      </w:r>
      <w:r w:rsidR="00174972" w:rsidRPr="009306D2">
        <w:t xml:space="preserve"> and </w:t>
      </w:r>
      <w:r w:rsidR="007F4888" w:rsidRPr="009306D2">
        <w:t xml:space="preserve">the </w:t>
      </w:r>
      <w:r w:rsidR="00B62900" w:rsidRPr="009306D2">
        <w:t xml:space="preserve">national ozone unit (NOU) </w:t>
      </w:r>
      <w:r w:rsidR="007F4888" w:rsidRPr="009306D2">
        <w:t xml:space="preserve">conducted final site visits to verify that no HCFC-141b was being utilized and </w:t>
      </w:r>
      <w:r w:rsidR="00CE5789" w:rsidRPr="009306D2">
        <w:t xml:space="preserve">that </w:t>
      </w:r>
      <w:r w:rsidR="00972DB5" w:rsidRPr="009306D2">
        <w:t xml:space="preserve">the old equipment </w:t>
      </w:r>
      <w:r w:rsidR="00CE5789" w:rsidRPr="009306D2">
        <w:t>had been successfully</w:t>
      </w:r>
      <w:r w:rsidR="007F4888" w:rsidRPr="009306D2">
        <w:t xml:space="preserve"> decommission</w:t>
      </w:r>
      <w:r w:rsidR="00972DB5" w:rsidRPr="009306D2">
        <w:t>ed</w:t>
      </w:r>
      <w:r w:rsidR="007F4888" w:rsidRPr="009306D2">
        <w:t>.</w:t>
      </w:r>
      <w:r w:rsidRPr="009306D2">
        <w:t xml:space="preserve"> </w:t>
      </w:r>
    </w:p>
    <w:p w14:paraId="635B5645" w14:textId="77777777" w:rsidR="007A07C5" w:rsidRPr="009306D2" w:rsidRDefault="007A07C5" w:rsidP="00A86912">
      <w:pPr>
        <w:keepNext/>
        <w:spacing w:after="240"/>
        <w:rPr>
          <w:i/>
        </w:rPr>
      </w:pPr>
      <w:r w:rsidRPr="009306D2">
        <w:rPr>
          <w:i/>
        </w:rPr>
        <w:t>Refrigeration servicing sector</w:t>
      </w:r>
    </w:p>
    <w:p w14:paraId="1B29C334" w14:textId="03F1317B" w:rsidR="00053B6E" w:rsidRPr="009306D2" w:rsidRDefault="00053B6E" w:rsidP="00A86912">
      <w:pPr>
        <w:pStyle w:val="Heading1"/>
      </w:pPr>
      <w:bookmarkStart w:id="7" w:name="_Hlk126934425"/>
      <w:bookmarkStart w:id="8" w:name="_Hlk126663552"/>
      <w:r w:rsidRPr="009306D2">
        <w:t>The following activities w</w:t>
      </w:r>
      <w:r w:rsidR="00217469" w:rsidRPr="009306D2">
        <w:t xml:space="preserve">ere </w:t>
      </w:r>
      <w:r w:rsidRPr="009306D2">
        <w:t xml:space="preserve">implemented </w:t>
      </w:r>
      <w:r w:rsidR="00217469" w:rsidRPr="009306D2">
        <w:t>during the third tranche</w:t>
      </w:r>
      <w:r w:rsidRPr="009306D2">
        <w:t>:</w:t>
      </w:r>
    </w:p>
    <w:p w14:paraId="2C325C69" w14:textId="234CC184" w:rsidR="00053B6E" w:rsidRPr="009306D2" w:rsidRDefault="00030CC9" w:rsidP="00A86912">
      <w:pPr>
        <w:pStyle w:val="Heading2"/>
        <w:widowControl/>
        <w:numPr>
          <w:ilvl w:val="1"/>
          <w:numId w:val="1"/>
        </w:numPr>
      </w:pPr>
      <w:r w:rsidRPr="009306D2">
        <w:t>A</w:t>
      </w:r>
      <w:r w:rsidR="008E4A44" w:rsidRPr="009306D2">
        <w:t xml:space="preserve">n awareness workshop </w:t>
      </w:r>
      <w:r w:rsidRPr="009306D2">
        <w:t xml:space="preserve">was organized </w:t>
      </w:r>
      <w:r w:rsidR="008E4A44" w:rsidRPr="009306D2">
        <w:t>for 6</w:t>
      </w:r>
      <w:r w:rsidR="00917121" w:rsidRPr="009306D2">
        <w:t>6</w:t>
      </w:r>
      <w:r w:rsidR="008E4A44" w:rsidRPr="009306D2">
        <w:t xml:space="preserve"> participants </w:t>
      </w:r>
      <w:r w:rsidR="00917121" w:rsidRPr="009306D2">
        <w:t xml:space="preserve">(including 18 women) </w:t>
      </w:r>
      <w:r w:rsidR="008E4A44" w:rsidRPr="009306D2">
        <w:t xml:space="preserve">from </w:t>
      </w:r>
      <w:r w:rsidR="00A86432" w:rsidRPr="009306D2">
        <w:t xml:space="preserve">private and </w:t>
      </w:r>
      <w:r w:rsidR="008E4A44" w:rsidRPr="009306D2">
        <w:t xml:space="preserve">Government </w:t>
      </w:r>
      <w:r w:rsidR="00A86432" w:rsidRPr="009306D2">
        <w:t>bodies</w:t>
      </w:r>
      <w:r w:rsidR="008E4A44" w:rsidRPr="009306D2">
        <w:t xml:space="preserve"> on the new Gulf Cooperation Council regulations related to the Montreal Protocol and the Kigali Amendment;</w:t>
      </w:r>
    </w:p>
    <w:p w14:paraId="230FFCAA" w14:textId="3E728403" w:rsidR="00053B6E" w:rsidRPr="009306D2" w:rsidRDefault="00030CC9" w:rsidP="00A86912">
      <w:pPr>
        <w:pStyle w:val="Heading2"/>
        <w:widowControl/>
        <w:numPr>
          <w:ilvl w:val="1"/>
          <w:numId w:val="1"/>
        </w:numPr>
      </w:pPr>
      <w:r w:rsidRPr="009306D2">
        <w:t xml:space="preserve">Four training workshops were </w:t>
      </w:r>
      <w:r w:rsidR="00B54104" w:rsidRPr="009306D2">
        <w:t xml:space="preserve">held and 40 customs officers trained </w:t>
      </w:r>
      <w:r w:rsidR="00A02255" w:rsidRPr="009306D2">
        <w:t xml:space="preserve">(including </w:t>
      </w:r>
      <w:r w:rsidR="00757555" w:rsidRPr="009306D2">
        <w:t>two</w:t>
      </w:r>
      <w:r w:rsidR="00A02255" w:rsidRPr="009306D2">
        <w:t xml:space="preserve"> women) </w:t>
      </w:r>
      <w:r w:rsidR="00053B6E" w:rsidRPr="009306D2">
        <w:t xml:space="preserve">on </w:t>
      </w:r>
      <w:r w:rsidR="00B92567" w:rsidRPr="009306D2">
        <w:t xml:space="preserve">the </w:t>
      </w:r>
      <w:r w:rsidR="00053B6E" w:rsidRPr="009306D2">
        <w:t>Montreal Protocol and the control of HCFCs including risk profiling</w:t>
      </w:r>
      <w:r w:rsidR="00B92567" w:rsidRPr="009306D2">
        <w:t>;</w:t>
      </w:r>
    </w:p>
    <w:p w14:paraId="375CDB67" w14:textId="0E6A7FFC" w:rsidR="00053B6E" w:rsidRPr="009306D2" w:rsidRDefault="00C97009" w:rsidP="00A86912">
      <w:pPr>
        <w:pStyle w:val="Heading2"/>
        <w:widowControl/>
        <w:numPr>
          <w:ilvl w:val="1"/>
          <w:numId w:val="1"/>
        </w:numPr>
      </w:pPr>
      <w:r w:rsidRPr="009306D2">
        <w:lastRenderedPageBreak/>
        <w:t>Three</w:t>
      </w:r>
      <w:r w:rsidR="00422525" w:rsidRPr="009306D2">
        <w:t xml:space="preserve"> training sessions were held where </w:t>
      </w:r>
      <w:r w:rsidRPr="009306D2">
        <w:t>5</w:t>
      </w:r>
      <w:r w:rsidR="00422525" w:rsidRPr="009306D2">
        <w:t>0</w:t>
      </w:r>
      <w:r w:rsidR="00D23DDD" w:rsidRPr="009306D2">
        <w:t xml:space="preserve"> RAC technicians </w:t>
      </w:r>
      <w:r w:rsidR="00A85864" w:rsidRPr="009306D2">
        <w:t xml:space="preserve">were trained </w:t>
      </w:r>
      <w:r w:rsidR="00717A61" w:rsidRPr="009306D2">
        <w:t xml:space="preserve">and certified </w:t>
      </w:r>
      <w:r w:rsidR="00053B6E" w:rsidRPr="009306D2">
        <w:t>on RAC good servicing practices in collaboration with local institutes</w:t>
      </w:r>
      <w:r w:rsidR="00B024A6" w:rsidRPr="009306D2">
        <w:t>, for</w:t>
      </w:r>
      <w:r w:rsidR="003474D1" w:rsidRPr="009306D2">
        <w:t xml:space="preserve"> </w:t>
      </w:r>
      <w:r w:rsidR="009C5963" w:rsidRPr="009306D2">
        <w:t>a total of 1</w:t>
      </w:r>
      <w:r w:rsidRPr="009306D2">
        <w:t>3</w:t>
      </w:r>
      <w:r w:rsidR="009C5963" w:rsidRPr="009306D2">
        <w:t xml:space="preserve">0 technicians certified </w:t>
      </w:r>
      <w:r w:rsidR="004F4519" w:rsidRPr="009306D2">
        <w:t>under stage II</w:t>
      </w:r>
      <w:r w:rsidR="00053B6E" w:rsidRPr="009306D2">
        <w:t>;</w:t>
      </w:r>
      <w:r w:rsidR="009A3C86" w:rsidRPr="009306D2">
        <w:t xml:space="preserve"> </w:t>
      </w:r>
      <w:r w:rsidR="005F1AC8" w:rsidRPr="009306D2">
        <w:t xml:space="preserve">an additional </w:t>
      </w:r>
      <w:r w:rsidR="00623057" w:rsidRPr="009306D2">
        <w:t>420</w:t>
      </w:r>
      <w:r w:rsidR="000C2727" w:rsidRPr="009306D2">
        <w:t xml:space="preserve"> technicians were trained and certified </w:t>
      </w:r>
      <w:r w:rsidR="00782DCC" w:rsidRPr="009306D2">
        <w:t xml:space="preserve">through the </w:t>
      </w:r>
      <w:r w:rsidR="0029186E" w:rsidRPr="009306D2">
        <w:t>HPMP</w:t>
      </w:r>
      <w:r w:rsidR="0029186E" w:rsidRPr="009306D2">
        <w:noBreakHyphen/>
        <w:t>implemented</w:t>
      </w:r>
      <w:r w:rsidR="00782DCC" w:rsidRPr="009306D2">
        <w:t xml:space="preserve"> training structure and certification scheme without direct assistance from the Multilateral Fund; </w:t>
      </w:r>
      <w:r w:rsidR="00577FB2" w:rsidRPr="009306D2">
        <w:t>and</w:t>
      </w:r>
    </w:p>
    <w:p w14:paraId="0059C980" w14:textId="56067BBC" w:rsidR="00053B6E" w:rsidRPr="009306D2" w:rsidRDefault="005C7967" w:rsidP="00A86912">
      <w:pPr>
        <w:pStyle w:val="Heading2"/>
        <w:widowControl/>
        <w:numPr>
          <w:ilvl w:val="1"/>
          <w:numId w:val="1"/>
        </w:numPr>
      </w:pPr>
      <w:r w:rsidRPr="009306D2">
        <w:t>S</w:t>
      </w:r>
      <w:r w:rsidR="00053B6E" w:rsidRPr="009306D2">
        <w:t xml:space="preserve">ets of tools and equipment </w:t>
      </w:r>
      <w:r w:rsidR="001E4116" w:rsidRPr="009306D2">
        <w:t xml:space="preserve">were provided </w:t>
      </w:r>
      <w:r w:rsidR="00053B6E" w:rsidRPr="009306D2">
        <w:t xml:space="preserve">to </w:t>
      </w:r>
      <w:r w:rsidRPr="009306D2">
        <w:t xml:space="preserve">four </w:t>
      </w:r>
      <w:r w:rsidR="004E7E27" w:rsidRPr="009306D2">
        <w:t xml:space="preserve">training </w:t>
      </w:r>
      <w:r w:rsidR="009D53B1" w:rsidRPr="009306D2">
        <w:t>centres and</w:t>
      </w:r>
      <w:r w:rsidR="00053B6E" w:rsidRPr="009306D2">
        <w:t xml:space="preserve"> </w:t>
      </w:r>
      <w:r w:rsidR="008E4A44" w:rsidRPr="009306D2">
        <w:t>includ</w:t>
      </w:r>
      <w:r w:rsidR="009A3C86" w:rsidRPr="009306D2">
        <w:t>ed</w:t>
      </w:r>
      <w:r w:rsidR="008E4A44" w:rsidRPr="009306D2">
        <w:t xml:space="preserve"> </w:t>
      </w:r>
      <w:r w:rsidR="007B4125" w:rsidRPr="009306D2">
        <w:t>refrigerant recovery and recycling units and manifold gauges</w:t>
      </w:r>
      <w:r w:rsidR="00577FB2" w:rsidRPr="009306D2">
        <w:t>.</w:t>
      </w:r>
    </w:p>
    <w:bookmarkEnd w:id="7"/>
    <w:bookmarkEnd w:id="8"/>
    <w:p w14:paraId="1B41CA4F" w14:textId="77777777" w:rsidR="007A07C5" w:rsidRPr="009306D2" w:rsidRDefault="007A07C5" w:rsidP="00A86912">
      <w:pPr>
        <w:keepNext/>
        <w:spacing w:after="240"/>
        <w:rPr>
          <w:i/>
        </w:rPr>
      </w:pPr>
      <w:r w:rsidRPr="009306D2">
        <w:rPr>
          <w:i/>
        </w:rPr>
        <w:t>Project implementation and monitoring</w:t>
      </w:r>
    </w:p>
    <w:p w14:paraId="45FAE881" w14:textId="3E813EDC" w:rsidR="007A07C5" w:rsidRPr="009306D2" w:rsidRDefault="007A07C5" w:rsidP="00A86912">
      <w:pPr>
        <w:pStyle w:val="Heading1"/>
      </w:pPr>
      <w:r w:rsidRPr="009306D2">
        <w:t xml:space="preserve">The project management unit (PMU) implements </w:t>
      </w:r>
      <w:r w:rsidR="007150BA">
        <w:t>project</w:t>
      </w:r>
      <w:r w:rsidRPr="009306D2">
        <w:t xml:space="preserve"> activities, monitors progress and reports achievements. Of the US $</w:t>
      </w:r>
      <w:r w:rsidR="009A3C86" w:rsidRPr="009306D2">
        <w:t>10,000</w:t>
      </w:r>
      <w:r w:rsidRPr="009306D2">
        <w:t xml:space="preserve"> approved for the PMU in the </w:t>
      </w:r>
      <w:r w:rsidR="009A3C86" w:rsidRPr="009306D2">
        <w:t>third</w:t>
      </w:r>
      <w:r w:rsidRPr="009306D2">
        <w:t xml:space="preserve"> tranche, </w:t>
      </w:r>
      <w:r w:rsidR="00AC30B3" w:rsidRPr="009306D2">
        <w:t xml:space="preserve">US $7,000 was </w:t>
      </w:r>
      <w:r w:rsidR="003F1E6B" w:rsidRPr="009306D2">
        <w:t>disbursed</w:t>
      </w:r>
      <w:r w:rsidR="00AC30B3" w:rsidRPr="009306D2">
        <w:t xml:space="preserve"> for</w:t>
      </w:r>
      <w:r w:rsidRPr="009306D2">
        <w:t xml:space="preserve"> staff and consultants and </w:t>
      </w:r>
      <w:r w:rsidR="00AC30B3" w:rsidRPr="009306D2">
        <w:t xml:space="preserve">US $3,000 for </w:t>
      </w:r>
      <w:r w:rsidRPr="009306D2">
        <w:t>meetings and workshops.</w:t>
      </w:r>
    </w:p>
    <w:p w14:paraId="45B6725B" w14:textId="3012D3A2" w:rsidR="007A07C5" w:rsidRPr="009306D2" w:rsidRDefault="007A07C5" w:rsidP="00A86912">
      <w:pPr>
        <w:pStyle w:val="Heading1"/>
      </w:pPr>
      <w:r w:rsidRPr="009306D2">
        <w:t xml:space="preserve">The total expenditure of the PMU </w:t>
      </w:r>
      <w:r w:rsidR="00A74D7C" w:rsidRPr="009306D2">
        <w:t>for stage II</w:t>
      </w:r>
      <w:r w:rsidRPr="009306D2">
        <w:t xml:space="preserve"> amounts to US $</w:t>
      </w:r>
      <w:r w:rsidR="00D14778" w:rsidRPr="009306D2">
        <w:t>48</w:t>
      </w:r>
      <w:r w:rsidRPr="009306D2">
        <w:t>,000</w:t>
      </w:r>
      <w:r w:rsidR="009E0AA7" w:rsidRPr="009306D2">
        <w:t>, comprising US $34,000 for</w:t>
      </w:r>
      <w:r w:rsidRPr="009306D2">
        <w:t xml:space="preserve"> staff and consultants </w:t>
      </w:r>
      <w:r w:rsidR="009E0AA7" w:rsidRPr="009306D2">
        <w:t>and US $14,000 for</w:t>
      </w:r>
      <w:r w:rsidRPr="009306D2">
        <w:t xml:space="preserve"> meetings and workshops.</w:t>
      </w:r>
    </w:p>
    <w:p w14:paraId="034DF091" w14:textId="77777777" w:rsidR="007A07C5" w:rsidRPr="009306D2" w:rsidRDefault="007A07C5" w:rsidP="00A86912">
      <w:pPr>
        <w:keepNext/>
        <w:spacing w:after="240"/>
        <w:rPr>
          <w:color w:val="000000" w:themeColor="text1"/>
        </w:rPr>
      </w:pPr>
      <w:r w:rsidRPr="009306D2">
        <w:rPr>
          <w:color w:val="000000" w:themeColor="text1"/>
          <w:u w:val="single"/>
        </w:rPr>
        <w:t>Level of fund disbursement</w:t>
      </w:r>
    </w:p>
    <w:p w14:paraId="6012A68B" w14:textId="7FB84B63" w:rsidR="007A07C5" w:rsidRPr="009306D2" w:rsidRDefault="007A07C5" w:rsidP="00A86912">
      <w:pPr>
        <w:pStyle w:val="Heading1"/>
        <w:rPr>
          <w:color w:val="000000" w:themeColor="text1"/>
        </w:rPr>
      </w:pPr>
      <w:r w:rsidRPr="009306D2">
        <w:rPr>
          <w:color w:val="000000" w:themeColor="text1"/>
        </w:rPr>
        <w:t xml:space="preserve">As </w:t>
      </w:r>
      <w:proofErr w:type="gramStart"/>
      <w:r w:rsidRPr="009306D2">
        <w:rPr>
          <w:color w:val="000000" w:themeColor="text1"/>
        </w:rPr>
        <w:t>at</w:t>
      </w:r>
      <w:proofErr w:type="gramEnd"/>
      <w:r w:rsidRPr="009306D2">
        <w:rPr>
          <w:color w:val="000000" w:themeColor="text1"/>
        </w:rPr>
        <w:t xml:space="preserve"> </w:t>
      </w:r>
      <w:r w:rsidR="00F26FDD" w:rsidRPr="009306D2">
        <w:rPr>
          <w:color w:val="000000" w:themeColor="text1"/>
        </w:rPr>
        <w:t>December 2025</w:t>
      </w:r>
      <w:r w:rsidRPr="009306D2">
        <w:rPr>
          <w:color w:val="000000" w:themeColor="text1"/>
        </w:rPr>
        <w:t>, of the US $</w:t>
      </w:r>
      <w:r w:rsidR="000C2C65" w:rsidRPr="009306D2">
        <w:rPr>
          <w:color w:val="000000" w:themeColor="text1"/>
        </w:rPr>
        <w:t>662,999</w:t>
      </w:r>
      <w:r w:rsidRPr="009306D2">
        <w:rPr>
          <w:color w:val="000000" w:themeColor="text1"/>
        </w:rPr>
        <w:t xml:space="preserve"> approved </w:t>
      </w:r>
      <w:r w:rsidR="000C2C65" w:rsidRPr="009306D2">
        <w:rPr>
          <w:color w:val="000000" w:themeColor="text1"/>
        </w:rPr>
        <w:t>under stage II</w:t>
      </w:r>
      <w:r w:rsidRPr="009306D2">
        <w:rPr>
          <w:color w:val="000000" w:themeColor="text1"/>
        </w:rPr>
        <w:t xml:space="preserve">, </w:t>
      </w:r>
      <w:r w:rsidR="00C94F82" w:rsidRPr="009306D2">
        <w:rPr>
          <w:color w:val="000000" w:themeColor="text1"/>
        </w:rPr>
        <w:t xml:space="preserve">100 per cent </w:t>
      </w:r>
      <w:r w:rsidRPr="009306D2">
        <w:rPr>
          <w:color w:val="000000" w:themeColor="text1"/>
        </w:rPr>
        <w:t>had been disbursed, as shown in table 2.</w:t>
      </w:r>
    </w:p>
    <w:p w14:paraId="468C015C" w14:textId="77777777" w:rsidR="007A07C5" w:rsidRPr="009306D2" w:rsidRDefault="007A07C5" w:rsidP="00A86912">
      <w:pPr>
        <w:keepNext/>
        <w:rPr>
          <w:b/>
          <w:color w:val="000000" w:themeColor="text1"/>
        </w:rPr>
      </w:pPr>
      <w:r w:rsidRPr="009306D2">
        <w:rPr>
          <w:b/>
          <w:color w:val="000000" w:themeColor="text1"/>
        </w:rPr>
        <w:t>Table 2. Financial report of stage II</w:t>
      </w:r>
      <w:r w:rsidRPr="009306D2">
        <w:rPr>
          <w:color w:val="000000" w:themeColor="text1"/>
        </w:rPr>
        <w:t xml:space="preserve"> </w:t>
      </w:r>
      <w:r w:rsidRPr="009306D2">
        <w:rPr>
          <w:b/>
          <w:color w:val="000000" w:themeColor="text1"/>
        </w:rPr>
        <w:t>of the HPMP for Bahrain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1"/>
        <w:gridCol w:w="1537"/>
        <w:gridCol w:w="1872"/>
        <w:gridCol w:w="1872"/>
        <w:gridCol w:w="1528"/>
        <w:gridCol w:w="1530"/>
      </w:tblGrid>
      <w:tr w:rsidR="009656E7" w:rsidRPr="009306D2" w14:paraId="38DB9FE4" w14:textId="77777777" w:rsidTr="009656E7">
        <w:trPr>
          <w:trHeight w:val="342"/>
          <w:tblHeader/>
        </w:trPr>
        <w:tc>
          <w:tcPr>
            <w:tcW w:w="1363" w:type="pct"/>
            <w:gridSpan w:val="2"/>
            <w:noWrap/>
            <w:vAlign w:val="center"/>
            <w:hideMark/>
          </w:tcPr>
          <w:p w14:paraId="2ED2D327" w14:textId="77777777" w:rsidR="009656E7" w:rsidRPr="009306D2" w:rsidRDefault="009656E7" w:rsidP="00A86912">
            <w:pPr>
              <w:keepNext/>
              <w:keepLines/>
              <w:spacing w:before="20" w:after="20"/>
              <w:jc w:val="center"/>
              <w:rPr>
                <w:b/>
                <w:bCs/>
                <w:color w:val="000000"/>
                <w:sz w:val="20"/>
                <w:szCs w:val="20"/>
                <w:lang w:eastAsia="en-CA"/>
              </w:rPr>
            </w:pPr>
            <w:r w:rsidRPr="009306D2">
              <w:rPr>
                <w:b/>
                <w:bCs/>
                <w:color w:val="000000"/>
                <w:sz w:val="20"/>
                <w:szCs w:val="20"/>
                <w:lang w:eastAsia="en-CA"/>
              </w:rPr>
              <w:t>Tranche</w:t>
            </w:r>
          </w:p>
        </w:tc>
        <w:tc>
          <w:tcPr>
            <w:tcW w:w="1001" w:type="pct"/>
            <w:noWrap/>
            <w:vAlign w:val="center"/>
            <w:hideMark/>
          </w:tcPr>
          <w:p w14:paraId="68FB4DC4" w14:textId="52BEC7B9" w:rsidR="009656E7" w:rsidRPr="009306D2" w:rsidRDefault="009656E7" w:rsidP="00A86912">
            <w:pPr>
              <w:keepNext/>
              <w:spacing w:before="20" w:after="20"/>
              <w:jc w:val="center"/>
              <w:rPr>
                <w:b/>
                <w:color w:val="000000"/>
                <w:sz w:val="20"/>
                <w:szCs w:val="20"/>
                <w:lang w:eastAsia="en-CA"/>
              </w:rPr>
            </w:pPr>
            <w:r w:rsidRPr="009306D2">
              <w:rPr>
                <w:b/>
                <w:color w:val="000000"/>
                <w:sz w:val="20"/>
                <w:szCs w:val="20"/>
                <w:lang w:eastAsia="en-CA"/>
              </w:rPr>
              <w:t>UNEP</w:t>
            </w:r>
          </w:p>
        </w:tc>
        <w:tc>
          <w:tcPr>
            <w:tcW w:w="1001" w:type="pct"/>
            <w:vAlign w:val="center"/>
          </w:tcPr>
          <w:p w14:paraId="0BE346CD" w14:textId="7DA4A55E" w:rsidR="009656E7" w:rsidRPr="009306D2" w:rsidRDefault="009656E7" w:rsidP="00A86912">
            <w:pPr>
              <w:keepNext/>
              <w:spacing w:before="20" w:after="20"/>
              <w:jc w:val="center"/>
              <w:rPr>
                <w:b/>
                <w:color w:val="000000"/>
                <w:sz w:val="20"/>
                <w:szCs w:val="20"/>
                <w:lang w:eastAsia="en-CA"/>
              </w:rPr>
            </w:pPr>
            <w:r w:rsidRPr="009306D2">
              <w:rPr>
                <w:b/>
                <w:color w:val="000000"/>
                <w:sz w:val="20"/>
                <w:szCs w:val="20"/>
                <w:lang w:eastAsia="en-CA"/>
              </w:rPr>
              <w:t>UNIDO</w:t>
            </w:r>
          </w:p>
        </w:tc>
        <w:tc>
          <w:tcPr>
            <w:tcW w:w="817" w:type="pct"/>
            <w:noWrap/>
            <w:vAlign w:val="center"/>
            <w:hideMark/>
          </w:tcPr>
          <w:p w14:paraId="468E8A39" w14:textId="77777777" w:rsidR="009656E7" w:rsidRPr="009306D2" w:rsidRDefault="009656E7" w:rsidP="00A86912">
            <w:pPr>
              <w:keepNext/>
              <w:spacing w:before="20" w:after="20"/>
              <w:jc w:val="center"/>
              <w:rPr>
                <w:b/>
                <w:color w:val="000000"/>
                <w:sz w:val="20"/>
                <w:szCs w:val="20"/>
                <w:lang w:eastAsia="en-CA"/>
              </w:rPr>
            </w:pPr>
            <w:r w:rsidRPr="009306D2">
              <w:rPr>
                <w:b/>
                <w:color w:val="000000"/>
                <w:sz w:val="20"/>
                <w:szCs w:val="20"/>
                <w:lang w:eastAsia="en-CA"/>
              </w:rPr>
              <w:t>Total</w:t>
            </w:r>
          </w:p>
        </w:tc>
        <w:tc>
          <w:tcPr>
            <w:tcW w:w="818" w:type="pct"/>
            <w:noWrap/>
            <w:vAlign w:val="center"/>
            <w:hideMark/>
          </w:tcPr>
          <w:p w14:paraId="655995FB" w14:textId="77777777" w:rsidR="009656E7" w:rsidRPr="009306D2" w:rsidRDefault="009656E7" w:rsidP="00A86912">
            <w:pPr>
              <w:keepNext/>
              <w:spacing w:before="20" w:after="20"/>
              <w:ind w:left="-109" w:right="-108"/>
              <w:jc w:val="center"/>
              <w:rPr>
                <w:b/>
                <w:color w:val="000000"/>
                <w:sz w:val="20"/>
                <w:szCs w:val="20"/>
                <w:lang w:eastAsia="en-CA"/>
              </w:rPr>
            </w:pPr>
            <w:r w:rsidRPr="009306D2">
              <w:rPr>
                <w:b/>
                <w:color w:val="000000"/>
                <w:sz w:val="20"/>
                <w:szCs w:val="20"/>
                <w:lang w:eastAsia="en-CA"/>
              </w:rPr>
              <w:t>Disbursement rate (%)</w:t>
            </w:r>
          </w:p>
        </w:tc>
      </w:tr>
      <w:tr w:rsidR="009656E7" w:rsidRPr="009306D2" w14:paraId="0A9AB0F9" w14:textId="77777777" w:rsidTr="009656E7">
        <w:trPr>
          <w:trHeight w:val="151"/>
        </w:trPr>
        <w:tc>
          <w:tcPr>
            <w:tcW w:w="541" w:type="pct"/>
            <w:vMerge w:val="restart"/>
            <w:noWrap/>
            <w:vAlign w:val="center"/>
            <w:hideMark/>
          </w:tcPr>
          <w:p w14:paraId="5C91C245" w14:textId="77777777" w:rsidR="009656E7" w:rsidRPr="009306D2" w:rsidRDefault="009656E7" w:rsidP="00A86912">
            <w:pPr>
              <w:keepNext/>
              <w:keepLines/>
              <w:spacing w:before="20" w:after="20"/>
              <w:jc w:val="left"/>
              <w:rPr>
                <w:bCs/>
                <w:color w:val="000000"/>
                <w:sz w:val="20"/>
                <w:szCs w:val="20"/>
                <w:lang w:eastAsia="en-CA"/>
              </w:rPr>
            </w:pPr>
            <w:r w:rsidRPr="009306D2">
              <w:rPr>
                <w:bCs/>
                <w:color w:val="000000"/>
                <w:sz w:val="20"/>
                <w:szCs w:val="20"/>
                <w:lang w:eastAsia="en-CA"/>
              </w:rPr>
              <w:t>First</w:t>
            </w:r>
          </w:p>
        </w:tc>
        <w:tc>
          <w:tcPr>
            <w:tcW w:w="822" w:type="pct"/>
            <w:noWrap/>
            <w:vAlign w:val="center"/>
            <w:hideMark/>
          </w:tcPr>
          <w:p w14:paraId="5ED6C61A" w14:textId="77777777" w:rsidR="009656E7" w:rsidRPr="009306D2" w:rsidRDefault="009656E7" w:rsidP="00A86912">
            <w:pPr>
              <w:keepNext/>
              <w:keepLines/>
              <w:spacing w:before="20" w:after="20"/>
              <w:rPr>
                <w:bCs/>
                <w:color w:val="000000"/>
                <w:sz w:val="20"/>
                <w:szCs w:val="20"/>
                <w:lang w:eastAsia="en-CA"/>
              </w:rPr>
            </w:pPr>
            <w:r w:rsidRPr="009306D2">
              <w:rPr>
                <w:bCs/>
                <w:color w:val="000000"/>
                <w:sz w:val="20"/>
                <w:szCs w:val="20"/>
                <w:lang w:eastAsia="en-CA"/>
              </w:rPr>
              <w:t>Approved</w:t>
            </w:r>
          </w:p>
        </w:tc>
        <w:tc>
          <w:tcPr>
            <w:tcW w:w="1001" w:type="pct"/>
            <w:noWrap/>
          </w:tcPr>
          <w:p w14:paraId="707AC901" w14:textId="767B02C7" w:rsidR="009656E7" w:rsidRPr="009306D2" w:rsidRDefault="009656E7" w:rsidP="00A86912">
            <w:pPr>
              <w:keepLines/>
              <w:spacing w:before="20" w:after="20"/>
              <w:jc w:val="right"/>
              <w:rPr>
                <w:color w:val="000000"/>
                <w:sz w:val="20"/>
                <w:szCs w:val="20"/>
                <w:lang w:eastAsia="en-CA"/>
              </w:rPr>
            </w:pPr>
            <w:r w:rsidRPr="009306D2">
              <w:rPr>
                <w:color w:val="000000" w:themeColor="text1"/>
                <w:sz w:val="20"/>
                <w:szCs w:val="20"/>
              </w:rPr>
              <w:t>249,500</w:t>
            </w:r>
          </w:p>
        </w:tc>
        <w:tc>
          <w:tcPr>
            <w:tcW w:w="1001" w:type="pct"/>
          </w:tcPr>
          <w:p w14:paraId="317E2B58" w14:textId="0B0BCBE0" w:rsidR="009656E7" w:rsidRPr="009306D2" w:rsidRDefault="009656E7" w:rsidP="00A86912">
            <w:pPr>
              <w:keepLines/>
              <w:spacing w:before="20" w:after="20"/>
              <w:jc w:val="right"/>
              <w:rPr>
                <w:color w:val="000000"/>
                <w:sz w:val="20"/>
                <w:szCs w:val="20"/>
                <w:lang w:eastAsia="en-CA"/>
              </w:rPr>
            </w:pPr>
            <w:r w:rsidRPr="009306D2">
              <w:rPr>
                <w:sz w:val="20"/>
                <w:szCs w:val="20"/>
              </w:rPr>
              <w:t>203,999</w:t>
            </w:r>
          </w:p>
        </w:tc>
        <w:tc>
          <w:tcPr>
            <w:tcW w:w="817" w:type="pct"/>
            <w:noWrap/>
          </w:tcPr>
          <w:p w14:paraId="636A910C" w14:textId="7A767D0F" w:rsidR="009656E7" w:rsidRPr="009306D2" w:rsidRDefault="009656E7" w:rsidP="00A86912">
            <w:pPr>
              <w:keepLines/>
              <w:spacing w:before="20" w:after="20"/>
              <w:jc w:val="right"/>
              <w:rPr>
                <w:color w:val="000000"/>
                <w:sz w:val="20"/>
                <w:szCs w:val="20"/>
                <w:lang w:eastAsia="en-CA"/>
              </w:rPr>
            </w:pPr>
            <w:r w:rsidRPr="009306D2">
              <w:rPr>
                <w:sz w:val="20"/>
                <w:szCs w:val="20"/>
              </w:rPr>
              <w:t>453,499</w:t>
            </w:r>
          </w:p>
        </w:tc>
        <w:tc>
          <w:tcPr>
            <w:tcW w:w="818" w:type="pct"/>
            <w:vMerge w:val="restart"/>
            <w:noWrap/>
            <w:vAlign w:val="center"/>
          </w:tcPr>
          <w:p w14:paraId="0A4B6CD4" w14:textId="3E361C64" w:rsidR="009656E7" w:rsidRPr="009306D2" w:rsidRDefault="009656E7" w:rsidP="00A86912">
            <w:pPr>
              <w:spacing w:before="20" w:after="20"/>
              <w:jc w:val="center"/>
              <w:rPr>
                <w:color w:val="000000"/>
                <w:sz w:val="20"/>
                <w:szCs w:val="20"/>
                <w:lang w:eastAsia="en-CA"/>
              </w:rPr>
            </w:pPr>
            <w:r w:rsidRPr="009306D2">
              <w:rPr>
                <w:color w:val="000000"/>
                <w:sz w:val="20"/>
                <w:szCs w:val="20"/>
                <w:lang w:eastAsia="en-CA"/>
              </w:rPr>
              <w:t>100</w:t>
            </w:r>
          </w:p>
        </w:tc>
      </w:tr>
      <w:tr w:rsidR="009656E7" w:rsidRPr="009306D2" w14:paraId="300BF748" w14:textId="77777777" w:rsidTr="009656E7">
        <w:trPr>
          <w:trHeight w:val="182"/>
        </w:trPr>
        <w:tc>
          <w:tcPr>
            <w:tcW w:w="541" w:type="pct"/>
            <w:vMerge/>
            <w:vAlign w:val="center"/>
            <w:hideMark/>
          </w:tcPr>
          <w:p w14:paraId="6B83FD85" w14:textId="77777777" w:rsidR="009656E7" w:rsidRPr="009306D2" w:rsidRDefault="009656E7" w:rsidP="00A86912">
            <w:pPr>
              <w:keepNext/>
              <w:keepLines/>
              <w:spacing w:before="20" w:after="20"/>
              <w:jc w:val="left"/>
              <w:rPr>
                <w:bCs/>
                <w:color w:val="000000"/>
                <w:sz w:val="20"/>
                <w:szCs w:val="20"/>
                <w:lang w:eastAsia="en-CA"/>
              </w:rPr>
            </w:pPr>
          </w:p>
        </w:tc>
        <w:tc>
          <w:tcPr>
            <w:tcW w:w="822" w:type="pct"/>
            <w:noWrap/>
            <w:vAlign w:val="center"/>
            <w:hideMark/>
          </w:tcPr>
          <w:p w14:paraId="41A1D8F1" w14:textId="77777777" w:rsidR="009656E7" w:rsidRPr="009306D2" w:rsidRDefault="009656E7" w:rsidP="00A86912">
            <w:pPr>
              <w:keepNext/>
              <w:keepLines/>
              <w:spacing w:before="20" w:after="20"/>
              <w:rPr>
                <w:bCs/>
                <w:color w:val="000000"/>
                <w:sz w:val="20"/>
                <w:szCs w:val="20"/>
                <w:lang w:eastAsia="en-CA"/>
              </w:rPr>
            </w:pPr>
            <w:r w:rsidRPr="009306D2">
              <w:rPr>
                <w:bCs/>
                <w:color w:val="000000"/>
                <w:sz w:val="20"/>
                <w:szCs w:val="20"/>
                <w:lang w:eastAsia="en-CA"/>
              </w:rPr>
              <w:t>Disbursed</w:t>
            </w:r>
          </w:p>
        </w:tc>
        <w:tc>
          <w:tcPr>
            <w:tcW w:w="1001" w:type="pct"/>
            <w:noWrap/>
          </w:tcPr>
          <w:p w14:paraId="790C78AE" w14:textId="05DC00A8" w:rsidR="009656E7" w:rsidRPr="009306D2" w:rsidRDefault="009656E7" w:rsidP="00A86912">
            <w:pPr>
              <w:keepLines/>
              <w:spacing w:before="20" w:after="20"/>
              <w:jc w:val="right"/>
              <w:rPr>
                <w:color w:val="000000"/>
                <w:sz w:val="20"/>
                <w:szCs w:val="20"/>
                <w:lang w:eastAsia="en-CA"/>
              </w:rPr>
            </w:pPr>
            <w:r w:rsidRPr="009306D2">
              <w:rPr>
                <w:color w:val="000000" w:themeColor="text1"/>
                <w:sz w:val="20"/>
                <w:szCs w:val="20"/>
              </w:rPr>
              <w:t>249,500</w:t>
            </w:r>
          </w:p>
        </w:tc>
        <w:tc>
          <w:tcPr>
            <w:tcW w:w="1001" w:type="pct"/>
          </w:tcPr>
          <w:p w14:paraId="6E7E90F6" w14:textId="6411D20B" w:rsidR="009656E7" w:rsidRPr="009306D2" w:rsidRDefault="009656E7" w:rsidP="00A86912">
            <w:pPr>
              <w:keepLines/>
              <w:spacing w:before="20" w:after="20"/>
              <w:jc w:val="right"/>
              <w:rPr>
                <w:color w:val="000000"/>
                <w:sz w:val="20"/>
                <w:szCs w:val="20"/>
                <w:lang w:eastAsia="en-CA"/>
              </w:rPr>
            </w:pPr>
            <w:r w:rsidRPr="009306D2">
              <w:rPr>
                <w:sz w:val="20"/>
                <w:szCs w:val="20"/>
              </w:rPr>
              <w:t>203,999</w:t>
            </w:r>
          </w:p>
        </w:tc>
        <w:tc>
          <w:tcPr>
            <w:tcW w:w="817" w:type="pct"/>
            <w:noWrap/>
          </w:tcPr>
          <w:p w14:paraId="02DA2184" w14:textId="1AB3E5DC" w:rsidR="009656E7" w:rsidRPr="009306D2" w:rsidRDefault="009656E7" w:rsidP="00A86912">
            <w:pPr>
              <w:keepLines/>
              <w:spacing w:before="20" w:after="20"/>
              <w:jc w:val="right"/>
              <w:rPr>
                <w:color w:val="000000"/>
                <w:sz w:val="20"/>
                <w:szCs w:val="20"/>
                <w:lang w:eastAsia="en-CA"/>
              </w:rPr>
            </w:pPr>
            <w:r w:rsidRPr="009306D2">
              <w:rPr>
                <w:sz w:val="20"/>
                <w:szCs w:val="20"/>
              </w:rPr>
              <w:t>453,499</w:t>
            </w:r>
          </w:p>
        </w:tc>
        <w:tc>
          <w:tcPr>
            <w:tcW w:w="818" w:type="pct"/>
            <w:vMerge/>
            <w:vAlign w:val="center"/>
          </w:tcPr>
          <w:p w14:paraId="054480C0" w14:textId="77777777" w:rsidR="009656E7" w:rsidRPr="009306D2" w:rsidRDefault="009656E7" w:rsidP="00A86912">
            <w:pPr>
              <w:spacing w:before="20" w:after="20"/>
              <w:jc w:val="center"/>
              <w:rPr>
                <w:color w:val="000000"/>
                <w:sz w:val="20"/>
                <w:szCs w:val="20"/>
                <w:lang w:eastAsia="en-CA"/>
              </w:rPr>
            </w:pPr>
          </w:p>
        </w:tc>
      </w:tr>
      <w:tr w:rsidR="009656E7" w:rsidRPr="009306D2" w14:paraId="6F965568" w14:textId="77777777" w:rsidTr="009656E7">
        <w:trPr>
          <w:trHeight w:val="128"/>
        </w:trPr>
        <w:tc>
          <w:tcPr>
            <w:tcW w:w="541" w:type="pct"/>
            <w:vMerge w:val="restart"/>
            <w:noWrap/>
            <w:vAlign w:val="center"/>
            <w:hideMark/>
          </w:tcPr>
          <w:p w14:paraId="561A5219" w14:textId="77777777" w:rsidR="009656E7" w:rsidRPr="009306D2" w:rsidRDefault="009656E7" w:rsidP="00A86912">
            <w:pPr>
              <w:keepNext/>
              <w:spacing w:before="20" w:after="20"/>
              <w:jc w:val="left"/>
              <w:rPr>
                <w:bCs/>
                <w:color w:val="000000"/>
                <w:sz w:val="20"/>
                <w:szCs w:val="20"/>
                <w:lang w:eastAsia="en-CA"/>
              </w:rPr>
            </w:pPr>
            <w:r w:rsidRPr="009306D2">
              <w:rPr>
                <w:bCs/>
                <w:color w:val="000000"/>
                <w:sz w:val="20"/>
                <w:szCs w:val="20"/>
                <w:lang w:eastAsia="en-CA"/>
              </w:rPr>
              <w:t>Second</w:t>
            </w:r>
          </w:p>
        </w:tc>
        <w:tc>
          <w:tcPr>
            <w:tcW w:w="822" w:type="pct"/>
            <w:noWrap/>
            <w:vAlign w:val="center"/>
            <w:hideMark/>
          </w:tcPr>
          <w:p w14:paraId="4ACC6894" w14:textId="77777777" w:rsidR="009656E7" w:rsidRPr="009306D2" w:rsidRDefault="009656E7" w:rsidP="00A86912">
            <w:pPr>
              <w:keepLines/>
              <w:spacing w:before="20" w:after="20"/>
              <w:rPr>
                <w:bCs/>
                <w:color w:val="000000"/>
                <w:sz w:val="20"/>
                <w:szCs w:val="20"/>
                <w:lang w:eastAsia="en-CA"/>
              </w:rPr>
            </w:pPr>
            <w:r w:rsidRPr="009306D2">
              <w:rPr>
                <w:bCs/>
                <w:color w:val="000000"/>
                <w:sz w:val="20"/>
                <w:szCs w:val="20"/>
                <w:lang w:eastAsia="en-CA"/>
              </w:rPr>
              <w:t>Approved</w:t>
            </w:r>
          </w:p>
        </w:tc>
        <w:tc>
          <w:tcPr>
            <w:tcW w:w="1001" w:type="pct"/>
            <w:noWrap/>
          </w:tcPr>
          <w:p w14:paraId="1ED4CFAF" w14:textId="45D3642C" w:rsidR="009656E7" w:rsidRPr="009306D2" w:rsidRDefault="009656E7" w:rsidP="00A86912">
            <w:pPr>
              <w:keepLines/>
              <w:spacing w:before="20" w:after="20"/>
              <w:jc w:val="right"/>
              <w:rPr>
                <w:color w:val="000000"/>
                <w:sz w:val="20"/>
                <w:szCs w:val="20"/>
                <w:lang w:eastAsia="en-CA"/>
              </w:rPr>
            </w:pPr>
            <w:r w:rsidRPr="009306D2">
              <w:rPr>
                <w:color w:val="000000" w:themeColor="text1"/>
                <w:sz w:val="20"/>
                <w:szCs w:val="20"/>
              </w:rPr>
              <w:t>79,500</w:t>
            </w:r>
          </w:p>
        </w:tc>
        <w:tc>
          <w:tcPr>
            <w:tcW w:w="1001" w:type="pct"/>
          </w:tcPr>
          <w:p w14:paraId="65301ED9" w14:textId="400BE0E3" w:rsidR="009656E7" w:rsidRPr="009306D2" w:rsidRDefault="009656E7" w:rsidP="00A86912">
            <w:pPr>
              <w:keepLines/>
              <w:spacing w:before="20" w:after="20"/>
              <w:jc w:val="right"/>
              <w:rPr>
                <w:color w:val="000000"/>
                <w:sz w:val="20"/>
                <w:szCs w:val="20"/>
                <w:lang w:eastAsia="en-CA"/>
              </w:rPr>
            </w:pPr>
            <w:r w:rsidRPr="009306D2">
              <w:rPr>
                <w:sz w:val="20"/>
                <w:szCs w:val="20"/>
              </w:rPr>
              <w:t>54,000</w:t>
            </w:r>
          </w:p>
        </w:tc>
        <w:tc>
          <w:tcPr>
            <w:tcW w:w="817" w:type="pct"/>
            <w:noWrap/>
          </w:tcPr>
          <w:p w14:paraId="1693B1D5" w14:textId="015AFD7D" w:rsidR="009656E7" w:rsidRPr="009306D2" w:rsidRDefault="009656E7" w:rsidP="00A86912">
            <w:pPr>
              <w:keepLines/>
              <w:spacing w:before="20" w:after="20"/>
              <w:jc w:val="right"/>
              <w:rPr>
                <w:color w:val="000000"/>
                <w:sz w:val="20"/>
                <w:szCs w:val="20"/>
                <w:lang w:eastAsia="en-CA"/>
              </w:rPr>
            </w:pPr>
            <w:r w:rsidRPr="009306D2">
              <w:rPr>
                <w:sz w:val="20"/>
                <w:szCs w:val="20"/>
              </w:rPr>
              <w:t>133,500</w:t>
            </w:r>
          </w:p>
        </w:tc>
        <w:tc>
          <w:tcPr>
            <w:tcW w:w="818" w:type="pct"/>
            <w:vMerge w:val="restart"/>
            <w:noWrap/>
            <w:vAlign w:val="center"/>
          </w:tcPr>
          <w:p w14:paraId="3B1A009D" w14:textId="1D768760" w:rsidR="009656E7" w:rsidRPr="009306D2" w:rsidRDefault="00D06926" w:rsidP="00A86912">
            <w:pPr>
              <w:spacing w:before="20" w:after="20"/>
              <w:jc w:val="center"/>
              <w:rPr>
                <w:color w:val="000000"/>
                <w:sz w:val="20"/>
                <w:szCs w:val="20"/>
                <w:lang w:eastAsia="en-CA"/>
              </w:rPr>
            </w:pPr>
            <w:r w:rsidRPr="009306D2">
              <w:rPr>
                <w:color w:val="000000"/>
                <w:sz w:val="20"/>
                <w:szCs w:val="20"/>
                <w:lang w:eastAsia="en-CA"/>
              </w:rPr>
              <w:t>100</w:t>
            </w:r>
          </w:p>
        </w:tc>
      </w:tr>
      <w:tr w:rsidR="009A6610" w:rsidRPr="009306D2" w14:paraId="7F361D08" w14:textId="77777777" w:rsidTr="009656E7">
        <w:trPr>
          <w:trHeight w:val="151"/>
        </w:trPr>
        <w:tc>
          <w:tcPr>
            <w:tcW w:w="541" w:type="pct"/>
            <w:vMerge/>
            <w:vAlign w:val="center"/>
            <w:hideMark/>
          </w:tcPr>
          <w:p w14:paraId="755776D5" w14:textId="77777777" w:rsidR="009A6610" w:rsidRPr="009306D2" w:rsidRDefault="009A6610" w:rsidP="00A86912">
            <w:pPr>
              <w:spacing w:before="20" w:after="20"/>
              <w:jc w:val="left"/>
              <w:rPr>
                <w:bCs/>
                <w:color w:val="000000"/>
                <w:sz w:val="20"/>
                <w:szCs w:val="20"/>
                <w:lang w:eastAsia="en-CA"/>
              </w:rPr>
            </w:pPr>
          </w:p>
        </w:tc>
        <w:tc>
          <w:tcPr>
            <w:tcW w:w="822" w:type="pct"/>
            <w:noWrap/>
            <w:vAlign w:val="center"/>
            <w:hideMark/>
          </w:tcPr>
          <w:p w14:paraId="3776B38E" w14:textId="77777777" w:rsidR="009A6610" w:rsidRPr="009306D2" w:rsidRDefault="009A6610" w:rsidP="00A86912">
            <w:pPr>
              <w:keepLines/>
              <w:spacing w:before="20" w:after="20"/>
              <w:rPr>
                <w:bCs/>
                <w:color w:val="000000"/>
                <w:sz w:val="20"/>
                <w:szCs w:val="20"/>
                <w:lang w:eastAsia="en-CA"/>
              </w:rPr>
            </w:pPr>
            <w:r w:rsidRPr="009306D2">
              <w:rPr>
                <w:bCs/>
                <w:color w:val="000000"/>
                <w:sz w:val="20"/>
                <w:szCs w:val="20"/>
                <w:lang w:eastAsia="en-CA"/>
              </w:rPr>
              <w:t>Disbursed</w:t>
            </w:r>
          </w:p>
        </w:tc>
        <w:tc>
          <w:tcPr>
            <w:tcW w:w="1001" w:type="pct"/>
            <w:noWrap/>
          </w:tcPr>
          <w:p w14:paraId="5FD310E5" w14:textId="47EF6CF6" w:rsidR="009A6610" w:rsidRPr="009306D2" w:rsidRDefault="009A6610" w:rsidP="00A86912">
            <w:pPr>
              <w:keepLines/>
              <w:spacing w:before="20" w:after="20"/>
              <w:jc w:val="right"/>
              <w:rPr>
                <w:color w:val="000000"/>
                <w:sz w:val="20"/>
                <w:szCs w:val="20"/>
                <w:lang w:eastAsia="en-CA"/>
              </w:rPr>
            </w:pPr>
            <w:r w:rsidRPr="009306D2">
              <w:rPr>
                <w:color w:val="000000" w:themeColor="text1"/>
                <w:sz w:val="20"/>
                <w:szCs w:val="20"/>
              </w:rPr>
              <w:t>79,500</w:t>
            </w:r>
          </w:p>
        </w:tc>
        <w:tc>
          <w:tcPr>
            <w:tcW w:w="1001" w:type="pct"/>
          </w:tcPr>
          <w:p w14:paraId="3F3C17E1" w14:textId="4733E7F8" w:rsidR="009A6610" w:rsidRPr="009306D2" w:rsidRDefault="009A6610" w:rsidP="00A86912">
            <w:pPr>
              <w:keepLines/>
              <w:spacing w:before="20" w:after="20"/>
              <w:jc w:val="right"/>
              <w:rPr>
                <w:color w:val="000000"/>
                <w:sz w:val="20"/>
                <w:szCs w:val="20"/>
                <w:lang w:eastAsia="en-CA"/>
              </w:rPr>
            </w:pPr>
            <w:r w:rsidRPr="009306D2">
              <w:rPr>
                <w:sz w:val="20"/>
                <w:szCs w:val="20"/>
              </w:rPr>
              <w:t>54,000</w:t>
            </w:r>
          </w:p>
        </w:tc>
        <w:tc>
          <w:tcPr>
            <w:tcW w:w="817" w:type="pct"/>
            <w:noWrap/>
          </w:tcPr>
          <w:p w14:paraId="0F1ECE10" w14:textId="2D56DD53" w:rsidR="009A6610" w:rsidRPr="009306D2" w:rsidRDefault="009A6610" w:rsidP="00A86912">
            <w:pPr>
              <w:keepLines/>
              <w:spacing w:before="20" w:after="20"/>
              <w:jc w:val="right"/>
              <w:rPr>
                <w:color w:val="000000"/>
                <w:sz w:val="20"/>
                <w:szCs w:val="20"/>
                <w:lang w:eastAsia="en-CA"/>
              </w:rPr>
            </w:pPr>
            <w:r w:rsidRPr="009306D2">
              <w:rPr>
                <w:sz w:val="20"/>
                <w:szCs w:val="20"/>
              </w:rPr>
              <w:t>133,500</w:t>
            </w:r>
          </w:p>
        </w:tc>
        <w:tc>
          <w:tcPr>
            <w:tcW w:w="818" w:type="pct"/>
            <w:vMerge/>
            <w:vAlign w:val="center"/>
          </w:tcPr>
          <w:p w14:paraId="2BD400F9" w14:textId="77777777" w:rsidR="009A6610" w:rsidRPr="009306D2" w:rsidRDefault="009A6610" w:rsidP="00A86912">
            <w:pPr>
              <w:spacing w:before="20" w:after="20"/>
              <w:jc w:val="center"/>
              <w:rPr>
                <w:color w:val="000000"/>
                <w:sz w:val="20"/>
                <w:szCs w:val="20"/>
                <w:lang w:eastAsia="en-CA"/>
              </w:rPr>
            </w:pPr>
          </w:p>
        </w:tc>
      </w:tr>
      <w:tr w:rsidR="009656E7" w:rsidRPr="009306D2" w14:paraId="26AD4B2F" w14:textId="77777777" w:rsidTr="009656E7">
        <w:trPr>
          <w:trHeight w:val="105"/>
        </w:trPr>
        <w:tc>
          <w:tcPr>
            <w:tcW w:w="541" w:type="pct"/>
            <w:vMerge w:val="restart"/>
            <w:noWrap/>
            <w:vAlign w:val="center"/>
            <w:hideMark/>
          </w:tcPr>
          <w:p w14:paraId="5A04AE2C" w14:textId="77777777" w:rsidR="009656E7" w:rsidRPr="009306D2" w:rsidRDefault="009656E7" w:rsidP="00A86912">
            <w:pPr>
              <w:spacing w:before="20" w:after="20"/>
              <w:jc w:val="left"/>
              <w:rPr>
                <w:bCs/>
                <w:color w:val="000000"/>
                <w:sz w:val="20"/>
                <w:szCs w:val="20"/>
                <w:lang w:eastAsia="en-CA"/>
              </w:rPr>
            </w:pPr>
            <w:r w:rsidRPr="009306D2">
              <w:rPr>
                <w:bCs/>
                <w:color w:val="000000"/>
                <w:sz w:val="20"/>
                <w:szCs w:val="20"/>
                <w:lang w:eastAsia="en-CA"/>
              </w:rPr>
              <w:t>Third</w:t>
            </w:r>
          </w:p>
        </w:tc>
        <w:tc>
          <w:tcPr>
            <w:tcW w:w="822" w:type="pct"/>
            <w:noWrap/>
            <w:vAlign w:val="center"/>
            <w:hideMark/>
          </w:tcPr>
          <w:p w14:paraId="009AA7FA" w14:textId="77777777" w:rsidR="009656E7" w:rsidRPr="009306D2" w:rsidRDefault="009656E7" w:rsidP="00A86912">
            <w:pPr>
              <w:spacing w:before="20" w:after="20"/>
              <w:rPr>
                <w:bCs/>
                <w:color w:val="000000"/>
                <w:sz w:val="20"/>
                <w:szCs w:val="20"/>
                <w:lang w:eastAsia="en-CA"/>
              </w:rPr>
            </w:pPr>
            <w:r w:rsidRPr="009306D2">
              <w:rPr>
                <w:bCs/>
                <w:color w:val="000000"/>
                <w:sz w:val="20"/>
                <w:szCs w:val="20"/>
                <w:lang w:eastAsia="en-CA"/>
              </w:rPr>
              <w:t>Approved</w:t>
            </w:r>
          </w:p>
        </w:tc>
        <w:tc>
          <w:tcPr>
            <w:tcW w:w="1001" w:type="pct"/>
            <w:noWrap/>
          </w:tcPr>
          <w:p w14:paraId="482ADB11" w14:textId="2F28E340" w:rsidR="009656E7" w:rsidRPr="009306D2" w:rsidRDefault="009A6610" w:rsidP="00A86912">
            <w:pPr>
              <w:spacing w:before="20" w:after="20"/>
              <w:jc w:val="right"/>
              <w:rPr>
                <w:color w:val="000000"/>
                <w:sz w:val="20"/>
                <w:szCs w:val="20"/>
                <w:lang w:eastAsia="en-CA"/>
              </w:rPr>
            </w:pPr>
            <w:r w:rsidRPr="009306D2">
              <w:rPr>
                <w:color w:val="000000"/>
                <w:sz w:val="20"/>
                <w:szCs w:val="20"/>
                <w:lang w:eastAsia="en-CA"/>
              </w:rPr>
              <w:t>55,000</w:t>
            </w:r>
          </w:p>
        </w:tc>
        <w:tc>
          <w:tcPr>
            <w:tcW w:w="1001" w:type="pct"/>
          </w:tcPr>
          <w:p w14:paraId="2F22EC53" w14:textId="7BA06D75" w:rsidR="009656E7" w:rsidRPr="009306D2" w:rsidRDefault="009A6610" w:rsidP="00A86912">
            <w:pPr>
              <w:spacing w:before="20" w:after="20"/>
              <w:jc w:val="right"/>
              <w:rPr>
                <w:color w:val="000000"/>
                <w:sz w:val="20"/>
                <w:szCs w:val="20"/>
                <w:lang w:eastAsia="en-CA"/>
              </w:rPr>
            </w:pPr>
            <w:r w:rsidRPr="009306D2">
              <w:rPr>
                <w:color w:val="000000"/>
                <w:sz w:val="20"/>
                <w:szCs w:val="20"/>
                <w:lang w:eastAsia="en-CA"/>
              </w:rPr>
              <w:t>21,000</w:t>
            </w:r>
          </w:p>
        </w:tc>
        <w:tc>
          <w:tcPr>
            <w:tcW w:w="817" w:type="pct"/>
            <w:noWrap/>
          </w:tcPr>
          <w:p w14:paraId="12F6B1EA" w14:textId="7F8E84D1" w:rsidR="009656E7" w:rsidRPr="009306D2" w:rsidRDefault="00D06926" w:rsidP="00A86912">
            <w:pPr>
              <w:spacing w:before="20" w:after="20"/>
              <w:jc w:val="right"/>
              <w:rPr>
                <w:color w:val="000000"/>
                <w:sz w:val="20"/>
                <w:szCs w:val="20"/>
                <w:lang w:eastAsia="en-CA"/>
              </w:rPr>
            </w:pPr>
            <w:r w:rsidRPr="009306D2">
              <w:rPr>
                <w:color w:val="000000"/>
                <w:sz w:val="20"/>
                <w:szCs w:val="20"/>
                <w:lang w:eastAsia="en-CA"/>
              </w:rPr>
              <w:t>76,000</w:t>
            </w:r>
          </w:p>
        </w:tc>
        <w:tc>
          <w:tcPr>
            <w:tcW w:w="818" w:type="pct"/>
            <w:vMerge w:val="restart"/>
            <w:noWrap/>
            <w:vAlign w:val="center"/>
          </w:tcPr>
          <w:p w14:paraId="1D14166E" w14:textId="21DC3DA7" w:rsidR="009656E7" w:rsidRPr="009306D2" w:rsidRDefault="00D06926" w:rsidP="00A86912">
            <w:pPr>
              <w:spacing w:before="20" w:after="20"/>
              <w:jc w:val="center"/>
              <w:rPr>
                <w:color w:val="000000"/>
                <w:sz w:val="20"/>
                <w:szCs w:val="20"/>
                <w:lang w:eastAsia="en-CA"/>
              </w:rPr>
            </w:pPr>
            <w:r w:rsidRPr="009306D2">
              <w:rPr>
                <w:color w:val="000000"/>
                <w:sz w:val="20"/>
                <w:szCs w:val="20"/>
                <w:lang w:eastAsia="en-CA"/>
              </w:rPr>
              <w:t>100</w:t>
            </w:r>
          </w:p>
        </w:tc>
      </w:tr>
      <w:tr w:rsidR="00D06926" w:rsidRPr="009306D2" w14:paraId="0350F558" w14:textId="77777777" w:rsidTr="009656E7">
        <w:trPr>
          <w:trHeight w:val="49"/>
        </w:trPr>
        <w:tc>
          <w:tcPr>
            <w:tcW w:w="541" w:type="pct"/>
            <w:vMerge/>
            <w:vAlign w:val="center"/>
            <w:hideMark/>
          </w:tcPr>
          <w:p w14:paraId="612A2004" w14:textId="77777777" w:rsidR="00D06926" w:rsidRPr="009306D2" w:rsidRDefault="00D06926" w:rsidP="00A86912">
            <w:pPr>
              <w:spacing w:before="20" w:after="20"/>
              <w:jc w:val="left"/>
              <w:rPr>
                <w:bCs/>
                <w:color w:val="000000"/>
                <w:sz w:val="20"/>
                <w:szCs w:val="20"/>
                <w:lang w:eastAsia="en-CA"/>
              </w:rPr>
            </w:pPr>
          </w:p>
        </w:tc>
        <w:tc>
          <w:tcPr>
            <w:tcW w:w="822" w:type="pct"/>
            <w:noWrap/>
            <w:vAlign w:val="center"/>
            <w:hideMark/>
          </w:tcPr>
          <w:p w14:paraId="281B2068" w14:textId="77777777" w:rsidR="00D06926" w:rsidRPr="009306D2" w:rsidRDefault="00D06926" w:rsidP="00A86912">
            <w:pPr>
              <w:spacing w:before="20" w:after="20"/>
              <w:rPr>
                <w:bCs/>
                <w:color w:val="000000"/>
                <w:sz w:val="20"/>
                <w:szCs w:val="20"/>
                <w:lang w:eastAsia="en-CA"/>
              </w:rPr>
            </w:pPr>
            <w:r w:rsidRPr="009306D2">
              <w:rPr>
                <w:bCs/>
                <w:color w:val="000000"/>
                <w:sz w:val="20"/>
                <w:szCs w:val="20"/>
                <w:lang w:eastAsia="en-CA"/>
              </w:rPr>
              <w:t>Disbursed</w:t>
            </w:r>
          </w:p>
        </w:tc>
        <w:tc>
          <w:tcPr>
            <w:tcW w:w="1001" w:type="pct"/>
            <w:noWrap/>
          </w:tcPr>
          <w:p w14:paraId="33B6FF49" w14:textId="76EE386B" w:rsidR="00D06926" w:rsidRPr="009306D2" w:rsidRDefault="00D06926" w:rsidP="00A86912">
            <w:pPr>
              <w:spacing w:before="20" w:after="20"/>
              <w:jc w:val="right"/>
              <w:rPr>
                <w:color w:val="000000"/>
                <w:sz w:val="20"/>
                <w:szCs w:val="20"/>
                <w:lang w:eastAsia="en-CA"/>
              </w:rPr>
            </w:pPr>
            <w:r w:rsidRPr="009306D2">
              <w:rPr>
                <w:color w:val="000000"/>
                <w:sz w:val="20"/>
                <w:szCs w:val="20"/>
                <w:lang w:eastAsia="en-CA"/>
              </w:rPr>
              <w:t>55,000</w:t>
            </w:r>
          </w:p>
        </w:tc>
        <w:tc>
          <w:tcPr>
            <w:tcW w:w="1001" w:type="pct"/>
          </w:tcPr>
          <w:p w14:paraId="0E6C74A1" w14:textId="2BF76319" w:rsidR="00D06926" w:rsidRPr="009306D2" w:rsidRDefault="00D06926" w:rsidP="00A86912">
            <w:pPr>
              <w:spacing w:before="20" w:after="20"/>
              <w:jc w:val="right"/>
              <w:rPr>
                <w:color w:val="000000"/>
                <w:sz w:val="20"/>
                <w:szCs w:val="20"/>
                <w:lang w:eastAsia="en-CA"/>
              </w:rPr>
            </w:pPr>
            <w:r w:rsidRPr="009306D2">
              <w:rPr>
                <w:color w:val="000000"/>
                <w:sz w:val="20"/>
                <w:szCs w:val="20"/>
                <w:lang w:eastAsia="en-CA"/>
              </w:rPr>
              <w:t>21,000</w:t>
            </w:r>
          </w:p>
        </w:tc>
        <w:tc>
          <w:tcPr>
            <w:tcW w:w="817" w:type="pct"/>
            <w:noWrap/>
          </w:tcPr>
          <w:p w14:paraId="62057580" w14:textId="4CA1843B" w:rsidR="00D06926" w:rsidRPr="009306D2" w:rsidRDefault="00D06926" w:rsidP="00A86912">
            <w:pPr>
              <w:spacing w:before="20" w:after="20"/>
              <w:jc w:val="right"/>
              <w:rPr>
                <w:color w:val="000000"/>
                <w:sz w:val="20"/>
                <w:szCs w:val="20"/>
                <w:lang w:eastAsia="en-CA"/>
              </w:rPr>
            </w:pPr>
            <w:r w:rsidRPr="009306D2">
              <w:rPr>
                <w:color w:val="000000"/>
                <w:sz w:val="20"/>
                <w:szCs w:val="20"/>
                <w:lang w:eastAsia="en-CA"/>
              </w:rPr>
              <w:t>76,000</w:t>
            </w:r>
          </w:p>
        </w:tc>
        <w:tc>
          <w:tcPr>
            <w:tcW w:w="818" w:type="pct"/>
            <w:vMerge/>
            <w:vAlign w:val="center"/>
          </w:tcPr>
          <w:p w14:paraId="0679A238" w14:textId="77777777" w:rsidR="00D06926" w:rsidRPr="009306D2" w:rsidRDefault="00D06926" w:rsidP="00A86912">
            <w:pPr>
              <w:spacing w:before="20" w:after="20"/>
              <w:jc w:val="center"/>
              <w:rPr>
                <w:color w:val="000000"/>
                <w:sz w:val="20"/>
                <w:szCs w:val="20"/>
                <w:lang w:eastAsia="en-CA"/>
              </w:rPr>
            </w:pPr>
          </w:p>
        </w:tc>
      </w:tr>
      <w:tr w:rsidR="009656E7" w:rsidRPr="009306D2" w14:paraId="1F220488" w14:textId="77777777" w:rsidTr="009656E7">
        <w:trPr>
          <w:trHeight w:val="49"/>
        </w:trPr>
        <w:tc>
          <w:tcPr>
            <w:tcW w:w="541" w:type="pct"/>
            <w:vMerge w:val="restart"/>
            <w:vAlign w:val="center"/>
            <w:hideMark/>
          </w:tcPr>
          <w:p w14:paraId="7F1BC874" w14:textId="77777777" w:rsidR="009656E7" w:rsidRPr="009306D2" w:rsidRDefault="009656E7" w:rsidP="00A86912">
            <w:pPr>
              <w:keepLines/>
              <w:spacing w:before="20" w:after="20"/>
              <w:jc w:val="left"/>
              <w:rPr>
                <w:b/>
                <w:bCs/>
                <w:color w:val="000000"/>
                <w:sz w:val="20"/>
                <w:szCs w:val="20"/>
                <w:lang w:eastAsia="en-CA"/>
              </w:rPr>
            </w:pPr>
            <w:r w:rsidRPr="009306D2">
              <w:rPr>
                <w:b/>
                <w:bCs/>
                <w:color w:val="000000"/>
                <w:sz w:val="20"/>
                <w:szCs w:val="20"/>
                <w:lang w:eastAsia="en-CA"/>
              </w:rPr>
              <w:t>Total</w:t>
            </w:r>
          </w:p>
        </w:tc>
        <w:tc>
          <w:tcPr>
            <w:tcW w:w="822" w:type="pct"/>
            <w:vAlign w:val="center"/>
            <w:hideMark/>
          </w:tcPr>
          <w:p w14:paraId="67E605FF" w14:textId="77777777" w:rsidR="009656E7" w:rsidRPr="009306D2" w:rsidRDefault="009656E7" w:rsidP="00A86912">
            <w:pPr>
              <w:keepLines/>
              <w:spacing w:before="20" w:after="20"/>
              <w:rPr>
                <w:b/>
                <w:bCs/>
                <w:color w:val="000000"/>
                <w:sz w:val="20"/>
                <w:szCs w:val="20"/>
                <w:lang w:eastAsia="en-CA"/>
              </w:rPr>
            </w:pPr>
            <w:r w:rsidRPr="009306D2">
              <w:rPr>
                <w:b/>
                <w:bCs/>
                <w:color w:val="000000"/>
                <w:sz w:val="20"/>
                <w:szCs w:val="20"/>
                <w:lang w:eastAsia="en-CA"/>
              </w:rPr>
              <w:t>Approved</w:t>
            </w:r>
          </w:p>
        </w:tc>
        <w:tc>
          <w:tcPr>
            <w:tcW w:w="1001" w:type="pct"/>
          </w:tcPr>
          <w:p w14:paraId="7E80EB37" w14:textId="1859EE50" w:rsidR="009656E7" w:rsidRPr="009306D2" w:rsidRDefault="00DB0900" w:rsidP="00A86912">
            <w:pPr>
              <w:keepLines/>
              <w:spacing w:before="20" w:after="20"/>
              <w:jc w:val="right"/>
              <w:rPr>
                <w:b/>
                <w:bCs/>
                <w:color w:val="000000"/>
                <w:sz w:val="20"/>
                <w:szCs w:val="20"/>
                <w:lang w:eastAsia="en-CA"/>
              </w:rPr>
            </w:pPr>
            <w:r w:rsidRPr="009306D2">
              <w:rPr>
                <w:b/>
                <w:bCs/>
                <w:sz w:val="20"/>
                <w:szCs w:val="20"/>
              </w:rPr>
              <w:t>384,000</w:t>
            </w:r>
          </w:p>
        </w:tc>
        <w:tc>
          <w:tcPr>
            <w:tcW w:w="1001" w:type="pct"/>
          </w:tcPr>
          <w:p w14:paraId="32CC862E" w14:textId="6E88A3E0" w:rsidR="009656E7" w:rsidRPr="009306D2" w:rsidRDefault="007C2D2A" w:rsidP="00A86912">
            <w:pPr>
              <w:spacing w:before="20" w:after="20"/>
              <w:jc w:val="right"/>
              <w:rPr>
                <w:b/>
                <w:bCs/>
                <w:color w:val="000000"/>
                <w:sz w:val="20"/>
                <w:szCs w:val="20"/>
                <w:lang w:eastAsia="en-CA"/>
              </w:rPr>
            </w:pPr>
            <w:r w:rsidRPr="009306D2">
              <w:rPr>
                <w:b/>
                <w:bCs/>
                <w:sz w:val="20"/>
                <w:szCs w:val="20"/>
              </w:rPr>
              <w:t>278,999</w:t>
            </w:r>
          </w:p>
        </w:tc>
        <w:tc>
          <w:tcPr>
            <w:tcW w:w="817" w:type="pct"/>
          </w:tcPr>
          <w:p w14:paraId="3B27AD58" w14:textId="1B26866D" w:rsidR="009656E7" w:rsidRPr="009306D2" w:rsidRDefault="007C2D2A" w:rsidP="00A86912">
            <w:pPr>
              <w:spacing w:before="20" w:after="20"/>
              <w:jc w:val="right"/>
              <w:rPr>
                <w:b/>
                <w:color w:val="000000"/>
                <w:sz w:val="20"/>
                <w:szCs w:val="20"/>
                <w:lang w:eastAsia="en-CA"/>
              </w:rPr>
            </w:pPr>
            <w:r w:rsidRPr="009306D2">
              <w:rPr>
                <w:b/>
                <w:color w:val="000000"/>
                <w:sz w:val="20"/>
                <w:szCs w:val="20"/>
                <w:lang w:eastAsia="en-CA"/>
              </w:rPr>
              <w:t>662,999</w:t>
            </w:r>
          </w:p>
        </w:tc>
        <w:tc>
          <w:tcPr>
            <w:tcW w:w="818" w:type="pct"/>
            <w:vMerge w:val="restart"/>
            <w:vAlign w:val="center"/>
          </w:tcPr>
          <w:p w14:paraId="7C31D76A" w14:textId="4877CE78" w:rsidR="009656E7" w:rsidRPr="009306D2" w:rsidRDefault="000E09FA" w:rsidP="00A86912">
            <w:pPr>
              <w:spacing w:before="20" w:after="20"/>
              <w:jc w:val="center"/>
              <w:rPr>
                <w:b/>
                <w:color w:val="000000"/>
                <w:sz w:val="20"/>
                <w:szCs w:val="20"/>
                <w:lang w:eastAsia="en-CA"/>
              </w:rPr>
            </w:pPr>
            <w:r w:rsidRPr="009306D2">
              <w:rPr>
                <w:b/>
                <w:color w:val="000000"/>
                <w:sz w:val="20"/>
                <w:szCs w:val="20"/>
                <w:lang w:eastAsia="en-CA"/>
              </w:rPr>
              <w:t>100</w:t>
            </w:r>
          </w:p>
        </w:tc>
      </w:tr>
      <w:tr w:rsidR="009656E7" w:rsidRPr="009306D2" w14:paraId="45582A76" w14:textId="77777777" w:rsidTr="009656E7">
        <w:trPr>
          <w:trHeight w:val="151"/>
        </w:trPr>
        <w:tc>
          <w:tcPr>
            <w:tcW w:w="541" w:type="pct"/>
            <w:vMerge/>
            <w:vAlign w:val="center"/>
          </w:tcPr>
          <w:p w14:paraId="7714952B" w14:textId="77777777" w:rsidR="009656E7" w:rsidRPr="009306D2" w:rsidRDefault="009656E7" w:rsidP="00A86912">
            <w:pPr>
              <w:keepLines/>
              <w:spacing w:before="20" w:after="20"/>
              <w:jc w:val="left"/>
              <w:rPr>
                <w:b/>
                <w:bCs/>
                <w:color w:val="000000"/>
                <w:sz w:val="20"/>
                <w:szCs w:val="20"/>
                <w:lang w:eastAsia="en-CA"/>
              </w:rPr>
            </w:pPr>
          </w:p>
        </w:tc>
        <w:tc>
          <w:tcPr>
            <w:tcW w:w="822" w:type="pct"/>
            <w:vAlign w:val="center"/>
          </w:tcPr>
          <w:p w14:paraId="6BAB8290" w14:textId="77777777" w:rsidR="009656E7" w:rsidRPr="009306D2" w:rsidRDefault="009656E7" w:rsidP="00A86912">
            <w:pPr>
              <w:keepLines/>
              <w:spacing w:before="20" w:after="20"/>
              <w:rPr>
                <w:b/>
                <w:bCs/>
                <w:color w:val="000000"/>
                <w:sz w:val="20"/>
                <w:szCs w:val="20"/>
                <w:lang w:eastAsia="en-CA"/>
              </w:rPr>
            </w:pPr>
            <w:r w:rsidRPr="009306D2">
              <w:rPr>
                <w:b/>
                <w:bCs/>
                <w:color w:val="000000"/>
                <w:sz w:val="20"/>
                <w:szCs w:val="20"/>
                <w:lang w:eastAsia="en-CA"/>
              </w:rPr>
              <w:t>Disbursed</w:t>
            </w:r>
          </w:p>
        </w:tc>
        <w:tc>
          <w:tcPr>
            <w:tcW w:w="1001" w:type="pct"/>
          </w:tcPr>
          <w:p w14:paraId="2DBCB68A" w14:textId="0CCE934C" w:rsidR="009656E7" w:rsidRPr="009306D2" w:rsidRDefault="00574F65" w:rsidP="00A86912">
            <w:pPr>
              <w:keepLines/>
              <w:spacing w:before="20" w:after="20"/>
              <w:jc w:val="right"/>
              <w:rPr>
                <w:b/>
                <w:bCs/>
                <w:color w:val="000000"/>
                <w:sz w:val="20"/>
                <w:szCs w:val="20"/>
                <w:lang w:eastAsia="en-CA"/>
              </w:rPr>
            </w:pPr>
            <w:r w:rsidRPr="009306D2">
              <w:rPr>
                <w:b/>
                <w:bCs/>
                <w:sz w:val="20"/>
                <w:szCs w:val="20"/>
              </w:rPr>
              <w:t>384,000</w:t>
            </w:r>
          </w:p>
        </w:tc>
        <w:tc>
          <w:tcPr>
            <w:tcW w:w="1001" w:type="pct"/>
          </w:tcPr>
          <w:p w14:paraId="3BB39916" w14:textId="7ED13FB9" w:rsidR="009656E7" w:rsidRPr="009306D2" w:rsidRDefault="007C2D2A" w:rsidP="00A86912">
            <w:pPr>
              <w:spacing w:before="20" w:after="20"/>
              <w:jc w:val="right"/>
              <w:rPr>
                <w:b/>
                <w:bCs/>
                <w:color w:val="000000"/>
                <w:sz w:val="20"/>
                <w:szCs w:val="20"/>
                <w:lang w:eastAsia="en-CA"/>
              </w:rPr>
            </w:pPr>
            <w:r w:rsidRPr="009306D2">
              <w:rPr>
                <w:b/>
                <w:bCs/>
                <w:sz w:val="20"/>
                <w:szCs w:val="20"/>
              </w:rPr>
              <w:t>278,999</w:t>
            </w:r>
          </w:p>
        </w:tc>
        <w:tc>
          <w:tcPr>
            <w:tcW w:w="817" w:type="pct"/>
          </w:tcPr>
          <w:p w14:paraId="71E28D2E" w14:textId="6EA72017" w:rsidR="009656E7" w:rsidRPr="009306D2" w:rsidRDefault="00DE7B5F" w:rsidP="00A86912">
            <w:pPr>
              <w:spacing w:before="20" w:after="20"/>
              <w:jc w:val="right"/>
              <w:rPr>
                <w:b/>
                <w:color w:val="000000"/>
                <w:sz w:val="20"/>
                <w:szCs w:val="20"/>
                <w:lang w:eastAsia="en-CA"/>
              </w:rPr>
            </w:pPr>
            <w:r w:rsidRPr="009306D2">
              <w:rPr>
                <w:b/>
                <w:color w:val="000000"/>
                <w:sz w:val="20"/>
                <w:szCs w:val="20"/>
                <w:lang w:eastAsia="en-CA"/>
              </w:rPr>
              <w:t>662,999</w:t>
            </w:r>
          </w:p>
        </w:tc>
        <w:tc>
          <w:tcPr>
            <w:tcW w:w="818" w:type="pct"/>
            <w:vMerge/>
            <w:vAlign w:val="center"/>
          </w:tcPr>
          <w:p w14:paraId="1B4F1EAA" w14:textId="77777777" w:rsidR="009656E7" w:rsidRPr="009306D2" w:rsidRDefault="009656E7" w:rsidP="00A86912">
            <w:pPr>
              <w:jc w:val="center"/>
              <w:rPr>
                <w:color w:val="000000"/>
                <w:sz w:val="20"/>
                <w:szCs w:val="20"/>
                <w:lang w:eastAsia="en-CA"/>
              </w:rPr>
            </w:pPr>
          </w:p>
        </w:tc>
      </w:tr>
      <w:tr w:rsidR="009656E7" w:rsidRPr="009306D2" w14:paraId="4F03C27C" w14:textId="77777777" w:rsidTr="009656E7">
        <w:trPr>
          <w:trHeight w:val="151"/>
        </w:trPr>
        <w:tc>
          <w:tcPr>
            <w:tcW w:w="541" w:type="pct"/>
            <w:vMerge/>
            <w:vAlign w:val="center"/>
          </w:tcPr>
          <w:p w14:paraId="6261CE60" w14:textId="77777777" w:rsidR="009656E7" w:rsidRPr="009306D2" w:rsidRDefault="009656E7" w:rsidP="00A86912">
            <w:pPr>
              <w:keepLines/>
              <w:spacing w:before="20" w:after="20"/>
              <w:jc w:val="left"/>
              <w:rPr>
                <w:b/>
                <w:bCs/>
                <w:color w:val="000000"/>
                <w:sz w:val="20"/>
                <w:szCs w:val="20"/>
                <w:lang w:eastAsia="en-CA"/>
              </w:rPr>
            </w:pPr>
          </w:p>
        </w:tc>
        <w:tc>
          <w:tcPr>
            <w:tcW w:w="822" w:type="pct"/>
            <w:vAlign w:val="center"/>
          </w:tcPr>
          <w:p w14:paraId="5D372D16" w14:textId="77777777" w:rsidR="009656E7" w:rsidRPr="009306D2" w:rsidRDefault="009656E7" w:rsidP="00A86912">
            <w:pPr>
              <w:keepLines/>
              <w:spacing w:before="20" w:after="20"/>
              <w:rPr>
                <w:b/>
                <w:bCs/>
                <w:color w:val="000000"/>
                <w:sz w:val="20"/>
                <w:szCs w:val="20"/>
                <w:lang w:eastAsia="en-CA"/>
              </w:rPr>
            </w:pPr>
            <w:r w:rsidRPr="009306D2">
              <w:rPr>
                <w:b/>
                <w:bCs/>
                <w:color w:val="000000"/>
                <w:sz w:val="20"/>
                <w:szCs w:val="20"/>
                <w:lang w:eastAsia="en-CA"/>
              </w:rPr>
              <w:t>Balance</w:t>
            </w:r>
          </w:p>
        </w:tc>
        <w:tc>
          <w:tcPr>
            <w:tcW w:w="1001" w:type="pct"/>
          </w:tcPr>
          <w:p w14:paraId="28C99AA2" w14:textId="0F1B52BA" w:rsidR="009656E7" w:rsidRPr="009306D2" w:rsidRDefault="007C2D2A" w:rsidP="00A86912">
            <w:pPr>
              <w:keepLines/>
              <w:spacing w:before="20" w:after="20"/>
              <w:jc w:val="right"/>
              <w:rPr>
                <w:b/>
                <w:bCs/>
                <w:color w:val="000000"/>
                <w:sz w:val="20"/>
                <w:szCs w:val="20"/>
                <w:lang w:eastAsia="en-CA"/>
              </w:rPr>
            </w:pPr>
            <w:r w:rsidRPr="009306D2">
              <w:rPr>
                <w:b/>
                <w:bCs/>
                <w:color w:val="000000"/>
                <w:sz w:val="20"/>
                <w:szCs w:val="20"/>
                <w:lang w:eastAsia="en-CA"/>
              </w:rPr>
              <w:t>0</w:t>
            </w:r>
          </w:p>
        </w:tc>
        <w:tc>
          <w:tcPr>
            <w:tcW w:w="1001" w:type="pct"/>
          </w:tcPr>
          <w:p w14:paraId="593DF312" w14:textId="26415B53" w:rsidR="009656E7" w:rsidRPr="009306D2" w:rsidRDefault="007C2D2A" w:rsidP="00A86912">
            <w:pPr>
              <w:spacing w:before="20" w:after="20"/>
              <w:jc w:val="right"/>
              <w:rPr>
                <w:b/>
                <w:bCs/>
                <w:color w:val="000000"/>
                <w:sz w:val="20"/>
                <w:szCs w:val="20"/>
                <w:lang w:eastAsia="en-CA"/>
              </w:rPr>
            </w:pPr>
            <w:r w:rsidRPr="009306D2">
              <w:rPr>
                <w:b/>
                <w:bCs/>
                <w:color w:val="000000"/>
                <w:sz w:val="20"/>
                <w:szCs w:val="20"/>
                <w:lang w:eastAsia="en-CA"/>
              </w:rPr>
              <w:t>0</w:t>
            </w:r>
          </w:p>
        </w:tc>
        <w:tc>
          <w:tcPr>
            <w:tcW w:w="817" w:type="pct"/>
          </w:tcPr>
          <w:p w14:paraId="5A5A58FC" w14:textId="6C5F391F" w:rsidR="009656E7" w:rsidRPr="009306D2" w:rsidRDefault="000E09FA" w:rsidP="00A86912">
            <w:pPr>
              <w:spacing w:before="20" w:after="20"/>
              <w:jc w:val="right"/>
              <w:rPr>
                <w:b/>
                <w:bCs/>
                <w:color w:val="000000"/>
                <w:sz w:val="20"/>
                <w:szCs w:val="20"/>
                <w:lang w:eastAsia="en-CA"/>
              </w:rPr>
            </w:pPr>
            <w:r w:rsidRPr="009306D2">
              <w:rPr>
                <w:b/>
                <w:bCs/>
                <w:color w:val="000000"/>
                <w:sz w:val="20"/>
                <w:szCs w:val="20"/>
                <w:lang w:eastAsia="en-CA"/>
              </w:rPr>
              <w:t>0</w:t>
            </w:r>
          </w:p>
        </w:tc>
        <w:tc>
          <w:tcPr>
            <w:tcW w:w="818" w:type="pct"/>
            <w:vMerge/>
            <w:vAlign w:val="center"/>
          </w:tcPr>
          <w:p w14:paraId="5714AB7D" w14:textId="77777777" w:rsidR="009656E7" w:rsidRPr="009306D2" w:rsidRDefault="009656E7" w:rsidP="00A86912">
            <w:pPr>
              <w:jc w:val="center"/>
              <w:rPr>
                <w:color w:val="000000"/>
                <w:sz w:val="20"/>
                <w:szCs w:val="20"/>
                <w:lang w:eastAsia="en-CA"/>
              </w:rPr>
            </w:pPr>
          </w:p>
        </w:tc>
      </w:tr>
    </w:tbl>
    <w:p w14:paraId="73F5182C" w14:textId="47206EDE" w:rsidR="00563DA8" w:rsidRPr="009306D2" w:rsidRDefault="0070481C" w:rsidP="00A86912">
      <w:pPr>
        <w:keepNext/>
        <w:autoSpaceDE w:val="0"/>
        <w:autoSpaceDN w:val="0"/>
        <w:adjustRightInd w:val="0"/>
        <w:spacing w:before="240" w:after="240"/>
        <w:rPr>
          <w:b/>
        </w:rPr>
      </w:pPr>
      <w:r w:rsidRPr="009306D2">
        <w:rPr>
          <w:b/>
        </w:rPr>
        <w:t>Stage III</w:t>
      </w:r>
      <w:r w:rsidR="00563DA8" w:rsidRPr="009306D2">
        <w:rPr>
          <w:b/>
        </w:rPr>
        <w:t xml:space="preserve"> of the HCFC phase-out management plan</w:t>
      </w:r>
    </w:p>
    <w:p w14:paraId="1CAD4374" w14:textId="77777777" w:rsidR="00563DA8" w:rsidRPr="009306D2" w:rsidRDefault="00563DA8" w:rsidP="00A86912">
      <w:pPr>
        <w:keepNext/>
        <w:spacing w:after="240"/>
        <w:outlineLvl w:val="0"/>
        <w:rPr>
          <w:u w:val="single"/>
        </w:rPr>
      </w:pPr>
      <w:r w:rsidRPr="009306D2">
        <w:rPr>
          <w:u w:val="single"/>
        </w:rPr>
        <w:t>Remaining consumption eligible for funding</w:t>
      </w:r>
    </w:p>
    <w:bookmarkEnd w:id="5"/>
    <w:p w14:paraId="3E01692C" w14:textId="44D45AAA" w:rsidR="00563DA8" w:rsidRPr="009306D2" w:rsidRDefault="00563DA8" w:rsidP="00A86912">
      <w:pPr>
        <w:pStyle w:val="Heading1"/>
      </w:pPr>
      <w:r w:rsidRPr="009306D2">
        <w:t xml:space="preserve">After deducting </w:t>
      </w:r>
      <w:r w:rsidR="008460B5" w:rsidRPr="009306D2">
        <w:t>58.64</w:t>
      </w:r>
      <w:r w:rsidRPr="009306D2">
        <w:t> ODP tonnes of HCFCs associated with stages</w:t>
      </w:r>
      <w:r w:rsidR="00ED758B" w:rsidRPr="009306D2">
        <w:t> </w:t>
      </w:r>
      <w:r w:rsidRPr="009306D2">
        <w:t xml:space="preserve">I and II of the HPMP, the remaining consumption eligible for funding </w:t>
      </w:r>
      <w:r w:rsidR="00ED758B" w:rsidRPr="009306D2">
        <w:t xml:space="preserve">in </w:t>
      </w:r>
      <w:r w:rsidR="0070481C" w:rsidRPr="009306D2">
        <w:t>stage III</w:t>
      </w:r>
      <w:r w:rsidR="00ED758B" w:rsidRPr="009306D2">
        <w:t xml:space="preserve"> amounts to </w:t>
      </w:r>
      <w:r w:rsidR="008460B5" w:rsidRPr="009306D2">
        <w:t>2.75</w:t>
      </w:r>
      <w:r w:rsidR="00ED758B" w:rsidRPr="009306D2">
        <w:t> ODP tonnes of HCFC</w:t>
      </w:r>
      <w:r w:rsidR="00ED758B" w:rsidRPr="009306D2">
        <w:noBreakHyphen/>
        <w:t>22</w:t>
      </w:r>
      <w:r w:rsidR="00FB4188" w:rsidRPr="009306D2">
        <w:t>.</w:t>
      </w:r>
    </w:p>
    <w:p w14:paraId="572C8105" w14:textId="77777777" w:rsidR="00563DA8" w:rsidRPr="009306D2" w:rsidRDefault="00563DA8" w:rsidP="00A86912">
      <w:pPr>
        <w:keepNext/>
        <w:spacing w:after="240"/>
        <w:outlineLvl w:val="0"/>
        <w:rPr>
          <w:u w:val="single"/>
        </w:rPr>
      </w:pPr>
      <w:bookmarkStart w:id="9" w:name="_Hlk126915728"/>
      <w:r w:rsidRPr="009306D2">
        <w:rPr>
          <w:u w:val="single"/>
        </w:rPr>
        <w:t>Sector distribution of HCFCs</w:t>
      </w:r>
    </w:p>
    <w:bookmarkEnd w:id="9"/>
    <w:p w14:paraId="6016F6E6" w14:textId="046104AA" w:rsidR="006C288C" w:rsidRPr="009306D2" w:rsidRDefault="00563DA8" w:rsidP="00A86912">
      <w:pPr>
        <w:pStyle w:val="Heading1"/>
        <w:rPr>
          <w:lang w:eastAsia="zh-CN"/>
        </w:rPr>
      </w:pPr>
      <w:r w:rsidRPr="009306D2">
        <w:t xml:space="preserve">There are approximately </w:t>
      </w:r>
      <w:r w:rsidR="000E186F" w:rsidRPr="009306D2">
        <w:t xml:space="preserve">2,500 </w:t>
      </w:r>
      <w:r w:rsidR="00895977" w:rsidRPr="009306D2">
        <w:t>technicians</w:t>
      </w:r>
      <w:r w:rsidR="0048153C" w:rsidRPr="009306D2">
        <w:t xml:space="preserve"> (</w:t>
      </w:r>
      <w:r w:rsidR="00FC3DAB" w:rsidRPr="009306D2">
        <w:t>of which 550 are certified)</w:t>
      </w:r>
      <w:r w:rsidR="00895977" w:rsidRPr="009306D2">
        <w:t xml:space="preserve"> </w:t>
      </w:r>
      <w:r w:rsidRPr="009306D2">
        <w:t>operating in the servicing sector, consuming HCFC</w:t>
      </w:r>
      <w:r w:rsidRPr="009306D2">
        <w:noBreakHyphen/>
        <w:t xml:space="preserve">22 </w:t>
      </w:r>
      <w:r w:rsidR="0047265B" w:rsidRPr="009306D2">
        <w:t>mainly</w:t>
      </w:r>
      <w:r w:rsidR="00C2506C" w:rsidRPr="009306D2">
        <w:t xml:space="preserve"> </w:t>
      </w:r>
      <w:r w:rsidRPr="009306D2">
        <w:t>to service</w:t>
      </w:r>
      <w:r w:rsidR="00C2506C" w:rsidRPr="009306D2">
        <w:t xml:space="preserve"> domestic and commercial </w:t>
      </w:r>
      <w:r w:rsidR="00196CE2">
        <w:t>air</w:t>
      </w:r>
      <w:r w:rsidR="00196CE2">
        <w:noBreakHyphen/>
        <w:t>conditioning (</w:t>
      </w:r>
      <w:r w:rsidR="00C2506C" w:rsidRPr="009306D2">
        <w:t>AC</w:t>
      </w:r>
      <w:r w:rsidR="00196CE2">
        <w:t>)</w:t>
      </w:r>
      <w:r w:rsidR="00C2506C" w:rsidRPr="009306D2">
        <w:t xml:space="preserve"> units, </w:t>
      </w:r>
      <w:r w:rsidR="00D6788E" w:rsidRPr="009306D2">
        <w:t>with</w:t>
      </w:r>
      <w:r w:rsidR="00C2506C" w:rsidRPr="009306D2">
        <w:t xml:space="preserve"> some consumption </w:t>
      </w:r>
      <w:r w:rsidR="00855459" w:rsidRPr="009306D2">
        <w:t>to service</w:t>
      </w:r>
      <w:r w:rsidR="00C2506C" w:rsidRPr="009306D2">
        <w:t xml:space="preserve"> commercial and industrial refrigeration equipment and transportation reefers</w:t>
      </w:r>
      <w:r w:rsidR="0047265B" w:rsidRPr="009306D2">
        <w:t xml:space="preserve"> as well</w:t>
      </w:r>
      <w:r w:rsidRPr="009306D2">
        <w:t xml:space="preserve">. </w:t>
      </w:r>
      <w:r w:rsidR="006C288C" w:rsidRPr="009306D2">
        <w:t xml:space="preserve">A </w:t>
      </w:r>
      <w:r w:rsidR="002B7768" w:rsidRPr="009306D2">
        <w:t xml:space="preserve">mandatory, competency-based RAC technician certification system </w:t>
      </w:r>
      <w:r w:rsidR="00124535" w:rsidRPr="009306D2">
        <w:t>is in place.</w:t>
      </w:r>
    </w:p>
    <w:p w14:paraId="7F93615B" w14:textId="309626E5" w:rsidR="00D25C32" w:rsidRPr="009306D2" w:rsidRDefault="00EB724C" w:rsidP="00A86912">
      <w:pPr>
        <w:pStyle w:val="Heading1"/>
        <w:rPr>
          <w:lang w:eastAsia="zh-CN"/>
        </w:rPr>
      </w:pPr>
      <w:r w:rsidRPr="009306D2">
        <w:t xml:space="preserve">The </w:t>
      </w:r>
      <w:r w:rsidR="00AC63EE" w:rsidRPr="009306D2">
        <w:t xml:space="preserve">most frequently used refrigerants in the RAC servicing sector </w:t>
      </w:r>
      <w:r w:rsidRPr="009306D2">
        <w:t xml:space="preserve">presently </w:t>
      </w:r>
      <w:r w:rsidR="00AC63EE" w:rsidRPr="009306D2">
        <w:t xml:space="preserve">are </w:t>
      </w:r>
      <w:r w:rsidR="00124535" w:rsidRPr="009306D2">
        <w:t>R</w:t>
      </w:r>
      <w:r w:rsidR="009E246A" w:rsidRPr="009306D2">
        <w:noBreakHyphen/>
      </w:r>
      <w:r w:rsidR="00124535" w:rsidRPr="009306D2">
        <w:t>410A</w:t>
      </w:r>
      <w:r w:rsidR="004C5802" w:rsidRPr="009306D2">
        <w:t xml:space="preserve">, </w:t>
      </w:r>
      <w:r w:rsidR="004C5802" w:rsidRPr="009306D2">
        <w:rPr>
          <w:lang w:eastAsia="zh-CN"/>
        </w:rPr>
        <w:t>HFC</w:t>
      </w:r>
      <w:r w:rsidR="00A450E1" w:rsidRPr="009306D2">
        <w:rPr>
          <w:lang w:eastAsia="zh-CN"/>
        </w:rPr>
        <w:noBreakHyphen/>
      </w:r>
      <w:r w:rsidR="004C5802" w:rsidRPr="009306D2">
        <w:rPr>
          <w:lang w:eastAsia="zh-CN"/>
        </w:rPr>
        <w:t>134a</w:t>
      </w:r>
      <w:r w:rsidR="0058453D" w:rsidRPr="009306D2">
        <w:t>,</w:t>
      </w:r>
      <w:r w:rsidR="00124535" w:rsidRPr="009306D2">
        <w:t xml:space="preserve"> </w:t>
      </w:r>
      <w:r w:rsidR="0058453D" w:rsidRPr="009306D2">
        <w:t>and HCFC-22</w:t>
      </w:r>
      <w:r w:rsidR="00124535" w:rsidRPr="009306D2">
        <w:t xml:space="preserve">, </w:t>
      </w:r>
      <w:r w:rsidR="00AC63EE" w:rsidRPr="009306D2">
        <w:t>followed by</w:t>
      </w:r>
      <w:r w:rsidR="00282A3D" w:rsidRPr="009306D2">
        <w:t xml:space="preserve"> </w:t>
      </w:r>
      <w:r w:rsidR="005D2A89" w:rsidRPr="009306D2">
        <w:rPr>
          <w:lang w:eastAsia="zh-CN"/>
        </w:rPr>
        <w:t>ammonia</w:t>
      </w:r>
      <w:r w:rsidR="00A450E1" w:rsidRPr="009306D2">
        <w:rPr>
          <w:lang w:eastAsia="zh-CN"/>
        </w:rPr>
        <w:t xml:space="preserve"> and other HFCs</w:t>
      </w:r>
      <w:r w:rsidRPr="009306D2">
        <w:rPr>
          <w:lang w:eastAsia="zh-CN"/>
        </w:rPr>
        <w:t xml:space="preserve">. Propane </w:t>
      </w:r>
      <w:r w:rsidR="00A450E1" w:rsidRPr="009306D2">
        <w:rPr>
          <w:lang w:eastAsia="zh-CN"/>
        </w:rPr>
        <w:t>is</w:t>
      </w:r>
      <w:r w:rsidR="005E267C" w:rsidRPr="009306D2">
        <w:rPr>
          <w:lang w:eastAsia="zh-CN"/>
        </w:rPr>
        <w:t xml:space="preserve"> </w:t>
      </w:r>
      <w:r w:rsidR="00CE04B6" w:rsidRPr="009306D2">
        <w:rPr>
          <w:lang w:eastAsia="zh-CN"/>
        </w:rPr>
        <w:t xml:space="preserve">also consumed in small </w:t>
      </w:r>
      <w:r w:rsidR="00CE04B6" w:rsidRPr="009306D2">
        <w:rPr>
          <w:lang w:eastAsia="zh-CN"/>
        </w:rPr>
        <w:lastRenderedPageBreak/>
        <w:t>amounts</w:t>
      </w:r>
      <w:r w:rsidR="00A450E1" w:rsidRPr="009306D2">
        <w:rPr>
          <w:lang w:eastAsia="zh-CN"/>
        </w:rPr>
        <w:t>.</w:t>
      </w:r>
      <w:r w:rsidR="001C6472" w:rsidRPr="009306D2">
        <w:rPr>
          <w:lang w:eastAsia="zh-CN"/>
        </w:rPr>
        <w:t xml:space="preserve"> </w:t>
      </w:r>
      <w:r w:rsidR="00A12275" w:rsidRPr="009306D2">
        <w:t>Consumption of HCFCs in the</w:t>
      </w:r>
      <w:r w:rsidR="00352659" w:rsidRPr="009306D2">
        <w:t xml:space="preserve"> </w:t>
      </w:r>
      <w:r w:rsidR="00742CE9" w:rsidRPr="009306D2">
        <w:t>manufactur</w:t>
      </w:r>
      <w:r w:rsidR="00A12275" w:rsidRPr="009306D2">
        <w:t>ing of</w:t>
      </w:r>
      <w:r w:rsidR="00742CE9" w:rsidRPr="009306D2">
        <w:t xml:space="preserve"> </w:t>
      </w:r>
      <w:r w:rsidR="00EE0532" w:rsidRPr="009306D2">
        <w:t>domestic AC</w:t>
      </w:r>
      <w:r w:rsidR="00352659" w:rsidRPr="009306D2">
        <w:t xml:space="preserve"> equipment</w:t>
      </w:r>
      <w:r w:rsidR="00850142" w:rsidRPr="009306D2">
        <w:t>,</w:t>
      </w:r>
      <w:r w:rsidR="00EE0532" w:rsidRPr="009306D2">
        <w:t xml:space="preserve"> </w:t>
      </w:r>
      <w:r w:rsidR="00742CE9" w:rsidRPr="009306D2">
        <w:t>PU insulation foam for refrigeration equipment</w:t>
      </w:r>
      <w:r w:rsidR="00850142" w:rsidRPr="009306D2">
        <w:t>, and spray foam</w:t>
      </w:r>
      <w:r w:rsidR="00742CE9" w:rsidRPr="009306D2">
        <w:t xml:space="preserve"> </w:t>
      </w:r>
      <w:r w:rsidR="00352659" w:rsidRPr="009306D2">
        <w:t xml:space="preserve">was phased out </w:t>
      </w:r>
      <w:r w:rsidR="007E7F76" w:rsidRPr="009306D2">
        <w:t>during</w:t>
      </w:r>
      <w:r w:rsidR="00FF6FBB" w:rsidRPr="009306D2">
        <w:t xml:space="preserve"> stage II</w:t>
      </w:r>
      <w:r w:rsidR="006D1D00" w:rsidRPr="009306D2">
        <w:t xml:space="preserve"> of the HPMP</w:t>
      </w:r>
      <w:r w:rsidR="00FF6FBB" w:rsidRPr="009306D2">
        <w:t>.</w:t>
      </w:r>
    </w:p>
    <w:p w14:paraId="0F33055C" w14:textId="77777777" w:rsidR="00563DA8" w:rsidRPr="009306D2" w:rsidRDefault="00563DA8" w:rsidP="00A86912">
      <w:pPr>
        <w:keepNext/>
        <w:spacing w:before="240" w:after="240"/>
        <w:rPr>
          <w:b/>
        </w:rPr>
      </w:pPr>
      <w:bookmarkStart w:id="10" w:name="_Hlk126915738"/>
      <w:r w:rsidRPr="009306D2">
        <w:rPr>
          <w:u w:val="single"/>
        </w:rPr>
        <w:t>Phase-out strategy</w:t>
      </w:r>
    </w:p>
    <w:p w14:paraId="27491384" w14:textId="34AAAAA6" w:rsidR="00C51F10" w:rsidRPr="009306D2" w:rsidRDefault="00C51F10" w:rsidP="00A86912">
      <w:pPr>
        <w:pStyle w:val="Heading1"/>
      </w:pPr>
      <w:bookmarkStart w:id="11" w:name="_Hlk125636542"/>
      <w:bookmarkEnd w:id="10"/>
      <w:r w:rsidRPr="009306D2">
        <w:t xml:space="preserve">The overarching strategy of stage III builds upon the foundation established in stages I and II of the HPMP and aims for a strengthened partnership between the Government and industry. It considers the commercial and technical challenges involved to </w:t>
      </w:r>
      <w:r w:rsidR="00197B70" w:rsidRPr="009306D2">
        <w:t>reduce the risk of</w:t>
      </w:r>
      <w:r w:rsidRPr="009306D2">
        <w:t xml:space="preserve"> the phase-</w:t>
      </w:r>
      <w:r w:rsidR="00C36966" w:rsidRPr="009306D2">
        <w:t>out</w:t>
      </w:r>
      <w:r w:rsidRPr="009306D2">
        <w:t xml:space="preserve"> of HCFCs lead</w:t>
      </w:r>
      <w:r w:rsidR="00197B70" w:rsidRPr="009306D2">
        <w:t>ing</w:t>
      </w:r>
      <w:r w:rsidRPr="009306D2">
        <w:t xml:space="preserve"> to a transition toward high-GWP HFCs in the servicing sector. Technical capacity</w:t>
      </w:r>
      <w:r w:rsidR="00F60E3A" w:rsidRPr="009306D2">
        <w:noBreakHyphen/>
      </w:r>
      <w:r w:rsidRPr="009306D2">
        <w:t>building and awareness</w:t>
      </w:r>
      <w:r w:rsidR="00F60E3A" w:rsidRPr="009306D2">
        <w:noBreakHyphen/>
      </w:r>
      <w:r w:rsidRPr="009306D2">
        <w:t xml:space="preserve">raising will continue, and a comprehensive policy and regulatory framework will be developed that will prioritize HCFC recovery and reuse, </w:t>
      </w:r>
      <w:r w:rsidR="004C322F" w:rsidRPr="009306D2">
        <w:t xml:space="preserve">including </w:t>
      </w:r>
      <w:r w:rsidR="004D12D0" w:rsidRPr="009306D2">
        <w:t xml:space="preserve">through </w:t>
      </w:r>
      <w:r w:rsidR="004C322F" w:rsidRPr="009306D2">
        <w:t>reclamation</w:t>
      </w:r>
      <w:r w:rsidR="004025C1" w:rsidRPr="009306D2">
        <w:t xml:space="preserve">; improved servicing practices; </w:t>
      </w:r>
      <w:r w:rsidRPr="009306D2">
        <w:t>the adoption of technically feasible, energy-efficient, and environmentally sustainable alternative technologies</w:t>
      </w:r>
      <w:r w:rsidR="00BD716E">
        <w:t>;</w:t>
      </w:r>
      <w:r w:rsidRPr="009306D2">
        <w:t xml:space="preserve"> and regulations to effectively manage the phase-</w:t>
      </w:r>
      <w:r w:rsidR="004025C1" w:rsidRPr="009306D2">
        <w:t>out</w:t>
      </w:r>
      <w:r w:rsidRPr="009306D2">
        <w:t>.</w:t>
      </w:r>
    </w:p>
    <w:bookmarkEnd w:id="11"/>
    <w:p w14:paraId="3869118B" w14:textId="77777777" w:rsidR="00563DA8" w:rsidRPr="009306D2" w:rsidRDefault="00563DA8" w:rsidP="00A86912">
      <w:pPr>
        <w:keepNext/>
        <w:spacing w:after="240"/>
        <w:rPr>
          <w:i/>
          <w:iCs/>
        </w:rPr>
      </w:pPr>
      <w:r w:rsidRPr="009306D2">
        <w:rPr>
          <w:i/>
          <w:iCs/>
        </w:rPr>
        <w:t>Proposed activities</w:t>
      </w:r>
    </w:p>
    <w:p w14:paraId="01F5DB41" w14:textId="1EC1E423" w:rsidR="00563DA8" w:rsidRPr="009306D2" w:rsidRDefault="00562B8C" w:rsidP="00A86912">
      <w:pPr>
        <w:numPr>
          <w:ilvl w:val="0"/>
          <w:numId w:val="1"/>
        </w:numPr>
        <w:shd w:val="clear" w:color="auto" w:fill="FFFFFF" w:themeFill="background1"/>
        <w:spacing w:after="240"/>
        <w:outlineLvl w:val="0"/>
      </w:pPr>
      <w:bookmarkStart w:id="12" w:name="_Hlk126915743"/>
      <w:r w:rsidRPr="009306D2">
        <w:t>A</w:t>
      </w:r>
      <w:r w:rsidR="00563DA8" w:rsidRPr="009306D2">
        <w:t xml:space="preserve">ctivities proposed for implementation </w:t>
      </w:r>
      <w:r w:rsidRPr="009306D2">
        <w:t xml:space="preserve">in the servicing sector </w:t>
      </w:r>
      <w:r w:rsidR="00563DA8" w:rsidRPr="009306D2">
        <w:t xml:space="preserve">under </w:t>
      </w:r>
      <w:r w:rsidR="0070481C" w:rsidRPr="009306D2">
        <w:t>stage III</w:t>
      </w:r>
      <w:bookmarkStart w:id="13" w:name="_Hlk190676699"/>
      <w:r w:rsidR="00563DA8" w:rsidRPr="009306D2">
        <w:t xml:space="preserve"> </w:t>
      </w:r>
      <w:bookmarkEnd w:id="13"/>
      <w:r w:rsidR="00563DA8" w:rsidRPr="009306D2">
        <w:t>and in the first tranche and their cost breakdown are presented in table</w:t>
      </w:r>
      <w:r w:rsidRPr="009306D2">
        <w:t> </w:t>
      </w:r>
      <w:r w:rsidR="00122FB4" w:rsidRPr="009306D2">
        <w:t>3</w:t>
      </w:r>
      <w:r w:rsidR="00563DA8" w:rsidRPr="009306D2">
        <w:t>.</w:t>
      </w:r>
    </w:p>
    <w:p w14:paraId="4FE8F812" w14:textId="05343386" w:rsidR="00563DA8" w:rsidRPr="009306D2" w:rsidRDefault="00563DA8" w:rsidP="00A86912">
      <w:pPr>
        <w:keepNext/>
        <w:shd w:val="clear" w:color="auto" w:fill="FFFFFF" w:themeFill="background1"/>
        <w:rPr>
          <w:b/>
          <w:bCs/>
        </w:rPr>
      </w:pPr>
      <w:r w:rsidRPr="009306D2">
        <w:rPr>
          <w:b/>
          <w:bCs/>
        </w:rPr>
        <w:t xml:space="preserve">Table </w:t>
      </w:r>
      <w:r w:rsidR="00122FB4" w:rsidRPr="009306D2">
        <w:rPr>
          <w:b/>
          <w:bCs/>
        </w:rPr>
        <w:t>3</w:t>
      </w:r>
      <w:r w:rsidRPr="009306D2">
        <w:rPr>
          <w:b/>
          <w:bCs/>
        </w:rPr>
        <w:t xml:space="preserve">. Servicing sector activities and their costs under </w:t>
      </w:r>
      <w:r w:rsidR="0070481C" w:rsidRPr="009306D2">
        <w:rPr>
          <w:b/>
          <w:bCs/>
        </w:rPr>
        <w:t>stage III</w:t>
      </w:r>
      <w:r w:rsidRPr="009306D2">
        <w:t xml:space="preserve"> </w:t>
      </w:r>
      <w:r w:rsidRPr="009306D2">
        <w:rPr>
          <w:b/>
          <w:bCs/>
        </w:rPr>
        <w:t xml:space="preserve">of the HPMP for </w:t>
      </w:r>
      <w:r w:rsidR="008079DC" w:rsidRPr="009306D2">
        <w:rPr>
          <w:b/>
          <w:bCs/>
        </w:rPr>
        <w:t>Bahrain</w:t>
      </w:r>
      <w:r w:rsidR="002132EE" w:rsidRPr="009306D2">
        <w:rPr>
          <w:b/>
          <w:bCs/>
        </w:rPr>
        <w:t>,</w:t>
      </w:r>
      <w:r w:rsidRPr="009306D2">
        <w:rPr>
          <w:b/>
          <w:bCs/>
        </w:rPr>
        <w:t xml:space="preserve"> as submitted</w:t>
      </w:r>
    </w:p>
    <w:tbl>
      <w:tblPr>
        <w:tblStyle w:val="TableGrid"/>
        <w:tblW w:w="5000" w:type="pct"/>
        <w:tblLayout w:type="fixed"/>
        <w:tblLook w:val="04A0" w:firstRow="1" w:lastRow="0" w:firstColumn="1" w:lastColumn="0" w:noHBand="0" w:noVBand="1"/>
      </w:tblPr>
      <w:tblGrid>
        <w:gridCol w:w="6180"/>
        <w:gridCol w:w="1586"/>
        <w:gridCol w:w="1584"/>
      </w:tblGrid>
      <w:tr w:rsidR="00533330" w:rsidRPr="009306D2" w14:paraId="4C2D9A6D" w14:textId="77777777" w:rsidTr="00424587">
        <w:trPr>
          <w:trHeight w:val="41"/>
        </w:trPr>
        <w:tc>
          <w:tcPr>
            <w:tcW w:w="3305" w:type="pct"/>
            <w:vMerge w:val="restart"/>
            <w:vAlign w:val="center"/>
          </w:tcPr>
          <w:p w14:paraId="3781B1DE" w14:textId="77777777" w:rsidR="00533330" w:rsidRPr="009306D2" w:rsidRDefault="00533330" w:rsidP="00A86912">
            <w:pPr>
              <w:keepNext/>
              <w:shd w:val="clear" w:color="auto" w:fill="FFFFFF" w:themeFill="background1"/>
              <w:spacing w:before="20" w:after="20"/>
              <w:jc w:val="center"/>
              <w:rPr>
                <w:b/>
                <w:bCs/>
                <w:sz w:val="20"/>
                <w:szCs w:val="20"/>
              </w:rPr>
            </w:pPr>
            <w:r w:rsidRPr="009306D2">
              <w:rPr>
                <w:b/>
                <w:bCs/>
                <w:sz w:val="20"/>
                <w:szCs w:val="20"/>
              </w:rPr>
              <w:t>Activity</w:t>
            </w:r>
          </w:p>
        </w:tc>
        <w:tc>
          <w:tcPr>
            <w:tcW w:w="1695" w:type="pct"/>
            <w:gridSpan w:val="2"/>
            <w:vAlign w:val="center"/>
          </w:tcPr>
          <w:p w14:paraId="374E26A7" w14:textId="77777777" w:rsidR="00533330" w:rsidRPr="009306D2" w:rsidRDefault="00533330" w:rsidP="00A86912">
            <w:pPr>
              <w:shd w:val="clear" w:color="auto" w:fill="FFFFFF" w:themeFill="background1"/>
              <w:spacing w:before="20" w:after="20"/>
              <w:jc w:val="center"/>
              <w:rPr>
                <w:b/>
                <w:bCs/>
                <w:sz w:val="20"/>
                <w:szCs w:val="20"/>
              </w:rPr>
            </w:pPr>
            <w:r w:rsidRPr="009306D2">
              <w:rPr>
                <w:b/>
                <w:bCs/>
                <w:sz w:val="20"/>
                <w:szCs w:val="20"/>
              </w:rPr>
              <w:t>Cost (US $)</w:t>
            </w:r>
          </w:p>
        </w:tc>
      </w:tr>
      <w:tr w:rsidR="00533330" w:rsidRPr="009306D2" w14:paraId="431BF081" w14:textId="77777777" w:rsidTr="00424587">
        <w:trPr>
          <w:trHeight w:val="76"/>
        </w:trPr>
        <w:tc>
          <w:tcPr>
            <w:tcW w:w="3305" w:type="pct"/>
            <w:vMerge/>
            <w:vAlign w:val="center"/>
          </w:tcPr>
          <w:p w14:paraId="0C8A2590" w14:textId="77777777" w:rsidR="00533330" w:rsidRPr="009306D2" w:rsidRDefault="00533330" w:rsidP="00A86912">
            <w:pPr>
              <w:shd w:val="clear" w:color="auto" w:fill="FFFFFF" w:themeFill="background1"/>
              <w:spacing w:before="20" w:after="20"/>
              <w:jc w:val="center"/>
              <w:rPr>
                <w:b/>
                <w:bCs/>
                <w:sz w:val="20"/>
                <w:szCs w:val="20"/>
              </w:rPr>
            </w:pPr>
          </w:p>
        </w:tc>
        <w:tc>
          <w:tcPr>
            <w:tcW w:w="848" w:type="pct"/>
            <w:vAlign w:val="center"/>
          </w:tcPr>
          <w:p w14:paraId="7CA93DCB" w14:textId="7A5EC746" w:rsidR="00533330" w:rsidRPr="009306D2" w:rsidRDefault="00533330" w:rsidP="00A86912">
            <w:pPr>
              <w:shd w:val="clear" w:color="auto" w:fill="FFFFFF" w:themeFill="background1"/>
              <w:spacing w:before="20" w:after="20"/>
              <w:jc w:val="center"/>
              <w:rPr>
                <w:b/>
                <w:bCs/>
                <w:sz w:val="20"/>
                <w:szCs w:val="20"/>
              </w:rPr>
            </w:pPr>
            <w:r w:rsidRPr="009306D2">
              <w:rPr>
                <w:b/>
                <w:bCs/>
                <w:sz w:val="20"/>
                <w:szCs w:val="20"/>
              </w:rPr>
              <w:t>Stage III</w:t>
            </w:r>
          </w:p>
        </w:tc>
        <w:tc>
          <w:tcPr>
            <w:tcW w:w="847" w:type="pct"/>
            <w:vAlign w:val="center"/>
          </w:tcPr>
          <w:p w14:paraId="03B49DF2" w14:textId="77777777" w:rsidR="00533330" w:rsidRPr="009306D2" w:rsidRDefault="00533330" w:rsidP="00A86912">
            <w:pPr>
              <w:shd w:val="clear" w:color="auto" w:fill="FFFFFF" w:themeFill="background1"/>
              <w:spacing w:before="20" w:after="20"/>
              <w:jc w:val="center"/>
              <w:rPr>
                <w:b/>
                <w:bCs/>
                <w:sz w:val="20"/>
                <w:szCs w:val="20"/>
              </w:rPr>
            </w:pPr>
            <w:r w:rsidRPr="009306D2">
              <w:rPr>
                <w:b/>
                <w:bCs/>
                <w:sz w:val="20"/>
                <w:szCs w:val="20"/>
              </w:rPr>
              <w:t>First tranche</w:t>
            </w:r>
          </w:p>
        </w:tc>
      </w:tr>
      <w:tr w:rsidR="00D4056B" w:rsidRPr="009F5597" w14:paraId="3858AA8D" w14:textId="77777777" w:rsidTr="00902326">
        <w:trPr>
          <w:trHeight w:val="283"/>
        </w:trPr>
        <w:tc>
          <w:tcPr>
            <w:tcW w:w="5000" w:type="pct"/>
            <w:gridSpan w:val="3"/>
          </w:tcPr>
          <w:p w14:paraId="744C90B7" w14:textId="60817CFB" w:rsidR="00D4056B" w:rsidRPr="009F5597" w:rsidRDefault="00D4056B" w:rsidP="00A86912">
            <w:pPr>
              <w:keepNext/>
              <w:shd w:val="clear" w:color="auto" w:fill="FFFFFF" w:themeFill="background1"/>
              <w:spacing w:before="20" w:after="20"/>
              <w:jc w:val="left"/>
              <w:rPr>
                <w:b/>
                <w:bCs/>
                <w:i/>
                <w:iCs/>
                <w:sz w:val="20"/>
                <w:szCs w:val="20"/>
              </w:rPr>
            </w:pPr>
            <w:r w:rsidRPr="009F5597">
              <w:rPr>
                <w:b/>
                <w:bCs/>
                <w:i/>
                <w:iCs/>
                <w:sz w:val="20"/>
                <w:szCs w:val="20"/>
              </w:rPr>
              <w:t xml:space="preserve">Strengthening the legal framework </w:t>
            </w:r>
            <w:r w:rsidR="00057393" w:rsidRPr="009F5597">
              <w:rPr>
                <w:b/>
                <w:bCs/>
                <w:i/>
                <w:iCs/>
                <w:sz w:val="20"/>
                <w:szCs w:val="20"/>
              </w:rPr>
              <w:t>to support the long</w:t>
            </w:r>
            <w:r w:rsidR="00057393" w:rsidRPr="009F5597">
              <w:rPr>
                <w:b/>
                <w:bCs/>
                <w:i/>
                <w:iCs/>
                <w:sz w:val="20"/>
                <w:szCs w:val="20"/>
              </w:rPr>
              <w:noBreakHyphen/>
              <w:t xml:space="preserve">term management of a servicing tail </w:t>
            </w:r>
            <w:r w:rsidRPr="009F5597">
              <w:rPr>
                <w:b/>
                <w:bCs/>
                <w:i/>
                <w:iCs/>
                <w:sz w:val="20"/>
                <w:szCs w:val="20"/>
              </w:rPr>
              <w:t>(US $5,000)</w:t>
            </w:r>
          </w:p>
        </w:tc>
      </w:tr>
      <w:tr w:rsidR="00D4056B" w:rsidRPr="009306D2" w14:paraId="11A67839" w14:textId="77777777" w:rsidTr="00424587">
        <w:trPr>
          <w:trHeight w:val="174"/>
        </w:trPr>
        <w:tc>
          <w:tcPr>
            <w:tcW w:w="3305" w:type="pct"/>
          </w:tcPr>
          <w:p w14:paraId="706B43A4" w14:textId="792DA4FE" w:rsidR="00D4056B" w:rsidRPr="009306D2" w:rsidRDefault="00D4056B" w:rsidP="00A86912">
            <w:pPr>
              <w:shd w:val="clear" w:color="auto" w:fill="FFFFFF" w:themeFill="background1"/>
              <w:spacing w:before="20" w:after="20"/>
              <w:jc w:val="left"/>
              <w:rPr>
                <w:sz w:val="20"/>
                <w:szCs w:val="20"/>
              </w:rPr>
            </w:pPr>
            <w:r w:rsidRPr="009306D2">
              <w:rPr>
                <w:sz w:val="20"/>
                <w:szCs w:val="20"/>
              </w:rPr>
              <w:t xml:space="preserve">Develop a compendium of ODS policies and regulations </w:t>
            </w:r>
            <w:r w:rsidR="006D010C" w:rsidRPr="009306D2">
              <w:rPr>
                <w:sz w:val="20"/>
                <w:szCs w:val="20"/>
              </w:rPr>
              <w:t xml:space="preserve">in the form of a practical handbook </w:t>
            </w:r>
            <w:r w:rsidRPr="009306D2">
              <w:rPr>
                <w:sz w:val="20"/>
                <w:szCs w:val="20"/>
              </w:rPr>
              <w:t xml:space="preserve">to support </w:t>
            </w:r>
            <w:r w:rsidR="006D010C" w:rsidRPr="009306D2">
              <w:rPr>
                <w:sz w:val="20"/>
                <w:szCs w:val="20"/>
              </w:rPr>
              <w:t>importers, customs, and service workshops</w:t>
            </w:r>
          </w:p>
        </w:tc>
        <w:tc>
          <w:tcPr>
            <w:tcW w:w="848" w:type="pct"/>
          </w:tcPr>
          <w:p w14:paraId="5E0ECDC8" w14:textId="15F00892" w:rsidR="00D4056B" w:rsidRPr="009306D2" w:rsidRDefault="00D4056B" w:rsidP="00A86912">
            <w:pPr>
              <w:shd w:val="clear" w:color="auto" w:fill="FFFFFF" w:themeFill="background1"/>
              <w:spacing w:before="20" w:after="20"/>
              <w:jc w:val="right"/>
              <w:rPr>
                <w:sz w:val="20"/>
                <w:szCs w:val="20"/>
              </w:rPr>
            </w:pPr>
            <w:r w:rsidRPr="009306D2">
              <w:rPr>
                <w:sz w:val="20"/>
                <w:szCs w:val="20"/>
              </w:rPr>
              <w:t>3,000</w:t>
            </w:r>
          </w:p>
        </w:tc>
        <w:tc>
          <w:tcPr>
            <w:tcW w:w="847" w:type="pct"/>
          </w:tcPr>
          <w:p w14:paraId="78F95E60" w14:textId="4B7DDCF2" w:rsidR="00D4056B" w:rsidRPr="009306D2" w:rsidRDefault="00D4056B" w:rsidP="00A86912">
            <w:pPr>
              <w:shd w:val="clear" w:color="auto" w:fill="FFFFFF" w:themeFill="background1"/>
              <w:spacing w:before="20" w:after="20"/>
              <w:jc w:val="right"/>
              <w:rPr>
                <w:sz w:val="20"/>
                <w:szCs w:val="20"/>
              </w:rPr>
            </w:pPr>
            <w:r w:rsidRPr="009306D2">
              <w:rPr>
                <w:sz w:val="20"/>
                <w:szCs w:val="20"/>
              </w:rPr>
              <w:t>3,000</w:t>
            </w:r>
          </w:p>
        </w:tc>
      </w:tr>
      <w:tr w:rsidR="00D4056B" w:rsidRPr="009306D2" w14:paraId="6C491CA8" w14:textId="77777777" w:rsidTr="00424587">
        <w:trPr>
          <w:trHeight w:val="174"/>
        </w:trPr>
        <w:tc>
          <w:tcPr>
            <w:tcW w:w="3305" w:type="pct"/>
          </w:tcPr>
          <w:p w14:paraId="4A2C9A68" w14:textId="57A6E7BE" w:rsidR="000E5302" w:rsidRPr="009306D2" w:rsidRDefault="0049339D" w:rsidP="00A86912">
            <w:pPr>
              <w:shd w:val="clear" w:color="auto" w:fill="FFFFFF" w:themeFill="background1"/>
              <w:spacing w:before="20" w:after="20"/>
              <w:jc w:val="left"/>
              <w:rPr>
                <w:sz w:val="20"/>
                <w:szCs w:val="20"/>
              </w:rPr>
            </w:pPr>
            <w:r w:rsidRPr="009306D2">
              <w:rPr>
                <w:sz w:val="20"/>
                <w:szCs w:val="20"/>
              </w:rPr>
              <w:t xml:space="preserve">Establish the regulatory conditions </w:t>
            </w:r>
            <w:r w:rsidR="0002614D" w:rsidRPr="009306D2">
              <w:rPr>
                <w:sz w:val="20"/>
                <w:szCs w:val="20"/>
              </w:rPr>
              <w:t>needed to</w:t>
            </w:r>
            <w:r w:rsidRPr="009306D2">
              <w:rPr>
                <w:sz w:val="20"/>
                <w:szCs w:val="20"/>
              </w:rPr>
              <w:t xml:space="preserve"> </w:t>
            </w:r>
            <w:r w:rsidR="00127A2E" w:rsidRPr="009306D2">
              <w:rPr>
                <w:sz w:val="20"/>
                <w:szCs w:val="20"/>
              </w:rPr>
              <w:t xml:space="preserve">develop </w:t>
            </w:r>
            <w:r w:rsidR="00D06702" w:rsidRPr="009306D2">
              <w:rPr>
                <w:sz w:val="20"/>
                <w:szCs w:val="20"/>
              </w:rPr>
              <w:t xml:space="preserve">the necessary </w:t>
            </w:r>
            <w:r w:rsidR="0007092C" w:rsidRPr="009306D2">
              <w:rPr>
                <w:sz w:val="20"/>
                <w:szCs w:val="20"/>
              </w:rPr>
              <w:t>use restrictions</w:t>
            </w:r>
            <w:r w:rsidR="00127A2E" w:rsidRPr="009306D2">
              <w:rPr>
                <w:sz w:val="20"/>
                <w:szCs w:val="20"/>
              </w:rPr>
              <w:t xml:space="preserve"> </w:t>
            </w:r>
            <w:r w:rsidR="00CE6C6E" w:rsidRPr="009306D2">
              <w:rPr>
                <w:sz w:val="20"/>
                <w:szCs w:val="20"/>
              </w:rPr>
              <w:t xml:space="preserve">and ban </w:t>
            </w:r>
            <w:r w:rsidR="000F3980" w:rsidRPr="009306D2">
              <w:rPr>
                <w:sz w:val="20"/>
                <w:szCs w:val="20"/>
              </w:rPr>
              <w:t xml:space="preserve">by 1 January 2030 </w:t>
            </w:r>
            <w:r w:rsidR="006C7672" w:rsidRPr="009306D2">
              <w:rPr>
                <w:sz w:val="20"/>
                <w:szCs w:val="20"/>
              </w:rPr>
              <w:t xml:space="preserve">on </w:t>
            </w:r>
            <w:r w:rsidR="00016402" w:rsidRPr="009306D2">
              <w:rPr>
                <w:sz w:val="20"/>
                <w:szCs w:val="20"/>
              </w:rPr>
              <w:t xml:space="preserve">the </w:t>
            </w:r>
            <w:r w:rsidR="00D06702" w:rsidRPr="009306D2">
              <w:rPr>
                <w:sz w:val="20"/>
                <w:szCs w:val="20"/>
              </w:rPr>
              <w:t xml:space="preserve">import of HCFCs other than </w:t>
            </w:r>
            <w:r w:rsidR="00FE45BD" w:rsidRPr="009306D2">
              <w:rPr>
                <w:sz w:val="20"/>
                <w:szCs w:val="20"/>
              </w:rPr>
              <w:t>that</w:t>
            </w:r>
            <w:r w:rsidR="00D06702" w:rsidRPr="009306D2">
              <w:rPr>
                <w:sz w:val="20"/>
                <w:szCs w:val="20"/>
              </w:rPr>
              <w:t xml:space="preserve"> allowed under the servicing tail</w:t>
            </w:r>
            <w:r w:rsidR="00BA4EA1" w:rsidRPr="009306D2">
              <w:rPr>
                <w:sz w:val="20"/>
                <w:szCs w:val="20"/>
              </w:rPr>
              <w:t xml:space="preserve">, including a legal analysis on the economic and social impacts of the </w:t>
            </w:r>
            <w:r w:rsidR="000F3980" w:rsidRPr="009306D2">
              <w:rPr>
                <w:sz w:val="20"/>
                <w:szCs w:val="20"/>
              </w:rPr>
              <w:t xml:space="preserve">use restrictions and </w:t>
            </w:r>
            <w:r w:rsidR="00BA4EA1" w:rsidRPr="009306D2">
              <w:rPr>
                <w:sz w:val="20"/>
                <w:szCs w:val="20"/>
              </w:rPr>
              <w:t>ban</w:t>
            </w:r>
          </w:p>
        </w:tc>
        <w:tc>
          <w:tcPr>
            <w:tcW w:w="848" w:type="pct"/>
          </w:tcPr>
          <w:p w14:paraId="2C2C6D50" w14:textId="34859518" w:rsidR="00D4056B" w:rsidRPr="009306D2" w:rsidRDefault="00D4056B" w:rsidP="00A86912">
            <w:pPr>
              <w:shd w:val="clear" w:color="auto" w:fill="FFFFFF" w:themeFill="background1"/>
              <w:spacing w:before="20" w:after="20"/>
              <w:jc w:val="right"/>
              <w:rPr>
                <w:sz w:val="20"/>
                <w:szCs w:val="20"/>
              </w:rPr>
            </w:pPr>
            <w:r w:rsidRPr="009306D2">
              <w:rPr>
                <w:sz w:val="20"/>
                <w:szCs w:val="20"/>
              </w:rPr>
              <w:t>2,000</w:t>
            </w:r>
          </w:p>
        </w:tc>
        <w:tc>
          <w:tcPr>
            <w:tcW w:w="847" w:type="pct"/>
          </w:tcPr>
          <w:p w14:paraId="3F6A4E42" w14:textId="48C18F48" w:rsidR="00D4056B" w:rsidRPr="009306D2" w:rsidRDefault="00D4056B" w:rsidP="00A86912">
            <w:pPr>
              <w:shd w:val="clear" w:color="auto" w:fill="FFFFFF" w:themeFill="background1"/>
              <w:spacing w:before="20" w:after="20"/>
              <w:jc w:val="right"/>
              <w:rPr>
                <w:sz w:val="20"/>
                <w:szCs w:val="20"/>
              </w:rPr>
            </w:pPr>
            <w:r w:rsidRPr="009306D2">
              <w:rPr>
                <w:sz w:val="20"/>
                <w:szCs w:val="20"/>
              </w:rPr>
              <w:t>2,000</w:t>
            </w:r>
          </w:p>
        </w:tc>
      </w:tr>
      <w:tr w:rsidR="00D4056B" w:rsidRPr="009F5597" w14:paraId="4B31FFB2" w14:textId="77777777" w:rsidTr="00902326">
        <w:trPr>
          <w:trHeight w:val="283"/>
        </w:trPr>
        <w:tc>
          <w:tcPr>
            <w:tcW w:w="5000" w:type="pct"/>
            <w:gridSpan w:val="3"/>
          </w:tcPr>
          <w:p w14:paraId="7435B372" w14:textId="4DACE5BE" w:rsidR="00D4056B" w:rsidRPr="009F5597" w:rsidRDefault="00D4056B" w:rsidP="00A86912">
            <w:pPr>
              <w:keepNext/>
              <w:shd w:val="clear" w:color="auto" w:fill="FFFFFF" w:themeFill="background1"/>
              <w:spacing w:before="20" w:after="20"/>
              <w:jc w:val="left"/>
              <w:rPr>
                <w:b/>
                <w:bCs/>
                <w:i/>
                <w:iCs/>
                <w:sz w:val="20"/>
                <w:szCs w:val="20"/>
              </w:rPr>
            </w:pPr>
            <w:r w:rsidRPr="009F5597">
              <w:rPr>
                <w:b/>
                <w:bCs/>
                <w:i/>
                <w:iCs/>
                <w:sz w:val="20"/>
                <w:szCs w:val="20"/>
              </w:rPr>
              <w:t>Customs capacity</w:t>
            </w:r>
            <w:r w:rsidRPr="009F5597">
              <w:rPr>
                <w:b/>
                <w:bCs/>
                <w:i/>
                <w:iCs/>
                <w:sz w:val="20"/>
                <w:szCs w:val="20"/>
              </w:rPr>
              <w:noBreakHyphen/>
              <w:t>building (US $10,000)</w:t>
            </w:r>
          </w:p>
        </w:tc>
      </w:tr>
      <w:tr w:rsidR="00ED6DC9" w:rsidRPr="009306D2" w14:paraId="1C5C51D0" w14:textId="77777777" w:rsidTr="00424587">
        <w:trPr>
          <w:trHeight w:val="174"/>
        </w:trPr>
        <w:tc>
          <w:tcPr>
            <w:tcW w:w="3305" w:type="pct"/>
          </w:tcPr>
          <w:p w14:paraId="7049E493" w14:textId="712DCF98" w:rsidR="00ED6DC9" w:rsidRPr="009306D2" w:rsidRDefault="00AA2105" w:rsidP="00A86912">
            <w:pPr>
              <w:shd w:val="clear" w:color="auto" w:fill="FFFFFF" w:themeFill="background1"/>
              <w:spacing w:before="20" w:after="20"/>
              <w:jc w:val="left"/>
              <w:rPr>
                <w:sz w:val="20"/>
                <w:szCs w:val="20"/>
              </w:rPr>
            </w:pPr>
            <w:r w:rsidRPr="009306D2">
              <w:rPr>
                <w:sz w:val="20"/>
                <w:szCs w:val="20"/>
              </w:rPr>
              <w:t>Develop a risk profile manual, upda</w:t>
            </w:r>
            <w:r w:rsidR="004D29ED" w:rsidRPr="009306D2">
              <w:rPr>
                <w:sz w:val="20"/>
                <w:szCs w:val="20"/>
              </w:rPr>
              <w:t>te</w:t>
            </w:r>
            <w:r w:rsidR="00D72536" w:rsidRPr="009306D2">
              <w:rPr>
                <w:sz w:val="20"/>
                <w:szCs w:val="20"/>
              </w:rPr>
              <w:t xml:space="preserve"> customs</w:t>
            </w:r>
            <w:r w:rsidR="004D29ED" w:rsidRPr="009306D2">
              <w:rPr>
                <w:sz w:val="20"/>
                <w:szCs w:val="20"/>
              </w:rPr>
              <w:t xml:space="preserve"> training materials, and train 40 customs </w:t>
            </w:r>
            <w:r w:rsidR="00E2735D" w:rsidRPr="009306D2">
              <w:rPr>
                <w:sz w:val="20"/>
                <w:szCs w:val="20"/>
              </w:rPr>
              <w:t>supervisors and trainers</w:t>
            </w:r>
            <w:r w:rsidR="001F1D09" w:rsidRPr="009306D2">
              <w:rPr>
                <w:sz w:val="20"/>
                <w:szCs w:val="20"/>
              </w:rPr>
              <w:t xml:space="preserve"> </w:t>
            </w:r>
            <w:r w:rsidR="00C13E36" w:rsidRPr="009306D2">
              <w:rPr>
                <w:sz w:val="20"/>
                <w:szCs w:val="20"/>
              </w:rPr>
              <w:t>on ODS control</w:t>
            </w:r>
          </w:p>
        </w:tc>
        <w:tc>
          <w:tcPr>
            <w:tcW w:w="848" w:type="pct"/>
          </w:tcPr>
          <w:p w14:paraId="5DD2CA38" w14:textId="70089632" w:rsidR="00ED6DC9" w:rsidRPr="009306D2" w:rsidRDefault="00F9305E" w:rsidP="00A86912">
            <w:pPr>
              <w:shd w:val="clear" w:color="auto" w:fill="FFFFFF" w:themeFill="background1"/>
              <w:spacing w:before="20" w:after="20"/>
              <w:jc w:val="right"/>
              <w:rPr>
                <w:sz w:val="20"/>
                <w:szCs w:val="20"/>
              </w:rPr>
            </w:pPr>
            <w:r w:rsidRPr="009306D2">
              <w:rPr>
                <w:sz w:val="20"/>
                <w:szCs w:val="20"/>
              </w:rPr>
              <w:t>10</w:t>
            </w:r>
            <w:r w:rsidR="004D29ED" w:rsidRPr="009306D2">
              <w:rPr>
                <w:sz w:val="20"/>
                <w:szCs w:val="20"/>
              </w:rPr>
              <w:t>,000</w:t>
            </w:r>
          </w:p>
        </w:tc>
        <w:tc>
          <w:tcPr>
            <w:tcW w:w="847" w:type="pct"/>
          </w:tcPr>
          <w:p w14:paraId="7AA4B90E" w14:textId="3DDC9A2C" w:rsidR="00ED6DC9" w:rsidRPr="009306D2" w:rsidRDefault="004D29ED" w:rsidP="00A86912">
            <w:pPr>
              <w:shd w:val="clear" w:color="auto" w:fill="FFFFFF" w:themeFill="background1"/>
              <w:spacing w:before="20" w:after="20"/>
              <w:jc w:val="right"/>
              <w:rPr>
                <w:sz w:val="20"/>
                <w:szCs w:val="20"/>
              </w:rPr>
            </w:pPr>
            <w:r w:rsidRPr="009306D2">
              <w:rPr>
                <w:sz w:val="20"/>
                <w:szCs w:val="20"/>
              </w:rPr>
              <w:t>5,000</w:t>
            </w:r>
          </w:p>
        </w:tc>
      </w:tr>
      <w:tr w:rsidR="00C13E36" w:rsidRPr="009F5597" w14:paraId="75FABF06" w14:textId="77777777" w:rsidTr="00902326">
        <w:trPr>
          <w:trHeight w:val="283"/>
        </w:trPr>
        <w:tc>
          <w:tcPr>
            <w:tcW w:w="5000" w:type="pct"/>
            <w:gridSpan w:val="3"/>
          </w:tcPr>
          <w:p w14:paraId="69517B79" w14:textId="37E58DFD" w:rsidR="00C13E36" w:rsidRPr="009F5597" w:rsidRDefault="00C13E36" w:rsidP="00A86912">
            <w:pPr>
              <w:keepNext/>
              <w:shd w:val="clear" w:color="auto" w:fill="FFFFFF" w:themeFill="background1"/>
              <w:spacing w:before="20" w:after="20"/>
              <w:jc w:val="left"/>
              <w:rPr>
                <w:b/>
                <w:bCs/>
                <w:i/>
                <w:iCs/>
                <w:sz w:val="20"/>
                <w:szCs w:val="20"/>
              </w:rPr>
            </w:pPr>
            <w:r w:rsidRPr="009F5597">
              <w:rPr>
                <w:b/>
                <w:bCs/>
                <w:i/>
                <w:iCs/>
                <w:sz w:val="20"/>
                <w:szCs w:val="20"/>
              </w:rPr>
              <w:t xml:space="preserve">RAC technician training </w:t>
            </w:r>
            <w:r w:rsidR="005B1714" w:rsidRPr="009F5597">
              <w:rPr>
                <w:b/>
                <w:bCs/>
                <w:i/>
                <w:iCs/>
                <w:sz w:val="20"/>
                <w:szCs w:val="20"/>
              </w:rPr>
              <w:t xml:space="preserve">and equipment </w:t>
            </w:r>
            <w:r w:rsidR="00CE07DA" w:rsidRPr="009F5597">
              <w:rPr>
                <w:b/>
                <w:bCs/>
                <w:i/>
                <w:iCs/>
                <w:sz w:val="20"/>
                <w:szCs w:val="20"/>
              </w:rPr>
              <w:t xml:space="preserve">procurement </w:t>
            </w:r>
            <w:r w:rsidRPr="009F5597">
              <w:rPr>
                <w:b/>
                <w:bCs/>
                <w:i/>
                <w:iCs/>
                <w:sz w:val="20"/>
                <w:szCs w:val="20"/>
              </w:rPr>
              <w:t>(US $182,000)</w:t>
            </w:r>
          </w:p>
        </w:tc>
      </w:tr>
      <w:tr w:rsidR="00ED6DC9" w:rsidRPr="009306D2" w14:paraId="66B5AF2B" w14:textId="77777777" w:rsidTr="00424587">
        <w:trPr>
          <w:trHeight w:val="174"/>
        </w:trPr>
        <w:tc>
          <w:tcPr>
            <w:tcW w:w="3305" w:type="pct"/>
          </w:tcPr>
          <w:p w14:paraId="079029DD" w14:textId="3A383963" w:rsidR="00E53023" w:rsidRPr="009306D2" w:rsidRDefault="007A269E" w:rsidP="00A86912">
            <w:pPr>
              <w:shd w:val="clear" w:color="auto" w:fill="FFFFFF" w:themeFill="background1"/>
              <w:spacing w:before="20" w:after="20"/>
              <w:jc w:val="left"/>
              <w:rPr>
                <w:sz w:val="20"/>
                <w:szCs w:val="20"/>
                <w:highlight w:val="green"/>
              </w:rPr>
            </w:pPr>
            <w:r w:rsidRPr="009306D2">
              <w:rPr>
                <w:sz w:val="20"/>
                <w:szCs w:val="20"/>
              </w:rPr>
              <w:t>Hold 13 workshops to t</w:t>
            </w:r>
            <w:r w:rsidR="00C13E36" w:rsidRPr="009306D2">
              <w:rPr>
                <w:sz w:val="20"/>
                <w:szCs w:val="20"/>
              </w:rPr>
              <w:t xml:space="preserve">rain </w:t>
            </w:r>
            <w:r w:rsidR="00F4307A" w:rsidRPr="009306D2">
              <w:rPr>
                <w:sz w:val="20"/>
                <w:szCs w:val="20"/>
              </w:rPr>
              <w:t xml:space="preserve">and certify </w:t>
            </w:r>
            <w:r w:rsidR="00C13E36" w:rsidRPr="009306D2">
              <w:rPr>
                <w:sz w:val="20"/>
                <w:szCs w:val="20"/>
              </w:rPr>
              <w:t>2</w:t>
            </w:r>
            <w:r w:rsidR="00800D66" w:rsidRPr="009306D2">
              <w:rPr>
                <w:sz w:val="20"/>
                <w:szCs w:val="20"/>
              </w:rPr>
              <w:t>50</w:t>
            </w:r>
            <w:r w:rsidR="00C13E36" w:rsidRPr="009306D2">
              <w:rPr>
                <w:sz w:val="20"/>
                <w:szCs w:val="20"/>
              </w:rPr>
              <w:t xml:space="preserve"> </w:t>
            </w:r>
            <w:r w:rsidR="00881A35" w:rsidRPr="009306D2">
              <w:rPr>
                <w:sz w:val="20"/>
                <w:szCs w:val="20"/>
              </w:rPr>
              <w:t>RAC technicians on improved servicing practices, leakage control, and improve</w:t>
            </w:r>
            <w:r w:rsidR="007E2E87" w:rsidRPr="009306D2">
              <w:rPr>
                <w:sz w:val="20"/>
                <w:szCs w:val="20"/>
              </w:rPr>
              <w:t>d</w:t>
            </w:r>
            <w:r w:rsidR="00881A35" w:rsidRPr="009306D2">
              <w:rPr>
                <w:sz w:val="20"/>
                <w:szCs w:val="20"/>
              </w:rPr>
              <w:t xml:space="preserve"> quality of services</w:t>
            </w:r>
          </w:p>
        </w:tc>
        <w:tc>
          <w:tcPr>
            <w:tcW w:w="848" w:type="pct"/>
          </w:tcPr>
          <w:p w14:paraId="40A2BEDA" w14:textId="6D1B757F" w:rsidR="00ED6DC9" w:rsidRPr="009306D2" w:rsidRDefault="0008241B" w:rsidP="00A86912">
            <w:pPr>
              <w:shd w:val="clear" w:color="auto" w:fill="FFFFFF" w:themeFill="background1"/>
              <w:spacing w:before="20" w:after="20"/>
              <w:jc w:val="right"/>
              <w:rPr>
                <w:sz w:val="20"/>
                <w:szCs w:val="20"/>
              </w:rPr>
            </w:pPr>
            <w:r w:rsidRPr="009306D2">
              <w:rPr>
                <w:sz w:val="20"/>
                <w:szCs w:val="20"/>
              </w:rPr>
              <w:t>1</w:t>
            </w:r>
            <w:r w:rsidR="00063A42" w:rsidRPr="009306D2">
              <w:rPr>
                <w:sz w:val="20"/>
                <w:szCs w:val="20"/>
              </w:rPr>
              <w:t>49</w:t>
            </w:r>
            <w:r w:rsidRPr="009306D2">
              <w:rPr>
                <w:sz w:val="20"/>
                <w:szCs w:val="20"/>
              </w:rPr>
              <w:t>,000</w:t>
            </w:r>
          </w:p>
        </w:tc>
        <w:tc>
          <w:tcPr>
            <w:tcW w:w="847" w:type="pct"/>
          </w:tcPr>
          <w:p w14:paraId="3E809A8B" w14:textId="6543FF64" w:rsidR="00ED6DC9" w:rsidRPr="009306D2" w:rsidRDefault="00063A42" w:rsidP="00A86912">
            <w:pPr>
              <w:shd w:val="clear" w:color="auto" w:fill="FFFFFF" w:themeFill="background1"/>
              <w:spacing w:before="20" w:after="20"/>
              <w:jc w:val="right"/>
              <w:rPr>
                <w:sz w:val="20"/>
                <w:szCs w:val="20"/>
              </w:rPr>
            </w:pPr>
            <w:r w:rsidRPr="009306D2">
              <w:rPr>
                <w:sz w:val="20"/>
                <w:szCs w:val="20"/>
              </w:rPr>
              <w:t>69</w:t>
            </w:r>
            <w:r w:rsidR="0008241B" w:rsidRPr="009306D2">
              <w:rPr>
                <w:sz w:val="20"/>
                <w:szCs w:val="20"/>
              </w:rPr>
              <w:t>,000</w:t>
            </w:r>
          </w:p>
        </w:tc>
      </w:tr>
      <w:tr w:rsidR="00CE07DA" w:rsidRPr="009306D2" w14:paraId="20BBE9F1" w14:textId="77777777" w:rsidTr="00424587">
        <w:trPr>
          <w:trHeight w:val="174"/>
        </w:trPr>
        <w:tc>
          <w:tcPr>
            <w:tcW w:w="3305" w:type="pct"/>
          </w:tcPr>
          <w:p w14:paraId="707BD7A0" w14:textId="19FE53DF" w:rsidR="00CE07DA" w:rsidRPr="009306D2" w:rsidRDefault="00CE07DA" w:rsidP="00A86912">
            <w:pPr>
              <w:shd w:val="clear" w:color="auto" w:fill="FFFFFF" w:themeFill="background1"/>
              <w:spacing w:before="20" w:after="20"/>
              <w:jc w:val="left"/>
              <w:rPr>
                <w:sz w:val="20"/>
                <w:szCs w:val="20"/>
              </w:rPr>
            </w:pPr>
            <w:r w:rsidRPr="009306D2">
              <w:rPr>
                <w:sz w:val="20"/>
                <w:szCs w:val="20"/>
              </w:rPr>
              <w:t>Procure specialized tools and portable servicing equipment</w:t>
            </w:r>
            <w:r w:rsidR="00E429D5" w:rsidRPr="009306D2">
              <w:rPr>
                <w:rStyle w:val="FootnoteReference"/>
                <w:sz w:val="20"/>
                <w:szCs w:val="20"/>
              </w:rPr>
              <w:footnoteReference w:id="6"/>
            </w:r>
            <w:r w:rsidRPr="009306D2">
              <w:rPr>
                <w:sz w:val="20"/>
                <w:szCs w:val="20"/>
              </w:rPr>
              <w:t xml:space="preserve"> for four training centres to meet national certification standards</w:t>
            </w:r>
          </w:p>
        </w:tc>
        <w:tc>
          <w:tcPr>
            <w:tcW w:w="848" w:type="pct"/>
          </w:tcPr>
          <w:p w14:paraId="5A0C0358" w14:textId="191369A7" w:rsidR="00CE07DA" w:rsidRPr="009306D2" w:rsidRDefault="00AA3693" w:rsidP="00A86912">
            <w:pPr>
              <w:shd w:val="clear" w:color="auto" w:fill="FFFFFF" w:themeFill="background1"/>
              <w:spacing w:before="20" w:after="20"/>
              <w:jc w:val="right"/>
              <w:rPr>
                <w:sz w:val="20"/>
                <w:szCs w:val="20"/>
              </w:rPr>
            </w:pPr>
            <w:r w:rsidRPr="009306D2">
              <w:rPr>
                <w:sz w:val="20"/>
                <w:szCs w:val="20"/>
              </w:rPr>
              <w:t>3</w:t>
            </w:r>
            <w:r w:rsidR="00A81402" w:rsidRPr="009306D2">
              <w:rPr>
                <w:sz w:val="20"/>
                <w:szCs w:val="20"/>
              </w:rPr>
              <w:t>3</w:t>
            </w:r>
            <w:r w:rsidRPr="009306D2">
              <w:rPr>
                <w:sz w:val="20"/>
                <w:szCs w:val="20"/>
              </w:rPr>
              <w:t>,000</w:t>
            </w:r>
          </w:p>
        </w:tc>
        <w:tc>
          <w:tcPr>
            <w:tcW w:w="847" w:type="pct"/>
          </w:tcPr>
          <w:p w14:paraId="19E9284E" w14:textId="606FE3F1" w:rsidR="00CE07DA" w:rsidRPr="009306D2" w:rsidRDefault="00063A42" w:rsidP="00A86912">
            <w:pPr>
              <w:shd w:val="clear" w:color="auto" w:fill="FFFFFF" w:themeFill="background1"/>
              <w:spacing w:before="20" w:after="20"/>
              <w:jc w:val="right"/>
              <w:rPr>
                <w:sz w:val="20"/>
                <w:szCs w:val="20"/>
              </w:rPr>
            </w:pPr>
            <w:r w:rsidRPr="009306D2">
              <w:rPr>
                <w:sz w:val="20"/>
                <w:szCs w:val="20"/>
              </w:rPr>
              <w:t>33,000</w:t>
            </w:r>
          </w:p>
        </w:tc>
      </w:tr>
      <w:tr w:rsidR="00EE5868" w:rsidRPr="009F5597" w14:paraId="5950BDD6" w14:textId="77777777" w:rsidTr="00902326">
        <w:trPr>
          <w:trHeight w:val="283"/>
        </w:trPr>
        <w:tc>
          <w:tcPr>
            <w:tcW w:w="5000" w:type="pct"/>
            <w:gridSpan w:val="3"/>
          </w:tcPr>
          <w:p w14:paraId="19B1E952" w14:textId="05905918" w:rsidR="00EE5868" w:rsidRPr="009F5597" w:rsidRDefault="00EE5868" w:rsidP="00A86912">
            <w:pPr>
              <w:keepNext/>
              <w:shd w:val="clear" w:color="auto" w:fill="FFFFFF" w:themeFill="background1"/>
              <w:spacing w:before="20" w:after="20"/>
              <w:jc w:val="left"/>
              <w:rPr>
                <w:b/>
                <w:bCs/>
                <w:i/>
                <w:iCs/>
                <w:sz w:val="20"/>
                <w:szCs w:val="20"/>
              </w:rPr>
            </w:pPr>
            <w:r w:rsidRPr="009F5597">
              <w:rPr>
                <w:b/>
                <w:bCs/>
                <w:i/>
                <w:iCs/>
                <w:sz w:val="20"/>
                <w:szCs w:val="20"/>
              </w:rPr>
              <w:t>Awareness</w:t>
            </w:r>
            <w:r w:rsidRPr="009F5597">
              <w:rPr>
                <w:b/>
                <w:bCs/>
                <w:i/>
                <w:iCs/>
                <w:sz w:val="20"/>
                <w:szCs w:val="20"/>
              </w:rPr>
              <w:noBreakHyphen/>
              <w:t>raising (US $10,000)</w:t>
            </w:r>
          </w:p>
        </w:tc>
      </w:tr>
      <w:tr w:rsidR="00693958" w:rsidRPr="009306D2" w14:paraId="18CC3F20" w14:textId="77777777" w:rsidTr="00424587">
        <w:trPr>
          <w:trHeight w:val="174"/>
        </w:trPr>
        <w:tc>
          <w:tcPr>
            <w:tcW w:w="3305" w:type="pct"/>
          </w:tcPr>
          <w:p w14:paraId="3D232540" w14:textId="3254F877" w:rsidR="00693958" w:rsidRPr="009306D2" w:rsidRDefault="00693958" w:rsidP="00A86912">
            <w:pPr>
              <w:shd w:val="clear" w:color="auto" w:fill="FFFFFF" w:themeFill="background1"/>
              <w:spacing w:before="20" w:after="20"/>
              <w:jc w:val="left"/>
              <w:rPr>
                <w:sz w:val="20"/>
                <w:szCs w:val="20"/>
              </w:rPr>
            </w:pPr>
            <w:r w:rsidRPr="009306D2">
              <w:rPr>
                <w:sz w:val="20"/>
                <w:szCs w:val="20"/>
              </w:rPr>
              <w:t>Continue and expand the awareness campaigns on HCFC bans, ODS control, and leakage reduction</w:t>
            </w:r>
          </w:p>
        </w:tc>
        <w:tc>
          <w:tcPr>
            <w:tcW w:w="848" w:type="pct"/>
          </w:tcPr>
          <w:p w14:paraId="0858E564" w14:textId="38417FF8" w:rsidR="00693958" w:rsidRPr="009306D2" w:rsidRDefault="00693958" w:rsidP="00A86912">
            <w:pPr>
              <w:shd w:val="clear" w:color="auto" w:fill="FFFFFF" w:themeFill="background1"/>
              <w:spacing w:before="20" w:after="20"/>
              <w:jc w:val="right"/>
              <w:rPr>
                <w:sz w:val="20"/>
                <w:szCs w:val="20"/>
              </w:rPr>
            </w:pPr>
            <w:r w:rsidRPr="009306D2">
              <w:rPr>
                <w:sz w:val="20"/>
                <w:szCs w:val="20"/>
              </w:rPr>
              <w:t>4,000</w:t>
            </w:r>
          </w:p>
        </w:tc>
        <w:tc>
          <w:tcPr>
            <w:tcW w:w="847" w:type="pct"/>
          </w:tcPr>
          <w:p w14:paraId="5564D856" w14:textId="16FA7E6C" w:rsidR="00693958" w:rsidRPr="009306D2" w:rsidRDefault="00693958" w:rsidP="00A86912">
            <w:pPr>
              <w:shd w:val="clear" w:color="auto" w:fill="FFFFFF" w:themeFill="background1"/>
              <w:spacing w:before="20" w:after="20"/>
              <w:jc w:val="right"/>
              <w:rPr>
                <w:sz w:val="20"/>
                <w:szCs w:val="20"/>
              </w:rPr>
            </w:pPr>
            <w:r w:rsidRPr="009306D2">
              <w:rPr>
                <w:sz w:val="20"/>
                <w:szCs w:val="20"/>
              </w:rPr>
              <w:t>4,000</w:t>
            </w:r>
          </w:p>
        </w:tc>
      </w:tr>
      <w:tr w:rsidR="00693958" w:rsidRPr="009306D2" w14:paraId="3C13A67C" w14:textId="77777777" w:rsidTr="00424587">
        <w:trPr>
          <w:trHeight w:val="174"/>
        </w:trPr>
        <w:tc>
          <w:tcPr>
            <w:tcW w:w="3305" w:type="pct"/>
          </w:tcPr>
          <w:p w14:paraId="4F4169A9" w14:textId="7C5CB386" w:rsidR="00693958" w:rsidRPr="009306D2" w:rsidRDefault="00693958" w:rsidP="00A86912">
            <w:pPr>
              <w:shd w:val="clear" w:color="auto" w:fill="FFFFFF" w:themeFill="background1"/>
              <w:spacing w:before="20" w:after="20"/>
              <w:jc w:val="left"/>
              <w:rPr>
                <w:sz w:val="20"/>
                <w:szCs w:val="20"/>
              </w:rPr>
            </w:pPr>
            <w:r w:rsidRPr="009306D2">
              <w:rPr>
                <w:sz w:val="20"/>
                <w:szCs w:val="20"/>
              </w:rPr>
              <w:t>Carry out a campaign for end users on ODS-free products and equipment</w:t>
            </w:r>
          </w:p>
        </w:tc>
        <w:tc>
          <w:tcPr>
            <w:tcW w:w="848" w:type="pct"/>
          </w:tcPr>
          <w:p w14:paraId="1B7F54A2" w14:textId="78849AB1" w:rsidR="00693958" w:rsidRPr="009306D2" w:rsidRDefault="00693958" w:rsidP="00A86912">
            <w:pPr>
              <w:shd w:val="clear" w:color="auto" w:fill="FFFFFF" w:themeFill="background1"/>
              <w:spacing w:before="20" w:after="20"/>
              <w:jc w:val="right"/>
              <w:rPr>
                <w:sz w:val="20"/>
                <w:szCs w:val="20"/>
              </w:rPr>
            </w:pPr>
            <w:r w:rsidRPr="009306D2">
              <w:rPr>
                <w:sz w:val="20"/>
                <w:szCs w:val="20"/>
              </w:rPr>
              <w:t>3,500</w:t>
            </w:r>
          </w:p>
        </w:tc>
        <w:tc>
          <w:tcPr>
            <w:tcW w:w="847" w:type="pct"/>
          </w:tcPr>
          <w:p w14:paraId="7EDE9554" w14:textId="397DA472" w:rsidR="00693958" w:rsidRPr="009306D2" w:rsidRDefault="00693958" w:rsidP="00A86912">
            <w:pPr>
              <w:shd w:val="clear" w:color="auto" w:fill="FFFFFF" w:themeFill="background1"/>
              <w:spacing w:before="20" w:after="20"/>
              <w:jc w:val="right"/>
              <w:rPr>
                <w:sz w:val="20"/>
                <w:szCs w:val="20"/>
              </w:rPr>
            </w:pPr>
            <w:r w:rsidRPr="009306D2">
              <w:rPr>
                <w:sz w:val="20"/>
                <w:szCs w:val="20"/>
              </w:rPr>
              <w:t>3,500</w:t>
            </w:r>
          </w:p>
        </w:tc>
      </w:tr>
      <w:tr w:rsidR="00693958" w:rsidRPr="009306D2" w14:paraId="573DF6C8" w14:textId="77777777" w:rsidTr="00424587">
        <w:trPr>
          <w:trHeight w:val="174"/>
        </w:trPr>
        <w:tc>
          <w:tcPr>
            <w:tcW w:w="3305" w:type="pct"/>
          </w:tcPr>
          <w:p w14:paraId="715B6790" w14:textId="548BDE8A" w:rsidR="00693958" w:rsidRPr="009306D2" w:rsidRDefault="00693958" w:rsidP="00A86912">
            <w:pPr>
              <w:shd w:val="clear" w:color="auto" w:fill="FFFFFF" w:themeFill="background1"/>
              <w:spacing w:before="20" w:after="20"/>
              <w:jc w:val="left"/>
              <w:rPr>
                <w:sz w:val="20"/>
                <w:szCs w:val="20"/>
              </w:rPr>
            </w:pPr>
            <w:r w:rsidRPr="009306D2">
              <w:rPr>
                <w:sz w:val="20"/>
                <w:szCs w:val="20"/>
              </w:rPr>
              <w:t>Organize a capacity-building workshop for end users on the safety and benefits of alternative technologies</w:t>
            </w:r>
          </w:p>
        </w:tc>
        <w:tc>
          <w:tcPr>
            <w:tcW w:w="848" w:type="pct"/>
          </w:tcPr>
          <w:p w14:paraId="5AA10163" w14:textId="38F70C5A" w:rsidR="00693958" w:rsidRPr="009306D2" w:rsidRDefault="00693958" w:rsidP="00A86912">
            <w:pPr>
              <w:shd w:val="clear" w:color="auto" w:fill="FFFFFF" w:themeFill="background1"/>
              <w:spacing w:before="20" w:after="20"/>
              <w:jc w:val="right"/>
              <w:rPr>
                <w:sz w:val="20"/>
                <w:szCs w:val="20"/>
              </w:rPr>
            </w:pPr>
            <w:r w:rsidRPr="009306D2">
              <w:rPr>
                <w:sz w:val="20"/>
                <w:szCs w:val="20"/>
              </w:rPr>
              <w:t>2,500</w:t>
            </w:r>
          </w:p>
        </w:tc>
        <w:tc>
          <w:tcPr>
            <w:tcW w:w="847" w:type="pct"/>
          </w:tcPr>
          <w:p w14:paraId="6DBF1964" w14:textId="27556FDB" w:rsidR="00693958" w:rsidRPr="009306D2" w:rsidRDefault="00693958" w:rsidP="00A86912">
            <w:pPr>
              <w:shd w:val="clear" w:color="auto" w:fill="FFFFFF" w:themeFill="background1"/>
              <w:spacing w:before="20" w:after="20"/>
              <w:jc w:val="right"/>
              <w:rPr>
                <w:sz w:val="20"/>
                <w:szCs w:val="20"/>
              </w:rPr>
            </w:pPr>
            <w:r w:rsidRPr="009306D2">
              <w:rPr>
                <w:sz w:val="20"/>
                <w:szCs w:val="20"/>
              </w:rPr>
              <w:t>2,500</w:t>
            </w:r>
          </w:p>
        </w:tc>
      </w:tr>
      <w:tr w:rsidR="001B153C" w:rsidRPr="009F5597" w14:paraId="2267AFF3" w14:textId="77777777" w:rsidTr="00902326">
        <w:trPr>
          <w:trHeight w:val="283"/>
        </w:trPr>
        <w:tc>
          <w:tcPr>
            <w:tcW w:w="5000" w:type="pct"/>
            <w:gridSpan w:val="3"/>
            <w:tcBorders>
              <w:bottom w:val="single" w:sz="4" w:space="0" w:color="auto"/>
            </w:tcBorders>
          </w:tcPr>
          <w:p w14:paraId="4C884263" w14:textId="2E539D49" w:rsidR="001B153C" w:rsidRPr="009F5597" w:rsidRDefault="001B153C" w:rsidP="00A86912">
            <w:pPr>
              <w:keepNext/>
              <w:shd w:val="clear" w:color="auto" w:fill="FFFFFF" w:themeFill="background1"/>
              <w:spacing w:before="20" w:after="20"/>
              <w:jc w:val="left"/>
              <w:rPr>
                <w:b/>
                <w:bCs/>
                <w:i/>
                <w:iCs/>
                <w:sz w:val="20"/>
                <w:szCs w:val="20"/>
              </w:rPr>
            </w:pPr>
            <w:r w:rsidRPr="009F5597">
              <w:rPr>
                <w:b/>
                <w:bCs/>
                <w:i/>
                <w:iCs/>
                <w:sz w:val="20"/>
                <w:szCs w:val="20"/>
              </w:rPr>
              <w:t>PMU (US $33,000)</w:t>
            </w:r>
          </w:p>
        </w:tc>
      </w:tr>
      <w:tr w:rsidR="001A3B91" w:rsidRPr="00AD5BD7" w14:paraId="1AA5DB45" w14:textId="77777777" w:rsidTr="00424587">
        <w:trPr>
          <w:trHeight w:val="140"/>
        </w:trPr>
        <w:tc>
          <w:tcPr>
            <w:tcW w:w="3305" w:type="pct"/>
            <w:tcBorders>
              <w:bottom w:val="single" w:sz="4" w:space="0" w:color="auto"/>
            </w:tcBorders>
          </w:tcPr>
          <w:p w14:paraId="497A411C" w14:textId="3DC4067F" w:rsidR="001A3B91" w:rsidRPr="00AD5BD7" w:rsidRDefault="0069673F" w:rsidP="00A86912">
            <w:pPr>
              <w:keepNext/>
              <w:shd w:val="clear" w:color="auto" w:fill="FFFFFF" w:themeFill="background1"/>
              <w:spacing w:before="20" w:after="20"/>
              <w:jc w:val="left"/>
              <w:rPr>
                <w:sz w:val="20"/>
                <w:szCs w:val="20"/>
              </w:rPr>
            </w:pPr>
            <w:r w:rsidRPr="00AD5BD7">
              <w:rPr>
                <w:sz w:val="20"/>
                <w:szCs w:val="20"/>
              </w:rPr>
              <w:t>Project implementation and monitoring</w:t>
            </w:r>
            <w:r w:rsidR="000E4063" w:rsidRPr="00AD5BD7">
              <w:rPr>
                <w:sz w:val="20"/>
                <w:szCs w:val="20"/>
              </w:rPr>
              <w:t xml:space="preserve"> activities (see paragraph </w:t>
            </w:r>
            <w:r w:rsidR="009E64E0" w:rsidRPr="00AD5BD7">
              <w:rPr>
                <w:sz w:val="20"/>
                <w:szCs w:val="20"/>
              </w:rPr>
              <w:t>20</w:t>
            </w:r>
            <w:r w:rsidR="000E4063" w:rsidRPr="00AD5BD7">
              <w:rPr>
                <w:sz w:val="20"/>
                <w:szCs w:val="20"/>
              </w:rPr>
              <w:t>)</w:t>
            </w:r>
          </w:p>
        </w:tc>
        <w:tc>
          <w:tcPr>
            <w:tcW w:w="848" w:type="pct"/>
          </w:tcPr>
          <w:p w14:paraId="7220B3F3" w14:textId="14BB629F" w:rsidR="001A3B91" w:rsidRPr="00AD5BD7" w:rsidRDefault="001B153C" w:rsidP="00A86912">
            <w:pPr>
              <w:shd w:val="clear" w:color="auto" w:fill="FFFFFF" w:themeFill="background1"/>
              <w:spacing w:before="20" w:after="20"/>
              <w:jc w:val="right"/>
              <w:rPr>
                <w:sz w:val="20"/>
                <w:szCs w:val="20"/>
              </w:rPr>
            </w:pPr>
            <w:r w:rsidRPr="00AD5BD7">
              <w:rPr>
                <w:sz w:val="20"/>
                <w:szCs w:val="20"/>
              </w:rPr>
              <w:t>33,000</w:t>
            </w:r>
          </w:p>
        </w:tc>
        <w:tc>
          <w:tcPr>
            <w:tcW w:w="847" w:type="pct"/>
          </w:tcPr>
          <w:p w14:paraId="6BA456E1" w14:textId="4533A69C" w:rsidR="001A3B91" w:rsidRPr="00AD5BD7" w:rsidRDefault="001B153C" w:rsidP="00A86912">
            <w:pPr>
              <w:shd w:val="clear" w:color="auto" w:fill="FFFFFF" w:themeFill="background1"/>
              <w:spacing w:before="20" w:after="20"/>
              <w:jc w:val="right"/>
              <w:rPr>
                <w:sz w:val="20"/>
                <w:szCs w:val="20"/>
              </w:rPr>
            </w:pPr>
            <w:r w:rsidRPr="00AD5BD7">
              <w:rPr>
                <w:sz w:val="20"/>
                <w:szCs w:val="20"/>
              </w:rPr>
              <w:t>23,000</w:t>
            </w:r>
          </w:p>
        </w:tc>
      </w:tr>
      <w:tr w:rsidR="00533330" w:rsidRPr="00AD5BD7" w14:paraId="7F22159F" w14:textId="77777777" w:rsidTr="00902326">
        <w:trPr>
          <w:trHeight w:val="283"/>
        </w:trPr>
        <w:tc>
          <w:tcPr>
            <w:tcW w:w="3305" w:type="pct"/>
            <w:tcBorders>
              <w:top w:val="single" w:sz="4" w:space="0" w:color="auto"/>
              <w:left w:val="single" w:sz="4" w:space="0" w:color="auto"/>
              <w:bottom w:val="single" w:sz="4" w:space="0" w:color="auto"/>
              <w:right w:val="nil"/>
            </w:tcBorders>
          </w:tcPr>
          <w:p w14:paraId="3CB0D7AF" w14:textId="77777777" w:rsidR="00533330" w:rsidRPr="00AD5BD7" w:rsidRDefault="00533330" w:rsidP="00A86912">
            <w:pPr>
              <w:spacing w:before="20" w:after="20"/>
              <w:jc w:val="left"/>
              <w:rPr>
                <w:b/>
                <w:sz w:val="20"/>
              </w:rPr>
            </w:pPr>
            <w:r w:rsidRPr="00AD5BD7">
              <w:rPr>
                <w:b/>
                <w:bCs/>
                <w:sz w:val="20"/>
                <w:szCs w:val="20"/>
              </w:rPr>
              <w:t>Total</w:t>
            </w:r>
          </w:p>
        </w:tc>
        <w:tc>
          <w:tcPr>
            <w:tcW w:w="848" w:type="pct"/>
            <w:tcBorders>
              <w:left w:val="single" w:sz="4" w:space="0" w:color="auto"/>
            </w:tcBorders>
          </w:tcPr>
          <w:p w14:paraId="6044D1C0" w14:textId="3D0620DA" w:rsidR="00533330" w:rsidRPr="00AD5BD7" w:rsidRDefault="007B0C20" w:rsidP="00A86912">
            <w:pPr>
              <w:shd w:val="clear" w:color="auto" w:fill="FFFFFF" w:themeFill="background1"/>
              <w:spacing w:before="20" w:after="20"/>
              <w:jc w:val="right"/>
              <w:rPr>
                <w:b/>
                <w:bCs/>
                <w:sz w:val="20"/>
                <w:szCs w:val="20"/>
              </w:rPr>
            </w:pPr>
            <w:r w:rsidRPr="00AD5BD7">
              <w:rPr>
                <w:b/>
                <w:bCs/>
                <w:sz w:val="20"/>
                <w:szCs w:val="20"/>
              </w:rPr>
              <w:t>240,000</w:t>
            </w:r>
          </w:p>
        </w:tc>
        <w:tc>
          <w:tcPr>
            <w:tcW w:w="847" w:type="pct"/>
          </w:tcPr>
          <w:p w14:paraId="4B2FAD8F" w14:textId="4904AEE2" w:rsidR="00533330" w:rsidRPr="00AD5BD7" w:rsidRDefault="005A3650" w:rsidP="00A86912">
            <w:pPr>
              <w:shd w:val="clear" w:color="auto" w:fill="FFFFFF" w:themeFill="background1"/>
              <w:spacing w:before="20" w:after="20"/>
              <w:jc w:val="right"/>
              <w:rPr>
                <w:b/>
                <w:bCs/>
                <w:sz w:val="20"/>
                <w:szCs w:val="20"/>
              </w:rPr>
            </w:pPr>
            <w:r w:rsidRPr="00AD5BD7">
              <w:rPr>
                <w:b/>
                <w:bCs/>
                <w:sz w:val="20"/>
                <w:szCs w:val="20"/>
              </w:rPr>
              <w:t>145,000</w:t>
            </w:r>
          </w:p>
        </w:tc>
      </w:tr>
    </w:tbl>
    <w:p w14:paraId="63C330E3" w14:textId="77777777" w:rsidR="00563DA8" w:rsidRPr="00AD5BD7" w:rsidRDefault="00563DA8" w:rsidP="00191A59">
      <w:pPr>
        <w:keepNext/>
        <w:spacing w:before="240" w:after="240"/>
        <w:rPr>
          <w:i/>
          <w:iCs/>
        </w:rPr>
      </w:pPr>
      <w:bookmarkStart w:id="14" w:name="_Hlk126915749"/>
      <w:bookmarkEnd w:id="12"/>
      <w:r w:rsidRPr="00AD5BD7">
        <w:rPr>
          <w:i/>
          <w:iCs/>
        </w:rPr>
        <w:lastRenderedPageBreak/>
        <w:t>Project implementation and monitoring</w:t>
      </w:r>
    </w:p>
    <w:bookmarkEnd w:id="14"/>
    <w:p w14:paraId="316490C0" w14:textId="3C3AB9A4" w:rsidR="00563DA8" w:rsidRPr="00AD5BD7" w:rsidRDefault="00563DA8" w:rsidP="00A86912">
      <w:pPr>
        <w:pStyle w:val="Heading1"/>
      </w:pPr>
      <w:r w:rsidRPr="00AD5BD7">
        <w:t xml:space="preserve">The system established under stages I and II of the HPMP will continue into </w:t>
      </w:r>
      <w:r w:rsidR="0070481C" w:rsidRPr="00AD5BD7">
        <w:t>stage III</w:t>
      </w:r>
      <w:r w:rsidRPr="00AD5BD7">
        <w:t xml:space="preserve">, with the </w:t>
      </w:r>
      <w:r w:rsidR="00B62900" w:rsidRPr="00AD5BD7">
        <w:t xml:space="preserve">NOU </w:t>
      </w:r>
      <w:r w:rsidRPr="00AD5BD7">
        <w:t xml:space="preserve">and </w:t>
      </w:r>
      <w:r w:rsidR="002239AC" w:rsidRPr="00AD5BD7">
        <w:t>UNEP</w:t>
      </w:r>
      <w:r w:rsidRPr="00AD5BD7">
        <w:t xml:space="preserve"> monitoring activities, reporting on progress, and working with stakeholders to phase out HCFCs. The cost of those activities amounts to US $</w:t>
      </w:r>
      <w:r w:rsidR="006543A2" w:rsidRPr="00AD5BD7">
        <w:t>33,000</w:t>
      </w:r>
      <w:r w:rsidRPr="00AD5BD7">
        <w:t xml:space="preserve"> for </w:t>
      </w:r>
      <w:r w:rsidR="002239AC" w:rsidRPr="00AD5BD7">
        <w:t>UNEP</w:t>
      </w:r>
      <w:r w:rsidRPr="00AD5BD7">
        <w:t>, including project staff and consultants (US $</w:t>
      </w:r>
      <w:r w:rsidR="0040743A" w:rsidRPr="00AD5BD7">
        <w:t>10,000</w:t>
      </w:r>
      <w:r w:rsidRPr="00AD5BD7">
        <w:t xml:space="preserve">), </w:t>
      </w:r>
      <w:r w:rsidR="004727C1" w:rsidRPr="00AD5BD7">
        <w:t>coordination</w:t>
      </w:r>
      <w:r w:rsidR="00C3050D" w:rsidRPr="00AD5BD7">
        <w:t xml:space="preserve"> and </w:t>
      </w:r>
      <w:r w:rsidRPr="00AD5BD7">
        <w:t>travel (US $</w:t>
      </w:r>
      <w:r w:rsidR="004727C1" w:rsidRPr="00AD5BD7">
        <w:t>4</w:t>
      </w:r>
      <w:r w:rsidR="002753C3" w:rsidRPr="00AD5BD7">
        <w:t>,000</w:t>
      </w:r>
      <w:r w:rsidRPr="00AD5BD7">
        <w:t xml:space="preserve">), meetings and workshops </w:t>
      </w:r>
      <w:bookmarkStart w:id="15" w:name="_Hlk190692798"/>
      <w:r w:rsidRPr="00AD5BD7">
        <w:t>(US $</w:t>
      </w:r>
      <w:r w:rsidR="004727C1" w:rsidRPr="00AD5BD7">
        <w:t>3,000</w:t>
      </w:r>
      <w:r w:rsidRPr="00AD5BD7">
        <w:t>)</w:t>
      </w:r>
      <w:bookmarkEnd w:id="15"/>
      <w:r w:rsidRPr="00AD5BD7">
        <w:t xml:space="preserve">, </w:t>
      </w:r>
      <w:r w:rsidR="00705BC5" w:rsidRPr="00AD5BD7">
        <w:t>verification</w:t>
      </w:r>
      <w:r w:rsidR="0026124F" w:rsidRPr="00AD5BD7">
        <w:t xml:space="preserve"> of consumption</w:t>
      </w:r>
      <w:r w:rsidR="00705BC5" w:rsidRPr="00AD5BD7">
        <w:t xml:space="preserve"> (US $10,000), </w:t>
      </w:r>
      <w:r w:rsidR="00050438" w:rsidRPr="00AD5BD7">
        <w:t>operational costs</w:t>
      </w:r>
      <w:r w:rsidR="00705BC5" w:rsidRPr="00AD5BD7">
        <w:t xml:space="preserve"> </w:t>
      </w:r>
      <w:r w:rsidRPr="00AD5BD7">
        <w:t>(US $</w:t>
      </w:r>
      <w:r w:rsidR="00006F0E" w:rsidRPr="00AD5BD7">
        <w:t>4</w:t>
      </w:r>
      <w:r w:rsidR="00705BC5" w:rsidRPr="00AD5BD7">
        <w:t>,000</w:t>
      </w:r>
      <w:r w:rsidRPr="00AD5BD7">
        <w:t>)</w:t>
      </w:r>
      <w:r w:rsidR="004727C1" w:rsidRPr="00AD5BD7">
        <w:t>, and miscellaneous costs (US $2,000)</w:t>
      </w:r>
      <w:r w:rsidRPr="00AD5BD7">
        <w:t>.</w:t>
      </w:r>
    </w:p>
    <w:p w14:paraId="4445A90C" w14:textId="03EDED16" w:rsidR="00563DA8" w:rsidRPr="00AD5BD7" w:rsidRDefault="00563DA8" w:rsidP="00A86912">
      <w:pPr>
        <w:keepNext/>
        <w:spacing w:after="240"/>
        <w:outlineLvl w:val="0"/>
        <w:rPr>
          <w:u w:val="single"/>
        </w:rPr>
      </w:pPr>
      <w:bookmarkStart w:id="16" w:name="_Hlk126915819"/>
      <w:r w:rsidRPr="00AD5BD7">
        <w:rPr>
          <w:u w:val="single"/>
        </w:rPr>
        <w:t xml:space="preserve">Total cost of </w:t>
      </w:r>
      <w:r w:rsidR="0070481C" w:rsidRPr="00AD5BD7">
        <w:rPr>
          <w:u w:val="single"/>
        </w:rPr>
        <w:t>stage III</w:t>
      </w:r>
      <w:r w:rsidRPr="00AD5BD7">
        <w:rPr>
          <w:u w:val="single"/>
        </w:rPr>
        <w:t xml:space="preserve"> of the HCFC phase-out management plan</w:t>
      </w:r>
    </w:p>
    <w:bookmarkEnd w:id="16"/>
    <w:p w14:paraId="3F73097A" w14:textId="01067AEE" w:rsidR="00563DA8" w:rsidRPr="00AD5BD7" w:rsidRDefault="00563DA8" w:rsidP="00A86912">
      <w:pPr>
        <w:pStyle w:val="Heading1"/>
      </w:pPr>
      <w:r w:rsidRPr="00AD5BD7">
        <w:t xml:space="preserve">The total cost of </w:t>
      </w:r>
      <w:r w:rsidR="0070481C" w:rsidRPr="00AD5BD7">
        <w:t>stage III</w:t>
      </w:r>
      <w:r w:rsidRPr="00AD5BD7">
        <w:t xml:space="preserve"> of the HPMP for </w:t>
      </w:r>
      <w:r w:rsidR="008079DC" w:rsidRPr="00AD5BD7">
        <w:t>Bahrain</w:t>
      </w:r>
      <w:r w:rsidRPr="00AD5BD7">
        <w:t xml:space="preserve"> has been estimated at US $</w:t>
      </w:r>
      <w:r w:rsidR="00B741DC" w:rsidRPr="00AD5BD7">
        <w:t>240,000</w:t>
      </w:r>
      <w:r w:rsidRPr="00AD5BD7">
        <w:t xml:space="preserve"> (plus agency support costs), as originally submitted, for achieving a 100 per cent reduction by 2030. The proposed activities and cost breakdown are summarized in table </w:t>
      </w:r>
      <w:r w:rsidR="00122FB4" w:rsidRPr="00AD5BD7">
        <w:t>3</w:t>
      </w:r>
      <w:r w:rsidRPr="00AD5BD7">
        <w:t xml:space="preserve"> above.</w:t>
      </w:r>
    </w:p>
    <w:p w14:paraId="1E467C5B" w14:textId="282575B5" w:rsidR="00563DA8" w:rsidRPr="00AD5BD7" w:rsidRDefault="00563DA8" w:rsidP="00A86912">
      <w:pPr>
        <w:keepNext/>
        <w:spacing w:before="240" w:after="240"/>
      </w:pPr>
      <w:bookmarkStart w:id="17" w:name="_Hlk126915832"/>
      <w:r w:rsidRPr="00AD5BD7">
        <w:rPr>
          <w:u w:val="single"/>
        </w:rPr>
        <w:t xml:space="preserve">Implementation plan for the first tranche of </w:t>
      </w:r>
      <w:r w:rsidR="0070481C" w:rsidRPr="00AD5BD7">
        <w:rPr>
          <w:u w:val="single"/>
        </w:rPr>
        <w:t>stage III</w:t>
      </w:r>
      <w:r w:rsidRPr="00AD5BD7">
        <w:rPr>
          <w:u w:val="single"/>
        </w:rPr>
        <w:t xml:space="preserve"> of the HCFC phase-out management plan</w:t>
      </w:r>
    </w:p>
    <w:bookmarkEnd w:id="17"/>
    <w:p w14:paraId="111D7DD0" w14:textId="6859C66E" w:rsidR="00563DA8" w:rsidRPr="00AD5BD7" w:rsidRDefault="00563DA8" w:rsidP="00A86912">
      <w:pPr>
        <w:pStyle w:val="Heading1"/>
      </w:pPr>
      <w:r w:rsidRPr="00AD5BD7">
        <w:t xml:space="preserve">The first funding tranche of </w:t>
      </w:r>
      <w:r w:rsidR="0070481C" w:rsidRPr="00AD5BD7">
        <w:t>stage III</w:t>
      </w:r>
      <w:r w:rsidRPr="00AD5BD7">
        <w:t xml:space="preserve"> of the HPMP in the total amount of US $</w:t>
      </w:r>
      <w:r w:rsidR="000D7CF4" w:rsidRPr="00AD5BD7">
        <w:t>145,000</w:t>
      </w:r>
      <w:r w:rsidRPr="00AD5BD7">
        <w:t xml:space="preserve"> will be implemented between </w:t>
      </w:r>
      <w:r w:rsidR="00BD45AB" w:rsidRPr="00AD5BD7">
        <w:t>Jul</w:t>
      </w:r>
      <w:r w:rsidR="00926619" w:rsidRPr="00AD5BD7">
        <w:t xml:space="preserve">y 2026 </w:t>
      </w:r>
      <w:r w:rsidRPr="00AD5BD7">
        <w:t xml:space="preserve">and </w:t>
      </w:r>
      <w:r w:rsidR="00FE471C" w:rsidRPr="00AD5BD7">
        <w:t>December</w:t>
      </w:r>
      <w:r w:rsidR="00FE1F37" w:rsidRPr="00AD5BD7">
        <w:t> </w:t>
      </w:r>
      <w:r w:rsidR="000D7CF4" w:rsidRPr="00AD5BD7">
        <w:t>2028</w:t>
      </w:r>
      <w:r w:rsidRPr="00AD5BD7">
        <w:t xml:space="preserve">. Detailed information on the activities </w:t>
      </w:r>
      <w:r w:rsidR="00562B8C" w:rsidRPr="00AD5BD7">
        <w:t>included in</w:t>
      </w:r>
      <w:r w:rsidRPr="00AD5BD7">
        <w:t xml:space="preserve"> the first tranche, </w:t>
      </w:r>
      <w:r w:rsidR="00562B8C" w:rsidRPr="00AD5BD7">
        <w:t>indicating</w:t>
      </w:r>
      <w:r w:rsidRPr="00AD5BD7">
        <w:t xml:space="preserve"> adjustments </w:t>
      </w:r>
      <w:r w:rsidR="004B58DB">
        <w:t xml:space="preserve">made and level of funds </w:t>
      </w:r>
      <w:r w:rsidR="00773988" w:rsidRPr="00AD5BD7">
        <w:t>agreed during the project review process</w:t>
      </w:r>
      <w:r w:rsidRPr="00AD5BD7">
        <w:t xml:space="preserve">, </w:t>
      </w:r>
      <w:r w:rsidR="0048235B" w:rsidRPr="00AD5BD7">
        <w:t xml:space="preserve">is </w:t>
      </w:r>
      <w:r w:rsidRPr="00AD5BD7">
        <w:t xml:space="preserve">presented in </w:t>
      </w:r>
      <w:r w:rsidR="00DC2B9B" w:rsidRPr="00AD5BD7">
        <w:t>paragraph</w:t>
      </w:r>
      <w:r w:rsidR="002132EE" w:rsidRPr="00AD5BD7">
        <w:t> </w:t>
      </w:r>
      <w:r w:rsidR="003F38C5" w:rsidRPr="00AD5BD7">
        <w:t>3</w:t>
      </w:r>
      <w:r w:rsidR="009A3653" w:rsidRPr="00AD5BD7">
        <w:t>3</w:t>
      </w:r>
      <w:r w:rsidR="00CB6963" w:rsidRPr="00AD5BD7">
        <w:t xml:space="preserve"> below.</w:t>
      </w:r>
    </w:p>
    <w:p w14:paraId="3370445E" w14:textId="77777777" w:rsidR="00563DA8" w:rsidRPr="009306D2" w:rsidRDefault="00563DA8" w:rsidP="00A86912">
      <w:pPr>
        <w:keepNext/>
        <w:spacing w:before="360" w:after="240"/>
        <w:jc w:val="center"/>
        <w:rPr>
          <w:b/>
        </w:rPr>
      </w:pPr>
      <w:bookmarkStart w:id="18" w:name="_Hlk126916095"/>
      <w:r w:rsidRPr="009306D2">
        <w:rPr>
          <w:b/>
        </w:rPr>
        <w:t>SECRETARIAT’S COMMENTS AND RECOMMENDATION</w:t>
      </w:r>
    </w:p>
    <w:p w14:paraId="74FB9FA4" w14:textId="77777777" w:rsidR="00563DA8" w:rsidRPr="009306D2" w:rsidRDefault="00563DA8" w:rsidP="00A86912">
      <w:pPr>
        <w:keepNext/>
        <w:spacing w:after="240"/>
        <w:rPr>
          <w:b/>
        </w:rPr>
      </w:pPr>
      <w:r w:rsidRPr="009306D2">
        <w:rPr>
          <w:b/>
        </w:rPr>
        <w:t>COMMENTS</w:t>
      </w:r>
    </w:p>
    <w:bookmarkEnd w:id="18"/>
    <w:p w14:paraId="74283A14" w14:textId="15165D6C" w:rsidR="00563DA8" w:rsidRPr="009306D2" w:rsidRDefault="00563DA8" w:rsidP="00A86912">
      <w:pPr>
        <w:pStyle w:val="Heading1"/>
      </w:pPr>
      <w:r w:rsidRPr="009306D2">
        <w:t xml:space="preserve">The Secretariat reviewed </w:t>
      </w:r>
      <w:r w:rsidR="0070481C" w:rsidRPr="009306D2">
        <w:t>stage III</w:t>
      </w:r>
      <w:r w:rsidRPr="009306D2">
        <w:t xml:space="preserve"> of the HPMP </w:t>
      </w:r>
      <w:proofErr w:type="gramStart"/>
      <w:r w:rsidRPr="009306D2">
        <w:t>in light of</w:t>
      </w:r>
      <w:proofErr w:type="gramEnd"/>
      <w:r w:rsidRPr="009306D2">
        <w:t xml:space="preserve"> stages</w:t>
      </w:r>
      <w:r w:rsidR="001A25EE" w:rsidRPr="009306D2">
        <w:t> </w:t>
      </w:r>
      <w:r w:rsidRPr="009306D2">
        <w:t>I and II, the policies and guidelines of the Multilateral Fund, including the criteria for funding HCFC phase-out in the consumption sector for stage II of HPMPs (decisions 74/50 and 90/31), and the 202</w:t>
      </w:r>
      <w:r w:rsidR="002132EE" w:rsidRPr="009306D2">
        <w:t>6</w:t>
      </w:r>
      <w:r w:rsidRPr="009306D2">
        <w:t>–202</w:t>
      </w:r>
      <w:r w:rsidR="002132EE" w:rsidRPr="009306D2">
        <w:t>8</w:t>
      </w:r>
      <w:r w:rsidRPr="009306D2">
        <w:t xml:space="preserve"> business plan of the Multilateral Fund.</w:t>
      </w:r>
    </w:p>
    <w:p w14:paraId="450194D9" w14:textId="77777777" w:rsidR="00C84AA6" w:rsidRPr="009306D2" w:rsidRDefault="00C84AA6" w:rsidP="00A86912">
      <w:pPr>
        <w:keepNext/>
        <w:spacing w:after="240"/>
        <w:rPr>
          <w:u w:val="single"/>
        </w:rPr>
      </w:pPr>
      <w:bookmarkStart w:id="19" w:name="_Hlk126916105"/>
      <w:r w:rsidRPr="009306D2">
        <w:rPr>
          <w:u w:val="single"/>
        </w:rPr>
        <w:t>Status of implementation of stage II of the HCFC phase-out management plan</w:t>
      </w:r>
    </w:p>
    <w:p w14:paraId="240C0D57" w14:textId="77777777" w:rsidR="008014A3" w:rsidRPr="009306D2" w:rsidRDefault="008014A3" w:rsidP="00A86912">
      <w:pPr>
        <w:keepNext/>
        <w:spacing w:after="240"/>
        <w:rPr>
          <w:i/>
        </w:rPr>
      </w:pPr>
      <w:r w:rsidRPr="009306D2">
        <w:rPr>
          <w:i/>
        </w:rPr>
        <w:t>Recycling, recovery, and reclamation</w:t>
      </w:r>
    </w:p>
    <w:p w14:paraId="1AEED62A" w14:textId="2A562EB3" w:rsidR="005D76BA" w:rsidRPr="009306D2" w:rsidRDefault="0052047F" w:rsidP="00A86912">
      <w:pPr>
        <w:pStyle w:val="Heading1"/>
        <w:rPr>
          <w:rFonts w:asciiTheme="majorBidi" w:hAnsiTheme="majorBidi" w:cstheme="majorBidi"/>
        </w:rPr>
      </w:pPr>
      <w:r w:rsidRPr="009306D2">
        <w:rPr>
          <w:rFonts w:asciiTheme="majorBidi" w:hAnsiTheme="majorBidi" w:cstheme="majorBidi"/>
        </w:rPr>
        <w:t xml:space="preserve">Ministerial Decree No. 1/2020 on the </w:t>
      </w:r>
      <w:r w:rsidR="00AA0688" w:rsidRPr="009306D2">
        <w:rPr>
          <w:rFonts w:asciiTheme="majorBidi" w:hAnsiTheme="majorBidi" w:cstheme="majorBidi"/>
        </w:rPr>
        <w:t xml:space="preserve">management of refrigerants </w:t>
      </w:r>
      <w:r w:rsidRPr="009306D2">
        <w:rPr>
          <w:rFonts w:asciiTheme="majorBidi" w:hAnsiTheme="majorBidi" w:cstheme="majorBidi"/>
        </w:rPr>
        <w:t xml:space="preserve">and RAC equipment established mandatory recovery and refill practices, </w:t>
      </w:r>
      <w:r w:rsidR="001A4E0B" w:rsidRPr="009306D2">
        <w:rPr>
          <w:rFonts w:asciiTheme="majorBidi" w:hAnsiTheme="majorBidi" w:cstheme="majorBidi"/>
        </w:rPr>
        <w:t xml:space="preserve">including prohibition on the intentional venting of refrigerants during the installation, maintenance, servicing, and decommissioning of RAC equipment; </w:t>
      </w:r>
      <w:r w:rsidRPr="009306D2">
        <w:rPr>
          <w:rFonts w:asciiTheme="majorBidi" w:hAnsiTheme="majorBidi" w:cstheme="majorBidi"/>
        </w:rPr>
        <w:t>prohibit</w:t>
      </w:r>
      <w:r w:rsidR="004109CB" w:rsidRPr="009306D2">
        <w:rPr>
          <w:rFonts w:asciiTheme="majorBidi" w:hAnsiTheme="majorBidi" w:cstheme="majorBidi"/>
        </w:rPr>
        <w:t>s</w:t>
      </w:r>
      <w:r w:rsidRPr="009306D2">
        <w:rPr>
          <w:rFonts w:asciiTheme="majorBidi" w:hAnsiTheme="majorBidi" w:cstheme="majorBidi"/>
        </w:rPr>
        <w:t xml:space="preserve"> </w:t>
      </w:r>
      <w:r w:rsidR="004109CB" w:rsidRPr="009306D2">
        <w:rPr>
          <w:rFonts w:asciiTheme="majorBidi" w:hAnsiTheme="majorBidi" w:cstheme="majorBidi"/>
        </w:rPr>
        <w:t xml:space="preserve">the use of </w:t>
      </w:r>
      <w:r w:rsidRPr="009306D2">
        <w:rPr>
          <w:rFonts w:asciiTheme="majorBidi" w:hAnsiTheme="majorBidi" w:cstheme="majorBidi"/>
        </w:rPr>
        <w:t xml:space="preserve">disposable cylinders, </w:t>
      </w:r>
      <w:r w:rsidR="00FD50B6" w:rsidRPr="009306D2">
        <w:rPr>
          <w:rFonts w:asciiTheme="majorBidi" w:hAnsiTheme="majorBidi" w:cstheme="majorBidi"/>
        </w:rPr>
        <w:t xml:space="preserve">effective as of 2021 for HCFCs and 2022 for all refrigerants (including HFCs); </w:t>
      </w:r>
      <w:r w:rsidR="004109CB" w:rsidRPr="009306D2">
        <w:rPr>
          <w:rFonts w:asciiTheme="majorBidi" w:hAnsiTheme="majorBidi" w:cstheme="majorBidi"/>
        </w:rPr>
        <w:t xml:space="preserve">requires that the installation, maintenance, and decommissioning of RAC equipment be performed only by certified technicians; </w:t>
      </w:r>
      <w:r w:rsidRPr="009306D2">
        <w:rPr>
          <w:rFonts w:asciiTheme="majorBidi" w:hAnsiTheme="majorBidi" w:cstheme="majorBidi"/>
        </w:rPr>
        <w:t>and require</w:t>
      </w:r>
      <w:r w:rsidR="004109CB" w:rsidRPr="009306D2">
        <w:rPr>
          <w:rFonts w:asciiTheme="majorBidi" w:hAnsiTheme="majorBidi" w:cstheme="majorBidi"/>
        </w:rPr>
        <w:t>s</w:t>
      </w:r>
      <w:r w:rsidR="00A616E9" w:rsidRPr="009306D2">
        <w:rPr>
          <w:rFonts w:asciiTheme="majorBidi" w:hAnsiTheme="majorBidi" w:cstheme="majorBidi"/>
        </w:rPr>
        <w:t xml:space="preserve"> the</w:t>
      </w:r>
      <w:r w:rsidRPr="009306D2">
        <w:rPr>
          <w:rFonts w:asciiTheme="majorBidi" w:hAnsiTheme="majorBidi" w:cstheme="majorBidi"/>
        </w:rPr>
        <w:t xml:space="preserve"> registration of refrigerants, equipment, and servicing enterprises</w:t>
      </w:r>
      <w:r w:rsidR="00D0365A" w:rsidRPr="009306D2">
        <w:rPr>
          <w:rFonts w:asciiTheme="majorBidi" w:hAnsiTheme="majorBidi" w:cstheme="majorBidi"/>
        </w:rPr>
        <w:t>.</w:t>
      </w:r>
    </w:p>
    <w:p w14:paraId="4C9B8405" w14:textId="52148C94" w:rsidR="00C84AA6" w:rsidRPr="009306D2" w:rsidRDefault="00F26CFA" w:rsidP="00A86912">
      <w:pPr>
        <w:pStyle w:val="Heading1"/>
        <w:rPr>
          <w:rFonts w:asciiTheme="majorBidi" w:hAnsiTheme="majorBidi" w:cstheme="majorBidi"/>
        </w:rPr>
      </w:pPr>
      <w:r w:rsidRPr="009306D2">
        <w:rPr>
          <w:rFonts w:asciiTheme="majorBidi" w:hAnsiTheme="majorBidi" w:cstheme="majorBidi"/>
        </w:rPr>
        <w:t>T</w:t>
      </w:r>
      <w:r w:rsidR="0071359F" w:rsidRPr="009306D2">
        <w:rPr>
          <w:rFonts w:asciiTheme="majorBidi" w:hAnsiTheme="majorBidi" w:cstheme="majorBidi"/>
        </w:rPr>
        <w:t xml:space="preserve">he reclamation centre in the country is </w:t>
      </w:r>
      <w:r w:rsidR="00E977DB" w:rsidRPr="009306D2">
        <w:rPr>
          <w:rFonts w:asciiTheme="majorBidi" w:hAnsiTheme="majorBidi" w:cstheme="majorBidi"/>
        </w:rPr>
        <w:t>operating</w:t>
      </w:r>
      <w:r w:rsidR="0071359F" w:rsidRPr="009306D2">
        <w:rPr>
          <w:rFonts w:asciiTheme="majorBidi" w:hAnsiTheme="majorBidi" w:cstheme="majorBidi"/>
        </w:rPr>
        <w:t xml:space="preserve"> </w:t>
      </w:r>
      <w:r w:rsidR="001F4816" w:rsidRPr="009306D2">
        <w:rPr>
          <w:rFonts w:asciiTheme="majorBidi" w:hAnsiTheme="majorBidi" w:cstheme="majorBidi"/>
        </w:rPr>
        <w:t>effectively</w:t>
      </w:r>
      <w:r w:rsidR="006066AB" w:rsidRPr="009306D2">
        <w:rPr>
          <w:rFonts w:asciiTheme="majorBidi" w:hAnsiTheme="majorBidi" w:cstheme="majorBidi"/>
        </w:rPr>
        <w:t xml:space="preserve">, with 3.21 mt of </w:t>
      </w:r>
      <w:r w:rsidR="00E04425" w:rsidRPr="009306D2">
        <w:rPr>
          <w:rFonts w:asciiTheme="majorBidi" w:hAnsiTheme="majorBidi" w:cstheme="majorBidi"/>
        </w:rPr>
        <w:t xml:space="preserve">refrigerants </w:t>
      </w:r>
      <w:r w:rsidR="000954E1" w:rsidRPr="009306D2">
        <w:rPr>
          <w:rFonts w:asciiTheme="majorBidi" w:hAnsiTheme="majorBidi" w:cstheme="majorBidi"/>
        </w:rPr>
        <w:t>re</w:t>
      </w:r>
      <w:r w:rsidR="00E04425" w:rsidRPr="009306D2">
        <w:rPr>
          <w:rFonts w:asciiTheme="majorBidi" w:hAnsiTheme="majorBidi" w:cstheme="majorBidi"/>
        </w:rPr>
        <w:t>claimed in 2025</w:t>
      </w:r>
      <w:r w:rsidR="00555703" w:rsidRPr="009306D2">
        <w:rPr>
          <w:rFonts w:asciiTheme="majorBidi" w:hAnsiTheme="majorBidi" w:cstheme="majorBidi"/>
        </w:rPr>
        <w:t xml:space="preserve"> (including </w:t>
      </w:r>
      <w:r w:rsidR="00B67230" w:rsidRPr="009306D2">
        <w:rPr>
          <w:rFonts w:asciiTheme="majorBidi" w:hAnsiTheme="majorBidi" w:cstheme="majorBidi"/>
        </w:rPr>
        <w:t>3.19 mt of HCFC</w:t>
      </w:r>
      <w:r w:rsidR="00B67230" w:rsidRPr="009306D2">
        <w:rPr>
          <w:rFonts w:asciiTheme="majorBidi" w:hAnsiTheme="majorBidi" w:cstheme="majorBidi"/>
        </w:rPr>
        <w:noBreakHyphen/>
        <w:t>22 and 0.02 mt of HFC</w:t>
      </w:r>
      <w:r w:rsidR="00B67230" w:rsidRPr="009306D2">
        <w:rPr>
          <w:rFonts w:asciiTheme="majorBidi" w:hAnsiTheme="majorBidi" w:cstheme="majorBidi"/>
        </w:rPr>
        <w:noBreakHyphen/>
        <w:t>134a</w:t>
      </w:r>
      <w:r w:rsidR="0017100A" w:rsidRPr="009306D2">
        <w:rPr>
          <w:rFonts w:asciiTheme="majorBidi" w:hAnsiTheme="majorBidi" w:cstheme="majorBidi"/>
        </w:rPr>
        <w:t>)</w:t>
      </w:r>
      <w:r w:rsidR="0071359F" w:rsidRPr="009306D2">
        <w:rPr>
          <w:rFonts w:asciiTheme="majorBidi" w:hAnsiTheme="majorBidi" w:cstheme="majorBidi"/>
        </w:rPr>
        <w:t>.</w:t>
      </w:r>
      <w:r w:rsidR="00E04425" w:rsidRPr="009306D2">
        <w:rPr>
          <w:rFonts w:asciiTheme="majorBidi" w:hAnsiTheme="majorBidi" w:cstheme="majorBidi"/>
        </w:rPr>
        <w:t xml:space="preserve"> </w:t>
      </w:r>
      <w:r w:rsidR="005E302B" w:rsidRPr="009306D2">
        <w:rPr>
          <w:rFonts w:asciiTheme="majorBidi" w:hAnsiTheme="majorBidi" w:cstheme="majorBidi"/>
        </w:rPr>
        <w:t xml:space="preserve">UNEP </w:t>
      </w:r>
      <w:r w:rsidR="001F4816" w:rsidRPr="009306D2">
        <w:rPr>
          <w:rFonts w:asciiTheme="majorBidi" w:hAnsiTheme="majorBidi" w:cstheme="majorBidi"/>
        </w:rPr>
        <w:t xml:space="preserve">attributed </w:t>
      </w:r>
      <w:r w:rsidR="005E302B" w:rsidRPr="009306D2">
        <w:rPr>
          <w:rFonts w:asciiTheme="majorBidi" w:hAnsiTheme="majorBidi" w:cstheme="majorBidi"/>
        </w:rPr>
        <w:t>t</w:t>
      </w:r>
      <w:r w:rsidR="00595BF9" w:rsidRPr="009306D2">
        <w:rPr>
          <w:rFonts w:asciiTheme="majorBidi" w:hAnsiTheme="majorBidi" w:cstheme="majorBidi"/>
        </w:rPr>
        <w:t xml:space="preserve">he </w:t>
      </w:r>
      <w:r w:rsidR="00D11267" w:rsidRPr="009306D2">
        <w:rPr>
          <w:rFonts w:asciiTheme="majorBidi" w:hAnsiTheme="majorBidi" w:cstheme="majorBidi"/>
        </w:rPr>
        <w:t>reclamation centre’s success</w:t>
      </w:r>
      <w:r w:rsidR="001F4816" w:rsidRPr="009306D2">
        <w:rPr>
          <w:rFonts w:asciiTheme="majorBidi" w:hAnsiTheme="majorBidi" w:cstheme="majorBidi"/>
        </w:rPr>
        <w:t xml:space="preserve">ful operation </w:t>
      </w:r>
      <w:r w:rsidR="00595BF9" w:rsidRPr="009306D2">
        <w:rPr>
          <w:rFonts w:asciiTheme="majorBidi" w:hAnsiTheme="majorBidi" w:cstheme="majorBidi"/>
        </w:rPr>
        <w:t xml:space="preserve">to the enhanced collection schemes and the mandatory recovery requirements </w:t>
      </w:r>
      <w:r w:rsidR="00975C1E">
        <w:rPr>
          <w:rFonts w:asciiTheme="majorBidi" w:hAnsiTheme="majorBidi" w:cstheme="majorBidi"/>
        </w:rPr>
        <w:t xml:space="preserve">of </w:t>
      </w:r>
      <w:r w:rsidR="00975C1E" w:rsidRPr="009306D2">
        <w:rPr>
          <w:rFonts w:asciiTheme="majorBidi" w:hAnsiTheme="majorBidi" w:cstheme="majorBidi"/>
        </w:rPr>
        <w:t xml:space="preserve">Ministerial Decree No. 1/2020 </w:t>
      </w:r>
      <w:r w:rsidR="00595BF9" w:rsidRPr="009306D2">
        <w:rPr>
          <w:rFonts w:asciiTheme="majorBidi" w:hAnsiTheme="majorBidi" w:cstheme="majorBidi"/>
        </w:rPr>
        <w:t xml:space="preserve">implemented </w:t>
      </w:r>
      <w:r w:rsidR="00D11267" w:rsidRPr="009306D2">
        <w:rPr>
          <w:rFonts w:asciiTheme="majorBidi" w:hAnsiTheme="majorBidi" w:cstheme="majorBidi"/>
        </w:rPr>
        <w:t>under s</w:t>
      </w:r>
      <w:r w:rsidR="00595BF9" w:rsidRPr="009306D2">
        <w:rPr>
          <w:rFonts w:asciiTheme="majorBidi" w:hAnsiTheme="majorBidi" w:cstheme="majorBidi"/>
        </w:rPr>
        <w:t>tage</w:t>
      </w:r>
      <w:r w:rsidR="00D11267" w:rsidRPr="009306D2">
        <w:rPr>
          <w:rFonts w:asciiTheme="majorBidi" w:hAnsiTheme="majorBidi" w:cstheme="majorBidi"/>
        </w:rPr>
        <w:t> </w:t>
      </w:r>
      <w:r w:rsidR="00595BF9" w:rsidRPr="009306D2">
        <w:rPr>
          <w:rFonts w:asciiTheme="majorBidi" w:hAnsiTheme="majorBidi" w:cstheme="majorBidi"/>
        </w:rPr>
        <w:t>II, which incentivized technicians to bring contaminated refrigerants to the cent</w:t>
      </w:r>
      <w:r w:rsidR="00D11267" w:rsidRPr="009306D2">
        <w:rPr>
          <w:rFonts w:asciiTheme="majorBidi" w:hAnsiTheme="majorBidi" w:cstheme="majorBidi"/>
        </w:rPr>
        <w:t>re.</w:t>
      </w:r>
      <w:r w:rsidR="005E302B" w:rsidRPr="009306D2">
        <w:rPr>
          <w:rFonts w:asciiTheme="majorBidi" w:hAnsiTheme="majorBidi" w:cstheme="majorBidi"/>
        </w:rPr>
        <w:t xml:space="preserve"> </w:t>
      </w:r>
      <w:r w:rsidR="00685DF7" w:rsidRPr="009306D2">
        <w:rPr>
          <w:rFonts w:asciiTheme="majorBidi" w:hAnsiTheme="majorBidi" w:cstheme="majorBidi"/>
        </w:rPr>
        <w:t>Additional e</w:t>
      </w:r>
      <w:r w:rsidR="00B908EB" w:rsidRPr="009306D2">
        <w:rPr>
          <w:rFonts w:asciiTheme="majorBidi" w:hAnsiTheme="majorBidi" w:cstheme="majorBidi"/>
        </w:rPr>
        <w:t xml:space="preserve">lements of the </w:t>
      </w:r>
      <w:r w:rsidR="00B21071" w:rsidRPr="009306D2">
        <w:rPr>
          <w:rFonts w:asciiTheme="majorBidi" w:hAnsiTheme="majorBidi" w:cstheme="majorBidi"/>
        </w:rPr>
        <w:t>recycling, recovery, and reclamation (</w:t>
      </w:r>
      <w:r w:rsidR="00B908EB" w:rsidRPr="009306D2">
        <w:rPr>
          <w:rFonts w:asciiTheme="majorBidi" w:hAnsiTheme="majorBidi" w:cstheme="majorBidi"/>
        </w:rPr>
        <w:t>RRR</w:t>
      </w:r>
      <w:r w:rsidR="00B21071" w:rsidRPr="009306D2">
        <w:rPr>
          <w:rFonts w:asciiTheme="majorBidi" w:hAnsiTheme="majorBidi" w:cstheme="majorBidi"/>
        </w:rPr>
        <w:t>)</w:t>
      </w:r>
      <w:r w:rsidR="00B908EB" w:rsidRPr="009306D2">
        <w:rPr>
          <w:rFonts w:asciiTheme="majorBidi" w:hAnsiTheme="majorBidi" w:cstheme="majorBidi"/>
        </w:rPr>
        <w:t xml:space="preserve"> scheme believed to be integral to its success include</w:t>
      </w:r>
      <w:r w:rsidR="00E65BF6" w:rsidRPr="009306D2">
        <w:rPr>
          <w:rFonts w:asciiTheme="majorBidi" w:hAnsiTheme="majorBidi" w:cstheme="majorBidi"/>
        </w:rPr>
        <w:t xml:space="preserve"> the</w:t>
      </w:r>
      <w:r w:rsidR="005E302B" w:rsidRPr="009306D2">
        <w:rPr>
          <w:rFonts w:asciiTheme="majorBidi" w:hAnsiTheme="majorBidi" w:cstheme="majorBidi"/>
        </w:rPr>
        <w:t xml:space="preserve"> </w:t>
      </w:r>
      <w:r w:rsidR="002F10DA" w:rsidRPr="009306D2">
        <w:rPr>
          <w:rFonts w:asciiTheme="majorBidi" w:hAnsiTheme="majorBidi" w:cstheme="majorBidi"/>
        </w:rPr>
        <w:t xml:space="preserve">early integration of mandatory recovery requirements into </w:t>
      </w:r>
      <w:r w:rsidR="0037694C" w:rsidRPr="009306D2">
        <w:rPr>
          <w:rFonts w:asciiTheme="majorBidi" w:hAnsiTheme="majorBidi" w:cstheme="majorBidi"/>
        </w:rPr>
        <w:t>legislation</w:t>
      </w:r>
      <w:r w:rsidR="00E65BF6" w:rsidRPr="009306D2">
        <w:rPr>
          <w:rFonts w:asciiTheme="majorBidi" w:hAnsiTheme="majorBidi" w:cstheme="majorBidi"/>
        </w:rPr>
        <w:t>;</w:t>
      </w:r>
      <w:r w:rsidR="0037694C" w:rsidRPr="009306D2">
        <w:rPr>
          <w:rFonts w:asciiTheme="majorBidi" w:hAnsiTheme="majorBidi" w:cstheme="majorBidi"/>
        </w:rPr>
        <w:t xml:space="preserve"> establishing the centre in an </w:t>
      </w:r>
      <w:r w:rsidR="00167776" w:rsidRPr="009306D2">
        <w:rPr>
          <w:rFonts w:asciiTheme="majorBidi" w:hAnsiTheme="majorBidi" w:cstheme="majorBidi"/>
        </w:rPr>
        <w:t xml:space="preserve">easily </w:t>
      </w:r>
      <w:r w:rsidR="00631DF8" w:rsidRPr="009306D2">
        <w:rPr>
          <w:rFonts w:asciiTheme="majorBidi" w:hAnsiTheme="majorBidi" w:cstheme="majorBidi"/>
        </w:rPr>
        <w:t xml:space="preserve">accessible location </w:t>
      </w:r>
      <w:r w:rsidR="00167776" w:rsidRPr="009306D2">
        <w:rPr>
          <w:rFonts w:asciiTheme="majorBidi" w:hAnsiTheme="majorBidi" w:cstheme="majorBidi"/>
        </w:rPr>
        <w:t>using</w:t>
      </w:r>
      <w:r w:rsidR="00631DF8" w:rsidRPr="009306D2">
        <w:rPr>
          <w:rFonts w:asciiTheme="majorBidi" w:hAnsiTheme="majorBidi" w:cstheme="majorBidi"/>
        </w:rPr>
        <w:t xml:space="preserve"> equipment suitable for </w:t>
      </w:r>
      <w:r w:rsidR="00167776" w:rsidRPr="009306D2">
        <w:rPr>
          <w:rFonts w:asciiTheme="majorBidi" w:hAnsiTheme="majorBidi" w:cstheme="majorBidi"/>
        </w:rPr>
        <w:t>conditions in the region</w:t>
      </w:r>
      <w:r w:rsidR="00603CAC" w:rsidRPr="009306D2">
        <w:rPr>
          <w:rFonts w:asciiTheme="majorBidi" w:hAnsiTheme="majorBidi" w:cstheme="majorBidi"/>
        </w:rPr>
        <w:t>;</w:t>
      </w:r>
      <w:r w:rsidR="00167776" w:rsidRPr="009306D2">
        <w:rPr>
          <w:rFonts w:asciiTheme="majorBidi" w:hAnsiTheme="majorBidi" w:cstheme="majorBidi"/>
        </w:rPr>
        <w:t xml:space="preserve"> </w:t>
      </w:r>
      <w:r w:rsidR="00F42363" w:rsidRPr="009306D2">
        <w:rPr>
          <w:rFonts w:asciiTheme="majorBidi" w:hAnsiTheme="majorBidi" w:cstheme="majorBidi"/>
        </w:rPr>
        <w:t xml:space="preserve">providing </w:t>
      </w:r>
      <w:r w:rsidR="00122354" w:rsidRPr="009306D2">
        <w:rPr>
          <w:rFonts w:asciiTheme="majorBidi" w:hAnsiTheme="majorBidi" w:cstheme="majorBidi"/>
        </w:rPr>
        <w:t>technicians</w:t>
      </w:r>
      <w:r w:rsidR="00F42363" w:rsidRPr="009306D2">
        <w:rPr>
          <w:rFonts w:asciiTheme="majorBidi" w:hAnsiTheme="majorBidi" w:cstheme="majorBidi"/>
        </w:rPr>
        <w:t xml:space="preserve"> with the necessary tools (</w:t>
      </w:r>
      <w:r w:rsidR="007C57F4" w:rsidRPr="009306D2">
        <w:rPr>
          <w:rFonts w:asciiTheme="majorBidi" w:hAnsiTheme="majorBidi" w:cstheme="majorBidi"/>
        </w:rPr>
        <w:t>including</w:t>
      </w:r>
      <w:r w:rsidR="00F42363" w:rsidRPr="009306D2">
        <w:rPr>
          <w:rFonts w:asciiTheme="majorBidi" w:hAnsiTheme="majorBidi" w:cstheme="majorBidi"/>
        </w:rPr>
        <w:t xml:space="preserve"> recovery units)</w:t>
      </w:r>
      <w:r w:rsidR="007C57F4" w:rsidRPr="009306D2">
        <w:rPr>
          <w:rFonts w:asciiTheme="majorBidi" w:hAnsiTheme="majorBidi" w:cstheme="majorBidi"/>
        </w:rPr>
        <w:t xml:space="preserve"> as well as clear </w:t>
      </w:r>
      <w:r w:rsidR="00122354" w:rsidRPr="009306D2">
        <w:rPr>
          <w:rFonts w:asciiTheme="majorBidi" w:hAnsiTheme="majorBidi" w:cstheme="majorBidi"/>
        </w:rPr>
        <w:t>instructions</w:t>
      </w:r>
      <w:r w:rsidR="007C57F4" w:rsidRPr="009306D2">
        <w:rPr>
          <w:rFonts w:asciiTheme="majorBidi" w:hAnsiTheme="majorBidi" w:cstheme="majorBidi"/>
        </w:rPr>
        <w:t xml:space="preserve"> for participation; </w:t>
      </w:r>
      <w:r w:rsidR="004C791A" w:rsidRPr="009306D2">
        <w:rPr>
          <w:rFonts w:asciiTheme="majorBidi" w:hAnsiTheme="majorBidi" w:cstheme="majorBidi"/>
        </w:rPr>
        <w:t xml:space="preserve">the prohibition on </w:t>
      </w:r>
      <w:r w:rsidR="0045451D" w:rsidRPr="009306D2">
        <w:rPr>
          <w:rFonts w:asciiTheme="majorBidi" w:hAnsiTheme="majorBidi" w:cstheme="majorBidi"/>
        </w:rPr>
        <w:t xml:space="preserve">disposable cylinders; </w:t>
      </w:r>
      <w:r w:rsidR="007C57F4" w:rsidRPr="009306D2">
        <w:rPr>
          <w:rFonts w:asciiTheme="majorBidi" w:hAnsiTheme="majorBidi" w:cstheme="majorBidi"/>
        </w:rPr>
        <w:t xml:space="preserve">and </w:t>
      </w:r>
      <w:r w:rsidR="003366BC" w:rsidRPr="009306D2">
        <w:rPr>
          <w:rFonts w:asciiTheme="majorBidi" w:hAnsiTheme="majorBidi" w:cstheme="majorBidi"/>
        </w:rPr>
        <w:t>close collaboration between the NOU and servicing enterprises to ensur</w:t>
      </w:r>
      <w:r w:rsidR="006A6DFE" w:rsidRPr="009306D2">
        <w:rPr>
          <w:rFonts w:asciiTheme="majorBidi" w:hAnsiTheme="majorBidi" w:cstheme="majorBidi"/>
        </w:rPr>
        <w:t>e</w:t>
      </w:r>
      <w:r w:rsidR="003366BC" w:rsidRPr="009306D2">
        <w:rPr>
          <w:rFonts w:asciiTheme="majorBidi" w:hAnsiTheme="majorBidi" w:cstheme="majorBidi"/>
        </w:rPr>
        <w:t xml:space="preserve"> reclaimed gas </w:t>
      </w:r>
      <w:r w:rsidR="00122354" w:rsidRPr="009306D2">
        <w:rPr>
          <w:rFonts w:asciiTheme="majorBidi" w:hAnsiTheme="majorBidi" w:cstheme="majorBidi"/>
        </w:rPr>
        <w:t>meets the purity standards required for use in RAC equipment</w:t>
      </w:r>
      <w:r w:rsidR="00694638" w:rsidRPr="009306D2">
        <w:rPr>
          <w:rFonts w:asciiTheme="majorBidi" w:hAnsiTheme="majorBidi" w:cstheme="majorBidi"/>
        </w:rPr>
        <w:t>.</w:t>
      </w:r>
      <w:r w:rsidR="0017222A" w:rsidRPr="009306D2">
        <w:rPr>
          <w:rFonts w:asciiTheme="majorBidi" w:hAnsiTheme="majorBidi" w:cstheme="majorBidi"/>
        </w:rPr>
        <w:t xml:space="preserve"> </w:t>
      </w:r>
      <w:r w:rsidR="004D0F39" w:rsidRPr="009306D2">
        <w:rPr>
          <w:rFonts w:asciiTheme="majorBidi" w:hAnsiTheme="majorBidi" w:cstheme="majorBidi"/>
        </w:rPr>
        <w:t>The effective use of the reclamation centre will continue under s</w:t>
      </w:r>
      <w:r w:rsidR="0017222A" w:rsidRPr="009306D2">
        <w:rPr>
          <w:rFonts w:asciiTheme="majorBidi" w:hAnsiTheme="majorBidi" w:cstheme="majorBidi"/>
        </w:rPr>
        <w:t>tage III</w:t>
      </w:r>
      <w:r w:rsidR="004D0F39" w:rsidRPr="009306D2">
        <w:rPr>
          <w:rFonts w:asciiTheme="majorBidi" w:hAnsiTheme="majorBidi" w:cstheme="majorBidi"/>
        </w:rPr>
        <w:t>.</w:t>
      </w:r>
      <w:r w:rsidR="0017222A" w:rsidRPr="009306D2">
        <w:rPr>
          <w:rFonts w:asciiTheme="majorBidi" w:hAnsiTheme="majorBidi" w:cstheme="majorBidi"/>
        </w:rPr>
        <w:t xml:space="preserve"> </w:t>
      </w:r>
    </w:p>
    <w:p w14:paraId="464919DC" w14:textId="77777777" w:rsidR="00563DA8" w:rsidRPr="009306D2" w:rsidRDefault="00563DA8" w:rsidP="00A86912">
      <w:pPr>
        <w:keepNext/>
        <w:spacing w:after="240"/>
        <w:rPr>
          <w:u w:val="single"/>
        </w:rPr>
      </w:pPr>
      <w:r w:rsidRPr="009306D2">
        <w:rPr>
          <w:u w:val="single"/>
        </w:rPr>
        <w:lastRenderedPageBreak/>
        <w:t>Overarching strategy</w:t>
      </w:r>
    </w:p>
    <w:bookmarkEnd w:id="19"/>
    <w:p w14:paraId="09EE34FB" w14:textId="58212F64" w:rsidR="00F95220" w:rsidRPr="009306D2" w:rsidRDefault="00563DA8" w:rsidP="00A86912">
      <w:pPr>
        <w:pStyle w:val="Heading1"/>
      </w:pPr>
      <w:r w:rsidRPr="009306D2">
        <w:t xml:space="preserve">The Government of </w:t>
      </w:r>
      <w:r w:rsidR="008079DC" w:rsidRPr="009306D2">
        <w:t>Bahrain</w:t>
      </w:r>
      <w:r w:rsidRPr="009306D2">
        <w:t xml:space="preserve"> proposes to meet the 100 per cent reduction of its HCFC baseline consumption by </w:t>
      </w:r>
      <w:r w:rsidR="009804F0" w:rsidRPr="009306D2">
        <w:t>2030</w:t>
      </w:r>
      <w:r w:rsidRPr="009306D2">
        <w:t>, and to maintain a maximum annual consumption of HCFCs in the period of 2030 to 2040 at a level consistent with Article 5, paragraph 8 ter(e)(i), of the Montreal Protocol.</w:t>
      </w:r>
      <w:r w:rsidRPr="009306D2">
        <w:rPr>
          <w:vertAlign w:val="superscript"/>
        </w:rPr>
        <w:footnoteReference w:id="7"/>
      </w:r>
      <w:r w:rsidRPr="009306D2">
        <w:t xml:space="preserve"> </w:t>
      </w:r>
      <w:r w:rsidR="00F95220" w:rsidRPr="009306D2">
        <w:t>The Government will maintain a robust regulatory and policy framework beyond 2030, anchored by the Supreme Council for Environment (SCE)</w:t>
      </w:r>
      <w:r w:rsidR="001C1B6A">
        <w:t>,</w:t>
      </w:r>
      <w:r w:rsidR="00805484" w:rsidRPr="009306D2">
        <w:t xml:space="preserve"> including:</w:t>
      </w:r>
    </w:p>
    <w:p w14:paraId="19B8D32A" w14:textId="043D6A3B" w:rsidR="00CC14AC" w:rsidRPr="009306D2" w:rsidRDefault="00F95220" w:rsidP="00A86912">
      <w:pPr>
        <w:pStyle w:val="Heading2"/>
        <w:widowControl/>
      </w:pPr>
      <w:r w:rsidRPr="009306D2">
        <w:t xml:space="preserve">Strict </w:t>
      </w:r>
      <w:r w:rsidR="00805484" w:rsidRPr="009306D2">
        <w:t>q</w:t>
      </w:r>
      <w:r w:rsidRPr="009306D2">
        <w:t xml:space="preserve">uota </w:t>
      </w:r>
      <w:r w:rsidR="00805484" w:rsidRPr="009306D2">
        <w:t>c</w:t>
      </w:r>
      <w:r w:rsidRPr="009306D2">
        <w:t>ontrols: Continuing the e-licensing and quota system to ensure that total consumption never exceeds the annual average of 2.5</w:t>
      </w:r>
      <w:r w:rsidR="00400C42">
        <w:t> per cent</w:t>
      </w:r>
      <w:r w:rsidRPr="009306D2">
        <w:t xml:space="preserve"> of the baseline (approximately 24</w:t>
      </w:r>
      <w:r w:rsidR="00A11CA4">
        <w:t> </w:t>
      </w:r>
      <w:r w:rsidRPr="009306D2">
        <w:t xml:space="preserve">mt </w:t>
      </w:r>
      <w:r w:rsidR="00CC14AC" w:rsidRPr="009306D2">
        <w:t>of HCFC-22</w:t>
      </w:r>
      <w:r w:rsidRPr="009306D2">
        <w:t>)</w:t>
      </w:r>
      <w:r w:rsidR="00CC14AC" w:rsidRPr="009306D2">
        <w:t>;</w:t>
      </w:r>
    </w:p>
    <w:p w14:paraId="2E56E5B6" w14:textId="74F30D8B" w:rsidR="004816C3" w:rsidRPr="009306D2" w:rsidRDefault="00F95220" w:rsidP="00A86912">
      <w:pPr>
        <w:pStyle w:val="Heading2"/>
        <w:widowControl/>
      </w:pPr>
      <w:r w:rsidRPr="009306D2">
        <w:t xml:space="preserve">Targeted </w:t>
      </w:r>
      <w:r w:rsidR="00CC14AC" w:rsidRPr="009306D2">
        <w:t>s</w:t>
      </w:r>
      <w:r w:rsidRPr="009306D2">
        <w:t xml:space="preserve">ervicing: Restricting the use of these HCFCs specifically to the servicing of existing </w:t>
      </w:r>
      <w:r w:rsidR="00196CE2">
        <w:t>RAC</w:t>
      </w:r>
      <w:r w:rsidRPr="009306D2">
        <w:t xml:space="preserve"> equipment, as permitted under paragraph 8 ter(e)(i)</w:t>
      </w:r>
      <w:r w:rsidR="004816C3" w:rsidRPr="009306D2">
        <w:t xml:space="preserve"> of the Montreal Protocol; and </w:t>
      </w:r>
    </w:p>
    <w:p w14:paraId="41A0DAB0" w14:textId="1543B216" w:rsidR="00F95220" w:rsidRPr="009306D2" w:rsidRDefault="00F95220" w:rsidP="00A86912">
      <w:pPr>
        <w:pStyle w:val="Heading2"/>
        <w:widowControl/>
      </w:pPr>
      <w:r w:rsidRPr="009306D2">
        <w:t xml:space="preserve">Enhanced </w:t>
      </w:r>
      <w:r w:rsidR="004816C3" w:rsidRPr="009306D2">
        <w:t>m</w:t>
      </w:r>
      <w:r w:rsidRPr="009306D2">
        <w:t xml:space="preserve">onitoring: </w:t>
      </w:r>
      <w:r w:rsidR="006D1471" w:rsidRPr="009306D2">
        <w:t xml:space="preserve">Regular </w:t>
      </w:r>
      <w:r w:rsidRPr="009306D2">
        <w:t xml:space="preserve">reporting </w:t>
      </w:r>
      <w:r w:rsidR="00BF23E3" w:rsidRPr="009306D2">
        <w:t>under A</w:t>
      </w:r>
      <w:r w:rsidRPr="009306D2">
        <w:t xml:space="preserve">rticle 7 and </w:t>
      </w:r>
      <w:r w:rsidR="00BF23E3" w:rsidRPr="009306D2">
        <w:t xml:space="preserve">as part of the country’s CP data report </w:t>
      </w:r>
      <w:r w:rsidRPr="009306D2">
        <w:t>will continue</w:t>
      </w:r>
      <w:r w:rsidR="00BF23E3" w:rsidRPr="009306D2">
        <w:t xml:space="preserve">, including in the </w:t>
      </w:r>
      <w:r w:rsidR="005F1F18" w:rsidRPr="009306D2">
        <w:t xml:space="preserve">servicing tail </w:t>
      </w:r>
      <w:r w:rsidRPr="009306D2">
        <w:t>period</w:t>
      </w:r>
      <w:r w:rsidR="001A698D">
        <w:t>,</w:t>
      </w:r>
      <w:r w:rsidRPr="009306D2">
        <w:t xml:space="preserve"> to demonstrate compliance.</w:t>
      </w:r>
    </w:p>
    <w:p w14:paraId="16720FB8" w14:textId="56677A81" w:rsidR="00563DA8" w:rsidRPr="009306D2" w:rsidRDefault="00563DA8" w:rsidP="00A86912">
      <w:pPr>
        <w:pStyle w:val="Heading1"/>
        <w:spacing w:after="0"/>
      </w:pPr>
      <w:r w:rsidRPr="009306D2">
        <w:t xml:space="preserve">In line with decision 86/51, to allow for consideration of the final tranche of its HPMP, the Government of </w:t>
      </w:r>
      <w:r w:rsidR="008079DC" w:rsidRPr="009306D2">
        <w:t>Bahrain</w:t>
      </w:r>
      <w:r w:rsidRPr="009306D2">
        <w:t xml:space="preserve"> agreed to submit a detailed description of the regulatory and policy framework in place to implement measures to ensure that HCFC consumption is in compliance with paragraph 8 ter(e)(i) of Article 5 of the Montreal Protocol for the period 2030–2040, and, if </w:t>
      </w:r>
      <w:r w:rsidR="008079DC" w:rsidRPr="009306D2">
        <w:t>Bahrain</w:t>
      </w:r>
      <w:r w:rsidRPr="009306D2">
        <w:t xml:space="preserve"> intend</w:t>
      </w:r>
      <w:r w:rsidR="009854AA" w:rsidRPr="009306D2">
        <w:t>ed</w:t>
      </w:r>
      <w:r w:rsidRPr="009306D2">
        <w:t xml:space="preserve"> to have consumption </w:t>
      </w:r>
      <w:r w:rsidR="009854AA" w:rsidRPr="009306D2">
        <w:t>in</w:t>
      </w:r>
      <w:r w:rsidRPr="009306D2">
        <w:t xml:space="preserve"> the period 2030–2040, in line with paragraph 8 ter(e)(i) of Article 5 of the Montreal Protocol, proposed modifications to its Agreement with the Executive Committee covering the period beyond 2030.</w:t>
      </w:r>
    </w:p>
    <w:p w14:paraId="30D1D3B2" w14:textId="77777777" w:rsidR="00563DA8" w:rsidRPr="009306D2" w:rsidRDefault="00563DA8" w:rsidP="00A86912">
      <w:pPr>
        <w:pStyle w:val="Heading1"/>
        <w:keepNext/>
        <w:numPr>
          <w:ilvl w:val="0"/>
          <w:numId w:val="0"/>
        </w:numPr>
        <w:spacing w:before="240"/>
        <w:rPr>
          <w:highlight w:val="magenta"/>
        </w:rPr>
      </w:pPr>
      <w:bookmarkStart w:id="20" w:name="_Hlk126916111"/>
      <w:r w:rsidRPr="009306D2">
        <w:rPr>
          <w:u w:val="single"/>
        </w:rPr>
        <w:t>Legal framework</w:t>
      </w:r>
    </w:p>
    <w:p w14:paraId="7CB322EF" w14:textId="12F13866" w:rsidR="00563DA8" w:rsidRPr="009306D2" w:rsidRDefault="006A77D7" w:rsidP="00A86912">
      <w:pPr>
        <w:numPr>
          <w:ilvl w:val="0"/>
          <w:numId w:val="1"/>
        </w:numPr>
        <w:spacing w:after="240"/>
        <w:outlineLvl w:val="0"/>
      </w:pPr>
      <w:r w:rsidRPr="009306D2">
        <w:t xml:space="preserve">The Government of </w:t>
      </w:r>
      <w:r w:rsidR="008079DC" w:rsidRPr="009306D2">
        <w:t>Bahrain</w:t>
      </w:r>
      <w:r w:rsidRPr="009306D2">
        <w:t xml:space="preserve"> has issued HCFC import quotas for 2026 and 2027 in accordance with the Montreal Protocol control targets.</w:t>
      </w:r>
    </w:p>
    <w:p w14:paraId="7DC42B26" w14:textId="6B5423D6" w:rsidR="002973F2" w:rsidRPr="009306D2" w:rsidRDefault="002973F2" w:rsidP="00A86912">
      <w:pPr>
        <w:pStyle w:val="Heading1"/>
      </w:pPr>
      <w:r w:rsidRPr="009306D2">
        <w:t xml:space="preserve">Bahrain has a </w:t>
      </w:r>
      <w:r w:rsidR="008A1162" w:rsidRPr="009306D2">
        <w:t xml:space="preserve">three-tier system to </w:t>
      </w:r>
      <w:r w:rsidRPr="009306D2">
        <w:t>ensure that only qualified, legally employed professionals handle HCFCs and HFCs</w:t>
      </w:r>
      <w:r w:rsidR="00AE528E">
        <w:t>,</w:t>
      </w:r>
      <w:r w:rsidR="005A4061" w:rsidRPr="009306D2">
        <w:t xml:space="preserve"> comprising registration, certification, and licensure</w:t>
      </w:r>
      <w:r w:rsidR="00941541" w:rsidRPr="009306D2">
        <w:t xml:space="preserve">. </w:t>
      </w:r>
      <w:r w:rsidRPr="009306D2">
        <w:t>Regist</w:t>
      </w:r>
      <w:r w:rsidR="00BD258C" w:rsidRPr="009306D2">
        <w:t xml:space="preserve">ration </w:t>
      </w:r>
      <w:r w:rsidRPr="009306D2">
        <w:t>refers to the legal labo</w:t>
      </w:r>
      <w:r w:rsidR="00013CE9">
        <w:t>u</w:t>
      </w:r>
      <w:r w:rsidRPr="009306D2">
        <w:t>r status</w:t>
      </w:r>
      <w:r w:rsidR="00BD258C" w:rsidRPr="009306D2">
        <w:t xml:space="preserve"> of the technician and means the technician </w:t>
      </w:r>
      <w:r w:rsidRPr="009306D2">
        <w:t xml:space="preserve">is officially registered with the Labour Market Regulatory Authority (LMRA) under the specific professional category of </w:t>
      </w:r>
      <w:r w:rsidR="00950285" w:rsidRPr="009306D2">
        <w:t>“</w:t>
      </w:r>
      <w:r w:rsidRPr="009306D2">
        <w:t>RAC Technician.</w:t>
      </w:r>
      <w:r w:rsidR="00950285" w:rsidRPr="009306D2">
        <w:t>”</w:t>
      </w:r>
      <w:r w:rsidRPr="009306D2">
        <w:t xml:space="preserve"> </w:t>
      </w:r>
      <w:r w:rsidR="00950285" w:rsidRPr="009306D2">
        <w:t xml:space="preserve">Certification </w:t>
      </w:r>
      <w:r w:rsidR="001858F7" w:rsidRPr="009306D2">
        <w:t>is</w:t>
      </w:r>
      <w:r w:rsidRPr="009306D2">
        <w:t xml:space="preserve"> </w:t>
      </w:r>
      <w:r w:rsidR="001858F7" w:rsidRPr="009306D2">
        <w:t xml:space="preserve">a </w:t>
      </w:r>
      <w:r w:rsidRPr="009306D2">
        <w:t>mandatory requirement under Ministerial Decree No. 1/2020</w:t>
      </w:r>
      <w:r w:rsidR="001858F7" w:rsidRPr="009306D2">
        <w:t xml:space="preserve"> and is provided </w:t>
      </w:r>
      <w:r w:rsidRPr="009306D2">
        <w:t xml:space="preserve">only after </w:t>
      </w:r>
      <w:r w:rsidR="001858F7" w:rsidRPr="009306D2">
        <w:t xml:space="preserve">a technician </w:t>
      </w:r>
      <w:r w:rsidRPr="009306D2">
        <w:t>successfully pass</w:t>
      </w:r>
      <w:r w:rsidR="001858F7" w:rsidRPr="009306D2">
        <w:t>es</w:t>
      </w:r>
      <w:r w:rsidRPr="009306D2">
        <w:t xml:space="preserve"> the competency-based (theoretical and practical) </w:t>
      </w:r>
      <w:r w:rsidR="000229EB" w:rsidRPr="009306D2">
        <w:t xml:space="preserve">assessment </w:t>
      </w:r>
      <w:r w:rsidRPr="009306D2">
        <w:t>on good servicing practices and refrigerant recovery.</w:t>
      </w:r>
      <w:r w:rsidR="001858F7" w:rsidRPr="009306D2">
        <w:t xml:space="preserve"> </w:t>
      </w:r>
      <w:r w:rsidR="006C7474" w:rsidRPr="009306D2">
        <w:t xml:space="preserve">Licensure </w:t>
      </w:r>
      <w:r w:rsidRPr="009306D2">
        <w:t>refers to the operational authorization</w:t>
      </w:r>
      <w:r w:rsidR="006C7474" w:rsidRPr="009306D2">
        <w:t xml:space="preserve"> wherein </w:t>
      </w:r>
      <w:r w:rsidRPr="009306D2">
        <w:t xml:space="preserve">a technician is considered licensed to handle controlled refrigerants when they hold a valid </w:t>
      </w:r>
      <w:r w:rsidR="000229EB" w:rsidRPr="009306D2">
        <w:t>p</w:t>
      </w:r>
      <w:r w:rsidRPr="009306D2">
        <w:t xml:space="preserve">rofessional </w:t>
      </w:r>
      <w:r w:rsidR="000229EB" w:rsidRPr="009306D2">
        <w:t>p</w:t>
      </w:r>
      <w:r w:rsidRPr="009306D2">
        <w:t xml:space="preserve">ermit issued by the SCE. This permit is only granted to </w:t>
      </w:r>
      <w:r w:rsidR="00712E80" w:rsidRPr="009306D2">
        <w:t>technicians that are r</w:t>
      </w:r>
      <w:r w:rsidRPr="009306D2">
        <w:t xml:space="preserve">egistered (with LMRA) and </w:t>
      </w:r>
      <w:r w:rsidR="006C7474" w:rsidRPr="009306D2">
        <w:t>c</w:t>
      </w:r>
      <w:r w:rsidRPr="009306D2">
        <w:t>ertified.</w:t>
      </w:r>
    </w:p>
    <w:bookmarkEnd w:id="20"/>
    <w:p w14:paraId="4092941B" w14:textId="4B54ED7F" w:rsidR="00563DA8" w:rsidRPr="009306D2" w:rsidRDefault="00563DA8" w:rsidP="00A86912">
      <w:pPr>
        <w:keepNext/>
        <w:spacing w:before="240" w:after="240"/>
        <w:outlineLvl w:val="0"/>
        <w:rPr>
          <w:u w:val="single"/>
        </w:rPr>
      </w:pPr>
      <w:r w:rsidRPr="009306D2">
        <w:rPr>
          <w:u w:val="single"/>
        </w:rPr>
        <w:t>Total project cost</w:t>
      </w:r>
      <w:r w:rsidR="00DA5FCB" w:rsidRPr="009306D2">
        <w:rPr>
          <w:u w:val="single"/>
        </w:rPr>
        <w:t>, phase-out targets and tranche distribution</w:t>
      </w:r>
    </w:p>
    <w:p w14:paraId="75A26A82" w14:textId="368D7F1C" w:rsidR="0019134A" w:rsidRPr="009306D2" w:rsidRDefault="00563DA8" w:rsidP="00A86912">
      <w:pPr>
        <w:pStyle w:val="Heading1"/>
      </w:pPr>
      <w:r w:rsidRPr="009306D2">
        <w:t xml:space="preserve">The total cost </w:t>
      </w:r>
      <w:r w:rsidR="009854AA" w:rsidRPr="009306D2">
        <w:t>of</w:t>
      </w:r>
      <w:r w:rsidRPr="009306D2">
        <w:t xml:space="preserve"> </w:t>
      </w:r>
      <w:r w:rsidR="0070481C" w:rsidRPr="009306D2">
        <w:t>stage III</w:t>
      </w:r>
      <w:r w:rsidRPr="009306D2">
        <w:t xml:space="preserve"> of the HPMP amounts to US $</w:t>
      </w:r>
      <w:r w:rsidR="00122FB4" w:rsidRPr="009306D2">
        <w:t>240,000</w:t>
      </w:r>
      <w:r w:rsidRPr="009306D2">
        <w:t>,</w:t>
      </w:r>
      <w:r w:rsidRPr="009306D2">
        <w:rPr>
          <w:color w:val="000000"/>
        </w:rPr>
        <w:t xml:space="preserve"> </w:t>
      </w:r>
      <w:r w:rsidR="00DA5FCB" w:rsidRPr="009306D2">
        <w:rPr>
          <w:color w:val="000000"/>
        </w:rPr>
        <w:t>in line with de</w:t>
      </w:r>
      <w:r w:rsidRPr="009306D2">
        <w:t xml:space="preserve">cision 74/50 </w:t>
      </w:r>
      <w:r w:rsidR="00F62E95" w:rsidRPr="009306D2">
        <w:t xml:space="preserve">and </w:t>
      </w:r>
      <w:r w:rsidR="006F4A35" w:rsidRPr="009306D2">
        <w:t xml:space="preserve">the country’s remaining HCFC-22 consumption eligible for funding of </w:t>
      </w:r>
      <w:r w:rsidR="00EF07BC" w:rsidRPr="009306D2">
        <w:t>2.75 ODP tonnes</w:t>
      </w:r>
      <w:r w:rsidRPr="009306D2">
        <w:t>.</w:t>
      </w:r>
    </w:p>
    <w:p w14:paraId="5A6F7FDA" w14:textId="474A65B7" w:rsidR="00342381" w:rsidRPr="009306D2" w:rsidRDefault="008C2C69" w:rsidP="00A86912">
      <w:pPr>
        <w:pStyle w:val="Heading1"/>
      </w:pPr>
      <w:r w:rsidRPr="009306D2">
        <w:t xml:space="preserve">In line with </w:t>
      </w:r>
      <w:r w:rsidR="008264C1">
        <w:t xml:space="preserve">the </w:t>
      </w:r>
      <w:r w:rsidRPr="009306D2">
        <w:t xml:space="preserve">precedent </w:t>
      </w:r>
      <w:r w:rsidR="008264C1">
        <w:t xml:space="preserve">of </w:t>
      </w:r>
      <w:r w:rsidR="008264C1" w:rsidRPr="009306D2">
        <w:t xml:space="preserve">past </w:t>
      </w:r>
      <w:r w:rsidRPr="009306D2">
        <w:t xml:space="preserve">projects, </w:t>
      </w:r>
      <w:r w:rsidR="00D72DE3" w:rsidRPr="009306D2">
        <w:t xml:space="preserve">funding for the PMU was agreed at </w:t>
      </w:r>
      <w:r w:rsidR="009D3E7A" w:rsidRPr="009306D2">
        <w:t>US $21,818</w:t>
      </w:r>
      <w:r w:rsidR="00F44A1A" w:rsidRPr="009306D2">
        <w:t xml:space="preserve"> (i.e., 9.1</w:t>
      </w:r>
      <w:r w:rsidR="00EC1D6C">
        <w:t> </w:t>
      </w:r>
      <w:r w:rsidR="00F44A1A" w:rsidRPr="009306D2">
        <w:t>per</w:t>
      </w:r>
      <w:r w:rsidR="00EC1D6C">
        <w:t> </w:t>
      </w:r>
      <w:r w:rsidR="00F44A1A" w:rsidRPr="009306D2">
        <w:t xml:space="preserve">cent of the </w:t>
      </w:r>
      <w:r w:rsidR="009347F4" w:rsidRPr="009306D2">
        <w:t>activity costs)</w:t>
      </w:r>
      <w:r w:rsidR="00C47201" w:rsidRPr="009306D2">
        <w:t xml:space="preserve">. </w:t>
      </w:r>
      <w:r w:rsidR="0060024A" w:rsidRPr="009306D2">
        <w:t>This change would allow the Government to undertake additional activities</w:t>
      </w:r>
      <w:r w:rsidR="00B8343B" w:rsidRPr="009306D2">
        <w:t xml:space="preserve"> </w:t>
      </w:r>
      <w:r w:rsidR="00A713D6">
        <w:t xml:space="preserve">amounting to </w:t>
      </w:r>
      <w:r w:rsidR="00A713D6" w:rsidRPr="009306D2">
        <w:t xml:space="preserve">US $11,182 </w:t>
      </w:r>
      <w:r w:rsidR="00B8343B" w:rsidRPr="009306D2">
        <w:t>within the country’s eligible funding</w:t>
      </w:r>
      <w:r w:rsidR="00B34A1C" w:rsidRPr="009306D2">
        <w:t xml:space="preserve">. Given the need to ensure the </w:t>
      </w:r>
      <w:r w:rsidR="00D949C0" w:rsidRPr="009306D2">
        <w:lastRenderedPageBreak/>
        <w:t xml:space="preserve">sustainability of the phase-out, it was agreed to </w:t>
      </w:r>
      <w:r w:rsidR="0060024A" w:rsidRPr="009306D2">
        <w:t>allocate</w:t>
      </w:r>
      <w:r w:rsidR="00D949C0" w:rsidRPr="009306D2">
        <w:t xml:space="preserve"> that additional funding</w:t>
      </w:r>
      <w:r w:rsidR="0060024A" w:rsidRPr="009306D2">
        <w:t xml:space="preserve"> to further support strengthening the legal framework, building the capacity of customs, and training technicians</w:t>
      </w:r>
      <w:r w:rsidR="00D949C0" w:rsidRPr="009306D2">
        <w:t xml:space="preserve">, as </w:t>
      </w:r>
      <w:r w:rsidR="0060024A" w:rsidRPr="009306D2">
        <w:t>presented in table</w:t>
      </w:r>
      <w:r w:rsidR="00EC1D6C">
        <w:t> </w:t>
      </w:r>
      <w:r w:rsidR="0060024A" w:rsidRPr="009306D2">
        <w:t>4.</w:t>
      </w:r>
      <w:r w:rsidR="00D572B7" w:rsidRPr="009306D2">
        <w:t xml:space="preserve"> </w:t>
      </w:r>
      <w:r w:rsidR="00EB4A6D" w:rsidRPr="009306D2">
        <w:t>The overall f</w:t>
      </w:r>
      <w:r w:rsidR="00D572B7" w:rsidRPr="009306D2">
        <w:t xml:space="preserve">unding for the </w:t>
      </w:r>
      <w:r w:rsidR="00EB4A6D" w:rsidRPr="009306D2">
        <w:t xml:space="preserve">first tranche was agreed as submitted, with changes to </w:t>
      </w:r>
      <w:r w:rsidR="002229AD" w:rsidRPr="009306D2">
        <w:t xml:space="preserve">the cost of individual activities as described </w:t>
      </w:r>
      <w:r w:rsidR="00A83CD2" w:rsidRPr="009306D2">
        <w:t xml:space="preserve">in paragraph 33 </w:t>
      </w:r>
      <w:r w:rsidR="002229AD" w:rsidRPr="009306D2">
        <w:t>below.</w:t>
      </w:r>
    </w:p>
    <w:p w14:paraId="18C3108C" w14:textId="52C16398" w:rsidR="001B2C3B" w:rsidRPr="009306D2" w:rsidRDefault="00A83CD2" w:rsidP="00A86912">
      <w:pPr>
        <w:pStyle w:val="Heading1"/>
      </w:pPr>
      <w:r w:rsidRPr="009306D2">
        <w:t xml:space="preserve">As submitted, </w:t>
      </w:r>
      <w:r w:rsidR="00C17FB1" w:rsidRPr="009306D2">
        <w:t xml:space="preserve">stage III of the HPMP </w:t>
      </w:r>
      <w:r w:rsidR="00C060F4" w:rsidRPr="009306D2">
        <w:t>comprised</w:t>
      </w:r>
      <w:r w:rsidR="00C17FB1" w:rsidRPr="009306D2">
        <w:t xml:space="preserve"> two tranches,</w:t>
      </w:r>
      <w:r w:rsidR="001F7ED2" w:rsidRPr="009306D2">
        <w:t xml:space="preserve"> with the second tranche envisioned in 2028</w:t>
      </w:r>
      <w:r w:rsidR="003D6DF0" w:rsidRPr="009306D2">
        <w:t xml:space="preserve"> rather than in 2030 as requested under decision 62/17</w:t>
      </w:r>
      <w:r w:rsidR="001F7ED2" w:rsidRPr="009306D2">
        <w:t xml:space="preserve">. </w:t>
      </w:r>
      <w:r w:rsidR="00A40986" w:rsidRPr="009306D2">
        <w:t xml:space="preserve">Further to discussions between the Secretariat and UNEP, where it was noted that requiring a third tranche in 2030 </w:t>
      </w:r>
      <w:r w:rsidR="00C270CA" w:rsidRPr="009306D2">
        <w:t>that comprised 10</w:t>
      </w:r>
      <w:r w:rsidR="00EC1D6C">
        <w:t> </w:t>
      </w:r>
      <w:r w:rsidR="00C270CA" w:rsidRPr="009306D2">
        <w:t>per</w:t>
      </w:r>
      <w:r w:rsidR="00EC1D6C">
        <w:t> </w:t>
      </w:r>
      <w:r w:rsidR="00C270CA" w:rsidRPr="009306D2">
        <w:t xml:space="preserve">cent of </w:t>
      </w:r>
      <w:r w:rsidR="00F85DF2">
        <w:t xml:space="preserve">the </w:t>
      </w:r>
      <w:r w:rsidR="00546FDA" w:rsidRPr="009306D2">
        <w:t>agreed</w:t>
      </w:r>
      <w:r w:rsidR="00C270CA" w:rsidRPr="009306D2">
        <w:t xml:space="preserve"> funding would be impractical and </w:t>
      </w:r>
      <w:r w:rsidR="009C702D" w:rsidRPr="009306D2">
        <w:t xml:space="preserve">create </w:t>
      </w:r>
      <w:r w:rsidR="00080C6C" w:rsidRPr="009306D2">
        <w:t xml:space="preserve">an </w:t>
      </w:r>
      <w:r w:rsidR="009C702D" w:rsidRPr="009306D2">
        <w:t xml:space="preserve">unnecessary administrative burden and cost to the country, </w:t>
      </w:r>
      <w:r w:rsidR="00D01256" w:rsidRPr="009306D2">
        <w:t xml:space="preserve">and the willingness of the country to </w:t>
      </w:r>
      <w:r w:rsidR="001E10C4" w:rsidRPr="009306D2">
        <w:t>reduce HCFC consumption by 77</w:t>
      </w:r>
      <w:r w:rsidR="00EC1D6C">
        <w:t> </w:t>
      </w:r>
      <w:r w:rsidR="001E10C4" w:rsidRPr="009306D2">
        <w:t>per</w:t>
      </w:r>
      <w:r w:rsidR="00EC1D6C">
        <w:t> </w:t>
      </w:r>
      <w:r w:rsidR="001E10C4" w:rsidRPr="009306D2">
        <w:t xml:space="preserve">cent of its baseline by 1 January 2028 and to complete </w:t>
      </w:r>
      <w:r w:rsidR="00C96442" w:rsidRPr="009306D2">
        <w:t xml:space="preserve">stage III of the HPMP by 31 December 2029, </w:t>
      </w:r>
      <w:r w:rsidR="00862385" w:rsidRPr="009306D2">
        <w:t xml:space="preserve">it was agreed </w:t>
      </w:r>
      <w:r w:rsidR="00BF2351">
        <w:t xml:space="preserve">that </w:t>
      </w:r>
      <w:r w:rsidR="00862385" w:rsidRPr="009306D2">
        <w:t>the last tranche would be provided in 2028</w:t>
      </w:r>
      <w:r w:rsidR="00CC4165" w:rsidRPr="009306D2">
        <w:t>.</w:t>
      </w:r>
    </w:p>
    <w:p w14:paraId="2FC3D6D5" w14:textId="76000032" w:rsidR="00E10EDF" w:rsidRPr="009306D2" w:rsidRDefault="00E10EDF" w:rsidP="00A86912">
      <w:pPr>
        <w:keepNext/>
        <w:shd w:val="clear" w:color="auto" w:fill="FFFFFF" w:themeFill="background1"/>
        <w:rPr>
          <w:b/>
          <w:bCs/>
        </w:rPr>
      </w:pPr>
      <w:r w:rsidRPr="009306D2">
        <w:rPr>
          <w:b/>
          <w:bCs/>
        </w:rPr>
        <w:t xml:space="preserve">Table </w:t>
      </w:r>
      <w:r w:rsidR="00122FB4" w:rsidRPr="009306D2">
        <w:rPr>
          <w:b/>
          <w:bCs/>
        </w:rPr>
        <w:t>4</w:t>
      </w:r>
      <w:r w:rsidRPr="009306D2">
        <w:rPr>
          <w:b/>
          <w:bCs/>
        </w:rPr>
        <w:t>. Servicing sector activities and their costs under stage III</w:t>
      </w:r>
      <w:r w:rsidRPr="009306D2">
        <w:t xml:space="preserve"> </w:t>
      </w:r>
      <w:r w:rsidRPr="009306D2">
        <w:rPr>
          <w:b/>
          <w:bCs/>
        </w:rPr>
        <w:t>of the HPMP for Bahrain, as agreed</w:t>
      </w:r>
    </w:p>
    <w:tbl>
      <w:tblPr>
        <w:tblStyle w:val="TableGrid"/>
        <w:tblW w:w="5000" w:type="pct"/>
        <w:tblLayout w:type="fixed"/>
        <w:tblLook w:val="04A0" w:firstRow="1" w:lastRow="0" w:firstColumn="1" w:lastColumn="0" w:noHBand="0" w:noVBand="1"/>
      </w:tblPr>
      <w:tblGrid>
        <w:gridCol w:w="6516"/>
        <w:gridCol w:w="1417"/>
        <w:gridCol w:w="1417"/>
      </w:tblGrid>
      <w:tr w:rsidR="00E10EDF" w:rsidRPr="009306D2" w14:paraId="6C415F88" w14:textId="77777777" w:rsidTr="00C06072">
        <w:trPr>
          <w:trHeight w:val="41"/>
        </w:trPr>
        <w:tc>
          <w:tcPr>
            <w:tcW w:w="3484" w:type="pct"/>
            <w:vMerge w:val="restart"/>
            <w:vAlign w:val="center"/>
          </w:tcPr>
          <w:p w14:paraId="2969EBCA" w14:textId="77777777" w:rsidR="00E10EDF" w:rsidRPr="009306D2" w:rsidRDefault="00E10EDF" w:rsidP="00A86912">
            <w:pPr>
              <w:keepNext/>
              <w:shd w:val="clear" w:color="auto" w:fill="FFFFFF" w:themeFill="background1"/>
              <w:spacing w:before="20" w:after="20"/>
              <w:jc w:val="center"/>
              <w:rPr>
                <w:b/>
                <w:bCs/>
                <w:sz w:val="20"/>
                <w:szCs w:val="20"/>
              </w:rPr>
            </w:pPr>
            <w:r w:rsidRPr="009306D2">
              <w:rPr>
                <w:b/>
                <w:bCs/>
                <w:sz w:val="20"/>
                <w:szCs w:val="20"/>
              </w:rPr>
              <w:t>Activity</w:t>
            </w:r>
          </w:p>
        </w:tc>
        <w:tc>
          <w:tcPr>
            <w:tcW w:w="1516" w:type="pct"/>
            <w:gridSpan w:val="2"/>
            <w:vAlign w:val="center"/>
          </w:tcPr>
          <w:p w14:paraId="5F877FDE" w14:textId="77777777" w:rsidR="00E10EDF" w:rsidRPr="009306D2" w:rsidRDefault="00E10EDF" w:rsidP="00A86912">
            <w:pPr>
              <w:shd w:val="clear" w:color="auto" w:fill="FFFFFF" w:themeFill="background1"/>
              <w:spacing w:before="20" w:after="20"/>
              <w:jc w:val="center"/>
              <w:rPr>
                <w:b/>
                <w:bCs/>
                <w:sz w:val="20"/>
                <w:szCs w:val="20"/>
              </w:rPr>
            </w:pPr>
            <w:r w:rsidRPr="009306D2">
              <w:rPr>
                <w:b/>
                <w:bCs/>
                <w:sz w:val="20"/>
                <w:szCs w:val="20"/>
              </w:rPr>
              <w:t>Cost (US $)</w:t>
            </w:r>
          </w:p>
        </w:tc>
      </w:tr>
      <w:tr w:rsidR="00E10EDF" w:rsidRPr="009306D2" w14:paraId="394BD59B" w14:textId="77777777" w:rsidTr="00C06072">
        <w:trPr>
          <w:trHeight w:val="76"/>
        </w:trPr>
        <w:tc>
          <w:tcPr>
            <w:tcW w:w="3484" w:type="pct"/>
            <w:vMerge/>
            <w:vAlign w:val="center"/>
          </w:tcPr>
          <w:p w14:paraId="22FAD639" w14:textId="77777777" w:rsidR="00E10EDF" w:rsidRPr="009306D2" w:rsidRDefault="00E10EDF" w:rsidP="00A86912">
            <w:pPr>
              <w:shd w:val="clear" w:color="auto" w:fill="FFFFFF" w:themeFill="background1"/>
              <w:spacing w:before="20" w:after="20"/>
              <w:jc w:val="center"/>
              <w:rPr>
                <w:b/>
                <w:bCs/>
                <w:sz w:val="20"/>
                <w:szCs w:val="20"/>
              </w:rPr>
            </w:pPr>
          </w:p>
        </w:tc>
        <w:tc>
          <w:tcPr>
            <w:tcW w:w="758" w:type="pct"/>
            <w:vAlign w:val="center"/>
          </w:tcPr>
          <w:p w14:paraId="0BF91F41" w14:textId="232DDC27" w:rsidR="00E10EDF" w:rsidRPr="009306D2" w:rsidRDefault="005B3F37" w:rsidP="00A86912">
            <w:pPr>
              <w:shd w:val="clear" w:color="auto" w:fill="FFFFFF" w:themeFill="background1"/>
              <w:spacing w:before="20" w:after="20"/>
              <w:jc w:val="center"/>
              <w:rPr>
                <w:b/>
                <w:bCs/>
                <w:sz w:val="20"/>
                <w:szCs w:val="20"/>
              </w:rPr>
            </w:pPr>
            <w:r w:rsidRPr="009306D2">
              <w:rPr>
                <w:b/>
                <w:bCs/>
                <w:sz w:val="20"/>
                <w:szCs w:val="20"/>
              </w:rPr>
              <w:t>Submitted</w:t>
            </w:r>
          </w:p>
        </w:tc>
        <w:tc>
          <w:tcPr>
            <w:tcW w:w="758" w:type="pct"/>
            <w:vAlign w:val="center"/>
          </w:tcPr>
          <w:p w14:paraId="6F30AC38" w14:textId="7A363E1E" w:rsidR="00E10EDF" w:rsidRPr="009306D2" w:rsidRDefault="005B3F37" w:rsidP="00A86912">
            <w:pPr>
              <w:shd w:val="clear" w:color="auto" w:fill="FFFFFF" w:themeFill="background1"/>
              <w:spacing w:before="20" w:after="20"/>
              <w:jc w:val="center"/>
              <w:rPr>
                <w:b/>
                <w:bCs/>
                <w:sz w:val="20"/>
                <w:szCs w:val="20"/>
              </w:rPr>
            </w:pPr>
            <w:r w:rsidRPr="009306D2">
              <w:rPr>
                <w:b/>
                <w:bCs/>
                <w:sz w:val="20"/>
                <w:szCs w:val="20"/>
              </w:rPr>
              <w:t>Revised</w:t>
            </w:r>
          </w:p>
        </w:tc>
      </w:tr>
      <w:tr w:rsidR="005B3F37" w:rsidRPr="009306D2" w14:paraId="377DB2A1" w14:textId="77777777" w:rsidTr="00902326">
        <w:trPr>
          <w:trHeight w:val="283"/>
        </w:trPr>
        <w:tc>
          <w:tcPr>
            <w:tcW w:w="3484" w:type="pct"/>
          </w:tcPr>
          <w:p w14:paraId="783F368A" w14:textId="694526A2" w:rsidR="005B3F37" w:rsidRPr="009306D2" w:rsidRDefault="005B3F37" w:rsidP="00A86912">
            <w:pPr>
              <w:keepNext/>
              <w:shd w:val="clear" w:color="auto" w:fill="FFFFFF" w:themeFill="background1"/>
              <w:spacing w:before="20" w:after="20"/>
              <w:jc w:val="left"/>
              <w:rPr>
                <w:b/>
                <w:bCs/>
                <w:i/>
                <w:iCs/>
                <w:sz w:val="20"/>
                <w:szCs w:val="20"/>
              </w:rPr>
            </w:pPr>
            <w:r w:rsidRPr="009306D2">
              <w:rPr>
                <w:b/>
                <w:bCs/>
                <w:i/>
                <w:iCs/>
                <w:sz w:val="20"/>
                <w:szCs w:val="20"/>
              </w:rPr>
              <w:t>Strengthening the legal framework to support the long</w:t>
            </w:r>
            <w:r w:rsidRPr="009306D2">
              <w:rPr>
                <w:b/>
                <w:bCs/>
                <w:i/>
                <w:iCs/>
                <w:sz w:val="20"/>
                <w:szCs w:val="20"/>
              </w:rPr>
              <w:noBreakHyphen/>
              <w:t>term management of a servicing tail</w:t>
            </w:r>
          </w:p>
        </w:tc>
        <w:tc>
          <w:tcPr>
            <w:tcW w:w="758" w:type="pct"/>
          </w:tcPr>
          <w:p w14:paraId="2C1C33AF" w14:textId="577238D4" w:rsidR="005B3F37" w:rsidRPr="009306D2" w:rsidRDefault="005B7B7B" w:rsidP="00A86912">
            <w:pPr>
              <w:keepNext/>
              <w:shd w:val="clear" w:color="auto" w:fill="FFFFFF" w:themeFill="background1"/>
              <w:spacing w:before="20" w:after="20"/>
              <w:jc w:val="right"/>
              <w:rPr>
                <w:b/>
                <w:bCs/>
                <w:i/>
                <w:iCs/>
                <w:sz w:val="20"/>
                <w:szCs w:val="20"/>
              </w:rPr>
            </w:pPr>
            <w:r w:rsidRPr="009306D2">
              <w:rPr>
                <w:b/>
                <w:bCs/>
                <w:i/>
                <w:iCs/>
                <w:sz w:val="20"/>
                <w:szCs w:val="20"/>
              </w:rPr>
              <w:t>5,000</w:t>
            </w:r>
          </w:p>
        </w:tc>
        <w:tc>
          <w:tcPr>
            <w:tcW w:w="758" w:type="pct"/>
          </w:tcPr>
          <w:p w14:paraId="2D4E7F7D" w14:textId="39050D0E" w:rsidR="005B3F37" w:rsidRPr="009306D2" w:rsidRDefault="004513C5" w:rsidP="00A86912">
            <w:pPr>
              <w:keepNext/>
              <w:shd w:val="clear" w:color="auto" w:fill="FFFFFF" w:themeFill="background1"/>
              <w:spacing w:before="20" w:after="20"/>
              <w:jc w:val="right"/>
              <w:rPr>
                <w:b/>
                <w:bCs/>
                <w:i/>
                <w:iCs/>
                <w:sz w:val="20"/>
                <w:szCs w:val="20"/>
              </w:rPr>
            </w:pPr>
            <w:r w:rsidRPr="009306D2">
              <w:rPr>
                <w:b/>
                <w:bCs/>
                <w:i/>
                <w:iCs/>
                <w:sz w:val="20"/>
                <w:szCs w:val="20"/>
              </w:rPr>
              <w:t>8,000</w:t>
            </w:r>
          </w:p>
        </w:tc>
      </w:tr>
      <w:tr w:rsidR="00E10EDF" w:rsidRPr="009306D2" w14:paraId="3A002204" w14:textId="77777777" w:rsidTr="00C06072">
        <w:trPr>
          <w:trHeight w:val="174"/>
        </w:trPr>
        <w:tc>
          <w:tcPr>
            <w:tcW w:w="3484" w:type="pct"/>
          </w:tcPr>
          <w:p w14:paraId="6C3AAA9E" w14:textId="77777777" w:rsidR="00E10EDF" w:rsidRPr="009306D2" w:rsidRDefault="00E10EDF" w:rsidP="00A86912">
            <w:pPr>
              <w:shd w:val="clear" w:color="auto" w:fill="FFFFFF" w:themeFill="background1"/>
              <w:spacing w:before="20" w:after="20"/>
              <w:jc w:val="left"/>
              <w:rPr>
                <w:sz w:val="20"/>
                <w:szCs w:val="20"/>
              </w:rPr>
            </w:pPr>
            <w:r w:rsidRPr="009306D2">
              <w:rPr>
                <w:sz w:val="20"/>
                <w:szCs w:val="20"/>
              </w:rPr>
              <w:t>Develop a compendium of ODS policies and regulations in the form of a practical handbook to support importers, customs, and service workshops</w:t>
            </w:r>
          </w:p>
        </w:tc>
        <w:tc>
          <w:tcPr>
            <w:tcW w:w="758" w:type="pct"/>
          </w:tcPr>
          <w:p w14:paraId="21B07154" w14:textId="77777777" w:rsidR="00E10EDF" w:rsidRPr="009306D2" w:rsidRDefault="00E10EDF" w:rsidP="00A86912">
            <w:pPr>
              <w:shd w:val="clear" w:color="auto" w:fill="FFFFFF" w:themeFill="background1"/>
              <w:spacing w:before="20" w:after="20"/>
              <w:jc w:val="right"/>
              <w:rPr>
                <w:sz w:val="20"/>
                <w:szCs w:val="20"/>
              </w:rPr>
            </w:pPr>
            <w:r w:rsidRPr="009306D2">
              <w:rPr>
                <w:sz w:val="20"/>
                <w:szCs w:val="20"/>
              </w:rPr>
              <w:t>3,000</w:t>
            </w:r>
          </w:p>
        </w:tc>
        <w:tc>
          <w:tcPr>
            <w:tcW w:w="758" w:type="pct"/>
          </w:tcPr>
          <w:p w14:paraId="08F855CC" w14:textId="7953A6CB" w:rsidR="00E10EDF" w:rsidRPr="009306D2" w:rsidRDefault="00401B61" w:rsidP="00A86912">
            <w:pPr>
              <w:shd w:val="clear" w:color="auto" w:fill="FFFFFF" w:themeFill="background1"/>
              <w:spacing w:before="20" w:after="20"/>
              <w:jc w:val="right"/>
              <w:rPr>
                <w:sz w:val="20"/>
                <w:szCs w:val="20"/>
              </w:rPr>
            </w:pPr>
            <w:r w:rsidRPr="009306D2">
              <w:rPr>
                <w:sz w:val="20"/>
                <w:szCs w:val="20"/>
              </w:rPr>
              <w:t>3,000</w:t>
            </w:r>
          </w:p>
        </w:tc>
      </w:tr>
      <w:tr w:rsidR="00401B61" w:rsidRPr="009306D2" w14:paraId="17E496EF" w14:textId="77777777" w:rsidTr="009C77F8">
        <w:trPr>
          <w:trHeight w:val="174"/>
        </w:trPr>
        <w:tc>
          <w:tcPr>
            <w:tcW w:w="3484" w:type="pct"/>
          </w:tcPr>
          <w:p w14:paraId="5D48A1B2" w14:textId="0EDD9F5E" w:rsidR="00401B61" w:rsidRPr="009306D2" w:rsidRDefault="00401B61" w:rsidP="00A86912">
            <w:pPr>
              <w:shd w:val="clear" w:color="auto" w:fill="FFFFFF" w:themeFill="background1"/>
              <w:spacing w:before="20" w:after="20"/>
              <w:jc w:val="left"/>
              <w:rPr>
                <w:sz w:val="20"/>
                <w:szCs w:val="20"/>
              </w:rPr>
            </w:pPr>
            <w:r w:rsidRPr="009306D2">
              <w:rPr>
                <w:sz w:val="20"/>
                <w:szCs w:val="20"/>
              </w:rPr>
              <w:t>Develop standardized electronic reporting templates for importers and large end</w:t>
            </w:r>
            <w:r w:rsidR="00ED6FAF" w:rsidRPr="009306D2">
              <w:rPr>
                <w:sz w:val="20"/>
                <w:szCs w:val="20"/>
              </w:rPr>
              <w:t xml:space="preserve"> </w:t>
            </w:r>
            <w:r w:rsidRPr="009306D2">
              <w:rPr>
                <w:sz w:val="20"/>
                <w:szCs w:val="20"/>
              </w:rPr>
              <w:t xml:space="preserve">users to support the transition toward </w:t>
            </w:r>
            <w:r w:rsidR="00ED6FAF" w:rsidRPr="009306D2">
              <w:rPr>
                <w:sz w:val="20"/>
                <w:szCs w:val="20"/>
              </w:rPr>
              <w:t>a</w:t>
            </w:r>
            <w:r w:rsidRPr="009306D2">
              <w:rPr>
                <w:sz w:val="20"/>
                <w:szCs w:val="20"/>
              </w:rPr>
              <w:t xml:space="preserve"> mandatory logbook system and automated quota monitoring</w:t>
            </w:r>
            <w:r w:rsidR="00301346" w:rsidRPr="009306D2">
              <w:rPr>
                <w:sz w:val="20"/>
                <w:szCs w:val="20"/>
              </w:rPr>
              <w:t xml:space="preserve">, and </w:t>
            </w:r>
            <w:r w:rsidR="00605F32" w:rsidRPr="009306D2">
              <w:rPr>
                <w:sz w:val="20"/>
                <w:szCs w:val="20"/>
              </w:rPr>
              <w:t xml:space="preserve">initiate </w:t>
            </w:r>
            <w:r w:rsidR="00955AF1" w:rsidRPr="009306D2">
              <w:rPr>
                <w:sz w:val="20"/>
                <w:szCs w:val="20"/>
              </w:rPr>
              <w:t xml:space="preserve">linking </w:t>
            </w:r>
            <w:r w:rsidR="00C64990" w:rsidRPr="009306D2">
              <w:rPr>
                <w:sz w:val="20"/>
                <w:szCs w:val="20"/>
              </w:rPr>
              <w:t xml:space="preserve">the e-licensing system for refrigerant purchases to technicians’ </w:t>
            </w:r>
            <w:r w:rsidR="00955AF1" w:rsidRPr="009306D2">
              <w:rPr>
                <w:sz w:val="20"/>
                <w:szCs w:val="20"/>
              </w:rPr>
              <w:t xml:space="preserve">registration and </w:t>
            </w:r>
            <w:r w:rsidR="00C64990" w:rsidRPr="009306D2">
              <w:rPr>
                <w:sz w:val="20"/>
                <w:szCs w:val="20"/>
              </w:rPr>
              <w:t xml:space="preserve">certification </w:t>
            </w:r>
            <w:r w:rsidR="007B5D0F" w:rsidRPr="009306D2">
              <w:rPr>
                <w:sz w:val="20"/>
                <w:szCs w:val="20"/>
              </w:rPr>
              <w:t>identification</w:t>
            </w:r>
          </w:p>
        </w:tc>
        <w:tc>
          <w:tcPr>
            <w:tcW w:w="758" w:type="pct"/>
          </w:tcPr>
          <w:p w14:paraId="46700C92" w14:textId="77777777" w:rsidR="00401B61" w:rsidRPr="009306D2" w:rsidRDefault="00401B61" w:rsidP="00A86912">
            <w:pPr>
              <w:shd w:val="clear" w:color="auto" w:fill="FFFFFF" w:themeFill="background1"/>
              <w:spacing w:before="20" w:after="20"/>
              <w:jc w:val="right"/>
              <w:rPr>
                <w:sz w:val="20"/>
                <w:szCs w:val="20"/>
              </w:rPr>
            </w:pPr>
            <w:r w:rsidRPr="009306D2">
              <w:rPr>
                <w:sz w:val="20"/>
                <w:szCs w:val="20"/>
              </w:rPr>
              <w:t>0</w:t>
            </w:r>
          </w:p>
        </w:tc>
        <w:tc>
          <w:tcPr>
            <w:tcW w:w="758" w:type="pct"/>
          </w:tcPr>
          <w:p w14:paraId="539F0DE3" w14:textId="77777777" w:rsidR="00401B61" w:rsidRPr="009306D2" w:rsidRDefault="00401B61" w:rsidP="00A86912">
            <w:pPr>
              <w:shd w:val="clear" w:color="auto" w:fill="FFFFFF" w:themeFill="background1"/>
              <w:spacing w:before="20" w:after="20"/>
              <w:jc w:val="right"/>
              <w:rPr>
                <w:sz w:val="20"/>
                <w:szCs w:val="20"/>
              </w:rPr>
            </w:pPr>
            <w:r w:rsidRPr="009306D2">
              <w:rPr>
                <w:sz w:val="20"/>
                <w:szCs w:val="20"/>
              </w:rPr>
              <w:t>3,000</w:t>
            </w:r>
          </w:p>
        </w:tc>
      </w:tr>
      <w:tr w:rsidR="00E74471" w:rsidRPr="009306D2" w14:paraId="2366D7BA" w14:textId="77777777" w:rsidTr="00C06072">
        <w:trPr>
          <w:trHeight w:val="174"/>
        </w:trPr>
        <w:tc>
          <w:tcPr>
            <w:tcW w:w="3484" w:type="pct"/>
          </w:tcPr>
          <w:p w14:paraId="3225C20E" w14:textId="1206467A" w:rsidR="00E74471" w:rsidRPr="009306D2" w:rsidRDefault="00E74471" w:rsidP="00A86912">
            <w:pPr>
              <w:shd w:val="clear" w:color="auto" w:fill="FFFFFF" w:themeFill="background1"/>
              <w:spacing w:before="20" w:after="20"/>
              <w:jc w:val="left"/>
              <w:rPr>
                <w:sz w:val="20"/>
                <w:szCs w:val="20"/>
              </w:rPr>
            </w:pPr>
            <w:r w:rsidRPr="009306D2">
              <w:rPr>
                <w:sz w:val="20"/>
                <w:szCs w:val="20"/>
              </w:rPr>
              <w:t>Establish the regulatory conditions needed to develop the necessary use restrictions and ban by 1 January 2030 on the import of HCFCs other than that allowed under the servicing tail, including a legal analysis on the economic and social impacts of the use restrictions and ban</w:t>
            </w:r>
          </w:p>
        </w:tc>
        <w:tc>
          <w:tcPr>
            <w:tcW w:w="758" w:type="pct"/>
          </w:tcPr>
          <w:p w14:paraId="6D925B50" w14:textId="77777777" w:rsidR="00E74471" w:rsidRPr="009306D2" w:rsidRDefault="00E74471" w:rsidP="00A86912">
            <w:pPr>
              <w:shd w:val="clear" w:color="auto" w:fill="FFFFFF" w:themeFill="background1"/>
              <w:spacing w:before="20" w:after="20"/>
              <w:jc w:val="right"/>
              <w:rPr>
                <w:sz w:val="20"/>
                <w:szCs w:val="20"/>
              </w:rPr>
            </w:pPr>
            <w:r w:rsidRPr="009306D2">
              <w:rPr>
                <w:sz w:val="20"/>
                <w:szCs w:val="20"/>
              </w:rPr>
              <w:t>2,000</w:t>
            </w:r>
          </w:p>
        </w:tc>
        <w:tc>
          <w:tcPr>
            <w:tcW w:w="758" w:type="pct"/>
          </w:tcPr>
          <w:p w14:paraId="22C6102A" w14:textId="3B94B552" w:rsidR="00E74471" w:rsidRPr="009306D2" w:rsidRDefault="00E74471" w:rsidP="00A86912">
            <w:pPr>
              <w:shd w:val="clear" w:color="auto" w:fill="FFFFFF" w:themeFill="background1"/>
              <w:spacing w:before="20" w:after="20"/>
              <w:jc w:val="right"/>
              <w:rPr>
                <w:sz w:val="20"/>
                <w:szCs w:val="20"/>
              </w:rPr>
            </w:pPr>
            <w:r w:rsidRPr="009306D2">
              <w:rPr>
                <w:sz w:val="20"/>
                <w:szCs w:val="20"/>
              </w:rPr>
              <w:t>2,000</w:t>
            </w:r>
          </w:p>
        </w:tc>
      </w:tr>
      <w:tr w:rsidR="005B7B7B" w:rsidRPr="009306D2" w14:paraId="23734D5D" w14:textId="77777777" w:rsidTr="00902326">
        <w:trPr>
          <w:trHeight w:val="283"/>
        </w:trPr>
        <w:tc>
          <w:tcPr>
            <w:tcW w:w="3484" w:type="pct"/>
          </w:tcPr>
          <w:p w14:paraId="58D5A6B7" w14:textId="2EF738DC" w:rsidR="005B7B7B" w:rsidRPr="009306D2" w:rsidRDefault="005B7B7B" w:rsidP="00A86912">
            <w:pPr>
              <w:keepNext/>
              <w:shd w:val="clear" w:color="auto" w:fill="FFFFFF" w:themeFill="background1"/>
              <w:spacing w:before="20" w:after="20"/>
              <w:jc w:val="left"/>
              <w:rPr>
                <w:b/>
                <w:bCs/>
                <w:i/>
                <w:iCs/>
                <w:sz w:val="20"/>
                <w:szCs w:val="20"/>
              </w:rPr>
            </w:pPr>
            <w:r w:rsidRPr="009306D2">
              <w:rPr>
                <w:b/>
                <w:bCs/>
                <w:i/>
                <w:iCs/>
                <w:sz w:val="20"/>
                <w:szCs w:val="20"/>
              </w:rPr>
              <w:t>Customs capacity</w:t>
            </w:r>
            <w:r w:rsidRPr="009306D2">
              <w:rPr>
                <w:b/>
                <w:bCs/>
                <w:i/>
                <w:iCs/>
                <w:sz w:val="20"/>
                <w:szCs w:val="20"/>
              </w:rPr>
              <w:noBreakHyphen/>
              <w:t>building</w:t>
            </w:r>
          </w:p>
        </w:tc>
        <w:tc>
          <w:tcPr>
            <w:tcW w:w="758" w:type="pct"/>
          </w:tcPr>
          <w:p w14:paraId="1769900D" w14:textId="7B8D3F88" w:rsidR="005B7B7B" w:rsidRPr="009306D2" w:rsidRDefault="005B7B7B" w:rsidP="00A86912">
            <w:pPr>
              <w:keepNext/>
              <w:shd w:val="clear" w:color="auto" w:fill="FFFFFF" w:themeFill="background1"/>
              <w:spacing w:before="20" w:after="20"/>
              <w:jc w:val="right"/>
              <w:rPr>
                <w:b/>
                <w:bCs/>
                <w:i/>
                <w:iCs/>
                <w:sz w:val="20"/>
                <w:szCs w:val="20"/>
              </w:rPr>
            </w:pPr>
            <w:r w:rsidRPr="009306D2">
              <w:rPr>
                <w:b/>
                <w:bCs/>
                <w:i/>
                <w:iCs/>
                <w:sz w:val="20"/>
                <w:szCs w:val="20"/>
              </w:rPr>
              <w:t>10,000</w:t>
            </w:r>
          </w:p>
        </w:tc>
        <w:tc>
          <w:tcPr>
            <w:tcW w:w="758" w:type="pct"/>
          </w:tcPr>
          <w:p w14:paraId="3B6EC473" w14:textId="7DE8A43C" w:rsidR="005B7B7B" w:rsidRPr="009306D2" w:rsidRDefault="00DF5278" w:rsidP="00A86912">
            <w:pPr>
              <w:keepNext/>
              <w:shd w:val="clear" w:color="auto" w:fill="FFFFFF" w:themeFill="background1"/>
              <w:spacing w:before="20" w:after="20"/>
              <w:jc w:val="right"/>
              <w:rPr>
                <w:b/>
                <w:bCs/>
                <w:i/>
                <w:iCs/>
                <w:sz w:val="20"/>
                <w:szCs w:val="20"/>
              </w:rPr>
            </w:pPr>
            <w:r w:rsidRPr="009306D2">
              <w:rPr>
                <w:b/>
                <w:bCs/>
                <w:i/>
                <w:iCs/>
                <w:sz w:val="20"/>
                <w:szCs w:val="20"/>
              </w:rPr>
              <w:t>12,182</w:t>
            </w:r>
          </w:p>
        </w:tc>
      </w:tr>
      <w:tr w:rsidR="00E10EDF" w:rsidRPr="009306D2" w14:paraId="123C0B25" w14:textId="77777777" w:rsidTr="00C06072">
        <w:trPr>
          <w:trHeight w:val="174"/>
        </w:trPr>
        <w:tc>
          <w:tcPr>
            <w:tcW w:w="3484" w:type="pct"/>
          </w:tcPr>
          <w:p w14:paraId="196BBD9B" w14:textId="5B823E74" w:rsidR="00E10EDF" w:rsidRPr="009306D2" w:rsidRDefault="00E10EDF" w:rsidP="00A86912">
            <w:pPr>
              <w:shd w:val="clear" w:color="auto" w:fill="FFFFFF" w:themeFill="background1"/>
              <w:spacing w:before="20" w:after="20"/>
              <w:jc w:val="left"/>
              <w:rPr>
                <w:sz w:val="20"/>
                <w:szCs w:val="20"/>
              </w:rPr>
            </w:pPr>
            <w:r w:rsidRPr="009306D2">
              <w:rPr>
                <w:sz w:val="20"/>
                <w:szCs w:val="20"/>
              </w:rPr>
              <w:t xml:space="preserve">Develop a risk profile manual, update </w:t>
            </w:r>
            <w:r w:rsidR="00D72536" w:rsidRPr="009306D2">
              <w:rPr>
                <w:sz w:val="20"/>
                <w:szCs w:val="20"/>
              </w:rPr>
              <w:t xml:space="preserve">customs </w:t>
            </w:r>
            <w:r w:rsidRPr="009306D2">
              <w:rPr>
                <w:sz w:val="20"/>
                <w:szCs w:val="20"/>
              </w:rPr>
              <w:t>training materials, and train 40</w:t>
            </w:r>
            <w:r w:rsidR="00306828" w:rsidRPr="009306D2">
              <w:rPr>
                <w:sz w:val="20"/>
                <w:szCs w:val="20"/>
              </w:rPr>
              <w:t> </w:t>
            </w:r>
            <w:r w:rsidRPr="009306D2">
              <w:rPr>
                <w:sz w:val="20"/>
                <w:szCs w:val="20"/>
              </w:rPr>
              <w:t>customs supervisors and trainers on ODS control</w:t>
            </w:r>
          </w:p>
        </w:tc>
        <w:tc>
          <w:tcPr>
            <w:tcW w:w="758" w:type="pct"/>
          </w:tcPr>
          <w:p w14:paraId="5555AE76" w14:textId="77777777" w:rsidR="00E10EDF" w:rsidRPr="009306D2" w:rsidRDefault="00E10EDF" w:rsidP="00A86912">
            <w:pPr>
              <w:shd w:val="clear" w:color="auto" w:fill="FFFFFF" w:themeFill="background1"/>
              <w:spacing w:before="20" w:after="20"/>
              <w:jc w:val="right"/>
              <w:rPr>
                <w:sz w:val="20"/>
                <w:szCs w:val="20"/>
              </w:rPr>
            </w:pPr>
            <w:r w:rsidRPr="009306D2">
              <w:rPr>
                <w:sz w:val="20"/>
                <w:szCs w:val="20"/>
              </w:rPr>
              <w:t>10,000</w:t>
            </w:r>
          </w:p>
        </w:tc>
        <w:tc>
          <w:tcPr>
            <w:tcW w:w="758" w:type="pct"/>
          </w:tcPr>
          <w:p w14:paraId="5312C5D3" w14:textId="4E526FB8" w:rsidR="00E10EDF" w:rsidRPr="009306D2" w:rsidRDefault="009F1D64" w:rsidP="00A86912">
            <w:pPr>
              <w:shd w:val="clear" w:color="auto" w:fill="FFFFFF" w:themeFill="background1"/>
              <w:spacing w:before="20" w:after="20"/>
              <w:jc w:val="right"/>
              <w:rPr>
                <w:sz w:val="20"/>
                <w:szCs w:val="20"/>
              </w:rPr>
            </w:pPr>
            <w:r w:rsidRPr="009306D2">
              <w:rPr>
                <w:sz w:val="20"/>
                <w:szCs w:val="20"/>
              </w:rPr>
              <w:t>12,182</w:t>
            </w:r>
          </w:p>
        </w:tc>
      </w:tr>
      <w:tr w:rsidR="005B7B7B" w:rsidRPr="009306D2" w14:paraId="7F092065" w14:textId="77777777" w:rsidTr="00902326">
        <w:trPr>
          <w:trHeight w:val="283"/>
        </w:trPr>
        <w:tc>
          <w:tcPr>
            <w:tcW w:w="3484" w:type="pct"/>
          </w:tcPr>
          <w:p w14:paraId="4776A690" w14:textId="0DE7E19A" w:rsidR="005B7B7B" w:rsidRPr="009306D2" w:rsidRDefault="005B7B7B" w:rsidP="00A86912">
            <w:pPr>
              <w:keepNext/>
              <w:shd w:val="clear" w:color="auto" w:fill="FFFFFF" w:themeFill="background1"/>
              <w:spacing w:before="20" w:after="20"/>
              <w:jc w:val="left"/>
              <w:rPr>
                <w:b/>
                <w:bCs/>
                <w:i/>
                <w:iCs/>
                <w:sz w:val="20"/>
                <w:szCs w:val="20"/>
              </w:rPr>
            </w:pPr>
            <w:r w:rsidRPr="009306D2">
              <w:rPr>
                <w:b/>
                <w:bCs/>
                <w:i/>
                <w:iCs/>
                <w:sz w:val="20"/>
                <w:szCs w:val="20"/>
              </w:rPr>
              <w:t xml:space="preserve">RAC technician training </w:t>
            </w:r>
            <w:r w:rsidR="0056014B" w:rsidRPr="009306D2">
              <w:rPr>
                <w:b/>
                <w:bCs/>
                <w:i/>
                <w:iCs/>
                <w:sz w:val="20"/>
                <w:szCs w:val="20"/>
              </w:rPr>
              <w:t>and equipment procurement</w:t>
            </w:r>
          </w:p>
        </w:tc>
        <w:tc>
          <w:tcPr>
            <w:tcW w:w="758" w:type="pct"/>
          </w:tcPr>
          <w:p w14:paraId="2DE0AC45" w14:textId="6EE0DD8F" w:rsidR="005B7B7B" w:rsidRPr="009306D2" w:rsidRDefault="00931DBC" w:rsidP="00A86912">
            <w:pPr>
              <w:keepNext/>
              <w:shd w:val="clear" w:color="auto" w:fill="FFFFFF" w:themeFill="background1"/>
              <w:spacing w:before="20" w:after="20"/>
              <w:jc w:val="right"/>
              <w:rPr>
                <w:b/>
                <w:bCs/>
                <w:i/>
                <w:iCs/>
                <w:sz w:val="20"/>
                <w:szCs w:val="20"/>
              </w:rPr>
            </w:pPr>
            <w:r w:rsidRPr="009306D2">
              <w:rPr>
                <w:b/>
                <w:bCs/>
                <w:i/>
                <w:iCs/>
                <w:sz w:val="20"/>
                <w:szCs w:val="20"/>
              </w:rPr>
              <w:t>182,000</w:t>
            </w:r>
          </w:p>
        </w:tc>
        <w:tc>
          <w:tcPr>
            <w:tcW w:w="758" w:type="pct"/>
          </w:tcPr>
          <w:p w14:paraId="2484359A" w14:textId="71423AD1" w:rsidR="005B7B7B" w:rsidRPr="009306D2" w:rsidRDefault="006909F7" w:rsidP="00A86912">
            <w:pPr>
              <w:keepNext/>
              <w:shd w:val="clear" w:color="auto" w:fill="FFFFFF" w:themeFill="background1"/>
              <w:spacing w:before="20" w:after="20"/>
              <w:jc w:val="right"/>
              <w:rPr>
                <w:b/>
                <w:bCs/>
                <w:i/>
                <w:iCs/>
                <w:sz w:val="20"/>
                <w:szCs w:val="20"/>
              </w:rPr>
            </w:pPr>
            <w:r w:rsidRPr="009306D2">
              <w:rPr>
                <w:b/>
                <w:bCs/>
                <w:i/>
                <w:iCs/>
                <w:sz w:val="20"/>
                <w:szCs w:val="20"/>
              </w:rPr>
              <w:t>188,000</w:t>
            </w:r>
          </w:p>
        </w:tc>
      </w:tr>
      <w:tr w:rsidR="00E10EDF" w:rsidRPr="009306D2" w14:paraId="46C21333" w14:textId="77777777" w:rsidTr="00C06072">
        <w:trPr>
          <w:trHeight w:val="174"/>
        </w:trPr>
        <w:tc>
          <w:tcPr>
            <w:tcW w:w="3484" w:type="pct"/>
          </w:tcPr>
          <w:p w14:paraId="7BBC42D4" w14:textId="49056622" w:rsidR="00E10EDF" w:rsidRPr="009306D2" w:rsidRDefault="00E10EDF" w:rsidP="00A86912">
            <w:pPr>
              <w:shd w:val="clear" w:color="auto" w:fill="FFFFFF" w:themeFill="background1"/>
              <w:spacing w:before="20" w:after="20"/>
              <w:jc w:val="left"/>
              <w:rPr>
                <w:sz w:val="20"/>
                <w:szCs w:val="20"/>
                <w:highlight w:val="green"/>
              </w:rPr>
            </w:pPr>
            <w:r w:rsidRPr="009306D2">
              <w:rPr>
                <w:sz w:val="20"/>
                <w:szCs w:val="20"/>
              </w:rPr>
              <w:t>Hold 13 workshops to train and certify 250 RAC technicians on improved servicing practices, leakage control, and improved quality of services</w:t>
            </w:r>
          </w:p>
        </w:tc>
        <w:tc>
          <w:tcPr>
            <w:tcW w:w="758" w:type="pct"/>
          </w:tcPr>
          <w:p w14:paraId="005CC657" w14:textId="6F566100" w:rsidR="00E10EDF" w:rsidRPr="009306D2" w:rsidRDefault="00E10EDF" w:rsidP="00A86912">
            <w:pPr>
              <w:shd w:val="clear" w:color="auto" w:fill="FFFFFF" w:themeFill="background1"/>
              <w:spacing w:before="20" w:after="20"/>
              <w:jc w:val="right"/>
              <w:rPr>
                <w:sz w:val="20"/>
                <w:szCs w:val="20"/>
              </w:rPr>
            </w:pPr>
            <w:r w:rsidRPr="009306D2">
              <w:rPr>
                <w:sz w:val="20"/>
                <w:szCs w:val="20"/>
              </w:rPr>
              <w:t>1</w:t>
            </w:r>
            <w:r w:rsidR="00AE5C2D" w:rsidRPr="009306D2">
              <w:rPr>
                <w:sz w:val="20"/>
                <w:szCs w:val="20"/>
              </w:rPr>
              <w:t>49</w:t>
            </w:r>
            <w:r w:rsidRPr="009306D2">
              <w:rPr>
                <w:sz w:val="20"/>
                <w:szCs w:val="20"/>
              </w:rPr>
              <w:t>,000</w:t>
            </w:r>
          </w:p>
        </w:tc>
        <w:tc>
          <w:tcPr>
            <w:tcW w:w="758" w:type="pct"/>
          </w:tcPr>
          <w:p w14:paraId="0231ACE2" w14:textId="4EFF3FA2" w:rsidR="00E10EDF" w:rsidRPr="009306D2" w:rsidRDefault="0057334B" w:rsidP="00A86912">
            <w:pPr>
              <w:shd w:val="clear" w:color="auto" w:fill="FFFFFF" w:themeFill="background1"/>
              <w:spacing w:before="20" w:after="20"/>
              <w:jc w:val="right"/>
              <w:rPr>
                <w:sz w:val="20"/>
                <w:szCs w:val="20"/>
              </w:rPr>
            </w:pPr>
            <w:r w:rsidRPr="009306D2">
              <w:rPr>
                <w:sz w:val="20"/>
                <w:szCs w:val="20"/>
              </w:rPr>
              <w:t>149</w:t>
            </w:r>
            <w:r w:rsidR="00AE5C2D" w:rsidRPr="009306D2">
              <w:rPr>
                <w:sz w:val="20"/>
                <w:szCs w:val="20"/>
              </w:rPr>
              <w:t>,000</w:t>
            </w:r>
          </w:p>
        </w:tc>
      </w:tr>
      <w:tr w:rsidR="0057334B" w:rsidRPr="009306D2" w14:paraId="2214D012" w14:textId="77777777" w:rsidTr="00C06072">
        <w:trPr>
          <w:trHeight w:val="174"/>
        </w:trPr>
        <w:tc>
          <w:tcPr>
            <w:tcW w:w="3484" w:type="pct"/>
          </w:tcPr>
          <w:p w14:paraId="3D1E76AA" w14:textId="563EFF66" w:rsidR="0057334B" w:rsidRPr="009306D2" w:rsidRDefault="00653366" w:rsidP="00A86912">
            <w:pPr>
              <w:shd w:val="clear" w:color="auto" w:fill="FFFFFF" w:themeFill="background1"/>
              <w:spacing w:before="20" w:after="20"/>
              <w:jc w:val="left"/>
              <w:rPr>
                <w:sz w:val="20"/>
                <w:szCs w:val="20"/>
              </w:rPr>
            </w:pPr>
            <w:r w:rsidRPr="009306D2">
              <w:rPr>
                <w:sz w:val="20"/>
                <w:szCs w:val="20"/>
              </w:rPr>
              <w:t>Hold</w:t>
            </w:r>
            <w:r w:rsidR="00CA5FA9" w:rsidRPr="009306D2">
              <w:rPr>
                <w:sz w:val="20"/>
                <w:szCs w:val="20"/>
              </w:rPr>
              <w:t xml:space="preserve"> two </w:t>
            </w:r>
            <w:r w:rsidRPr="009306D2">
              <w:rPr>
                <w:sz w:val="20"/>
                <w:szCs w:val="20"/>
              </w:rPr>
              <w:t xml:space="preserve">workshops to train </w:t>
            </w:r>
            <w:r w:rsidR="00AF1A09" w:rsidRPr="009306D2">
              <w:rPr>
                <w:sz w:val="20"/>
                <w:szCs w:val="20"/>
              </w:rPr>
              <w:t>master trainer</w:t>
            </w:r>
            <w:r w:rsidRPr="009306D2">
              <w:rPr>
                <w:sz w:val="20"/>
                <w:szCs w:val="20"/>
              </w:rPr>
              <w:t>s</w:t>
            </w:r>
            <w:r w:rsidR="00AF1A09" w:rsidRPr="009306D2">
              <w:rPr>
                <w:sz w:val="20"/>
                <w:szCs w:val="20"/>
              </w:rPr>
              <w:t xml:space="preserve"> </w:t>
            </w:r>
            <w:r w:rsidR="00CA5FA9" w:rsidRPr="009306D2">
              <w:rPr>
                <w:sz w:val="20"/>
                <w:szCs w:val="20"/>
              </w:rPr>
              <w:t>on the safe handling of flammable and high-pressure (CO</w:t>
            </w:r>
            <w:r w:rsidR="00CA5FA9" w:rsidRPr="009306D2">
              <w:rPr>
                <w:sz w:val="20"/>
                <w:szCs w:val="20"/>
                <w:vertAlign w:val="subscript"/>
              </w:rPr>
              <w:t>2</w:t>
            </w:r>
            <w:r w:rsidR="00CA5FA9" w:rsidRPr="009306D2">
              <w:rPr>
                <w:sz w:val="20"/>
                <w:szCs w:val="20"/>
              </w:rPr>
              <w:t xml:space="preserve">) </w:t>
            </w:r>
            <w:r w:rsidR="004A29A8" w:rsidRPr="009306D2">
              <w:rPr>
                <w:sz w:val="20"/>
                <w:szCs w:val="20"/>
              </w:rPr>
              <w:t xml:space="preserve">alternative </w:t>
            </w:r>
            <w:r w:rsidR="00CA5FA9" w:rsidRPr="009306D2">
              <w:rPr>
                <w:sz w:val="20"/>
                <w:szCs w:val="20"/>
              </w:rPr>
              <w:t xml:space="preserve">refrigerants to </w:t>
            </w:r>
            <w:r w:rsidR="00E147E5" w:rsidRPr="009306D2">
              <w:rPr>
                <w:sz w:val="20"/>
                <w:szCs w:val="20"/>
              </w:rPr>
              <w:t>support sustainability of</w:t>
            </w:r>
            <w:r w:rsidR="00CA5FA9" w:rsidRPr="009306D2">
              <w:rPr>
                <w:sz w:val="20"/>
                <w:szCs w:val="20"/>
              </w:rPr>
              <w:t xml:space="preserve"> the national certification scheme</w:t>
            </w:r>
          </w:p>
        </w:tc>
        <w:tc>
          <w:tcPr>
            <w:tcW w:w="758" w:type="pct"/>
          </w:tcPr>
          <w:p w14:paraId="54BB3917" w14:textId="31390245" w:rsidR="0057334B" w:rsidRPr="009306D2" w:rsidRDefault="0057334B" w:rsidP="00A86912">
            <w:pPr>
              <w:shd w:val="clear" w:color="auto" w:fill="FFFFFF" w:themeFill="background1"/>
              <w:spacing w:before="20" w:after="20"/>
              <w:jc w:val="right"/>
              <w:rPr>
                <w:sz w:val="20"/>
                <w:szCs w:val="20"/>
              </w:rPr>
            </w:pPr>
            <w:r w:rsidRPr="009306D2">
              <w:rPr>
                <w:sz w:val="20"/>
                <w:szCs w:val="20"/>
              </w:rPr>
              <w:t>0</w:t>
            </w:r>
          </w:p>
        </w:tc>
        <w:tc>
          <w:tcPr>
            <w:tcW w:w="758" w:type="pct"/>
          </w:tcPr>
          <w:p w14:paraId="2D89FF53" w14:textId="3E1E3894" w:rsidR="0057334B" w:rsidRPr="009306D2" w:rsidRDefault="0057334B" w:rsidP="00A86912">
            <w:pPr>
              <w:shd w:val="clear" w:color="auto" w:fill="FFFFFF" w:themeFill="background1"/>
              <w:spacing w:before="20" w:after="20"/>
              <w:jc w:val="right"/>
              <w:rPr>
                <w:sz w:val="20"/>
                <w:szCs w:val="20"/>
              </w:rPr>
            </w:pPr>
            <w:r w:rsidRPr="009306D2">
              <w:rPr>
                <w:sz w:val="20"/>
                <w:szCs w:val="20"/>
              </w:rPr>
              <w:t>6,000</w:t>
            </w:r>
          </w:p>
        </w:tc>
      </w:tr>
      <w:tr w:rsidR="00186D47" w:rsidRPr="009306D2" w14:paraId="3CE4F8F3" w14:textId="77777777" w:rsidTr="00C06072">
        <w:trPr>
          <w:trHeight w:val="174"/>
        </w:trPr>
        <w:tc>
          <w:tcPr>
            <w:tcW w:w="3484" w:type="pct"/>
          </w:tcPr>
          <w:p w14:paraId="53523A73" w14:textId="4BB0693C" w:rsidR="00186D47" w:rsidRPr="009306D2" w:rsidRDefault="00186D47" w:rsidP="00A86912">
            <w:pPr>
              <w:shd w:val="clear" w:color="auto" w:fill="FFFFFF" w:themeFill="background1"/>
              <w:spacing w:before="20" w:after="20"/>
              <w:jc w:val="left"/>
              <w:rPr>
                <w:sz w:val="20"/>
                <w:szCs w:val="20"/>
              </w:rPr>
            </w:pPr>
            <w:r w:rsidRPr="009306D2">
              <w:rPr>
                <w:sz w:val="20"/>
                <w:szCs w:val="20"/>
              </w:rPr>
              <w:t>Procure specialized tools and portable servicing equipment</w:t>
            </w:r>
            <w:r w:rsidR="008F3ABD" w:rsidRPr="009306D2">
              <w:rPr>
                <w:rStyle w:val="FootnoteReference"/>
                <w:sz w:val="20"/>
                <w:szCs w:val="20"/>
              </w:rPr>
              <w:footnoteReference w:id="8"/>
            </w:r>
            <w:r w:rsidRPr="009306D2">
              <w:rPr>
                <w:sz w:val="20"/>
                <w:szCs w:val="20"/>
              </w:rPr>
              <w:t xml:space="preserve"> for four training centres to meet national certification standards</w:t>
            </w:r>
          </w:p>
        </w:tc>
        <w:tc>
          <w:tcPr>
            <w:tcW w:w="758" w:type="pct"/>
          </w:tcPr>
          <w:p w14:paraId="149931E2" w14:textId="31681D7B" w:rsidR="00186D47" w:rsidRPr="009306D2" w:rsidRDefault="00186D47" w:rsidP="00A86912">
            <w:pPr>
              <w:shd w:val="clear" w:color="auto" w:fill="FFFFFF" w:themeFill="background1"/>
              <w:spacing w:before="20" w:after="20"/>
              <w:jc w:val="right"/>
              <w:rPr>
                <w:sz w:val="20"/>
                <w:szCs w:val="20"/>
              </w:rPr>
            </w:pPr>
            <w:r w:rsidRPr="009306D2">
              <w:rPr>
                <w:sz w:val="20"/>
                <w:szCs w:val="20"/>
              </w:rPr>
              <w:t>33,000</w:t>
            </w:r>
          </w:p>
        </w:tc>
        <w:tc>
          <w:tcPr>
            <w:tcW w:w="758" w:type="pct"/>
          </w:tcPr>
          <w:p w14:paraId="541B785A" w14:textId="1958BFF8" w:rsidR="00186D47" w:rsidRPr="009306D2" w:rsidRDefault="00186D47" w:rsidP="00A86912">
            <w:pPr>
              <w:shd w:val="clear" w:color="auto" w:fill="FFFFFF" w:themeFill="background1"/>
              <w:spacing w:before="20" w:after="20"/>
              <w:jc w:val="right"/>
              <w:rPr>
                <w:sz w:val="20"/>
                <w:szCs w:val="20"/>
              </w:rPr>
            </w:pPr>
            <w:r w:rsidRPr="009306D2">
              <w:rPr>
                <w:sz w:val="20"/>
                <w:szCs w:val="20"/>
              </w:rPr>
              <w:t>33,000</w:t>
            </w:r>
          </w:p>
        </w:tc>
      </w:tr>
      <w:tr w:rsidR="00186D47" w:rsidRPr="009306D2" w14:paraId="7E6BF407" w14:textId="77777777" w:rsidTr="00902326">
        <w:trPr>
          <w:trHeight w:val="283"/>
        </w:trPr>
        <w:tc>
          <w:tcPr>
            <w:tcW w:w="3484" w:type="pct"/>
          </w:tcPr>
          <w:p w14:paraId="556CBFBB" w14:textId="10AD183A" w:rsidR="00186D47" w:rsidRPr="009306D2" w:rsidRDefault="00186D47" w:rsidP="00A86912">
            <w:pPr>
              <w:keepNext/>
              <w:shd w:val="clear" w:color="auto" w:fill="FFFFFF" w:themeFill="background1"/>
              <w:spacing w:before="20" w:after="20"/>
              <w:jc w:val="left"/>
              <w:rPr>
                <w:b/>
                <w:bCs/>
                <w:i/>
                <w:iCs/>
                <w:sz w:val="20"/>
                <w:szCs w:val="20"/>
              </w:rPr>
            </w:pPr>
            <w:r w:rsidRPr="009306D2">
              <w:rPr>
                <w:b/>
                <w:bCs/>
                <w:i/>
                <w:iCs/>
                <w:sz w:val="20"/>
                <w:szCs w:val="20"/>
              </w:rPr>
              <w:t>Awareness</w:t>
            </w:r>
            <w:r w:rsidRPr="009306D2">
              <w:rPr>
                <w:b/>
                <w:bCs/>
                <w:i/>
                <w:iCs/>
                <w:sz w:val="20"/>
                <w:szCs w:val="20"/>
              </w:rPr>
              <w:noBreakHyphen/>
              <w:t>raising</w:t>
            </w:r>
          </w:p>
        </w:tc>
        <w:tc>
          <w:tcPr>
            <w:tcW w:w="758" w:type="pct"/>
          </w:tcPr>
          <w:p w14:paraId="48045BA6" w14:textId="5CA77AAC"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10,000</w:t>
            </w:r>
          </w:p>
        </w:tc>
        <w:tc>
          <w:tcPr>
            <w:tcW w:w="758" w:type="pct"/>
          </w:tcPr>
          <w:p w14:paraId="1E675D1D" w14:textId="43757EF0"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10,000</w:t>
            </w:r>
          </w:p>
        </w:tc>
      </w:tr>
      <w:tr w:rsidR="00186D47" w:rsidRPr="009306D2" w14:paraId="5B0DB5E9" w14:textId="77777777" w:rsidTr="00C06072">
        <w:trPr>
          <w:trHeight w:val="174"/>
        </w:trPr>
        <w:tc>
          <w:tcPr>
            <w:tcW w:w="3484" w:type="pct"/>
          </w:tcPr>
          <w:p w14:paraId="0E7DB039" w14:textId="77777777" w:rsidR="00186D47" w:rsidRPr="009306D2" w:rsidRDefault="00186D47" w:rsidP="00A86912">
            <w:pPr>
              <w:shd w:val="clear" w:color="auto" w:fill="FFFFFF" w:themeFill="background1"/>
              <w:spacing w:before="20" w:after="20"/>
              <w:jc w:val="left"/>
              <w:rPr>
                <w:sz w:val="20"/>
                <w:szCs w:val="20"/>
              </w:rPr>
            </w:pPr>
            <w:r w:rsidRPr="009306D2">
              <w:rPr>
                <w:sz w:val="20"/>
                <w:szCs w:val="20"/>
              </w:rPr>
              <w:t>Continue and expand the awareness campaigns on HCFC bans, ODS control, and leakage reduction</w:t>
            </w:r>
          </w:p>
        </w:tc>
        <w:tc>
          <w:tcPr>
            <w:tcW w:w="758" w:type="pct"/>
          </w:tcPr>
          <w:p w14:paraId="06DE41F8" w14:textId="77777777" w:rsidR="00186D47" w:rsidRPr="009306D2" w:rsidRDefault="00186D47" w:rsidP="00A86912">
            <w:pPr>
              <w:shd w:val="clear" w:color="auto" w:fill="FFFFFF" w:themeFill="background1"/>
              <w:spacing w:before="20" w:after="20"/>
              <w:jc w:val="right"/>
              <w:rPr>
                <w:sz w:val="20"/>
                <w:szCs w:val="20"/>
              </w:rPr>
            </w:pPr>
            <w:r w:rsidRPr="009306D2">
              <w:rPr>
                <w:sz w:val="20"/>
                <w:szCs w:val="20"/>
              </w:rPr>
              <w:t>4,000</w:t>
            </w:r>
          </w:p>
        </w:tc>
        <w:tc>
          <w:tcPr>
            <w:tcW w:w="758" w:type="pct"/>
          </w:tcPr>
          <w:p w14:paraId="1795709B" w14:textId="698B5427" w:rsidR="00186D47" w:rsidRPr="009306D2" w:rsidRDefault="00186D47" w:rsidP="00A86912">
            <w:pPr>
              <w:shd w:val="clear" w:color="auto" w:fill="FFFFFF" w:themeFill="background1"/>
              <w:spacing w:before="20" w:after="20"/>
              <w:jc w:val="right"/>
              <w:rPr>
                <w:sz w:val="20"/>
                <w:szCs w:val="20"/>
              </w:rPr>
            </w:pPr>
            <w:r w:rsidRPr="009306D2">
              <w:rPr>
                <w:sz w:val="20"/>
                <w:szCs w:val="20"/>
              </w:rPr>
              <w:t>4,000</w:t>
            </w:r>
          </w:p>
        </w:tc>
      </w:tr>
      <w:tr w:rsidR="00186D47" w:rsidRPr="009306D2" w14:paraId="3CDCE39D" w14:textId="77777777" w:rsidTr="00C06072">
        <w:trPr>
          <w:trHeight w:val="174"/>
        </w:trPr>
        <w:tc>
          <w:tcPr>
            <w:tcW w:w="3484" w:type="pct"/>
          </w:tcPr>
          <w:p w14:paraId="3808900D" w14:textId="77777777" w:rsidR="00186D47" w:rsidRPr="009306D2" w:rsidRDefault="00186D47" w:rsidP="00A86912">
            <w:pPr>
              <w:shd w:val="clear" w:color="auto" w:fill="FFFFFF" w:themeFill="background1"/>
              <w:spacing w:before="20" w:after="20"/>
              <w:jc w:val="left"/>
              <w:rPr>
                <w:sz w:val="20"/>
                <w:szCs w:val="20"/>
              </w:rPr>
            </w:pPr>
            <w:r w:rsidRPr="009306D2">
              <w:rPr>
                <w:sz w:val="20"/>
                <w:szCs w:val="20"/>
              </w:rPr>
              <w:t>Carry out a campaign for end users on ODS-free products and equipment</w:t>
            </w:r>
          </w:p>
        </w:tc>
        <w:tc>
          <w:tcPr>
            <w:tcW w:w="758" w:type="pct"/>
          </w:tcPr>
          <w:p w14:paraId="3B8B057C" w14:textId="77777777" w:rsidR="00186D47" w:rsidRPr="009306D2" w:rsidRDefault="00186D47" w:rsidP="00A86912">
            <w:pPr>
              <w:shd w:val="clear" w:color="auto" w:fill="FFFFFF" w:themeFill="background1"/>
              <w:spacing w:before="20" w:after="20"/>
              <w:jc w:val="right"/>
              <w:rPr>
                <w:sz w:val="20"/>
                <w:szCs w:val="20"/>
              </w:rPr>
            </w:pPr>
            <w:r w:rsidRPr="009306D2">
              <w:rPr>
                <w:sz w:val="20"/>
                <w:szCs w:val="20"/>
              </w:rPr>
              <w:t>3,500</w:t>
            </w:r>
          </w:p>
        </w:tc>
        <w:tc>
          <w:tcPr>
            <w:tcW w:w="758" w:type="pct"/>
          </w:tcPr>
          <w:p w14:paraId="5F5E39D1" w14:textId="21284BBD" w:rsidR="00186D47" w:rsidRPr="009306D2" w:rsidRDefault="00186D47" w:rsidP="00A86912">
            <w:pPr>
              <w:shd w:val="clear" w:color="auto" w:fill="FFFFFF" w:themeFill="background1"/>
              <w:spacing w:before="20" w:after="20"/>
              <w:jc w:val="right"/>
              <w:rPr>
                <w:sz w:val="20"/>
                <w:szCs w:val="20"/>
              </w:rPr>
            </w:pPr>
            <w:r w:rsidRPr="009306D2">
              <w:rPr>
                <w:sz w:val="20"/>
                <w:szCs w:val="20"/>
              </w:rPr>
              <w:t>3,500</w:t>
            </w:r>
          </w:p>
        </w:tc>
      </w:tr>
      <w:tr w:rsidR="00186D47" w:rsidRPr="009306D2" w14:paraId="0576AE3E" w14:textId="77777777" w:rsidTr="00C06072">
        <w:trPr>
          <w:trHeight w:val="174"/>
        </w:trPr>
        <w:tc>
          <w:tcPr>
            <w:tcW w:w="3484" w:type="pct"/>
          </w:tcPr>
          <w:p w14:paraId="0114CBF7" w14:textId="77777777" w:rsidR="00186D47" w:rsidRPr="009306D2" w:rsidRDefault="00186D47" w:rsidP="00A86912">
            <w:pPr>
              <w:shd w:val="clear" w:color="auto" w:fill="FFFFFF" w:themeFill="background1"/>
              <w:spacing w:before="20" w:after="20"/>
              <w:jc w:val="left"/>
              <w:rPr>
                <w:sz w:val="20"/>
                <w:szCs w:val="20"/>
              </w:rPr>
            </w:pPr>
            <w:r w:rsidRPr="009306D2">
              <w:rPr>
                <w:sz w:val="20"/>
                <w:szCs w:val="20"/>
              </w:rPr>
              <w:t>Organize a capacity-building workshop for end users on the safety and benefits of alternative technologies</w:t>
            </w:r>
          </w:p>
        </w:tc>
        <w:tc>
          <w:tcPr>
            <w:tcW w:w="758" w:type="pct"/>
          </w:tcPr>
          <w:p w14:paraId="15E1729D" w14:textId="77777777" w:rsidR="00186D47" w:rsidRPr="009306D2" w:rsidRDefault="00186D47" w:rsidP="00A86912">
            <w:pPr>
              <w:shd w:val="clear" w:color="auto" w:fill="FFFFFF" w:themeFill="background1"/>
              <w:spacing w:before="20" w:after="20"/>
              <w:jc w:val="right"/>
              <w:rPr>
                <w:sz w:val="20"/>
                <w:szCs w:val="20"/>
              </w:rPr>
            </w:pPr>
            <w:r w:rsidRPr="009306D2">
              <w:rPr>
                <w:sz w:val="20"/>
                <w:szCs w:val="20"/>
              </w:rPr>
              <w:t>2,500</w:t>
            </w:r>
          </w:p>
        </w:tc>
        <w:tc>
          <w:tcPr>
            <w:tcW w:w="758" w:type="pct"/>
          </w:tcPr>
          <w:p w14:paraId="04F6A723" w14:textId="21EE56E5" w:rsidR="00186D47" w:rsidRPr="009306D2" w:rsidRDefault="00186D47" w:rsidP="00A86912">
            <w:pPr>
              <w:shd w:val="clear" w:color="auto" w:fill="FFFFFF" w:themeFill="background1"/>
              <w:spacing w:before="20" w:after="20"/>
              <w:jc w:val="right"/>
              <w:rPr>
                <w:sz w:val="20"/>
                <w:szCs w:val="20"/>
              </w:rPr>
            </w:pPr>
            <w:r w:rsidRPr="009306D2">
              <w:rPr>
                <w:sz w:val="20"/>
                <w:szCs w:val="20"/>
              </w:rPr>
              <w:t>2,500</w:t>
            </w:r>
          </w:p>
        </w:tc>
      </w:tr>
      <w:tr w:rsidR="00186D47" w:rsidRPr="009306D2" w14:paraId="6E253F78" w14:textId="77777777" w:rsidTr="00902326">
        <w:trPr>
          <w:trHeight w:val="283"/>
        </w:trPr>
        <w:tc>
          <w:tcPr>
            <w:tcW w:w="3484" w:type="pct"/>
            <w:tcBorders>
              <w:bottom w:val="single" w:sz="4" w:space="0" w:color="auto"/>
            </w:tcBorders>
          </w:tcPr>
          <w:p w14:paraId="3707029C" w14:textId="026C433C" w:rsidR="00186D47" w:rsidRPr="009306D2" w:rsidRDefault="00186D47" w:rsidP="00A86912">
            <w:pPr>
              <w:keepNext/>
              <w:shd w:val="clear" w:color="auto" w:fill="FFFFFF" w:themeFill="background1"/>
              <w:spacing w:before="20" w:after="20"/>
              <w:jc w:val="left"/>
              <w:rPr>
                <w:b/>
                <w:bCs/>
                <w:i/>
                <w:iCs/>
                <w:sz w:val="20"/>
                <w:szCs w:val="20"/>
              </w:rPr>
            </w:pPr>
            <w:r w:rsidRPr="009306D2">
              <w:rPr>
                <w:b/>
                <w:bCs/>
                <w:i/>
                <w:iCs/>
                <w:sz w:val="20"/>
                <w:szCs w:val="20"/>
              </w:rPr>
              <w:lastRenderedPageBreak/>
              <w:t>PMU</w:t>
            </w:r>
          </w:p>
        </w:tc>
        <w:tc>
          <w:tcPr>
            <w:tcW w:w="758" w:type="pct"/>
            <w:tcBorders>
              <w:bottom w:val="single" w:sz="4" w:space="0" w:color="auto"/>
            </w:tcBorders>
          </w:tcPr>
          <w:p w14:paraId="22FBFA22" w14:textId="3F6A898D"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33,000</w:t>
            </w:r>
          </w:p>
        </w:tc>
        <w:tc>
          <w:tcPr>
            <w:tcW w:w="758" w:type="pct"/>
            <w:tcBorders>
              <w:bottom w:val="single" w:sz="4" w:space="0" w:color="auto"/>
            </w:tcBorders>
          </w:tcPr>
          <w:p w14:paraId="3507250D" w14:textId="593D3097"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21,818</w:t>
            </w:r>
          </w:p>
        </w:tc>
      </w:tr>
      <w:tr w:rsidR="00186D47" w:rsidRPr="009306D2" w14:paraId="62A92A1D" w14:textId="77777777" w:rsidTr="00C06072">
        <w:trPr>
          <w:trHeight w:val="140"/>
        </w:trPr>
        <w:tc>
          <w:tcPr>
            <w:tcW w:w="3484" w:type="pct"/>
            <w:tcBorders>
              <w:bottom w:val="single" w:sz="4" w:space="0" w:color="auto"/>
            </w:tcBorders>
          </w:tcPr>
          <w:p w14:paraId="2600DBB0" w14:textId="680D7B4F" w:rsidR="00186D47" w:rsidRPr="009306D2" w:rsidRDefault="00186D47" w:rsidP="00A86912">
            <w:pPr>
              <w:keepNext/>
              <w:shd w:val="clear" w:color="auto" w:fill="FFFFFF" w:themeFill="background1"/>
              <w:spacing w:before="20" w:after="20"/>
              <w:jc w:val="left"/>
              <w:rPr>
                <w:sz w:val="20"/>
                <w:szCs w:val="20"/>
              </w:rPr>
            </w:pPr>
            <w:r w:rsidRPr="009306D2">
              <w:rPr>
                <w:sz w:val="20"/>
                <w:szCs w:val="20"/>
              </w:rPr>
              <w:t>Project staff and consultants (US $8,500), coordination and travel (US $3,000), meetings and workshops (US $3,000), verification of consumption (US $4,318), and operational costs (US $3,000)</w:t>
            </w:r>
          </w:p>
        </w:tc>
        <w:tc>
          <w:tcPr>
            <w:tcW w:w="758" w:type="pct"/>
          </w:tcPr>
          <w:p w14:paraId="09F8BF30" w14:textId="77777777" w:rsidR="00186D47" w:rsidRPr="009306D2" w:rsidRDefault="00186D47" w:rsidP="00A86912">
            <w:pPr>
              <w:shd w:val="clear" w:color="auto" w:fill="FFFFFF" w:themeFill="background1"/>
              <w:spacing w:before="20" w:after="20"/>
              <w:jc w:val="right"/>
              <w:rPr>
                <w:sz w:val="20"/>
                <w:szCs w:val="20"/>
              </w:rPr>
            </w:pPr>
            <w:r w:rsidRPr="009306D2">
              <w:rPr>
                <w:sz w:val="20"/>
                <w:szCs w:val="20"/>
              </w:rPr>
              <w:t>33,000</w:t>
            </w:r>
          </w:p>
        </w:tc>
        <w:tc>
          <w:tcPr>
            <w:tcW w:w="758" w:type="pct"/>
          </w:tcPr>
          <w:p w14:paraId="26CB5C85" w14:textId="65EA7D94" w:rsidR="00186D47" w:rsidRPr="009306D2" w:rsidRDefault="00186D47" w:rsidP="00A86912">
            <w:pPr>
              <w:shd w:val="clear" w:color="auto" w:fill="FFFFFF" w:themeFill="background1"/>
              <w:spacing w:before="20" w:after="20"/>
              <w:jc w:val="right"/>
              <w:rPr>
                <w:sz w:val="20"/>
                <w:szCs w:val="20"/>
              </w:rPr>
            </w:pPr>
            <w:r w:rsidRPr="009306D2">
              <w:rPr>
                <w:sz w:val="20"/>
                <w:szCs w:val="20"/>
              </w:rPr>
              <w:t>21,818</w:t>
            </w:r>
          </w:p>
        </w:tc>
      </w:tr>
      <w:tr w:rsidR="00186D47" w:rsidRPr="009306D2" w14:paraId="21433FE9" w14:textId="77777777" w:rsidTr="00902326">
        <w:trPr>
          <w:trHeight w:val="283"/>
        </w:trPr>
        <w:tc>
          <w:tcPr>
            <w:tcW w:w="3484" w:type="pct"/>
            <w:tcBorders>
              <w:top w:val="single" w:sz="4" w:space="0" w:color="auto"/>
              <w:left w:val="single" w:sz="4" w:space="0" w:color="auto"/>
              <w:bottom w:val="single" w:sz="4" w:space="0" w:color="auto"/>
              <w:right w:val="nil"/>
            </w:tcBorders>
          </w:tcPr>
          <w:p w14:paraId="0EC18589" w14:textId="77777777" w:rsidR="00186D47" w:rsidRPr="009306D2" w:rsidRDefault="00186D47" w:rsidP="00A86912">
            <w:pPr>
              <w:spacing w:before="20" w:after="20"/>
              <w:jc w:val="left"/>
              <w:rPr>
                <w:b/>
                <w:sz w:val="20"/>
              </w:rPr>
            </w:pPr>
            <w:r w:rsidRPr="009306D2">
              <w:rPr>
                <w:b/>
                <w:bCs/>
                <w:sz w:val="20"/>
                <w:szCs w:val="20"/>
              </w:rPr>
              <w:t>Total</w:t>
            </w:r>
          </w:p>
        </w:tc>
        <w:tc>
          <w:tcPr>
            <w:tcW w:w="758" w:type="pct"/>
            <w:tcBorders>
              <w:left w:val="single" w:sz="4" w:space="0" w:color="auto"/>
            </w:tcBorders>
          </w:tcPr>
          <w:p w14:paraId="312C9AEF" w14:textId="77777777" w:rsidR="00186D47" w:rsidRPr="009306D2" w:rsidRDefault="00186D47" w:rsidP="00A86912">
            <w:pPr>
              <w:shd w:val="clear" w:color="auto" w:fill="FFFFFF" w:themeFill="background1"/>
              <w:spacing w:before="20" w:after="20"/>
              <w:jc w:val="right"/>
              <w:rPr>
                <w:b/>
                <w:bCs/>
                <w:sz w:val="20"/>
                <w:szCs w:val="20"/>
              </w:rPr>
            </w:pPr>
            <w:r w:rsidRPr="009306D2">
              <w:rPr>
                <w:b/>
                <w:bCs/>
                <w:sz w:val="20"/>
                <w:szCs w:val="20"/>
              </w:rPr>
              <w:t>240,000</w:t>
            </w:r>
          </w:p>
        </w:tc>
        <w:tc>
          <w:tcPr>
            <w:tcW w:w="758" w:type="pct"/>
          </w:tcPr>
          <w:p w14:paraId="17408537" w14:textId="64DC8357" w:rsidR="00186D47" w:rsidRPr="009306D2" w:rsidRDefault="00186D47" w:rsidP="00A86912">
            <w:pPr>
              <w:shd w:val="clear" w:color="auto" w:fill="FFFFFF" w:themeFill="background1"/>
              <w:spacing w:before="20" w:after="20"/>
              <w:jc w:val="right"/>
              <w:rPr>
                <w:b/>
                <w:bCs/>
                <w:sz w:val="20"/>
                <w:szCs w:val="20"/>
              </w:rPr>
            </w:pPr>
            <w:r w:rsidRPr="009306D2">
              <w:rPr>
                <w:b/>
                <w:bCs/>
                <w:sz w:val="20"/>
                <w:szCs w:val="20"/>
              </w:rPr>
              <w:t>240,000</w:t>
            </w:r>
          </w:p>
        </w:tc>
      </w:tr>
    </w:tbl>
    <w:p w14:paraId="48FFF2B5" w14:textId="7D13D260" w:rsidR="00563DA8" w:rsidRPr="009306D2" w:rsidRDefault="00563DA8" w:rsidP="00A86912">
      <w:pPr>
        <w:keepNext/>
        <w:spacing w:before="240" w:after="240"/>
      </w:pPr>
      <w:bookmarkStart w:id="21" w:name="_Hlk126916178"/>
      <w:r w:rsidRPr="009306D2">
        <w:rPr>
          <w:u w:val="single"/>
        </w:rPr>
        <w:t xml:space="preserve">Agreed implementation plan for the first tranche of </w:t>
      </w:r>
      <w:r w:rsidR="0070481C" w:rsidRPr="009306D2">
        <w:rPr>
          <w:u w:val="single"/>
        </w:rPr>
        <w:t>stage III</w:t>
      </w:r>
      <w:r w:rsidRPr="009306D2">
        <w:rPr>
          <w:u w:val="single"/>
        </w:rPr>
        <w:t xml:space="preserve"> of the HCFC phase-out management plan</w:t>
      </w:r>
    </w:p>
    <w:p w14:paraId="1E0EF49B" w14:textId="285C073C" w:rsidR="00563DA8" w:rsidRPr="009306D2" w:rsidRDefault="00563DA8" w:rsidP="00704389">
      <w:pPr>
        <w:pStyle w:val="Heading1"/>
      </w:pPr>
      <w:r w:rsidRPr="009306D2">
        <w:t>The agreed plan of action will include the following activities:</w:t>
      </w:r>
    </w:p>
    <w:p w14:paraId="3ECA9289" w14:textId="2A1D049E" w:rsidR="00563DA8" w:rsidRPr="009306D2" w:rsidRDefault="00E16B1D" w:rsidP="00A86912">
      <w:pPr>
        <w:pStyle w:val="Heading2"/>
        <w:widowControl/>
        <w:numPr>
          <w:ilvl w:val="1"/>
          <w:numId w:val="1"/>
        </w:numPr>
      </w:pPr>
      <w:r w:rsidRPr="009306D2">
        <w:t>Strengthening the legal framework: Develop a compendium of ODS policies and regulations to support stakeholders</w:t>
      </w:r>
      <w:r w:rsidR="0085617B" w:rsidRPr="009306D2">
        <w:t>;</w:t>
      </w:r>
      <w:r w:rsidRPr="009306D2">
        <w:t xml:space="preserve"> </w:t>
      </w:r>
      <w:r w:rsidR="003626AD" w:rsidRPr="009306D2">
        <w:t>d</w:t>
      </w:r>
      <w:r w:rsidR="00722C16" w:rsidRPr="009306D2">
        <w:t>evelop standardized electronic reporting templates for importers and large end users</w:t>
      </w:r>
      <w:r w:rsidR="00B759BC" w:rsidRPr="009306D2">
        <w:t xml:space="preserve"> and initiate linking the e-licensing system for refrigerant purchases to technicians’ registration and certification identification</w:t>
      </w:r>
      <w:r w:rsidR="0085617B" w:rsidRPr="009306D2">
        <w:t>;</w:t>
      </w:r>
      <w:r w:rsidR="00722C16" w:rsidRPr="009306D2">
        <w:t xml:space="preserve"> </w:t>
      </w:r>
      <w:r w:rsidRPr="009306D2">
        <w:t xml:space="preserve">and </w:t>
      </w:r>
      <w:r w:rsidR="008F6339" w:rsidRPr="009306D2">
        <w:t xml:space="preserve">establish the regulatory conditions needed to develop the necessary </w:t>
      </w:r>
      <w:r w:rsidR="00E74471" w:rsidRPr="009306D2">
        <w:t xml:space="preserve">use restrictions and </w:t>
      </w:r>
      <w:r w:rsidR="008F6339" w:rsidRPr="009306D2">
        <w:t xml:space="preserve">ban </w:t>
      </w:r>
      <w:r w:rsidR="00195FB5" w:rsidRPr="009306D2">
        <w:t>on the import of HCFCs other than those allowed under the servicing tail, including a legal analysis on the economic and social impacts of the use restrictions and ban</w:t>
      </w:r>
      <w:r w:rsidRPr="009306D2">
        <w:t xml:space="preserve"> </w:t>
      </w:r>
      <w:r w:rsidR="00083BC4" w:rsidRPr="009306D2">
        <w:t>(US $</w:t>
      </w:r>
      <w:r w:rsidR="0085617B" w:rsidRPr="009306D2">
        <w:t>8</w:t>
      </w:r>
      <w:r w:rsidR="00083BC4" w:rsidRPr="009306D2">
        <w:t>,000)</w:t>
      </w:r>
      <w:r w:rsidR="00563DA8" w:rsidRPr="009306D2">
        <w:t>;</w:t>
      </w:r>
      <w:r w:rsidR="00BA79D2" w:rsidRPr="009306D2">
        <w:t xml:space="preserve"> </w:t>
      </w:r>
    </w:p>
    <w:p w14:paraId="7C645C65" w14:textId="1FFC4AA1" w:rsidR="00563DA8" w:rsidRPr="009306D2" w:rsidRDefault="00E16B1D" w:rsidP="00A86912">
      <w:pPr>
        <w:pStyle w:val="Heading2"/>
        <w:widowControl/>
        <w:numPr>
          <w:ilvl w:val="1"/>
          <w:numId w:val="1"/>
        </w:numPr>
      </w:pPr>
      <w:r w:rsidRPr="009306D2">
        <w:t>Customs capacity</w:t>
      </w:r>
      <w:r w:rsidRPr="009306D2">
        <w:noBreakHyphen/>
        <w:t>building</w:t>
      </w:r>
      <w:r w:rsidR="00563DA8" w:rsidRPr="009306D2">
        <w:t xml:space="preserve">: </w:t>
      </w:r>
      <w:r w:rsidRPr="009306D2">
        <w:t xml:space="preserve">Develop a risk profile manual, update training materials, and train </w:t>
      </w:r>
      <w:r w:rsidR="00F57A55" w:rsidRPr="009306D2">
        <w:t>2</w:t>
      </w:r>
      <w:r w:rsidRPr="009306D2">
        <w:t>0 customs officers on ODS control</w:t>
      </w:r>
      <w:r w:rsidR="00563DA8" w:rsidRPr="009306D2">
        <w:t xml:space="preserve"> (US $</w:t>
      </w:r>
      <w:r w:rsidR="00214EDD" w:rsidRPr="009306D2">
        <w:t>6</w:t>
      </w:r>
      <w:r w:rsidR="00A77421" w:rsidRPr="009306D2">
        <w:t>,</w:t>
      </w:r>
      <w:r w:rsidR="00933FE1" w:rsidRPr="009306D2">
        <w:t>182</w:t>
      </w:r>
      <w:r w:rsidR="00563DA8" w:rsidRPr="009306D2">
        <w:t>);</w:t>
      </w:r>
      <w:r w:rsidR="00BA79D2" w:rsidRPr="009306D2">
        <w:t xml:space="preserve"> </w:t>
      </w:r>
    </w:p>
    <w:p w14:paraId="31398B99" w14:textId="2CC7BDE8" w:rsidR="00563DA8" w:rsidRPr="009306D2" w:rsidRDefault="00E16B1D" w:rsidP="00A86912">
      <w:pPr>
        <w:pStyle w:val="Heading2"/>
        <w:widowControl/>
        <w:numPr>
          <w:ilvl w:val="1"/>
          <w:numId w:val="1"/>
        </w:numPr>
      </w:pPr>
      <w:r w:rsidRPr="009306D2">
        <w:t>RAC technician training</w:t>
      </w:r>
      <w:r w:rsidR="00517D30" w:rsidRPr="009306D2">
        <w:t xml:space="preserve"> and equipment procurement</w:t>
      </w:r>
      <w:r w:rsidR="00563DA8" w:rsidRPr="009306D2">
        <w:t xml:space="preserve">: </w:t>
      </w:r>
      <w:r w:rsidRPr="009306D2">
        <w:t xml:space="preserve">Train and certify </w:t>
      </w:r>
      <w:r w:rsidR="001E338F" w:rsidRPr="009306D2">
        <w:t>190</w:t>
      </w:r>
      <w:r w:rsidR="00517D30" w:rsidRPr="009306D2">
        <w:t> </w:t>
      </w:r>
      <w:r w:rsidRPr="009306D2">
        <w:t>RAC technicians on improved servicing practices, leakage control, and improve</w:t>
      </w:r>
      <w:r w:rsidR="007E2E87" w:rsidRPr="009306D2">
        <w:t>d</w:t>
      </w:r>
      <w:r w:rsidRPr="009306D2">
        <w:t xml:space="preserve"> quality of services</w:t>
      </w:r>
      <w:r w:rsidR="00563DA8" w:rsidRPr="009306D2">
        <w:t xml:space="preserve"> (US $</w:t>
      </w:r>
      <w:r w:rsidR="00214EDD" w:rsidRPr="009306D2">
        <w:t>69</w:t>
      </w:r>
      <w:r w:rsidR="00757786" w:rsidRPr="009306D2">
        <w:t>,000</w:t>
      </w:r>
      <w:r w:rsidR="00563DA8" w:rsidRPr="009306D2">
        <w:t>)</w:t>
      </w:r>
      <w:r w:rsidR="003626AD" w:rsidRPr="009306D2">
        <w:t>;</w:t>
      </w:r>
      <w:r w:rsidR="00050063" w:rsidRPr="009306D2">
        <w:t xml:space="preserve"> </w:t>
      </w:r>
      <w:r w:rsidR="00517D30" w:rsidRPr="009306D2">
        <w:t>hold one workshop to train master trainers on the safe handling of flammable and high-pressure (CO</w:t>
      </w:r>
      <w:r w:rsidR="00517D30" w:rsidRPr="009306D2">
        <w:rPr>
          <w:vertAlign w:val="subscript"/>
        </w:rPr>
        <w:t>2</w:t>
      </w:r>
      <w:r w:rsidR="00517D30" w:rsidRPr="009306D2">
        <w:t xml:space="preserve">) alternative refrigerants (US $3,000); </w:t>
      </w:r>
      <w:r w:rsidR="00050063" w:rsidRPr="009306D2">
        <w:t>and procure specialized tools and portable servicing equipment for four training centres to meet national certification standards (US $33,000)</w:t>
      </w:r>
      <w:r w:rsidR="00563DA8" w:rsidRPr="009306D2">
        <w:t>;</w:t>
      </w:r>
      <w:r w:rsidR="0095625F" w:rsidRPr="009306D2">
        <w:t xml:space="preserve"> </w:t>
      </w:r>
    </w:p>
    <w:p w14:paraId="561CEEE8" w14:textId="05CD48B3" w:rsidR="00923FF7" w:rsidRPr="009306D2" w:rsidRDefault="00923FF7" w:rsidP="00A86912">
      <w:pPr>
        <w:pStyle w:val="Heading2"/>
        <w:widowControl/>
      </w:pPr>
      <w:r w:rsidRPr="009306D2">
        <w:t>Awareness</w:t>
      </w:r>
      <w:r w:rsidR="007E2E87" w:rsidRPr="009306D2">
        <w:noBreakHyphen/>
      </w:r>
      <w:r w:rsidRPr="009306D2">
        <w:t>raising</w:t>
      </w:r>
      <w:r w:rsidR="00CB7BFD" w:rsidRPr="009306D2">
        <w:t xml:space="preserve">: Continue and expand the awareness campaigns on HCFC bans, ODS control, and leakage reduction; </w:t>
      </w:r>
      <w:r w:rsidR="007E2E87" w:rsidRPr="009306D2">
        <w:t>c</w:t>
      </w:r>
      <w:r w:rsidR="00CB7BFD" w:rsidRPr="009306D2">
        <w:t xml:space="preserve">arry out a campaign for end users on ODS-free products and equipment; and </w:t>
      </w:r>
      <w:r w:rsidR="00470161" w:rsidRPr="009306D2">
        <w:t>o</w:t>
      </w:r>
      <w:r w:rsidR="00CB7BFD" w:rsidRPr="009306D2">
        <w:t>rganize a capacity-building workshop for end users on the safety and benefits of alternative technologies</w:t>
      </w:r>
      <w:r w:rsidR="007E4CB0" w:rsidRPr="009306D2">
        <w:t xml:space="preserve"> (US $10,000); and</w:t>
      </w:r>
      <w:r w:rsidR="00756D52" w:rsidRPr="009306D2">
        <w:t xml:space="preserve"> </w:t>
      </w:r>
    </w:p>
    <w:p w14:paraId="1C487C5C" w14:textId="7DB86174" w:rsidR="00563DA8" w:rsidRPr="009306D2" w:rsidRDefault="00563DA8" w:rsidP="00A86912">
      <w:pPr>
        <w:pStyle w:val="Heading2"/>
        <w:widowControl/>
        <w:numPr>
          <w:ilvl w:val="1"/>
          <w:numId w:val="1"/>
        </w:numPr>
      </w:pPr>
      <w:r w:rsidRPr="009306D2">
        <w:t>Project monitoring</w:t>
      </w:r>
      <w:r w:rsidR="00D93766" w:rsidRPr="009306D2">
        <w:t xml:space="preserve"> (US $</w:t>
      </w:r>
      <w:r w:rsidR="00480FF9" w:rsidRPr="009306D2">
        <w:t>1</w:t>
      </w:r>
      <w:r w:rsidR="00C64942" w:rsidRPr="009306D2">
        <w:t>5</w:t>
      </w:r>
      <w:r w:rsidR="00480FF9" w:rsidRPr="009306D2">
        <w:t>,</w:t>
      </w:r>
      <w:r w:rsidR="002C42AF" w:rsidRPr="009306D2">
        <w:t>8</w:t>
      </w:r>
      <w:r w:rsidR="00480FF9" w:rsidRPr="009306D2">
        <w:t>18</w:t>
      </w:r>
      <w:r w:rsidR="00D93766" w:rsidRPr="009306D2">
        <w:t>)</w:t>
      </w:r>
      <w:r w:rsidRPr="009306D2">
        <w:t xml:space="preserve">: </w:t>
      </w:r>
      <w:r w:rsidR="00D93766" w:rsidRPr="009306D2">
        <w:t>P</w:t>
      </w:r>
      <w:r w:rsidR="000743A9" w:rsidRPr="009306D2">
        <w:t>roject staff and consultants (US $</w:t>
      </w:r>
      <w:r w:rsidR="003D5F3E" w:rsidRPr="009306D2">
        <w:t>6</w:t>
      </w:r>
      <w:r w:rsidR="000743A9" w:rsidRPr="009306D2">
        <w:t>,</w:t>
      </w:r>
      <w:r w:rsidR="00B84573" w:rsidRPr="009306D2">
        <w:t>0</w:t>
      </w:r>
      <w:r w:rsidR="000743A9" w:rsidRPr="009306D2">
        <w:t>00), coordination and travel (US $</w:t>
      </w:r>
      <w:r w:rsidR="00504D33" w:rsidRPr="009306D2">
        <w:t>3</w:t>
      </w:r>
      <w:r w:rsidR="000743A9" w:rsidRPr="009306D2">
        <w:t>,000), meetings and workshops (US $</w:t>
      </w:r>
      <w:r w:rsidR="00B91E97" w:rsidRPr="009306D2">
        <w:t>1</w:t>
      </w:r>
      <w:r w:rsidR="000743A9" w:rsidRPr="009306D2">
        <w:t>,000), verification of consumption (US $</w:t>
      </w:r>
      <w:r w:rsidR="00FB4427" w:rsidRPr="009306D2">
        <w:t>4,318</w:t>
      </w:r>
      <w:r w:rsidR="000743A9" w:rsidRPr="009306D2">
        <w:t xml:space="preserve">), </w:t>
      </w:r>
      <w:r w:rsidR="00D93766" w:rsidRPr="009306D2">
        <w:t xml:space="preserve">and </w:t>
      </w:r>
      <w:r w:rsidR="000743A9" w:rsidRPr="009306D2">
        <w:t>operational costs (US $</w:t>
      </w:r>
      <w:r w:rsidR="00B91E97" w:rsidRPr="009306D2">
        <w:t>1</w:t>
      </w:r>
      <w:r w:rsidR="000743A9" w:rsidRPr="009306D2">
        <w:t>,</w:t>
      </w:r>
      <w:r w:rsidR="00376D6D" w:rsidRPr="009306D2">
        <w:t>5</w:t>
      </w:r>
      <w:r w:rsidR="000743A9" w:rsidRPr="009306D2">
        <w:t>00)</w:t>
      </w:r>
      <w:r w:rsidRPr="009306D2">
        <w:t>.</w:t>
      </w:r>
      <w:r w:rsidR="006054FF" w:rsidRPr="009306D2">
        <w:t xml:space="preserve"> </w:t>
      </w:r>
    </w:p>
    <w:p w14:paraId="23D78F0B" w14:textId="77777777" w:rsidR="00563DA8" w:rsidRPr="009306D2" w:rsidRDefault="00563DA8" w:rsidP="00A86912">
      <w:pPr>
        <w:keepNext/>
        <w:shd w:val="clear" w:color="auto" w:fill="FFFFFF" w:themeFill="background1"/>
        <w:spacing w:after="240"/>
        <w:outlineLvl w:val="0"/>
        <w:rPr>
          <w:bCs/>
          <w:u w:val="single"/>
        </w:rPr>
      </w:pPr>
      <w:r w:rsidRPr="009306D2">
        <w:rPr>
          <w:bCs/>
          <w:u w:val="single"/>
        </w:rPr>
        <w:t>Co-financing</w:t>
      </w:r>
    </w:p>
    <w:p w14:paraId="40749296" w14:textId="60BA35C7" w:rsidR="00B530CF" w:rsidRPr="009306D2" w:rsidRDefault="00B32358" w:rsidP="00A86912">
      <w:pPr>
        <w:pStyle w:val="Heading1"/>
        <w:shd w:val="clear" w:color="auto" w:fill="FFFFFF" w:themeFill="background1"/>
      </w:pPr>
      <w:r w:rsidRPr="009306D2">
        <w:t>The Government of Bahrain provides in-kind contributions through the SCE and Customs Affairs that include the operational costs of the licensing and quota system and monitoring of the RAC market. The Centre of Excellence, through the Ministry of Education, provides use of its facilities, and the Bahrain Society of Engineers provides technical oversight and independent auditing, reducing the per-capita cost of technician certification. The Government is further exploring the introduction of industry-led co-financing to ensure long</w:t>
      </w:r>
      <w:r w:rsidRPr="009306D2">
        <w:noBreakHyphen/>
        <w:t>term sustainability of the phase</w:t>
      </w:r>
      <w:r w:rsidRPr="009306D2">
        <w:noBreakHyphen/>
        <w:t>out, which would include nominal fees for certification and workshop licensing, to be further developed under the K</w:t>
      </w:r>
      <w:r w:rsidR="00A91B15">
        <w:t>igali HFC implementation plan</w:t>
      </w:r>
      <w:r w:rsidRPr="009306D2">
        <w:t>.</w:t>
      </w:r>
    </w:p>
    <w:p w14:paraId="0E48C27F" w14:textId="77777777" w:rsidR="00563DA8" w:rsidRPr="009306D2" w:rsidRDefault="00563DA8" w:rsidP="00A86912">
      <w:pPr>
        <w:keepNext/>
        <w:spacing w:after="240"/>
        <w:outlineLvl w:val="0"/>
        <w:rPr>
          <w:bCs/>
          <w:u w:val="single"/>
        </w:rPr>
      </w:pPr>
      <w:r w:rsidRPr="009306D2">
        <w:rPr>
          <w:bCs/>
          <w:u w:val="single"/>
        </w:rPr>
        <w:t>202</w:t>
      </w:r>
      <w:r w:rsidR="009854AA" w:rsidRPr="009306D2">
        <w:rPr>
          <w:bCs/>
          <w:u w:val="single"/>
        </w:rPr>
        <w:t>6</w:t>
      </w:r>
      <w:r w:rsidRPr="009306D2">
        <w:rPr>
          <w:bCs/>
          <w:u w:val="single"/>
        </w:rPr>
        <w:t>–202</w:t>
      </w:r>
      <w:r w:rsidR="009854AA" w:rsidRPr="009306D2">
        <w:rPr>
          <w:bCs/>
          <w:u w:val="single"/>
        </w:rPr>
        <w:t>8</w:t>
      </w:r>
      <w:r w:rsidRPr="009306D2">
        <w:rPr>
          <w:bCs/>
          <w:u w:val="single"/>
        </w:rPr>
        <w:t xml:space="preserve"> draft business plan of the Multilateral Fund</w:t>
      </w:r>
    </w:p>
    <w:p w14:paraId="185A48B9" w14:textId="04520B16" w:rsidR="00563DA8" w:rsidRPr="009306D2" w:rsidRDefault="002239AC" w:rsidP="00A86912">
      <w:pPr>
        <w:pStyle w:val="Heading1"/>
      </w:pPr>
      <w:r w:rsidRPr="009306D2">
        <w:t>UNEP</w:t>
      </w:r>
      <w:r w:rsidR="00563DA8" w:rsidRPr="009306D2">
        <w:t xml:space="preserve"> is requesting US $</w:t>
      </w:r>
      <w:r w:rsidR="00EC1920" w:rsidRPr="009306D2">
        <w:t>240,000</w:t>
      </w:r>
      <w:r w:rsidR="00563DA8" w:rsidRPr="009306D2">
        <w:t xml:space="preserve">, plus agency support costs, for the implementation of </w:t>
      </w:r>
      <w:r w:rsidR="0070481C" w:rsidRPr="009306D2">
        <w:t>stage III</w:t>
      </w:r>
      <w:r w:rsidR="00563DA8" w:rsidRPr="009306D2">
        <w:t xml:space="preserve"> of the HPMP for </w:t>
      </w:r>
      <w:r w:rsidR="008079DC" w:rsidRPr="009306D2">
        <w:t>Bahrain</w:t>
      </w:r>
      <w:r w:rsidR="009854AA" w:rsidRPr="009306D2">
        <w:t>.</w:t>
      </w:r>
      <w:r w:rsidR="00563DA8" w:rsidRPr="009306D2">
        <w:t xml:space="preserve"> </w:t>
      </w:r>
      <w:r w:rsidR="009854AA" w:rsidRPr="009306D2">
        <w:t>The total requested value of US $</w:t>
      </w:r>
      <w:r w:rsidR="007F6DA4" w:rsidRPr="009306D2">
        <w:t>271,200</w:t>
      </w:r>
      <w:r w:rsidR="009854AA" w:rsidRPr="009306D2">
        <w:t>, including agency support costs for the period of 2026–2028, is US $</w:t>
      </w:r>
      <w:r w:rsidR="00245CD4" w:rsidRPr="009306D2">
        <w:t>176,280</w:t>
      </w:r>
      <w:r w:rsidR="009854AA" w:rsidRPr="009306D2">
        <w:t xml:space="preserve"> above the amount in the business plan</w:t>
      </w:r>
      <w:r w:rsidR="00563DA8" w:rsidRPr="009306D2">
        <w:t>.</w:t>
      </w:r>
      <w:r w:rsidR="00245CD4" w:rsidRPr="009306D2">
        <w:t xml:space="preserve"> </w:t>
      </w:r>
    </w:p>
    <w:p w14:paraId="5AA498BA" w14:textId="419070E4" w:rsidR="00563DA8" w:rsidRPr="009306D2" w:rsidRDefault="00563DA8" w:rsidP="00A86912">
      <w:pPr>
        <w:keepNext/>
        <w:spacing w:after="240"/>
        <w:rPr>
          <w:iCs/>
        </w:rPr>
      </w:pPr>
      <w:r w:rsidRPr="009306D2">
        <w:rPr>
          <w:iCs/>
          <w:u w:val="single"/>
        </w:rPr>
        <w:lastRenderedPageBreak/>
        <w:t>Gender policy implementation</w:t>
      </w:r>
    </w:p>
    <w:p w14:paraId="0FF85752" w14:textId="3B75CCEF" w:rsidR="009C3D0A" w:rsidRPr="009306D2" w:rsidRDefault="000D5CD7" w:rsidP="00A86912">
      <w:pPr>
        <w:pStyle w:val="Heading1"/>
      </w:pPr>
      <w:r w:rsidRPr="009306D2">
        <w:t>Stage I</w:t>
      </w:r>
      <w:r w:rsidR="009C3D0A" w:rsidRPr="009306D2">
        <w:t>I</w:t>
      </w:r>
      <w:r w:rsidRPr="009306D2">
        <w:t xml:space="preserve">I of the HPMP has been developed </w:t>
      </w:r>
      <w:r w:rsidR="007746C8" w:rsidRPr="009306D2">
        <w:t>with the aim</w:t>
      </w:r>
      <w:r w:rsidR="00D80735" w:rsidRPr="009306D2">
        <w:t xml:space="preserve"> to create equal opportunities for women to build career</w:t>
      </w:r>
      <w:r w:rsidR="007746C8" w:rsidRPr="009306D2">
        <w:t>s</w:t>
      </w:r>
      <w:r w:rsidR="00D80735" w:rsidRPr="009306D2">
        <w:t xml:space="preserve"> in the </w:t>
      </w:r>
      <w:r w:rsidR="007746C8" w:rsidRPr="009306D2">
        <w:t>RAC</w:t>
      </w:r>
      <w:r w:rsidR="00D80735" w:rsidRPr="009306D2">
        <w:t xml:space="preserve"> sector and a safe place for </w:t>
      </w:r>
      <w:r w:rsidR="002629A5" w:rsidRPr="009306D2">
        <w:t>women’s</w:t>
      </w:r>
      <w:r w:rsidR="00D80735" w:rsidRPr="009306D2">
        <w:t xml:space="preserve"> participation</w:t>
      </w:r>
      <w:r w:rsidR="002629A5" w:rsidRPr="009306D2">
        <w:t>.</w:t>
      </w:r>
      <w:r w:rsidR="002C221E" w:rsidRPr="009306D2">
        <w:t xml:space="preserve"> </w:t>
      </w:r>
      <w:r w:rsidR="00F013EE" w:rsidRPr="009306D2">
        <w:t xml:space="preserve">Stage III will build on the activities of stage II, which </w:t>
      </w:r>
      <w:r w:rsidR="00AA101F" w:rsidRPr="009306D2">
        <w:t xml:space="preserve">included </w:t>
      </w:r>
      <w:r w:rsidR="003730B3" w:rsidRPr="009306D2">
        <w:t xml:space="preserve">prioritizing women’s participation in awareness and training events and </w:t>
      </w:r>
      <w:r w:rsidR="005658DC" w:rsidRPr="009306D2">
        <w:t>collecting</w:t>
      </w:r>
      <w:r w:rsidR="005B6B68" w:rsidRPr="009306D2">
        <w:t xml:space="preserve"> </w:t>
      </w:r>
      <w:r w:rsidR="0012286D">
        <w:t xml:space="preserve">sex-disaggregated </w:t>
      </w:r>
      <w:r w:rsidR="005B6B68" w:rsidRPr="009306D2">
        <w:t>data</w:t>
      </w:r>
      <w:r w:rsidR="006B5E73" w:rsidRPr="009306D2">
        <w:t>.</w:t>
      </w:r>
      <w:r w:rsidR="00561D4F" w:rsidRPr="009306D2">
        <w:t xml:space="preserve"> </w:t>
      </w:r>
      <w:r w:rsidR="00AC7965">
        <w:t xml:space="preserve">The Fund’s gender policy </w:t>
      </w:r>
      <w:r w:rsidR="002C221E" w:rsidRPr="009306D2">
        <w:t>w</w:t>
      </w:r>
      <w:r w:rsidR="003E5BBA">
        <w:t>as</w:t>
      </w:r>
      <w:r w:rsidR="002C221E" w:rsidRPr="009306D2">
        <w:t xml:space="preserve"> </w:t>
      </w:r>
      <w:r w:rsidR="006B2BB7" w:rsidRPr="009306D2">
        <w:t>considered</w:t>
      </w:r>
      <w:r w:rsidR="002C221E" w:rsidRPr="009306D2">
        <w:t xml:space="preserve"> </w:t>
      </w:r>
      <w:r w:rsidR="000517F2" w:rsidRPr="009306D2">
        <w:t xml:space="preserve">in the planning of </w:t>
      </w:r>
      <w:r w:rsidR="002C221E" w:rsidRPr="009306D2">
        <w:t>all</w:t>
      </w:r>
      <w:r w:rsidR="000517F2" w:rsidRPr="009306D2">
        <w:t xml:space="preserve"> </w:t>
      </w:r>
      <w:r w:rsidR="001C5773" w:rsidRPr="009306D2">
        <w:t>stage </w:t>
      </w:r>
      <w:r w:rsidR="001C5773" w:rsidRPr="009306D2">
        <w:rPr>
          <w:iCs/>
        </w:rPr>
        <w:t>III</w:t>
      </w:r>
      <w:r w:rsidR="001C5773" w:rsidRPr="009306D2">
        <w:t xml:space="preserve"> </w:t>
      </w:r>
      <w:r w:rsidR="000517F2" w:rsidRPr="009306D2">
        <w:t>project activities</w:t>
      </w:r>
      <w:r w:rsidR="00AA7EF1" w:rsidRPr="009306D2">
        <w:t xml:space="preserve">, and the </w:t>
      </w:r>
      <w:r w:rsidR="002C64CF" w:rsidRPr="009306D2">
        <w:t xml:space="preserve">PMU </w:t>
      </w:r>
      <w:r w:rsidR="00431C78" w:rsidRPr="009306D2">
        <w:t xml:space="preserve">will </w:t>
      </w:r>
      <w:r w:rsidR="002C64CF" w:rsidRPr="009306D2">
        <w:t xml:space="preserve">support and monitor </w:t>
      </w:r>
      <w:r w:rsidR="00431C78" w:rsidRPr="009306D2">
        <w:t>the</w:t>
      </w:r>
      <w:r w:rsidR="00DE3205" w:rsidRPr="009306D2">
        <w:t xml:space="preserve"> implementation</w:t>
      </w:r>
      <w:r w:rsidR="00431C78" w:rsidRPr="009306D2">
        <w:t xml:space="preserve"> of the policy</w:t>
      </w:r>
      <w:r w:rsidR="000517F2" w:rsidRPr="009306D2">
        <w:t xml:space="preserve">. </w:t>
      </w:r>
    </w:p>
    <w:p w14:paraId="0F6B7649" w14:textId="0F0F861B" w:rsidR="0002695E" w:rsidRPr="009306D2" w:rsidRDefault="00224244" w:rsidP="00A86912">
      <w:pPr>
        <w:pStyle w:val="Heading1"/>
      </w:pPr>
      <w:r w:rsidRPr="009306D2">
        <w:t xml:space="preserve">The </w:t>
      </w:r>
      <w:r w:rsidR="006E2334" w:rsidRPr="009306D2">
        <w:t>NOU reported that</w:t>
      </w:r>
      <w:r w:rsidRPr="009306D2">
        <w:t>,</w:t>
      </w:r>
      <w:r w:rsidR="006E2334" w:rsidRPr="009306D2">
        <w:t xml:space="preserve"> </w:t>
      </w:r>
      <w:r w:rsidRPr="009306D2">
        <w:t xml:space="preserve">during the implementation of stage II, </w:t>
      </w:r>
      <w:r w:rsidR="00122D2A" w:rsidRPr="009306D2">
        <w:t>5 per cent</w:t>
      </w:r>
      <w:r w:rsidR="006E2334" w:rsidRPr="009306D2">
        <w:t xml:space="preserve"> of participants in the training for customs and enforcement officers</w:t>
      </w:r>
      <w:r w:rsidR="00CD61D2" w:rsidRPr="009306D2">
        <w:t xml:space="preserve"> were women and</w:t>
      </w:r>
      <w:r w:rsidR="006E2334" w:rsidRPr="009306D2">
        <w:t xml:space="preserve"> </w:t>
      </w:r>
      <w:r w:rsidR="004C56D2" w:rsidRPr="009306D2">
        <w:t xml:space="preserve">no women had participated </w:t>
      </w:r>
      <w:r w:rsidR="006E2334" w:rsidRPr="009306D2">
        <w:t>in the technician trainings</w:t>
      </w:r>
      <w:r w:rsidR="006220F7" w:rsidRPr="009306D2">
        <w:t xml:space="preserve">. UNEP explained that </w:t>
      </w:r>
      <w:r w:rsidR="00C5696E" w:rsidRPr="009306D2">
        <w:t xml:space="preserve">the </w:t>
      </w:r>
      <w:r w:rsidR="007274F9" w:rsidRPr="009306D2">
        <w:t xml:space="preserve">labour force for </w:t>
      </w:r>
      <w:r w:rsidR="00C5696E" w:rsidRPr="009306D2">
        <w:t xml:space="preserve">RAC </w:t>
      </w:r>
      <w:r w:rsidR="007274F9" w:rsidRPr="009306D2">
        <w:t xml:space="preserve">servicing </w:t>
      </w:r>
      <w:r w:rsidR="00C5696E" w:rsidRPr="009306D2">
        <w:t>technician</w:t>
      </w:r>
      <w:r w:rsidR="007274F9" w:rsidRPr="009306D2">
        <w:t>s</w:t>
      </w:r>
      <w:r w:rsidR="00C5696E" w:rsidRPr="009306D2">
        <w:t xml:space="preserve"> </w:t>
      </w:r>
      <w:r w:rsidR="007274F9" w:rsidRPr="009306D2">
        <w:t>is composed of almost entirely male workers</w:t>
      </w:r>
      <w:r w:rsidR="00B750B6" w:rsidRPr="009306D2">
        <w:t>, but that</w:t>
      </w:r>
      <w:r w:rsidR="007274F9" w:rsidRPr="009306D2">
        <w:t xml:space="preserve"> </w:t>
      </w:r>
      <w:r w:rsidR="008F6DB7" w:rsidRPr="009306D2">
        <w:t xml:space="preserve">women hold key technical and administrative roles within the PMU, ensuring balance in the planning, regulatory drafting, and oversight phases of the HPMP. UNEP further provided </w:t>
      </w:r>
      <w:r w:rsidR="00DB7B1A" w:rsidRPr="009306D2">
        <w:t xml:space="preserve">data on </w:t>
      </w:r>
      <w:r w:rsidR="00D45E70" w:rsidRPr="009306D2">
        <w:t xml:space="preserve">15 </w:t>
      </w:r>
      <w:r w:rsidR="00DB7B1A" w:rsidRPr="009306D2">
        <w:t xml:space="preserve">activities conducted during stage II </w:t>
      </w:r>
      <w:r w:rsidR="00D269D5" w:rsidRPr="009306D2">
        <w:t>that</w:t>
      </w:r>
      <w:r w:rsidR="00C018F4" w:rsidRPr="009306D2">
        <w:t xml:space="preserve"> showed</w:t>
      </w:r>
      <w:r w:rsidR="00DB7B1A" w:rsidRPr="009306D2">
        <w:t xml:space="preserve"> women’s participation ranging from 1 to </w:t>
      </w:r>
      <w:r w:rsidR="00D45E70" w:rsidRPr="009306D2">
        <w:t xml:space="preserve">40 per cent, </w:t>
      </w:r>
      <w:r w:rsidR="0002695E" w:rsidRPr="009306D2">
        <w:t>demonstrat</w:t>
      </w:r>
      <w:r w:rsidR="00D45E70" w:rsidRPr="009306D2">
        <w:t>ing</w:t>
      </w:r>
      <w:r w:rsidR="0002695E" w:rsidRPr="009306D2">
        <w:t xml:space="preserve"> a high</w:t>
      </w:r>
      <w:r w:rsidR="00D45E70" w:rsidRPr="009306D2">
        <w:t>er</w:t>
      </w:r>
      <w:r w:rsidR="0002695E" w:rsidRPr="009306D2">
        <w:t xml:space="preserve"> level of female participation in regulatory, coordination, and awareness-raising activities.</w:t>
      </w:r>
    </w:p>
    <w:p w14:paraId="43E3601E" w14:textId="443DB1A0" w:rsidR="00F37A2B" w:rsidRPr="009306D2" w:rsidRDefault="005823BA" w:rsidP="00A86912">
      <w:pPr>
        <w:pStyle w:val="Heading1"/>
      </w:pPr>
      <w:r w:rsidRPr="009306D2">
        <w:t>D</w:t>
      </w:r>
      <w:r w:rsidR="00997E13" w:rsidRPr="009306D2">
        <w:t>uring the preparation of stage III</w:t>
      </w:r>
      <w:r w:rsidR="008245D1" w:rsidRPr="009306D2">
        <w:t xml:space="preserve">, </w:t>
      </w:r>
      <w:r w:rsidR="00AA7A3A" w:rsidRPr="009306D2">
        <w:t xml:space="preserve">a targeted sectoral review </w:t>
      </w:r>
      <w:r w:rsidRPr="009306D2">
        <w:t xml:space="preserve">was undertaken </w:t>
      </w:r>
      <w:r w:rsidR="00AA7A3A" w:rsidRPr="009306D2">
        <w:t>evaluating the participation of women in policy and regulatory oversight, industrial management (foam/manufacturing), and RAC field servicing.</w:t>
      </w:r>
      <w:r w:rsidR="00A91F62" w:rsidRPr="009306D2">
        <w:t xml:space="preserve"> </w:t>
      </w:r>
      <w:r w:rsidR="003E42FD" w:rsidRPr="009306D2">
        <w:t>As the results showed</w:t>
      </w:r>
      <w:r w:rsidR="004C3445" w:rsidRPr="009306D2">
        <w:t xml:space="preserve"> low </w:t>
      </w:r>
      <w:r w:rsidR="008424DB" w:rsidRPr="009306D2">
        <w:t>engagement</w:t>
      </w:r>
      <w:r w:rsidR="004C3445" w:rsidRPr="009306D2">
        <w:t xml:space="preserve"> in </w:t>
      </w:r>
      <w:r w:rsidR="00E421F0" w:rsidRPr="009306D2">
        <w:t xml:space="preserve">field servicing, the strategy for stage III instead decided to focus on </w:t>
      </w:r>
      <w:r w:rsidR="00D27627" w:rsidRPr="009306D2">
        <w:t xml:space="preserve">maximizing women’s impact </w:t>
      </w:r>
      <w:r w:rsidR="008424DB" w:rsidRPr="009306D2">
        <w:t>in decision-making, legislation, and engineering</w:t>
      </w:r>
      <w:r w:rsidR="004330E3" w:rsidRPr="009306D2">
        <w:t xml:space="preserve"> roles</w:t>
      </w:r>
      <w:r w:rsidR="00D27627" w:rsidRPr="009306D2">
        <w:t xml:space="preserve"> within </w:t>
      </w:r>
      <w:r w:rsidR="00726042" w:rsidRPr="009306D2">
        <w:t>the RAC sector</w:t>
      </w:r>
      <w:r w:rsidR="008424DB" w:rsidRPr="009306D2">
        <w:t xml:space="preserve">. </w:t>
      </w:r>
      <w:r w:rsidR="00F37A2B" w:rsidRPr="009306D2">
        <w:t>Recommendations</w:t>
      </w:r>
      <w:r w:rsidR="00015947" w:rsidRPr="009306D2">
        <w:t xml:space="preserve"> </w:t>
      </w:r>
      <w:r w:rsidR="002050FB" w:rsidRPr="009306D2">
        <w:t>from the assessment</w:t>
      </w:r>
      <w:r w:rsidR="00F37A2B" w:rsidRPr="009306D2">
        <w:rPr>
          <w:iCs/>
        </w:rPr>
        <w:t xml:space="preserve"> </w:t>
      </w:r>
      <w:r w:rsidR="00015947" w:rsidRPr="009306D2">
        <w:t>include</w:t>
      </w:r>
      <w:r w:rsidR="00F37A2B" w:rsidRPr="009306D2">
        <w:t xml:space="preserve"> formalizing the high participation of women in the PMU and national ozone committees as a model for other environmental sectors; </w:t>
      </w:r>
      <w:r w:rsidR="00726042" w:rsidRPr="009306D2">
        <w:t>t</w:t>
      </w:r>
      <w:r w:rsidR="00F37A2B" w:rsidRPr="009306D2">
        <w:t>arget</w:t>
      </w:r>
      <w:r w:rsidR="002050FB" w:rsidRPr="009306D2">
        <w:t>ing</w:t>
      </w:r>
      <w:r w:rsidR="00F37A2B" w:rsidRPr="009306D2">
        <w:t xml:space="preserve"> female students in environmental engineering and chemistry for specialized seminars on low-GWP technologies; and </w:t>
      </w:r>
      <w:r w:rsidR="00132892" w:rsidRPr="009306D2">
        <w:t>e</w:t>
      </w:r>
      <w:r w:rsidR="00F37A2B" w:rsidRPr="009306D2">
        <w:t>nsur</w:t>
      </w:r>
      <w:r w:rsidR="00726042" w:rsidRPr="009306D2">
        <w:t>ing</w:t>
      </w:r>
      <w:r w:rsidR="00F37A2B" w:rsidRPr="009306D2">
        <w:t xml:space="preserve"> that a</w:t>
      </w:r>
      <w:r w:rsidR="00726042" w:rsidRPr="009306D2">
        <w:t>ny</w:t>
      </w:r>
      <w:r w:rsidR="00F37A2B" w:rsidRPr="009306D2">
        <w:t xml:space="preserve"> future </w:t>
      </w:r>
      <w:r w:rsidR="00726042" w:rsidRPr="009306D2">
        <w:t>technical forums and</w:t>
      </w:r>
      <w:r w:rsidR="00F37A2B" w:rsidRPr="009306D2">
        <w:t xml:space="preserve"> legislation workshops maintain gender-balanced invitations, aiming for </w:t>
      </w:r>
      <w:r w:rsidR="00132892" w:rsidRPr="009306D2">
        <w:t xml:space="preserve">at least </w:t>
      </w:r>
      <w:r w:rsidR="00F37A2B" w:rsidRPr="009306D2">
        <w:t>30</w:t>
      </w:r>
      <w:r w:rsidR="00132892" w:rsidRPr="009306D2">
        <w:t> per cent</w:t>
      </w:r>
      <w:r w:rsidR="00F37A2B" w:rsidRPr="009306D2">
        <w:t xml:space="preserve"> female participation in advisory roles.</w:t>
      </w:r>
    </w:p>
    <w:p w14:paraId="1F3DD360" w14:textId="77777777" w:rsidR="00563DA8" w:rsidRPr="009306D2" w:rsidRDefault="00563DA8" w:rsidP="00A86912">
      <w:pPr>
        <w:keepNext/>
        <w:spacing w:after="240"/>
        <w:rPr>
          <w:u w:val="single"/>
        </w:rPr>
      </w:pPr>
      <w:r w:rsidRPr="009306D2">
        <w:rPr>
          <w:u w:val="single"/>
        </w:rPr>
        <w:t>Sustainability of the HCFC phase-out and assessment of risks</w:t>
      </w:r>
    </w:p>
    <w:p w14:paraId="49D8A819" w14:textId="0C1782EB" w:rsidR="008134F1" w:rsidRPr="009306D2" w:rsidRDefault="009762FB" w:rsidP="00A86912">
      <w:pPr>
        <w:pStyle w:val="Heading1"/>
      </w:pPr>
      <w:r w:rsidRPr="009306D2">
        <w:t xml:space="preserve">Notwithstanding the continued demand for HCFC-22 to service existing equipment in the country, the Secretariat considers the risks to the sustainability of the HCFC phase-out to be low given Bahrain’s well-functioning licensing and quota system; </w:t>
      </w:r>
      <w:r w:rsidR="0089465A" w:rsidRPr="009306D2">
        <w:t xml:space="preserve">the </w:t>
      </w:r>
      <w:r w:rsidR="002861AB" w:rsidRPr="009306D2">
        <w:t xml:space="preserve">country’s mandatory, competency-based RAC technician certification system; </w:t>
      </w:r>
      <w:r w:rsidR="004559A7" w:rsidRPr="009306D2">
        <w:t xml:space="preserve">the further training and certification of </w:t>
      </w:r>
      <w:r w:rsidRPr="009306D2">
        <w:t>RAC technicians</w:t>
      </w:r>
      <w:r w:rsidR="004559A7" w:rsidRPr="009306D2">
        <w:t xml:space="preserve"> that will be undertaken under</w:t>
      </w:r>
      <w:r w:rsidRPr="009306D2">
        <w:t xml:space="preserve"> stage III; </w:t>
      </w:r>
      <w:r w:rsidR="003725FA" w:rsidRPr="009306D2">
        <w:t xml:space="preserve">the </w:t>
      </w:r>
      <w:r w:rsidR="00265918" w:rsidRPr="009306D2">
        <w:t xml:space="preserve">bans implemented by the country on the import and use of HCFC-141b pure and contained in imported pre-blended polyols, </w:t>
      </w:r>
      <w:r w:rsidR="006165C7" w:rsidRPr="009306D2">
        <w:t xml:space="preserve">on the manufacture and import of HCFC-based RAC equipment, and </w:t>
      </w:r>
      <w:r w:rsidR="009E7A9B" w:rsidRPr="009306D2">
        <w:t xml:space="preserve">on the use of </w:t>
      </w:r>
      <w:r w:rsidR="00E34461">
        <w:t>disposable</w:t>
      </w:r>
      <w:r w:rsidR="009E7A9B" w:rsidRPr="009306D2">
        <w:t xml:space="preserve"> cylinders</w:t>
      </w:r>
      <w:r w:rsidR="00265918" w:rsidRPr="009306D2">
        <w:t xml:space="preserve">; </w:t>
      </w:r>
      <w:r w:rsidR="00BA1C82" w:rsidRPr="009306D2">
        <w:t xml:space="preserve">and the well-functioning </w:t>
      </w:r>
      <w:r w:rsidRPr="009306D2">
        <w:t>RRR system</w:t>
      </w:r>
      <w:r w:rsidR="009E7A9B" w:rsidRPr="009306D2">
        <w:t xml:space="preserve">, which is supported by </w:t>
      </w:r>
      <w:r w:rsidR="00204245" w:rsidRPr="009306D2">
        <w:t xml:space="preserve">the </w:t>
      </w:r>
      <w:r w:rsidR="00204245" w:rsidRPr="009306D2">
        <w:rPr>
          <w:rFonts w:asciiTheme="majorBidi" w:hAnsiTheme="majorBidi" w:cstheme="majorBidi"/>
        </w:rPr>
        <w:t>prohibition on the intentional venting of refrigerants during the installation, maintenance, servicing, and decommissioning of RAC equipment</w:t>
      </w:r>
      <w:r w:rsidRPr="009306D2">
        <w:t xml:space="preserve"> </w:t>
      </w:r>
      <w:r w:rsidR="00C413AC" w:rsidRPr="009306D2">
        <w:t xml:space="preserve">and </w:t>
      </w:r>
      <w:r w:rsidR="00BA1C82" w:rsidRPr="009306D2">
        <w:t xml:space="preserve">that is already </w:t>
      </w:r>
      <w:r w:rsidR="00085E77" w:rsidRPr="009306D2">
        <w:t xml:space="preserve">making reclaimed refrigerant available </w:t>
      </w:r>
      <w:r w:rsidR="007D004F" w:rsidRPr="009306D2">
        <w:t>in</w:t>
      </w:r>
      <w:r w:rsidR="00085E77" w:rsidRPr="009306D2">
        <w:t xml:space="preserve"> the market.</w:t>
      </w:r>
    </w:p>
    <w:p w14:paraId="29930952" w14:textId="4497E2AE" w:rsidR="009762FB" w:rsidRPr="009306D2" w:rsidRDefault="00BB1517" w:rsidP="00BA35F8">
      <w:pPr>
        <w:pStyle w:val="Heading1"/>
      </w:pPr>
      <w:r>
        <w:t>T</w:t>
      </w:r>
      <w:r w:rsidR="00881A9B" w:rsidRPr="009306D2">
        <w:t xml:space="preserve">he Secretariat </w:t>
      </w:r>
      <w:r>
        <w:t>further</w:t>
      </w:r>
      <w:r w:rsidR="00F352F2" w:rsidRPr="009306D2">
        <w:t xml:space="preserve"> inquired whether UNEP had considered implementing risk mitigation measures in view </w:t>
      </w:r>
      <w:r w:rsidR="004651E5" w:rsidRPr="009306D2">
        <w:t xml:space="preserve">of recent </w:t>
      </w:r>
      <w:r w:rsidR="00413F16" w:rsidRPr="009306D2">
        <w:t>regional instability</w:t>
      </w:r>
      <w:r w:rsidR="004651E5" w:rsidRPr="009306D2">
        <w:t xml:space="preserve">. </w:t>
      </w:r>
      <w:r w:rsidR="00413F16" w:rsidRPr="009306D2">
        <w:t xml:space="preserve">UNEP confirmed that </w:t>
      </w:r>
      <w:r w:rsidR="00DF5F13" w:rsidRPr="009306D2">
        <w:t>the following measures w</w:t>
      </w:r>
      <w:r w:rsidR="007F7611" w:rsidRPr="009306D2">
        <w:t xml:space="preserve">ere </w:t>
      </w:r>
      <w:r w:rsidR="00DF5F13" w:rsidRPr="009306D2">
        <w:t>integrated into the implementation plan:</w:t>
      </w:r>
      <w:r w:rsidR="003112E6">
        <w:t xml:space="preserve"> </w:t>
      </w:r>
      <w:r w:rsidR="00274A61">
        <w:t xml:space="preserve">(a) </w:t>
      </w:r>
      <w:r w:rsidR="00F72273">
        <w:t xml:space="preserve">local implementation of training using the </w:t>
      </w:r>
      <w:r w:rsidR="007F7611" w:rsidRPr="009306D2">
        <w:t>four</w:t>
      </w:r>
      <w:r w:rsidR="00DF5F13" w:rsidRPr="009306D2">
        <w:t xml:space="preserve"> training cent</w:t>
      </w:r>
      <w:r w:rsidR="00533E70">
        <w:t>re</w:t>
      </w:r>
      <w:r w:rsidR="00DF5F13" w:rsidRPr="009306D2">
        <w:t xml:space="preserve">s across different regions of the </w:t>
      </w:r>
      <w:r w:rsidR="007F7611" w:rsidRPr="009306D2">
        <w:t>country</w:t>
      </w:r>
      <w:r w:rsidR="00DF5F13" w:rsidRPr="009306D2">
        <w:t>,</w:t>
      </w:r>
      <w:r w:rsidR="00274A61">
        <w:t xml:space="preserve"> (b) </w:t>
      </w:r>
      <w:r w:rsidR="00BA35F8">
        <w:t xml:space="preserve">availability of </w:t>
      </w:r>
      <w:r w:rsidR="00DF5F13" w:rsidRPr="009306D2">
        <w:t>virtual platforms for stakeholder consultations and policy meetings</w:t>
      </w:r>
      <w:r w:rsidR="007600FA">
        <w:t xml:space="preserve">, (c) prioritisation of </w:t>
      </w:r>
      <w:r w:rsidR="000B5865">
        <w:t xml:space="preserve">local and regional suppliers for the </w:t>
      </w:r>
      <w:r w:rsidR="00DF5F13" w:rsidRPr="009306D2">
        <w:t xml:space="preserve">procurement of specialized tools, </w:t>
      </w:r>
      <w:r w:rsidR="000B5865">
        <w:t xml:space="preserve">and (d) </w:t>
      </w:r>
      <w:r w:rsidR="002819A2">
        <w:t xml:space="preserve">flexibility in the </w:t>
      </w:r>
      <w:r w:rsidR="00DF5F13" w:rsidRPr="009306D2">
        <w:t xml:space="preserve">implementation timeline </w:t>
      </w:r>
      <w:r w:rsidR="002819A2">
        <w:t>for</w:t>
      </w:r>
      <w:r w:rsidR="00DF5F13" w:rsidRPr="009306D2">
        <w:t xml:space="preserve"> field-based activities.</w:t>
      </w:r>
    </w:p>
    <w:p w14:paraId="4DC1B1FA" w14:textId="7EF8EA06" w:rsidR="00563DA8" w:rsidRPr="009306D2" w:rsidRDefault="00563DA8" w:rsidP="00A86912">
      <w:pPr>
        <w:keepNext/>
        <w:spacing w:after="240"/>
        <w:rPr>
          <w:u w:val="single"/>
        </w:rPr>
      </w:pPr>
      <w:r w:rsidRPr="009306D2">
        <w:rPr>
          <w:u w:val="single"/>
        </w:rPr>
        <w:t>Impact on the climate</w:t>
      </w:r>
    </w:p>
    <w:bookmarkEnd w:id="21"/>
    <w:p w14:paraId="1AD5AA8D" w14:textId="3E0B3850" w:rsidR="00563DA8" w:rsidRPr="009306D2" w:rsidRDefault="00563DA8" w:rsidP="00A86912">
      <w:pPr>
        <w:pStyle w:val="Heading1"/>
      </w:pPr>
      <w:r w:rsidRPr="009306D2">
        <w:t>The activities proposed in the servicing sector, includ</w:t>
      </w:r>
      <w:r w:rsidR="00656D96" w:rsidRPr="009306D2">
        <w:t>ing</w:t>
      </w:r>
      <w:r w:rsidRPr="009306D2">
        <w:t xml:space="preserve"> better </w:t>
      </w:r>
      <w:r w:rsidR="00A96B59" w:rsidRPr="009306D2">
        <w:t xml:space="preserve">refrigerant </w:t>
      </w:r>
      <w:r w:rsidRPr="009306D2">
        <w:t xml:space="preserve">containment through training and </w:t>
      </w:r>
      <w:r w:rsidR="005541DC">
        <w:t xml:space="preserve">the </w:t>
      </w:r>
      <w:r w:rsidRPr="009306D2">
        <w:t xml:space="preserve">provision of equipment, will reduce the </w:t>
      </w:r>
      <w:r w:rsidR="00A96B59" w:rsidRPr="009306D2">
        <w:t>use</w:t>
      </w:r>
      <w:r w:rsidRPr="009306D2">
        <w:t xml:space="preserve"> of HCFC</w:t>
      </w:r>
      <w:r w:rsidRPr="009306D2">
        <w:noBreakHyphen/>
        <w:t>22 in servicing. Each kilogram of HCFC</w:t>
      </w:r>
      <w:r w:rsidR="00307395" w:rsidRPr="009306D2">
        <w:noBreakHyphen/>
      </w:r>
      <w:r w:rsidRPr="009306D2">
        <w:t>22 not emitted due to better refrigeration practices results in the savings of approximately 1.8 CO</w:t>
      </w:r>
      <w:r w:rsidRPr="009306D2">
        <w:rPr>
          <w:vertAlign w:val="subscript"/>
        </w:rPr>
        <w:t>2</w:t>
      </w:r>
      <w:r w:rsidR="00307395" w:rsidRPr="009306D2">
        <w:noBreakHyphen/>
      </w:r>
      <w:r w:rsidRPr="009306D2">
        <w:t xml:space="preserve">equivalent tonnes. A calculation of the impact on the climate was provided in the HPMP. The </w:t>
      </w:r>
      <w:r w:rsidRPr="009306D2">
        <w:lastRenderedPageBreak/>
        <w:t xml:space="preserve">activities planned by </w:t>
      </w:r>
      <w:r w:rsidR="008079DC" w:rsidRPr="009306D2">
        <w:t>Bahrain</w:t>
      </w:r>
      <w:r w:rsidRPr="009306D2">
        <w:t>, including its efforts to promote low</w:t>
      </w:r>
      <w:r w:rsidRPr="009306D2">
        <w:noBreakHyphen/>
        <w:t xml:space="preserve">GWP alternatives, as well as refrigerant recovery and reuse, indicate that the implementation of the HPMP will reduce </w:t>
      </w:r>
      <w:r w:rsidR="000D2902" w:rsidRPr="009306D2">
        <w:t xml:space="preserve">refrigerant </w:t>
      </w:r>
      <w:r w:rsidRPr="009306D2">
        <w:t>emissions in the atmosphere, resulting in climate benefits.</w:t>
      </w:r>
    </w:p>
    <w:p w14:paraId="11FC97D3" w14:textId="77777777" w:rsidR="00563DA8" w:rsidRPr="009306D2" w:rsidRDefault="00563DA8" w:rsidP="00A86912">
      <w:pPr>
        <w:spacing w:after="240"/>
        <w:outlineLvl w:val="0"/>
        <w:rPr>
          <w:bCs/>
          <w:u w:val="single"/>
        </w:rPr>
      </w:pPr>
      <w:bookmarkStart w:id="22" w:name="_Hlk126916245"/>
      <w:r w:rsidRPr="009306D2">
        <w:rPr>
          <w:bCs/>
          <w:u w:val="single"/>
        </w:rPr>
        <w:t>Draft Agreement</w:t>
      </w:r>
    </w:p>
    <w:bookmarkEnd w:id="22"/>
    <w:p w14:paraId="225940C3" w14:textId="4C903E41" w:rsidR="00563DA8" w:rsidRPr="009306D2" w:rsidRDefault="00563DA8" w:rsidP="00A86912">
      <w:pPr>
        <w:pStyle w:val="Heading1"/>
      </w:pPr>
      <w:r w:rsidRPr="009306D2">
        <w:t xml:space="preserve">A draft Agreement between the Government of </w:t>
      </w:r>
      <w:r w:rsidR="008079DC" w:rsidRPr="009306D2">
        <w:t>Bahrain</w:t>
      </w:r>
      <w:r w:rsidRPr="009306D2">
        <w:t xml:space="preserve"> and the Executive Committee for </w:t>
      </w:r>
      <w:r w:rsidR="0070481C" w:rsidRPr="009306D2">
        <w:t>stage III</w:t>
      </w:r>
      <w:r w:rsidRPr="009306D2">
        <w:t xml:space="preserve"> of the HPMP is contained in annex I to the present document.</w:t>
      </w:r>
    </w:p>
    <w:p w14:paraId="55163AC7" w14:textId="77777777" w:rsidR="00563DA8" w:rsidRPr="009306D2" w:rsidRDefault="00563DA8" w:rsidP="00A86912">
      <w:pPr>
        <w:keepNext/>
        <w:autoSpaceDE w:val="0"/>
        <w:autoSpaceDN w:val="0"/>
        <w:adjustRightInd w:val="0"/>
        <w:spacing w:before="360" w:after="240"/>
        <w:outlineLvl w:val="0"/>
        <w:rPr>
          <w:b/>
        </w:rPr>
      </w:pPr>
      <w:bookmarkStart w:id="23" w:name="_Hlk126916251"/>
      <w:r w:rsidRPr="009306D2">
        <w:rPr>
          <w:b/>
        </w:rPr>
        <w:t>RECOMMENDATION</w:t>
      </w:r>
    </w:p>
    <w:bookmarkEnd w:id="23"/>
    <w:p w14:paraId="4B79FA5E" w14:textId="77777777" w:rsidR="00563DA8" w:rsidRPr="009306D2" w:rsidRDefault="00563DA8" w:rsidP="00A86912">
      <w:pPr>
        <w:pStyle w:val="Heading1"/>
        <w:keepNext/>
        <w:rPr>
          <w:u w:val="single"/>
        </w:rPr>
      </w:pPr>
      <w:r w:rsidRPr="009306D2">
        <w:t>The Executive Committee may wish to consider:</w:t>
      </w:r>
    </w:p>
    <w:p w14:paraId="2186D851" w14:textId="3C6577A6" w:rsidR="00563DA8" w:rsidRPr="009306D2" w:rsidRDefault="00563DA8" w:rsidP="00A86912">
      <w:pPr>
        <w:pStyle w:val="Heading2"/>
        <w:widowControl/>
        <w:numPr>
          <w:ilvl w:val="1"/>
          <w:numId w:val="1"/>
        </w:numPr>
      </w:pPr>
      <w:r w:rsidRPr="009306D2">
        <w:t xml:space="preserve">Approving, in principle, </w:t>
      </w:r>
      <w:r w:rsidR="0070481C" w:rsidRPr="009306D2">
        <w:t>stage III</w:t>
      </w:r>
      <w:r w:rsidRPr="009306D2">
        <w:t xml:space="preserve"> of the HCFC phase-out management plan (HPMP) for </w:t>
      </w:r>
      <w:r w:rsidR="008079DC" w:rsidRPr="009306D2">
        <w:t>Bahrain</w:t>
      </w:r>
      <w:r w:rsidRPr="009306D2">
        <w:t xml:space="preserve"> for the period from 202</w:t>
      </w:r>
      <w:r w:rsidR="009854AA" w:rsidRPr="009306D2">
        <w:t>6</w:t>
      </w:r>
      <w:r w:rsidRPr="009306D2">
        <w:t xml:space="preserve"> to 2030 for the complete phase-out of HCFC consumption, in the amount of US $</w:t>
      </w:r>
      <w:r w:rsidR="00F02584" w:rsidRPr="009306D2">
        <w:t>240,000</w:t>
      </w:r>
      <w:r w:rsidRPr="009306D2">
        <w:t>, plus agency support costs of US $</w:t>
      </w:r>
      <w:r w:rsidR="00F02584" w:rsidRPr="009306D2">
        <w:t>31,200</w:t>
      </w:r>
      <w:r w:rsidRPr="009306D2">
        <w:t xml:space="preserve">, for </w:t>
      </w:r>
      <w:r w:rsidR="002239AC" w:rsidRPr="009306D2">
        <w:t>UNEP</w:t>
      </w:r>
      <w:r w:rsidRPr="009306D2">
        <w:t>, on the understanding that no more funding from the Multilateral Fund will be provided for the phase-out of HCFCs;</w:t>
      </w:r>
    </w:p>
    <w:p w14:paraId="4D25720B" w14:textId="15CA28EF" w:rsidR="00563DA8" w:rsidRPr="009306D2" w:rsidRDefault="00563DA8" w:rsidP="00A86912">
      <w:pPr>
        <w:pStyle w:val="Heading2"/>
        <w:widowControl/>
        <w:numPr>
          <w:ilvl w:val="1"/>
          <w:numId w:val="1"/>
        </w:numPr>
      </w:pPr>
      <w:r w:rsidRPr="009306D2">
        <w:t xml:space="preserve">Noting the commitment of the Government of </w:t>
      </w:r>
      <w:r w:rsidR="008079DC" w:rsidRPr="009306D2">
        <w:t>Bahrain</w:t>
      </w:r>
      <w:r w:rsidRPr="009306D2">
        <w:t xml:space="preserve"> to </w:t>
      </w:r>
      <w:r w:rsidR="00F92265" w:rsidRPr="009306D2">
        <w:t xml:space="preserve">reduce HCFC consumption by </w:t>
      </w:r>
      <w:r w:rsidR="00176798" w:rsidRPr="009306D2">
        <w:t>77</w:t>
      </w:r>
      <w:r w:rsidR="000F3A61">
        <w:t>.4</w:t>
      </w:r>
      <w:r w:rsidR="00176798" w:rsidRPr="009306D2">
        <w:t xml:space="preserve"> per cent by 1 January 2028 and to </w:t>
      </w:r>
      <w:r w:rsidRPr="009306D2">
        <w:t>completely phase out HCFCs by 1 January </w:t>
      </w:r>
      <w:r w:rsidR="008C3DDA" w:rsidRPr="009306D2">
        <w:t>2030</w:t>
      </w:r>
      <w:r w:rsidRPr="009306D2">
        <w:t xml:space="preserve">, </w:t>
      </w:r>
      <w:r w:rsidR="00AE17E6">
        <w:t xml:space="preserve">and that </w:t>
      </w:r>
      <w:r w:rsidR="00BE0111">
        <w:t>HCFCs will not be imported after that dat</w:t>
      </w:r>
      <w:r w:rsidR="006E2AC1">
        <w:t xml:space="preserve">e </w:t>
      </w:r>
      <w:r w:rsidRPr="009306D2">
        <w:t>except for those allowed for a servicing tail between 2030 and</w:t>
      </w:r>
      <w:r w:rsidR="00222D4D" w:rsidRPr="009306D2">
        <w:t> </w:t>
      </w:r>
      <w:r w:rsidRPr="009306D2">
        <w:t>2040, where required, consistent with the provisions of the Montreal Protocol;</w:t>
      </w:r>
    </w:p>
    <w:p w14:paraId="03EC0563" w14:textId="5C30CFF6" w:rsidR="001A2738" w:rsidRPr="009306D2" w:rsidRDefault="001A2738" w:rsidP="00A86912">
      <w:pPr>
        <w:pStyle w:val="Heading2"/>
        <w:widowControl/>
        <w:numPr>
          <w:ilvl w:val="1"/>
          <w:numId w:val="1"/>
        </w:numPr>
      </w:pPr>
      <w:r w:rsidRPr="009306D2">
        <w:t xml:space="preserve">Further noting that the date of completion of stage III of the HPMP </w:t>
      </w:r>
      <w:r w:rsidR="00DE6E20">
        <w:t>i</w:t>
      </w:r>
      <w:r w:rsidRPr="009306D2">
        <w:t xml:space="preserve">s </w:t>
      </w:r>
      <w:r w:rsidR="00884DD6" w:rsidRPr="009306D2">
        <w:t>31 December 2029;</w:t>
      </w:r>
    </w:p>
    <w:p w14:paraId="5BB909F7" w14:textId="378BA955" w:rsidR="00563DA8" w:rsidRPr="009306D2" w:rsidRDefault="00563DA8" w:rsidP="00A86912">
      <w:pPr>
        <w:pStyle w:val="Heading2"/>
        <w:widowControl/>
        <w:numPr>
          <w:ilvl w:val="1"/>
          <w:numId w:val="1"/>
        </w:numPr>
      </w:pPr>
      <w:r w:rsidRPr="009306D2">
        <w:t xml:space="preserve">Deducting </w:t>
      </w:r>
      <w:r w:rsidR="0095625F" w:rsidRPr="009306D2">
        <w:t>2.75</w:t>
      </w:r>
      <w:r w:rsidRPr="009306D2">
        <w:t xml:space="preserve"> ODP tonnes of HCFCs from the remaining HCFC consumption eligible for funding;</w:t>
      </w:r>
    </w:p>
    <w:p w14:paraId="64C02D35" w14:textId="548D74C9" w:rsidR="00563DA8" w:rsidRPr="009306D2" w:rsidRDefault="00563DA8" w:rsidP="00A86912">
      <w:pPr>
        <w:numPr>
          <w:ilvl w:val="1"/>
          <w:numId w:val="1"/>
        </w:numPr>
        <w:spacing w:after="240"/>
        <w:outlineLvl w:val="1"/>
      </w:pPr>
      <w:r w:rsidRPr="009306D2">
        <w:t xml:space="preserve">Approving the draft Agreement between the Government of </w:t>
      </w:r>
      <w:r w:rsidR="008079DC" w:rsidRPr="009306D2">
        <w:t>Bahrain</w:t>
      </w:r>
      <w:r w:rsidRPr="009306D2">
        <w:t xml:space="preserve"> and the Executive Committee for the reduction in consumption of HCFCs, in accordance with </w:t>
      </w:r>
      <w:r w:rsidR="0070481C" w:rsidRPr="009306D2">
        <w:t>stage III</w:t>
      </w:r>
      <w:r w:rsidRPr="009306D2">
        <w:t xml:space="preserve"> of the HPMP, contained in annex I to the present document;</w:t>
      </w:r>
    </w:p>
    <w:p w14:paraId="3B933A59" w14:textId="5656BFB5" w:rsidR="00563DA8" w:rsidRPr="009306D2" w:rsidRDefault="00563DA8" w:rsidP="00A86912">
      <w:pPr>
        <w:numPr>
          <w:ilvl w:val="1"/>
          <w:numId w:val="1"/>
        </w:numPr>
        <w:spacing w:after="240"/>
        <w:outlineLvl w:val="1"/>
      </w:pPr>
      <w:r w:rsidRPr="009306D2">
        <w:t xml:space="preserve">That, to allow for consideration of the final tranche of its HPMP, the Government of </w:t>
      </w:r>
      <w:r w:rsidR="008079DC" w:rsidRPr="009306D2">
        <w:t>Bahrain</w:t>
      </w:r>
      <w:r w:rsidRPr="009306D2">
        <w:t xml:space="preserve"> should submit:</w:t>
      </w:r>
    </w:p>
    <w:p w14:paraId="1A3237FC" w14:textId="77777777" w:rsidR="00563DA8" w:rsidRPr="009306D2" w:rsidRDefault="00563DA8" w:rsidP="00A86912">
      <w:pPr>
        <w:numPr>
          <w:ilvl w:val="2"/>
          <w:numId w:val="1"/>
        </w:numPr>
        <w:spacing w:after="240"/>
        <w:outlineLvl w:val="2"/>
      </w:pPr>
      <w:r w:rsidRPr="009306D2">
        <w:t xml:space="preserve">A detailed description of the regulatory and policy framework in place to implement measures to ensure that HCFC consumption </w:t>
      </w:r>
      <w:proofErr w:type="gramStart"/>
      <w:r w:rsidRPr="009306D2">
        <w:t>was in compliance with</w:t>
      </w:r>
      <w:proofErr w:type="gramEnd"/>
      <w:r w:rsidRPr="009306D2">
        <w:t xml:space="preserve"> paragraph 8 ter(e)(i) of Article 5 of the Montreal Protocol for the period</w:t>
      </w:r>
      <w:r w:rsidR="00D423D4" w:rsidRPr="009306D2">
        <w:br/>
      </w:r>
      <w:r w:rsidRPr="009306D2">
        <w:t>2030–2040;</w:t>
      </w:r>
    </w:p>
    <w:p w14:paraId="139A753F" w14:textId="666546B7" w:rsidR="00563DA8" w:rsidRPr="009306D2" w:rsidRDefault="00563DA8" w:rsidP="00A86912">
      <w:pPr>
        <w:pStyle w:val="Heading3"/>
        <w:widowControl/>
        <w:numPr>
          <w:ilvl w:val="2"/>
          <w:numId w:val="1"/>
        </w:numPr>
      </w:pPr>
      <w:r w:rsidRPr="009306D2">
        <w:t xml:space="preserve">If </w:t>
      </w:r>
      <w:r w:rsidR="008079DC" w:rsidRPr="009306D2">
        <w:t>Bahrain</w:t>
      </w:r>
      <w:r w:rsidRPr="009306D2">
        <w:t xml:space="preserve"> were intending to have consumption during the period 2030–2040, in line with paragraph 8 ter(e)(i) of Article 5 of the Montreal Protocol, proposed modifications to its Agreement with the Executive Committee covering the period beyond 2030; and</w:t>
      </w:r>
    </w:p>
    <w:p w14:paraId="2790BC4B" w14:textId="15CA35FA" w:rsidR="00563DA8" w:rsidRPr="009306D2" w:rsidRDefault="00563DA8" w:rsidP="00A86912">
      <w:pPr>
        <w:numPr>
          <w:ilvl w:val="1"/>
          <w:numId w:val="1"/>
        </w:numPr>
        <w:spacing w:after="240"/>
        <w:outlineLvl w:val="1"/>
      </w:pPr>
      <w:r w:rsidRPr="009306D2">
        <w:t xml:space="preserve">Approving the first tranche of </w:t>
      </w:r>
      <w:r w:rsidR="0070481C" w:rsidRPr="009306D2">
        <w:t>stage III</w:t>
      </w:r>
      <w:r w:rsidRPr="009306D2">
        <w:t xml:space="preserve"> of the HPMP for </w:t>
      </w:r>
      <w:r w:rsidR="008079DC" w:rsidRPr="009306D2">
        <w:t>Bahrain</w:t>
      </w:r>
      <w:r w:rsidRPr="009306D2">
        <w:t>, and the corresponding tranche implementation plan, in the amount of US $</w:t>
      </w:r>
      <w:r w:rsidR="00535064" w:rsidRPr="009306D2">
        <w:t>145,000</w:t>
      </w:r>
      <w:r w:rsidRPr="009306D2">
        <w:t>, plus agency support costs of US $</w:t>
      </w:r>
      <w:r w:rsidR="00535064" w:rsidRPr="009306D2">
        <w:t>18,850</w:t>
      </w:r>
      <w:r w:rsidRPr="009306D2">
        <w:t>,</w:t>
      </w:r>
      <w:r w:rsidRPr="009306D2">
        <w:rPr>
          <w:color w:val="000000"/>
        </w:rPr>
        <w:t xml:space="preserve"> </w:t>
      </w:r>
      <w:r w:rsidRPr="009306D2">
        <w:t xml:space="preserve">for </w:t>
      </w:r>
      <w:r w:rsidR="002239AC" w:rsidRPr="009306D2">
        <w:t>UNEP</w:t>
      </w:r>
      <w:r w:rsidRPr="009306D2">
        <w:t>.</w:t>
      </w:r>
    </w:p>
    <w:p w14:paraId="21CCFF5A" w14:textId="33A8752B" w:rsidR="00563DA8" w:rsidRPr="009306D2" w:rsidRDefault="00563DA8" w:rsidP="00A86912">
      <w:pPr>
        <w:sectPr w:rsidR="00563DA8" w:rsidRPr="009306D2" w:rsidSect="00563DA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06CDDE3" w14:textId="77777777" w:rsidR="00563DA8" w:rsidRPr="009306D2" w:rsidRDefault="00563DA8" w:rsidP="00A86912">
      <w:pPr>
        <w:spacing w:after="240"/>
        <w:jc w:val="center"/>
        <w:rPr>
          <w:b/>
          <w:bCs/>
        </w:rPr>
      </w:pPr>
      <w:r w:rsidRPr="009306D2">
        <w:rPr>
          <w:b/>
          <w:bCs/>
        </w:rPr>
        <w:lastRenderedPageBreak/>
        <w:t>Annex I</w:t>
      </w:r>
    </w:p>
    <w:p w14:paraId="7B891E29" w14:textId="4081B554" w:rsidR="00563DA8" w:rsidRPr="009306D2" w:rsidRDefault="00563DA8" w:rsidP="00A86912">
      <w:pPr>
        <w:jc w:val="center"/>
        <w:rPr>
          <w:b/>
        </w:rPr>
      </w:pPr>
      <w:r w:rsidRPr="009306D2">
        <w:rPr>
          <w:b/>
        </w:rPr>
        <w:t xml:space="preserve">DRAFT AGREEMENT BETWEEN THE GOVERNMENT OF </w:t>
      </w:r>
      <w:r w:rsidR="008079DC" w:rsidRPr="009306D2">
        <w:rPr>
          <w:b/>
        </w:rPr>
        <w:t>BAHRAIN</w:t>
      </w:r>
      <w:r w:rsidRPr="009306D2">
        <w:rPr>
          <w:b/>
        </w:rPr>
        <w:br/>
        <w:t>AND THE EXECUTIVE COMMITTEE OF THE MULTILATERAL FUND</w:t>
      </w:r>
      <w:r w:rsidRPr="009306D2">
        <w:rPr>
          <w:b/>
        </w:rPr>
        <w:br/>
        <w:t>FOR THE REDUCTION IN CONSUMPTION OF HYDROCHLOROFLUOROCARBONS</w:t>
      </w:r>
      <w:r w:rsidRPr="009306D2">
        <w:rPr>
          <w:b/>
        </w:rPr>
        <w:br/>
        <w:t>IN ACCORDANCE WITH STAGE III OF THE HCFC PHASE-OUT MANAGEMENT PLAN</w:t>
      </w:r>
    </w:p>
    <w:p w14:paraId="5656FCC9" w14:textId="77777777" w:rsidR="00563DA8" w:rsidRPr="009306D2" w:rsidRDefault="00563DA8" w:rsidP="00A86912">
      <w:pPr>
        <w:keepNext/>
        <w:spacing w:before="240" w:after="240"/>
        <w:rPr>
          <w:b/>
        </w:rPr>
      </w:pPr>
      <w:r w:rsidRPr="009306D2">
        <w:rPr>
          <w:b/>
        </w:rPr>
        <w:t>Purpose</w:t>
      </w:r>
    </w:p>
    <w:p w14:paraId="622C8874" w14:textId="3807D016" w:rsidR="00563DA8" w:rsidRPr="009306D2" w:rsidRDefault="00563DA8" w:rsidP="00A86912">
      <w:pPr>
        <w:pStyle w:val="Heading1"/>
        <w:numPr>
          <w:ilvl w:val="0"/>
          <w:numId w:val="40"/>
        </w:numPr>
      </w:pPr>
      <w:r w:rsidRPr="009306D2">
        <w:t xml:space="preserve">This Agreement represents the understanding of the Government of </w:t>
      </w:r>
      <w:r w:rsidR="008079DC" w:rsidRPr="009306D2">
        <w:t>Bahrain</w:t>
      </w:r>
      <w:r w:rsidRPr="009306D2">
        <w:t xml:space="preserve"> (the “Country”) and the Executive Committee with respect to the reduction of controlled use of the ozone</w:t>
      </w:r>
      <w:r w:rsidRPr="009306D2">
        <w:noBreakHyphen/>
        <w:t xml:space="preserve">depleting substances (ODS) set out in Appendix 1-A (“The Substances”) to a sustained level of </w:t>
      </w:r>
      <w:r w:rsidR="00F378C3" w:rsidRPr="009306D2">
        <w:t>0 </w:t>
      </w:r>
      <w:r w:rsidRPr="009306D2">
        <w:t>ODP tonnes by 1 January </w:t>
      </w:r>
      <w:r w:rsidR="00F378C3" w:rsidRPr="009306D2">
        <w:t>2030</w:t>
      </w:r>
      <w:r w:rsidRPr="009306D2">
        <w:t xml:space="preserve"> in compliance with Montreal Protocol schedule.</w:t>
      </w:r>
    </w:p>
    <w:p w14:paraId="617BB762" w14:textId="764BEA9C" w:rsidR="00563DA8" w:rsidRPr="009306D2" w:rsidRDefault="00563DA8" w:rsidP="00A86912">
      <w:pPr>
        <w:pStyle w:val="Heading1"/>
      </w:pPr>
      <w:r w:rsidRPr="009306D2">
        <w:t>The Country agrees to meet the annual consumption limits of the Substances as set out in row 1.2 of Appendix 2</w:t>
      </w:r>
      <w:r w:rsidRPr="009306D2">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t>
      </w:r>
      <w:r w:rsidR="009F6581" w:rsidRPr="009306D2">
        <w:t>w</w:t>
      </w:r>
      <w:r w:rsidR="008221B8" w:rsidRPr="009306D2">
        <w:t>s</w:t>
      </w:r>
      <w:r w:rsidRPr="009306D2">
        <w:t> 4.1.3</w:t>
      </w:r>
      <w:r w:rsidR="008221B8" w:rsidRPr="009306D2">
        <w:t>, 4.2.3, and 4.3.3</w:t>
      </w:r>
      <w:r w:rsidRPr="009306D2">
        <w:t xml:space="preserve"> (remaining consumption eligible for funding).</w:t>
      </w:r>
    </w:p>
    <w:p w14:paraId="6237245C" w14:textId="77777777" w:rsidR="00563DA8" w:rsidRPr="009306D2" w:rsidRDefault="00563DA8" w:rsidP="00A86912">
      <w:pPr>
        <w:pStyle w:val="Heading1"/>
      </w:pPr>
      <w:r w:rsidRPr="009306D2">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87ABDA0" w14:textId="48995505" w:rsidR="00563DA8" w:rsidRPr="009306D2" w:rsidRDefault="00563DA8" w:rsidP="00A86912">
      <w:pPr>
        <w:pStyle w:val="Heading1"/>
      </w:pPr>
      <w:r w:rsidRPr="009306D2">
        <w:t xml:space="preserve">The Country agrees to implement this Agreement in accordance with </w:t>
      </w:r>
      <w:r w:rsidR="0070481C" w:rsidRPr="009306D2">
        <w:t>stage III</w:t>
      </w:r>
      <w:r w:rsidRPr="009306D2">
        <w:t xml:space="preserve"> of the HCFC phase</w:t>
      </w:r>
      <w:r w:rsidRPr="009306D2">
        <w:noBreakHyphen/>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9306D2">
        <w:t>aforementioned verification</w:t>
      </w:r>
      <w:proofErr w:type="gramEnd"/>
      <w:r w:rsidRPr="009306D2">
        <w:t xml:space="preserve"> will be commissioned by the relevant bilateral or implementing agency.</w:t>
      </w:r>
    </w:p>
    <w:p w14:paraId="17C9AC06" w14:textId="77777777" w:rsidR="00563DA8" w:rsidRPr="009306D2" w:rsidRDefault="00563DA8" w:rsidP="00A86912">
      <w:pPr>
        <w:keepNext/>
        <w:spacing w:after="240"/>
        <w:rPr>
          <w:b/>
        </w:rPr>
      </w:pPr>
      <w:r w:rsidRPr="009306D2">
        <w:rPr>
          <w:b/>
        </w:rPr>
        <w:t>Conditions for funding release</w:t>
      </w:r>
    </w:p>
    <w:p w14:paraId="2ED91043" w14:textId="77777777" w:rsidR="00563DA8" w:rsidRPr="009306D2" w:rsidRDefault="00563DA8" w:rsidP="00A86912">
      <w:pPr>
        <w:pStyle w:val="Heading1"/>
      </w:pPr>
      <w:r w:rsidRPr="009306D2">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851A903" w14:textId="77777777" w:rsidR="00563DA8" w:rsidRPr="009306D2" w:rsidRDefault="00563DA8" w:rsidP="00A86912">
      <w:pPr>
        <w:pStyle w:val="Heading2"/>
        <w:widowControl/>
        <w:numPr>
          <w:ilvl w:val="1"/>
          <w:numId w:val="1"/>
        </w:numPr>
        <w:tabs>
          <w:tab w:val="clear" w:pos="0"/>
          <w:tab w:val="num" w:pos="-720"/>
        </w:tabs>
      </w:pPr>
      <w:r w:rsidRPr="009306D2">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FCDCDA7" w14:textId="77777777" w:rsidR="00563DA8" w:rsidRPr="009306D2" w:rsidRDefault="00563DA8" w:rsidP="00A86912">
      <w:pPr>
        <w:pStyle w:val="Heading2"/>
        <w:widowControl/>
        <w:numPr>
          <w:ilvl w:val="1"/>
          <w:numId w:val="1"/>
        </w:numPr>
        <w:tabs>
          <w:tab w:val="clear" w:pos="0"/>
          <w:tab w:val="num" w:pos="-720"/>
        </w:tabs>
      </w:pPr>
      <w:r w:rsidRPr="009306D2">
        <w:t>That the meeting of these Targets has been independently verified for all relevant years, unless the Executive Committee decided that such verification would not be required;</w:t>
      </w:r>
    </w:p>
    <w:p w14:paraId="25575949" w14:textId="77777777" w:rsidR="00563DA8" w:rsidRPr="009306D2" w:rsidRDefault="00563DA8" w:rsidP="00A86912">
      <w:pPr>
        <w:pStyle w:val="Heading2"/>
        <w:widowControl/>
        <w:numPr>
          <w:ilvl w:val="1"/>
          <w:numId w:val="1"/>
        </w:numPr>
        <w:tabs>
          <w:tab w:val="clear" w:pos="0"/>
          <w:tab w:val="num" w:pos="-720"/>
        </w:tabs>
      </w:pPr>
      <w:r w:rsidRPr="009306D2">
        <w:t>That the Country had submitted a Tranche Implementation Report in the form of Appendix 4</w:t>
      </w:r>
      <w:r w:rsidRPr="009306D2">
        <w:noBreakHyphen/>
        <w:t xml:space="preserve">A (“Format of Tranche Implementation Reports and Plans”) covering each previous calendar year; that it had achieved a significant level of implementation of </w:t>
      </w:r>
      <w:r w:rsidRPr="009306D2">
        <w:lastRenderedPageBreak/>
        <w:t>activities initiated with previously approved tranches; and that the rate of disbursement of funding available from the previously approved tranche was more than 20 per cent; and</w:t>
      </w:r>
    </w:p>
    <w:p w14:paraId="2309024A" w14:textId="77777777" w:rsidR="00563DA8" w:rsidRPr="009306D2" w:rsidRDefault="00563DA8" w:rsidP="00A86912">
      <w:pPr>
        <w:pStyle w:val="Heading2"/>
        <w:widowControl/>
        <w:numPr>
          <w:ilvl w:val="1"/>
          <w:numId w:val="1"/>
        </w:numPr>
        <w:tabs>
          <w:tab w:val="clear" w:pos="0"/>
          <w:tab w:val="num" w:pos="-720"/>
        </w:tabs>
      </w:pPr>
      <w:r w:rsidRPr="009306D2">
        <w:t>That the Country has submitted a Tranche Implementation Plan in the form of Appendix 4</w:t>
      </w:r>
      <w:r w:rsidRPr="009306D2">
        <w:noBreakHyphen/>
        <w:t>A covering each calendar year until and including the year for which the funding schedule foresees the submission of the next tranche or, in case of the final tranche, until completion of all activities foreseen.</w:t>
      </w:r>
    </w:p>
    <w:p w14:paraId="2BA99046" w14:textId="77777777" w:rsidR="00563DA8" w:rsidRPr="009306D2" w:rsidRDefault="00563DA8" w:rsidP="00A86912">
      <w:pPr>
        <w:keepNext/>
        <w:spacing w:before="240" w:after="240"/>
        <w:rPr>
          <w:b/>
        </w:rPr>
      </w:pPr>
      <w:r w:rsidRPr="009306D2">
        <w:rPr>
          <w:b/>
        </w:rPr>
        <w:t>Monitoring</w:t>
      </w:r>
    </w:p>
    <w:p w14:paraId="23109A88" w14:textId="77777777" w:rsidR="00563DA8" w:rsidRPr="009306D2" w:rsidRDefault="00563DA8" w:rsidP="00A86912">
      <w:pPr>
        <w:pStyle w:val="Heading1"/>
      </w:pPr>
      <w:r w:rsidRPr="009306D2">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F0529B9" w14:textId="77777777" w:rsidR="00563DA8" w:rsidRPr="009306D2" w:rsidRDefault="00563DA8" w:rsidP="00A86912">
      <w:pPr>
        <w:keepNext/>
        <w:spacing w:before="240" w:after="240"/>
        <w:rPr>
          <w:b/>
        </w:rPr>
      </w:pPr>
      <w:r w:rsidRPr="009306D2">
        <w:rPr>
          <w:b/>
        </w:rPr>
        <w:t>Flexibility in the reallocation of funds</w:t>
      </w:r>
    </w:p>
    <w:p w14:paraId="141E81A4" w14:textId="77777777" w:rsidR="00563DA8" w:rsidRPr="009306D2" w:rsidRDefault="00563DA8" w:rsidP="00A86912">
      <w:pPr>
        <w:pStyle w:val="Heading1"/>
      </w:pPr>
      <w:r w:rsidRPr="009306D2">
        <w:t xml:space="preserve">The Executive Committee agrees that the Country may have the flexibility to reallocate part or </w:t>
      </w:r>
      <w:proofErr w:type="gramStart"/>
      <w:r w:rsidRPr="009306D2">
        <w:t>all of</w:t>
      </w:r>
      <w:proofErr w:type="gramEnd"/>
      <w:r w:rsidRPr="009306D2">
        <w:t xml:space="preserve"> the approved funds, according to the evolving circumstances to achieve the smoothest reduction of consumption and phase-out of the Substances specified in Appendix 1-A:</w:t>
      </w:r>
    </w:p>
    <w:p w14:paraId="7160257A" w14:textId="77777777" w:rsidR="00563DA8" w:rsidRPr="009306D2" w:rsidRDefault="00563DA8" w:rsidP="00A86912">
      <w:pPr>
        <w:pStyle w:val="Heading2"/>
        <w:widowControl/>
        <w:numPr>
          <w:ilvl w:val="1"/>
          <w:numId w:val="1"/>
        </w:numPr>
        <w:tabs>
          <w:tab w:val="clear" w:pos="0"/>
          <w:tab w:val="num" w:pos="-720"/>
        </w:tabs>
      </w:pPr>
      <w:r w:rsidRPr="009306D2">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108A9C4E" w14:textId="77777777" w:rsidR="00563DA8" w:rsidRPr="009306D2" w:rsidRDefault="00563DA8" w:rsidP="00A86912">
      <w:pPr>
        <w:pStyle w:val="Heading3"/>
        <w:widowControl/>
        <w:numPr>
          <w:ilvl w:val="2"/>
          <w:numId w:val="1"/>
        </w:numPr>
      </w:pPr>
      <w:r w:rsidRPr="009306D2">
        <w:t>Issues potentially concerning the rules and policies of the Multilateral Fund;</w:t>
      </w:r>
    </w:p>
    <w:p w14:paraId="309B0DDD" w14:textId="77777777" w:rsidR="00563DA8" w:rsidRPr="009306D2" w:rsidRDefault="00563DA8" w:rsidP="00A86912">
      <w:pPr>
        <w:pStyle w:val="Heading3"/>
        <w:widowControl/>
        <w:numPr>
          <w:ilvl w:val="2"/>
          <w:numId w:val="1"/>
        </w:numPr>
      </w:pPr>
      <w:r w:rsidRPr="009306D2">
        <w:t>Changes which would modify any clause of this Agreement;</w:t>
      </w:r>
    </w:p>
    <w:p w14:paraId="476FB399" w14:textId="77777777" w:rsidR="00563DA8" w:rsidRPr="009306D2" w:rsidRDefault="00563DA8" w:rsidP="00A86912">
      <w:pPr>
        <w:pStyle w:val="Heading3"/>
        <w:widowControl/>
        <w:numPr>
          <w:ilvl w:val="2"/>
          <w:numId w:val="1"/>
        </w:numPr>
      </w:pPr>
      <w:r w:rsidRPr="009306D2">
        <w:t>Changes in the annual levels of funding allocated to individual bilateral or implementing agencies for the different tranches;</w:t>
      </w:r>
    </w:p>
    <w:p w14:paraId="2349C608" w14:textId="77777777" w:rsidR="00563DA8" w:rsidRPr="009306D2" w:rsidRDefault="00563DA8" w:rsidP="00A86912">
      <w:pPr>
        <w:pStyle w:val="Heading3"/>
        <w:widowControl/>
        <w:numPr>
          <w:ilvl w:val="2"/>
          <w:numId w:val="1"/>
        </w:numPr>
      </w:pPr>
      <w:r w:rsidRPr="009306D2">
        <w:t>Provision of funding for activities not included in the current endorsed Tranche Implementation Plan, or removal of an activity in the Tranche Implementation Plan, with a cost greater than 30 per cent of the total cost of the last approved tranche;</w:t>
      </w:r>
    </w:p>
    <w:p w14:paraId="603EE564" w14:textId="77777777" w:rsidR="00563DA8" w:rsidRPr="009306D2" w:rsidRDefault="00563DA8" w:rsidP="00A86912">
      <w:pPr>
        <w:pStyle w:val="Heading3"/>
        <w:widowControl/>
        <w:numPr>
          <w:ilvl w:val="2"/>
          <w:numId w:val="1"/>
        </w:numPr>
      </w:pPr>
      <w:r w:rsidRPr="009306D2">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67F307EA" w14:textId="77777777" w:rsidR="00563DA8" w:rsidRPr="009306D2" w:rsidRDefault="00563DA8" w:rsidP="00A86912">
      <w:pPr>
        <w:pStyle w:val="Heading2"/>
        <w:widowControl/>
        <w:numPr>
          <w:ilvl w:val="1"/>
          <w:numId w:val="1"/>
        </w:numPr>
        <w:tabs>
          <w:tab w:val="clear" w:pos="0"/>
          <w:tab w:val="num" w:pos="-720"/>
        </w:tabs>
      </w:pPr>
      <w:r w:rsidRPr="009306D2">
        <w:t>Reallocations not categorized as major changes may be incorporated in the approved Tranche Implementation Plan, under implementation at the time, and reported to the Executive Committee in the subsequent Tranche Implementation Report;</w:t>
      </w:r>
      <w:r w:rsidR="00D423D4" w:rsidRPr="009306D2">
        <w:t xml:space="preserve"> and</w:t>
      </w:r>
    </w:p>
    <w:p w14:paraId="0ACABF5E" w14:textId="77777777" w:rsidR="00563DA8" w:rsidRPr="009306D2" w:rsidRDefault="00563DA8" w:rsidP="00A86912">
      <w:pPr>
        <w:pStyle w:val="Heading2"/>
        <w:widowControl/>
        <w:numPr>
          <w:ilvl w:val="1"/>
          <w:numId w:val="1"/>
        </w:numPr>
        <w:tabs>
          <w:tab w:val="clear" w:pos="0"/>
          <w:tab w:val="num" w:pos="-720"/>
        </w:tabs>
      </w:pPr>
      <w:r w:rsidRPr="009306D2">
        <w:t>Any remaining funds held by the bilateral or implementing agencies or the Country under the Plan will be returned to the Multilateral Fund upon completion of the last tranche foreseen under this Agreement.</w:t>
      </w:r>
    </w:p>
    <w:p w14:paraId="1F1C32C5" w14:textId="77777777" w:rsidR="00563DA8" w:rsidRPr="009306D2" w:rsidRDefault="00563DA8" w:rsidP="00A86912">
      <w:pPr>
        <w:keepNext/>
        <w:spacing w:before="240" w:after="240"/>
        <w:rPr>
          <w:b/>
        </w:rPr>
      </w:pPr>
      <w:r w:rsidRPr="009306D2">
        <w:rPr>
          <w:b/>
        </w:rPr>
        <w:lastRenderedPageBreak/>
        <w:t>Considerations for the refrigeration servicing sector</w:t>
      </w:r>
    </w:p>
    <w:p w14:paraId="17D47D32" w14:textId="77777777" w:rsidR="00563DA8" w:rsidRPr="009306D2" w:rsidRDefault="00563DA8" w:rsidP="00A86912">
      <w:pPr>
        <w:pStyle w:val="Heading1"/>
      </w:pPr>
      <w:r w:rsidRPr="009306D2">
        <w:t>Specific attention will be paid to the execution of the activities in the refrigeration servicing sector included in the Plan, in particular:</w:t>
      </w:r>
    </w:p>
    <w:p w14:paraId="4DD3A188" w14:textId="77777777" w:rsidR="00563DA8" w:rsidRPr="009306D2" w:rsidRDefault="00563DA8" w:rsidP="00A86912">
      <w:pPr>
        <w:pStyle w:val="Heading2"/>
        <w:widowControl/>
        <w:numPr>
          <w:ilvl w:val="1"/>
          <w:numId w:val="1"/>
        </w:numPr>
        <w:tabs>
          <w:tab w:val="clear" w:pos="0"/>
          <w:tab w:val="num" w:pos="-720"/>
        </w:tabs>
      </w:pPr>
      <w:r w:rsidRPr="009306D2">
        <w:t>The Country would use the flexibility available under this Agreement to address specific needs that might arise during project implementation; and</w:t>
      </w:r>
    </w:p>
    <w:p w14:paraId="4AE8CB5A" w14:textId="77777777" w:rsidR="00563DA8" w:rsidRPr="009306D2" w:rsidRDefault="00563DA8" w:rsidP="00A86912">
      <w:pPr>
        <w:pStyle w:val="Heading2"/>
        <w:widowControl/>
        <w:numPr>
          <w:ilvl w:val="1"/>
          <w:numId w:val="1"/>
        </w:numPr>
        <w:tabs>
          <w:tab w:val="clear" w:pos="0"/>
          <w:tab w:val="num" w:pos="-720"/>
        </w:tabs>
      </w:pPr>
      <w:r w:rsidRPr="009306D2">
        <w:t>The Country and relevant bilateral and/or implementing agencies would take into consideration relevant decisions on the refrigeration servicing sector during the implementation of the Plan.</w:t>
      </w:r>
    </w:p>
    <w:p w14:paraId="5FCE1994" w14:textId="77777777" w:rsidR="00563DA8" w:rsidRPr="009306D2" w:rsidRDefault="00563DA8" w:rsidP="00A86912">
      <w:pPr>
        <w:keepNext/>
        <w:spacing w:before="240" w:after="240"/>
        <w:rPr>
          <w:b/>
        </w:rPr>
      </w:pPr>
      <w:r w:rsidRPr="009306D2">
        <w:rPr>
          <w:b/>
        </w:rPr>
        <w:t>Bilateral and implementing agencies</w:t>
      </w:r>
    </w:p>
    <w:p w14:paraId="00B83376" w14:textId="3204C19F" w:rsidR="00563DA8" w:rsidRPr="009306D2" w:rsidRDefault="00563DA8" w:rsidP="00A86912">
      <w:pPr>
        <w:pStyle w:val="Heading1"/>
      </w:pPr>
      <w:r w:rsidRPr="009306D2">
        <w:t xml:space="preserve">The Country agrees to assume overall responsibility for the management and implementation of this Agreement and of all activities undertaken by it or on its behalf to fulfil the obligations under this Agreement. </w:t>
      </w:r>
      <w:r w:rsidR="002239AC" w:rsidRPr="009306D2">
        <w:t>UNEP</w:t>
      </w:r>
      <w:r w:rsidRPr="009306D2">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59AF089" w14:textId="24FE29F1" w:rsidR="00563DA8" w:rsidRPr="009306D2" w:rsidRDefault="00563DA8" w:rsidP="00A86912">
      <w:pPr>
        <w:pStyle w:val="Heading1"/>
      </w:pPr>
      <w:r w:rsidRPr="009306D2">
        <w:t>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row 2.2 of Appendix 2</w:t>
      </w:r>
      <w:r w:rsidRPr="009306D2">
        <w:noBreakHyphen/>
        <w:t>A.</w:t>
      </w:r>
    </w:p>
    <w:p w14:paraId="140A9A3B" w14:textId="77777777" w:rsidR="00563DA8" w:rsidRPr="009306D2" w:rsidRDefault="00563DA8" w:rsidP="00A86912">
      <w:pPr>
        <w:keepNext/>
        <w:spacing w:before="240" w:after="240"/>
        <w:rPr>
          <w:b/>
        </w:rPr>
      </w:pPr>
      <w:r w:rsidRPr="009306D2">
        <w:rPr>
          <w:b/>
        </w:rPr>
        <w:t>Non-compliance with the Agreement</w:t>
      </w:r>
    </w:p>
    <w:p w14:paraId="75CB7BEF" w14:textId="77777777" w:rsidR="00563DA8" w:rsidRPr="009306D2" w:rsidRDefault="00563DA8" w:rsidP="00A86912">
      <w:pPr>
        <w:pStyle w:val="Heading1"/>
        <w:spacing w:before="240"/>
      </w:pPr>
      <w:r w:rsidRPr="009306D2">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9306D2">
        <w:t>all of</w:t>
      </w:r>
      <w:proofErr w:type="gramEnd"/>
      <w:r w:rsidRPr="009306D2">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proofErr w:type="gramStart"/>
      <w:r w:rsidRPr="009306D2">
        <w:t>Agreement, and</w:t>
      </w:r>
      <w:proofErr w:type="gramEnd"/>
      <w:r w:rsidRPr="009306D2">
        <w:t xml:space="preserve"> take related decisions. Once decisions are taken, the specific case of non-compliance with this Agreement will not be an impediment for the provision of funding for future tranches as per paragraph 5 above.</w:t>
      </w:r>
    </w:p>
    <w:p w14:paraId="1A5E6A00" w14:textId="77777777" w:rsidR="00563DA8" w:rsidRPr="009306D2" w:rsidRDefault="00563DA8" w:rsidP="00A86912">
      <w:pPr>
        <w:pStyle w:val="Heading1"/>
      </w:pPr>
      <w:r w:rsidRPr="009306D2">
        <w:t xml:space="preserve">The Funding of this Agreement will not be modified </w:t>
      </w:r>
      <w:proofErr w:type="gramStart"/>
      <w:r w:rsidRPr="009306D2">
        <w:t>on the basis of</w:t>
      </w:r>
      <w:proofErr w:type="gramEnd"/>
      <w:r w:rsidRPr="009306D2">
        <w:t xml:space="preserve"> any future Executive Committee decisions that may affect the funding of any other consumption sector projects or any other related activities in the Country.</w:t>
      </w:r>
    </w:p>
    <w:p w14:paraId="33154450" w14:textId="7D43AF25" w:rsidR="00563DA8" w:rsidRPr="009306D2" w:rsidRDefault="00563DA8" w:rsidP="00A86912">
      <w:pPr>
        <w:pStyle w:val="Heading1"/>
      </w:pPr>
      <w:r w:rsidRPr="009306D2">
        <w:t>The Country will comply with any reasonable request of the Executive Committee</w:t>
      </w:r>
      <w:r w:rsidR="006F42BD" w:rsidRPr="009306D2">
        <w:t xml:space="preserve"> </w:t>
      </w:r>
      <w:r w:rsidRPr="009306D2">
        <w:t>and the Lead</w:t>
      </w:r>
      <w:r w:rsidR="004D350F" w:rsidRPr="009306D2">
        <w:t> </w:t>
      </w:r>
      <w:r w:rsidRPr="009306D2">
        <w:t xml:space="preserve">IA to facilitate implementation of this Agreement. </w:t>
      </w:r>
      <w:proofErr w:type="gramStart"/>
      <w:r w:rsidRPr="009306D2">
        <w:t>In particular, it</w:t>
      </w:r>
      <w:proofErr w:type="gramEnd"/>
      <w:r w:rsidRPr="009306D2">
        <w:t xml:space="preserve"> will provide the Lead IA</w:t>
      </w:r>
      <w:r w:rsidR="006F42BD" w:rsidRPr="009306D2">
        <w:t xml:space="preserve"> </w:t>
      </w:r>
      <w:r w:rsidRPr="009306D2">
        <w:t>with access to the information necessary to verify compliance with this Agreement.</w:t>
      </w:r>
    </w:p>
    <w:p w14:paraId="51EA8163" w14:textId="77777777" w:rsidR="00563DA8" w:rsidRPr="009306D2" w:rsidRDefault="00563DA8" w:rsidP="00A86912">
      <w:pPr>
        <w:keepNext/>
        <w:spacing w:before="240" w:after="240"/>
        <w:rPr>
          <w:b/>
        </w:rPr>
      </w:pPr>
      <w:r w:rsidRPr="009306D2">
        <w:rPr>
          <w:b/>
        </w:rPr>
        <w:t>Date of completion</w:t>
      </w:r>
    </w:p>
    <w:p w14:paraId="2C728204" w14:textId="3F5C8789" w:rsidR="00563DA8" w:rsidRPr="009306D2" w:rsidRDefault="00563DA8" w:rsidP="00A86912">
      <w:pPr>
        <w:pStyle w:val="Heading1"/>
        <w:spacing w:before="240"/>
      </w:pPr>
      <w:r w:rsidRPr="009306D2">
        <w:t xml:space="preserve">The </w:t>
      </w:r>
      <w:r w:rsidR="00527CCA">
        <w:t xml:space="preserve">date of </w:t>
      </w:r>
      <w:r w:rsidRPr="009306D2">
        <w:t xml:space="preserve">completion of the Plan </w:t>
      </w:r>
      <w:r w:rsidR="00527CCA">
        <w:t>is</w:t>
      </w:r>
      <w:r w:rsidR="00527CCA" w:rsidRPr="009306D2">
        <w:t xml:space="preserve"> 31 December 2029</w:t>
      </w:r>
      <w:r w:rsidRPr="009306D2">
        <w:t xml:space="preserve">. Should at that time there still be activities that are outstanding, and which were foreseen in the last Tranche Implementation Plan and its subsequent </w:t>
      </w:r>
      <w:r w:rsidRPr="009306D2">
        <w:lastRenderedPageBreak/>
        <w:t>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3FF29F22" w14:textId="77777777" w:rsidR="00563DA8" w:rsidRPr="009306D2" w:rsidRDefault="00563DA8" w:rsidP="00A86912">
      <w:pPr>
        <w:keepNext/>
        <w:spacing w:before="240" w:after="240"/>
      </w:pPr>
      <w:r w:rsidRPr="009306D2">
        <w:rPr>
          <w:b/>
        </w:rPr>
        <w:t>Validity</w:t>
      </w:r>
    </w:p>
    <w:p w14:paraId="59CFA05C" w14:textId="77777777" w:rsidR="00563DA8" w:rsidRPr="009306D2" w:rsidRDefault="00563DA8" w:rsidP="00A86912">
      <w:pPr>
        <w:pStyle w:val="Heading1"/>
        <w:spacing w:before="240"/>
      </w:pPr>
      <w:proofErr w:type="gramStart"/>
      <w:r w:rsidRPr="009306D2">
        <w:t>All of</w:t>
      </w:r>
      <w:proofErr w:type="gramEnd"/>
      <w:r w:rsidRPr="009306D2">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D47CE6E" w14:textId="77777777" w:rsidR="00563DA8" w:rsidRPr="009306D2" w:rsidRDefault="00563DA8" w:rsidP="00A86912">
      <w:pPr>
        <w:pStyle w:val="Heading1"/>
      </w:pPr>
      <w:r w:rsidRPr="009306D2">
        <w:t>This Agreement may be modified or terminated only by mutual written agreement between the Government of the Country and the Executive Committee of the Multilateral Fund.</w:t>
      </w:r>
    </w:p>
    <w:p w14:paraId="16C6FFBF" w14:textId="77777777" w:rsidR="00563DA8" w:rsidRPr="009306D2" w:rsidRDefault="00563DA8" w:rsidP="00A86912">
      <w:pPr>
        <w:pStyle w:val="Heading1"/>
        <w:keepNext/>
        <w:numPr>
          <w:ilvl w:val="0"/>
          <w:numId w:val="0"/>
        </w:numPr>
        <w:spacing w:before="360" w:after="360"/>
        <w:rPr>
          <w:b/>
        </w:rPr>
      </w:pPr>
      <w:r w:rsidRPr="009306D2">
        <w:rPr>
          <w:b/>
        </w:rPr>
        <w:t>APPENDICES</w:t>
      </w:r>
    </w:p>
    <w:p w14:paraId="6B4DF530" w14:textId="77777777" w:rsidR="00563DA8" w:rsidRPr="009306D2" w:rsidRDefault="00563DA8" w:rsidP="00A86912">
      <w:pPr>
        <w:pStyle w:val="Heading1"/>
        <w:keepNext/>
        <w:numPr>
          <w:ilvl w:val="0"/>
          <w:numId w:val="0"/>
        </w:numPr>
        <w:spacing w:before="360"/>
        <w:rPr>
          <w:b/>
        </w:rPr>
      </w:pPr>
      <w:r w:rsidRPr="009306D2">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2266"/>
        <w:gridCol w:w="2266"/>
        <w:gridCol w:w="2551"/>
      </w:tblGrid>
      <w:tr w:rsidR="00563DA8" w:rsidRPr="009306D2" w14:paraId="2600D4A6" w14:textId="77777777" w:rsidTr="00CA54C0">
        <w:trPr>
          <w:trHeight w:val="413"/>
          <w:tblHeader/>
        </w:trPr>
        <w:tc>
          <w:tcPr>
            <w:tcW w:w="1212" w:type="pct"/>
            <w:vAlign w:val="center"/>
          </w:tcPr>
          <w:p w14:paraId="28C4121F" w14:textId="77777777" w:rsidR="00563DA8" w:rsidRPr="009306D2" w:rsidRDefault="00563DA8" w:rsidP="00A86912">
            <w:pPr>
              <w:keepNext/>
              <w:jc w:val="center"/>
              <w:rPr>
                <w:b/>
                <w:bCs/>
                <w:sz w:val="20"/>
                <w:szCs w:val="20"/>
              </w:rPr>
            </w:pPr>
            <w:r w:rsidRPr="009306D2">
              <w:rPr>
                <w:b/>
                <w:bCs/>
                <w:sz w:val="20"/>
                <w:szCs w:val="20"/>
              </w:rPr>
              <w:t>Substance</w:t>
            </w:r>
          </w:p>
        </w:tc>
        <w:tc>
          <w:tcPr>
            <w:tcW w:w="1212" w:type="pct"/>
            <w:vAlign w:val="center"/>
          </w:tcPr>
          <w:p w14:paraId="04F80775" w14:textId="77777777" w:rsidR="00563DA8" w:rsidRPr="009306D2" w:rsidRDefault="00563DA8" w:rsidP="00A86912">
            <w:pPr>
              <w:keepNext/>
              <w:jc w:val="center"/>
              <w:rPr>
                <w:b/>
                <w:bCs/>
                <w:sz w:val="20"/>
                <w:szCs w:val="20"/>
              </w:rPr>
            </w:pPr>
            <w:r w:rsidRPr="009306D2">
              <w:rPr>
                <w:b/>
                <w:bCs/>
                <w:sz w:val="20"/>
                <w:szCs w:val="20"/>
              </w:rPr>
              <w:t>Annex</w:t>
            </w:r>
          </w:p>
        </w:tc>
        <w:tc>
          <w:tcPr>
            <w:tcW w:w="1212" w:type="pct"/>
            <w:vAlign w:val="center"/>
          </w:tcPr>
          <w:p w14:paraId="3A42BEF7" w14:textId="77777777" w:rsidR="00563DA8" w:rsidRPr="009306D2" w:rsidRDefault="00563DA8" w:rsidP="00A86912">
            <w:pPr>
              <w:keepNext/>
              <w:jc w:val="center"/>
              <w:rPr>
                <w:b/>
                <w:bCs/>
                <w:sz w:val="20"/>
                <w:szCs w:val="20"/>
              </w:rPr>
            </w:pPr>
            <w:r w:rsidRPr="009306D2">
              <w:rPr>
                <w:b/>
                <w:bCs/>
                <w:sz w:val="20"/>
                <w:szCs w:val="20"/>
              </w:rPr>
              <w:t>Group</w:t>
            </w:r>
          </w:p>
        </w:tc>
        <w:tc>
          <w:tcPr>
            <w:tcW w:w="1364" w:type="pct"/>
            <w:vAlign w:val="center"/>
          </w:tcPr>
          <w:p w14:paraId="2DA4CAB2" w14:textId="77777777" w:rsidR="00563DA8" w:rsidRPr="009306D2" w:rsidRDefault="00563DA8" w:rsidP="00A86912">
            <w:pPr>
              <w:keepNext/>
              <w:jc w:val="center"/>
              <w:rPr>
                <w:b/>
                <w:bCs/>
                <w:sz w:val="20"/>
                <w:szCs w:val="20"/>
              </w:rPr>
            </w:pPr>
            <w:r w:rsidRPr="009306D2">
              <w:rPr>
                <w:b/>
                <w:bCs/>
                <w:sz w:val="20"/>
                <w:szCs w:val="20"/>
              </w:rPr>
              <w:t>Starting point for aggregate reductions in consumption (ODP tonnes)</w:t>
            </w:r>
          </w:p>
        </w:tc>
      </w:tr>
      <w:tr w:rsidR="00563DA8" w:rsidRPr="009306D2" w14:paraId="0DC4AE3A" w14:textId="77777777" w:rsidTr="00CA54C0">
        <w:tc>
          <w:tcPr>
            <w:tcW w:w="1212" w:type="pct"/>
          </w:tcPr>
          <w:p w14:paraId="08EAB0CF" w14:textId="77777777" w:rsidR="00563DA8" w:rsidRPr="009306D2" w:rsidRDefault="00563DA8" w:rsidP="00A86912">
            <w:pPr>
              <w:keepNext/>
              <w:rPr>
                <w:sz w:val="20"/>
                <w:szCs w:val="20"/>
              </w:rPr>
            </w:pPr>
            <w:r w:rsidRPr="009306D2">
              <w:rPr>
                <w:sz w:val="20"/>
                <w:szCs w:val="20"/>
              </w:rPr>
              <w:t>HCFC-22</w:t>
            </w:r>
          </w:p>
        </w:tc>
        <w:tc>
          <w:tcPr>
            <w:tcW w:w="1212" w:type="pct"/>
            <w:vAlign w:val="center"/>
          </w:tcPr>
          <w:p w14:paraId="2E8DBA22" w14:textId="77777777" w:rsidR="00563DA8" w:rsidRPr="009306D2" w:rsidRDefault="00563DA8" w:rsidP="00A86912">
            <w:pPr>
              <w:keepNext/>
              <w:jc w:val="center"/>
              <w:rPr>
                <w:sz w:val="20"/>
                <w:szCs w:val="20"/>
              </w:rPr>
            </w:pPr>
            <w:r w:rsidRPr="009306D2">
              <w:rPr>
                <w:sz w:val="20"/>
                <w:szCs w:val="20"/>
              </w:rPr>
              <w:t>C</w:t>
            </w:r>
          </w:p>
        </w:tc>
        <w:tc>
          <w:tcPr>
            <w:tcW w:w="1212" w:type="pct"/>
            <w:vAlign w:val="center"/>
          </w:tcPr>
          <w:p w14:paraId="0E2A8864" w14:textId="77777777" w:rsidR="00563DA8" w:rsidRPr="009306D2" w:rsidRDefault="00563DA8" w:rsidP="00A86912">
            <w:pPr>
              <w:keepNext/>
              <w:jc w:val="center"/>
              <w:rPr>
                <w:sz w:val="20"/>
                <w:szCs w:val="20"/>
              </w:rPr>
            </w:pPr>
            <w:r w:rsidRPr="009306D2">
              <w:rPr>
                <w:sz w:val="20"/>
                <w:szCs w:val="20"/>
              </w:rPr>
              <w:t>I</w:t>
            </w:r>
          </w:p>
        </w:tc>
        <w:tc>
          <w:tcPr>
            <w:tcW w:w="1364" w:type="pct"/>
            <w:shd w:val="clear" w:color="auto" w:fill="FFFFFF" w:themeFill="background1"/>
          </w:tcPr>
          <w:p w14:paraId="10BF163C" w14:textId="07BF58B2" w:rsidR="00563DA8" w:rsidRPr="009306D2" w:rsidRDefault="00232091" w:rsidP="00A86912">
            <w:pPr>
              <w:keepNext/>
              <w:jc w:val="right"/>
              <w:rPr>
                <w:sz w:val="20"/>
                <w:szCs w:val="20"/>
              </w:rPr>
            </w:pPr>
            <w:r w:rsidRPr="009306D2">
              <w:rPr>
                <w:sz w:val="20"/>
                <w:szCs w:val="20"/>
              </w:rPr>
              <w:t>50.8</w:t>
            </w:r>
            <w:r w:rsidR="00B376F4" w:rsidRPr="009306D2">
              <w:rPr>
                <w:sz w:val="20"/>
                <w:szCs w:val="20"/>
              </w:rPr>
              <w:t>4</w:t>
            </w:r>
          </w:p>
        </w:tc>
      </w:tr>
      <w:tr w:rsidR="00563DA8" w:rsidRPr="009306D2" w14:paraId="44051B19" w14:textId="77777777" w:rsidTr="00CA54C0">
        <w:tblPrEx>
          <w:tblLook w:val="0000" w:firstRow="0" w:lastRow="0" w:firstColumn="0" w:lastColumn="0" w:noHBand="0" w:noVBand="0"/>
        </w:tblPrEx>
        <w:tc>
          <w:tcPr>
            <w:tcW w:w="1212" w:type="pct"/>
          </w:tcPr>
          <w:p w14:paraId="1644393F" w14:textId="77777777" w:rsidR="00563DA8" w:rsidRPr="009306D2" w:rsidRDefault="00563DA8" w:rsidP="00A86912">
            <w:pPr>
              <w:rPr>
                <w:sz w:val="20"/>
                <w:szCs w:val="20"/>
              </w:rPr>
            </w:pPr>
            <w:r w:rsidRPr="009306D2">
              <w:rPr>
                <w:sz w:val="20"/>
                <w:szCs w:val="20"/>
              </w:rPr>
              <w:t>HCFC-141b</w:t>
            </w:r>
          </w:p>
        </w:tc>
        <w:tc>
          <w:tcPr>
            <w:tcW w:w="1212" w:type="pct"/>
            <w:vAlign w:val="center"/>
          </w:tcPr>
          <w:p w14:paraId="5254D0BF" w14:textId="77777777" w:rsidR="00563DA8" w:rsidRPr="009306D2" w:rsidRDefault="00563DA8" w:rsidP="00A86912">
            <w:pPr>
              <w:jc w:val="center"/>
              <w:rPr>
                <w:sz w:val="20"/>
                <w:szCs w:val="20"/>
              </w:rPr>
            </w:pPr>
            <w:r w:rsidRPr="009306D2">
              <w:rPr>
                <w:sz w:val="20"/>
                <w:szCs w:val="20"/>
              </w:rPr>
              <w:t>C</w:t>
            </w:r>
          </w:p>
        </w:tc>
        <w:tc>
          <w:tcPr>
            <w:tcW w:w="1212" w:type="pct"/>
            <w:vAlign w:val="center"/>
          </w:tcPr>
          <w:p w14:paraId="1AD90555" w14:textId="77777777" w:rsidR="00563DA8" w:rsidRPr="009306D2" w:rsidRDefault="00563DA8" w:rsidP="00A86912">
            <w:pPr>
              <w:jc w:val="center"/>
              <w:rPr>
                <w:sz w:val="20"/>
                <w:szCs w:val="20"/>
              </w:rPr>
            </w:pPr>
            <w:r w:rsidRPr="009306D2">
              <w:rPr>
                <w:sz w:val="20"/>
                <w:szCs w:val="20"/>
              </w:rPr>
              <w:t>I</w:t>
            </w:r>
          </w:p>
        </w:tc>
        <w:tc>
          <w:tcPr>
            <w:tcW w:w="1364" w:type="pct"/>
            <w:shd w:val="clear" w:color="auto" w:fill="FFFFFF" w:themeFill="background1"/>
          </w:tcPr>
          <w:p w14:paraId="12AE4E78" w14:textId="4C595517" w:rsidR="00563DA8" w:rsidRPr="009306D2" w:rsidRDefault="00232091" w:rsidP="00A86912">
            <w:pPr>
              <w:jc w:val="right"/>
              <w:rPr>
                <w:sz w:val="20"/>
                <w:szCs w:val="20"/>
              </w:rPr>
            </w:pPr>
            <w:r w:rsidRPr="009306D2">
              <w:rPr>
                <w:sz w:val="20"/>
                <w:szCs w:val="20"/>
              </w:rPr>
              <w:t>0.44</w:t>
            </w:r>
          </w:p>
        </w:tc>
      </w:tr>
      <w:tr w:rsidR="00D423D4" w:rsidRPr="009306D2" w14:paraId="13F81A59" w14:textId="77777777" w:rsidTr="00CA54C0">
        <w:tblPrEx>
          <w:tblLook w:val="0000" w:firstRow="0" w:lastRow="0" w:firstColumn="0" w:lastColumn="0" w:noHBand="0" w:noVBand="0"/>
        </w:tblPrEx>
        <w:tc>
          <w:tcPr>
            <w:tcW w:w="3636" w:type="pct"/>
            <w:gridSpan w:val="3"/>
            <w:tcBorders>
              <w:bottom w:val="single" w:sz="4" w:space="0" w:color="auto"/>
            </w:tcBorders>
          </w:tcPr>
          <w:p w14:paraId="3C3CA83B" w14:textId="77777777" w:rsidR="00D423D4" w:rsidRPr="009306D2" w:rsidRDefault="00D423D4" w:rsidP="00A86912">
            <w:pPr>
              <w:jc w:val="left"/>
              <w:rPr>
                <w:sz w:val="20"/>
                <w:highlight w:val="cyan"/>
              </w:rPr>
            </w:pPr>
            <w:r w:rsidRPr="009306D2">
              <w:rPr>
                <w:b/>
                <w:sz w:val="20"/>
              </w:rPr>
              <w:t>Subtotal</w:t>
            </w:r>
          </w:p>
        </w:tc>
        <w:tc>
          <w:tcPr>
            <w:tcW w:w="1364" w:type="pct"/>
          </w:tcPr>
          <w:p w14:paraId="7E0EAC62" w14:textId="4AE127C8" w:rsidR="00D423D4" w:rsidRPr="009306D2" w:rsidRDefault="00CF616C" w:rsidP="00A86912">
            <w:pPr>
              <w:jc w:val="right"/>
              <w:rPr>
                <w:b/>
                <w:bCs/>
                <w:sz w:val="20"/>
              </w:rPr>
            </w:pPr>
            <w:r w:rsidRPr="009306D2">
              <w:rPr>
                <w:b/>
                <w:bCs/>
                <w:sz w:val="20"/>
              </w:rPr>
              <w:t>51.28</w:t>
            </w:r>
          </w:p>
        </w:tc>
      </w:tr>
      <w:tr w:rsidR="00D423D4" w:rsidRPr="009306D2" w14:paraId="3B20DB29" w14:textId="77777777" w:rsidTr="00CA54C0">
        <w:tblPrEx>
          <w:tblLook w:val="0000" w:firstRow="0" w:lastRow="0" w:firstColumn="0" w:lastColumn="0" w:noHBand="0" w:noVBand="0"/>
        </w:tblPrEx>
        <w:tc>
          <w:tcPr>
            <w:tcW w:w="3636" w:type="pct"/>
            <w:gridSpan w:val="3"/>
            <w:vAlign w:val="center"/>
          </w:tcPr>
          <w:p w14:paraId="30178DCB" w14:textId="77777777" w:rsidR="00D423D4" w:rsidRPr="009306D2" w:rsidRDefault="00D423D4" w:rsidP="00A86912">
            <w:pPr>
              <w:keepNext/>
              <w:jc w:val="left"/>
              <w:rPr>
                <w:sz w:val="20"/>
                <w:highlight w:val="magenta"/>
              </w:rPr>
            </w:pPr>
            <w:r w:rsidRPr="009306D2">
              <w:rPr>
                <w:sz w:val="20"/>
              </w:rPr>
              <w:t>HCFC-141b contained in imported pre</w:t>
            </w:r>
            <w:r w:rsidRPr="009306D2">
              <w:rPr>
                <w:sz w:val="20"/>
              </w:rPr>
              <w:noBreakHyphen/>
              <w:t>blended polyols</w:t>
            </w:r>
          </w:p>
        </w:tc>
        <w:tc>
          <w:tcPr>
            <w:tcW w:w="1364" w:type="pct"/>
          </w:tcPr>
          <w:p w14:paraId="12A766D6" w14:textId="54C77D23" w:rsidR="00D423D4" w:rsidRPr="009306D2" w:rsidRDefault="00CF616C" w:rsidP="00A86912">
            <w:pPr>
              <w:jc w:val="right"/>
              <w:rPr>
                <w:sz w:val="20"/>
                <w:szCs w:val="20"/>
              </w:rPr>
            </w:pPr>
            <w:r w:rsidRPr="009306D2">
              <w:rPr>
                <w:sz w:val="20"/>
                <w:szCs w:val="20"/>
              </w:rPr>
              <w:t>10.11</w:t>
            </w:r>
          </w:p>
        </w:tc>
      </w:tr>
      <w:tr w:rsidR="00D423D4" w:rsidRPr="009306D2" w14:paraId="37965143" w14:textId="77777777" w:rsidTr="00CA54C0">
        <w:tc>
          <w:tcPr>
            <w:tcW w:w="3636" w:type="pct"/>
            <w:gridSpan w:val="3"/>
          </w:tcPr>
          <w:p w14:paraId="76848F4E" w14:textId="77777777" w:rsidR="00D423D4" w:rsidRPr="009306D2" w:rsidRDefault="00D423D4" w:rsidP="00A86912">
            <w:pPr>
              <w:pStyle w:val="Default"/>
              <w:widowControl/>
              <w:rPr>
                <w:sz w:val="20"/>
                <w:szCs w:val="20"/>
                <w:lang w:val="en-CA"/>
              </w:rPr>
            </w:pPr>
            <w:r w:rsidRPr="009306D2">
              <w:rPr>
                <w:b/>
                <w:bCs/>
                <w:sz w:val="20"/>
                <w:szCs w:val="20"/>
                <w:lang w:val="en-CA"/>
              </w:rPr>
              <w:t>Total</w:t>
            </w:r>
          </w:p>
        </w:tc>
        <w:tc>
          <w:tcPr>
            <w:tcW w:w="1364" w:type="pct"/>
            <w:shd w:val="clear" w:color="auto" w:fill="FFFFFF" w:themeFill="background1"/>
          </w:tcPr>
          <w:p w14:paraId="567A9440" w14:textId="21EAFE07" w:rsidR="00D423D4" w:rsidRPr="009306D2" w:rsidRDefault="00CF616C" w:rsidP="00A86912">
            <w:pPr>
              <w:pStyle w:val="Default"/>
              <w:widowControl/>
              <w:jc w:val="right"/>
              <w:rPr>
                <w:b/>
                <w:sz w:val="20"/>
                <w:lang w:val="en-CA"/>
              </w:rPr>
            </w:pPr>
            <w:r w:rsidRPr="009306D2">
              <w:rPr>
                <w:b/>
                <w:sz w:val="20"/>
                <w:lang w:val="en-CA"/>
              </w:rPr>
              <w:t>61.39</w:t>
            </w:r>
          </w:p>
        </w:tc>
      </w:tr>
    </w:tbl>
    <w:p w14:paraId="1CB85467" w14:textId="2C25B7DE" w:rsidR="00563DA8" w:rsidRPr="009306D2" w:rsidRDefault="00563DA8" w:rsidP="00A86912">
      <w:pPr>
        <w:pStyle w:val="Heading1"/>
        <w:keepNext/>
        <w:numPr>
          <w:ilvl w:val="0"/>
          <w:numId w:val="0"/>
        </w:numPr>
        <w:spacing w:before="360"/>
        <w:rPr>
          <w:b/>
        </w:rPr>
      </w:pPr>
      <w:r w:rsidRPr="009306D2">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3678"/>
        <w:gridCol w:w="851"/>
        <w:gridCol w:w="851"/>
        <w:gridCol w:w="851"/>
        <w:gridCol w:w="851"/>
        <w:gridCol w:w="868"/>
        <w:gridCol w:w="830"/>
      </w:tblGrid>
      <w:tr w:rsidR="00563DA8" w:rsidRPr="009306D2" w14:paraId="101CE37D" w14:textId="77777777" w:rsidTr="00D423D4">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668ABDD2" w14:textId="77777777" w:rsidR="00563DA8" w:rsidRPr="009306D2" w:rsidRDefault="00563DA8" w:rsidP="00A86912">
            <w:pPr>
              <w:keepNext/>
              <w:keepLines/>
              <w:jc w:val="center"/>
              <w:rPr>
                <w:b/>
                <w:bCs/>
                <w:color w:val="000000"/>
                <w:sz w:val="20"/>
                <w:szCs w:val="20"/>
                <w:lang w:eastAsia="en-CA"/>
              </w:rPr>
            </w:pPr>
            <w:r w:rsidRPr="009306D2">
              <w:rPr>
                <w:b/>
                <w:bCs/>
                <w:color w:val="000000"/>
                <w:sz w:val="20"/>
                <w:szCs w:val="20"/>
                <w:lang w:eastAsia="en-CA"/>
              </w:rPr>
              <w:t>Row</w:t>
            </w:r>
          </w:p>
        </w:tc>
        <w:tc>
          <w:tcPr>
            <w:tcW w:w="1967" w:type="pct"/>
            <w:tcBorders>
              <w:top w:val="single" w:sz="4" w:space="0" w:color="auto"/>
              <w:left w:val="nil"/>
              <w:bottom w:val="single" w:sz="4" w:space="0" w:color="auto"/>
              <w:right w:val="single" w:sz="4" w:space="0" w:color="auto"/>
            </w:tcBorders>
            <w:hideMark/>
          </w:tcPr>
          <w:p w14:paraId="73A10949" w14:textId="77777777" w:rsidR="00563DA8" w:rsidRPr="009306D2" w:rsidRDefault="00563DA8" w:rsidP="00A86912">
            <w:pPr>
              <w:keepNext/>
              <w:keepLines/>
              <w:jc w:val="center"/>
              <w:rPr>
                <w:b/>
                <w:bCs/>
                <w:color w:val="000000"/>
                <w:sz w:val="20"/>
                <w:szCs w:val="20"/>
                <w:lang w:eastAsia="en-CA"/>
              </w:rPr>
            </w:pPr>
            <w:r w:rsidRPr="009306D2">
              <w:rPr>
                <w:b/>
                <w:bCs/>
                <w:color w:val="000000"/>
                <w:sz w:val="20"/>
                <w:szCs w:val="20"/>
                <w:lang w:eastAsia="en-CA"/>
              </w:rPr>
              <w:t>Particulars</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03EE3A39" w14:textId="77777777" w:rsidR="00563DA8" w:rsidRPr="009306D2" w:rsidRDefault="00563DA8" w:rsidP="00A86912">
            <w:pPr>
              <w:keepNext/>
              <w:keepLines/>
              <w:jc w:val="center"/>
              <w:rPr>
                <w:b/>
                <w:bCs/>
                <w:color w:val="000000"/>
                <w:sz w:val="20"/>
                <w:szCs w:val="20"/>
                <w:lang w:eastAsia="en-CA"/>
              </w:rPr>
            </w:pPr>
            <w:r w:rsidRPr="009306D2">
              <w:rPr>
                <w:b/>
                <w:bCs/>
                <w:color w:val="000000"/>
                <w:sz w:val="20"/>
                <w:szCs w:val="20"/>
                <w:lang w:eastAsia="en-CA"/>
              </w:rPr>
              <w:t>202</w:t>
            </w:r>
            <w:r w:rsidR="00D423D4" w:rsidRPr="009306D2">
              <w:rPr>
                <w:b/>
                <w:bCs/>
                <w:color w:val="000000"/>
                <w:sz w:val="20"/>
                <w:szCs w:val="20"/>
                <w:lang w:eastAsia="en-CA"/>
              </w:rPr>
              <w:t>6</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653C4431" w14:textId="77777777" w:rsidR="00563DA8" w:rsidRPr="009306D2" w:rsidRDefault="00563DA8" w:rsidP="00A86912">
            <w:pPr>
              <w:keepNext/>
              <w:keepLines/>
              <w:jc w:val="center"/>
              <w:rPr>
                <w:b/>
                <w:bCs/>
                <w:color w:val="000000"/>
                <w:sz w:val="20"/>
                <w:szCs w:val="20"/>
                <w:lang w:eastAsia="en-CA"/>
              </w:rPr>
            </w:pPr>
            <w:r w:rsidRPr="009306D2">
              <w:rPr>
                <w:b/>
                <w:bCs/>
                <w:color w:val="000000"/>
                <w:sz w:val="20"/>
                <w:szCs w:val="20"/>
                <w:lang w:eastAsia="en-CA"/>
              </w:rPr>
              <w:t>202</w:t>
            </w:r>
            <w:r w:rsidR="00D423D4" w:rsidRPr="009306D2">
              <w:rPr>
                <w:b/>
                <w:bCs/>
                <w:color w:val="000000"/>
                <w:sz w:val="20"/>
                <w:szCs w:val="20"/>
                <w:lang w:eastAsia="en-CA"/>
              </w:rPr>
              <w:t>7</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54110170" w14:textId="77777777" w:rsidR="00563DA8" w:rsidRPr="009306D2" w:rsidRDefault="00D423D4" w:rsidP="00A86912">
            <w:pPr>
              <w:keepNext/>
              <w:keepLines/>
              <w:jc w:val="center"/>
              <w:rPr>
                <w:b/>
                <w:bCs/>
                <w:color w:val="000000"/>
                <w:sz w:val="20"/>
                <w:szCs w:val="20"/>
                <w:lang w:eastAsia="en-CA"/>
              </w:rPr>
            </w:pPr>
            <w:r w:rsidRPr="009306D2">
              <w:rPr>
                <w:b/>
                <w:bCs/>
                <w:color w:val="000000"/>
                <w:sz w:val="20"/>
                <w:szCs w:val="20"/>
                <w:lang w:eastAsia="en-CA"/>
              </w:rPr>
              <w:t>2028</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2B710646" w14:textId="77777777" w:rsidR="00563DA8" w:rsidRPr="009306D2" w:rsidRDefault="00D423D4" w:rsidP="00A86912">
            <w:pPr>
              <w:keepNext/>
              <w:keepLines/>
              <w:jc w:val="center"/>
              <w:rPr>
                <w:b/>
                <w:bCs/>
                <w:color w:val="000000"/>
                <w:sz w:val="20"/>
                <w:szCs w:val="20"/>
                <w:lang w:eastAsia="en-CA"/>
              </w:rPr>
            </w:pPr>
            <w:r w:rsidRPr="009306D2">
              <w:rPr>
                <w:b/>
                <w:bCs/>
                <w:color w:val="000000"/>
                <w:sz w:val="20"/>
                <w:szCs w:val="20"/>
                <w:lang w:eastAsia="en-CA"/>
              </w:rPr>
              <w:t>2029</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2A0A6414" w14:textId="77777777" w:rsidR="00563DA8" w:rsidRPr="009306D2" w:rsidRDefault="00563DA8" w:rsidP="00A86912">
            <w:pPr>
              <w:keepNext/>
              <w:keepLines/>
              <w:jc w:val="center"/>
              <w:rPr>
                <w:b/>
                <w:bCs/>
                <w:color w:val="000000"/>
                <w:sz w:val="20"/>
                <w:szCs w:val="20"/>
                <w:lang w:eastAsia="en-CA"/>
              </w:rPr>
            </w:pPr>
            <w:r w:rsidRPr="009306D2">
              <w:rPr>
                <w:b/>
                <w:bCs/>
                <w:color w:val="000000"/>
                <w:sz w:val="20"/>
                <w:szCs w:val="20"/>
                <w:lang w:eastAsia="en-CA"/>
              </w:rPr>
              <w:t>2030</w:t>
            </w:r>
          </w:p>
        </w:tc>
        <w:tc>
          <w:tcPr>
            <w:tcW w:w="444" w:type="pct"/>
            <w:tcBorders>
              <w:top w:val="single" w:sz="4" w:space="0" w:color="auto"/>
              <w:left w:val="nil"/>
              <w:bottom w:val="single" w:sz="4" w:space="0" w:color="auto"/>
              <w:right w:val="single" w:sz="4" w:space="0" w:color="auto"/>
            </w:tcBorders>
            <w:shd w:val="clear" w:color="auto" w:fill="FFFFFF" w:themeFill="background1"/>
            <w:hideMark/>
          </w:tcPr>
          <w:p w14:paraId="6BAE1307" w14:textId="77777777" w:rsidR="00563DA8" w:rsidRPr="009306D2" w:rsidRDefault="00563DA8" w:rsidP="00A86912">
            <w:pPr>
              <w:keepNext/>
              <w:keepLines/>
              <w:jc w:val="center"/>
              <w:rPr>
                <w:b/>
                <w:bCs/>
                <w:color w:val="000000"/>
                <w:sz w:val="20"/>
                <w:szCs w:val="20"/>
                <w:lang w:eastAsia="en-CA"/>
              </w:rPr>
            </w:pPr>
            <w:r w:rsidRPr="009306D2">
              <w:rPr>
                <w:b/>
                <w:bCs/>
                <w:color w:val="000000"/>
                <w:sz w:val="20"/>
                <w:szCs w:val="20"/>
                <w:lang w:eastAsia="en-CA"/>
              </w:rPr>
              <w:t>Total</w:t>
            </w:r>
          </w:p>
        </w:tc>
      </w:tr>
      <w:tr w:rsidR="00A408AA" w:rsidRPr="009306D2" w14:paraId="203F7C5A" w14:textId="77777777" w:rsidTr="00D423D4">
        <w:trPr>
          <w:trHeight w:val="408"/>
          <w:jc w:val="center"/>
        </w:trPr>
        <w:tc>
          <w:tcPr>
            <w:tcW w:w="305" w:type="pct"/>
            <w:tcBorders>
              <w:top w:val="nil"/>
              <w:left w:val="single" w:sz="4" w:space="0" w:color="auto"/>
              <w:bottom w:val="single" w:sz="4" w:space="0" w:color="auto"/>
              <w:right w:val="single" w:sz="4" w:space="0" w:color="auto"/>
            </w:tcBorders>
            <w:hideMark/>
          </w:tcPr>
          <w:p w14:paraId="3F4FF446" w14:textId="77777777" w:rsidR="00A408AA" w:rsidRPr="009306D2" w:rsidRDefault="00A408AA" w:rsidP="00A86912">
            <w:pPr>
              <w:keepNext/>
              <w:keepLines/>
              <w:jc w:val="left"/>
              <w:rPr>
                <w:color w:val="000000"/>
                <w:sz w:val="20"/>
                <w:szCs w:val="20"/>
                <w:lang w:eastAsia="en-CA"/>
              </w:rPr>
            </w:pPr>
            <w:r w:rsidRPr="009306D2">
              <w:rPr>
                <w:color w:val="000000"/>
                <w:sz w:val="20"/>
                <w:szCs w:val="20"/>
                <w:lang w:eastAsia="en-CA"/>
              </w:rPr>
              <w:t>1.1</w:t>
            </w:r>
          </w:p>
        </w:tc>
        <w:tc>
          <w:tcPr>
            <w:tcW w:w="1967" w:type="pct"/>
            <w:tcBorders>
              <w:top w:val="nil"/>
              <w:left w:val="nil"/>
              <w:bottom w:val="single" w:sz="4" w:space="0" w:color="auto"/>
              <w:right w:val="single" w:sz="4" w:space="0" w:color="auto"/>
            </w:tcBorders>
            <w:hideMark/>
          </w:tcPr>
          <w:p w14:paraId="795AEE4E" w14:textId="77777777" w:rsidR="00A408AA" w:rsidRPr="009306D2" w:rsidRDefault="00A408AA" w:rsidP="00A86912">
            <w:pPr>
              <w:keepNext/>
              <w:keepLines/>
              <w:jc w:val="left"/>
              <w:rPr>
                <w:color w:val="000000"/>
                <w:sz w:val="20"/>
                <w:szCs w:val="20"/>
                <w:lang w:eastAsia="en-CA"/>
              </w:rPr>
            </w:pPr>
            <w:r w:rsidRPr="009306D2">
              <w:rPr>
                <w:color w:val="000000"/>
                <w:sz w:val="20"/>
                <w:szCs w:val="20"/>
                <w:lang w:eastAsia="en-CA"/>
              </w:rPr>
              <w:t>Montreal Protocol reduction schedule of Annex C, Group I substances (ODP tonnes)</w:t>
            </w:r>
          </w:p>
        </w:tc>
        <w:tc>
          <w:tcPr>
            <w:tcW w:w="455" w:type="pct"/>
            <w:tcBorders>
              <w:top w:val="nil"/>
              <w:left w:val="nil"/>
              <w:bottom w:val="single" w:sz="4" w:space="0" w:color="auto"/>
              <w:right w:val="single" w:sz="4" w:space="0" w:color="auto"/>
            </w:tcBorders>
            <w:shd w:val="clear" w:color="auto" w:fill="FFFFFF" w:themeFill="background1"/>
          </w:tcPr>
          <w:p w14:paraId="30750E1D" w14:textId="6D2E6E51" w:rsidR="00A408AA" w:rsidRPr="009306D2" w:rsidRDefault="00A408AA" w:rsidP="00A86912">
            <w:pPr>
              <w:jc w:val="right"/>
              <w:rPr>
                <w:color w:val="000000"/>
                <w:sz w:val="20"/>
                <w:szCs w:val="20"/>
                <w:lang w:eastAsia="en-CA"/>
              </w:rPr>
            </w:pPr>
            <w:r w:rsidRPr="009306D2">
              <w:rPr>
                <w:color w:val="000000"/>
                <w:sz w:val="20"/>
                <w:szCs w:val="20"/>
                <w:lang w:eastAsia="en-CA"/>
              </w:rPr>
              <w:t>13.75</w:t>
            </w:r>
          </w:p>
        </w:tc>
        <w:tc>
          <w:tcPr>
            <w:tcW w:w="455" w:type="pct"/>
            <w:tcBorders>
              <w:top w:val="nil"/>
              <w:left w:val="nil"/>
              <w:bottom w:val="single" w:sz="4" w:space="0" w:color="auto"/>
              <w:right w:val="single" w:sz="4" w:space="0" w:color="auto"/>
            </w:tcBorders>
            <w:shd w:val="clear" w:color="auto" w:fill="FFFFFF" w:themeFill="background1"/>
          </w:tcPr>
          <w:p w14:paraId="15AB380B" w14:textId="294B0207" w:rsidR="00A408AA" w:rsidRPr="009306D2" w:rsidRDefault="00A408AA" w:rsidP="00A86912">
            <w:pPr>
              <w:jc w:val="right"/>
              <w:rPr>
                <w:color w:val="000000"/>
                <w:sz w:val="20"/>
                <w:szCs w:val="20"/>
                <w:lang w:eastAsia="en-CA"/>
              </w:rPr>
            </w:pPr>
            <w:r w:rsidRPr="009306D2">
              <w:rPr>
                <w:color w:val="000000"/>
                <w:sz w:val="20"/>
                <w:szCs w:val="20"/>
                <w:lang w:eastAsia="en-CA"/>
              </w:rPr>
              <w:t>13.75</w:t>
            </w:r>
          </w:p>
        </w:tc>
        <w:tc>
          <w:tcPr>
            <w:tcW w:w="455" w:type="pct"/>
            <w:tcBorders>
              <w:top w:val="nil"/>
              <w:left w:val="nil"/>
              <w:bottom w:val="single" w:sz="4" w:space="0" w:color="auto"/>
              <w:right w:val="single" w:sz="4" w:space="0" w:color="auto"/>
            </w:tcBorders>
            <w:shd w:val="clear" w:color="auto" w:fill="FFFFFF" w:themeFill="background1"/>
          </w:tcPr>
          <w:p w14:paraId="6491B8BD" w14:textId="3D998FE6" w:rsidR="00A408AA" w:rsidRPr="009306D2" w:rsidRDefault="00A408AA" w:rsidP="00A86912">
            <w:pPr>
              <w:jc w:val="right"/>
              <w:rPr>
                <w:color w:val="000000"/>
                <w:sz w:val="20"/>
                <w:szCs w:val="20"/>
                <w:lang w:eastAsia="en-CA"/>
              </w:rPr>
            </w:pPr>
            <w:r w:rsidRPr="009306D2">
              <w:rPr>
                <w:color w:val="000000"/>
                <w:sz w:val="20"/>
                <w:szCs w:val="20"/>
                <w:lang w:eastAsia="en-CA"/>
              </w:rPr>
              <w:t>13.75</w:t>
            </w:r>
          </w:p>
        </w:tc>
        <w:tc>
          <w:tcPr>
            <w:tcW w:w="455" w:type="pct"/>
            <w:tcBorders>
              <w:top w:val="nil"/>
              <w:left w:val="nil"/>
              <w:bottom w:val="single" w:sz="4" w:space="0" w:color="auto"/>
              <w:right w:val="single" w:sz="4" w:space="0" w:color="auto"/>
            </w:tcBorders>
            <w:shd w:val="clear" w:color="auto" w:fill="FFFFFF" w:themeFill="background1"/>
          </w:tcPr>
          <w:p w14:paraId="45691416" w14:textId="47323DBA" w:rsidR="00A408AA" w:rsidRPr="009306D2" w:rsidRDefault="00A408AA" w:rsidP="00A86912">
            <w:pPr>
              <w:jc w:val="right"/>
              <w:rPr>
                <w:color w:val="000000"/>
                <w:sz w:val="20"/>
                <w:szCs w:val="20"/>
                <w:lang w:eastAsia="en-CA"/>
              </w:rPr>
            </w:pPr>
            <w:r w:rsidRPr="009306D2">
              <w:rPr>
                <w:color w:val="000000"/>
                <w:sz w:val="20"/>
                <w:szCs w:val="20"/>
                <w:lang w:eastAsia="en-CA"/>
              </w:rPr>
              <w:t>13.75</w:t>
            </w:r>
          </w:p>
        </w:tc>
        <w:tc>
          <w:tcPr>
            <w:tcW w:w="464" w:type="pct"/>
            <w:tcBorders>
              <w:top w:val="nil"/>
              <w:left w:val="nil"/>
              <w:bottom w:val="single" w:sz="4" w:space="0" w:color="auto"/>
              <w:right w:val="single" w:sz="4" w:space="0" w:color="auto"/>
            </w:tcBorders>
            <w:shd w:val="clear" w:color="auto" w:fill="FFFFFF" w:themeFill="background1"/>
          </w:tcPr>
          <w:p w14:paraId="6B345945" w14:textId="6D76D3DF" w:rsidR="00A408AA" w:rsidRPr="009306D2" w:rsidRDefault="00A408AA" w:rsidP="00A86912">
            <w:pPr>
              <w:jc w:val="right"/>
              <w:rPr>
                <w:color w:val="000000"/>
                <w:sz w:val="20"/>
                <w:szCs w:val="20"/>
                <w:lang w:eastAsia="en-CA"/>
              </w:rPr>
            </w:pPr>
            <w:r w:rsidRPr="009306D2">
              <w:rPr>
                <w:color w:val="000000"/>
                <w:sz w:val="20"/>
                <w:szCs w:val="20"/>
                <w:lang w:eastAsia="en-CA"/>
              </w:rPr>
              <w:t>0.00</w:t>
            </w:r>
          </w:p>
        </w:tc>
        <w:tc>
          <w:tcPr>
            <w:tcW w:w="444" w:type="pct"/>
            <w:tcBorders>
              <w:top w:val="nil"/>
              <w:left w:val="nil"/>
              <w:bottom w:val="single" w:sz="4" w:space="0" w:color="auto"/>
              <w:right w:val="single" w:sz="4" w:space="0" w:color="auto"/>
            </w:tcBorders>
            <w:shd w:val="clear" w:color="auto" w:fill="FFFFFF" w:themeFill="background1"/>
          </w:tcPr>
          <w:p w14:paraId="52519EA2" w14:textId="77777777" w:rsidR="00A408AA" w:rsidRPr="009306D2" w:rsidRDefault="00A408AA" w:rsidP="00A86912">
            <w:pPr>
              <w:keepNext/>
              <w:keepLines/>
              <w:jc w:val="right"/>
              <w:rPr>
                <w:color w:val="000000"/>
                <w:sz w:val="20"/>
                <w:szCs w:val="20"/>
                <w:lang w:eastAsia="en-CA"/>
              </w:rPr>
            </w:pPr>
            <w:r w:rsidRPr="009306D2">
              <w:rPr>
                <w:color w:val="000000"/>
                <w:sz w:val="20"/>
                <w:szCs w:val="20"/>
                <w:lang w:eastAsia="en-CA"/>
              </w:rPr>
              <w:t>n/a</w:t>
            </w:r>
          </w:p>
        </w:tc>
      </w:tr>
      <w:tr w:rsidR="00A408AA" w:rsidRPr="009306D2" w14:paraId="07FAF780" w14:textId="77777777" w:rsidTr="00D423D4">
        <w:trPr>
          <w:trHeight w:val="408"/>
          <w:jc w:val="center"/>
        </w:trPr>
        <w:tc>
          <w:tcPr>
            <w:tcW w:w="305" w:type="pct"/>
            <w:tcBorders>
              <w:top w:val="nil"/>
              <w:left w:val="single" w:sz="4" w:space="0" w:color="auto"/>
              <w:bottom w:val="single" w:sz="4" w:space="0" w:color="auto"/>
              <w:right w:val="single" w:sz="4" w:space="0" w:color="auto"/>
            </w:tcBorders>
            <w:hideMark/>
          </w:tcPr>
          <w:p w14:paraId="3E9257D2" w14:textId="77777777" w:rsidR="00A408AA" w:rsidRPr="009306D2" w:rsidRDefault="00A408AA" w:rsidP="00A86912">
            <w:pPr>
              <w:jc w:val="left"/>
              <w:rPr>
                <w:color w:val="000000"/>
                <w:sz w:val="20"/>
                <w:szCs w:val="20"/>
                <w:lang w:eastAsia="en-CA"/>
              </w:rPr>
            </w:pPr>
            <w:r w:rsidRPr="009306D2">
              <w:rPr>
                <w:color w:val="000000"/>
                <w:sz w:val="20"/>
                <w:szCs w:val="20"/>
                <w:lang w:eastAsia="en-CA"/>
              </w:rPr>
              <w:t>1.2</w:t>
            </w:r>
          </w:p>
        </w:tc>
        <w:tc>
          <w:tcPr>
            <w:tcW w:w="1967" w:type="pct"/>
            <w:tcBorders>
              <w:top w:val="nil"/>
              <w:left w:val="nil"/>
              <w:bottom w:val="single" w:sz="4" w:space="0" w:color="auto"/>
              <w:right w:val="single" w:sz="4" w:space="0" w:color="auto"/>
            </w:tcBorders>
            <w:hideMark/>
          </w:tcPr>
          <w:p w14:paraId="0F3FE5F0" w14:textId="77777777" w:rsidR="00A408AA" w:rsidRPr="009306D2" w:rsidRDefault="00A408AA" w:rsidP="00A86912">
            <w:pPr>
              <w:jc w:val="left"/>
              <w:rPr>
                <w:color w:val="000000"/>
                <w:sz w:val="20"/>
                <w:szCs w:val="20"/>
                <w:lang w:eastAsia="en-CA"/>
              </w:rPr>
            </w:pPr>
            <w:r w:rsidRPr="009306D2">
              <w:rPr>
                <w:color w:val="000000"/>
                <w:sz w:val="20"/>
                <w:szCs w:val="20"/>
                <w:lang w:eastAsia="en-CA"/>
              </w:rPr>
              <w:t>Maximum allowable total consumption of Annex C, Group I substances (ODP tonnes)</w:t>
            </w:r>
          </w:p>
        </w:tc>
        <w:tc>
          <w:tcPr>
            <w:tcW w:w="455" w:type="pct"/>
            <w:tcBorders>
              <w:top w:val="nil"/>
              <w:left w:val="nil"/>
              <w:bottom w:val="single" w:sz="4" w:space="0" w:color="auto"/>
              <w:right w:val="single" w:sz="4" w:space="0" w:color="auto"/>
            </w:tcBorders>
            <w:shd w:val="clear" w:color="auto" w:fill="FFFFFF" w:themeFill="background1"/>
          </w:tcPr>
          <w:p w14:paraId="2164E914" w14:textId="02AB00E9" w:rsidR="00A408AA" w:rsidRPr="009306D2" w:rsidRDefault="00A408AA" w:rsidP="00A86912">
            <w:pPr>
              <w:jc w:val="right"/>
              <w:rPr>
                <w:color w:val="000000"/>
                <w:sz w:val="20"/>
                <w:szCs w:val="20"/>
                <w:lang w:eastAsia="en-CA"/>
              </w:rPr>
            </w:pPr>
            <w:r w:rsidRPr="009306D2">
              <w:rPr>
                <w:color w:val="000000"/>
                <w:sz w:val="20"/>
                <w:szCs w:val="20"/>
                <w:lang w:eastAsia="en-CA"/>
              </w:rPr>
              <w:t>13.75</w:t>
            </w:r>
          </w:p>
        </w:tc>
        <w:tc>
          <w:tcPr>
            <w:tcW w:w="455" w:type="pct"/>
            <w:tcBorders>
              <w:top w:val="nil"/>
              <w:left w:val="nil"/>
              <w:bottom w:val="single" w:sz="4" w:space="0" w:color="auto"/>
              <w:right w:val="single" w:sz="4" w:space="0" w:color="auto"/>
            </w:tcBorders>
            <w:shd w:val="clear" w:color="auto" w:fill="FFFFFF" w:themeFill="background1"/>
          </w:tcPr>
          <w:p w14:paraId="374E6348" w14:textId="754E9786" w:rsidR="00A408AA" w:rsidRPr="009306D2" w:rsidRDefault="00A408AA" w:rsidP="00A86912">
            <w:pPr>
              <w:jc w:val="right"/>
              <w:rPr>
                <w:color w:val="000000"/>
                <w:sz w:val="20"/>
                <w:szCs w:val="20"/>
                <w:lang w:eastAsia="en-CA"/>
              </w:rPr>
            </w:pPr>
            <w:r w:rsidRPr="009306D2">
              <w:rPr>
                <w:color w:val="000000"/>
                <w:sz w:val="20"/>
                <w:szCs w:val="20"/>
                <w:lang w:eastAsia="en-CA"/>
              </w:rPr>
              <w:t>13.75</w:t>
            </w:r>
          </w:p>
        </w:tc>
        <w:tc>
          <w:tcPr>
            <w:tcW w:w="455" w:type="pct"/>
            <w:tcBorders>
              <w:top w:val="nil"/>
              <w:left w:val="nil"/>
              <w:bottom w:val="single" w:sz="4" w:space="0" w:color="auto"/>
              <w:right w:val="single" w:sz="4" w:space="0" w:color="auto"/>
            </w:tcBorders>
            <w:shd w:val="clear" w:color="auto" w:fill="FFFFFF" w:themeFill="background1"/>
          </w:tcPr>
          <w:p w14:paraId="554391C7" w14:textId="6317E851" w:rsidR="00A408AA" w:rsidRPr="009306D2" w:rsidRDefault="00A408AA" w:rsidP="00A86912">
            <w:pPr>
              <w:jc w:val="right"/>
              <w:rPr>
                <w:color w:val="000000"/>
                <w:sz w:val="20"/>
                <w:szCs w:val="20"/>
                <w:lang w:eastAsia="en-CA"/>
              </w:rPr>
            </w:pPr>
            <w:r w:rsidRPr="009306D2">
              <w:rPr>
                <w:color w:val="000000"/>
                <w:sz w:val="20"/>
                <w:szCs w:val="20"/>
                <w:lang w:eastAsia="en-CA"/>
              </w:rPr>
              <w:t>11.75</w:t>
            </w:r>
          </w:p>
        </w:tc>
        <w:tc>
          <w:tcPr>
            <w:tcW w:w="455" w:type="pct"/>
            <w:tcBorders>
              <w:top w:val="nil"/>
              <w:left w:val="nil"/>
              <w:bottom w:val="single" w:sz="4" w:space="0" w:color="auto"/>
              <w:right w:val="single" w:sz="4" w:space="0" w:color="auto"/>
            </w:tcBorders>
            <w:shd w:val="clear" w:color="auto" w:fill="FFFFFF" w:themeFill="background1"/>
          </w:tcPr>
          <w:p w14:paraId="1C3C6A38" w14:textId="273846EA" w:rsidR="00A408AA" w:rsidRPr="009306D2" w:rsidRDefault="00A408AA" w:rsidP="00A86912">
            <w:pPr>
              <w:jc w:val="right"/>
              <w:rPr>
                <w:color w:val="000000"/>
                <w:sz w:val="20"/>
                <w:szCs w:val="20"/>
                <w:lang w:eastAsia="en-CA"/>
              </w:rPr>
            </w:pPr>
            <w:r w:rsidRPr="009306D2">
              <w:rPr>
                <w:color w:val="000000"/>
                <w:sz w:val="20"/>
                <w:szCs w:val="20"/>
                <w:lang w:eastAsia="en-CA"/>
              </w:rPr>
              <w:t>11.75</w:t>
            </w:r>
          </w:p>
        </w:tc>
        <w:tc>
          <w:tcPr>
            <w:tcW w:w="464" w:type="pct"/>
            <w:tcBorders>
              <w:top w:val="nil"/>
              <w:left w:val="nil"/>
              <w:bottom w:val="single" w:sz="4" w:space="0" w:color="auto"/>
              <w:right w:val="single" w:sz="4" w:space="0" w:color="auto"/>
            </w:tcBorders>
            <w:shd w:val="clear" w:color="auto" w:fill="FFFFFF" w:themeFill="background1"/>
          </w:tcPr>
          <w:p w14:paraId="54C3A189" w14:textId="35055088" w:rsidR="00A408AA" w:rsidRPr="009306D2" w:rsidRDefault="00A408AA" w:rsidP="00A86912">
            <w:pPr>
              <w:jc w:val="right"/>
              <w:rPr>
                <w:color w:val="000000"/>
                <w:sz w:val="20"/>
                <w:szCs w:val="20"/>
                <w:lang w:eastAsia="en-CA"/>
              </w:rPr>
            </w:pPr>
            <w:r w:rsidRPr="009306D2">
              <w:rPr>
                <w:color w:val="000000"/>
                <w:sz w:val="20"/>
                <w:szCs w:val="20"/>
                <w:lang w:eastAsia="en-CA"/>
              </w:rPr>
              <w:t>0.00</w:t>
            </w:r>
          </w:p>
        </w:tc>
        <w:tc>
          <w:tcPr>
            <w:tcW w:w="444" w:type="pct"/>
            <w:tcBorders>
              <w:top w:val="nil"/>
              <w:left w:val="nil"/>
              <w:bottom w:val="single" w:sz="4" w:space="0" w:color="auto"/>
              <w:right w:val="single" w:sz="4" w:space="0" w:color="auto"/>
            </w:tcBorders>
            <w:shd w:val="clear" w:color="auto" w:fill="FFFFFF" w:themeFill="background1"/>
          </w:tcPr>
          <w:p w14:paraId="7018F1A3" w14:textId="77777777" w:rsidR="00A408AA" w:rsidRPr="009306D2" w:rsidRDefault="00A408AA" w:rsidP="00A86912">
            <w:pPr>
              <w:jc w:val="right"/>
              <w:rPr>
                <w:color w:val="000000"/>
                <w:sz w:val="20"/>
                <w:szCs w:val="20"/>
                <w:lang w:eastAsia="en-CA"/>
              </w:rPr>
            </w:pPr>
            <w:r w:rsidRPr="009306D2">
              <w:rPr>
                <w:color w:val="000000"/>
                <w:sz w:val="20"/>
                <w:szCs w:val="20"/>
                <w:lang w:eastAsia="en-CA"/>
              </w:rPr>
              <w:t>n/a</w:t>
            </w:r>
          </w:p>
        </w:tc>
      </w:tr>
      <w:tr w:rsidR="00B049C9" w:rsidRPr="009306D2" w14:paraId="07B9DC41" w14:textId="77777777" w:rsidTr="00D423D4">
        <w:trPr>
          <w:trHeight w:val="116"/>
          <w:jc w:val="center"/>
        </w:trPr>
        <w:tc>
          <w:tcPr>
            <w:tcW w:w="305" w:type="pct"/>
            <w:tcBorders>
              <w:top w:val="nil"/>
              <w:left w:val="single" w:sz="4" w:space="0" w:color="auto"/>
              <w:bottom w:val="single" w:sz="4" w:space="0" w:color="auto"/>
              <w:right w:val="single" w:sz="4" w:space="0" w:color="auto"/>
            </w:tcBorders>
            <w:hideMark/>
          </w:tcPr>
          <w:p w14:paraId="41F59196" w14:textId="77777777" w:rsidR="00B049C9" w:rsidRPr="009306D2" w:rsidRDefault="00B049C9" w:rsidP="00A86912">
            <w:pPr>
              <w:jc w:val="left"/>
              <w:rPr>
                <w:color w:val="000000"/>
                <w:sz w:val="20"/>
                <w:szCs w:val="20"/>
                <w:lang w:eastAsia="en-CA"/>
              </w:rPr>
            </w:pPr>
            <w:r w:rsidRPr="009306D2">
              <w:rPr>
                <w:color w:val="000000"/>
                <w:sz w:val="20"/>
                <w:szCs w:val="20"/>
                <w:lang w:eastAsia="en-CA"/>
              </w:rPr>
              <w:t>2.1</w:t>
            </w:r>
          </w:p>
        </w:tc>
        <w:tc>
          <w:tcPr>
            <w:tcW w:w="1967" w:type="pct"/>
            <w:tcBorders>
              <w:top w:val="nil"/>
              <w:left w:val="nil"/>
              <w:bottom w:val="single" w:sz="4" w:space="0" w:color="auto"/>
              <w:right w:val="single" w:sz="4" w:space="0" w:color="auto"/>
            </w:tcBorders>
            <w:hideMark/>
          </w:tcPr>
          <w:p w14:paraId="04DF0827" w14:textId="1E612243" w:rsidR="00B049C9" w:rsidRPr="009306D2" w:rsidRDefault="00B049C9" w:rsidP="00A86912">
            <w:pPr>
              <w:jc w:val="left"/>
              <w:rPr>
                <w:color w:val="000000"/>
                <w:sz w:val="20"/>
                <w:szCs w:val="20"/>
                <w:lang w:eastAsia="en-CA"/>
              </w:rPr>
            </w:pPr>
            <w:r w:rsidRPr="009306D2">
              <w:rPr>
                <w:color w:val="000000"/>
                <w:sz w:val="20"/>
                <w:szCs w:val="20"/>
                <w:lang w:eastAsia="en-CA"/>
              </w:rPr>
              <w:t>Lead IA (UNEP) agreed funding (US $)</w:t>
            </w:r>
          </w:p>
        </w:tc>
        <w:tc>
          <w:tcPr>
            <w:tcW w:w="455" w:type="pct"/>
            <w:tcBorders>
              <w:top w:val="nil"/>
              <w:left w:val="nil"/>
              <w:bottom w:val="single" w:sz="4" w:space="0" w:color="auto"/>
              <w:right w:val="single" w:sz="4" w:space="0" w:color="auto"/>
            </w:tcBorders>
            <w:shd w:val="clear" w:color="auto" w:fill="FFFFFF" w:themeFill="background1"/>
          </w:tcPr>
          <w:p w14:paraId="7B487FC7" w14:textId="6ACD183D" w:rsidR="00B049C9" w:rsidRPr="009306D2" w:rsidRDefault="00B049C9" w:rsidP="00A86912">
            <w:pPr>
              <w:jc w:val="right"/>
              <w:rPr>
                <w:color w:val="000000"/>
                <w:sz w:val="20"/>
                <w:szCs w:val="20"/>
                <w:lang w:eastAsia="en-CA"/>
              </w:rPr>
            </w:pPr>
            <w:r w:rsidRPr="009306D2">
              <w:rPr>
                <w:color w:val="000000"/>
                <w:sz w:val="20"/>
                <w:szCs w:val="20"/>
                <w:lang w:eastAsia="en-CA"/>
              </w:rPr>
              <w:t>145,000</w:t>
            </w:r>
          </w:p>
        </w:tc>
        <w:tc>
          <w:tcPr>
            <w:tcW w:w="455" w:type="pct"/>
            <w:tcBorders>
              <w:top w:val="nil"/>
              <w:left w:val="nil"/>
              <w:bottom w:val="single" w:sz="4" w:space="0" w:color="auto"/>
              <w:right w:val="single" w:sz="4" w:space="0" w:color="auto"/>
            </w:tcBorders>
            <w:shd w:val="clear" w:color="auto" w:fill="FFFFFF" w:themeFill="background1"/>
          </w:tcPr>
          <w:p w14:paraId="275AFDAA" w14:textId="5927BD6A"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68C22CB6" w14:textId="649A8304" w:rsidR="00B049C9" w:rsidRPr="009306D2" w:rsidRDefault="00B049C9" w:rsidP="00A86912">
            <w:pPr>
              <w:jc w:val="right"/>
              <w:rPr>
                <w:color w:val="000000"/>
                <w:sz w:val="20"/>
                <w:szCs w:val="20"/>
                <w:lang w:eastAsia="en-CA"/>
              </w:rPr>
            </w:pPr>
            <w:r w:rsidRPr="009306D2">
              <w:rPr>
                <w:color w:val="000000"/>
                <w:sz w:val="20"/>
                <w:szCs w:val="20"/>
                <w:lang w:eastAsia="en-CA"/>
              </w:rPr>
              <w:t>95,000</w:t>
            </w:r>
          </w:p>
        </w:tc>
        <w:tc>
          <w:tcPr>
            <w:tcW w:w="455" w:type="pct"/>
            <w:tcBorders>
              <w:top w:val="nil"/>
              <w:left w:val="nil"/>
              <w:bottom w:val="single" w:sz="4" w:space="0" w:color="auto"/>
              <w:right w:val="single" w:sz="4" w:space="0" w:color="auto"/>
            </w:tcBorders>
            <w:shd w:val="clear" w:color="auto" w:fill="FFFFFF" w:themeFill="background1"/>
          </w:tcPr>
          <w:p w14:paraId="7C3A26AB" w14:textId="16A125CB"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5DEA652E" w14:textId="3F33A175"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043887AE" w14:textId="3AC5CEA2" w:rsidR="00B049C9" w:rsidRPr="009306D2" w:rsidRDefault="00B049C9" w:rsidP="00A86912">
            <w:pPr>
              <w:jc w:val="right"/>
              <w:rPr>
                <w:color w:val="000000"/>
                <w:sz w:val="20"/>
                <w:szCs w:val="20"/>
                <w:lang w:eastAsia="en-CA"/>
              </w:rPr>
            </w:pPr>
            <w:r w:rsidRPr="009306D2">
              <w:rPr>
                <w:color w:val="000000"/>
                <w:sz w:val="20"/>
                <w:szCs w:val="20"/>
                <w:lang w:eastAsia="en-CA"/>
              </w:rPr>
              <w:t>240,000</w:t>
            </w:r>
          </w:p>
        </w:tc>
      </w:tr>
      <w:tr w:rsidR="00B049C9" w:rsidRPr="009306D2" w14:paraId="4BAC04AF" w14:textId="77777777" w:rsidTr="00D423D4">
        <w:trPr>
          <w:trHeight w:val="56"/>
          <w:jc w:val="center"/>
        </w:trPr>
        <w:tc>
          <w:tcPr>
            <w:tcW w:w="305" w:type="pct"/>
            <w:tcBorders>
              <w:top w:val="nil"/>
              <w:left w:val="single" w:sz="4" w:space="0" w:color="auto"/>
              <w:bottom w:val="single" w:sz="4" w:space="0" w:color="auto"/>
              <w:right w:val="single" w:sz="4" w:space="0" w:color="auto"/>
            </w:tcBorders>
            <w:hideMark/>
          </w:tcPr>
          <w:p w14:paraId="00436C61" w14:textId="77777777" w:rsidR="00B049C9" w:rsidRPr="009306D2" w:rsidRDefault="00B049C9" w:rsidP="00A86912">
            <w:pPr>
              <w:jc w:val="left"/>
              <w:rPr>
                <w:color w:val="000000"/>
                <w:sz w:val="20"/>
                <w:szCs w:val="20"/>
                <w:lang w:eastAsia="en-CA"/>
              </w:rPr>
            </w:pPr>
            <w:r w:rsidRPr="009306D2">
              <w:rPr>
                <w:color w:val="000000"/>
                <w:sz w:val="20"/>
                <w:szCs w:val="20"/>
                <w:lang w:eastAsia="en-CA"/>
              </w:rPr>
              <w:t>2.2</w:t>
            </w:r>
          </w:p>
        </w:tc>
        <w:tc>
          <w:tcPr>
            <w:tcW w:w="1967" w:type="pct"/>
            <w:tcBorders>
              <w:top w:val="nil"/>
              <w:left w:val="nil"/>
              <w:bottom w:val="single" w:sz="4" w:space="0" w:color="auto"/>
              <w:right w:val="single" w:sz="4" w:space="0" w:color="auto"/>
            </w:tcBorders>
            <w:hideMark/>
          </w:tcPr>
          <w:p w14:paraId="35A172A5" w14:textId="77777777" w:rsidR="00B049C9" w:rsidRPr="009306D2" w:rsidRDefault="00B049C9" w:rsidP="00A86912">
            <w:pPr>
              <w:jc w:val="left"/>
              <w:rPr>
                <w:color w:val="000000"/>
                <w:sz w:val="20"/>
                <w:szCs w:val="20"/>
                <w:lang w:eastAsia="en-CA"/>
              </w:rPr>
            </w:pPr>
            <w:r w:rsidRPr="009306D2">
              <w:rPr>
                <w:color w:val="000000"/>
                <w:sz w:val="20"/>
                <w:szCs w:val="20"/>
                <w:lang w:eastAsia="en-CA"/>
              </w:rPr>
              <w:t>Support costs for Lead IA (US $)</w:t>
            </w:r>
          </w:p>
        </w:tc>
        <w:tc>
          <w:tcPr>
            <w:tcW w:w="455" w:type="pct"/>
            <w:tcBorders>
              <w:top w:val="nil"/>
              <w:left w:val="nil"/>
              <w:bottom w:val="single" w:sz="4" w:space="0" w:color="auto"/>
              <w:right w:val="single" w:sz="4" w:space="0" w:color="auto"/>
            </w:tcBorders>
            <w:shd w:val="clear" w:color="auto" w:fill="FFFFFF" w:themeFill="background1"/>
          </w:tcPr>
          <w:p w14:paraId="0DB800A2" w14:textId="5195017B" w:rsidR="00B049C9" w:rsidRPr="009306D2" w:rsidRDefault="00B049C9" w:rsidP="00A86912">
            <w:pPr>
              <w:jc w:val="right"/>
              <w:rPr>
                <w:color w:val="000000"/>
                <w:sz w:val="20"/>
                <w:szCs w:val="20"/>
                <w:lang w:eastAsia="en-CA"/>
              </w:rPr>
            </w:pPr>
            <w:r w:rsidRPr="009306D2">
              <w:rPr>
                <w:color w:val="000000"/>
                <w:sz w:val="20"/>
                <w:szCs w:val="20"/>
                <w:lang w:eastAsia="en-CA"/>
              </w:rPr>
              <w:t>18,850</w:t>
            </w:r>
          </w:p>
        </w:tc>
        <w:tc>
          <w:tcPr>
            <w:tcW w:w="455" w:type="pct"/>
            <w:tcBorders>
              <w:top w:val="nil"/>
              <w:left w:val="nil"/>
              <w:bottom w:val="single" w:sz="4" w:space="0" w:color="auto"/>
              <w:right w:val="single" w:sz="4" w:space="0" w:color="auto"/>
            </w:tcBorders>
            <w:shd w:val="clear" w:color="auto" w:fill="FFFFFF" w:themeFill="background1"/>
          </w:tcPr>
          <w:p w14:paraId="66FCFCCC" w14:textId="5C66A359"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127B15EC" w14:textId="68957B1A" w:rsidR="00B049C9" w:rsidRPr="009306D2" w:rsidRDefault="00B049C9" w:rsidP="00A86912">
            <w:pPr>
              <w:jc w:val="right"/>
              <w:rPr>
                <w:color w:val="000000"/>
                <w:sz w:val="20"/>
                <w:szCs w:val="20"/>
                <w:lang w:eastAsia="en-CA"/>
              </w:rPr>
            </w:pPr>
            <w:r w:rsidRPr="009306D2">
              <w:rPr>
                <w:color w:val="000000"/>
                <w:sz w:val="20"/>
                <w:szCs w:val="20"/>
                <w:lang w:eastAsia="en-CA"/>
              </w:rPr>
              <w:t>12,350</w:t>
            </w:r>
          </w:p>
        </w:tc>
        <w:tc>
          <w:tcPr>
            <w:tcW w:w="455" w:type="pct"/>
            <w:tcBorders>
              <w:top w:val="nil"/>
              <w:left w:val="nil"/>
              <w:bottom w:val="single" w:sz="4" w:space="0" w:color="auto"/>
              <w:right w:val="single" w:sz="4" w:space="0" w:color="auto"/>
            </w:tcBorders>
            <w:shd w:val="clear" w:color="auto" w:fill="FFFFFF" w:themeFill="background1"/>
          </w:tcPr>
          <w:p w14:paraId="1704C339" w14:textId="49A07241"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2CC215EF" w14:textId="2B4C1157"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2CD03C74" w14:textId="2041F566" w:rsidR="00B049C9" w:rsidRPr="009306D2" w:rsidRDefault="00B049C9" w:rsidP="00A86912">
            <w:pPr>
              <w:jc w:val="right"/>
              <w:rPr>
                <w:color w:val="000000"/>
                <w:sz w:val="20"/>
                <w:szCs w:val="20"/>
                <w:lang w:eastAsia="en-CA"/>
              </w:rPr>
            </w:pPr>
            <w:r w:rsidRPr="009306D2">
              <w:rPr>
                <w:color w:val="000000"/>
                <w:sz w:val="20"/>
                <w:szCs w:val="20"/>
                <w:lang w:eastAsia="en-CA"/>
              </w:rPr>
              <w:t>31,200</w:t>
            </w:r>
          </w:p>
        </w:tc>
      </w:tr>
      <w:tr w:rsidR="00B049C9" w:rsidRPr="009306D2" w14:paraId="5D2691E8" w14:textId="77777777" w:rsidTr="00D423D4">
        <w:trPr>
          <w:trHeight w:val="62"/>
          <w:jc w:val="center"/>
        </w:trPr>
        <w:tc>
          <w:tcPr>
            <w:tcW w:w="305" w:type="pct"/>
            <w:tcBorders>
              <w:top w:val="nil"/>
              <w:left w:val="single" w:sz="4" w:space="0" w:color="auto"/>
              <w:bottom w:val="single" w:sz="4" w:space="0" w:color="auto"/>
              <w:right w:val="single" w:sz="4" w:space="0" w:color="auto"/>
            </w:tcBorders>
            <w:hideMark/>
          </w:tcPr>
          <w:p w14:paraId="7815CEBE" w14:textId="77777777" w:rsidR="00B049C9" w:rsidRPr="009306D2" w:rsidRDefault="00B049C9" w:rsidP="00A86912">
            <w:pPr>
              <w:jc w:val="left"/>
              <w:rPr>
                <w:color w:val="000000"/>
                <w:sz w:val="20"/>
                <w:szCs w:val="20"/>
                <w:lang w:eastAsia="en-CA"/>
              </w:rPr>
            </w:pPr>
            <w:r w:rsidRPr="009306D2">
              <w:rPr>
                <w:color w:val="000000"/>
                <w:sz w:val="20"/>
                <w:szCs w:val="20"/>
                <w:lang w:eastAsia="en-CA"/>
              </w:rPr>
              <w:t>3.1</w:t>
            </w:r>
          </w:p>
        </w:tc>
        <w:tc>
          <w:tcPr>
            <w:tcW w:w="1967" w:type="pct"/>
            <w:tcBorders>
              <w:top w:val="nil"/>
              <w:left w:val="nil"/>
              <w:bottom w:val="single" w:sz="4" w:space="0" w:color="auto"/>
              <w:right w:val="single" w:sz="4" w:space="0" w:color="auto"/>
            </w:tcBorders>
            <w:hideMark/>
          </w:tcPr>
          <w:p w14:paraId="77A94C9A" w14:textId="77777777" w:rsidR="00B049C9" w:rsidRPr="009306D2" w:rsidRDefault="00B049C9" w:rsidP="00A86912">
            <w:pPr>
              <w:jc w:val="left"/>
              <w:rPr>
                <w:color w:val="000000"/>
                <w:sz w:val="20"/>
                <w:szCs w:val="20"/>
                <w:lang w:eastAsia="en-CA"/>
              </w:rPr>
            </w:pPr>
            <w:r w:rsidRPr="009306D2">
              <w:rPr>
                <w:color w:val="000000"/>
                <w:sz w:val="20"/>
                <w:szCs w:val="20"/>
                <w:lang w:eastAsia="en-CA"/>
              </w:rPr>
              <w:t>Total agreed funding (US $)</w:t>
            </w:r>
          </w:p>
        </w:tc>
        <w:tc>
          <w:tcPr>
            <w:tcW w:w="455" w:type="pct"/>
            <w:tcBorders>
              <w:top w:val="nil"/>
              <w:left w:val="nil"/>
              <w:bottom w:val="single" w:sz="4" w:space="0" w:color="auto"/>
              <w:right w:val="single" w:sz="4" w:space="0" w:color="auto"/>
            </w:tcBorders>
            <w:shd w:val="clear" w:color="auto" w:fill="FFFFFF" w:themeFill="background1"/>
          </w:tcPr>
          <w:p w14:paraId="34EC9A45" w14:textId="1D7005C6" w:rsidR="00B049C9" w:rsidRPr="009306D2" w:rsidRDefault="00B049C9" w:rsidP="00A86912">
            <w:pPr>
              <w:jc w:val="right"/>
              <w:rPr>
                <w:color w:val="000000"/>
                <w:sz w:val="20"/>
                <w:szCs w:val="20"/>
                <w:lang w:eastAsia="en-CA"/>
              </w:rPr>
            </w:pPr>
            <w:r w:rsidRPr="009306D2">
              <w:rPr>
                <w:color w:val="000000"/>
                <w:sz w:val="20"/>
                <w:szCs w:val="20"/>
                <w:lang w:eastAsia="en-CA"/>
              </w:rPr>
              <w:t>145,000</w:t>
            </w:r>
          </w:p>
        </w:tc>
        <w:tc>
          <w:tcPr>
            <w:tcW w:w="455" w:type="pct"/>
            <w:tcBorders>
              <w:top w:val="nil"/>
              <w:left w:val="nil"/>
              <w:bottom w:val="single" w:sz="4" w:space="0" w:color="auto"/>
              <w:right w:val="single" w:sz="4" w:space="0" w:color="auto"/>
            </w:tcBorders>
            <w:shd w:val="clear" w:color="auto" w:fill="FFFFFF" w:themeFill="background1"/>
          </w:tcPr>
          <w:p w14:paraId="73E71950" w14:textId="6D9A4DDA"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03C30083" w14:textId="53A984A1" w:rsidR="00B049C9" w:rsidRPr="009306D2" w:rsidRDefault="00B049C9" w:rsidP="00A86912">
            <w:pPr>
              <w:jc w:val="right"/>
              <w:rPr>
                <w:color w:val="000000"/>
                <w:sz w:val="20"/>
                <w:szCs w:val="20"/>
                <w:lang w:eastAsia="en-CA"/>
              </w:rPr>
            </w:pPr>
            <w:r w:rsidRPr="009306D2">
              <w:rPr>
                <w:color w:val="000000"/>
                <w:sz w:val="20"/>
                <w:szCs w:val="20"/>
                <w:lang w:eastAsia="en-CA"/>
              </w:rPr>
              <w:t>95,000</w:t>
            </w:r>
          </w:p>
        </w:tc>
        <w:tc>
          <w:tcPr>
            <w:tcW w:w="455" w:type="pct"/>
            <w:tcBorders>
              <w:top w:val="nil"/>
              <w:left w:val="nil"/>
              <w:bottom w:val="single" w:sz="4" w:space="0" w:color="auto"/>
              <w:right w:val="single" w:sz="4" w:space="0" w:color="auto"/>
            </w:tcBorders>
            <w:shd w:val="clear" w:color="auto" w:fill="FFFFFF" w:themeFill="background1"/>
          </w:tcPr>
          <w:p w14:paraId="6AF74B2C" w14:textId="2951E5A3"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2C0BCFEC" w14:textId="45E36D30"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5C344ACD" w14:textId="40E0B583" w:rsidR="00B049C9" w:rsidRPr="009306D2" w:rsidRDefault="00B049C9" w:rsidP="00A86912">
            <w:pPr>
              <w:jc w:val="right"/>
              <w:rPr>
                <w:color w:val="000000"/>
                <w:sz w:val="20"/>
                <w:szCs w:val="20"/>
                <w:lang w:eastAsia="en-CA"/>
              </w:rPr>
            </w:pPr>
            <w:r w:rsidRPr="009306D2">
              <w:rPr>
                <w:color w:val="000000"/>
                <w:sz w:val="20"/>
                <w:szCs w:val="20"/>
                <w:lang w:eastAsia="en-CA"/>
              </w:rPr>
              <w:t>240,000</w:t>
            </w:r>
          </w:p>
        </w:tc>
      </w:tr>
      <w:tr w:rsidR="00B049C9" w:rsidRPr="009306D2" w14:paraId="5E891F86" w14:textId="77777777" w:rsidTr="00D423D4">
        <w:trPr>
          <w:trHeight w:val="62"/>
          <w:jc w:val="center"/>
        </w:trPr>
        <w:tc>
          <w:tcPr>
            <w:tcW w:w="305" w:type="pct"/>
            <w:tcBorders>
              <w:top w:val="nil"/>
              <w:left w:val="single" w:sz="4" w:space="0" w:color="auto"/>
              <w:bottom w:val="single" w:sz="4" w:space="0" w:color="auto"/>
              <w:right w:val="single" w:sz="4" w:space="0" w:color="auto"/>
            </w:tcBorders>
            <w:hideMark/>
          </w:tcPr>
          <w:p w14:paraId="2BB85FA7" w14:textId="77777777" w:rsidR="00B049C9" w:rsidRPr="009306D2" w:rsidRDefault="00B049C9" w:rsidP="00A86912">
            <w:pPr>
              <w:jc w:val="left"/>
              <w:rPr>
                <w:color w:val="000000"/>
                <w:sz w:val="20"/>
                <w:szCs w:val="20"/>
                <w:lang w:eastAsia="en-CA"/>
              </w:rPr>
            </w:pPr>
            <w:r w:rsidRPr="009306D2">
              <w:rPr>
                <w:color w:val="000000"/>
                <w:sz w:val="20"/>
                <w:szCs w:val="20"/>
                <w:lang w:eastAsia="en-CA"/>
              </w:rPr>
              <w:t>3.2</w:t>
            </w:r>
          </w:p>
        </w:tc>
        <w:tc>
          <w:tcPr>
            <w:tcW w:w="1967" w:type="pct"/>
            <w:tcBorders>
              <w:top w:val="nil"/>
              <w:left w:val="nil"/>
              <w:bottom w:val="single" w:sz="4" w:space="0" w:color="auto"/>
              <w:right w:val="single" w:sz="4" w:space="0" w:color="auto"/>
            </w:tcBorders>
            <w:hideMark/>
          </w:tcPr>
          <w:p w14:paraId="5B3A527F" w14:textId="77777777" w:rsidR="00B049C9" w:rsidRPr="009306D2" w:rsidRDefault="00B049C9" w:rsidP="00A86912">
            <w:pPr>
              <w:jc w:val="left"/>
              <w:rPr>
                <w:color w:val="000000"/>
                <w:sz w:val="20"/>
                <w:szCs w:val="20"/>
                <w:lang w:eastAsia="en-CA"/>
              </w:rPr>
            </w:pPr>
            <w:r w:rsidRPr="009306D2">
              <w:rPr>
                <w:color w:val="000000"/>
                <w:sz w:val="20"/>
                <w:szCs w:val="20"/>
                <w:lang w:eastAsia="en-CA"/>
              </w:rPr>
              <w:t>Total support costs (US $)</w:t>
            </w:r>
          </w:p>
        </w:tc>
        <w:tc>
          <w:tcPr>
            <w:tcW w:w="455" w:type="pct"/>
            <w:tcBorders>
              <w:top w:val="nil"/>
              <w:left w:val="nil"/>
              <w:bottom w:val="single" w:sz="4" w:space="0" w:color="auto"/>
              <w:right w:val="single" w:sz="4" w:space="0" w:color="auto"/>
            </w:tcBorders>
            <w:shd w:val="clear" w:color="auto" w:fill="FFFFFF" w:themeFill="background1"/>
          </w:tcPr>
          <w:p w14:paraId="677BC141" w14:textId="07A02BB9" w:rsidR="00B049C9" w:rsidRPr="009306D2" w:rsidRDefault="00B049C9" w:rsidP="00A86912">
            <w:pPr>
              <w:jc w:val="right"/>
              <w:rPr>
                <w:color w:val="000000"/>
                <w:sz w:val="20"/>
                <w:szCs w:val="20"/>
                <w:lang w:eastAsia="en-CA"/>
              </w:rPr>
            </w:pPr>
            <w:r w:rsidRPr="009306D2">
              <w:rPr>
                <w:color w:val="000000"/>
                <w:sz w:val="20"/>
                <w:szCs w:val="20"/>
                <w:lang w:eastAsia="en-CA"/>
              </w:rPr>
              <w:t>18,850</w:t>
            </w:r>
          </w:p>
        </w:tc>
        <w:tc>
          <w:tcPr>
            <w:tcW w:w="455" w:type="pct"/>
            <w:tcBorders>
              <w:top w:val="nil"/>
              <w:left w:val="nil"/>
              <w:bottom w:val="single" w:sz="4" w:space="0" w:color="auto"/>
              <w:right w:val="single" w:sz="4" w:space="0" w:color="auto"/>
            </w:tcBorders>
            <w:shd w:val="clear" w:color="auto" w:fill="FFFFFF" w:themeFill="background1"/>
          </w:tcPr>
          <w:p w14:paraId="11B1C2C4" w14:textId="26BA1679"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6B899F1C" w14:textId="4BFCF79F" w:rsidR="00B049C9" w:rsidRPr="009306D2" w:rsidRDefault="00B049C9" w:rsidP="00A86912">
            <w:pPr>
              <w:jc w:val="right"/>
              <w:rPr>
                <w:color w:val="000000"/>
                <w:sz w:val="20"/>
                <w:szCs w:val="20"/>
                <w:lang w:eastAsia="en-CA"/>
              </w:rPr>
            </w:pPr>
            <w:r w:rsidRPr="009306D2">
              <w:rPr>
                <w:color w:val="000000"/>
                <w:sz w:val="20"/>
                <w:szCs w:val="20"/>
                <w:lang w:eastAsia="en-CA"/>
              </w:rPr>
              <w:t>12,350</w:t>
            </w:r>
          </w:p>
        </w:tc>
        <w:tc>
          <w:tcPr>
            <w:tcW w:w="455" w:type="pct"/>
            <w:tcBorders>
              <w:top w:val="nil"/>
              <w:left w:val="nil"/>
              <w:bottom w:val="single" w:sz="4" w:space="0" w:color="auto"/>
              <w:right w:val="single" w:sz="4" w:space="0" w:color="auto"/>
            </w:tcBorders>
            <w:shd w:val="clear" w:color="auto" w:fill="FFFFFF" w:themeFill="background1"/>
          </w:tcPr>
          <w:p w14:paraId="19A9E112" w14:textId="42B47C88"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252C3899" w14:textId="211A4B38"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2C83FCE1" w14:textId="08C466B5" w:rsidR="00B049C9" w:rsidRPr="009306D2" w:rsidRDefault="00B049C9" w:rsidP="00A86912">
            <w:pPr>
              <w:jc w:val="right"/>
              <w:rPr>
                <w:color w:val="000000"/>
                <w:sz w:val="20"/>
                <w:szCs w:val="20"/>
                <w:lang w:eastAsia="en-CA"/>
              </w:rPr>
            </w:pPr>
            <w:r w:rsidRPr="009306D2">
              <w:rPr>
                <w:color w:val="000000"/>
                <w:sz w:val="20"/>
                <w:szCs w:val="20"/>
                <w:lang w:eastAsia="en-CA"/>
              </w:rPr>
              <w:t>31,200</w:t>
            </w:r>
          </w:p>
        </w:tc>
      </w:tr>
      <w:tr w:rsidR="00B049C9" w:rsidRPr="009306D2" w14:paraId="232EC3FF" w14:textId="77777777" w:rsidTr="00D423D4">
        <w:trPr>
          <w:trHeight w:val="53"/>
          <w:jc w:val="center"/>
        </w:trPr>
        <w:tc>
          <w:tcPr>
            <w:tcW w:w="305" w:type="pct"/>
            <w:tcBorders>
              <w:top w:val="nil"/>
              <w:left w:val="single" w:sz="4" w:space="0" w:color="auto"/>
              <w:bottom w:val="single" w:sz="4" w:space="0" w:color="auto"/>
              <w:right w:val="single" w:sz="4" w:space="0" w:color="auto"/>
            </w:tcBorders>
            <w:hideMark/>
          </w:tcPr>
          <w:p w14:paraId="4D8B4513" w14:textId="77777777" w:rsidR="00B049C9" w:rsidRPr="009306D2" w:rsidRDefault="00B049C9" w:rsidP="00A86912">
            <w:pPr>
              <w:jc w:val="left"/>
              <w:rPr>
                <w:color w:val="000000"/>
                <w:sz w:val="20"/>
                <w:szCs w:val="20"/>
                <w:lang w:eastAsia="en-CA"/>
              </w:rPr>
            </w:pPr>
            <w:r w:rsidRPr="009306D2">
              <w:rPr>
                <w:color w:val="000000"/>
                <w:sz w:val="20"/>
                <w:szCs w:val="20"/>
                <w:lang w:eastAsia="en-CA"/>
              </w:rPr>
              <w:t>3.3</w:t>
            </w:r>
          </w:p>
        </w:tc>
        <w:tc>
          <w:tcPr>
            <w:tcW w:w="1967" w:type="pct"/>
            <w:tcBorders>
              <w:top w:val="nil"/>
              <w:left w:val="nil"/>
              <w:bottom w:val="single" w:sz="4" w:space="0" w:color="auto"/>
              <w:right w:val="single" w:sz="4" w:space="0" w:color="auto"/>
            </w:tcBorders>
            <w:hideMark/>
          </w:tcPr>
          <w:p w14:paraId="72E5CB3B" w14:textId="77777777" w:rsidR="00B049C9" w:rsidRPr="009306D2" w:rsidRDefault="00B049C9" w:rsidP="00A86912">
            <w:pPr>
              <w:jc w:val="left"/>
              <w:rPr>
                <w:color w:val="000000"/>
                <w:sz w:val="20"/>
                <w:szCs w:val="20"/>
                <w:lang w:eastAsia="en-CA"/>
              </w:rPr>
            </w:pPr>
            <w:r w:rsidRPr="009306D2">
              <w:rPr>
                <w:color w:val="000000"/>
                <w:sz w:val="20"/>
                <w:szCs w:val="20"/>
                <w:lang w:eastAsia="en-CA"/>
              </w:rPr>
              <w:t>Total agreed costs (US $)</w:t>
            </w:r>
          </w:p>
        </w:tc>
        <w:tc>
          <w:tcPr>
            <w:tcW w:w="455" w:type="pct"/>
            <w:tcBorders>
              <w:top w:val="nil"/>
              <w:left w:val="nil"/>
              <w:bottom w:val="single" w:sz="4" w:space="0" w:color="auto"/>
              <w:right w:val="single" w:sz="4" w:space="0" w:color="auto"/>
            </w:tcBorders>
            <w:shd w:val="clear" w:color="auto" w:fill="FFFFFF" w:themeFill="background1"/>
          </w:tcPr>
          <w:p w14:paraId="74B294C3" w14:textId="71A4EC8B" w:rsidR="00B049C9" w:rsidRPr="009306D2" w:rsidRDefault="00B049C9" w:rsidP="00A86912">
            <w:pPr>
              <w:jc w:val="right"/>
              <w:rPr>
                <w:color w:val="000000"/>
                <w:sz w:val="20"/>
                <w:szCs w:val="20"/>
                <w:lang w:eastAsia="en-CA"/>
              </w:rPr>
            </w:pPr>
            <w:r w:rsidRPr="009306D2">
              <w:rPr>
                <w:color w:val="000000"/>
                <w:sz w:val="20"/>
                <w:szCs w:val="20"/>
                <w:lang w:eastAsia="en-CA"/>
              </w:rPr>
              <w:t>163,850</w:t>
            </w:r>
          </w:p>
        </w:tc>
        <w:tc>
          <w:tcPr>
            <w:tcW w:w="455" w:type="pct"/>
            <w:tcBorders>
              <w:top w:val="nil"/>
              <w:left w:val="nil"/>
              <w:bottom w:val="single" w:sz="4" w:space="0" w:color="auto"/>
              <w:right w:val="single" w:sz="4" w:space="0" w:color="auto"/>
            </w:tcBorders>
            <w:shd w:val="clear" w:color="auto" w:fill="FFFFFF" w:themeFill="background1"/>
          </w:tcPr>
          <w:p w14:paraId="0201E046" w14:textId="5F137293"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1D059268" w14:textId="081F68C4" w:rsidR="00B049C9" w:rsidRPr="009306D2" w:rsidRDefault="00B049C9" w:rsidP="00A86912">
            <w:pPr>
              <w:jc w:val="right"/>
              <w:rPr>
                <w:color w:val="000000"/>
                <w:sz w:val="20"/>
                <w:szCs w:val="20"/>
                <w:lang w:eastAsia="en-CA"/>
              </w:rPr>
            </w:pPr>
            <w:r w:rsidRPr="009306D2">
              <w:rPr>
                <w:color w:val="000000"/>
                <w:sz w:val="20"/>
                <w:szCs w:val="20"/>
                <w:lang w:eastAsia="en-CA"/>
              </w:rPr>
              <w:t>107,350</w:t>
            </w:r>
          </w:p>
        </w:tc>
        <w:tc>
          <w:tcPr>
            <w:tcW w:w="455" w:type="pct"/>
            <w:tcBorders>
              <w:top w:val="nil"/>
              <w:left w:val="nil"/>
              <w:bottom w:val="single" w:sz="4" w:space="0" w:color="auto"/>
              <w:right w:val="single" w:sz="4" w:space="0" w:color="auto"/>
            </w:tcBorders>
            <w:shd w:val="clear" w:color="auto" w:fill="FFFFFF" w:themeFill="background1"/>
          </w:tcPr>
          <w:p w14:paraId="79CE635E" w14:textId="3802E83E"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7DC6F7D8" w14:textId="62945F79" w:rsidR="00B049C9" w:rsidRPr="009306D2" w:rsidRDefault="00B049C9" w:rsidP="00A86912">
            <w:pPr>
              <w:jc w:val="right"/>
              <w:rPr>
                <w:color w:val="000000"/>
                <w:sz w:val="20"/>
                <w:szCs w:val="20"/>
                <w:lang w:eastAsia="en-CA"/>
              </w:rPr>
            </w:pPr>
            <w:r w:rsidRPr="009306D2">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551F0C7C" w14:textId="711F93B3" w:rsidR="00B049C9" w:rsidRPr="009306D2" w:rsidRDefault="00B049C9" w:rsidP="00A86912">
            <w:pPr>
              <w:jc w:val="right"/>
              <w:rPr>
                <w:color w:val="000000"/>
                <w:sz w:val="20"/>
                <w:szCs w:val="20"/>
                <w:lang w:eastAsia="en-CA"/>
              </w:rPr>
            </w:pPr>
            <w:r w:rsidRPr="009306D2">
              <w:rPr>
                <w:color w:val="000000"/>
                <w:sz w:val="20"/>
                <w:szCs w:val="20"/>
                <w:lang w:eastAsia="en-CA"/>
              </w:rPr>
              <w:t>271,200</w:t>
            </w:r>
          </w:p>
        </w:tc>
      </w:tr>
      <w:tr w:rsidR="00563DA8" w:rsidRPr="009306D2" w14:paraId="613BE113" w14:textId="77777777" w:rsidTr="00D423D4">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5421C409" w14:textId="77777777" w:rsidR="00563DA8" w:rsidRPr="009306D2" w:rsidRDefault="00563DA8" w:rsidP="00A86912">
            <w:pPr>
              <w:jc w:val="left"/>
              <w:rPr>
                <w:color w:val="000000"/>
                <w:sz w:val="20"/>
                <w:szCs w:val="20"/>
                <w:lang w:eastAsia="en-CA"/>
              </w:rPr>
            </w:pPr>
            <w:r w:rsidRPr="009306D2">
              <w:rPr>
                <w:color w:val="000000"/>
                <w:sz w:val="20"/>
                <w:szCs w:val="20"/>
                <w:lang w:eastAsia="en-CA"/>
              </w:rPr>
              <w:t>4.1.1</w:t>
            </w:r>
          </w:p>
        </w:tc>
        <w:tc>
          <w:tcPr>
            <w:tcW w:w="4251" w:type="pct"/>
            <w:gridSpan w:val="6"/>
            <w:tcBorders>
              <w:top w:val="single" w:sz="4" w:space="0" w:color="auto"/>
              <w:left w:val="nil"/>
              <w:bottom w:val="single" w:sz="4" w:space="0" w:color="auto"/>
              <w:right w:val="single" w:sz="4" w:space="0" w:color="000000"/>
            </w:tcBorders>
            <w:hideMark/>
          </w:tcPr>
          <w:p w14:paraId="2E6A622A" w14:textId="4DEDCE91" w:rsidR="00563DA8" w:rsidRPr="009306D2" w:rsidRDefault="00563DA8" w:rsidP="00A86912">
            <w:pPr>
              <w:jc w:val="left"/>
              <w:rPr>
                <w:color w:val="000000"/>
                <w:sz w:val="20"/>
                <w:szCs w:val="20"/>
                <w:lang w:eastAsia="en-CA"/>
              </w:rPr>
            </w:pPr>
            <w:r w:rsidRPr="009306D2">
              <w:rPr>
                <w:color w:val="000000"/>
                <w:sz w:val="20"/>
                <w:szCs w:val="20"/>
                <w:lang w:eastAsia="en-CA"/>
              </w:rPr>
              <w:t xml:space="preserve">Total phase-out of </w:t>
            </w:r>
            <w:r w:rsidR="002A2E39" w:rsidRPr="009306D2">
              <w:rPr>
                <w:color w:val="000000"/>
                <w:sz w:val="20"/>
                <w:szCs w:val="20"/>
                <w:lang w:eastAsia="en-CA"/>
              </w:rPr>
              <w:t>HCFC-22</w:t>
            </w:r>
            <w:r w:rsidRPr="009306D2">
              <w:rPr>
                <w:color w:val="000000"/>
                <w:sz w:val="20"/>
                <w:szCs w:val="20"/>
                <w:lang w:eastAsia="en-CA"/>
              </w:rPr>
              <w:t xml:space="preserve"> agreed to be achieved under this Agreement (ODP tonnes)</w:t>
            </w:r>
          </w:p>
        </w:tc>
        <w:tc>
          <w:tcPr>
            <w:tcW w:w="444" w:type="pct"/>
            <w:tcBorders>
              <w:top w:val="single" w:sz="4" w:space="0" w:color="auto"/>
              <w:left w:val="nil"/>
              <w:bottom w:val="single" w:sz="4" w:space="0" w:color="auto"/>
              <w:right w:val="single" w:sz="4" w:space="0" w:color="auto"/>
            </w:tcBorders>
            <w:shd w:val="clear" w:color="auto" w:fill="FFFFFF" w:themeFill="background1"/>
          </w:tcPr>
          <w:p w14:paraId="4244B761" w14:textId="413F72AA" w:rsidR="00563DA8" w:rsidRPr="009306D2" w:rsidRDefault="002A2E39" w:rsidP="00A86912">
            <w:pPr>
              <w:jc w:val="right"/>
              <w:rPr>
                <w:color w:val="000000"/>
                <w:sz w:val="20"/>
                <w:szCs w:val="20"/>
                <w:lang w:eastAsia="en-CA"/>
              </w:rPr>
            </w:pPr>
            <w:r w:rsidRPr="009306D2">
              <w:rPr>
                <w:color w:val="000000"/>
                <w:sz w:val="20"/>
                <w:szCs w:val="20"/>
                <w:lang w:eastAsia="en-CA"/>
              </w:rPr>
              <w:t>2.75</w:t>
            </w:r>
          </w:p>
        </w:tc>
      </w:tr>
      <w:tr w:rsidR="00563DA8" w:rsidRPr="009306D2" w14:paraId="4E304FC9" w14:textId="77777777" w:rsidTr="00D423D4">
        <w:trPr>
          <w:trHeight w:val="116"/>
          <w:jc w:val="center"/>
        </w:trPr>
        <w:tc>
          <w:tcPr>
            <w:tcW w:w="305" w:type="pct"/>
            <w:tcBorders>
              <w:top w:val="nil"/>
              <w:left w:val="single" w:sz="4" w:space="0" w:color="auto"/>
              <w:bottom w:val="single" w:sz="4" w:space="0" w:color="auto"/>
              <w:right w:val="single" w:sz="4" w:space="0" w:color="auto"/>
            </w:tcBorders>
            <w:hideMark/>
          </w:tcPr>
          <w:p w14:paraId="513671C4" w14:textId="77777777" w:rsidR="00563DA8" w:rsidRPr="009306D2" w:rsidRDefault="00563DA8" w:rsidP="00A86912">
            <w:pPr>
              <w:jc w:val="left"/>
              <w:rPr>
                <w:color w:val="000000"/>
                <w:sz w:val="20"/>
                <w:szCs w:val="20"/>
                <w:lang w:eastAsia="en-CA"/>
              </w:rPr>
            </w:pPr>
            <w:r w:rsidRPr="009306D2">
              <w:rPr>
                <w:color w:val="000000"/>
                <w:sz w:val="20"/>
                <w:szCs w:val="20"/>
                <w:lang w:eastAsia="en-CA"/>
              </w:rPr>
              <w:t>4.1.2</w:t>
            </w:r>
          </w:p>
        </w:tc>
        <w:tc>
          <w:tcPr>
            <w:tcW w:w="4251" w:type="pct"/>
            <w:gridSpan w:val="6"/>
            <w:tcBorders>
              <w:top w:val="single" w:sz="4" w:space="0" w:color="auto"/>
              <w:left w:val="nil"/>
              <w:bottom w:val="single" w:sz="4" w:space="0" w:color="auto"/>
              <w:right w:val="single" w:sz="4" w:space="0" w:color="000000"/>
            </w:tcBorders>
            <w:hideMark/>
          </w:tcPr>
          <w:p w14:paraId="30B73A34" w14:textId="07A74FEB" w:rsidR="00563DA8" w:rsidRPr="009306D2" w:rsidRDefault="00563DA8" w:rsidP="00A86912">
            <w:pPr>
              <w:jc w:val="left"/>
              <w:rPr>
                <w:color w:val="000000"/>
                <w:sz w:val="20"/>
                <w:szCs w:val="20"/>
                <w:lang w:eastAsia="en-CA"/>
              </w:rPr>
            </w:pPr>
            <w:r w:rsidRPr="009306D2">
              <w:rPr>
                <w:color w:val="000000"/>
                <w:sz w:val="20"/>
                <w:szCs w:val="20"/>
                <w:lang w:eastAsia="en-CA"/>
              </w:rPr>
              <w:t xml:space="preserve">Phase-out of </w:t>
            </w:r>
            <w:r w:rsidR="002A2E39" w:rsidRPr="009306D2">
              <w:rPr>
                <w:color w:val="000000"/>
                <w:sz w:val="20"/>
                <w:szCs w:val="20"/>
                <w:lang w:eastAsia="en-CA"/>
              </w:rPr>
              <w:t>HCFC-22</w:t>
            </w:r>
            <w:r w:rsidRPr="009306D2">
              <w:rPr>
                <w:color w:val="000000"/>
                <w:sz w:val="20"/>
                <w:szCs w:val="20"/>
                <w:lang w:eastAsia="en-CA"/>
              </w:rPr>
              <w:t xml:space="preserve"> to be achieved in previous stage</w:t>
            </w:r>
            <w:r w:rsidR="005635A7" w:rsidRPr="009306D2">
              <w:rPr>
                <w:color w:val="000000"/>
                <w:sz w:val="20"/>
                <w:szCs w:val="20"/>
                <w:lang w:eastAsia="en-CA"/>
              </w:rPr>
              <w:t>s</w:t>
            </w:r>
            <w:r w:rsidRPr="009306D2">
              <w:rPr>
                <w:color w:val="000000"/>
                <w:sz w:val="20"/>
                <w:szCs w:val="20"/>
                <w:lang w:eastAsia="en-CA"/>
              </w:rPr>
              <w:t xml:space="preserve"> (ODP tonnes)</w:t>
            </w:r>
          </w:p>
        </w:tc>
        <w:tc>
          <w:tcPr>
            <w:tcW w:w="444" w:type="pct"/>
            <w:tcBorders>
              <w:top w:val="nil"/>
              <w:left w:val="nil"/>
              <w:bottom w:val="single" w:sz="4" w:space="0" w:color="auto"/>
              <w:right w:val="single" w:sz="4" w:space="0" w:color="auto"/>
            </w:tcBorders>
            <w:shd w:val="clear" w:color="auto" w:fill="FFFFFF" w:themeFill="background1"/>
          </w:tcPr>
          <w:p w14:paraId="0040BA1B" w14:textId="28F6E889" w:rsidR="00563DA8" w:rsidRPr="009306D2" w:rsidRDefault="00AC2A01" w:rsidP="00A86912">
            <w:pPr>
              <w:jc w:val="right"/>
              <w:rPr>
                <w:color w:val="000000"/>
                <w:sz w:val="20"/>
                <w:szCs w:val="20"/>
                <w:lang w:eastAsia="en-CA"/>
              </w:rPr>
            </w:pPr>
            <w:r w:rsidRPr="009306D2">
              <w:rPr>
                <w:color w:val="000000"/>
                <w:sz w:val="20"/>
                <w:szCs w:val="20"/>
                <w:lang w:eastAsia="en-CA"/>
              </w:rPr>
              <w:t>48.09</w:t>
            </w:r>
          </w:p>
        </w:tc>
      </w:tr>
      <w:tr w:rsidR="00563DA8" w:rsidRPr="009306D2" w14:paraId="3C59A1EC" w14:textId="77777777" w:rsidTr="00D423D4">
        <w:trPr>
          <w:trHeight w:val="98"/>
          <w:jc w:val="center"/>
        </w:trPr>
        <w:tc>
          <w:tcPr>
            <w:tcW w:w="305" w:type="pct"/>
            <w:tcBorders>
              <w:top w:val="nil"/>
              <w:left w:val="single" w:sz="4" w:space="0" w:color="auto"/>
              <w:bottom w:val="single" w:sz="4" w:space="0" w:color="auto"/>
              <w:right w:val="single" w:sz="4" w:space="0" w:color="auto"/>
            </w:tcBorders>
            <w:hideMark/>
          </w:tcPr>
          <w:p w14:paraId="2E71B1C8" w14:textId="77777777" w:rsidR="00563DA8" w:rsidRPr="009306D2" w:rsidRDefault="00563DA8" w:rsidP="00A86912">
            <w:pPr>
              <w:jc w:val="left"/>
              <w:rPr>
                <w:color w:val="000000"/>
                <w:sz w:val="20"/>
                <w:szCs w:val="20"/>
                <w:lang w:eastAsia="en-CA"/>
              </w:rPr>
            </w:pPr>
            <w:r w:rsidRPr="009306D2">
              <w:rPr>
                <w:color w:val="000000"/>
                <w:sz w:val="20"/>
                <w:szCs w:val="20"/>
                <w:lang w:eastAsia="en-CA"/>
              </w:rPr>
              <w:t>4.1.3</w:t>
            </w:r>
          </w:p>
        </w:tc>
        <w:tc>
          <w:tcPr>
            <w:tcW w:w="4251" w:type="pct"/>
            <w:gridSpan w:val="6"/>
            <w:tcBorders>
              <w:top w:val="single" w:sz="4" w:space="0" w:color="auto"/>
              <w:left w:val="nil"/>
              <w:bottom w:val="single" w:sz="4" w:space="0" w:color="auto"/>
              <w:right w:val="single" w:sz="4" w:space="0" w:color="000000"/>
            </w:tcBorders>
            <w:hideMark/>
          </w:tcPr>
          <w:p w14:paraId="5ABE0CC3" w14:textId="5FFCBBA0" w:rsidR="00563DA8" w:rsidRPr="009306D2" w:rsidRDefault="00563DA8" w:rsidP="00A86912">
            <w:pPr>
              <w:jc w:val="left"/>
              <w:rPr>
                <w:color w:val="000000"/>
                <w:sz w:val="20"/>
                <w:szCs w:val="20"/>
                <w:lang w:eastAsia="en-CA"/>
              </w:rPr>
            </w:pPr>
            <w:r w:rsidRPr="009306D2">
              <w:rPr>
                <w:color w:val="000000"/>
                <w:sz w:val="20"/>
                <w:szCs w:val="20"/>
                <w:lang w:eastAsia="en-CA"/>
              </w:rPr>
              <w:t xml:space="preserve">Remaining eligible consumption for </w:t>
            </w:r>
            <w:r w:rsidR="002A2E39" w:rsidRPr="009306D2">
              <w:rPr>
                <w:color w:val="000000"/>
                <w:sz w:val="20"/>
                <w:szCs w:val="20"/>
                <w:lang w:eastAsia="en-CA"/>
              </w:rPr>
              <w:t>HCFC-22</w:t>
            </w:r>
            <w:r w:rsidRPr="009306D2">
              <w:rPr>
                <w:color w:val="000000"/>
                <w:sz w:val="20"/>
                <w:szCs w:val="20"/>
                <w:lang w:eastAsia="en-CA"/>
              </w:rPr>
              <w:t xml:space="preserve"> (ODP tonnes)</w:t>
            </w:r>
          </w:p>
        </w:tc>
        <w:tc>
          <w:tcPr>
            <w:tcW w:w="444" w:type="pct"/>
            <w:tcBorders>
              <w:top w:val="nil"/>
              <w:left w:val="nil"/>
              <w:bottom w:val="single" w:sz="4" w:space="0" w:color="auto"/>
              <w:right w:val="single" w:sz="4" w:space="0" w:color="auto"/>
            </w:tcBorders>
            <w:shd w:val="clear" w:color="auto" w:fill="FFFFFF" w:themeFill="background1"/>
          </w:tcPr>
          <w:p w14:paraId="47FC7D24" w14:textId="44CEA937" w:rsidR="00563DA8" w:rsidRPr="009306D2" w:rsidRDefault="00AC2A01" w:rsidP="00A86912">
            <w:pPr>
              <w:jc w:val="right"/>
              <w:rPr>
                <w:color w:val="000000"/>
                <w:sz w:val="20"/>
                <w:szCs w:val="20"/>
                <w:lang w:eastAsia="en-CA"/>
              </w:rPr>
            </w:pPr>
            <w:r w:rsidRPr="009306D2">
              <w:rPr>
                <w:color w:val="000000"/>
                <w:sz w:val="20"/>
                <w:szCs w:val="20"/>
                <w:lang w:eastAsia="en-CA"/>
              </w:rPr>
              <w:t>0.00</w:t>
            </w:r>
          </w:p>
        </w:tc>
      </w:tr>
      <w:tr w:rsidR="00563DA8" w:rsidRPr="009306D2" w14:paraId="60B2A508" w14:textId="77777777" w:rsidTr="00D423D4">
        <w:trPr>
          <w:trHeight w:val="89"/>
          <w:jc w:val="center"/>
        </w:trPr>
        <w:tc>
          <w:tcPr>
            <w:tcW w:w="305" w:type="pct"/>
            <w:tcBorders>
              <w:top w:val="nil"/>
              <w:left w:val="single" w:sz="4" w:space="0" w:color="auto"/>
              <w:bottom w:val="single" w:sz="4" w:space="0" w:color="auto"/>
              <w:right w:val="single" w:sz="4" w:space="0" w:color="auto"/>
            </w:tcBorders>
            <w:hideMark/>
          </w:tcPr>
          <w:p w14:paraId="55A5BE63" w14:textId="77777777" w:rsidR="00563DA8" w:rsidRPr="009306D2" w:rsidRDefault="00563DA8" w:rsidP="00A86912">
            <w:pPr>
              <w:jc w:val="left"/>
              <w:rPr>
                <w:color w:val="000000"/>
                <w:sz w:val="20"/>
                <w:szCs w:val="20"/>
                <w:lang w:eastAsia="en-CA"/>
              </w:rPr>
            </w:pPr>
            <w:r w:rsidRPr="009306D2">
              <w:rPr>
                <w:color w:val="000000"/>
                <w:sz w:val="20"/>
                <w:szCs w:val="20"/>
                <w:lang w:eastAsia="en-CA"/>
              </w:rPr>
              <w:t>4.2.1</w:t>
            </w:r>
          </w:p>
        </w:tc>
        <w:tc>
          <w:tcPr>
            <w:tcW w:w="4251" w:type="pct"/>
            <w:gridSpan w:val="6"/>
            <w:tcBorders>
              <w:top w:val="single" w:sz="4" w:space="0" w:color="auto"/>
              <w:left w:val="nil"/>
              <w:bottom w:val="single" w:sz="4" w:space="0" w:color="auto"/>
              <w:right w:val="single" w:sz="4" w:space="0" w:color="000000"/>
            </w:tcBorders>
            <w:hideMark/>
          </w:tcPr>
          <w:p w14:paraId="5285CC22" w14:textId="29424302" w:rsidR="00563DA8" w:rsidRPr="009306D2" w:rsidRDefault="00563DA8" w:rsidP="00A86912">
            <w:pPr>
              <w:jc w:val="left"/>
              <w:rPr>
                <w:color w:val="000000"/>
                <w:sz w:val="20"/>
                <w:szCs w:val="20"/>
                <w:lang w:eastAsia="en-CA"/>
              </w:rPr>
            </w:pPr>
            <w:r w:rsidRPr="009306D2">
              <w:rPr>
                <w:color w:val="000000"/>
                <w:sz w:val="20"/>
                <w:szCs w:val="20"/>
                <w:lang w:eastAsia="en-CA"/>
              </w:rPr>
              <w:t xml:space="preserve">Total phase-out of </w:t>
            </w:r>
            <w:r w:rsidR="00217E8B" w:rsidRPr="009306D2">
              <w:rPr>
                <w:color w:val="000000"/>
                <w:sz w:val="20"/>
                <w:szCs w:val="20"/>
                <w:lang w:eastAsia="en-CA"/>
              </w:rPr>
              <w:t>HCFC-141b</w:t>
            </w:r>
            <w:r w:rsidRPr="009306D2">
              <w:rPr>
                <w:color w:val="000000"/>
                <w:sz w:val="20"/>
                <w:szCs w:val="20"/>
                <w:lang w:eastAsia="en-CA"/>
              </w:rPr>
              <w:t xml:space="preserve"> agreed to be achieved under this Agreement (ODP tonnes)</w:t>
            </w:r>
          </w:p>
        </w:tc>
        <w:tc>
          <w:tcPr>
            <w:tcW w:w="444" w:type="pct"/>
            <w:tcBorders>
              <w:top w:val="nil"/>
              <w:left w:val="nil"/>
              <w:bottom w:val="single" w:sz="4" w:space="0" w:color="auto"/>
              <w:right w:val="single" w:sz="4" w:space="0" w:color="auto"/>
            </w:tcBorders>
            <w:shd w:val="clear" w:color="auto" w:fill="FFFFFF" w:themeFill="background1"/>
          </w:tcPr>
          <w:p w14:paraId="71F50AF7" w14:textId="60759B0B" w:rsidR="00563DA8" w:rsidRPr="009306D2" w:rsidRDefault="00A27C5D" w:rsidP="00A86912">
            <w:pPr>
              <w:jc w:val="right"/>
              <w:rPr>
                <w:color w:val="000000"/>
                <w:sz w:val="20"/>
                <w:szCs w:val="20"/>
                <w:lang w:eastAsia="en-CA"/>
              </w:rPr>
            </w:pPr>
            <w:r w:rsidRPr="009306D2">
              <w:rPr>
                <w:color w:val="000000"/>
                <w:sz w:val="20"/>
                <w:szCs w:val="20"/>
                <w:lang w:eastAsia="en-CA"/>
              </w:rPr>
              <w:t>0.00</w:t>
            </w:r>
          </w:p>
        </w:tc>
      </w:tr>
      <w:tr w:rsidR="00563DA8" w:rsidRPr="009306D2" w14:paraId="441327AB" w14:textId="77777777" w:rsidTr="00D423D4">
        <w:trPr>
          <w:trHeight w:val="71"/>
          <w:jc w:val="center"/>
        </w:trPr>
        <w:tc>
          <w:tcPr>
            <w:tcW w:w="305" w:type="pct"/>
            <w:tcBorders>
              <w:top w:val="nil"/>
              <w:left w:val="single" w:sz="4" w:space="0" w:color="auto"/>
              <w:bottom w:val="single" w:sz="4" w:space="0" w:color="auto"/>
              <w:right w:val="single" w:sz="4" w:space="0" w:color="auto"/>
            </w:tcBorders>
            <w:hideMark/>
          </w:tcPr>
          <w:p w14:paraId="40721520" w14:textId="77777777" w:rsidR="00563DA8" w:rsidRPr="009306D2" w:rsidRDefault="00563DA8" w:rsidP="00A86912">
            <w:pPr>
              <w:jc w:val="left"/>
              <w:rPr>
                <w:color w:val="000000"/>
                <w:sz w:val="20"/>
                <w:szCs w:val="20"/>
                <w:lang w:eastAsia="en-CA"/>
              </w:rPr>
            </w:pPr>
            <w:r w:rsidRPr="009306D2">
              <w:rPr>
                <w:color w:val="000000"/>
                <w:sz w:val="20"/>
                <w:szCs w:val="20"/>
                <w:lang w:eastAsia="en-CA"/>
              </w:rPr>
              <w:t>4.2.2</w:t>
            </w:r>
          </w:p>
        </w:tc>
        <w:tc>
          <w:tcPr>
            <w:tcW w:w="4251" w:type="pct"/>
            <w:gridSpan w:val="6"/>
            <w:tcBorders>
              <w:top w:val="single" w:sz="4" w:space="0" w:color="auto"/>
              <w:left w:val="nil"/>
              <w:bottom w:val="single" w:sz="4" w:space="0" w:color="auto"/>
              <w:right w:val="single" w:sz="4" w:space="0" w:color="000000"/>
            </w:tcBorders>
            <w:hideMark/>
          </w:tcPr>
          <w:p w14:paraId="73A131B5" w14:textId="5755D72E" w:rsidR="00563DA8" w:rsidRPr="009306D2" w:rsidRDefault="00563DA8" w:rsidP="00A86912">
            <w:pPr>
              <w:jc w:val="left"/>
              <w:rPr>
                <w:color w:val="000000"/>
                <w:sz w:val="20"/>
                <w:szCs w:val="20"/>
                <w:lang w:eastAsia="en-CA"/>
              </w:rPr>
            </w:pPr>
            <w:r w:rsidRPr="009306D2">
              <w:rPr>
                <w:color w:val="000000"/>
                <w:sz w:val="20"/>
                <w:szCs w:val="20"/>
                <w:lang w:eastAsia="en-CA"/>
              </w:rPr>
              <w:t xml:space="preserve">Phase-out of </w:t>
            </w:r>
            <w:r w:rsidR="00217E8B" w:rsidRPr="009306D2">
              <w:rPr>
                <w:color w:val="000000"/>
                <w:sz w:val="20"/>
                <w:szCs w:val="20"/>
                <w:lang w:eastAsia="en-CA"/>
              </w:rPr>
              <w:t>HCFC-141b</w:t>
            </w:r>
            <w:r w:rsidRPr="009306D2">
              <w:rPr>
                <w:color w:val="000000"/>
                <w:sz w:val="20"/>
                <w:szCs w:val="20"/>
                <w:lang w:eastAsia="en-CA"/>
              </w:rPr>
              <w:t xml:space="preserve"> to be achieved in previous stage</w:t>
            </w:r>
            <w:r w:rsidR="005635A7" w:rsidRPr="009306D2">
              <w:rPr>
                <w:color w:val="000000"/>
                <w:sz w:val="20"/>
                <w:szCs w:val="20"/>
                <w:lang w:eastAsia="en-CA"/>
              </w:rPr>
              <w:t>s</w:t>
            </w:r>
            <w:r w:rsidRPr="009306D2">
              <w:rPr>
                <w:color w:val="000000"/>
                <w:sz w:val="20"/>
                <w:szCs w:val="20"/>
                <w:lang w:eastAsia="en-CA"/>
              </w:rPr>
              <w:t xml:space="preserve"> (ODP tonnes)</w:t>
            </w:r>
          </w:p>
        </w:tc>
        <w:tc>
          <w:tcPr>
            <w:tcW w:w="444" w:type="pct"/>
            <w:tcBorders>
              <w:top w:val="nil"/>
              <w:left w:val="nil"/>
              <w:bottom w:val="single" w:sz="4" w:space="0" w:color="auto"/>
              <w:right w:val="single" w:sz="4" w:space="0" w:color="auto"/>
            </w:tcBorders>
            <w:shd w:val="clear" w:color="auto" w:fill="FFFFFF" w:themeFill="background1"/>
          </w:tcPr>
          <w:p w14:paraId="09FCD8BB" w14:textId="49E2812C" w:rsidR="00563DA8" w:rsidRPr="009306D2" w:rsidRDefault="00A27C5D" w:rsidP="00A86912">
            <w:pPr>
              <w:jc w:val="right"/>
              <w:rPr>
                <w:color w:val="000000"/>
                <w:sz w:val="20"/>
                <w:szCs w:val="20"/>
                <w:lang w:eastAsia="en-CA"/>
              </w:rPr>
            </w:pPr>
            <w:r w:rsidRPr="009306D2">
              <w:rPr>
                <w:color w:val="000000"/>
                <w:sz w:val="20"/>
                <w:szCs w:val="20"/>
                <w:lang w:eastAsia="en-CA"/>
              </w:rPr>
              <w:t>0.44</w:t>
            </w:r>
          </w:p>
        </w:tc>
      </w:tr>
      <w:tr w:rsidR="00563DA8" w:rsidRPr="009306D2" w14:paraId="48D38673" w14:textId="77777777" w:rsidTr="00D423D4">
        <w:trPr>
          <w:trHeight w:val="134"/>
          <w:jc w:val="center"/>
        </w:trPr>
        <w:tc>
          <w:tcPr>
            <w:tcW w:w="305" w:type="pct"/>
            <w:tcBorders>
              <w:top w:val="nil"/>
              <w:left w:val="single" w:sz="4" w:space="0" w:color="auto"/>
              <w:bottom w:val="single" w:sz="4" w:space="0" w:color="auto"/>
              <w:right w:val="single" w:sz="4" w:space="0" w:color="auto"/>
            </w:tcBorders>
            <w:hideMark/>
          </w:tcPr>
          <w:p w14:paraId="2DE5ABA1" w14:textId="77777777" w:rsidR="00563DA8" w:rsidRPr="009306D2" w:rsidRDefault="00563DA8" w:rsidP="00A86912">
            <w:pPr>
              <w:jc w:val="left"/>
              <w:rPr>
                <w:color w:val="000000"/>
                <w:sz w:val="20"/>
                <w:szCs w:val="20"/>
                <w:lang w:eastAsia="en-CA"/>
              </w:rPr>
            </w:pPr>
            <w:r w:rsidRPr="009306D2">
              <w:rPr>
                <w:color w:val="000000"/>
                <w:sz w:val="20"/>
                <w:szCs w:val="20"/>
                <w:lang w:eastAsia="en-CA"/>
              </w:rPr>
              <w:t>4.2.3</w:t>
            </w:r>
          </w:p>
        </w:tc>
        <w:tc>
          <w:tcPr>
            <w:tcW w:w="4251" w:type="pct"/>
            <w:gridSpan w:val="6"/>
            <w:tcBorders>
              <w:top w:val="single" w:sz="4" w:space="0" w:color="auto"/>
              <w:left w:val="nil"/>
              <w:bottom w:val="single" w:sz="4" w:space="0" w:color="auto"/>
              <w:right w:val="single" w:sz="4" w:space="0" w:color="000000"/>
            </w:tcBorders>
            <w:hideMark/>
          </w:tcPr>
          <w:p w14:paraId="5EF61787" w14:textId="19778169" w:rsidR="00563DA8" w:rsidRPr="009306D2" w:rsidRDefault="00563DA8" w:rsidP="00A86912">
            <w:pPr>
              <w:jc w:val="left"/>
              <w:rPr>
                <w:color w:val="000000"/>
                <w:sz w:val="20"/>
                <w:szCs w:val="20"/>
                <w:lang w:eastAsia="en-CA"/>
              </w:rPr>
            </w:pPr>
            <w:r w:rsidRPr="009306D2">
              <w:rPr>
                <w:color w:val="000000"/>
                <w:sz w:val="20"/>
                <w:szCs w:val="20"/>
                <w:lang w:eastAsia="en-CA"/>
              </w:rPr>
              <w:t xml:space="preserve">Remaining eligible consumption for </w:t>
            </w:r>
            <w:r w:rsidR="00217E8B" w:rsidRPr="009306D2">
              <w:rPr>
                <w:color w:val="000000"/>
                <w:sz w:val="20"/>
                <w:szCs w:val="20"/>
                <w:lang w:eastAsia="en-CA"/>
              </w:rPr>
              <w:t>HCFC-141b</w:t>
            </w:r>
            <w:r w:rsidRPr="009306D2">
              <w:rPr>
                <w:color w:val="000000"/>
                <w:sz w:val="20"/>
                <w:szCs w:val="20"/>
                <w:lang w:eastAsia="en-CA"/>
              </w:rPr>
              <w:t xml:space="preserve"> (ODP tonnes)</w:t>
            </w:r>
          </w:p>
        </w:tc>
        <w:tc>
          <w:tcPr>
            <w:tcW w:w="444" w:type="pct"/>
            <w:tcBorders>
              <w:top w:val="nil"/>
              <w:left w:val="nil"/>
              <w:bottom w:val="single" w:sz="4" w:space="0" w:color="auto"/>
              <w:right w:val="single" w:sz="4" w:space="0" w:color="auto"/>
            </w:tcBorders>
            <w:shd w:val="clear" w:color="auto" w:fill="FFFFFF" w:themeFill="background1"/>
          </w:tcPr>
          <w:p w14:paraId="21F1804B" w14:textId="436CBC81" w:rsidR="00563DA8" w:rsidRPr="009306D2" w:rsidRDefault="00A27C5D" w:rsidP="00A86912">
            <w:pPr>
              <w:jc w:val="right"/>
              <w:rPr>
                <w:color w:val="000000"/>
                <w:sz w:val="20"/>
                <w:szCs w:val="20"/>
                <w:lang w:eastAsia="en-CA"/>
              </w:rPr>
            </w:pPr>
            <w:r w:rsidRPr="009306D2">
              <w:rPr>
                <w:color w:val="000000"/>
                <w:sz w:val="20"/>
                <w:szCs w:val="20"/>
                <w:lang w:eastAsia="en-CA"/>
              </w:rPr>
              <w:t>0.00</w:t>
            </w:r>
          </w:p>
        </w:tc>
      </w:tr>
      <w:tr w:rsidR="00563DA8" w:rsidRPr="009306D2" w14:paraId="75249D9C" w14:textId="77777777" w:rsidTr="0029082C">
        <w:trPr>
          <w:trHeight w:val="53"/>
          <w:jc w:val="center"/>
        </w:trPr>
        <w:tc>
          <w:tcPr>
            <w:tcW w:w="305" w:type="pct"/>
            <w:tcBorders>
              <w:top w:val="nil"/>
              <w:left w:val="single" w:sz="4" w:space="0" w:color="auto"/>
              <w:bottom w:val="single" w:sz="4" w:space="0" w:color="auto"/>
              <w:right w:val="single" w:sz="4" w:space="0" w:color="auto"/>
            </w:tcBorders>
            <w:hideMark/>
          </w:tcPr>
          <w:p w14:paraId="75D9D55F" w14:textId="77777777" w:rsidR="00563DA8" w:rsidRPr="009306D2" w:rsidRDefault="00563DA8" w:rsidP="00A86912">
            <w:pPr>
              <w:jc w:val="left"/>
              <w:rPr>
                <w:color w:val="000000"/>
                <w:sz w:val="20"/>
                <w:szCs w:val="20"/>
                <w:lang w:eastAsia="en-CA"/>
              </w:rPr>
            </w:pPr>
            <w:r w:rsidRPr="009306D2">
              <w:rPr>
                <w:color w:val="000000"/>
                <w:sz w:val="20"/>
                <w:szCs w:val="20"/>
                <w:lang w:eastAsia="en-CA"/>
              </w:rPr>
              <w:t>4.3.1</w:t>
            </w:r>
          </w:p>
        </w:tc>
        <w:tc>
          <w:tcPr>
            <w:tcW w:w="4251" w:type="pct"/>
            <w:gridSpan w:val="6"/>
            <w:tcBorders>
              <w:top w:val="single" w:sz="4" w:space="0" w:color="auto"/>
              <w:left w:val="nil"/>
              <w:bottom w:val="single" w:sz="4" w:space="0" w:color="auto"/>
              <w:right w:val="single" w:sz="4" w:space="0" w:color="000000"/>
            </w:tcBorders>
            <w:hideMark/>
          </w:tcPr>
          <w:p w14:paraId="40DB976C" w14:textId="77777777" w:rsidR="00563DA8" w:rsidRPr="009306D2" w:rsidRDefault="00563DA8" w:rsidP="00A86912">
            <w:pPr>
              <w:jc w:val="left"/>
              <w:rPr>
                <w:color w:val="000000"/>
                <w:sz w:val="20"/>
                <w:szCs w:val="20"/>
                <w:lang w:eastAsia="en-CA"/>
              </w:rPr>
            </w:pPr>
            <w:r w:rsidRPr="009306D2">
              <w:rPr>
                <w:color w:val="000000"/>
                <w:sz w:val="20"/>
                <w:szCs w:val="20"/>
                <w:lang w:eastAsia="en-CA"/>
              </w:rPr>
              <w:t>Total phase-out of HCFC-141b contained in imported pre-blended polyols agreed to be achieved under this Agreement (ODP tonnes)</w:t>
            </w:r>
          </w:p>
        </w:tc>
        <w:tc>
          <w:tcPr>
            <w:tcW w:w="444" w:type="pct"/>
            <w:tcBorders>
              <w:top w:val="nil"/>
              <w:left w:val="nil"/>
              <w:bottom w:val="single" w:sz="4" w:space="0" w:color="auto"/>
              <w:right w:val="single" w:sz="4" w:space="0" w:color="auto"/>
            </w:tcBorders>
          </w:tcPr>
          <w:p w14:paraId="434CD217" w14:textId="37CBAC98" w:rsidR="00563DA8" w:rsidRPr="009306D2" w:rsidRDefault="00217E8B" w:rsidP="00A86912">
            <w:pPr>
              <w:jc w:val="right"/>
              <w:rPr>
                <w:color w:val="000000"/>
                <w:sz w:val="20"/>
                <w:szCs w:val="20"/>
                <w:lang w:eastAsia="en-CA"/>
              </w:rPr>
            </w:pPr>
            <w:r w:rsidRPr="009306D2">
              <w:rPr>
                <w:color w:val="000000"/>
                <w:sz w:val="20"/>
                <w:szCs w:val="20"/>
                <w:lang w:eastAsia="en-CA"/>
              </w:rPr>
              <w:t>0.00</w:t>
            </w:r>
          </w:p>
        </w:tc>
      </w:tr>
      <w:tr w:rsidR="00563DA8" w:rsidRPr="009306D2" w14:paraId="095ABEF2" w14:textId="77777777" w:rsidTr="0029082C">
        <w:trPr>
          <w:trHeight w:val="107"/>
          <w:jc w:val="center"/>
        </w:trPr>
        <w:tc>
          <w:tcPr>
            <w:tcW w:w="305" w:type="pct"/>
            <w:tcBorders>
              <w:top w:val="nil"/>
              <w:left w:val="single" w:sz="4" w:space="0" w:color="auto"/>
              <w:bottom w:val="single" w:sz="4" w:space="0" w:color="auto"/>
              <w:right w:val="single" w:sz="4" w:space="0" w:color="auto"/>
            </w:tcBorders>
            <w:hideMark/>
          </w:tcPr>
          <w:p w14:paraId="18BF6109" w14:textId="77777777" w:rsidR="00563DA8" w:rsidRPr="009306D2" w:rsidRDefault="00563DA8" w:rsidP="00A86912">
            <w:pPr>
              <w:jc w:val="left"/>
              <w:rPr>
                <w:color w:val="000000"/>
                <w:sz w:val="20"/>
                <w:szCs w:val="20"/>
                <w:lang w:eastAsia="en-CA"/>
              </w:rPr>
            </w:pPr>
            <w:r w:rsidRPr="009306D2">
              <w:rPr>
                <w:color w:val="000000"/>
                <w:sz w:val="20"/>
                <w:szCs w:val="20"/>
                <w:lang w:eastAsia="en-CA"/>
              </w:rPr>
              <w:t>4.3.2</w:t>
            </w:r>
          </w:p>
        </w:tc>
        <w:tc>
          <w:tcPr>
            <w:tcW w:w="4251" w:type="pct"/>
            <w:gridSpan w:val="6"/>
            <w:tcBorders>
              <w:top w:val="single" w:sz="4" w:space="0" w:color="auto"/>
              <w:left w:val="nil"/>
              <w:bottom w:val="single" w:sz="4" w:space="0" w:color="auto"/>
              <w:right w:val="single" w:sz="4" w:space="0" w:color="000000"/>
            </w:tcBorders>
            <w:hideMark/>
          </w:tcPr>
          <w:p w14:paraId="00FA5763" w14:textId="7B110766" w:rsidR="00563DA8" w:rsidRPr="009306D2" w:rsidRDefault="00563DA8" w:rsidP="00A86912">
            <w:pPr>
              <w:jc w:val="left"/>
              <w:rPr>
                <w:color w:val="000000"/>
                <w:sz w:val="20"/>
                <w:szCs w:val="20"/>
                <w:lang w:eastAsia="en-CA"/>
              </w:rPr>
            </w:pPr>
            <w:r w:rsidRPr="009306D2">
              <w:rPr>
                <w:color w:val="000000"/>
                <w:sz w:val="20"/>
                <w:szCs w:val="20"/>
                <w:lang w:eastAsia="en-CA"/>
              </w:rPr>
              <w:t>Phase-out of HCFC-141b contained in imported pre-blended polyols to be achieved in previous stage</w:t>
            </w:r>
            <w:r w:rsidR="005635A7" w:rsidRPr="009306D2">
              <w:rPr>
                <w:color w:val="000000"/>
                <w:sz w:val="20"/>
                <w:szCs w:val="20"/>
                <w:lang w:eastAsia="en-CA"/>
              </w:rPr>
              <w:t>s</w:t>
            </w:r>
            <w:r w:rsidRPr="009306D2">
              <w:rPr>
                <w:color w:val="000000"/>
                <w:sz w:val="20"/>
                <w:szCs w:val="20"/>
                <w:lang w:eastAsia="en-CA"/>
              </w:rPr>
              <w:t xml:space="preserve"> (ODP tonnes)</w:t>
            </w:r>
          </w:p>
        </w:tc>
        <w:tc>
          <w:tcPr>
            <w:tcW w:w="444" w:type="pct"/>
            <w:tcBorders>
              <w:top w:val="nil"/>
              <w:left w:val="nil"/>
              <w:bottom w:val="single" w:sz="4" w:space="0" w:color="auto"/>
              <w:right w:val="single" w:sz="4" w:space="0" w:color="auto"/>
            </w:tcBorders>
          </w:tcPr>
          <w:p w14:paraId="1EF71E86" w14:textId="618BC600" w:rsidR="00563DA8" w:rsidRPr="009306D2" w:rsidRDefault="00A27C5D" w:rsidP="00A86912">
            <w:pPr>
              <w:jc w:val="right"/>
              <w:rPr>
                <w:color w:val="000000"/>
                <w:sz w:val="20"/>
                <w:szCs w:val="20"/>
                <w:lang w:eastAsia="en-CA"/>
              </w:rPr>
            </w:pPr>
            <w:r w:rsidRPr="009306D2">
              <w:rPr>
                <w:color w:val="000000"/>
                <w:sz w:val="20"/>
                <w:szCs w:val="20"/>
                <w:lang w:eastAsia="en-CA"/>
              </w:rPr>
              <w:t>10.11</w:t>
            </w:r>
          </w:p>
        </w:tc>
      </w:tr>
      <w:tr w:rsidR="00563DA8" w:rsidRPr="009306D2" w14:paraId="5F716EF0" w14:textId="77777777" w:rsidTr="0029082C">
        <w:trPr>
          <w:trHeight w:val="98"/>
          <w:jc w:val="center"/>
        </w:trPr>
        <w:tc>
          <w:tcPr>
            <w:tcW w:w="305" w:type="pct"/>
            <w:tcBorders>
              <w:top w:val="single" w:sz="4" w:space="0" w:color="auto"/>
              <w:left w:val="single" w:sz="4" w:space="0" w:color="auto"/>
              <w:bottom w:val="single" w:sz="4" w:space="0" w:color="auto"/>
              <w:right w:val="single" w:sz="4" w:space="0" w:color="auto"/>
            </w:tcBorders>
            <w:hideMark/>
          </w:tcPr>
          <w:p w14:paraId="795BF4BB" w14:textId="77777777" w:rsidR="00563DA8" w:rsidRPr="009306D2" w:rsidRDefault="00563DA8" w:rsidP="00A86912">
            <w:pPr>
              <w:keepNext/>
              <w:jc w:val="left"/>
              <w:rPr>
                <w:color w:val="000000"/>
                <w:sz w:val="20"/>
                <w:szCs w:val="20"/>
                <w:lang w:eastAsia="en-CA"/>
              </w:rPr>
            </w:pPr>
            <w:r w:rsidRPr="009306D2">
              <w:rPr>
                <w:color w:val="000000"/>
                <w:sz w:val="20"/>
                <w:szCs w:val="20"/>
                <w:lang w:eastAsia="en-CA"/>
              </w:rPr>
              <w:t>4.3.3</w:t>
            </w:r>
          </w:p>
        </w:tc>
        <w:tc>
          <w:tcPr>
            <w:tcW w:w="4251" w:type="pct"/>
            <w:gridSpan w:val="6"/>
            <w:tcBorders>
              <w:top w:val="single" w:sz="4" w:space="0" w:color="auto"/>
              <w:left w:val="single" w:sz="4" w:space="0" w:color="auto"/>
              <w:bottom w:val="single" w:sz="4" w:space="0" w:color="auto"/>
              <w:right w:val="single" w:sz="4" w:space="0" w:color="auto"/>
            </w:tcBorders>
            <w:hideMark/>
          </w:tcPr>
          <w:p w14:paraId="57C8B5F0" w14:textId="77777777" w:rsidR="00563DA8" w:rsidRPr="009306D2" w:rsidRDefault="00563DA8" w:rsidP="00A86912">
            <w:pPr>
              <w:keepNext/>
              <w:jc w:val="left"/>
              <w:rPr>
                <w:color w:val="000000"/>
                <w:sz w:val="20"/>
                <w:szCs w:val="20"/>
                <w:lang w:eastAsia="en-CA"/>
              </w:rPr>
            </w:pPr>
            <w:r w:rsidRPr="009306D2">
              <w:rPr>
                <w:color w:val="000000"/>
                <w:sz w:val="20"/>
                <w:szCs w:val="20"/>
                <w:lang w:eastAsia="en-CA"/>
              </w:rPr>
              <w:t>Remaining eligible consumption for HCFC-141b contained in imported pre-blended polyols (ODP tonnes)</w:t>
            </w:r>
          </w:p>
        </w:tc>
        <w:tc>
          <w:tcPr>
            <w:tcW w:w="444" w:type="pct"/>
            <w:tcBorders>
              <w:top w:val="single" w:sz="4" w:space="0" w:color="auto"/>
              <w:left w:val="single" w:sz="4" w:space="0" w:color="auto"/>
              <w:bottom w:val="single" w:sz="4" w:space="0" w:color="auto"/>
              <w:right w:val="single" w:sz="4" w:space="0" w:color="auto"/>
            </w:tcBorders>
          </w:tcPr>
          <w:p w14:paraId="49F88E21" w14:textId="28D98A9E" w:rsidR="00563DA8" w:rsidRPr="009306D2" w:rsidRDefault="00A27C5D" w:rsidP="00A86912">
            <w:pPr>
              <w:keepNext/>
              <w:jc w:val="right"/>
              <w:rPr>
                <w:color w:val="000000"/>
                <w:sz w:val="20"/>
                <w:szCs w:val="20"/>
                <w:lang w:eastAsia="en-CA"/>
              </w:rPr>
            </w:pPr>
            <w:r w:rsidRPr="009306D2">
              <w:rPr>
                <w:color w:val="000000"/>
                <w:sz w:val="20"/>
                <w:szCs w:val="20"/>
                <w:lang w:eastAsia="en-CA"/>
              </w:rPr>
              <w:t>0.00</w:t>
            </w:r>
          </w:p>
        </w:tc>
      </w:tr>
    </w:tbl>
    <w:p w14:paraId="1DB9DD0F" w14:textId="14A60E94" w:rsidR="00563DA8" w:rsidRPr="009306D2" w:rsidRDefault="00563DA8" w:rsidP="00A86912">
      <w:pPr>
        <w:pStyle w:val="Heading1"/>
        <w:numPr>
          <w:ilvl w:val="0"/>
          <w:numId w:val="0"/>
        </w:numPr>
        <w:rPr>
          <w:sz w:val="18"/>
          <w:szCs w:val="16"/>
        </w:rPr>
      </w:pPr>
      <w:r w:rsidRPr="009306D2">
        <w:rPr>
          <w:sz w:val="18"/>
          <w:szCs w:val="16"/>
        </w:rPr>
        <w:t xml:space="preserve">* Date of completion of </w:t>
      </w:r>
      <w:r w:rsidR="0070481C" w:rsidRPr="009306D2">
        <w:rPr>
          <w:sz w:val="18"/>
          <w:szCs w:val="16"/>
        </w:rPr>
        <w:t>stage II</w:t>
      </w:r>
      <w:r w:rsidRPr="009306D2">
        <w:rPr>
          <w:sz w:val="18"/>
          <w:szCs w:val="16"/>
        </w:rPr>
        <w:t xml:space="preserve"> as per </w:t>
      </w:r>
      <w:r w:rsidR="0070481C" w:rsidRPr="009306D2">
        <w:rPr>
          <w:sz w:val="18"/>
          <w:szCs w:val="16"/>
        </w:rPr>
        <w:t>stage II</w:t>
      </w:r>
      <w:r w:rsidRPr="009306D2">
        <w:rPr>
          <w:sz w:val="18"/>
          <w:szCs w:val="16"/>
        </w:rPr>
        <w:t xml:space="preserve"> Agreement: </w:t>
      </w:r>
      <w:r w:rsidR="006B51C0" w:rsidRPr="009306D2">
        <w:rPr>
          <w:sz w:val="18"/>
          <w:szCs w:val="16"/>
        </w:rPr>
        <w:t>31 December 20</w:t>
      </w:r>
      <w:r w:rsidR="00984D48" w:rsidRPr="009306D2">
        <w:rPr>
          <w:sz w:val="18"/>
          <w:szCs w:val="16"/>
        </w:rPr>
        <w:t>26</w:t>
      </w:r>
    </w:p>
    <w:p w14:paraId="7E624331" w14:textId="77777777" w:rsidR="00563DA8" w:rsidRPr="009306D2" w:rsidRDefault="00563DA8" w:rsidP="00A86912">
      <w:pPr>
        <w:keepNext/>
        <w:spacing w:before="360" w:after="240"/>
        <w:rPr>
          <w:b/>
        </w:rPr>
      </w:pPr>
      <w:r w:rsidRPr="009306D2">
        <w:rPr>
          <w:b/>
        </w:rPr>
        <w:lastRenderedPageBreak/>
        <w:t>APPENDIX 3-A: FUNDING APPROVAL SCHEDULE</w:t>
      </w:r>
    </w:p>
    <w:p w14:paraId="1AB8983A" w14:textId="78D55B8A" w:rsidR="00563DA8" w:rsidRPr="009306D2" w:rsidRDefault="00563DA8" w:rsidP="00A86912">
      <w:pPr>
        <w:pStyle w:val="Heading1"/>
        <w:numPr>
          <w:ilvl w:val="0"/>
          <w:numId w:val="33"/>
        </w:numPr>
      </w:pPr>
      <w:r w:rsidRPr="009306D2">
        <w:t xml:space="preserve">Funding for the future tranches will be considered for approval at the </w:t>
      </w:r>
      <w:r w:rsidR="000034BD" w:rsidRPr="009306D2">
        <w:t>first</w:t>
      </w:r>
      <w:r w:rsidRPr="009306D2">
        <w:t xml:space="preserve"> meeting of the year specified in Appendix 2-A.</w:t>
      </w:r>
    </w:p>
    <w:p w14:paraId="36B4B26D" w14:textId="77777777" w:rsidR="00563DA8" w:rsidRPr="009306D2" w:rsidRDefault="00563DA8" w:rsidP="00A86912">
      <w:pPr>
        <w:keepNext/>
        <w:spacing w:before="360" w:after="240"/>
        <w:rPr>
          <w:b/>
        </w:rPr>
      </w:pPr>
      <w:r w:rsidRPr="009306D2">
        <w:rPr>
          <w:b/>
        </w:rPr>
        <w:t>APPENDIX 4-A: FORMAT OF TRANCHE IMPLEMENTATION REPORTS AND PLANS</w:t>
      </w:r>
    </w:p>
    <w:p w14:paraId="4D2DD2C5" w14:textId="77777777" w:rsidR="00563DA8" w:rsidRPr="009306D2" w:rsidRDefault="00563DA8" w:rsidP="00A86912">
      <w:pPr>
        <w:pStyle w:val="Heading1"/>
        <w:numPr>
          <w:ilvl w:val="0"/>
          <w:numId w:val="34"/>
        </w:numPr>
      </w:pPr>
      <w:r w:rsidRPr="009306D2">
        <w:t>The submission of the Tranche Implementation Report and Plans for each tranche request will consist of five parts:</w:t>
      </w:r>
    </w:p>
    <w:p w14:paraId="71FB9ADE" w14:textId="77777777" w:rsidR="00563DA8" w:rsidRPr="009306D2" w:rsidRDefault="00563DA8" w:rsidP="00A86912">
      <w:pPr>
        <w:pStyle w:val="Heading2"/>
        <w:widowControl/>
        <w:numPr>
          <w:ilvl w:val="1"/>
          <w:numId w:val="1"/>
        </w:numPr>
      </w:pPr>
      <w:r w:rsidRPr="009306D2">
        <w:t xml:space="preserve">A narrative report, with data provided by tranche, describing the progress achieved since the previous report, reflecting the situation of the Country </w:t>
      </w:r>
      <w:proofErr w:type="gramStart"/>
      <w:r w:rsidRPr="009306D2">
        <w:t>in regard to</w:t>
      </w:r>
      <w:proofErr w:type="gramEnd"/>
      <w:r w:rsidRPr="009306D2">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5C71258A" w14:textId="77777777" w:rsidR="00563DA8" w:rsidRPr="009306D2" w:rsidRDefault="00563DA8" w:rsidP="00A86912">
      <w:pPr>
        <w:pStyle w:val="Heading2"/>
        <w:widowControl/>
        <w:numPr>
          <w:ilvl w:val="1"/>
          <w:numId w:val="1"/>
        </w:numPr>
        <w:tabs>
          <w:tab w:val="clear" w:pos="0"/>
          <w:tab w:val="num" w:pos="-720"/>
        </w:tabs>
      </w:pPr>
      <w:r w:rsidRPr="009306D2">
        <w:t xml:space="preserve">An independent verification report of the Plan results and the consumption of the Substances, as per subparagraph 5(b) of the Agreement. If not decided otherwise by the Executive Committee, such a verification </w:t>
      </w:r>
      <w:proofErr w:type="gramStart"/>
      <w:r w:rsidRPr="009306D2">
        <w:t>has to</w:t>
      </w:r>
      <w:proofErr w:type="gramEnd"/>
      <w:r w:rsidRPr="009306D2">
        <w:t xml:space="preserve"> be provided together with each tranche request and will have to provide verification of the consumption for all relevant years as specified in subparagraph 5(a) of the Agreement for which a verification report has not yet been acknowledged by the Committee;</w:t>
      </w:r>
    </w:p>
    <w:p w14:paraId="7BBA18BD" w14:textId="77777777" w:rsidR="00563DA8" w:rsidRPr="009306D2" w:rsidRDefault="00563DA8" w:rsidP="00A86912">
      <w:pPr>
        <w:pStyle w:val="Heading2"/>
        <w:widowControl/>
        <w:numPr>
          <w:ilvl w:val="1"/>
          <w:numId w:val="1"/>
        </w:numPr>
        <w:tabs>
          <w:tab w:val="clear" w:pos="0"/>
          <w:tab w:val="num" w:pos="-720"/>
        </w:tabs>
      </w:pPr>
      <w:r w:rsidRPr="009306D2">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w:t>
      </w:r>
      <w:proofErr w:type="gramStart"/>
      <w:r w:rsidRPr="009306D2">
        <w:t>the overall Plan</w:t>
      </w:r>
      <w:proofErr w:type="gramEnd"/>
      <w:r w:rsidRPr="009306D2">
        <w:t xml:space="preserve"> and progress achieved, as well as any possible changes to </w:t>
      </w:r>
      <w:proofErr w:type="gramStart"/>
      <w:r w:rsidRPr="009306D2">
        <w:t>the overall Plan</w:t>
      </w:r>
      <w:proofErr w:type="gramEnd"/>
      <w:r w:rsidRPr="009306D2">
        <w:t xml:space="preserve"> that are foreseen. The description should also specify and explain in detail such changes to </w:t>
      </w:r>
      <w:proofErr w:type="gramStart"/>
      <w:r w:rsidRPr="009306D2">
        <w:t>the overall plan</w:t>
      </w:r>
      <w:proofErr w:type="gramEnd"/>
      <w:r w:rsidRPr="009306D2">
        <w:t>. This description of future activities can be submitted as a part of the same document as the narrative report under subparagraph (</w:t>
      </w:r>
      <w:r w:rsidR="00BA030D" w:rsidRPr="009306D2">
        <w:t>a</w:t>
      </w:r>
      <w:r w:rsidRPr="009306D2">
        <w:t>) above;</w:t>
      </w:r>
    </w:p>
    <w:p w14:paraId="2D54034C" w14:textId="77777777" w:rsidR="00563DA8" w:rsidRPr="009306D2" w:rsidRDefault="00563DA8" w:rsidP="00A86912">
      <w:pPr>
        <w:pStyle w:val="Heading2"/>
        <w:widowControl/>
        <w:numPr>
          <w:ilvl w:val="1"/>
          <w:numId w:val="1"/>
        </w:numPr>
        <w:tabs>
          <w:tab w:val="clear" w:pos="0"/>
          <w:tab w:val="num" w:pos="-720"/>
        </w:tabs>
      </w:pPr>
      <w:r w:rsidRPr="009306D2">
        <w:t>A set of quantitative information for all Tranche Implementation Reports and Plans, submitted through an online database; and</w:t>
      </w:r>
    </w:p>
    <w:p w14:paraId="0B0F3F2C" w14:textId="77777777" w:rsidR="00563DA8" w:rsidRPr="009306D2" w:rsidRDefault="00563DA8" w:rsidP="00A86912">
      <w:pPr>
        <w:pStyle w:val="Heading2"/>
        <w:widowControl/>
        <w:numPr>
          <w:ilvl w:val="1"/>
          <w:numId w:val="1"/>
        </w:numPr>
        <w:tabs>
          <w:tab w:val="clear" w:pos="0"/>
          <w:tab w:val="num" w:pos="-720"/>
        </w:tabs>
      </w:pPr>
      <w:r w:rsidRPr="009306D2">
        <w:t>An Executive Summary of about five paragraphs, summarizing the information of the above subparagraphs 1(a) to 1(d).</w:t>
      </w:r>
    </w:p>
    <w:p w14:paraId="62F7362D" w14:textId="77777777" w:rsidR="00563DA8" w:rsidRPr="009306D2" w:rsidRDefault="00563DA8" w:rsidP="00A86912">
      <w:pPr>
        <w:pStyle w:val="Heading1"/>
      </w:pPr>
      <w:proofErr w:type="gramStart"/>
      <w:r w:rsidRPr="009306D2">
        <w:t>In the event that</w:t>
      </w:r>
      <w:proofErr w:type="gramEnd"/>
      <w:r w:rsidRPr="009306D2">
        <w:t xml:space="preserve"> in a particular year two stages of the Plan are being implemented in parallel, the following considerations should be taken in preparing the Tranche Implementation Reports and Plans:</w:t>
      </w:r>
    </w:p>
    <w:p w14:paraId="40E64938" w14:textId="77777777" w:rsidR="00563DA8" w:rsidRPr="009306D2" w:rsidRDefault="00563DA8" w:rsidP="00A86912">
      <w:pPr>
        <w:pStyle w:val="Heading2"/>
        <w:widowControl/>
        <w:numPr>
          <w:ilvl w:val="1"/>
          <w:numId w:val="1"/>
        </w:numPr>
        <w:tabs>
          <w:tab w:val="clear" w:pos="0"/>
          <w:tab w:val="num" w:pos="-720"/>
        </w:tabs>
      </w:pPr>
      <w:r w:rsidRPr="009306D2">
        <w:t>The Tranche Implementation Reports and Plans referred to as part of this Agreement, will exclusively refer to activities and funds covered by this Agreement; and</w:t>
      </w:r>
    </w:p>
    <w:p w14:paraId="5D93C042" w14:textId="77777777" w:rsidR="00563DA8" w:rsidRPr="009306D2" w:rsidRDefault="00563DA8" w:rsidP="00A86912">
      <w:pPr>
        <w:pStyle w:val="Heading2"/>
        <w:widowControl/>
        <w:numPr>
          <w:ilvl w:val="1"/>
          <w:numId w:val="1"/>
        </w:numPr>
        <w:tabs>
          <w:tab w:val="clear" w:pos="0"/>
          <w:tab w:val="num" w:pos="-720"/>
        </w:tabs>
      </w:pPr>
      <w:r w:rsidRPr="009306D2">
        <w:lastRenderedPageBreak/>
        <w:t>If the stages under implementation have different HCFC consumption targets under Appendix 2</w:t>
      </w:r>
      <w:r w:rsidRPr="009306D2">
        <w:noBreakHyphen/>
        <w:t>A of each Agreement in a particular year, the lower HCFC consumption target will be used as reference for compliance with these Agreements and will be the basis for the independent verification.</w:t>
      </w:r>
    </w:p>
    <w:p w14:paraId="084398CB" w14:textId="3B7B521D" w:rsidR="00563DA8" w:rsidRPr="009306D2" w:rsidRDefault="00563DA8" w:rsidP="00A86912">
      <w:pPr>
        <w:keepNext/>
        <w:spacing w:before="360" w:after="240"/>
        <w:rPr>
          <w:b/>
        </w:rPr>
      </w:pPr>
      <w:r w:rsidRPr="009306D2">
        <w:rPr>
          <w:b/>
        </w:rPr>
        <w:t>APPENDIX 5-A: MONITORING INSTITUTIONS AND ROLES</w:t>
      </w:r>
      <w:r w:rsidR="00903040" w:rsidRPr="009306D2">
        <w:rPr>
          <w:b/>
        </w:rPr>
        <w:t xml:space="preserve"> </w:t>
      </w:r>
    </w:p>
    <w:p w14:paraId="183E97CE" w14:textId="16A5D221" w:rsidR="00967ABB" w:rsidRPr="009306D2" w:rsidRDefault="00967ABB" w:rsidP="00A86912">
      <w:pPr>
        <w:pStyle w:val="Heading1"/>
        <w:numPr>
          <w:ilvl w:val="0"/>
          <w:numId w:val="50"/>
        </w:numPr>
      </w:pPr>
      <w:r w:rsidRPr="009306D2">
        <w:t xml:space="preserve">The national ozone unit (NOU) is the central administrative unit established within the </w:t>
      </w:r>
      <w:r w:rsidR="00467EE0" w:rsidRPr="009306D2">
        <w:t>Supreme Council for Environment (SCE)</w:t>
      </w:r>
      <w:r w:rsidRPr="009306D2">
        <w:t xml:space="preserve"> and is responsible for </w:t>
      </w:r>
      <w:r w:rsidR="0059445A" w:rsidRPr="009306D2">
        <w:t xml:space="preserve">the </w:t>
      </w:r>
      <w:r w:rsidRPr="009306D2">
        <w:t xml:space="preserve">coordination of governmental agencies with respect to ozone layer protection and facilitation of ODS phase-out, and </w:t>
      </w:r>
      <w:r w:rsidR="0059445A" w:rsidRPr="009306D2">
        <w:t xml:space="preserve">for </w:t>
      </w:r>
      <w:r w:rsidRPr="009306D2">
        <w:t>the implementation of activities under the Plan.</w:t>
      </w:r>
    </w:p>
    <w:p w14:paraId="34526AC4" w14:textId="72BA08F5" w:rsidR="00967ABB" w:rsidRPr="009306D2" w:rsidRDefault="00967ABB" w:rsidP="00A86912">
      <w:pPr>
        <w:pStyle w:val="Heading1"/>
      </w:pPr>
      <w:r w:rsidRPr="009306D2">
        <w:t>The NOU will manage the implementation of activities under the Plan in cooperation with the Lead</w:t>
      </w:r>
      <w:r w:rsidR="0059445A" w:rsidRPr="009306D2">
        <w:t> </w:t>
      </w:r>
      <w:r w:rsidRPr="009306D2">
        <w:t xml:space="preserve">IA. An independent </w:t>
      </w:r>
      <w:r w:rsidR="005E063C" w:rsidRPr="009306D2">
        <w:t xml:space="preserve">verifier </w:t>
      </w:r>
      <w:r w:rsidRPr="009306D2">
        <w:t xml:space="preserve">will verify the consumption of HCFCs reported by the Government under Article 7 of the Montreal Protocol and the country programme reporting. </w:t>
      </w:r>
    </w:p>
    <w:p w14:paraId="58D6AC21" w14:textId="18D00103" w:rsidR="00967ABB" w:rsidRPr="009306D2" w:rsidRDefault="00967ABB" w:rsidP="00A86912">
      <w:pPr>
        <w:pStyle w:val="Heading1"/>
      </w:pPr>
      <w:r w:rsidRPr="009306D2">
        <w:t xml:space="preserve">The </w:t>
      </w:r>
      <w:r w:rsidR="0059445A" w:rsidRPr="009306D2">
        <w:t xml:space="preserve">project management unit </w:t>
      </w:r>
      <w:r w:rsidRPr="009306D2">
        <w:t>will monitor the implementation of the activities. The detailed responsibilities include the following:</w:t>
      </w:r>
    </w:p>
    <w:p w14:paraId="3E966067" w14:textId="77777777" w:rsidR="00967ABB" w:rsidRPr="009306D2" w:rsidRDefault="00967ABB" w:rsidP="00A86912">
      <w:pPr>
        <w:pStyle w:val="Heading2"/>
        <w:widowControl/>
        <w:numPr>
          <w:ilvl w:val="1"/>
          <w:numId w:val="1"/>
        </w:numPr>
      </w:pPr>
      <w:r w:rsidRPr="009306D2">
        <w:t>Day-to-day implementation of investment projects (where applicable), training programmes, technical assistance and awareness-raising activities included in the approved Plan;</w:t>
      </w:r>
    </w:p>
    <w:p w14:paraId="29FD3745" w14:textId="22FF0010" w:rsidR="00967ABB" w:rsidRPr="009306D2" w:rsidRDefault="00967ABB" w:rsidP="00A86912">
      <w:pPr>
        <w:pStyle w:val="Heading2"/>
        <w:widowControl/>
        <w:numPr>
          <w:ilvl w:val="1"/>
          <w:numId w:val="1"/>
        </w:numPr>
      </w:pPr>
      <w:r w:rsidRPr="009306D2">
        <w:t xml:space="preserve">Providing support to the NOU and independent verifier during </w:t>
      </w:r>
      <w:r w:rsidR="0059445A" w:rsidRPr="009306D2">
        <w:t xml:space="preserve">the </w:t>
      </w:r>
      <w:r w:rsidRPr="009306D2">
        <w:t>verification process (e.g., meetings with relevant stakeholders, data collection coordination, and inputs on review findings);</w:t>
      </w:r>
    </w:p>
    <w:p w14:paraId="723E2276" w14:textId="2BB23397" w:rsidR="00967ABB" w:rsidRPr="009306D2" w:rsidRDefault="00967ABB" w:rsidP="00A86912">
      <w:pPr>
        <w:pStyle w:val="Heading2"/>
        <w:widowControl/>
        <w:numPr>
          <w:ilvl w:val="1"/>
          <w:numId w:val="1"/>
        </w:numPr>
      </w:pPr>
      <w:r w:rsidRPr="009306D2">
        <w:t>Under the guidance of the NOU, coordinating non-governmental stakeholders or some Government department(s), industrial associations, research institutes, standard bureau, training institutes, and statistics bureau for the implementation of activities under the Plan; and</w:t>
      </w:r>
    </w:p>
    <w:p w14:paraId="54BD053F" w14:textId="77777777" w:rsidR="00967ABB" w:rsidRPr="009306D2" w:rsidRDefault="00967ABB" w:rsidP="00A86912">
      <w:pPr>
        <w:pStyle w:val="Heading2"/>
        <w:widowControl/>
        <w:numPr>
          <w:ilvl w:val="1"/>
          <w:numId w:val="1"/>
        </w:numPr>
      </w:pPr>
      <w:r w:rsidRPr="009306D2">
        <w:t>Assisting the NOU in data gathering, analysis and reporting, including collecting and analyzing consumption data pertaining to the controlled substances associated with the Plan implementation.</w:t>
      </w:r>
    </w:p>
    <w:p w14:paraId="349A75A1" w14:textId="2417399A" w:rsidR="00F3049A" w:rsidRPr="009306D2" w:rsidRDefault="00967ABB" w:rsidP="00A86912">
      <w:pPr>
        <w:pStyle w:val="Heading1"/>
      </w:pPr>
      <w:r w:rsidRPr="009306D2">
        <w:t>The SCE</w:t>
      </w:r>
      <w:r w:rsidR="005E063C" w:rsidRPr="009306D2">
        <w:t>,</w:t>
      </w:r>
      <w:r w:rsidRPr="009306D2">
        <w:t xml:space="preserve"> Customs Affairs, and Centre of Excellence are the primary bodies responsible for the long-term sustainability of the phase-out targets.</w:t>
      </w:r>
    </w:p>
    <w:p w14:paraId="2DA98B9D" w14:textId="77777777" w:rsidR="00563DA8" w:rsidRPr="009306D2" w:rsidRDefault="00563DA8" w:rsidP="00A86912">
      <w:pPr>
        <w:keepNext/>
        <w:spacing w:before="360" w:after="240"/>
        <w:rPr>
          <w:b/>
        </w:rPr>
      </w:pPr>
      <w:r w:rsidRPr="009306D2">
        <w:rPr>
          <w:b/>
        </w:rPr>
        <w:t>APPENDIX 6-A: ROLE OF THE LEAD IMPLEMENTING AGENCY</w:t>
      </w:r>
    </w:p>
    <w:p w14:paraId="5C5DC1AD" w14:textId="77777777" w:rsidR="00563DA8" w:rsidRPr="009306D2" w:rsidRDefault="00563DA8" w:rsidP="00A86912">
      <w:pPr>
        <w:pStyle w:val="Heading1"/>
        <w:numPr>
          <w:ilvl w:val="0"/>
          <w:numId w:val="36"/>
        </w:numPr>
      </w:pPr>
      <w:r w:rsidRPr="009306D2">
        <w:t>The Lead IA will be responsible for a range of activities, including at least the following:</w:t>
      </w:r>
    </w:p>
    <w:p w14:paraId="13DBFA2B" w14:textId="77777777" w:rsidR="00563DA8" w:rsidRPr="009306D2" w:rsidRDefault="00563DA8" w:rsidP="00A86912">
      <w:pPr>
        <w:pStyle w:val="Heading2"/>
        <w:widowControl/>
        <w:numPr>
          <w:ilvl w:val="1"/>
          <w:numId w:val="1"/>
        </w:numPr>
      </w:pPr>
      <w:r w:rsidRPr="009306D2">
        <w:t>Ensuring performance and financial verification in accordance with this Agreement and with its specific internal procedures and requirements as set out in the Country’s Plan;</w:t>
      </w:r>
    </w:p>
    <w:p w14:paraId="791901CF" w14:textId="77777777" w:rsidR="00563DA8" w:rsidRPr="009306D2" w:rsidRDefault="00563DA8" w:rsidP="00A86912">
      <w:pPr>
        <w:pStyle w:val="Heading2"/>
        <w:widowControl/>
        <w:numPr>
          <w:ilvl w:val="1"/>
          <w:numId w:val="1"/>
        </w:numPr>
        <w:tabs>
          <w:tab w:val="clear" w:pos="0"/>
          <w:tab w:val="num" w:pos="-720"/>
        </w:tabs>
      </w:pPr>
      <w:r w:rsidRPr="009306D2">
        <w:t>Assisting the Country in preparation of the Tranche Implementation Reports and Plans as per Appendix 4</w:t>
      </w:r>
      <w:r w:rsidRPr="009306D2">
        <w:noBreakHyphen/>
        <w:t>A;</w:t>
      </w:r>
    </w:p>
    <w:p w14:paraId="4F675942" w14:textId="77777777" w:rsidR="00563DA8" w:rsidRPr="009306D2" w:rsidRDefault="00563DA8" w:rsidP="00A86912">
      <w:pPr>
        <w:pStyle w:val="Heading2"/>
        <w:widowControl/>
        <w:numPr>
          <w:ilvl w:val="1"/>
          <w:numId w:val="1"/>
        </w:numPr>
        <w:tabs>
          <w:tab w:val="clear" w:pos="0"/>
          <w:tab w:val="num" w:pos="-720"/>
        </w:tabs>
      </w:pPr>
      <w:r w:rsidRPr="009306D2">
        <w:t>Providing independent verification to the Executive Committee that the Targets have been met and associated tranche activities have been completed as indicated in the Tranche Implementation Plan consistent with Appendix 4-A;</w:t>
      </w:r>
    </w:p>
    <w:p w14:paraId="4AD82AF1" w14:textId="77777777" w:rsidR="00563DA8" w:rsidRPr="009306D2" w:rsidRDefault="00563DA8" w:rsidP="00A86912">
      <w:pPr>
        <w:pStyle w:val="Heading2"/>
        <w:widowControl/>
        <w:numPr>
          <w:ilvl w:val="1"/>
          <w:numId w:val="1"/>
        </w:numPr>
        <w:tabs>
          <w:tab w:val="clear" w:pos="0"/>
          <w:tab w:val="num" w:pos="-720"/>
        </w:tabs>
      </w:pPr>
      <w:r w:rsidRPr="009306D2">
        <w:lastRenderedPageBreak/>
        <w:t xml:space="preserve">Ensuring that the experiences and progress is reflected in updates of </w:t>
      </w:r>
      <w:proofErr w:type="gramStart"/>
      <w:r w:rsidRPr="009306D2">
        <w:t>the overall plan</w:t>
      </w:r>
      <w:proofErr w:type="gramEnd"/>
      <w:r w:rsidRPr="009306D2">
        <w:t xml:space="preserve"> and in future Tranche Implementation Plans consistent with subparagraphs 1(c) and 1(d) of Appendix 4</w:t>
      </w:r>
      <w:r w:rsidRPr="009306D2">
        <w:noBreakHyphen/>
        <w:t>A;</w:t>
      </w:r>
    </w:p>
    <w:p w14:paraId="61F443F4" w14:textId="3018C899" w:rsidR="00563DA8" w:rsidRPr="009306D2" w:rsidRDefault="00563DA8" w:rsidP="00A86912">
      <w:pPr>
        <w:pStyle w:val="Heading2"/>
        <w:widowControl/>
        <w:numPr>
          <w:ilvl w:val="1"/>
          <w:numId w:val="1"/>
        </w:numPr>
        <w:tabs>
          <w:tab w:val="clear" w:pos="0"/>
          <w:tab w:val="num" w:pos="-720"/>
        </w:tabs>
      </w:pPr>
      <w:r w:rsidRPr="009306D2">
        <w:t xml:space="preserve">Fulfilling the reporting requirements for the Tranche Implementation Reports and Plans and </w:t>
      </w:r>
      <w:proofErr w:type="gramStart"/>
      <w:r w:rsidRPr="009306D2">
        <w:t>the overall plan</w:t>
      </w:r>
      <w:proofErr w:type="gramEnd"/>
      <w:r w:rsidRPr="009306D2">
        <w:t xml:space="preserve"> as specified in Appendix 4-A for submission to the Executive Committee;</w:t>
      </w:r>
    </w:p>
    <w:p w14:paraId="72DFD0C3" w14:textId="77777777" w:rsidR="00563DA8" w:rsidRPr="009306D2" w:rsidRDefault="00563DA8" w:rsidP="00A86912">
      <w:pPr>
        <w:pStyle w:val="Heading2"/>
        <w:widowControl/>
        <w:numPr>
          <w:ilvl w:val="1"/>
          <w:numId w:val="1"/>
        </w:numPr>
        <w:tabs>
          <w:tab w:val="clear" w:pos="0"/>
          <w:tab w:val="num" w:pos="-720"/>
        </w:tabs>
      </w:pPr>
      <w:r w:rsidRPr="009306D2">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0F58C2FA" w14:textId="77777777" w:rsidR="00563DA8" w:rsidRPr="009306D2" w:rsidRDefault="00563DA8" w:rsidP="00A86912">
      <w:pPr>
        <w:pStyle w:val="Heading2"/>
        <w:widowControl/>
        <w:numPr>
          <w:ilvl w:val="1"/>
          <w:numId w:val="1"/>
        </w:numPr>
        <w:tabs>
          <w:tab w:val="clear" w:pos="0"/>
          <w:tab w:val="num" w:pos="-720"/>
        </w:tabs>
      </w:pPr>
      <w:r w:rsidRPr="009306D2">
        <w:t>Ensuring that appropriate independent technical experts carry out the technical reviews;</w:t>
      </w:r>
    </w:p>
    <w:p w14:paraId="5B3CA74B" w14:textId="77777777" w:rsidR="00563DA8" w:rsidRPr="009306D2" w:rsidRDefault="00563DA8" w:rsidP="00A86912">
      <w:pPr>
        <w:pStyle w:val="Heading2"/>
        <w:widowControl/>
        <w:numPr>
          <w:ilvl w:val="1"/>
          <w:numId w:val="1"/>
        </w:numPr>
        <w:tabs>
          <w:tab w:val="clear" w:pos="0"/>
          <w:tab w:val="num" w:pos="-720"/>
        </w:tabs>
      </w:pPr>
      <w:r w:rsidRPr="009306D2">
        <w:t>Carrying out required supervision missions;</w:t>
      </w:r>
    </w:p>
    <w:p w14:paraId="40EAC41C" w14:textId="77777777" w:rsidR="00563DA8" w:rsidRPr="009306D2" w:rsidRDefault="00563DA8" w:rsidP="00A86912">
      <w:pPr>
        <w:pStyle w:val="Heading2"/>
        <w:widowControl/>
        <w:numPr>
          <w:ilvl w:val="1"/>
          <w:numId w:val="1"/>
        </w:numPr>
        <w:tabs>
          <w:tab w:val="clear" w:pos="0"/>
          <w:tab w:val="num" w:pos="-720"/>
        </w:tabs>
      </w:pPr>
      <w:r w:rsidRPr="009306D2">
        <w:t>Ensuring the presence of an operating mechanism to allow effective, transparent implementation of the Tranche Implementation Plan and accurate data reporting;</w:t>
      </w:r>
    </w:p>
    <w:p w14:paraId="7D485931" w14:textId="1FD27082" w:rsidR="00563DA8" w:rsidRPr="009306D2" w:rsidRDefault="00563DA8" w:rsidP="00A86912">
      <w:pPr>
        <w:pStyle w:val="Heading2"/>
        <w:widowControl/>
        <w:numPr>
          <w:ilvl w:val="1"/>
          <w:numId w:val="1"/>
        </w:numPr>
        <w:tabs>
          <w:tab w:val="clear" w:pos="0"/>
          <w:tab w:val="num" w:pos="-720"/>
        </w:tabs>
      </w:pPr>
      <w:r w:rsidRPr="009306D2">
        <w:t>In case of reductions in funding for failure to comply in accordance with paragraph 11 of the Agreement, to determine, in consultation with the Country the allocation of the reductions to the different budget items and to the funding of the Lead IA;</w:t>
      </w:r>
    </w:p>
    <w:p w14:paraId="5B92AB81" w14:textId="77777777" w:rsidR="00563DA8" w:rsidRPr="009306D2" w:rsidRDefault="00563DA8" w:rsidP="00A86912">
      <w:pPr>
        <w:pStyle w:val="Heading2"/>
        <w:widowControl/>
        <w:numPr>
          <w:ilvl w:val="1"/>
          <w:numId w:val="1"/>
        </w:numPr>
        <w:tabs>
          <w:tab w:val="clear" w:pos="0"/>
          <w:tab w:val="num" w:pos="-720"/>
        </w:tabs>
      </w:pPr>
      <w:r w:rsidRPr="009306D2">
        <w:t>Ensuring that disbursements made to the Country are based on the use of the indicators;</w:t>
      </w:r>
    </w:p>
    <w:p w14:paraId="24CA53B3" w14:textId="0F1872C7" w:rsidR="00563DA8" w:rsidRPr="009306D2" w:rsidRDefault="00563DA8" w:rsidP="00A86912">
      <w:pPr>
        <w:pStyle w:val="Heading2"/>
        <w:widowControl/>
        <w:numPr>
          <w:ilvl w:val="1"/>
          <w:numId w:val="1"/>
        </w:numPr>
        <w:tabs>
          <w:tab w:val="clear" w:pos="0"/>
          <w:tab w:val="num" w:pos="-720"/>
        </w:tabs>
      </w:pPr>
      <w:proofErr w:type="gramStart"/>
      <w:r w:rsidRPr="009306D2">
        <w:t>Providing assistance</w:t>
      </w:r>
      <w:proofErr w:type="gramEnd"/>
      <w:r w:rsidRPr="009306D2">
        <w:t xml:space="preserve"> with policy, management and technical support when required;</w:t>
      </w:r>
      <w:r w:rsidR="00C44756" w:rsidRPr="009306D2">
        <w:t xml:space="preserve"> and</w:t>
      </w:r>
    </w:p>
    <w:p w14:paraId="07568A75" w14:textId="77777777" w:rsidR="00563DA8" w:rsidRPr="009306D2" w:rsidRDefault="00563DA8" w:rsidP="00A86912">
      <w:pPr>
        <w:pStyle w:val="Heading2"/>
        <w:widowControl/>
        <w:numPr>
          <w:ilvl w:val="1"/>
          <w:numId w:val="1"/>
        </w:numPr>
        <w:tabs>
          <w:tab w:val="clear" w:pos="0"/>
          <w:tab w:val="num" w:pos="-720"/>
        </w:tabs>
      </w:pPr>
      <w:r w:rsidRPr="009306D2">
        <w:t>Timely releasing funds to the Country/participating enterprises for completing the activities related to the project.</w:t>
      </w:r>
    </w:p>
    <w:p w14:paraId="1E0A7057" w14:textId="77777777" w:rsidR="00563DA8" w:rsidRPr="009306D2" w:rsidRDefault="00563DA8" w:rsidP="00A86912">
      <w:pPr>
        <w:pStyle w:val="Heading1"/>
      </w:pPr>
      <w:r w:rsidRPr="009306D2">
        <w:t xml:space="preserve">After consultation with the Country and </w:t>
      </w:r>
      <w:proofErr w:type="gramStart"/>
      <w:r w:rsidRPr="009306D2">
        <w:t>taking into account</w:t>
      </w:r>
      <w:proofErr w:type="gramEnd"/>
      <w:r w:rsidRPr="009306D2">
        <w:t xml:space="preserve">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573C0DDD" w14:textId="77777777" w:rsidR="00563DA8" w:rsidRPr="009306D2" w:rsidRDefault="00563DA8" w:rsidP="00A86912">
      <w:pPr>
        <w:keepNext/>
        <w:spacing w:before="360" w:after="240"/>
        <w:rPr>
          <w:b/>
        </w:rPr>
      </w:pPr>
      <w:r w:rsidRPr="009306D2">
        <w:rPr>
          <w:b/>
        </w:rPr>
        <w:t>APPENDIX 7-A: REDUCTIONS IN FUNDING FOR FAILURE TO COMPLY</w:t>
      </w:r>
    </w:p>
    <w:p w14:paraId="35ECC372" w14:textId="5A490754" w:rsidR="00563DA8" w:rsidRPr="009306D2" w:rsidRDefault="00563DA8" w:rsidP="00A86912">
      <w:pPr>
        <w:pStyle w:val="Heading1"/>
        <w:numPr>
          <w:ilvl w:val="0"/>
          <w:numId w:val="26"/>
        </w:numPr>
      </w:pPr>
      <w:r w:rsidRPr="009306D2">
        <w:t>In accordance with paragraph 11 of the Agreement, the amount of funding provided may be reduced by US $</w:t>
      </w:r>
      <w:r w:rsidR="00C44756" w:rsidRPr="009306D2">
        <w:t>1</w:t>
      </w:r>
      <w:r w:rsidR="00895F21" w:rsidRPr="009306D2">
        <w:t>74.55</w:t>
      </w:r>
      <w:r w:rsidR="009F2BB5" w:rsidRPr="009306D2">
        <w:t xml:space="preserve"> </w:t>
      </w:r>
      <w:r w:rsidRPr="009306D2">
        <w:t>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D0934BA" w14:textId="77C3DCD2" w:rsidR="00650552" w:rsidRPr="009306D2" w:rsidRDefault="00563DA8" w:rsidP="00A86912">
      <w:pPr>
        <w:pStyle w:val="Heading1"/>
      </w:pPr>
      <w:r w:rsidRPr="009306D2">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9306D2" w14:paraId="1A1B0003" w14:textId="77777777" w:rsidTr="00222D4D">
        <w:tc>
          <w:tcPr>
            <w:tcW w:w="999" w:type="pct"/>
          </w:tcPr>
          <w:p w14:paraId="28CC5371" w14:textId="77777777" w:rsidR="00563DA8" w:rsidRPr="009306D2" w:rsidRDefault="00563DA8" w:rsidP="00A86912"/>
        </w:tc>
        <w:tc>
          <w:tcPr>
            <w:tcW w:w="1000" w:type="pct"/>
          </w:tcPr>
          <w:p w14:paraId="41A9EAA5" w14:textId="77777777" w:rsidR="00563DA8" w:rsidRPr="009306D2" w:rsidRDefault="00563DA8" w:rsidP="00A86912"/>
        </w:tc>
        <w:tc>
          <w:tcPr>
            <w:tcW w:w="1000" w:type="pct"/>
            <w:tcBorders>
              <w:bottom w:val="single" w:sz="4" w:space="0" w:color="auto"/>
            </w:tcBorders>
          </w:tcPr>
          <w:p w14:paraId="2E9B988E" w14:textId="77777777" w:rsidR="00563DA8" w:rsidRPr="009306D2" w:rsidRDefault="00563DA8" w:rsidP="00A86912"/>
        </w:tc>
        <w:tc>
          <w:tcPr>
            <w:tcW w:w="1000" w:type="pct"/>
          </w:tcPr>
          <w:p w14:paraId="2238468C" w14:textId="77777777" w:rsidR="00563DA8" w:rsidRPr="009306D2" w:rsidRDefault="00563DA8" w:rsidP="00A86912"/>
        </w:tc>
        <w:tc>
          <w:tcPr>
            <w:tcW w:w="1001" w:type="pct"/>
          </w:tcPr>
          <w:p w14:paraId="63F71CDC" w14:textId="77777777" w:rsidR="00563DA8" w:rsidRPr="009306D2" w:rsidRDefault="00563DA8" w:rsidP="00A86912"/>
        </w:tc>
      </w:tr>
    </w:tbl>
    <w:p w14:paraId="18DC2FA2" w14:textId="77777777" w:rsidR="00563DA8" w:rsidRPr="0059445A" w:rsidRDefault="00563DA8" w:rsidP="00A86912">
      <w:pPr>
        <w:jc w:val="center"/>
        <w:rPr>
          <w:sz w:val="8"/>
          <w:szCs w:val="14"/>
        </w:rPr>
      </w:pPr>
    </w:p>
    <w:sectPr w:rsidR="00563DA8" w:rsidRPr="0059445A" w:rsidSect="00563DA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2CE12" w14:textId="77777777" w:rsidR="00520F29" w:rsidRPr="009306D2" w:rsidRDefault="00520F29" w:rsidP="004A504B">
      <w:r w:rsidRPr="009306D2">
        <w:separator/>
      </w:r>
    </w:p>
  </w:endnote>
  <w:endnote w:type="continuationSeparator" w:id="0">
    <w:p w14:paraId="121360D0" w14:textId="77777777" w:rsidR="00520F29" w:rsidRPr="009306D2" w:rsidRDefault="00520F29" w:rsidP="004A504B">
      <w:r w:rsidRPr="009306D2">
        <w:continuationSeparator/>
      </w:r>
    </w:p>
  </w:endnote>
  <w:endnote w:type="continuationNotice" w:id="1">
    <w:p w14:paraId="1E8D3905" w14:textId="77777777" w:rsidR="00520F29" w:rsidRPr="009306D2" w:rsidRDefault="00520F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FF40" w14:textId="77777777" w:rsidR="00563DA8" w:rsidRPr="009306D2" w:rsidRDefault="00563DA8">
    <w:pPr>
      <w:jc w:val="center"/>
    </w:pPr>
    <w:r w:rsidRPr="009306D2">
      <w:fldChar w:fldCharType="begin"/>
    </w:r>
    <w:r w:rsidRPr="009306D2">
      <w:instrText xml:space="preserve"> PAGE </w:instrText>
    </w:r>
    <w:r w:rsidRPr="009306D2">
      <w:fldChar w:fldCharType="separate"/>
    </w:r>
    <w:r w:rsidRPr="009306D2">
      <w:t>2</w:t>
    </w:r>
    <w:r w:rsidRPr="009306D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8B07E" w14:textId="77777777" w:rsidR="00563DA8" w:rsidRPr="009306D2" w:rsidRDefault="00563DA8">
    <w:pPr>
      <w:jc w:val="center"/>
    </w:pPr>
    <w:r w:rsidRPr="009306D2">
      <w:fldChar w:fldCharType="begin"/>
    </w:r>
    <w:r w:rsidRPr="009306D2">
      <w:instrText xml:space="preserve"> PAGE </w:instrText>
    </w:r>
    <w:r w:rsidRPr="009306D2">
      <w:fldChar w:fldCharType="separate"/>
    </w:r>
    <w:r w:rsidRPr="009306D2">
      <w:t>3</w:t>
    </w:r>
    <w:r w:rsidRPr="009306D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39CF4" w14:textId="77777777" w:rsidR="008E1E68" w:rsidRPr="009306D2"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679913A1" w14:textId="77777777" w:rsidR="00563DA8" w:rsidRPr="009306D2" w:rsidRDefault="00563DA8" w:rsidP="004E7F9C">
    <w:pPr>
      <w:pBdr>
        <w:top w:val="single" w:sz="4" w:space="1" w:color="auto"/>
        <w:left w:val="single" w:sz="4" w:space="4" w:color="auto"/>
        <w:bottom w:val="single" w:sz="4" w:space="1" w:color="auto"/>
        <w:right w:val="single" w:sz="4" w:space="4" w:color="auto"/>
      </w:pBdr>
      <w:jc w:val="center"/>
      <w:rPr>
        <w:sz w:val="18"/>
        <w:szCs w:val="18"/>
      </w:rPr>
    </w:pPr>
    <w:r w:rsidRPr="009306D2">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76930344" w14:textId="77777777" w:rsidR="00563DA8" w:rsidRPr="009306D2" w:rsidRDefault="00563DA8"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4AF94" w14:textId="77777777" w:rsidR="00DC6A10" w:rsidRPr="009306D2" w:rsidRDefault="00BC2495">
    <w:pPr>
      <w:jc w:val="center"/>
    </w:pPr>
    <w:r w:rsidRPr="009306D2">
      <w:fldChar w:fldCharType="begin"/>
    </w:r>
    <w:r w:rsidR="00851352" w:rsidRPr="009306D2">
      <w:instrText xml:space="preserve"> PAGE </w:instrText>
    </w:r>
    <w:r w:rsidRPr="009306D2">
      <w:fldChar w:fldCharType="separate"/>
    </w:r>
    <w:r w:rsidR="00E753E8" w:rsidRPr="009306D2">
      <w:t>2</w:t>
    </w:r>
    <w:r w:rsidRPr="009306D2">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7945" w14:textId="77777777" w:rsidR="00DC6A10" w:rsidRPr="009306D2" w:rsidRDefault="00BC2495">
    <w:pPr>
      <w:jc w:val="center"/>
    </w:pPr>
    <w:r w:rsidRPr="009306D2">
      <w:fldChar w:fldCharType="begin"/>
    </w:r>
    <w:r w:rsidR="00851352" w:rsidRPr="009306D2">
      <w:instrText xml:space="preserve"> PAGE </w:instrText>
    </w:r>
    <w:r w:rsidRPr="009306D2">
      <w:fldChar w:fldCharType="separate"/>
    </w:r>
    <w:r w:rsidR="00E753E8" w:rsidRPr="009306D2">
      <w:t>3</w:t>
    </w:r>
    <w:r w:rsidRPr="009306D2">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5C53E" w14:textId="77777777" w:rsidR="004E7F9C" w:rsidRPr="009306D2"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9306D2">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37CB0CB" w14:textId="77777777" w:rsidR="004E7F9C" w:rsidRPr="009306D2"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99978" w14:textId="77777777" w:rsidR="00520F29" w:rsidRPr="009306D2" w:rsidRDefault="00520F29" w:rsidP="004A504B">
      <w:r w:rsidRPr="009306D2">
        <w:separator/>
      </w:r>
    </w:p>
  </w:footnote>
  <w:footnote w:type="continuationSeparator" w:id="0">
    <w:p w14:paraId="427D25C2" w14:textId="77777777" w:rsidR="00520F29" w:rsidRPr="009306D2" w:rsidRDefault="00520F29" w:rsidP="004A504B">
      <w:r w:rsidRPr="009306D2">
        <w:continuationSeparator/>
      </w:r>
    </w:p>
  </w:footnote>
  <w:footnote w:type="continuationNotice" w:id="1">
    <w:p w14:paraId="657BC345" w14:textId="77777777" w:rsidR="00520F29" w:rsidRPr="009306D2" w:rsidRDefault="00520F29"/>
  </w:footnote>
  <w:footnote w:id="2">
    <w:p w14:paraId="23C5520D" w14:textId="77777777" w:rsidR="0079781A" w:rsidRPr="009306D2" w:rsidRDefault="0079781A" w:rsidP="00563DA8">
      <w:pPr>
        <w:pStyle w:val="FootnoteText"/>
        <w:spacing w:after="120"/>
      </w:pPr>
      <w:r w:rsidRPr="009306D2">
        <w:rPr>
          <w:rStyle w:val="FootnoteReference"/>
        </w:rPr>
        <w:footnoteRef/>
      </w:r>
      <w:r w:rsidRPr="009306D2">
        <w:t xml:space="preserve"> UNEP/</w:t>
      </w:r>
      <w:proofErr w:type="spellStart"/>
      <w:r w:rsidRPr="009306D2">
        <w:t>OzL.Pro</w:t>
      </w:r>
      <w:proofErr w:type="spellEnd"/>
      <w:r w:rsidRPr="009306D2">
        <w:t>/ExCom/9</w:t>
      </w:r>
      <w:r w:rsidR="00FC7182" w:rsidRPr="009306D2">
        <w:t>8</w:t>
      </w:r>
      <w:r w:rsidRPr="009306D2">
        <w:t>/1</w:t>
      </w:r>
    </w:p>
  </w:footnote>
  <w:footnote w:id="3">
    <w:p w14:paraId="63E9791D" w14:textId="133B9C4E" w:rsidR="00563DA8" w:rsidRPr="009306D2" w:rsidRDefault="00563DA8" w:rsidP="00BE2DAA">
      <w:pPr>
        <w:pStyle w:val="FootnoteText"/>
      </w:pPr>
      <w:r w:rsidRPr="009306D2">
        <w:rPr>
          <w:rStyle w:val="FootnoteReference"/>
        </w:rPr>
        <w:footnoteRef/>
      </w:r>
      <w:r w:rsidRPr="009306D2">
        <w:t xml:space="preserve"> As per the letter of </w:t>
      </w:r>
      <w:r w:rsidR="003A64D5" w:rsidRPr="009306D2">
        <w:t>15 February</w:t>
      </w:r>
      <w:r w:rsidRPr="009306D2">
        <w:t xml:space="preserve"> 202</w:t>
      </w:r>
      <w:r w:rsidR="009C7DD7" w:rsidRPr="009306D2">
        <w:t>6</w:t>
      </w:r>
      <w:r w:rsidRPr="009306D2">
        <w:t xml:space="preserve"> from the </w:t>
      </w:r>
      <w:r w:rsidR="00FB69CB" w:rsidRPr="009306D2">
        <w:t>Supreme Council for Environment</w:t>
      </w:r>
      <w:r w:rsidRPr="009306D2">
        <w:t xml:space="preserve"> of </w:t>
      </w:r>
      <w:r w:rsidR="008079DC" w:rsidRPr="009306D2">
        <w:t>Bahrain</w:t>
      </w:r>
      <w:r w:rsidRPr="009306D2">
        <w:t xml:space="preserve"> to </w:t>
      </w:r>
      <w:r w:rsidR="002239AC" w:rsidRPr="009306D2">
        <w:t>UNEP</w:t>
      </w:r>
      <w:r w:rsidRPr="009306D2">
        <w:t>.</w:t>
      </w:r>
    </w:p>
  </w:footnote>
  <w:footnote w:id="4">
    <w:p w14:paraId="5128ECC7" w14:textId="77777777" w:rsidR="00DD5848" w:rsidRPr="009306D2" w:rsidRDefault="00DD5848" w:rsidP="00DD5848">
      <w:pPr>
        <w:pStyle w:val="FootnoteText"/>
      </w:pPr>
      <w:r w:rsidRPr="009306D2">
        <w:rPr>
          <w:rStyle w:val="FootnoteReference"/>
        </w:rPr>
        <w:footnoteRef/>
      </w:r>
      <w:r w:rsidRPr="009306D2">
        <w:t xml:space="preserve"> Decision 88/44</w:t>
      </w:r>
    </w:p>
  </w:footnote>
  <w:footnote w:id="5">
    <w:p w14:paraId="465678D1" w14:textId="2C79B980" w:rsidR="007A07C5" w:rsidRPr="009306D2" w:rsidRDefault="007A07C5" w:rsidP="007A07C5">
      <w:pPr>
        <w:pStyle w:val="FootnoteText"/>
      </w:pPr>
      <w:r w:rsidRPr="009306D2">
        <w:rPr>
          <w:rStyle w:val="FootnoteReference"/>
        </w:rPr>
        <w:footnoteRef/>
      </w:r>
      <w:r w:rsidRPr="009306D2">
        <w:t xml:space="preserve"> Two insulation foam enterprises (Awal Gulf Manufacturing (AGM) and Awal Refrigeration and Air-Conditioning), two spray foam enterprises (Al </w:t>
      </w:r>
      <w:proofErr w:type="spellStart"/>
      <w:r w:rsidRPr="009306D2">
        <w:t>Khonaizi</w:t>
      </w:r>
      <w:proofErr w:type="spellEnd"/>
      <w:r w:rsidRPr="009306D2">
        <w:t xml:space="preserve"> and Al Manai)</w:t>
      </w:r>
      <w:r w:rsidR="00113050" w:rsidRPr="009306D2">
        <w:t>,</w:t>
      </w:r>
      <w:r w:rsidRPr="009306D2">
        <w:t xml:space="preserve"> and an additional 35 spray foam enterprises.</w:t>
      </w:r>
    </w:p>
  </w:footnote>
  <w:footnote w:id="6">
    <w:p w14:paraId="3BD195D5" w14:textId="71EE74C9" w:rsidR="00E429D5" w:rsidRPr="009306D2" w:rsidRDefault="00E429D5" w:rsidP="00E429D5">
      <w:pPr>
        <w:pStyle w:val="FootnoteText"/>
      </w:pPr>
      <w:r w:rsidRPr="009306D2">
        <w:rPr>
          <w:rStyle w:val="FootnoteReference"/>
        </w:rPr>
        <w:footnoteRef/>
      </w:r>
      <w:r w:rsidRPr="009306D2">
        <w:t xml:space="preserve"> Includes recovery and vacuum pumps, electronic leak detectors, digital manifolds, recovery cylinders, weigh scales, and safety kits for handling flammable </w:t>
      </w:r>
      <w:r w:rsidR="00E456E6" w:rsidRPr="009306D2">
        <w:t>and</w:t>
      </w:r>
      <w:r w:rsidRPr="009306D2">
        <w:t xml:space="preserve"> high-pressure alternatives.</w:t>
      </w:r>
    </w:p>
  </w:footnote>
  <w:footnote w:id="7">
    <w:p w14:paraId="1AB18A3F" w14:textId="77777777" w:rsidR="00563DA8" w:rsidRPr="009306D2" w:rsidRDefault="00563DA8" w:rsidP="00BE2DAA">
      <w:pPr>
        <w:pStyle w:val="FootnoteText"/>
      </w:pPr>
      <w:r w:rsidRPr="009306D2">
        <w:rPr>
          <w:rStyle w:val="FootnoteReference"/>
        </w:rPr>
        <w:footnoteRef/>
      </w:r>
      <w:r w:rsidRPr="009306D2">
        <w:t xml:space="preserve"> HCFC consumption may exceed zero in any year so long as the sum of its calculated levels of consumption over the ten</w:t>
      </w:r>
      <w:r w:rsidRPr="009306D2">
        <w:noBreakHyphen/>
        <w:t>year period from 1 January 2030 to 1 January 2040, divided by 10, does not exceed 2.5</w:t>
      </w:r>
      <w:r w:rsidR="009854AA" w:rsidRPr="009306D2">
        <w:t xml:space="preserve"> </w:t>
      </w:r>
      <w:r w:rsidRPr="009306D2">
        <w:t>per cent of the HCFC baseline.</w:t>
      </w:r>
    </w:p>
  </w:footnote>
  <w:footnote w:id="8">
    <w:p w14:paraId="49C20135" w14:textId="77777777" w:rsidR="008F3ABD" w:rsidRPr="00E76CFE" w:rsidRDefault="008F3ABD" w:rsidP="008F3ABD">
      <w:pPr>
        <w:pStyle w:val="FootnoteText"/>
        <w:rPr>
          <w:lang w:val="en-US"/>
        </w:rPr>
      </w:pPr>
      <w:r w:rsidRPr="009306D2">
        <w:rPr>
          <w:rStyle w:val="FootnoteReference"/>
        </w:rPr>
        <w:footnoteRef/>
      </w:r>
      <w:r w:rsidRPr="009306D2">
        <w:t xml:space="preserve"> Includes recovery and vacuum pumps, electronic leak detectors, digital manifolds, recovery cylinders, weigh scales, and safety kits for handling flammable and high-pressure alternatives.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A460" w14:textId="62227FE7" w:rsidR="00563DA8" w:rsidRPr="009306D2" w:rsidRDefault="00B211C0" w:rsidP="00BE2DAA">
    <w:r>
      <w:fldChar w:fldCharType="begin"/>
    </w:r>
    <w:r>
      <w:instrText xml:space="preserve"> DOCPROPERTY "Document number"  \* MERGEFORMAT </w:instrText>
    </w:r>
    <w:r>
      <w:fldChar w:fldCharType="separate"/>
    </w:r>
    <w:r w:rsidRPr="009306D2">
      <w:t>UNEP/</w:t>
    </w:r>
    <w:proofErr w:type="spellStart"/>
    <w:r w:rsidRPr="009306D2">
      <w:t>OzL.Pro</w:t>
    </w:r>
    <w:proofErr w:type="spellEnd"/>
    <w:r w:rsidRPr="009306D2">
      <w:t>/ExCom/98/22</w:t>
    </w:r>
    <w:r>
      <w:fldChar w:fldCharType="end"/>
    </w:r>
  </w:p>
  <w:p w14:paraId="61B9ADCC" w14:textId="77777777" w:rsidR="00563DA8" w:rsidRPr="009306D2" w:rsidRDefault="00563DA8"/>
  <w:p w14:paraId="2B4D4A6B" w14:textId="77777777" w:rsidR="00563DA8" w:rsidRPr="009306D2"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848B0" w14:textId="0B78ADF0" w:rsidR="00563DA8" w:rsidRPr="009306D2" w:rsidRDefault="00B211C0" w:rsidP="00BE2DAA">
    <w:pPr>
      <w:jc w:val="right"/>
    </w:pPr>
    <w:r>
      <w:fldChar w:fldCharType="begin"/>
    </w:r>
    <w:r>
      <w:instrText xml:space="preserve"> DOCPROPERTY "Document number"  \* MERGEFORMAT </w:instrText>
    </w:r>
    <w:r>
      <w:fldChar w:fldCharType="separate"/>
    </w:r>
    <w:r w:rsidRPr="009306D2">
      <w:t>UNEP/</w:t>
    </w:r>
    <w:proofErr w:type="spellStart"/>
    <w:r w:rsidRPr="009306D2">
      <w:t>OzL.Pro</w:t>
    </w:r>
    <w:proofErr w:type="spellEnd"/>
    <w:r w:rsidRPr="009306D2">
      <w:t>/ExCom/98/22</w:t>
    </w:r>
    <w:r>
      <w:fldChar w:fldCharType="end"/>
    </w:r>
  </w:p>
  <w:p w14:paraId="35994B26" w14:textId="77777777" w:rsidR="00563DA8" w:rsidRPr="009306D2" w:rsidRDefault="00563DA8" w:rsidP="00630F36">
    <w:pPr>
      <w:jc w:val="right"/>
    </w:pPr>
  </w:p>
  <w:p w14:paraId="54E4C805" w14:textId="77777777" w:rsidR="00563DA8" w:rsidRPr="009306D2" w:rsidRDefault="00563DA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DC5F" w14:textId="10C150D8" w:rsidR="00DC6A10" w:rsidRPr="009306D2" w:rsidRDefault="00B211C0">
    <w:r>
      <w:fldChar w:fldCharType="begin"/>
    </w:r>
    <w:r>
      <w:instrText xml:space="preserve"> DOCPROPERTY "Document number"  \* MERGEFORMAT </w:instrText>
    </w:r>
    <w:r>
      <w:fldChar w:fldCharType="separate"/>
    </w:r>
    <w:r w:rsidRPr="009306D2">
      <w:t>UNEP/</w:t>
    </w:r>
    <w:proofErr w:type="spellStart"/>
    <w:r w:rsidRPr="009306D2">
      <w:t>OzL.Pro</w:t>
    </w:r>
    <w:proofErr w:type="spellEnd"/>
    <w:r w:rsidRPr="009306D2">
      <w:t>/ExCom/98/22</w:t>
    </w:r>
    <w:r>
      <w:fldChar w:fldCharType="end"/>
    </w:r>
  </w:p>
  <w:p w14:paraId="655E0DF7" w14:textId="77777777" w:rsidR="00DC6A10" w:rsidRPr="009306D2" w:rsidRDefault="00563DA8">
    <w:r w:rsidRPr="009306D2">
      <w:t>Annex I</w:t>
    </w:r>
  </w:p>
  <w:p w14:paraId="644A9FC9" w14:textId="77777777" w:rsidR="00DC6A10" w:rsidRPr="009306D2"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700F" w14:textId="7639308E" w:rsidR="00DC6A10" w:rsidRPr="009306D2" w:rsidRDefault="00B211C0" w:rsidP="00563DA8">
    <w:pPr>
      <w:jc w:val="right"/>
    </w:pPr>
    <w:r>
      <w:fldChar w:fldCharType="begin"/>
    </w:r>
    <w:r>
      <w:instrText xml:space="preserve"> DOCPROPERTY "Document number"  \* MERGEFORMAT </w:instrText>
    </w:r>
    <w:r>
      <w:fldChar w:fldCharType="separate"/>
    </w:r>
    <w:r w:rsidRPr="009306D2">
      <w:t>UNEP/</w:t>
    </w:r>
    <w:proofErr w:type="spellStart"/>
    <w:r w:rsidRPr="009306D2">
      <w:t>OzL.Pro</w:t>
    </w:r>
    <w:proofErr w:type="spellEnd"/>
    <w:r w:rsidRPr="009306D2">
      <w:t>/ExCom/98/22</w:t>
    </w:r>
    <w:r>
      <w:fldChar w:fldCharType="end"/>
    </w:r>
  </w:p>
  <w:p w14:paraId="1944C565" w14:textId="77777777" w:rsidR="00DC6A10" w:rsidRPr="009306D2" w:rsidRDefault="00563DA8" w:rsidP="00563DA8">
    <w:pPr>
      <w:jc w:val="right"/>
    </w:pPr>
    <w:r w:rsidRPr="009306D2">
      <w:t>Annex I</w:t>
    </w:r>
  </w:p>
  <w:p w14:paraId="7E557447" w14:textId="77777777" w:rsidR="00DC6A10" w:rsidRPr="009306D2"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43DD7" w14:textId="77777777" w:rsidR="00563DA8" w:rsidRPr="009306D2"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BC090F"/>
    <w:multiLevelType w:val="hybridMultilevel"/>
    <w:tmpl w:val="691E35BC"/>
    <w:lvl w:ilvl="0" w:tplc="E354CCC0">
      <w:start w:val="1"/>
      <w:numFmt w:val="decimal"/>
      <w:lvlText w:val="%1."/>
      <w:lvlJc w:val="left"/>
      <w:pPr>
        <w:ind w:left="1020" w:hanging="360"/>
      </w:pPr>
    </w:lvl>
    <w:lvl w:ilvl="1" w:tplc="914E0560">
      <w:start w:val="1"/>
      <w:numFmt w:val="decimal"/>
      <w:lvlText w:val="%2."/>
      <w:lvlJc w:val="left"/>
      <w:pPr>
        <w:ind w:left="1020" w:hanging="360"/>
      </w:pPr>
    </w:lvl>
    <w:lvl w:ilvl="2" w:tplc="7B5ACF96">
      <w:start w:val="1"/>
      <w:numFmt w:val="decimal"/>
      <w:lvlText w:val="%3."/>
      <w:lvlJc w:val="left"/>
      <w:pPr>
        <w:ind w:left="1020" w:hanging="360"/>
      </w:pPr>
    </w:lvl>
    <w:lvl w:ilvl="3" w:tplc="6C1AAB86">
      <w:start w:val="1"/>
      <w:numFmt w:val="decimal"/>
      <w:lvlText w:val="%4."/>
      <w:lvlJc w:val="left"/>
      <w:pPr>
        <w:ind w:left="1020" w:hanging="360"/>
      </w:pPr>
    </w:lvl>
    <w:lvl w:ilvl="4" w:tplc="B8FE6024">
      <w:start w:val="1"/>
      <w:numFmt w:val="decimal"/>
      <w:lvlText w:val="%5."/>
      <w:lvlJc w:val="left"/>
      <w:pPr>
        <w:ind w:left="1020" w:hanging="360"/>
      </w:pPr>
    </w:lvl>
    <w:lvl w:ilvl="5" w:tplc="AC6A0D90">
      <w:start w:val="1"/>
      <w:numFmt w:val="decimal"/>
      <w:lvlText w:val="%6."/>
      <w:lvlJc w:val="left"/>
      <w:pPr>
        <w:ind w:left="1020" w:hanging="360"/>
      </w:pPr>
    </w:lvl>
    <w:lvl w:ilvl="6" w:tplc="C05AF006">
      <w:start w:val="1"/>
      <w:numFmt w:val="decimal"/>
      <w:lvlText w:val="%7."/>
      <w:lvlJc w:val="left"/>
      <w:pPr>
        <w:ind w:left="1020" w:hanging="360"/>
      </w:pPr>
    </w:lvl>
    <w:lvl w:ilvl="7" w:tplc="DE980A50">
      <w:start w:val="1"/>
      <w:numFmt w:val="decimal"/>
      <w:lvlText w:val="%8."/>
      <w:lvlJc w:val="left"/>
      <w:pPr>
        <w:ind w:left="1020" w:hanging="360"/>
      </w:pPr>
    </w:lvl>
    <w:lvl w:ilvl="8" w:tplc="FA147966">
      <w:start w:val="1"/>
      <w:numFmt w:val="decimal"/>
      <w:lvlText w:val="%9."/>
      <w:lvlJc w:val="left"/>
      <w:pPr>
        <w:ind w:left="1020" w:hanging="36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19"/>
  </w:num>
  <w:num w:numId="20" w16cid:durableId="444007775">
    <w:abstractNumId w:val="14"/>
  </w:num>
  <w:num w:numId="21" w16cid:durableId="2081637436">
    <w:abstractNumId w:val="18"/>
  </w:num>
  <w:num w:numId="22" w16cid:durableId="1708261730">
    <w:abstractNumId w:val="15"/>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2"/>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44162217">
    <w:abstractNumId w:val="10"/>
  </w:num>
  <w:num w:numId="43" w16cid:durableId="2012248256">
    <w:abstractNumId w:val="10"/>
  </w:num>
  <w:num w:numId="44" w16cid:durableId="246621520">
    <w:abstractNumId w:val="10"/>
  </w:num>
  <w:num w:numId="45" w16cid:durableId="647442676">
    <w:abstractNumId w:val="10"/>
  </w:num>
  <w:num w:numId="46" w16cid:durableId="2027637888">
    <w:abstractNumId w:val="10"/>
  </w:num>
  <w:num w:numId="47" w16cid:durableId="1245263908">
    <w:abstractNumId w:val="10"/>
  </w:num>
  <w:num w:numId="48" w16cid:durableId="1437559328">
    <w:abstractNumId w:val="11"/>
  </w:num>
  <w:num w:numId="49" w16cid:durableId="1819882025">
    <w:abstractNumId w:val="10"/>
  </w:num>
  <w:num w:numId="50" w16cid:durableId="1075712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524243972">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4A93"/>
    <w:rsid w:val="000003C1"/>
    <w:rsid w:val="00000FED"/>
    <w:rsid w:val="00002259"/>
    <w:rsid w:val="000023CF"/>
    <w:rsid w:val="000034BD"/>
    <w:rsid w:val="00003926"/>
    <w:rsid w:val="0000434E"/>
    <w:rsid w:val="00004627"/>
    <w:rsid w:val="00004B3A"/>
    <w:rsid w:val="00006F0E"/>
    <w:rsid w:val="0000745A"/>
    <w:rsid w:val="00012433"/>
    <w:rsid w:val="00013C18"/>
    <w:rsid w:val="00013CE9"/>
    <w:rsid w:val="00013D8D"/>
    <w:rsid w:val="00014BAE"/>
    <w:rsid w:val="00014CA9"/>
    <w:rsid w:val="00015947"/>
    <w:rsid w:val="00016402"/>
    <w:rsid w:val="000211A9"/>
    <w:rsid w:val="00021238"/>
    <w:rsid w:val="00022071"/>
    <w:rsid w:val="000229EB"/>
    <w:rsid w:val="00022B68"/>
    <w:rsid w:val="00022F94"/>
    <w:rsid w:val="0002450A"/>
    <w:rsid w:val="0002614D"/>
    <w:rsid w:val="0002695E"/>
    <w:rsid w:val="00027AAC"/>
    <w:rsid w:val="00030CC9"/>
    <w:rsid w:val="00031260"/>
    <w:rsid w:val="000319BF"/>
    <w:rsid w:val="000351D8"/>
    <w:rsid w:val="00035533"/>
    <w:rsid w:val="0003681A"/>
    <w:rsid w:val="000372B7"/>
    <w:rsid w:val="0004405B"/>
    <w:rsid w:val="000444DF"/>
    <w:rsid w:val="00046C62"/>
    <w:rsid w:val="00050063"/>
    <w:rsid w:val="00050438"/>
    <w:rsid w:val="00050F6E"/>
    <w:rsid w:val="00051382"/>
    <w:rsid w:val="000517F2"/>
    <w:rsid w:val="0005318D"/>
    <w:rsid w:val="00053B6E"/>
    <w:rsid w:val="00056495"/>
    <w:rsid w:val="00057393"/>
    <w:rsid w:val="000577CA"/>
    <w:rsid w:val="000619FA"/>
    <w:rsid w:val="00061EC2"/>
    <w:rsid w:val="00062FEB"/>
    <w:rsid w:val="000630D5"/>
    <w:rsid w:val="000633D6"/>
    <w:rsid w:val="00063A42"/>
    <w:rsid w:val="00064B69"/>
    <w:rsid w:val="00066CE8"/>
    <w:rsid w:val="00066E35"/>
    <w:rsid w:val="0007092C"/>
    <w:rsid w:val="000731F8"/>
    <w:rsid w:val="0007366A"/>
    <w:rsid w:val="000743A9"/>
    <w:rsid w:val="00080BB1"/>
    <w:rsid w:val="00080C6C"/>
    <w:rsid w:val="00080ED0"/>
    <w:rsid w:val="0008241B"/>
    <w:rsid w:val="00082B38"/>
    <w:rsid w:val="00083BC4"/>
    <w:rsid w:val="00085411"/>
    <w:rsid w:val="000857EA"/>
    <w:rsid w:val="00085B8F"/>
    <w:rsid w:val="00085E77"/>
    <w:rsid w:val="000863C9"/>
    <w:rsid w:val="00086774"/>
    <w:rsid w:val="00090481"/>
    <w:rsid w:val="00094BD1"/>
    <w:rsid w:val="000954E1"/>
    <w:rsid w:val="000973B1"/>
    <w:rsid w:val="000973CA"/>
    <w:rsid w:val="00097D0E"/>
    <w:rsid w:val="000A066C"/>
    <w:rsid w:val="000A095A"/>
    <w:rsid w:val="000A3826"/>
    <w:rsid w:val="000A4D66"/>
    <w:rsid w:val="000A6C26"/>
    <w:rsid w:val="000B0A9A"/>
    <w:rsid w:val="000B36C8"/>
    <w:rsid w:val="000B5865"/>
    <w:rsid w:val="000B7CBF"/>
    <w:rsid w:val="000C2727"/>
    <w:rsid w:val="000C2C65"/>
    <w:rsid w:val="000C4E63"/>
    <w:rsid w:val="000C547B"/>
    <w:rsid w:val="000C5FCF"/>
    <w:rsid w:val="000D0356"/>
    <w:rsid w:val="000D2902"/>
    <w:rsid w:val="000D31E2"/>
    <w:rsid w:val="000D52A4"/>
    <w:rsid w:val="000D5CD7"/>
    <w:rsid w:val="000D5E93"/>
    <w:rsid w:val="000D7CF4"/>
    <w:rsid w:val="000E07BC"/>
    <w:rsid w:val="000E09FA"/>
    <w:rsid w:val="000E186F"/>
    <w:rsid w:val="000E2E21"/>
    <w:rsid w:val="000E4063"/>
    <w:rsid w:val="000E5302"/>
    <w:rsid w:val="000E57FA"/>
    <w:rsid w:val="000E5DAA"/>
    <w:rsid w:val="000E71A9"/>
    <w:rsid w:val="000F026D"/>
    <w:rsid w:val="000F1CD4"/>
    <w:rsid w:val="000F367F"/>
    <w:rsid w:val="000F3980"/>
    <w:rsid w:val="000F3A61"/>
    <w:rsid w:val="000F3C51"/>
    <w:rsid w:val="000F4103"/>
    <w:rsid w:val="000F70A7"/>
    <w:rsid w:val="00100499"/>
    <w:rsid w:val="00101BDC"/>
    <w:rsid w:val="001040E5"/>
    <w:rsid w:val="001040FE"/>
    <w:rsid w:val="001052C1"/>
    <w:rsid w:val="00105741"/>
    <w:rsid w:val="001105F7"/>
    <w:rsid w:val="0011092C"/>
    <w:rsid w:val="0011168B"/>
    <w:rsid w:val="00111B62"/>
    <w:rsid w:val="00112690"/>
    <w:rsid w:val="00112C90"/>
    <w:rsid w:val="00113004"/>
    <w:rsid w:val="00113050"/>
    <w:rsid w:val="00113CCA"/>
    <w:rsid w:val="001161CD"/>
    <w:rsid w:val="0011648A"/>
    <w:rsid w:val="001164D9"/>
    <w:rsid w:val="00116A81"/>
    <w:rsid w:val="00122354"/>
    <w:rsid w:val="0012286D"/>
    <w:rsid w:val="00122D2A"/>
    <w:rsid w:val="00122F25"/>
    <w:rsid w:val="00122FB4"/>
    <w:rsid w:val="00123E9C"/>
    <w:rsid w:val="00124499"/>
    <w:rsid w:val="00124535"/>
    <w:rsid w:val="00125223"/>
    <w:rsid w:val="00125359"/>
    <w:rsid w:val="001263DC"/>
    <w:rsid w:val="00126D25"/>
    <w:rsid w:val="00127A2E"/>
    <w:rsid w:val="00127C86"/>
    <w:rsid w:val="001324D5"/>
    <w:rsid w:val="00132892"/>
    <w:rsid w:val="00135102"/>
    <w:rsid w:val="00135980"/>
    <w:rsid w:val="0013786F"/>
    <w:rsid w:val="00141C04"/>
    <w:rsid w:val="00143645"/>
    <w:rsid w:val="00143B93"/>
    <w:rsid w:val="00147DC9"/>
    <w:rsid w:val="0015444A"/>
    <w:rsid w:val="001549CA"/>
    <w:rsid w:val="00154B57"/>
    <w:rsid w:val="00164719"/>
    <w:rsid w:val="00164D3B"/>
    <w:rsid w:val="00165413"/>
    <w:rsid w:val="0016570D"/>
    <w:rsid w:val="00165F55"/>
    <w:rsid w:val="00166FC4"/>
    <w:rsid w:val="00167063"/>
    <w:rsid w:val="00167491"/>
    <w:rsid w:val="00167776"/>
    <w:rsid w:val="001677AC"/>
    <w:rsid w:val="0017100A"/>
    <w:rsid w:val="0017222A"/>
    <w:rsid w:val="00174972"/>
    <w:rsid w:val="00176798"/>
    <w:rsid w:val="001769EF"/>
    <w:rsid w:val="00176B46"/>
    <w:rsid w:val="00177739"/>
    <w:rsid w:val="001804EA"/>
    <w:rsid w:val="001858F7"/>
    <w:rsid w:val="00186682"/>
    <w:rsid w:val="00186D47"/>
    <w:rsid w:val="001874AC"/>
    <w:rsid w:val="00190A61"/>
    <w:rsid w:val="00190FD9"/>
    <w:rsid w:val="0019134A"/>
    <w:rsid w:val="0019186B"/>
    <w:rsid w:val="00191A59"/>
    <w:rsid w:val="00192E5B"/>
    <w:rsid w:val="00194246"/>
    <w:rsid w:val="00195801"/>
    <w:rsid w:val="00195D6F"/>
    <w:rsid w:val="00195FB5"/>
    <w:rsid w:val="00196904"/>
    <w:rsid w:val="00196CE2"/>
    <w:rsid w:val="00197179"/>
    <w:rsid w:val="00197B70"/>
    <w:rsid w:val="001A2215"/>
    <w:rsid w:val="001A25EE"/>
    <w:rsid w:val="001A2738"/>
    <w:rsid w:val="001A3342"/>
    <w:rsid w:val="001A3B91"/>
    <w:rsid w:val="001A3E3D"/>
    <w:rsid w:val="001A4E0B"/>
    <w:rsid w:val="001A698D"/>
    <w:rsid w:val="001A7049"/>
    <w:rsid w:val="001A7BF7"/>
    <w:rsid w:val="001B0D8D"/>
    <w:rsid w:val="001B153C"/>
    <w:rsid w:val="001B160C"/>
    <w:rsid w:val="001B1E40"/>
    <w:rsid w:val="001B2475"/>
    <w:rsid w:val="001B2A51"/>
    <w:rsid w:val="001B2C3B"/>
    <w:rsid w:val="001B4189"/>
    <w:rsid w:val="001B5383"/>
    <w:rsid w:val="001B79EE"/>
    <w:rsid w:val="001C1B6A"/>
    <w:rsid w:val="001C409A"/>
    <w:rsid w:val="001C4416"/>
    <w:rsid w:val="001C5764"/>
    <w:rsid w:val="001C5773"/>
    <w:rsid w:val="001C611D"/>
    <w:rsid w:val="001C6472"/>
    <w:rsid w:val="001C764E"/>
    <w:rsid w:val="001D3E36"/>
    <w:rsid w:val="001D7DA3"/>
    <w:rsid w:val="001E1052"/>
    <w:rsid w:val="001E10C4"/>
    <w:rsid w:val="001E17FA"/>
    <w:rsid w:val="001E2072"/>
    <w:rsid w:val="001E21B1"/>
    <w:rsid w:val="001E2F93"/>
    <w:rsid w:val="001E31F4"/>
    <w:rsid w:val="001E32C1"/>
    <w:rsid w:val="001E338F"/>
    <w:rsid w:val="001E4116"/>
    <w:rsid w:val="001E4554"/>
    <w:rsid w:val="001E5FC0"/>
    <w:rsid w:val="001E61E5"/>
    <w:rsid w:val="001E64D7"/>
    <w:rsid w:val="001E6BEE"/>
    <w:rsid w:val="001F00D4"/>
    <w:rsid w:val="001F1D09"/>
    <w:rsid w:val="001F2159"/>
    <w:rsid w:val="001F2B5A"/>
    <w:rsid w:val="001F2CC3"/>
    <w:rsid w:val="001F4816"/>
    <w:rsid w:val="001F4F65"/>
    <w:rsid w:val="001F53FD"/>
    <w:rsid w:val="001F7B0F"/>
    <w:rsid w:val="001F7ED2"/>
    <w:rsid w:val="00200B5B"/>
    <w:rsid w:val="00200E15"/>
    <w:rsid w:val="0020292E"/>
    <w:rsid w:val="002034D9"/>
    <w:rsid w:val="00204245"/>
    <w:rsid w:val="002050FB"/>
    <w:rsid w:val="0020521B"/>
    <w:rsid w:val="002053CC"/>
    <w:rsid w:val="00206446"/>
    <w:rsid w:val="00206723"/>
    <w:rsid w:val="00206ADB"/>
    <w:rsid w:val="00210B48"/>
    <w:rsid w:val="00210B8B"/>
    <w:rsid w:val="00211E0E"/>
    <w:rsid w:val="0021317C"/>
    <w:rsid w:val="002132EE"/>
    <w:rsid w:val="00214863"/>
    <w:rsid w:val="00214EDD"/>
    <w:rsid w:val="002156B4"/>
    <w:rsid w:val="00217469"/>
    <w:rsid w:val="00217DC0"/>
    <w:rsid w:val="00217E8B"/>
    <w:rsid w:val="00220AEE"/>
    <w:rsid w:val="0022239B"/>
    <w:rsid w:val="002229AD"/>
    <w:rsid w:val="002229C4"/>
    <w:rsid w:val="00222D4D"/>
    <w:rsid w:val="00223844"/>
    <w:rsid w:val="002239AC"/>
    <w:rsid w:val="00223F56"/>
    <w:rsid w:val="00224244"/>
    <w:rsid w:val="00224EDB"/>
    <w:rsid w:val="00224FCD"/>
    <w:rsid w:val="0022502D"/>
    <w:rsid w:val="002274C9"/>
    <w:rsid w:val="00232091"/>
    <w:rsid w:val="002328AD"/>
    <w:rsid w:val="00232A8F"/>
    <w:rsid w:val="002332BB"/>
    <w:rsid w:val="00234966"/>
    <w:rsid w:val="00234E04"/>
    <w:rsid w:val="00236260"/>
    <w:rsid w:val="00240999"/>
    <w:rsid w:val="00240C24"/>
    <w:rsid w:val="002410AD"/>
    <w:rsid w:val="0024340D"/>
    <w:rsid w:val="00244AD2"/>
    <w:rsid w:val="002452C6"/>
    <w:rsid w:val="00245850"/>
    <w:rsid w:val="00245CD4"/>
    <w:rsid w:val="00250DFA"/>
    <w:rsid w:val="002518AE"/>
    <w:rsid w:val="002523D3"/>
    <w:rsid w:val="00253222"/>
    <w:rsid w:val="00254C99"/>
    <w:rsid w:val="00256CAF"/>
    <w:rsid w:val="00257DF1"/>
    <w:rsid w:val="0026124F"/>
    <w:rsid w:val="002614FE"/>
    <w:rsid w:val="00261C13"/>
    <w:rsid w:val="00261EBD"/>
    <w:rsid w:val="00262847"/>
    <w:rsid w:val="002629A5"/>
    <w:rsid w:val="00262E48"/>
    <w:rsid w:val="0026334B"/>
    <w:rsid w:val="00264A13"/>
    <w:rsid w:val="00265918"/>
    <w:rsid w:val="0026779A"/>
    <w:rsid w:val="00270561"/>
    <w:rsid w:val="002715D6"/>
    <w:rsid w:val="00272559"/>
    <w:rsid w:val="00274128"/>
    <w:rsid w:val="00274A61"/>
    <w:rsid w:val="00274AC4"/>
    <w:rsid w:val="0027509D"/>
    <w:rsid w:val="002753C3"/>
    <w:rsid w:val="00275A39"/>
    <w:rsid w:val="002815B4"/>
    <w:rsid w:val="002819A2"/>
    <w:rsid w:val="00281BB2"/>
    <w:rsid w:val="00282A3D"/>
    <w:rsid w:val="00283A7C"/>
    <w:rsid w:val="00284C01"/>
    <w:rsid w:val="002861AB"/>
    <w:rsid w:val="0028670C"/>
    <w:rsid w:val="0029082C"/>
    <w:rsid w:val="00290FC7"/>
    <w:rsid w:val="002917AC"/>
    <w:rsid w:val="0029186E"/>
    <w:rsid w:val="00294709"/>
    <w:rsid w:val="002948AC"/>
    <w:rsid w:val="00295AFE"/>
    <w:rsid w:val="00296847"/>
    <w:rsid w:val="002971FE"/>
    <w:rsid w:val="002973F2"/>
    <w:rsid w:val="002A03C3"/>
    <w:rsid w:val="002A1843"/>
    <w:rsid w:val="002A2E39"/>
    <w:rsid w:val="002A5C8A"/>
    <w:rsid w:val="002A60BF"/>
    <w:rsid w:val="002A6D12"/>
    <w:rsid w:val="002A6EE7"/>
    <w:rsid w:val="002A7B18"/>
    <w:rsid w:val="002A7C55"/>
    <w:rsid w:val="002B1F7B"/>
    <w:rsid w:val="002B254E"/>
    <w:rsid w:val="002B418B"/>
    <w:rsid w:val="002B4A60"/>
    <w:rsid w:val="002B4CE8"/>
    <w:rsid w:val="002B5AE7"/>
    <w:rsid w:val="002B72E9"/>
    <w:rsid w:val="002B7768"/>
    <w:rsid w:val="002C0606"/>
    <w:rsid w:val="002C19CB"/>
    <w:rsid w:val="002C1B61"/>
    <w:rsid w:val="002C221E"/>
    <w:rsid w:val="002C32FC"/>
    <w:rsid w:val="002C3644"/>
    <w:rsid w:val="002C42AF"/>
    <w:rsid w:val="002C5889"/>
    <w:rsid w:val="002C64CF"/>
    <w:rsid w:val="002C6787"/>
    <w:rsid w:val="002C7998"/>
    <w:rsid w:val="002D0396"/>
    <w:rsid w:val="002D350F"/>
    <w:rsid w:val="002D38ED"/>
    <w:rsid w:val="002D4194"/>
    <w:rsid w:val="002D5DA3"/>
    <w:rsid w:val="002D6E76"/>
    <w:rsid w:val="002D723B"/>
    <w:rsid w:val="002E19D1"/>
    <w:rsid w:val="002E1FC3"/>
    <w:rsid w:val="002E38C6"/>
    <w:rsid w:val="002E565E"/>
    <w:rsid w:val="002E6DDE"/>
    <w:rsid w:val="002E79B8"/>
    <w:rsid w:val="002F10DA"/>
    <w:rsid w:val="002F1D93"/>
    <w:rsid w:val="002F1E53"/>
    <w:rsid w:val="002F1EC2"/>
    <w:rsid w:val="002F2CAA"/>
    <w:rsid w:val="002F2E97"/>
    <w:rsid w:val="002F544A"/>
    <w:rsid w:val="002F6C3D"/>
    <w:rsid w:val="0030052C"/>
    <w:rsid w:val="003006C2"/>
    <w:rsid w:val="00301346"/>
    <w:rsid w:val="00302355"/>
    <w:rsid w:val="00304083"/>
    <w:rsid w:val="00305147"/>
    <w:rsid w:val="00305495"/>
    <w:rsid w:val="00306828"/>
    <w:rsid w:val="003070BB"/>
    <w:rsid w:val="00307395"/>
    <w:rsid w:val="003112E6"/>
    <w:rsid w:val="0031185E"/>
    <w:rsid w:val="00311E25"/>
    <w:rsid w:val="003130E9"/>
    <w:rsid w:val="00316947"/>
    <w:rsid w:val="00320097"/>
    <w:rsid w:val="003200FC"/>
    <w:rsid w:val="00321FED"/>
    <w:rsid w:val="00323BF0"/>
    <w:rsid w:val="0032402D"/>
    <w:rsid w:val="003245B1"/>
    <w:rsid w:val="00324D78"/>
    <w:rsid w:val="00326A44"/>
    <w:rsid w:val="00327B88"/>
    <w:rsid w:val="00330395"/>
    <w:rsid w:val="003306E1"/>
    <w:rsid w:val="00330B08"/>
    <w:rsid w:val="003310ED"/>
    <w:rsid w:val="003320E4"/>
    <w:rsid w:val="00334FA0"/>
    <w:rsid w:val="0033525D"/>
    <w:rsid w:val="00336436"/>
    <w:rsid w:val="003366BC"/>
    <w:rsid w:val="003414F3"/>
    <w:rsid w:val="00341B14"/>
    <w:rsid w:val="00342381"/>
    <w:rsid w:val="003430A2"/>
    <w:rsid w:val="00346453"/>
    <w:rsid w:val="00346624"/>
    <w:rsid w:val="00347210"/>
    <w:rsid w:val="003474D1"/>
    <w:rsid w:val="003502EB"/>
    <w:rsid w:val="00352659"/>
    <w:rsid w:val="00353375"/>
    <w:rsid w:val="00353B9B"/>
    <w:rsid w:val="003540B0"/>
    <w:rsid w:val="0035424D"/>
    <w:rsid w:val="003549A9"/>
    <w:rsid w:val="0035613E"/>
    <w:rsid w:val="00357275"/>
    <w:rsid w:val="00360E9D"/>
    <w:rsid w:val="003626AD"/>
    <w:rsid w:val="003634DC"/>
    <w:rsid w:val="00363A19"/>
    <w:rsid w:val="00363EE9"/>
    <w:rsid w:val="00365A41"/>
    <w:rsid w:val="00366E3F"/>
    <w:rsid w:val="0036762A"/>
    <w:rsid w:val="00367F38"/>
    <w:rsid w:val="00371252"/>
    <w:rsid w:val="003725FA"/>
    <w:rsid w:val="003730B3"/>
    <w:rsid w:val="00375940"/>
    <w:rsid w:val="00376128"/>
    <w:rsid w:val="0037694C"/>
    <w:rsid w:val="00376D6D"/>
    <w:rsid w:val="0037742E"/>
    <w:rsid w:val="00377D56"/>
    <w:rsid w:val="0038242F"/>
    <w:rsid w:val="0038245A"/>
    <w:rsid w:val="0038259D"/>
    <w:rsid w:val="003840E6"/>
    <w:rsid w:val="00385537"/>
    <w:rsid w:val="00385CFC"/>
    <w:rsid w:val="00387BC6"/>
    <w:rsid w:val="00387F60"/>
    <w:rsid w:val="00390BF7"/>
    <w:rsid w:val="0039337A"/>
    <w:rsid w:val="00393FB6"/>
    <w:rsid w:val="00394078"/>
    <w:rsid w:val="00394751"/>
    <w:rsid w:val="00395C9C"/>
    <w:rsid w:val="0039764E"/>
    <w:rsid w:val="003A255F"/>
    <w:rsid w:val="003A3189"/>
    <w:rsid w:val="003A3CA7"/>
    <w:rsid w:val="003A44FB"/>
    <w:rsid w:val="003A64D5"/>
    <w:rsid w:val="003B0B94"/>
    <w:rsid w:val="003B33BD"/>
    <w:rsid w:val="003B569D"/>
    <w:rsid w:val="003B65DF"/>
    <w:rsid w:val="003B6832"/>
    <w:rsid w:val="003B717D"/>
    <w:rsid w:val="003B7326"/>
    <w:rsid w:val="003C16A5"/>
    <w:rsid w:val="003C2AFA"/>
    <w:rsid w:val="003C3C0E"/>
    <w:rsid w:val="003C6302"/>
    <w:rsid w:val="003C7AE3"/>
    <w:rsid w:val="003C7C2B"/>
    <w:rsid w:val="003D01D8"/>
    <w:rsid w:val="003D2E72"/>
    <w:rsid w:val="003D37C3"/>
    <w:rsid w:val="003D3C5F"/>
    <w:rsid w:val="003D42A6"/>
    <w:rsid w:val="003D48E1"/>
    <w:rsid w:val="003D4ABD"/>
    <w:rsid w:val="003D4F21"/>
    <w:rsid w:val="003D4FAC"/>
    <w:rsid w:val="003D5A56"/>
    <w:rsid w:val="003D5F3E"/>
    <w:rsid w:val="003D5F5C"/>
    <w:rsid w:val="003D666E"/>
    <w:rsid w:val="003D6DF0"/>
    <w:rsid w:val="003E1885"/>
    <w:rsid w:val="003E233F"/>
    <w:rsid w:val="003E33E6"/>
    <w:rsid w:val="003E42FD"/>
    <w:rsid w:val="003E5BBA"/>
    <w:rsid w:val="003E5FFC"/>
    <w:rsid w:val="003E6033"/>
    <w:rsid w:val="003E638F"/>
    <w:rsid w:val="003E7906"/>
    <w:rsid w:val="003F000F"/>
    <w:rsid w:val="003F1C9F"/>
    <w:rsid w:val="003F1E6B"/>
    <w:rsid w:val="003F2ADC"/>
    <w:rsid w:val="003F3175"/>
    <w:rsid w:val="003F38C5"/>
    <w:rsid w:val="003F3C50"/>
    <w:rsid w:val="003F3CCA"/>
    <w:rsid w:val="003F3D84"/>
    <w:rsid w:val="003F6BF8"/>
    <w:rsid w:val="003F7CB0"/>
    <w:rsid w:val="004001AC"/>
    <w:rsid w:val="00400C42"/>
    <w:rsid w:val="00401B61"/>
    <w:rsid w:val="004025C1"/>
    <w:rsid w:val="00403719"/>
    <w:rsid w:val="00406202"/>
    <w:rsid w:val="00406A6A"/>
    <w:rsid w:val="00406B22"/>
    <w:rsid w:val="00407147"/>
    <w:rsid w:val="0040743A"/>
    <w:rsid w:val="004078FA"/>
    <w:rsid w:val="004109CB"/>
    <w:rsid w:val="00410BFC"/>
    <w:rsid w:val="00411336"/>
    <w:rsid w:val="0041188D"/>
    <w:rsid w:val="004126DC"/>
    <w:rsid w:val="00412DA4"/>
    <w:rsid w:val="00413472"/>
    <w:rsid w:val="00413EAA"/>
    <w:rsid w:val="00413F16"/>
    <w:rsid w:val="00417C92"/>
    <w:rsid w:val="00422525"/>
    <w:rsid w:val="00424587"/>
    <w:rsid w:val="00430701"/>
    <w:rsid w:val="00430DC0"/>
    <w:rsid w:val="00431C78"/>
    <w:rsid w:val="00431E08"/>
    <w:rsid w:val="004323F7"/>
    <w:rsid w:val="004328A7"/>
    <w:rsid w:val="004330E3"/>
    <w:rsid w:val="00434C74"/>
    <w:rsid w:val="00435D7C"/>
    <w:rsid w:val="00436500"/>
    <w:rsid w:val="004408ED"/>
    <w:rsid w:val="00440B09"/>
    <w:rsid w:val="00440C14"/>
    <w:rsid w:val="00441D24"/>
    <w:rsid w:val="00441D6C"/>
    <w:rsid w:val="00443C5B"/>
    <w:rsid w:val="00447020"/>
    <w:rsid w:val="0044741A"/>
    <w:rsid w:val="00447840"/>
    <w:rsid w:val="004513C5"/>
    <w:rsid w:val="00451808"/>
    <w:rsid w:val="00451E15"/>
    <w:rsid w:val="00451F21"/>
    <w:rsid w:val="00453361"/>
    <w:rsid w:val="00453E46"/>
    <w:rsid w:val="0045451D"/>
    <w:rsid w:val="00454CAB"/>
    <w:rsid w:val="0045554F"/>
    <w:rsid w:val="004559A7"/>
    <w:rsid w:val="00456EB4"/>
    <w:rsid w:val="00457827"/>
    <w:rsid w:val="00457AF8"/>
    <w:rsid w:val="004651E5"/>
    <w:rsid w:val="0046557C"/>
    <w:rsid w:val="00466DA8"/>
    <w:rsid w:val="0046757C"/>
    <w:rsid w:val="00467CD8"/>
    <w:rsid w:val="00467EE0"/>
    <w:rsid w:val="00470161"/>
    <w:rsid w:val="004718F3"/>
    <w:rsid w:val="0047265B"/>
    <w:rsid w:val="004727C1"/>
    <w:rsid w:val="00472B75"/>
    <w:rsid w:val="00474BD8"/>
    <w:rsid w:val="00475040"/>
    <w:rsid w:val="0047515D"/>
    <w:rsid w:val="00475165"/>
    <w:rsid w:val="004765DB"/>
    <w:rsid w:val="00480FF9"/>
    <w:rsid w:val="0048153C"/>
    <w:rsid w:val="004816C3"/>
    <w:rsid w:val="00481B78"/>
    <w:rsid w:val="0048235B"/>
    <w:rsid w:val="00483714"/>
    <w:rsid w:val="00484316"/>
    <w:rsid w:val="00484490"/>
    <w:rsid w:val="00485FFF"/>
    <w:rsid w:val="00486ADF"/>
    <w:rsid w:val="00490C06"/>
    <w:rsid w:val="0049304B"/>
    <w:rsid w:val="00493283"/>
    <w:rsid w:val="0049339D"/>
    <w:rsid w:val="00493D40"/>
    <w:rsid w:val="00493EE3"/>
    <w:rsid w:val="00494186"/>
    <w:rsid w:val="004956D6"/>
    <w:rsid w:val="004967B6"/>
    <w:rsid w:val="00497EC5"/>
    <w:rsid w:val="004A13F9"/>
    <w:rsid w:val="004A29A8"/>
    <w:rsid w:val="004A352E"/>
    <w:rsid w:val="004A4122"/>
    <w:rsid w:val="004A504B"/>
    <w:rsid w:val="004A67E1"/>
    <w:rsid w:val="004A6911"/>
    <w:rsid w:val="004B2310"/>
    <w:rsid w:val="004B3652"/>
    <w:rsid w:val="004B36C9"/>
    <w:rsid w:val="004B384B"/>
    <w:rsid w:val="004B3AE4"/>
    <w:rsid w:val="004B54E0"/>
    <w:rsid w:val="004B58DB"/>
    <w:rsid w:val="004B6352"/>
    <w:rsid w:val="004B6548"/>
    <w:rsid w:val="004B668B"/>
    <w:rsid w:val="004B7384"/>
    <w:rsid w:val="004C1CDF"/>
    <w:rsid w:val="004C204C"/>
    <w:rsid w:val="004C322F"/>
    <w:rsid w:val="004C3445"/>
    <w:rsid w:val="004C4269"/>
    <w:rsid w:val="004C56D2"/>
    <w:rsid w:val="004C5802"/>
    <w:rsid w:val="004C7542"/>
    <w:rsid w:val="004C7595"/>
    <w:rsid w:val="004C791A"/>
    <w:rsid w:val="004C7CFB"/>
    <w:rsid w:val="004D0F39"/>
    <w:rsid w:val="004D12D0"/>
    <w:rsid w:val="004D29ED"/>
    <w:rsid w:val="004D3200"/>
    <w:rsid w:val="004D350F"/>
    <w:rsid w:val="004D4093"/>
    <w:rsid w:val="004D4D8A"/>
    <w:rsid w:val="004D5B81"/>
    <w:rsid w:val="004D6236"/>
    <w:rsid w:val="004D639A"/>
    <w:rsid w:val="004D6B7B"/>
    <w:rsid w:val="004D6E31"/>
    <w:rsid w:val="004D74C6"/>
    <w:rsid w:val="004D787E"/>
    <w:rsid w:val="004D7F27"/>
    <w:rsid w:val="004D7F90"/>
    <w:rsid w:val="004E06DC"/>
    <w:rsid w:val="004E12B4"/>
    <w:rsid w:val="004E3132"/>
    <w:rsid w:val="004E4DBB"/>
    <w:rsid w:val="004E4E41"/>
    <w:rsid w:val="004E73DB"/>
    <w:rsid w:val="004E7E27"/>
    <w:rsid w:val="004E7F9C"/>
    <w:rsid w:val="004F1EDB"/>
    <w:rsid w:val="004F2DC1"/>
    <w:rsid w:val="004F3493"/>
    <w:rsid w:val="004F3EEB"/>
    <w:rsid w:val="004F4388"/>
    <w:rsid w:val="004F4513"/>
    <w:rsid w:val="004F4519"/>
    <w:rsid w:val="004F5143"/>
    <w:rsid w:val="004F5296"/>
    <w:rsid w:val="004F650F"/>
    <w:rsid w:val="00502A6F"/>
    <w:rsid w:val="005037E6"/>
    <w:rsid w:val="00503B8D"/>
    <w:rsid w:val="00504D33"/>
    <w:rsid w:val="00512B09"/>
    <w:rsid w:val="00514647"/>
    <w:rsid w:val="00515035"/>
    <w:rsid w:val="005151F4"/>
    <w:rsid w:val="00515680"/>
    <w:rsid w:val="005166C8"/>
    <w:rsid w:val="005176DD"/>
    <w:rsid w:val="00517D30"/>
    <w:rsid w:val="0052047F"/>
    <w:rsid w:val="00520F29"/>
    <w:rsid w:val="005220ED"/>
    <w:rsid w:val="00524CCC"/>
    <w:rsid w:val="00524DFF"/>
    <w:rsid w:val="00526CEB"/>
    <w:rsid w:val="005273A6"/>
    <w:rsid w:val="00527CCA"/>
    <w:rsid w:val="00530144"/>
    <w:rsid w:val="005306DA"/>
    <w:rsid w:val="00530DCB"/>
    <w:rsid w:val="005315EB"/>
    <w:rsid w:val="00531A8A"/>
    <w:rsid w:val="00533330"/>
    <w:rsid w:val="00533796"/>
    <w:rsid w:val="00533E70"/>
    <w:rsid w:val="00535064"/>
    <w:rsid w:val="005370D7"/>
    <w:rsid w:val="00537343"/>
    <w:rsid w:val="00537AA9"/>
    <w:rsid w:val="00541CD4"/>
    <w:rsid w:val="00542658"/>
    <w:rsid w:val="00546592"/>
    <w:rsid w:val="00546FDA"/>
    <w:rsid w:val="00550148"/>
    <w:rsid w:val="005510E5"/>
    <w:rsid w:val="005516F3"/>
    <w:rsid w:val="005529FE"/>
    <w:rsid w:val="00553C5A"/>
    <w:rsid w:val="005541DC"/>
    <w:rsid w:val="00555703"/>
    <w:rsid w:val="00555D75"/>
    <w:rsid w:val="005564E2"/>
    <w:rsid w:val="00556662"/>
    <w:rsid w:val="00556AC4"/>
    <w:rsid w:val="0056014B"/>
    <w:rsid w:val="005604D0"/>
    <w:rsid w:val="00560DF0"/>
    <w:rsid w:val="00561720"/>
    <w:rsid w:val="00561CCA"/>
    <w:rsid w:val="00561D4F"/>
    <w:rsid w:val="00562B8C"/>
    <w:rsid w:val="00562EBF"/>
    <w:rsid w:val="00563312"/>
    <w:rsid w:val="005635A7"/>
    <w:rsid w:val="00563DA8"/>
    <w:rsid w:val="00564C72"/>
    <w:rsid w:val="005658DC"/>
    <w:rsid w:val="00565936"/>
    <w:rsid w:val="00565A94"/>
    <w:rsid w:val="0056759C"/>
    <w:rsid w:val="0057103A"/>
    <w:rsid w:val="00571FF4"/>
    <w:rsid w:val="005720BB"/>
    <w:rsid w:val="0057334B"/>
    <w:rsid w:val="005737FF"/>
    <w:rsid w:val="00573916"/>
    <w:rsid w:val="00574D74"/>
    <w:rsid w:val="00574F65"/>
    <w:rsid w:val="00576174"/>
    <w:rsid w:val="00576C41"/>
    <w:rsid w:val="00577349"/>
    <w:rsid w:val="00577911"/>
    <w:rsid w:val="00577FB2"/>
    <w:rsid w:val="00581AE6"/>
    <w:rsid w:val="00581E30"/>
    <w:rsid w:val="005823BA"/>
    <w:rsid w:val="0058453D"/>
    <w:rsid w:val="00584BF9"/>
    <w:rsid w:val="00585081"/>
    <w:rsid w:val="005858A6"/>
    <w:rsid w:val="00586803"/>
    <w:rsid w:val="00587249"/>
    <w:rsid w:val="00591282"/>
    <w:rsid w:val="00591CF1"/>
    <w:rsid w:val="0059445A"/>
    <w:rsid w:val="0059513E"/>
    <w:rsid w:val="00595BF9"/>
    <w:rsid w:val="0059612C"/>
    <w:rsid w:val="005963E5"/>
    <w:rsid w:val="00596444"/>
    <w:rsid w:val="005A0157"/>
    <w:rsid w:val="005A1ACB"/>
    <w:rsid w:val="005A1CDC"/>
    <w:rsid w:val="005A3650"/>
    <w:rsid w:val="005A4061"/>
    <w:rsid w:val="005A6AA4"/>
    <w:rsid w:val="005A6C31"/>
    <w:rsid w:val="005A6D9F"/>
    <w:rsid w:val="005B1714"/>
    <w:rsid w:val="005B2596"/>
    <w:rsid w:val="005B355A"/>
    <w:rsid w:val="005B3F37"/>
    <w:rsid w:val="005B48FF"/>
    <w:rsid w:val="005B49B8"/>
    <w:rsid w:val="005B6B68"/>
    <w:rsid w:val="005B7125"/>
    <w:rsid w:val="005B7802"/>
    <w:rsid w:val="005B7B7B"/>
    <w:rsid w:val="005C0430"/>
    <w:rsid w:val="005C13C5"/>
    <w:rsid w:val="005C1E32"/>
    <w:rsid w:val="005C2ABD"/>
    <w:rsid w:val="005C6014"/>
    <w:rsid w:val="005C670D"/>
    <w:rsid w:val="005C6894"/>
    <w:rsid w:val="005C7967"/>
    <w:rsid w:val="005D0F19"/>
    <w:rsid w:val="005D2A89"/>
    <w:rsid w:val="005D363F"/>
    <w:rsid w:val="005D5076"/>
    <w:rsid w:val="005D56BB"/>
    <w:rsid w:val="005D6C0C"/>
    <w:rsid w:val="005D753A"/>
    <w:rsid w:val="005D76BA"/>
    <w:rsid w:val="005E063C"/>
    <w:rsid w:val="005E267C"/>
    <w:rsid w:val="005E302B"/>
    <w:rsid w:val="005E3E14"/>
    <w:rsid w:val="005E6811"/>
    <w:rsid w:val="005E70D3"/>
    <w:rsid w:val="005E7A15"/>
    <w:rsid w:val="005F0426"/>
    <w:rsid w:val="005F1AC8"/>
    <w:rsid w:val="005F1F18"/>
    <w:rsid w:val="005F528C"/>
    <w:rsid w:val="005F6049"/>
    <w:rsid w:val="005F797A"/>
    <w:rsid w:val="0060024A"/>
    <w:rsid w:val="0060305A"/>
    <w:rsid w:val="00603971"/>
    <w:rsid w:val="00603CAC"/>
    <w:rsid w:val="00604C15"/>
    <w:rsid w:val="00604EFE"/>
    <w:rsid w:val="0060509E"/>
    <w:rsid w:val="006050B4"/>
    <w:rsid w:val="006054FF"/>
    <w:rsid w:val="00605F32"/>
    <w:rsid w:val="006066AB"/>
    <w:rsid w:val="006115EA"/>
    <w:rsid w:val="006118BA"/>
    <w:rsid w:val="00611EBE"/>
    <w:rsid w:val="006128D8"/>
    <w:rsid w:val="00613BB0"/>
    <w:rsid w:val="006145FB"/>
    <w:rsid w:val="006158D5"/>
    <w:rsid w:val="006165C7"/>
    <w:rsid w:val="00616DDB"/>
    <w:rsid w:val="006220F7"/>
    <w:rsid w:val="00623057"/>
    <w:rsid w:val="00623813"/>
    <w:rsid w:val="00623963"/>
    <w:rsid w:val="00625D83"/>
    <w:rsid w:val="00626310"/>
    <w:rsid w:val="00627F9D"/>
    <w:rsid w:val="00631345"/>
    <w:rsid w:val="00631B57"/>
    <w:rsid w:val="00631DF8"/>
    <w:rsid w:val="00631E92"/>
    <w:rsid w:val="006352EB"/>
    <w:rsid w:val="006357B6"/>
    <w:rsid w:val="00635EBF"/>
    <w:rsid w:val="00637030"/>
    <w:rsid w:val="006428F0"/>
    <w:rsid w:val="00643B47"/>
    <w:rsid w:val="00644E5D"/>
    <w:rsid w:val="00645F9A"/>
    <w:rsid w:val="00646958"/>
    <w:rsid w:val="00650552"/>
    <w:rsid w:val="00651984"/>
    <w:rsid w:val="006522C4"/>
    <w:rsid w:val="00653366"/>
    <w:rsid w:val="006543A2"/>
    <w:rsid w:val="00654C13"/>
    <w:rsid w:val="00656777"/>
    <w:rsid w:val="006567D3"/>
    <w:rsid w:val="00656D96"/>
    <w:rsid w:val="00657A06"/>
    <w:rsid w:val="0066040D"/>
    <w:rsid w:val="00661783"/>
    <w:rsid w:val="006623E7"/>
    <w:rsid w:val="00662B80"/>
    <w:rsid w:val="00662BAB"/>
    <w:rsid w:val="006645EA"/>
    <w:rsid w:val="006656E2"/>
    <w:rsid w:val="00665801"/>
    <w:rsid w:val="0066768F"/>
    <w:rsid w:val="00670F6C"/>
    <w:rsid w:val="00670FF8"/>
    <w:rsid w:val="00673523"/>
    <w:rsid w:val="0067470E"/>
    <w:rsid w:val="00676E58"/>
    <w:rsid w:val="00677011"/>
    <w:rsid w:val="0067704A"/>
    <w:rsid w:val="00677A2B"/>
    <w:rsid w:val="00681B02"/>
    <w:rsid w:val="0068473F"/>
    <w:rsid w:val="006852C7"/>
    <w:rsid w:val="006852CE"/>
    <w:rsid w:val="00685DF7"/>
    <w:rsid w:val="006909F7"/>
    <w:rsid w:val="00692D14"/>
    <w:rsid w:val="00693958"/>
    <w:rsid w:val="00694152"/>
    <w:rsid w:val="00694638"/>
    <w:rsid w:val="00694D0E"/>
    <w:rsid w:val="0069673F"/>
    <w:rsid w:val="00697920"/>
    <w:rsid w:val="006A1683"/>
    <w:rsid w:val="006A6DFE"/>
    <w:rsid w:val="006A6F5A"/>
    <w:rsid w:val="006A6F8C"/>
    <w:rsid w:val="006A77D7"/>
    <w:rsid w:val="006A7A3B"/>
    <w:rsid w:val="006B2BB7"/>
    <w:rsid w:val="006B3DE0"/>
    <w:rsid w:val="006B4326"/>
    <w:rsid w:val="006B4393"/>
    <w:rsid w:val="006B51C0"/>
    <w:rsid w:val="006B5E73"/>
    <w:rsid w:val="006B65C7"/>
    <w:rsid w:val="006C07F5"/>
    <w:rsid w:val="006C1727"/>
    <w:rsid w:val="006C288C"/>
    <w:rsid w:val="006C32FD"/>
    <w:rsid w:val="006C39CE"/>
    <w:rsid w:val="006C5076"/>
    <w:rsid w:val="006C529E"/>
    <w:rsid w:val="006C5508"/>
    <w:rsid w:val="006C7474"/>
    <w:rsid w:val="006C7672"/>
    <w:rsid w:val="006D010C"/>
    <w:rsid w:val="006D03D1"/>
    <w:rsid w:val="006D0FCC"/>
    <w:rsid w:val="006D1471"/>
    <w:rsid w:val="006D1D00"/>
    <w:rsid w:val="006D1F51"/>
    <w:rsid w:val="006D21F5"/>
    <w:rsid w:val="006D3089"/>
    <w:rsid w:val="006D50E5"/>
    <w:rsid w:val="006D6198"/>
    <w:rsid w:val="006D64F8"/>
    <w:rsid w:val="006E126D"/>
    <w:rsid w:val="006E1FC3"/>
    <w:rsid w:val="006E2334"/>
    <w:rsid w:val="006E2AC1"/>
    <w:rsid w:val="006E3B64"/>
    <w:rsid w:val="006E4411"/>
    <w:rsid w:val="006E4769"/>
    <w:rsid w:val="006E4891"/>
    <w:rsid w:val="006E79C0"/>
    <w:rsid w:val="006E7A72"/>
    <w:rsid w:val="006F043C"/>
    <w:rsid w:val="006F11A2"/>
    <w:rsid w:val="006F1EBC"/>
    <w:rsid w:val="006F42BD"/>
    <w:rsid w:val="006F4A35"/>
    <w:rsid w:val="006F50D8"/>
    <w:rsid w:val="0070289C"/>
    <w:rsid w:val="00704389"/>
    <w:rsid w:val="0070481C"/>
    <w:rsid w:val="00704CE9"/>
    <w:rsid w:val="00705BC5"/>
    <w:rsid w:val="0070616B"/>
    <w:rsid w:val="00706295"/>
    <w:rsid w:val="00706FDA"/>
    <w:rsid w:val="00710ED2"/>
    <w:rsid w:val="00711F9A"/>
    <w:rsid w:val="00712E80"/>
    <w:rsid w:val="0071359F"/>
    <w:rsid w:val="00713810"/>
    <w:rsid w:val="00713BDC"/>
    <w:rsid w:val="007143ED"/>
    <w:rsid w:val="007150BA"/>
    <w:rsid w:val="00716544"/>
    <w:rsid w:val="00717A61"/>
    <w:rsid w:val="00722C16"/>
    <w:rsid w:val="00724701"/>
    <w:rsid w:val="00725D04"/>
    <w:rsid w:val="00726042"/>
    <w:rsid w:val="007274F9"/>
    <w:rsid w:val="007303A5"/>
    <w:rsid w:val="00730763"/>
    <w:rsid w:val="00730B3E"/>
    <w:rsid w:val="00731DEF"/>
    <w:rsid w:val="00731F8D"/>
    <w:rsid w:val="00732894"/>
    <w:rsid w:val="007332A3"/>
    <w:rsid w:val="0073420B"/>
    <w:rsid w:val="00736367"/>
    <w:rsid w:val="007405D4"/>
    <w:rsid w:val="00741ECC"/>
    <w:rsid w:val="00742CE9"/>
    <w:rsid w:val="007445FB"/>
    <w:rsid w:val="00747271"/>
    <w:rsid w:val="0074760E"/>
    <w:rsid w:val="00750387"/>
    <w:rsid w:val="00752A15"/>
    <w:rsid w:val="007548C4"/>
    <w:rsid w:val="00754ABA"/>
    <w:rsid w:val="00756D52"/>
    <w:rsid w:val="00757555"/>
    <w:rsid w:val="00757786"/>
    <w:rsid w:val="007600FA"/>
    <w:rsid w:val="00761CE5"/>
    <w:rsid w:val="007623EA"/>
    <w:rsid w:val="007624A2"/>
    <w:rsid w:val="0076305F"/>
    <w:rsid w:val="00764177"/>
    <w:rsid w:val="00765134"/>
    <w:rsid w:val="00765E49"/>
    <w:rsid w:val="00770F30"/>
    <w:rsid w:val="0077289D"/>
    <w:rsid w:val="007736FF"/>
    <w:rsid w:val="00773988"/>
    <w:rsid w:val="007746C8"/>
    <w:rsid w:val="0077727D"/>
    <w:rsid w:val="0077794E"/>
    <w:rsid w:val="00781A5D"/>
    <w:rsid w:val="0078218C"/>
    <w:rsid w:val="00782B0D"/>
    <w:rsid w:val="00782DCC"/>
    <w:rsid w:val="00784641"/>
    <w:rsid w:val="00786B53"/>
    <w:rsid w:val="00786C7E"/>
    <w:rsid w:val="00790F8E"/>
    <w:rsid w:val="00794048"/>
    <w:rsid w:val="0079781A"/>
    <w:rsid w:val="007A00C3"/>
    <w:rsid w:val="007A07C5"/>
    <w:rsid w:val="007A113F"/>
    <w:rsid w:val="007A1546"/>
    <w:rsid w:val="007A228C"/>
    <w:rsid w:val="007A269E"/>
    <w:rsid w:val="007A368E"/>
    <w:rsid w:val="007A5868"/>
    <w:rsid w:val="007A5991"/>
    <w:rsid w:val="007B04CE"/>
    <w:rsid w:val="007B0C20"/>
    <w:rsid w:val="007B2497"/>
    <w:rsid w:val="007B4125"/>
    <w:rsid w:val="007B41DF"/>
    <w:rsid w:val="007B5060"/>
    <w:rsid w:val="007B5D0F"/>
    <w:rsid w:val="007B6871"/>
    <w:rsid w:val="007B7A2F"/>
    <w:rsid w:val="007C04BA"/>
    <w:rsid w:val="007C0EEF"/>
    <w:rsid w:val="007C2B69"/>
    <w:rsid w:val="007C2D2A"/>
    <w:rsid w:val="007C32EE"/>
    <w:rsid w:val="007C395F"/>
    <w:rsid w:val="007C3D33"/>
    <w:rsid w:val="007C57F4"/>
    <w:rsid w:val="007C61BC"/>
    <w:rsid w:val="007C643B"/>
    <w:rsid w:val="007D004F"/>
    <w:rsid w:val="007D294A"/>
    <w:rsid w:val="007D3399"/>
    <w:rsid w:val="007D356B"/>
    <w:rsid w:val="007D3D25"/>
    <w:rsid w:val="007D4780"/>
    <w:rsid w:val="007D47D2"/>
    <w:rsid w:val="007D631F"/>
    <w:rsid w:val="007D6EC0"/>
    <w:rsid w:val="007D7E1D"/>
    <w:rsid w:val="007E1D1A"/>
    <w:rsid w:val="007E2845"/>
    <w:rsid w:val="007E2E87"/>
    <w:rsid w:val="007E31A9"/>
    <w:rsid w:val="007E4CB0"/>
    <w:rsid w:val="007E503C"/>
    <w:rsid w:val="007E56E0"/>
    <w:rsid w:val="007E6291"/>
    <w:rsid w:val="007E6BD7"/>
    <w:rsid w:val="007E71A5"/>
    <w:rsid w:val="007E7F76"/>
    <w:rsid w:val="007F285E"/>
    <w:rsid w:val="007F4888"/>
    <w:rsid w:val="007F48A4"/>
    <w:rsid w:val="007F4FCA"/>
    <w:rsid w:val="007F6523"/>
    <w:rsid w:val="007F6DA4"/>
    <w:rsid w:val="007F7394"/>
    <w:rsid w:val="007F7611"/>
    <w:rsid w:val="007F7962"/>
    <w:rsid w:val="008003DC"/>
    <w:rsid w:val="00800D66"/>
    <w:rsid w:val="008014A3"/>
    <w:rsid w:val="0080345C"/>
    <w:rsid w:val="00803FC6"/>
    <w:rsid w:val="00805484"/>
    <w:rsid w:val="00807903"/>
    <w:rsid w:val="008079DC"/>
    <w:rsid w:val="00807D6B"/>
    <w:rsid w:val="008134F1"/>
    <w:rsid w:val="00813A49"/>
    <w:rsid w:val="00814DC9"/>
    <w:rsid w:val="008156D7"/>
    <w:rsid w:val="008166FB"/>
    <w:rsid w:val="008221B8"/>
    <w:rsid w:val="008245D1"/>
    <w:rsid w:val="00824722"/>
    <w:rsid w:val="0082522F"/>
    <w:rsid w:val="008264C1"/>
    <w:rsid w:val="00826C64"/>
    <w:rsid w:val="008274C5"/>
    <w:rsid w:val="00830BA9"/>
    <w:rsid w:val="00830F83"/>
    <w:rsid w:val="00831979"/>
    <w:rsid w:val="00831CFF"/>
    <w:rsid w:val="00832AF5"/>
    <w:rsid w:val="008335B9"/>
    <w:rsid w:val="008350BF"/>
    <w:rsid w:val="008359AB"/>
    <w:rsid w:val="008359CD"/>
    <w:rsid w:val="00836216"/>
    <w:rsid w:val="00836363"/>
    <w:rsid w:val="00836B88"/>
    <w:rsid w:val="00836FBB"/>
    <w:rsid w:val="0084075B"/>
    <w:rsid w:val="008407EE"/>
    <w:rsid w:val="008419AC"/>
    <w:rsid w:val="008424DB"/>
    <w:rsid w:val="00844C83"/>
    <w:rsid w:val="008458F0"/>
    <w:rsid w:val="008460B5"/>
    <w:rsid w:val="00846A08"/>
    <w:rsid w:val="0084794B"/>
    <w:rsid w:val="00850142"/>
    <w:rsid w:val="00851352"/>
    <w:rsid w:val="00851EE8"/>
    <w:rsid w:val="00851FC7"/>
    <w:rsid w:val="0085467B"/>
    <w:rsid w:val="00855459"/>
    <w:rsid w:val="0085617B"/>
    <w:rsid w:val="00857077"/>
    <w:rsid w:val="008573D6"/>
    <w:rsid w:val="0086165F"/>
    <w:rsid w:val="00862385"/>
    <w:rsid w:val="00862ED9"/>
    <w:rsid w:val="00863230"/>
    <w:rsid w:val="0086363D"/>
    <w:rsid w:val="00863A7A"/>
    <w:rsid w:val="00864C62"/>
    <w:rsid w:val="0086516F"/>
    <w:rsid w:val="00865BD0"/>
    <w:rsid w:val="0086617F"/>
    <w:rsid w:val="0086647E"/>
    <w:rsid w:val="00866C7A"/>
    <w:rsid w:val="008675B7"/>
    <w:rsid w:val="008717D8"/>
    <w:rsid w:val="0087215C"/>
    <w:rsid w:val="00875D25"/>
    <w:rsid w:val="00877FCE"/>
    <w:rsid w:val="00880507"/>
    <w:rsid w:val="00880E35"/>
    <w:rsid w:val="00881A35"/>
    <w:rsid w:val="00881A9B"/>
    <w:rsid w:val="00882A89"/>
    <w:rsid w:val="00883886"/>
    <w:rsid w:val="008845FE"/>
    <w:rsid w:val="00884DD6"/>
    <w:rsid w:val="008851B7"/>
    <w:rsid w:val="00885339"/>
    <w:rsid w:val="00885DEB"/>
    <w:rsid w:val="00886C3F"/>
    <w:rsid w:val="00886E80"/>
    <w:rsid w:val="008875FE"/>
    <w:rsid w:val="00887F8E"/>
    <w:rsid w:val="008902BD"/>
    <w:rsid w:val="0089175C"/>
    <w:rsid w:val="008921A5"/>
    <w:rsid w:val="00892289"/>
    <w:rsid w:val="00892F6C"/>
    <w:rsid w:val="00894560"/>
    <w:rsid w:val="0089465A"/>
    <w:rsid w:val="0089527B"/>
    <w:rsid w:val="00895977"/>
    <w:rsid w:val="00895F21"/>
    <w:rsid w:val="00896234"/>
    <w:rsid w:val="00897870"/>
    <w:rsid w:val="00897E43"/>
    <w:rsid w:val="008A0BBA"/>
    <w:rsid w:val="008A1162"/>
    <w:rsid w:val="008A24EF"/>
    <w:rsid w:val="008A32F0"/>
    <w:rsid w:val="008A368E"/>
    <w:rsid w:val="008A3FEB"/>
    <w:rsid w:val="008A4572"/>
    <w:rsid w:val="008A4CF1"/>
    <w:rsid w:val="008A4FD0"/>
    <w:rsid w:val="008A5548"/>
    <w:rsid w:val="008A5A1B"/>
    <w:rsid w:val="008A5F93"/>
    <w:rsid w:val="008A675E"/>
    <w:rsid w:val="008A6DFC"/>
    <w:rsid w:val="008A7D0F"/>
    <w:rsid w:val="008B1A60"/>
    <w:rsid w:val="008B5714"/>
    <w:rsid w:val="008C01D4"/>
    <w:rsid w:val="008C097B"/>
    <w:rsid w:val="008C14F0"/>
    <w:rsid w:val="008C1524"/>
    <w:rsid w:val="008C1F77"/>
    <w:rsid w:val="008C222B"/>
    <w:rsid w:val="008C2C69"/>
    <w:rsid w:val="008C3DDA"/>
    <w:rsid w:val="008C5738"/>
    <w:rsid w:val="008C7EAD"/>
    <w:rsid w:val="008D0CFE"/>
    <w:rsid w:val="008D19CA"/>
    <w:rsid w:val="008D1DCE"/>
    <w:rsid w:val="008D2041"/>
    <w:rsid w:val="008D45FF"/>
    <w:rsid w:val="008D4E14"/>
    <w:rsid w:val="008D5843"/>
    <w:rsid w:val="008D5B6A"/>
    <w:rsid w:val="008D5C60"/>
    <w:rsid w:val="008D5E05"/>
    <w:rsid w:val="008D6152"/>
    <w:rsid w:val="008D6F9E"/>
    <w:rsid w:val="008D7173"/>
    <w:rsid w:val="008E0757"/>
    <w:rsid w:val="008E1453"/>
    <w:rsid w:val="008E156E"/>
    <w:rsid w:val="008E1E68"/>
    <w:rsid w:val="008E3A4A"/>
    <w:rsid w:val="008E3BEB"/>
    <w:rsid w:val="008E4905"/>
    <w:rsid w:val="008E4A44"/>
    <w:rsid w:val="008E51D8"/>
    <w:rsid w:val="008E6A7D"/>
    <w:rsid w:val="008E7BA9"/>
    <w:rsid w:val="008F0F81"/>
    <w:rsid w:val="008F1103"/>
    <w:rsid w:val="008F27BF"/>
    <w:rsid w:val="008F2E64"/>
    <w:rsid w:val="008F3ABD"/>
    <w:rsid w:val="008F5370"/>
    <w:rsid w:val="008F54F8"/>
    <w:rsid w:val="008F5EC3"/>
    <w:rsid w:val="008F6332"/>
    <w:rsid w:val="008F6339"/>
    <w:rsid w:val="008F657A"/>
    <w:rsid w:val="008F6DB7"/>
    <w:rsid w:val="00901451"/>
    <w:rsid w:val="00902326"/>
    <w:rsid w:val="00903040"/>
    <w:rsid w:val="009035A6"/>
    <w:rsid w:val="00905A5C"/>
    <w:rsid w:val="0091274F"/>
    <w:rsid w:val="0091304E"/>
    <w:rsid w:val="009132BA"/>
    <w:rsid w:val="009142EC"/>
    <w:rsid w:val="009145E4"/>
    <w:rsid w:val="009154C3"/>
    <w:rsid w:val="00915AB0"/>
    <w:rsid w:val="00917121"/>
    <w:rsid w:val="00923209"/>
    <w:rsid w:val="00923540"/>
    <w:rsid w:val="00923FF7"/>
    <w:rsid w:val="00926520"/>
    <w:rsid w:val="00926619"/>
    <w:rsid w:val="00926767"/>
    <w:rsid w:val="00927C4F"/>
    <w:rsid w:val="009302AE"/>
    <w:rsid w:val="009306D2"/>
    <w:rsid w:val="009310C4"/>
    <w:rsid w:val="00931DBC"/>
    <w:rsid w:val="00933829"/>
    <w:rsid w:val="00933FE1"/>
    <w:rsid w:val="009347F4"/>
    <w:rsid w:val="009361D5"/>
    <w:rsid w:val="00937781"/>
    <w:rsid w:val="00940CBA"/>
    <w:rsid w:val="00941541"/>
    <w:rsid w:val="009428A4"/>
    <w:rsid w:val="00942B1F"/>
    <w:rsid w:val="009436EB"/>
    <w:rsid w:val="00944DB4"/>
    <w:rsid w:val="00944E38"/>
    <w:rsid w:val="00950285"/>
    <w:rsid w:val="009504B6"/>
    <w:rsid w:val="00951FBF"/>
    <w:rsid w:val="00953987"/>
    <w:rsid w:val="00954370"/>
    <w:rsid w:val="00954A6C"/>
    <w:rsid w:val="009550A0"/>
    <w:rsid w:val="00955AF1"/>
    <w:rsid w:val="0095625F"/>
    <w:rsid w:val="00956696"/>
    <w:rsid w:val="00957706"/>
    <w:rsid w:val="009656E7"/>
    <w:rsid w:val="009659F4"/>
    <w:rsid w:val="009667D3"/>
    <w:rsid w:val="00966AE1"/>
    <w:rsid w:val="00967ABB"/>
    <w:rsid w:val="00970171"/>
    <w:rsid w:val="00970D60"/>
    <w:rsid w:val="00971DA6"/>
    <w:rsid w:val="00972DB5"/>
    <w:rsid w:val="00974102"/>
    <w:rsid w:val="00975140"/>
    <w:rsid w:val="00975167"/>
    <w:rsid w:val="00975C1E"/>
    <w:rsid w:val="009762FB"/>
    <w:rsid w:val="009804F0"/>
    <w:rsid w:val="00984600"/>
    <w:rsid w:val="00984D48"/>
    <w:rsid w:val="009854AA"/>
    <w:rsid w:val="009874D0"/>
    <w:rsid w:val="0098778F"/>
    <w:rsid w:val="00987CA4"/>
    <w:rsid w:val="00990934"/>
    <w:rsid w:val="00990F96"/>
    <w:rsid w:val="00992064"/>
    <w:rsid w:val="0099390E"/>
    <w:rsid w:val="009946D5"/>
    <w:rsid w:val="009960E5"/>
    <w:rsid w:val="00997D6F"/>
    <w:rsid w:val="00997E13"/>
    <w:rsid w:val="009A18D5"/>
    <w:rsid w:val="009A2A6C"/>
    <w:rsid w:val="009A3653"/>
    <w:rsid w:val="009A3C86"/>
    <w:rsid w:val="009A40F2"/>
    <w:rsid w:val="009A5C10"/>
    <w:rsid w:val="009A6610"/>
    <w:rsid w:val="009A68DD"/>
    <w:rsid w:val="009A6D6E"/>
    <w:rsid w:val="009A77BF"/>
    <w:rsid w:val="009A7ADC"/>
    <w:rsid w:val="009B0D30"/>
    <w:rsid w:val="009B6E3F"/>
    <w:rsid w:val="009C19B7"/>
    <w:rsid w:val="009C2076"/>
    <w:rsid w:val="009C3D0A"/>
    <w:rsid w:val="009C5963"/>
    <w:rsid w:val="009C5ABB"/>
    <w:rsid w:val="009C5D5C"/>
    <w:rsid w:val="009C6196"/>
    <w:rsid w:val="009C6371"/>
    <w:rsid w:val="009C702D"/>
    <w:rsid w:val="009C793E"/>
    <w:rsid w:val="009C7DD7"/>
    <w:rsid w:val="009D3E7A"/>
    <w:rsid w:val="009D53B1"/>
    <w:rsid w:val="009D67CD"/>
    <w:rsid w:val="009D786D"/>
    <w:rsid w:val="009D7C51"/>
    <w:rsid w:val="009E0205"/>
    <w:rsid w:val="009E07C8"/>
    <w:rsid w:val="009E0AA7"/>
    <w:rsid w:val="009E196C"/>
    <w:rsid w:val="009E246A"/>
    <w:rsid w:val="009E2EB0"/>
    <w:rsid w:val="009E3D96"/>
    <w:rsid w:val="009E4CE6"/>
    <w:rsid w:val="009E64E0"/>
    <w:rsid w:val="009E6A0A"/>
    <w:rsid w:val="009E7A9B"/>
    <w:rsid w:val="009F0332"/>
    <w:rsid w:val="009F1D64"/>
    <w:rsid w:val="009F2BB5"/>
    <w:rsid w:val="009F36BF"/>
    <w:rsid w:val="009F48B6"/>
    <w:rsid w:val="009F5597"/>
    <w:rsid w:val="009F6581"/>
    <w:rsid w:val="00A006E0"/>
    <w:rsid w:val="00A016AE"/>
    <w:rsid w:val="00A02255"/>
    <w:rsid w:val="00A03231"/>
    <w:rsid w:val="00A07500"/>
    <w:rsid w:val="00A111B6"/>
    <w:rsid w:val="00A111E9"/>
    <w:rsid w:val="00A11C5E"/>
    <w:rsid w:val="00A11CA4"/>
    <w:rsid w:val="00A12275"/>
    <w:rsid w:val="00A16EAF"/>
    <w:rsid w:val="00A17A8F"/>
    <w:rsid w:val="00A200F4"/>
    <w:rsid w:val="00A20453"/>
    <w:rsid w:val="00A20F31"/>
    <w:rsid w:val="00A21BCD"/>
    <w:rsid w:val="00A2258F"/>
    <w:rsid w:val="00A225A4"/>
    <w:rsid w:val="00A23C9B"/>
    <w:rsid w:val="00A24F4C"/>
    <w:rsid w:val="00A266F9"/>
    <w:rsid w:val="00A26D27"/>
    <w:rsid w:val="00A27C5D"/>
    <w:rsid w:val="00A335E5"/>
    <w:rsid w:val="00A34B14"/>
    <w:rsid w:val="00A36B22"/>
    <w:rsid w:val="00A376EE"/>
    <w:rsid w:val="00A408AA"/>
    <w:rsid w:val="00A40986"/>
    <w:rsid w:val="00A40AF3"/>
    <w:rsid w:val="00A42117"/>
    <w:rsid w:val="00A42A42"/>
    <w:rsid w:val="00A42A99"/>
    <w:rsid w:val="00A43905"/>
    <w:rsid w:val="00A44250"/>
    <w:rsid w:val="00A44EE9"/>
    <w:rsid w:val="00A450E1"/>
    <w:rsid w:val="00A47DB5"/>
    <w:rsid w:val="00A5151A"/>
    <w:rsid w:val="00A56135"/>
    <w:rsid w:val="00A57E0A"/>
    <w:rsid w:val="00A614EF"/>
    <w:rsid w:val="00A616E9"/>
    <w:rsid w:val="00A61E04"/>
    <w:rsid w:val="00A622A4"/>
    <w:rsid w:val="00A713D6"/>
    <w:rsid w:val="00A72E9D"/>
    <w:rsid w:val="00A7313E"/>
    <w:rsid w:val="00A74D7C"/>
    <w:rsid w:val="00A75633"/>
    <w:rsid w:val="00A77421"/>
    <w:rsid w:val="00A77919"/>
    <w:rsid w:val="00A8067E"/>
    <w:rsid w:val="00A81402"/>
    <w:rsid w:val="00A823F6"/>
    <w:rsid w:val="00A8327E"/>
    <w:rsid w:val="00A83CD2"/>
    <w:rsid w:val="00A85209"/>
    <w:rsid w:val="00A85864"/>
    <w:rsid w:val="00A86432"/>
    <w:rsid w:val="00A86912"/>
    <w:rsid w:val="00A86CCB"/>
    <w:rsid w:val="00A8719E"/>
    <w:rsid w:val="00A911A9"/>
    <w:rsid w:val="00A91269"/>
    <w:rsid w:val="00A91B15"/>
    <w:rsid w:val="00A91F62"/>
    <w:rsid w:val="00A9262A"/>
    <w:rsid w:val="00A93BE8"/>
    <w:rsid w:val="00A95C84"/>
    <w:rsid w:val="00A96B59"/>
    <w:rsid w:val="00A97CC1"/>
    <w:rsid w:val="00AA0688"/>
    <w:rsid w:val="00AA0A89"/>
    <w:rsid w:val="00AA101F"/>
    <w:rsid w:val="00AA15A6"/>
    <w:rsid w:val="00AA2105"/>
    <w:rsid w:val="00AA2364"/>
    <w:rsid w:val="00AA2391"/>
    <w:rsid w:val="00AA3693"/>
    <w:rsid w:val="00AA5368"/>
    <w:rsid w:val="00AA6429"/>
    <w:rsid w:val="00AA7A3A"/>
    <w:rsid w:val="00AA7EF1"/>
    <w:rsid w:val="00AB0E38"/>
    <w:rsid w:val="00AB1FE0"/>
    <w:rsid w:val="00AB42F1"/>
    <w:rsid w:val="00AB6689"/>
    <w:rsid w:val="00AC01AA"/>
    <w:rsid w:val="00AC198A"/>
    <w:rsid w:val="00AC22AC"/>
    <w:rsid w:val="00AC2A01"/>
    <w:rsid w:val="00AC2C24"/>
    <w:rsid w:val="00AC30B3"/>
    <w:rsid w:val="00AC3EE9"/>
    <w:rsid w:val="00AC4297"/>
    <w:rsid w:val="00AC4F72"/>
    <w:rsid w:val="00AC5041"/>
    <w:rsid w:val="00AC5BA3"/>
    <w:rsid w:val="00AC5F9C"/>
    <w:rsid w:val="00AC63EE"/>
    <w:rsid w:val="00AC6440"/>
    <w:rsid w:val="00AC69EF"/>
    <w:rsid w:val="00AC734A"/>
    <w:rsid w:val="00AC7965"/>
    <w:rsid w:val="00AD113B"/>
    <w:rsid w:val="00AD2D4A"/>
    <w:rsid w:val="00AD31E9"/>
    <w:rsid w:val="00AD5BD7"/>
    <w:rsid w:val="00AD6F9A"/>
    <w:rsid w:val="00AE00C0"/>
    <w:rsid w:val="00AE0EE7"/>
    <w:rsid w:val="00AE17E6"/>
    <w:rsid w:val="00AE1848"/>
    <w:rsid w:val="00AE1F94"/>
    <w:rsid w:val="00AE2806"/>
    <w:rsid w:val="00AE39C6"/>
    <w:rsid w:val="00AE482E"/>
    <w:rsid w:val="00AE528E"/>
    <w:rsid w:val="00AE5C2D"/>
    <w:rsid w:val="00AE71C2"/>
    <w:rsid w:val="00AE7205"/>
    <w:rsid w:val="00AF1A09"/>
    <w:rsid w:val="00AF1B39"/>
    <w:rsid w:val="00AF45E6"/>
    <w:rsid w:val="00AF50D2"/>
    <w:rsid w:val="00AF741A"/>
    <w:rsid w:val="00B01ADB"/>
    <w:rsid w:val="00B01D5F"/>
    <w:rsid w:val="00B024A6"/>
    <w:rsid w:val="00B03035"/>
    <w:rsid w:val="00B04161"/>
    <w:rsid w:val="00B049C9"/>
    <w:rsid w:val="00B04FB1"/>
    <w:rsid w:val="00B0566D"/>
    <w:rsid w:val="00B056F9"/>
    <w:rsid w:val="00B05CA4"/>
    <w:rsid w:val="00B05FFC"/>
    <w:rsid w:val="00B066F1"/>
    <w:rsid w:val="00B06E1B"/>
    <w:rsid w:val="00B0724B"/>
    <w:rsid w:val="00B07E1C"/>
    <w:rsid w:val="00B11A05"/>
    <w:rsid w:val="00B11B30"/>
    <w:rsid w:val="00B11E3D"/>
    <w:rsid w:val="00B11FDA"/>
    <w:rsid w:val="00B13143"/>
    <w:rsid w:val="00B14681"/>
    <w:rsid w:val="00B14D2C"/>
    <w:rsid w:val="00B17E82"/>
    <w:rsid w:val="00B21071"/>
    <w:rsid w:val="00B211C0"/>
    <w:rsid w:val="00B21F27"/>
    <w:rsid w:val="00B22661"/>
    <w:rsid w:val="00B22FBC"/>
    <w:rsid w:val="00B237B4"/>
    <w:rsid w:val="00B25598"/>
    <w:rsid w:val="00B26D5A"/>
    <w:rsid w:val="00B32358"/>
    <w:rsid w:val="00B32F51"/>
    <w:rsid w:val="00B33A99"/>
    <w:rsid w:val="00B34A1C"/>
    <w:rsid w:val="00B34FD9"/>
    <w:rsid w:val="00B35FCB"/>
    <w:rsid w:val="00B36E4C"/>
    <w:rsid w:val="00B371D3"/>
    <w:rsid w:val="00B376F4"/>
    <w:rsid w:val="00B407A0"/>
    <w:rsid w:val="00B40A23"/>
    <w:rsid w:val="00B422C3"/>
    <w:rsid w:val="00B42833"/>
    <w:rsid w:val="00B42AD0"/>
    <w:rsid w:val="00B42E6D"/>
    <w:rsid w:val="00B43463"/>
    <w:rsid w:val="00B4575A"/>
    <w:rsid w:val="00B46F5B"/>
    <w:rsid w:val="00B5072D"/>
    <w:rsid w:val="00B51046"/>
    <w:rsid w:val="00B51D38"/>
    <w:rsid w:val="00B530CF"/>
    <w:rsid w:val="00B532C8"/>
    <w:rsid w:val="00B53309"/>
    <w:rsid w:val="00B54104"/>
    <w:rsid w:val="00B56538"/>
    <w:rsid w:val="00B56715"/>
    <w:rsid w:val="00B56CC3"/>
    <w:rsid w:val="00B575BA"/>
    <w:rsid w:val="00B57A6D"/>
    <w:rsid w:val="00B6053C"/>
    <w:rsid w:val="00B617D5"/>
    <w:rsid w:val="00B62900"/>
    <w:rsid w:val="00B64B82"/>
    <w:rsid w:val="00B64C2D"/>
    <w:rsid w:val="00B6612F"/>
    <w:rsid w:val="00B67230"/>
    <w:rsid w:val="00B678A9"/>
    <w:rsid w:val="00B701A0"/>
    <w:rsid w:val="00B7095A"/>
    <w:rsid w:val="00B71608"/>
    <w:rsid w:val="00B741DC"/>
    <w:rsid w:val="00B750B6"/>
    <w:rsid w:val="00B759B2"/>
    <w:rsid w:val="00B759BC"/>
    <w:rsid w:val="00B76414"/>
    <w:rsid w:val="00B76429"/>
    <w:rsid w:val="00B813C9"/>
    <w:rsid w:val="00B8343B"/>
    <w:rsid w:val="00B84573"/>
    <w:rsid w:val="00B85445"/>
    <w:rsid w:val="00B85776"/>
    <w:rsid w:val="00B85AA1"/>
    <w:rsid w:val="00B86471"/>
    <w:rsid w:val="00B86C2A"/>
    <w:rsid w:val="00B90536"/>
    <w:rsid w:val="00B908EB"/>
    <w:rsid w:val="00B91E97"/>
    <w:rsid w:val="00B92567"/>
    <w:rsid w:val="00B92EF4"/>
    <w:rsid w:val="00B94A93"/>
    <w:rsid w:val="00B956D4"/>
    <w:rsid w:val="00B9716C"/>
    <w:rsid w:val="00B972F9"/>
    <w:rsid w:val="00B97446"/>
    <w:rsid w:val="00BA030D"/>
    <w:rsid w:val="00BA0838"/>
    <w:rsid w:val="00BA145A"/>
    <w:rsid w:val="00BA1C82"/>
    <w:rsid w:val="00BA256F"/>
    <w:rsid w:val="00BA2B55"/>
    <w:rsid w:val="00BA35F8"/>
    <w:rsid w:val="00BA4EA1"/>
    <w:rsid w:val="00BA6956"/>
    <w:rsid w:val="00BA7432"/>
    <w:rsid w:val="00BA7626"/>
    <w:rsid w:val="00BA79D2"/>
    <w:rsid w:val="00BB124D"/>
    <w:rsid w:val="00BB1502"/>
    <w:rsid w:val="00BB1517"/>
    <w:rsid w:val="00BB2764"/>
    <w:rsid w:val="00BB27F4"/>
    <w:rsid w:val="00BB3456"/>
    <w:rsid w:val="00BB3771"/>
    <w:rsid w:val="00BB43CA"/>
    <w:rsid w:val="00BB473D"/>
    <w:rsid w:val="00BB6422"/>
    <w:rsid w:val="00BB6880"/>
    <w:rsid w:val="00BB6C8B"/>
    <w:rsid w:val="00BC10D7"/>
    <w:rsid w:val="00BC1AA0"/>
    <w:rsid w:val="00BC2495"/>
    <w:rsid w:val="00BC314A"/>
    <w:rsid w:val="00BC6259"/>
    <w:rsid w:val="00BC7B9E"/>
    <w:rsid w:val="00BC7EB9"/>
    <w:rsid w:val="00BD258C"/>
    <w:rsid w:val="00BD2643"/>
    <w:rsid w:val="00BD304B"/>
    <w:rsid w:val="00BD45AB"/>
    <w:rsid w:val="00BD56B1"/>
    <w:rsid w:val="00BD6558"/>
    <w:rsid w:val="00BD6FC3"/>
    <w:rsid w:val="00BD716E"/>
    <w:rsid w:val="00BE0111"/>
    <w:rsid w:val="00BE0629"/>
    <w:rsid w:val="00BE0E33"/>
    <w:rsid w:val="00BE0F4E"/>
    <w:rsid w:val="00BE11F7"/>
    <w:rsid w:val="00BE24E8"/>
    <w:rsid w:val="00BE2DAA"/>
    <w:rsid w:val="00BE46D7"/>
    <w:rsid w:val="00BF0EAF"/>
    <w:rsid w:val="00BF2351"/>
    <w:rsid w:val="00BF23E3"/>
    <w:rsid w:val="00BF2AD7"/>
    <w:rsid w:val="00BF2C4F"/>
    <w:rsid w:val="00BF2F76"/>
    <w:rsid w:val="00BF3022"/>
    <w:rsid w:val="00BF3214"/>
    <w:rsid w:val="00BF49A5"/>
    <w:rsid w:val="00BF4C95"/>
    <w:rsid w:val="00BF4E5B"/>
    <w:rsid w:val="00BF5573"/>
    <w:rsid w:val="00BF6359"/>
    <w:rsid w:val="00BF7A45"/>
    <w:rsid w:val="00C00021"/>
    <w:rsid w:val="00C00A32"/>
    <w:rsid w:val="00C018F4"/>
    <w:rsid w:val="00C03595"/>
    <w:rsid w:val="00C03742"/>
    <w:rsid w:val="00C03ED3"/>
    <w:rsid w:val="00C04CC6"/>
    <w:rsid w:val="00C06072"/>
    <w:rsid w:val="00C060F4"/>
    <w:rsid w:val="00C06615"/>
    <w:rsid w:val="00C1069D"/>
    <w:rsid w:val="00C1093A"/>
    <w:rsid w:val="00C120A0"/>
    <w:rsid w:val="00C122AA"/>
    <w:rsid w:val="00C125B7"/>
    <w:rsid w:val="00C13E36"/>
    <w:rsid w:val="00C1434F"/>
    <w:rsid w:val="00C15867"/>
    <w:rsid w:val="00C17667"/>
    <w:rsid w:val="00C17FB1"/>
    <w:rsid w:val="00C20042"/>
    <w:rsid w:val="00C20851"/>
    <w:rsid w:val="00C20D41"/>
    <w:rsid w:val="00C22398"/>
    <w:rsid w:val="00C2296D"/>
    <w:rsid w:val="00C23155"/>
    <w:rsid w:val="00C23DA2"/>
    <w:rsid w:val="00C2416F"/>
    <w:rsid w:val="00C2506C"/>
    <w:rsid w:val="00C25EA1"/>
    <w:rsid w:val="00C270CA"/>
    <w:rsid w:val="00C3050D"/>
    <w:rsid w:val="00C31AFF"/>
    <w:rsid w:val="00C3306A"/>
    <w:rsid w:val="00C33528"/>
    <w:rsid w:val="00C34E19"/>
    <w:rsid w:val="00C367FF"/>
    <w:rsid w:val="00C36966"/>
    <w:rsid w:val="00C40C41"/>
    <w:rsid w:val="00C413AC"/>
    <w:rsid w:val="00C4164A"/>
    <w:rsid w:val="00C43111"/>
    <w:rsid w:val="00C44756"/>
    <w:rsid w:val="00C448A4"/>
    <w:rsid w:val="00C45885"/>
    <w:rsid w:val="00C461FA"/>
    <w:rsid w:val="00C47201"/>
    <w:rsid w:val="00C47538"/>
    <w:rsid w:val="00C506BD"/>
    <w:rsid w:val="00C50F22"/>
    <w:rsid w:val="00C51D19"/>
    <w:rsid w:val="00C51F10"/>
    <w:rsid w:val="00C52BB6"/>
    <w:rsid w:val="00C52C80"/>
    <w:rsid w:val="00C52E04"/>
    <w:rsid w:val="00C53C2E"/>
    <w:rsid w:val="00C541C9"/>
    <w:rsid w:val="00C54FA6"/>
    <w:rsid w:val="00C56812"/>
    <w:rsid w:val="00C5696E"/>
    <w:rsid w:val="00C57971"/>
    <w:rsid w:val="00C62E6A"/>
    <w:rsid w:val="00C62F4E"/>
    <w:rsid w:val="00C63024"/>
    <w:rsid w:val="00C64942"/>
    <w:rsid w:val="00C64990"/>
    <w:rsid w:val="00C65A63"/>
    <w:rsid w:val="00C65BD7"/>
    <w:rsid w:val="00C66BF0"/>
    <w:rsid w:val="00C76BA4"/>
    <w:rsid w:val="00C8106A"/>
    <w:rsid w:val="00C81C2D"/>
    <w:rsid w:val="00C83A48"/>
    <w:rsid w:val="00C83B0F"/>
    <w:rsid w:val="00C83F4C"/>
    <w:rsid w:val="00C84AA6"/>
    <w:rsid w:val="00C8542D"/>
    <w:rsid w:val="00C85865"/>
    <w:rsid w:val="00C85E85"/>
    <w:rsid w:val="00C87E64"/>
    <w:rsid w:val="00C908FD"/>
    <w:rsid w:val="00C926C8"/>
    <w:rsid w:val="00C93DFE"/>
    <w:rsid w:val="00C94F82"/>
    <w:rsid w:val="00C953BF"/>
    <w:rsid w:val="00C96442"/>
    <w:rsid w:val="00C96A1A"/>
    <w:rsid w:val="00C97009"/>
    <w:rsid w:val="00C97E18"/>
    <w:rsid w:val="00CA2EAE"/>
    <w:rsid w:val="00CA418A"/>
    <w:rsid w:val="00CA4AC1"/>
    <w:rsid w:val="00CA54C0"/>
    <w:rsid w:val="00CA5833"/>
    <w:rsid w:val="00CA59FB"/>
    <w:rsid w:val="00CA5FA9"/>
    <w:rsid w:val="00CA6A2B"/>
    <w:rsid w:val="00CB0316"/>
    <w:rsid w:val="00CB0B11"/>
    <w:rsid w:val="00CB1DBA"/>
    <w:rsid w:val="00CB1E92"/>
    <w:rsid w:val="00CB426A"/>
    <w:rsid w:val="00CB5354"/>
    <w:rsid w:val="00CB5AF6"/>
    <w:rsid w:val="00CB67A2"/>
    <w:rsid w:val="00CB6963"/>
    <w:rsid w:val="00CB7BFD"/>
    <w:rsid w:val="00CC0479"/>
    <w:rsid w:val="00CC14AC"/>
    <w:rsid w:val="00CC1FE7"/>
    <w:rsid w:val="00CC2435"/>
    <w:rsid w:val="00CC3C9E"/>
    <w:rsid w:val="00CC4165"/>
    <w:rsid w:val="00CC6A14"/>
    <w:rsid w:val="00CC70A3"/>
    <w:rsid w:val="00CC794B"/>
    <w:rsid w:val="00CC7B17"/>
    <w:rsid w:val="00CD05FE"/>
    <w:rsid w:val="00CD2612"/>
    <w:rsid w:val="00CD3121"/>
    <w:rsid w:val="00CD33F3"/>
    <w:rsid w:val="00CD4442"/>
    <w:rsid w:val="00CD53C3"/>
    <w:rsid w:val="00CD574E"/>
    <w:rsid w:val="00CD61D2"/>
    <w:rsid w:val="00CD63D5"/>
    <w:rsid w:val="00CD6907"/>
    <w:rsid w:val="00CE04B6"/>
    <w:rsid w:val="00CE07DA"/>
    <w:rsid w:val="00CE3668"/>
    <w:rsid w:val="00CE4C22"/>
    <w:rsid w:val="00CE5789"/>
    <w:rsid w:val="00CE5F34"/>
    <w:rsid w:val="00CE6C6E"/>
    <w:rsid w:val="00CE76E5"/>
    <w:rsid w:val="00CF41EC"/>
    <w:rsid w:val="00CF5D04"/>
    <w:rsid w:val="00CF616C"/>
    <w:rsid w:val="00CF735C"/>
    <w:rsid w:val="00D0016E"/>
    <w:rsid w:val="00D00FE3"/>
    <w:rsid w:val="00D01256"/>
    <w:rsid w:val="00D030C9"/>
    <w:rsid w:val="00D0365A"/>
    <w:rsid w:val="00D03D9C"/>
    <w:rsid w:val="00D04187"/>
    <w:rsid w:val="00D04DE4"/>
    <w:rsid w:val="00D063F1"/>
    <w:rsid w:val="00D06702"/>
    <w:rsid w:val="00D06926"/>
    <w:rsid w:val="00D06EC8"/>
    <w:rsid w:val="00D11267"/>
    <w:rsid w:val="00D11735"/>
    <w:rsid w:val="00D11AAE"/>
    <w:rsid w:val="00D1290A"/>
    <w:rsid w:val="00D14778"/>
    <w:rsid w:val="00D14F22"/>
    <w:rsid w:val="00D2194B"/>
    <w:rsid w:val="00D23DDD"/>
    <w:rsid w:val="00D25C32"/>
    <w:rsid w:val="00D269D5"/>
    <w:rsid w:val="00D26D68"/>
    <w:rsid w:val="00D27051"/>
    <w:rsid w:val="00D27627"/>
    <w:rsid w:val="00D35D49"/>
    <w:rsid w:val="00D37B83"/>
    <w:rsid w:val="00D4056B"/>
    <w:rsid w:val="00D42006"/>
    <w:rsid w:val="00D423D4"/>
    <w:rsid w:val="00D4348C"/>
    <w:rsid w:val="00D45845"/>
    <w:rsid w:val="00D45E70"/>
    <w:rsid w:val="00D4741C"/>
    <w:rsid w:val="00D4744F"/>
    <w:rsid w:val="00D50C41"/>
    <w:rsid w:val="00D52D14"/>
    <w:rsid w:val="00D54C50"/>
    <w:rsid w:val="00D551A4"/>
    <w:rsid w:val="00D56108"/>
    <w:rsid w:val="00D572B7"/>
    <w:rsid w:val="00D57918"/>
    <w:rsid w:val="00D60618"/>
    <w:rsid w:val="00D6086A"/>
    <w:rsid w:val="00D63FE2"/>
    <w:rsid w:val="00D64157"/>
    <w:rsid w:val="00D664DC"/>
    <w:rsid w:val="00D66A78"/>
    <w:rsid w:val="00D6788E"/>
    <w:rsid w:val="00D72536"/>
    <w:rsid w:val="00D7257C"/>
    <w:rsid w:val="00D72DE3"/>
    <w:rsid w:val="00D73DC6"/>
    <w:rsid w:val="00D74428"/>
    <w:rsid w:val="00D74C1A"/>
    <w:rsid w:val="00D754C1"/>
    <w:rsid w:val="00D75FEE"/>
    <w:rsid w:val="00D7640A"/>
    <w:rsid w:val="00D77393"/>
    <w:rsid w:val="00D77A35"/>
    <w:rsid w:val="00D80735"/>
    <w:rsid w:val="00D80EA8"/>
    <w:rsid w:val="00D81B3E"/>
    <w:rsid w:val="00D85482"/>
    <w:rsid w:val="00D85651"/>
    <w:rsid w:val="00D863FE"/>
    <w:rsid w:val="00D87BA4"/>
    <w:rsid w:val="00D90C70"/>
    <w:rsid w:val="00D90E49"/>
    <w:rsid w:val="00D92FE9"/>
    <w:rsid w:val="00D934B4"/>
    <w:rsid w:val="00D93766"/>
    <w:rsid w:val="00D949C0"/>
    <w:rsid w:val="00D969DC"/>
    <w:rsid w:val="00D96ADE"/>
    <w:rsid w:val="00D974C2"/>
    <w:rsid w:val="00DA0CE2"/>
    <w:rsid w:val="00DA2387"/>
    <w:rsid w:val="00DA5FCB"/>
    <w:rsid w:val="00DB0900"/>
    <w:rsid w:val="00DB12A1"/>
    <w:rsid w:val="00DB64E3"/>
    <w:rsid w:val="00DB6A60"/>
    <w:rsid w:val="00DB7ACD"/>
    <w:rsid w:val="00DB7B1A"/>
    <w:rsid w:val="00DC2B9B"/>
    <w:rsid w:val="00DC4B98"/>
    <w:rsid w:val="00DC4F8A"/>
    <w:rsid w:val="00DC561D"/>
    <w:rsid w:val="00DC6A10"/>
    <w:rsid w:val="00DC6C3C"/>
    <w:rsid w:val="00DC700B"/>
    <w:rsid w:val="00DC7A50"/>
    <w:rsid w:val="00DD1A9D"/>
    <w:rsid w:val="00DD2522"/>
    <w:rsid w:val="00DD3444"/>
    <w:rsid w:val="00DD3B9F"/>
    <w:rsid w:val="00DD5517"/>
    <w:rsid w:val="00DD5848"/>
    <w:rsid w:val="00DD6457"/>
    <w:rsid w:val="00DD72F9"/>
    <w:rsid w:val="00DE3205"/>
    <w:rsid w:val="00DE4286"/>
    <w:rsid w:val="00DE589C"/>
    <w:rsid w:val="00DE657E"/>
    <w:rsid w:val="00DE6850"/>
    <w:rsid w:val="00DE6E20"/>
    <w:rsid w:val="00DE7B5F"/>
    <w:rsid w:val="00DF1E1D"/>
    <w:rsid w:val="00DF4704"/>
    <w:rsid w:val="00DF5278"/>
    <w:rsid w:val="00DF5EEB"/>
    <w:rsid w:val="00DF5F13"/>
    <w:rsid w:val="00DF669F"/>
    <w:rsid w:val="00DF781F"/>
    <w:rsid w:val="00E017F4"/>
    <w:rsid w:val="00E01ED5"/>
    <w:rsid w:val="00E01F5A"/>
    <w:rsid w:val="00E024AA"/>
    <w:rsid w:val="00E024DE"/>
    <w:rsid w:val="00E04425"/>
    <w:rsid w:val="00E06739"/>
    <w:rsid w:val="00E072D9"/>
    <w:rsid w:val="00E07698"/>
    <w:rsid w:val="00E10EDF"/>
    <w:rsid w:val="00E11E85"/>
    <w:rsid w:val="00E13F9A"/>
    <w:rsid w:val="00E147E5"/>
    <w:rsid w:val="00E14B1B"/>
    <w:rsid w:val="00E159F9"/>
    <w:rsid w:val="00E15C77"/>
    <w:rsid w:val="00E1693E"/>
    <w:rsid w:val="00E16B1D"/>
    <w:rsid w:val="00E201D2"/>
    <w:rsid w:val="00E22498"/>
    <w:rsid w:val="00E24E3F"/>
    <w:rsid w:val="00E250F1"/>
    <w:rsid w:val="00E25492"/>
    <w:rsid w:val="00E26BD1"/>
    <w:rsid w:val="00E2735D"/>
    <w:rsid w:val="00E31EBC"/>
    <w:rsid w:val="00E32EE3"/>
    <w:rsid w:val="00E33CEC"/>
    <w:rsid w:val="00E34461"/>
    <w:rsid w:val="00E35155"/>
    <w:rsid w:val="00E3550D"/>
    <w:rsid w:val="00E35526"/>
    <w:rsid w:val="00E3730D"/>
    <w:rsid w:val="00E421F0"/>
    <w:rsid w:val="00E429C5"/>
    <w:rsid w:val="00E429D5"/>
    <w:rsid w:val="00E440E8"/>
    <w:rsid w:val="00E456E6"/>
    <w:rsid w:val="00E50FC8"/>
    <w:rsid w:val="00E51143"/>
    <w:rsid w:val="00E5277C"/>
    <w:rsid w:val="00E52838"/>
    <w:rsid w:val="00E53023"/>
    <w:rsid w:val="00E55D7B"/>
    <w:rsid w:val="00E57087"/>
    <w:rsid w:val="00E5754F"/>
    <w:rsid w:val="00E614E0"/>
    <w:rsid w:val="00E65BF6"/>
    <w:rsid w:val="00E6726E"/>
    <w:rsid w:val="00E67349"/>
    <w:rsid w:val="00E7327B"/>
    <w:rsid w:val="00E73F7F"/>
    <w:rsid w:val="00E743C4"/>
    <w:rsid w:val="00E74471"/>
    <w:rsid w:val="00E745CC"/>
    <w:rsid w:val="00E746D4"/>
    <w:rsid w:val="00E753E8"/>
    <w:rsid w:val="00E757FF"/>
    <w:rsid w:val="00E75D20"/>
    <w:rsid w:val="00E76ABD"/>
    <w:rsid w:val="00E76CFE"/>
    <w:rsid w:val="00E77B12"/>
    <w:rsid w:val="00E85409"/>
    <w:rsid w:val="00E8744B"/>
    <w:rsid w:val="00E877B2"/>
    <w:rsid w:val="00E87F5C"/>
    <w:rsid w:val="00E9339B"/>
    <w:rsid w:val="00E977DB"/>
    <w:rsid w:val="00E97884"/>
    <w:rsid w:val="00EA0156"/>
    <w:rsid w:val="00EA024A"/>
    <w:rsid w:val="00EA0964"/>
    <w:rsid w:val="00EA1817"/>
    <w:rsid w:val="00EA23E1"/>
    <w:rsid w:val="00EA2A51"/>
    <w:rsid w:val="00EA3626"/>
    <w:rsid w:val="00EA429F"/>
    <w:rsid w:val="00EA4F9E"/>
    <w:rsid w:val="00EA63CA"/>
    <w:rsid w:val="00EA6D3B"/>
    <w:rsid w:val="00EB00AD"/>
    <w:rsid w:val="00EB136C"/>
    <w:rsid w:val="00EB22C5"/>
    <w:rsid w:val="00EB31CD"/>
    <w:rsid w:val="00EB480E"/>
    <w:rsid w:val="00EB4A6D"/>
    <w:rsid w:val="00EB4EBD"/>
    <w:rsid w:val="00EB5EC6"/>
    <w:rsid w:val="00EB5F41"/>
    <w:rsid w:val="00EB66A4"/>
    <w:rsid w:val="00EB724C"/>
    <w:rsid w:val="00EB7D58"/>
    <w:rsid w:val="00EB7FC9"/>
    <w:rsid w:val="00EC1920"/>
    <w:rsid w:val="00EC1D6C"/>
    <w:rsid w:val="00EC5B8C"/>
    <w:rsid w:val="00EC682D"/>
    <w:rsid w:val="00ED0FE4"/>
    <w:rsid w:val="00ED27E8"/>
    <w:rsid w:val="00ED4D52"/>
    <w:rsid w:val="00ED5772"/>
    <w:rsid w:val="00ED6DC9"/>
    <w:rsid w:val="00ED6FAF"/>
    <w:rsid w:val="00ED7137"/>
    <w:rsid w:val="00ED758B"/>
    <w:rsid w:val="00EE0532"/>
    <w:rsid w:val="00EE2FA2"/>
    <w:rsid w:val="00EE4FBE"/>
    <w:rsid w:val="00EE5868"/>
    <w:rsid w:val="00EF06EA"/>
    <w:rsid w:val="00EF07BC"/>
    <w:rsid w:val="00EF1747"/>
    <w:rsid w:val="00EF21FB"/>
    <w:rsid w:val="00EF2AEE"/>
    <w:rsid w:val="00EF37E5"/>
    <w:rsid w:val="00EF626A"/>
    <w:rsid w:val="00F0034E"/>
    <w:rsid w:val="00F013EE"/>
    <w:rsid w:val="00F01798"/>
    <w:rsid w:val="00F02027"/>
    <w:rsid w:val="00F02584"/>
    <w:rsid w:val="00F02A1A"/>
    <w:rsid w:val="00F05AE2"/>
    <w:rsid w:val="00F064B3"/>
    <w:rsid w:val="00F06BBC"/>
    <w:rsid w:val="00F07604"/>
    <w:rsid w:val="00F10452"/>
    <w:rsid w:val="00F13972"/>
    <w:rsid w:val="00F13D1D"/>
    <w:rsid w:val="00F16A7C"/>
    <w:rsid w:val="00F205E6"/>
    <w:rsid w:val="00F21088"/>
    <w:rsid w:val="00F212E5"/>
    <w:rsid w:val="00F241E9"/>
    <w:rsid w:val="00F25EC7"/>
    <w:rsid w:val="00F26CFA"/>
    <w:rsid w:val="00F26FDD"/>
    <w:rsid w:val="00F275C1"/>
    <w:rsid w:val="00F3042A"/>
    <w:rsid w:val="00F3049A"/>
    <w:rsid w:val="00F31148"/>
    <w:rsid w:val="00F326BF"/>
    <w:rsid w:val="00F327E7"/>
    <w:rsid w:val="00F3451F"/>
    <w:rsid w:val="00F346D2"/>
    <w:rsid w:val="00F352F2"/>
    <w:rsid w:val="00F35746"/>
    <w:rsid w:val="00F378C3"/>
    <w:rsid w:val="00F37A2B"/>
    <w:rsid w:val="00F42363"/>
    <w:rsid w:val="00F4307A"/>
    <w:rsid w:val="00F4434B"/>
    <w:rsid w:val="00F447C7"/>
    <w:rsid w:val="00F44A1A"/>
    <w:rsid w:val="00F4524F"/>
    <w:rsid w:val="00F459B4"/>
    <w:rsid w:val="00F45A38"/>
    <w:rsid w:val="00F5211B"/>
    <w:rsid w:val="00F53A78"/>
    <w:rsid w:val="00F5531F"/>
    <w:rsid w:val="00F554A9"/>
    <w:rsid w:val="00F5715E"/>
    <w:rsid w:val="00F57A55"/>
    <w:rsid w:val="00F57F05"/>
    <w:rsid w:val="00F60E3A"/>
    <w:rsid w:val="00F62211"/>
    <w:rsid w:val="00F62E95"/>
    <w:rsid w:val="00F65492"/>
    <w:rsid w:val="00F66214"/>
    <w:rsid w:val="00F676E0"/>
    <w:rsid w:val="00F71519"/>
    <w:rsid w:val="00F716FD"/>
    <w:rsid w:val="00F71812"/>
    <w:rsid w:val="00F72273"/>
    <w:rsid w:val="00F72421"/>
    <w:rsid w:val="00F731D0"/>
    <w:rsid w:val="00F73F82"/>
    <w:rsid w:val="00F7435E"/>
    <w:rsid w:val="00F7503B"/>
    <w:rsid w:val="00F77141"/>
    <w:rsid w:val="00F80355"/>
    <w:rsid w:val="00F8066E"/>
    <w:rsid w:val="00F808C6"/>
    <w:rsid w:val="00F85317"/>
    <w:rsid w:val="00F85DF2"/>
    <w:rsid w:val="00F8733D"/>
    <w:rsid w:val="00F873E0"/>
    <w:rsid w:val="00F87487"/>
    <w:rsid w:val="00F8774B"/>
    <w:rsid w:val="00F8783F"/>
    <w:rsid w:val="00F87C43"/>
    <w:rsid w:val="00F91F62"/>
    <w:rsid w:val="00F92265"/>
    <w:rsid w:val="00F9305E"/>
    <w:rsid w:val="00F95220"/>
    <w:rsid w:val="00F95CFF"/>
    <w:rsid w:val="00F95F7E"/>
    <w:rsid w:val="00F9712F"/>
    <w:rsid w:val="00FA0460"/>
    <w:rsid w:val="00FA2896"/>
    <w:rsid w:val="00FA2A1F"/>
    <w:rsid w:val="00FA2D0C"/>
    <w:rsid w:val="00FA3845"/>
    <w:rsid w:val="00FA5722"/>
    <w:rsid w:val="00FA6F06"/>
    <w:rsid w:val="00FA7A26"/>
    <w:rsid w:val="00FA7C67"/>
    <w:rsid w:val="00FB0C81"/>
    <w:rsid w:val="00FB0CB5"/>
    <w:rsid w:val="00FB39AB"/>
    <w:rsid w:val="00FB4188"/>
    <w:rsid w:val="00FB4427"/>
    <w:rsid w:val="00FB69CB"/>
    <w:rsid w:val="00FB73CA"/>
    <w:rsid w:val="00FC1B38"/>
    <w:rsid w:val="00FC2200"/>
    <w:rsid w:val="00FC2540"/>
    <w:rsid w:val="00FC29D6"/>
    <w:rsid w:val="00FC307F"/>
    <w:rsid w:val="00FC3DAB"/>
    <w:rsid w:val="00FC4680"/>
    <w:rsid w:val="00FC4F2F"/>
    <w:rsid w:val="00FC7182"/>
    <w:rsid w:val="00FD07EB"/>
    <w:rsid w:val="00FD3268"/>
    <w:rsid w:val="00FD395B"/>
    <w:rsid w:val="00FD50B6"/>
    <w:rsid w:val="00FE0D37"/>
    <w:rsid w:val="00FE1F37"/>
    <w:rsid w:val="00FE215E"/>
    <w:rsid w:val="00FE3EBC"/>
    <w:rsid w:val="00FE45BD"/>
    <w:rsid w:val="00FE471C"/>
    <w:rsid w:val="00FE5E0E"/>
    <w:rsid w:val="00FE6B05"/>
    <w:rsid w:val="00FE6BC1"/>
    <w:rsid w:val="00FF0204"/>
    <w:rsid w:val="00FF0E80"/>
    <w:rsid w:val="00FF180A"/>
    <w:rsid w:val="00FF1A68"/>
    <w:rsid w:val="00FF2427"/>
    <w:rsid w:val="00FF2BAB"/>
    <w:rsid w:val="00FF323C"/>
    <w:rsid w:val="00FF3AED"/>
    <w:rsid w:val="00FF3F2D"/>
    <w:rsid w:val="00FF6FBB"/>
    <w:rsid w:val="00FF72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F8070"/>
  <w15:docId w15:val="{72B8A3A4-ED2C-4215-9AD1-854AE6C85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ED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63DA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1E7210D2-942D-4151-860A-80F520587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1</TotalTime>
  <Pages>19</Pages>
  <Words>8095</Words>
  <Characters>46148</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Project proposal: Bahrain</vt:lpstr>
    </vt:vector>
  </TitlesOfParts>
  <Company>UNMFS</Company>
  <LinksUpToDate>false</LinksUpToDate>
  <CharactersWithSpaces>54135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Bahrain</dc:title>
  <dc:creator>FSM/JS</dc:creator>
  <cp:keywords>98th ExCom</cp:keywords>
  <dc:description/>
  <cp:lastModifiedBy>Elina Yuen</cp:lastModifiedBy>
  <cp:revision>2</cp:revision>
  <cp:lastPrinted>2001-05-26T16:40:00Z</cp:lastPrinted>
  <dcterms:created xsi:type="dcterms:W3CDTF">2026-05-22T23:31:00Z</dcterms:created>
  <dcterms:modified xsi:type="dcterms:W3CDTF">2026-05-22T23:31:00Z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UNEP/OzL.Pro/ExCom/98/22</vt:lpwstr>
  </property>
  <property fmtid="{D5CDD505-2E9C-101B-9397-08002B2CF9AE}" pid="3" name="Revision date">
    <vt:lpwstr>05/19/2026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ies>
</file>