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67"/>
        <w:gridCol w:w="3248"/>
        <w:gridCol w:w="4361"/>
      </w:tblGrid>
      <w:tr w:rsidR="00C15867" w:rsidRPr="00683966" w14:paraId="263C7718" w14:textId="77777777" w:rsidTr="00AE46E9">
        <w:trPr>
          <w:trHeight w:val="720"/>
        </w:trPr>
        <w:tc>
          <w:tcPr>
            <w:tcW w:w="2723" w:type="pct"/>
            <w:gridSpan w:val="2"/>
            <w:tcBorders>
              <w:bottom w:val="single" w:sz="18" w:space="0" w:color="auto"/>
            </w:tcBorders>
            <w:vAlign w:val="center"/>
          </w:tcPr>
          <w:p w14:paraId="46F32237" w14:textId="77777777" w:rsidR="00C15867" w:rsidRPr="00683966"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683966">
              <w:rPr>
                <w:rFonts w:ascii="Univers" w:hAnsi="Univers"/>
                <w:b/>
                <w:sz w:val="28"/>
              </w:rPr>
              <w:t>NATIONS</w:t>
            </w:r>
            <w:r w:rsidRPr="00683966">
              <w:rPr>
                <w:rFonts w:ascii="Univers" w:hAnsi="Univers"/>
                <w:b/>
                <w:sz w:val="28"/>
              </w:rPr>
              <w:br/>
              <w:t>UNIES</w:t>
            </w:r>
          </w:p>
        </w:tc>
        <w:tc>
          <w:tcPr>
            <w:tcW w:w="2277" w:type="pct"/>
            <w:tcBorders>
              <w:bottom w:val="single" w:sz="18" w:space="0" w:color="auto"/>
            </w:tcBorders>
          </w:tcPr>
          <w:p w14:paraId="787471BE" w14:textId="77777777" w:rsidR="00C15867" w:rsidRPr="00683966" w:rsidRDefault="00C15867" w:rsidP="009A25A3">
            <w:pPr>
              <w:jc w:val="right"/>
              <w:rPr>
                <w:sz w:val="52"/>
                <w:szCs w:val="52"/>
              </w:rPr>
            </w:pPr>
            <w:r w:rsidRPr="00683966">
              <w:rPr>
                <w:rFonts w:ascii="Univers Bold" w:hAnsi="Univers Bold"/>
                <w:b/>
                <w:sz w:val="72"/>
              </w:rPr>
              <w:t>EP</w:t>
            </w:r>
          </w:p>
        </w:tc>
      </w:tr>
      <w:tr w:rsidR="00C15867" w:rsidRPr="00683966" w14:paraId="16B5AE2D"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683966" w:rsidRDefault="00E52838" w:rsidP="009A25A3">
            <w:pPr>
              <w:spacing w:before="120"/>
            </w:pPr>
            <w:r w:rsidRPr="00683966">
              <w:rPr>
                <w:noProof/>
                <w:lang w:val="en-US"/>
              </w:rPr>
              <mc:AlternateContent>
                <mc:Choice Requires="wpg">
                  <w:drawing>
                    <wp:anchor distT="0" distB="0" distL="114300" distR="114300" simplePos="0" relativeHeight="251658240"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0541249"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20EBF3BD" w:rsidR="00C15867" w:rsidRPr="00683966"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sidRPr="00683966">
              <w:rPr>
                <w:rFonts w:ascii="Univers" w:hAnsi="Univers"/>
                <w:b/>
                <w:sz w:val="32"/>
              </w:rPr>
              <w:t>Programme des Nations Unies pour l’environnement</w:t>
            </w:r>
          </w:p>
        </w:tc>
        <w:tc>
          <w:tcPr>
            <w:tcW w:w="2277" w:type="pct"/>
            <w:tcBorders>
              <w:top w:val="nil"/>
              <w:left w:val="nil"/>
              <w:bottom w:val="single" w:sz="36" w:space="0" w:color="auto"/>
              <w:right w:val="nil"/>
            </w:tcBorders>
          </w:tcPr>
          <w:p w14:paraId="32F3E79E" w14:textId="77777777" w:rsidR="00C15867" w:rsidRPr="00683966" w:rsidRDefault="00C15867" w:rsidP="00AE46E9">
            <w:pPr>
              <w:spacing w:before="60"/>
            </w:pPr>
            <w:r w:rsidRPr="00683966">
              <w:t>Distr.</w:t>
            </w:r>
          </w:p>
          <w:p w14:paraId="520963DA" w14:textId="77777777" w:rsidR="00923540" w:rsidRPr="00683966" w:rsidRDefault="00923540" w:rsidP="00923540">
            <w:r w:rsidRPr="00683966">
              <w:t>GÉNÉRALE</w:t>
            </w:r>
          </w:p>
          <w:p w14:paraId="4D4878A9" w14:textId="77777777" w:rsidR="00C15867" w:rsidRPr="00683966" w:rsidRDefault="00C15867" w:rsidP="009A25A3"/>
          <w:p w14:paraId="7049DCC2" w14:textId="77777777" w:rsidR="00C15867" w:rsidRPr="00683966" w:rsidRDefault="00C15867" w:rsidP="009A25A3"/>
          <w:p w14:paraId="5CA6F7DC" w14:textId="2BB69AEB" w:rsidR="00C15867" w:rsidRPr="006F4A2E" w:rsidRDefault="009A25A3" w:rsidP="009A25A3">
            <w:pPr>
              <w:rPr>
                <w:lang w:val="pt-PT"/>
              </w:rPr>
            </w:pPr>
            <w:r w:rsidRPr="00683966">
              <w:fldChar w:fldCharType="begin"/>
            </w:r>
            <w:r w:rsidRPr="006F4A2E">
              <w:rPr>
                <w:lang w:val="pt-PT"/>
              </w:rPr>
              <w:instrText xml:space="preserve"> DOCPROPERTY "Document number"  \* MERGEFORMAT </w:instrText>
            </w:r>
            <w:r w:rsidRPr="00683966">
              <w:fldChar w:fldCharType="separate"/>
            </w:r>
            <w:r w:rsidR="008C454C" w:rsidRPr="006F4A2E">
              <w:rPr>
                <w:lang w:val="pt-PT"/>
              </w:rPr>
              <w:t>UNEP/OzL.Pro/ExCom/93/39</w:t>
            </w:r>
            <w:r w:rsidRPr="00683966">
              <w:fldChar w:fldCharType="end"/>
            </w:r>
          </w:p>
          <w:p w14:paraId="0C7F96A8" w14:textId="72ED20FB" w:rsidR="00C15867" w:rsidRPr="006F4A2E" w:rsidRDefault="00BC2495" w:rsidP="009A25A3">
            <w:pPr>
              <w:rPr>
                <w:lang w:val="pt-PT"/>
              </w:rPr>
            </w:pPr>
            <w:r w:rsidRPr="00683966">
              <w:fldChar w:fldCharType="begin"/>
            </w:r>
            <w:r w:rsidR="00851352" w:rsidRPr="006F4A2E">
              <w:rPr>
                <w:lang w:val="pt-PT"/>
              </w:rPr>
              <w:instrText xml:space="preserve"> DOCPROPERTY "Revision date" \@ "d MMMM YYYY"  \* MERGEFORMAT </w:instrText>
            </w:r>
            <w:r w:rsidRPr="00683966">
              <w:fldChar w:fldCharType="separate"/>
            </w:r>
            <w:r w:rsidR="008C454C" w:rsidRPr="006F4A2E">
              <w:rPr>
                <w:lang w:val="pt-PT"/>
              </w:rPr>
              <w:t>30 novembre 2023</w:t>
            </w:r>
            <w:r w:rsidRPr="00683966">
              <w:fldChar w:fldCharType="end"/>
            </w:r>
          </w:p>
          <w:p w14:paraId="15C35572" w14:textId="77777777" w:rsidR="00C15867" w:rsidRPr="006F4A2E" w:rsidRDefault="00C15867" w:rsidP="009A25A3">
            <w:pPr>
              <w:rPr>
                <w:caps/>
                <w:lang w:val="pt-PT"/>
              </w:rPr>
            </w:pPr>
          </w:p>
          <w:p w14:paraId="24BFFBDB" w14:textId="49765C19" w:rsidR="00691876" w:rsidRDefault="00691876" w:rsidP="00691876">
            <w:r>
              <w:t>FRANÇAIS</w:t>
            </w:r>
          </w:p>
          <w:p w14:paraId="01B1A28D" w14:textId="1D87F395" w:rsidR="00C15867" w:rsidRPr="00683966" w:rsidRDefault="00691876" w:rsidP="00691876">
            <w:r>
              <w:t>ORIGINAL : ANGLAIS</w:t>
            </w:r>
          </w:p>
        </w:tc>
      </w:tr>
    </w:tbl>
    <w:p w14:paraId="52E7BB9B" w14:textId="77777777" w:rsidR="00CA59FB" w:rsidRPr="00683966" w:rsidRDefault="00C15867" w:rsidP="00AE46E9">
      <w:pPr>
        <w:spacing w:before="60"/>
        <w:jc w:val="left"/>
      </w:pPr>
      <w:r w:rsidRPr="00683966">
        <w:t>COMITÉ EXÉCUTIF DU</w:t>
      </w:r>
      <w:r w:rsidRPr="00683966">
        <w:br/>
        <w:t xml:space="preserve">  FONDS MULTILATÉRAL AUX FINS</w:t>
      </w:r>
      <w:r w:rsidRPr="00683966">
        <w:br/>
        <w:t xml:space="preserve">  D’APPLICATION DU PROTOCOLE DE MONTRÉAL</w:t>
      </w:r>
      <w:r w:rsidRPr="00683966">
        <w:br/>
        <w:t>Quatre-vingt-treizième réunion</w:t>
      </w:r>
    </w:p>
    <w:p w14:paraId="1F151030" w14:textId="77777777" w:rsidR="00CA59FB" w:rsidRPr="00683966" w:rsidRDefault="00CA59FB" w:rsidP="00CA59FB">
      <w:pPr>
        <w:jc w:val="left"/>
      </w:pPr>
      <w:r w:rsidRPr="00683966">
        <w:t>Montréal, 15 – 19 décembre 2023</w:t>
      </w:r>
    </w:p>
    <w:p w14:paraId="061AC3FA" w14:textId="02C11962" w:rsidR="0079781A" w:rsidRPr="00683966" w:rsidRDefault="0079781A" w:rsidP="0079781A">
      <w:pPr>
        <w:jc w:val="left"/>
      </w:pPr>
      <w:r w:rsidRPr="00683966">
        <w:t>Points 9 (c) et (d) de l’ordre du jour provisoire</w:t>
      </w:r>
      <w:r w:rsidRPr="00683966">
        <w:rPr>
          <w:rStyle w:val="FootnoteReference"/>
        </w:rPr>
        <w:footnoteReference w:id="2"/>
      </w:r>
    </w:p>
    <w:p w14:paraId="641E98CC" w14:textId="77777777" w:rsidR="00B00AE1" w:rsidRPr="00683966" w:rsidRDefault="00B00AE1" w:rsidP="00DA764B"/>
    <w:p w14:paraId="06E53209" w14:textId="77777777" w:rsidR="00DA764B" w:rsidRPr="00683966" w:rsidRDefault="00DA764B" w:rsidP="00DA764B"/>
    <w:p w14:paraId="2D2A7746" w14:textId="785B3A3B" w:rsidR="0001218E" w:rsidRPr="00683966" w:rsidRDefault="0001218E" w:rsidP="009A25A3">
      <w:pPr>
        <w:jc w:val="center"/>
      </w:pPr>
    </w:p>
    <w:p w14:paraId="512E8EBF" w14:textId="77777777" w:rsidR="0001218E" w:rsidRPr="00683966" w:rsidRDefault="0001218E" w:rsidP="00DA764B"/>
    <w:p w14:paraId="6FD7AE11" w14:textId="4FA738B2" w:rsidR="002A0F3F" w:rsidRDefault="0001218E" w:rsidP="002A0F3F">
      <w:pPr>
        <w:jc w:val="center"/>
        <w:rPr>
          <w:b/>
        </w:rPr>
      </w:pPr>
      <w:r w:rsidRPr="00683966">
        <w:rPr>
          <w:b/>
        </w:rPr>
        <w:t>PROPOSITIONS DE PROJETS : ALBANIE</w:t>
      </w:r>
    </w:p>
    <w:p w14:paraId="55362A4C" w14:textId="77777777" w:rsidR="008D1894" w:rsidRPr="00683966" w:rsidRDefault="008D1894" w:rsidP="002A0F3F">
      <w:pPr>
        <w:jc w:val="center"/>
        <w:rPr>
          <w:b/>
        </w:rPr>
      </w:pPr>
    </w:p>
    <w:p w14:paraId="30EFE531" w14:textId="77777777" w:rsidR="0001218E" w:rsidRPr="00683966" w:rsidRDefault="0001218E" w:rsidP="00DA764B"/>
    <w:p w14:paraId="7E38456B" w14:textId="77777777" w:rsidR="0001218E" w:rsidRPr="00683966" w:rsidRDefault="0001218E" w:rsidP="00DA764B"/>
    <w:p w14:paraId="4FCC08B0" w14:textId="5CB8048C" w:rsidR="0001218E" w:rsidRPr="00683966" w:rsidRDefault="0001218E" w:rsidP="009A25A3">
      <w:pPr>
        <w:ind w:firstLine="720"/>
      </w:pPr>
      <w:r w:rsidRPr="00683966">
        <w:t>Le présent document contient les observations et les recommandations du Secrétariat sur les propositions de projets suivantes :</w:t>
      </w:r>
    </w:p>
    <w:p w14:paraId="0CB2BF51" w14:textId="6CEA94E4" w:rsidR="00D327BB" w:rsidRPr="00683966" w:rsidRDefault="00D327BB" w:rsidP="00D327BB">
      <w:pPr>
        <w:spacing w:before="240" w:after="240"/>
        <w:rPr>
          <w:u w:val="single"/>
        </w:rPr>
      </w:pPr>
      <w:r w:rsidRPr="00683966">
        <w:rPr>
          <w:u w:val="single"/>
        </w:rPr>
        <w:t>Efficacité énergétique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327BB" w:rsidRPr="00683966" w14:paraId="632AD7D7" w14:textId="77777777" w:rsidTr="009A25A3">
        <w:tc>
          <w:tcPr>
            <w:tcW w:w="6941" w:type="dxa"/>
          </w:tcPr>
          <w:p w14:paraId="7FA5CF57" w14:textId="24C95566" w:rsidR="00D327BB" w:rsidRPr="00683966" w:rsidRDefault="00323B61" w:rsidP="00A67E84">
            <w:pPr>
              <w:pStyle w:val="ListParagraph"/>
              <w:numPr>
                <w:ilvl w:val="0"/>
                <w:numId w:val="21"/>
              </w:numPr>
              <w:ind w:right="-116" w:hanging="828"/>
              <w:jc w:val="left"/>
            </w:pPr>
            <w:r w:rsidRPr="00683966">
              <w:t>Activités supplémentaires visant au maintien de l’efficacité énergétique dans le secteur de l’entretien en vertu de la décision 89/6(b)</w:t>
            </w:r>
          </w:p>
        </w:tc>
        <w:tc>
          <w:tcPr>
            <w:tcW w:w="2409" w:type="dxa"/>
          </w:tcPr>
          <w:p w14:paraId="171030BF" w14:textId="6B30C720" w:rsidR="00D327BB" w:rsidRPr="00683966" w:rsidRDefault="00D327BB" w:rsidP="009A25A3">
            <w:pPr>
              <w:jc w:val="right"/>
            </w:pPr>
            <w:r w:rsidRPr="00683966">
              <w:t xml:space="preserve">ONUDI </w:t>
            </w:r>
          </w:p>
        </w:tc>
      </w:tr>
    </w:tbl>
    <w:p w14:paraId="3AB2A4F5" w14:textId="643C8289" w:rsidR="00A5508B" w:rsidRPr="00683966" w:rsidRDefault="00A5508B" w:rsidP="00A5508B">
      <w:pPr>
        <w:spacing w:before="240" w:after="240"/>
        <w:rPr>
          <w:u w:val="single"/>
        </w:rPr>
      </w:pPr>
      <w:r w:rsidRPr="00683966">
        <w:rPr>
          <w:u w:val="single"/>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5508B" w:rsidRPr="00683966" w14:paraId="356D65BF" w14:textId="77777777" w:rsidTr="009A25A3">
        <w:tc>
          <w:tcPr>
            <w:tcW w:w="6941" w:type="dxa"/>
          </w:tcPr>
          <w:p w14:paraId="726F2404" w14:textId="77777777" w:rsidR="00A5508B" w:rsidRPr="00683966" w:rsidRDefault="00A5508B" w:rsidP="009A25A3">
            <w:pPr>
              <w:pStyle w:val="ListParagraph"/>
              <w:numPr>
                <w:ilvl w:val="0"/>
                <w:numId w:val="21"/>
              </w:numPr>
              <w:ind w:hanging="830"/>
            </w:pPr>
            <w:r w:rsidRPr="00683966">
              <w:t>Plan de mise en œuvre de la réduction des HFC au titre de l’Amendement de Kigali (phase I, première tranche)</w:t>
            </w:r>
          </w:p>
        </w:tc>
        <w:tc>
          <w:tcPr>
            <w:tcW w:w="2409" w:type="dxa"/>
          </w:tcPr>
          <w:p w14:paraId="2CC5A591" w14:textId="77777777" w:rsidR="00A5508B" w:rsidRPr="00683966" w:rsidRDefault="00A5508B" w:rsidP="009A25A3">
            <w:pPr>
              <w:jc w:val="right"/>
            </w:pPr>
            <w:r w:rsidRPr="00683966">
              <w:t>ONUDI et PNUE</w:t>
            </w:r>
          </w:p>
        </w:tc>
      </w:tr>
    </w:tbl>
    <w:p w14:paraId="1A24E9AB" w14:textId="77777777" w:rsidR="0001218E" w:rsidRPr="00683966" w:rsidRDefault="0001218E" w:rsidP="009A25A3"/>
    <w:p w14:paraId="152504E3" w14:textId="77777777" w:rsidR="0001218E" w:rsidRPr="00683966" w:rsidRDefault="0001218E" w:rsidP="009A25A3">
      <w:pPr>
        <w:jc w:val="left"/>
      </w:pPr>
    </w:p>
    <w:p w14:paraId="4839420B" w14:textId="77777777" w:rsidR="0001218E" w:rsidRPr="00683966" w:rsidRDefault="0001218E" w:rsidP="009A25A3">
      <w:pPr>
        <w:jc w:val="left"/>
      </w:pPr>
      <w:r w:rsidRPr="00683966">
        <w:br w:type="page"/>
      </w:r>
    </w:p>
    <w:p w14:paraId="3464A5CB" w14:textId="77777777" w:rsidR="00D42201" w:rsidRPr="00683966" w:rsidRDefault="00D42201" w:rsidP="00D42201">
      <w:pPr>
        <w:jc w:val="center"/>
      </w:pPr>
    </w:p>
    <w:p w14:paraId="2801A44D" w14:textId="77777777" w:rsidR="00524272" w:rsidRPr="00683966" w:rsidRDefault="00524272" w:rsidP="00D42201">
      <w:pPr>
        <w:jc w:val="center"/>
      </w:pPr>
    </w:p>
    <w:p w14:paraId="14392701" w14:textId="77777777" w:rsidR="00D42201" w:rsidRPr="00683966" w:rsidRDefault="00D42201" w:rsidP="00D42201">
      <w:pPr>
        <w:jc w:val="center"/>
      </w:pPr>
    </w:p>
    <w:p w14:paraId="6F9A0510" w14:textId="77777777" w:rsidR="00D42201" w:rsidRPr="00683966" w:rsidRDefault="00D42201" w:rsidP="00D42201">
      <w:pPr>
        <w:jc w:val="center"/>
        <w:rPr>
          <w:b/>
        </w:rPr>
      </w:pPr>
      <w:r w:rsidRPr="00683966">
        <w:rPr>
          <w:b/>
        </w:rPr>
        <w:t xml:space="preserve">ACTIVITÉS SUPPLÉMENTAIRES VISANT AU MAINTIEN DE L’EFFICACITÉ ÉNERGÉTIQUE </w:t>
      </w:r>
    </w:p>
    <w:p w14:paraId="02C11D65" w14:textId="1A93440E" w:rsidR="00D42201" w:rsidRPr="00683966" w:rsidRDefault="00D42201" w:rsidP="00D42201">
      <w:pPr>
        <w:jc w:val="center"/>
        <w:rPr>
          <w:b/>
        </w:rPr>
      </w:pPr>
      <w:r w:rsidRPr="00683966">
        <w:rPr>
          <w:b/>
        </w:rPr>
        <w:t>DANS LE SECTEUR DE L’ENTRETIEN</w:t>
      </w:r>
    </w:p>
    <w:p w14:paraId="4591526E" w14:textId="77777777" w:rsidR="00D42201" w:rsidRPr="00683966" w:rsidRDefault="00D42201" w:rsidP="00D42201">
      <w:pPr>
        <w:jc w:val="center"/>
        <w:rPr>
          <w:b/>
        </w:rPr>
      </w:pPr>
    </w:p>
    <w:p w14:paraId="73141C47" w14:textId="77777777" w:rsidR="00D42201" w:rsidRPr="00683966" w:rsidRDefault="00D42201" w:rsidP="00D42201">
      <w:pPr>
        <w:jc w:val="center"/>
        <w:rPr>
          <w:b/>
        </w:rPr>
      </w:pPr>
      <w:r w:rsidRPr="00683966">
        <w:rPr>
          <w:b/>
        </w:rPr>
        <w:t>DESCRIPTION DU PROJET</w:t>
      </w:r>
    </w:p>
    <w:p w14:paraId="658DCA39" w14:textId="77777777" w:rsidR="00D42201" w:rsidRPr="00683966" w:rsidRDefault="00D42201" w:rsidP="00D42201">
      <w:pPr>
        <w:jc w:val="left"/>
        <w:rPr>
          <w:b/>
        </w:rPr>
      </w:pPr>
    </w:p>
    <w:p w14:paraId="0B93E56C" w14:textId="77777777" w:rsidR="00D42201" w:rsidRPr="00683966" w:rsidRDefault="00D42201" w:rsidP="00D42201">
      <w:pPr>
        <w:jc w:val="left"/>
        <w:rPr>
          <w:b/>
        </w:rPr>
      </w:pPr>
      <w:r w:rsidRPr="00683966">
        <w:rPr>
          <w:b/>
        </w:rPr>
        <w:t>Contexte</w:t>
      </w:r>
    </w:p>
    <w:p w14:paraId="43D50540" w14:textId="77777777" w:rsidR="00D42201" w:rsidRPr="00683966" w:rsidRDefault="00D42201" w:rsidP="00D42201"/>
    <w:p w14:paraId="5E3737BF" w14:textId="6A9F76BE" w:rsidR="00D42201" w:rsidRPr="00683966" w:rsidRDefault="00D42201" w:rsidP="00D42201">
      <w:pPr>
        <w:pStyle w:val="Heading1"/>
      </w:pPr>
      <w:r w:rsidRPr="00683966">
        <w:t>Au nom du Gouvernement de l’Albanie, l’ONUDI, en tant qu’agence d’exécution désignée, a soumis une demande de financement pour des activités supplémentaires visant à introduire des solutions de remplacement aux HCFC avec un potentiel de réchauffement de la planète (PRP) faible ou nul et à maintenir l’efficacité énergétique dans le secteur de la réfrigération et de la climatisation pour un montant de 100 000 $</w:t>
      </w:r>
      <w:r w:rsidR="009A25A3" w:rsidRPr="00683966">
        <w:t> </w:t>
      </w:r>
      <w:r w:rsidRPr="00683966">
        <w:t xml:space="preserve">US, plus les coûts d’appui </w:t>
      </w:r>
      <w:r w:rsidR="009A25A3" w:rsidRPr="00683966">
        <w:t>d</w:t>
      </w:r>
      <w:r w:rsidRPr="00683966">
        <w:t>’agence de 7 000 $</w:t>
      </w:r>
      <w:r w:rsidR="009A25A3" w:rsidRPr="00683966">
        <w:t> </w:t>
      </w:r>
      <w:r w:rsidRPr="00683966">
        <w:t>US.</w:t>
      </w:r>
      <w:r w:rsidRPr="00683966">
        <w:rPr>
          <w:rStyle w:val="FootnoteReference"/>
        </w:rPr>
        <w:footnoteReference w:id="3"/>
      </w:r>
      <w:r w:rsidRPr="00683966">
        <w:t xml:space="preserve"> Les activités et les fonds demandés dans la présente proposition seront intégrés dans la phase II du plan de gestion de l’élimination des HCFC (PGEH). Les documents présentés comprennent une description des activités spécifiques, des objectifs et des indicateurs </w:t>
      </w:r>
      <w:r w:rsidR="009A25A3" w:rsidRPr="00683966">
        <w:t>d’efficacité</w:t>
      </w:r>
      <w:r w:rsidRPr="00683966">
        <w:t>, ainsi qu’un plan de mise en œuvre pour la période courant de 2024 à 2026, conformément aux décisions 89/6 et 92/22.</w:t>
      </w:r>
    </w:p>
    <w:p w14:paraId="07628FE1" w14:textId="2140E2B3" w:rsidR="00D42201" w:rsidRPr="00683966" w:rsidRDefault="00D42201" w:rsidP="00D42201">
      <w:pPr>
        <w:pStyle w:val="Heading1"/>
      </w:pPr>
      <w:r w:rsidRPr="00683966">
        <w:t>Une mise à jour de la phase II de l’Accord sur le PGEH conclu entre le Gouvernement de l’Albanie et le Comité exécutif a été soumise avec la proposition de projet conformément à la décision 89/6(d), y compris la synchronisation de la troisième et de la dernière tranche avec les tranches prévues dans le cadre de la phase I du Plan de mise en œuvre de la réduction des HFC au titre de l’Amendement de Kigali (KIP).</w:t>
      </w:r>
    </w:p>
    <w:p w14:paraId="6B365705" w14:textId="77777777" w:rsidR="00D42201" w:rsidRPr="00683966" w:rsidRDefault="00D42201" w:rsidP="00D42201">
      <w:pPr>
        <w:rPr>
          <w:u w:val="single"/>
        </w:rPr>
      </w:pPr>
      <w:r w:rsidRPr="00683966">
        <w:rPr>
          <w:u w:val="single"/>
        </w:rPr>
        <w:t>Rapport sur la consommation de HCFC</w:t>
      </w:r>
    </w:p>
    <w:p w14:paraId="1EB54212" w14:textId="77777777" w:rsidR="00D42201" w:rsidRPr="00683966" w:rsidRDefault="00D42201" w:rsidP="00D42201"/>
    <w:p w14:paraId="2AB46BB5" w14:textId="602994CF" w:rsidR="00D42201" w:rsidRPr="00683966" w:rsidRDefault="00D42201" w:rsidP="00D42201">
      <w:pPr>
        <w:pStyle w:val="Heading1"/>
      </w:pPr>
      <w:r w:rsidRPr="00683966">
        <w:t xml:space="preserve">Le Gouvernement de l’Albanie a déclaré une consommation de 2,92 tonnes PAO de HCFC-22 en 2022, soit 85 % de moins que la valeur de référence </w:t>
      </w:r>
      <w:r w:rsidR="009A25A3" w:rsidRPr="00683966">
        <w:t xml:space="preserve">fixée </w:t>
      </w:r>
      <w:r w:rsidRPr="00683966">
        <w:t>aux fins de conformité. La consommation de HCFC pour la période 2018-2022 est indiquée dans le tableau 1.</w:t>
      </w:r>
    </w:p>
    <w:p w14:paraId="6694B6F3" w14:textId="1A304740" w:rsidR="00D42201" w:rsidRPr="00683966" w:rsidRDefault="00D42201" w:rsidP="00D42201">
      <w:pPr>
        <w:keepNext/>
        <w:rPr>
          <w:b/>
        </w:rPr>
      </w:pPr>
      <w:bookmarkStart w:id="0" w:name="_Hlk148886158"/>
      <w:r w:rsidRPr="00683966">
        <w:rPr>
          <w:b/>
        </w:rPr>
        <w:t>Tableau 1. Consommation de HCFC en Albanie (2018-2022, données au titre de l’article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9"/>
        <w:gridCol w:w="1359"/>
        <w:gridCol w:w="1359"/>
        <w:gridCol w:w="1359"/>
        <w:gridCol w:w="1359"/>
        <w:gridCol w:w="1358"/>
        <w:gridCol w:w="1358"/>
      </w:tblGrid>
      <w:tr w:rsidR="00D42201" w:rsidRPr="00683966" w14:paraId="0C43181C" w14:textId="77777777" w:rsidTr="009A25A3">
        <w:trPr>
          <w:tblHeader/>
        </w:trPr>
        <w:tc>
          <w:tcPr>
            <w:tcW w:w="714" w:type="pct"/>
            <w:shd w:val="clear" w:color="auto" w:fill="auto"/>
            <w:noWrap/>
            <w:tcMar>
              <w:left w:w="43" w:type="dxa"/>
              <w:right w:w="43" w:type="dxa"/>
            </w:tcMar>
            <w:vAlign w:val="center"/>
            <w:hideMark/>
          </w:tcPr>
          <w:p w14:paraId="723B6AF5" w14:textId="77777777" w:rsidR="00D42201" w:rsidRPr="00683966" w:rsidRDefault="00D42201" w:rsidP="009A25A3">
            <w:pPr>
              <w:keepNext/>
              <w:jc w:val="left"/>
              <w:rPr>
                <w:b/>
                <w:bCs/>
                <w:color w:val="000000"/>
                <w:sz w:val="20"/>
                <w:szCs w:val="20"/>
              </w:rPr>
            </w:pPr>
            <w:r w:rsidRPr="00683966">
              <w:rPr>
                <w:b/>
                <w:color w:val="000000"/>
                <w:sz w:val="20"/>
              </w:rPr>
              <w:t>HCFC-22</w:t>
            </w:r>
          </w:p>
        </w:tc>
        <w:tc>
          <w:tcPr>
            <w:tcW w:w="714" w:type="pct"/>
            <w:shd w:val="clear" w:color="auto" w:fill="auto"/>
            <w:noWrap/>
            <w:hideMark/>
          </w:tcPr>
          <w:p w14:paraId="6C831B4F" w14:textId="77777777" w:rsidR="00D42201" w:rsidRPr="00683966" w:rsidRDefault="00D42201" w:rsidP="009A25A3">
            <w:pPr>
              <w:keepNext/>
              <w:jc w:val="center"/>
              <w:rPr>
                <w:b/>
                <w:bCs/>
                <w:color w:val="000000"/>
                <w:sz w:val="20"/>
                <w:szCs w:val="20"/>
              </w:rPr>
            </w:pPr>
            <w:r w:rsidRPr="00683966">
              <w:rPr>
                <w:b/>
                <w:color w:val="000000"/>
                <w:sz w:val="20"/>
              </w:rPr>
              <w:t>2018</w:t>
            </w:r>
          </w:p>
        </w:tc>
        <w:tc>
          <w:tcPr>
            <w:tcW w:w="714" w:type="pct"/>
            <w:shd w:val="clear" w:color="auto" w:fill="auto"/>
            <w:noWrap/>
          </w:tcPr>
          <w:p w14:paraId="7CBB8B86" w14:textId="77777777" w:rsidR="00D42201" w:rsidRPr="00683966" w:rsidRDefault="00D42201" w:rsidP="009A25A3">
            <w:pPr>
              <w:keepNext/>
              <w:jc w:val="center"/>
              <w:rPr>
                <w:b/>
                <w:bCs/>
                <w:color w:val="000000"/>
                <w:sz w:val="20"/>
                <w:szCs w:val="20"/>
              </w:rPr>
            </w:pPr>
            <w:r w:rsidRPr="00683966">
              <w:rPr>
                <w:b/>
                <w:color w:val="000000"/>
                <w:sz w:val="20"/>
              </w:rPr>
              <w:t>2019</w:t>
            </w:r>
          </w:p>
        </w:tc>
        <w:tc>
          <w:tcPr>
            <w:tcW w:w="714" w:type="pct"/>
            <w:shd w:val="clear" w:color="auto" w:fill="auto"/>
            <w:noWrap/>
          </w:tcPr>
          <w:p w14:paraId="41E48E30" w14:textId="77777777" w:rsidR="00D42201" w:rsidRPr="00683966" w:rsidRDefault="00D42201" w:rsidP="009A25A3">
            <w:pPr>
              <w:keepNext/>
              <w:jc w:val="center"/>
              <w:rPr>
                <w:b/>
                <w:bCs/>
                <w:color w:val="000000"/>
                <w:sz w:val="20"/>
                <w:szCs w:val="20"/>
              </w:rPr>
            </w:pPr>
            <w:r w:rsidRPr="00683966">
              <w:rPr>
                <w:b/>
                <w:color w:val="000000"/>
                <w:sz w:val="20"/>
              </w:rPr>
              <w:t>2020</w:t>
            </w:r>
          </w:p>
        </w:tc>
        <w:tc>
          <w:tcPr>
            <w:tcW w:w="714" w:type="pct"/>
          </w:tcPr>
          <w:p w14:paraId="782FA0AD" w14:textId="77777777" w:rsidR="00D42201" w:rsidRPr="00683966" w:rsidRDefault="00D42201" w:rsidP="009A25A3">
            <w:pPr>
              <w:keepNext/>
              <w:jc w:val="center"/>
              <w:rPr>
                <w:b/>
                <w:bCs/>
                <w:color w:val="000000"/>
                <w:sz w:val="20"/>
                <w:szCs w:val="20"/>
              </w:rPr>
            </w:pPr>
            <w:r w:rsidRPr="00683966">
              <w:rPr>
                <w:b/>
                <w:color w:val="000000"/>
                <w:sz w:val="20"/>
              </w:rPr>
              <w:t>2021</w:t>
            </w:r>
          </w:p>
        </w:tc>
        <w:tc>
          <w:tcPr>
            <w:tcW w:w="714" w:type="pct"/>
          </w:tcPr>
          <w:p w14:paraId="5633F380" w14:textId="77777777" w:rsidR="00D42201" w:rsidRPr="00683966" w:rsidRDefault="00D42201" w:rsidP="009A25A3">
            <w:pPr>
              <w:keepNext/>
              <w:jc w:val="center"/>
              <w:rPr>
                <w:b/>
                <w:bCs/>
                <w:color w:val="000000"/>
                <w:sz w:val="20"/>
                <w:szCs w:val="20"/>
              </w:rPr>
            </w:pPr>
            <w:r w:rsidRPr="00683966">
              <w:rPr>
                <w:b/>
                <w:color w:val="000000"/>
                <w:sz w:val="20"/>
              </w:rPr>
              <w:t>2022</w:t>
            </w:r>
          </w:p>
        </w:tc>
        <w:tc>
          <w:tcPr>
            <w:tcW w:w="714" w:type="pct"/>
            <w:shd w:val="clear" w:color="auto" w:fill="auto"/>
            <w:noWrap/>
            <w:vAlign w:val="center"/>
            <w:hideMark/>
          </w:tcPr>
          <w:p w14:paraId="221149A6" w14:textId="77777777" w:rsidR="00D42201" w:rsidRPr="00683966" w:rsidRDefault="00D42201" w:rsidP="009A25A3">
            <w:pPr>
              <w:keepNext/>
              <w:jc w:val="center"/>
              <w:rPr>
                <w:b/>
                <w:bCs/>
                <w:color w:val="000000"/>
                <w:sz w:val="20"/>
                <w:szCs w:val="20"/>
              </w:rPr>
            </w:pPr>
            <w:r w:rsidRPr="00683966">
              <w:rPr>
                <w:b/>
                <w:color w:val="000000"/>
                <w:sz w:val="20"/>
              </w:rPr>
              <w:t>Valeur de référence*</w:t>
            </w:r>
          </w:p>
        </w:tc>
      </w:tr>
      <w:tr w:rsidR="00D42201" w:rsidRPr="00683966" w14:paraId="3B6A0607" w14:textId="77777777" w:rsidTr="009A25A3">
        <w:tc>
          <w:tcPr>
            <w:tcW w:w="714" w:type="pct"/>
            <w:shd w:val="clear" w:color="auto" w:fill="auto"/>
            <w:noWrap/>
            <w:tcMar>
              <w:left w:w="43" w:type="dxa"/>
              <w:right w:w="43" w:type="dxa"/>
            </w:tcMar>
            <w:vAlign w:val="center"/>
            <w:hideMark/>
          </w:tcPr>
          <w:p w14:paraId="0500A37F" w14:textId="77777777" w:rsidR="00D42201" w:rsidRPr="00683966" w:rsidRDefault="00D42201" w:rsidP="009A25A3">
            <w:pPr>
              <w:jc w:val="left"/>
              <w:rPr>
                <w:color w:val="000000"/>
                <w:sz w:val="20"/>
                <w:szCs w:val="20"/>
              </w:rPr>
            </w:pPr>
            <w:r w:rsidRPr="00683966">
              <w:rPr>
                <w:color w:val="000000"/>
                <w:sz w:val="20"/>
              </w:rPr>
              <w:t>Tonnes métriques</w:t>
            </w:r>
          </w:p>
        </w:tc>
        <w:tc>
          <w:tcPr>
            <w:tcW w:w="71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48CF0E5" w14:textId="77777777" w:rsidR="00D42201" w:rsidRPr="00683966" w:rsidRDefault="00D42201" w:rsidP="009A25A3">
            <w:pPr>
              <w:jc w:val="right"/>
              <w:rPr>
                <w:color w:val="000000"/>
                <w:sz w:val="20"/>
                <w:szCs w:val="20"/>
              </w:rPr>
            </w:pPr>
            <w:r w:rsidRPr="00683966">
              <w:rPr>
                <w:color w:val="000000"/>
                <w:sz w:val="20"/>
              </w:rPr>
              <w:t>70,58</w:t>
            </w:r>
          </w:p>
        </w:tc>
        <w:tc>
          <w:tcPr>
            <w:tcW w:w="714"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14:paraId="2E0225AF" w14:textId="77777777" w:rsidR="00D42201" w:rsidRPr="00683966" w:rsidRDefault="00D42201" w:rsidP="009A25A3">
            <w:pPr>
              <w:jc w:val="right"/>
              <w:rPr>
                <w:color w:val="000000"/>
                <w:sz w:val="20"/>
                <w:szCs w:val="20"/>
              </w:rPr>
            </w:pPr>
            <w:r w:rsidRPr="00683966">
              <w:rPr>
                <w:color w:val="000000"/>
                <w:sz w:val="20"/>
              </w:rPr>
              <w:t>60,89</w:t>
            </w:r>
          </w:p>
        </w:tc>
        <w:tc>
          <w:tcPr>
            <w:tcW w:w="714"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14:paraId="236C6FA9" w14:textId="77777777" w:rsidR="00D42201" w:rsidRPr="00683966" w:rsidRDefault="00D42201" w:rsidP="009A25A3">
            <w:pPr>
              <w:jc w:val="right"/>
              <w:rPr>
                <w:color w:val="000000"/>
                <w:sz w:val="20"/>
                <w:szCs w:val="20"/>
              </w:rPr>
            </w:pPr>
            <w:r w:rsidRPr="00683966">
              <w:rPr>
                <w:color w:val="000000"/>
                <w:sz w:val="20"/>
              </w:rPr>
              <w:t>70,73</w:t>
            </w:r>
          </w:p>
        </w:tc>
        <w:tc>
          <w:tcPr>
            <w:tcW w:w="714" w:type="pct"/>
            <w:tcBorders>
              <w:top w:val="single" w:sz="4" w:space="0" w:color="auto"/>
              <w:left w:val="nil"/>
              <w:bottom w:val="single" w:sz="4" w:space="0" w:color="auto"/>
              <w:right w:val="single" w:sz="4" w:space="0" w:color="auto"/>
            </w:tcBorders>
            <w:shd w:val="clear" w:color="auto" w:fill="auto"/>
            <w:tcMar>
              <w:left w:w="115" w:type="dxa"/>
              <w:right w:w="173" w:type="dxa"/>
            </w:tcMar>
          </w:tcPr>
          <w:p w14:paraId="12046C02" w14:textId="77777777" w:rsidR="00D42201" w:rsidRPr="00683966" w:rsidRDefault="00D42201" w:rsidP="009A25A3">
            <w:pPr>
              <w:jc w:val="right"/>
              <w:rPr>
                <w:color w:val="000000"/>
                <w:sz w:val="20"/>
                <w:szCs w:val="20"/>
              </w:rPr>
            </w:pPr>
            <w:r w:rsidRPr="00683966">
              <w:rPr>
                <w:color w:val="000000"/>
                <w:sz w:val="20"/>
              </w:rPr>
              <w:t>34,73</w:t>
            </w:r>
          </w:p>
        </w:tc>
        <w:tc>
          <w:tcPr>
            <w:tcW w:w="714" w:type="pct"/>
            <w:tcBorders>
              <w:top w:val="single" w:sz="4" w:space="0" w:color="auto"/>
              <w:left w:val="nil"/>
              <w:bottom w:val="single" w:sz="4" w:space="0" w:color="auto"/>
              <w:right w:val="single" w:sz="4" w:space="0" w:color="auto"/>
            </w:tcBorders>
            <w:shd w:val="clear" w:color="auto" w:fill="auto"/>
            <w:tcMar>
              <w:left w:w="115" w:type="dxa"/>
              <w:right w:w="173" w:type="dxa"/>
            </w:tcMar>
          </w:tcPr>
          <w:p w14:paraId="4EB03263" w14:textId="77777777" w:rsidR="00D42201" w:rsidRPr="00683966" w:rsidRDefault="00D42201" w:rsidP="009A25A3">
            <w:pPr>
              <w:jc w:val="right"/>
              <w:rPr>
                <w:color w:val="000000"/>
                <w:sz w:val="20"/>
                <w:szCs w:val="20"/>
              </w:rPr>
            </w:pPr>
            <w:r w:rsidRPr="00683966">
              <w:rPr>
                <w:color w:val="000000"/>
                <w:sz w:val="20"/>
              </w:rPr>
              <w:t>53,04</w:t>
            </w:r>
          </w:p>
        </w:tc>
        <w:tc>
          <w:tcPr>
            <w:tcW w:w="714"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14:paraId="5889D981" w14:textId="77777777" w:rsidR="00D42201" w:rsidRPr="00683966" w:rsidRDefault="00D42201" w:rsidP="009A25A3">
            <w:pPr>
              <w:jc w:val="right"/>
              <w:rPr>
                <w:color w:val="000000"/>
                <w:sz w:val="20"/>
                <w:szCs w:val="20"/>
              </w:rPr>
            </w:pPr>
            <w:r w:rsidRPr="00683966">
              <w:rPr>
                <w:color w:val="000000"/>
                <w:sz w:val="20"/>
              </w:rPr>
              <w:t>107,4</w:t>
            </w:r>
          </w:p>
        </w:tc>
      </w:tr>
      <w:tr w:rsidR="00D42201" w:rsidRPr="00683966" w14:paraId="47AACC5C" w14:textId="77777777" w:rsidTr="009A25A3">
        <w:tc>
          <w:tcPr>
            <w:tcW w:w="714" w:type="pct"/>
            <w:shd w:val="clear" w:color="auto" w:fill="auto"/>
            <w:noWrap/>
            <w:tcMar>
              <w:left w:w="43" w:type="dxa"/>
              <w:right w:w="43" w:type="dxa"/>
            </w:tcMar>
            <w:vAlign w:val="center"/>
            <w:hideMark/>
          </w:tcPr>
          <w:p w14:paraId="6D75FE0D" w14:textId="77777777" w:rsidR="00D42201" w:rsidRPr="00683966" w:rsidRDefault="00D42201" w:rsidP="009A25A3">
            <w:pPr>
              <w:jc w:val="left"/>
              <w:rPr>
                <w:color w:val="000000"/>
                <w:sz w:val="20"/>
                <w:szCs w:val="20"/>
              </w:rPr>
            </w:pPr>
            <w:r w:rsidRPr="00683966">
              <w:rPr>
                <w:color w:val="000000"/>
                <w:sz w:val="20"/>
              </w:rPr>
              <w:t>Tonnes PAO</w:t>
            </w:r>
          </w:p>
        </w:tc>
        <w:tc>
          <w:tcPr>
            <w:tcW w:w="71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62A02BD0" w14:textId="77777777" w:rsidR="00D42201" w:rsidRPr="00683966" w:rsidRDefault="00D42201" w:rsidP="009A25A3">
            <w:pPr>
              <w:jc w:val="right"/>
              <w:rPr>
                <w:color w:val="000000"/>
                <w:sz w:val="20"/>
                <w:szCs w:val="20"/>
              </w:rPr>
            </w:pPr>
            <w:r w:rsidRPr="00683966">
              <w:rPr>
                <w:color w:val="000000"/>
                <w:sz w:val="20"/>
              </w:rPr>
              <w:t>3,88</w:t>
            </w:r>
          </w:p>
        </w:tc>
        <w:tc>
          <w:tcPr>
            <w:tcW w:w="714" w:type="pct"/>
            <w:tcBorders>
              <w:top w:val="nil"/>
              <w:left w:val="nil"/>
              <w:bottom w:val="single" w:sz="4" w:space="0" w:color="auto"/>
              <w:right w:val="single" w:sz="4" w:space="0" w:color="auto"/>
            </w:tcBorders>
            <w:shd w:val="clear" w:color="auto" w:fill="auto"/>
            <w:noWrap/>
            <w:tcMar>
              <w:left w:w="115" w:type="dxa"/>
              <w:right w:w="173" w:type="dxa"/>
            </w:tcMar>
          </w:tcPr>
          <w:p w14:paraId="35BDA467" w14:textId="77777777" w:rsidR="00D42201" w:rsidRPr="00683966" w:rsidRDefault="00D42201" w:rsidP="009A25A3">
            <w:pPr>
              <w:jc w:val="right"/>
              <w:rPr>
                <w:color w:val="000000"/>
                <w:sz w:val="20"/>
                <w:szCs w:val="20"/>
              </w:rPr>
            </w:pPr>
            <w:r w:rsidRPr="00683966">
              <w:rPr>
                <w:color w:val="000000"/>
                <w:sz w:val="20"/>
              </w:rPr>
              <w:t>3,35</w:t>
            </w:r>
          </w:p>
        </w:tc>
        <w:tc>
          <w:tcPr>
            <w:tcW w:w="714" w:type="pct"/>
            <w:tcBorders>
              <w:top w:val="nil"/>
              <w:left w:val="nil"/>
              <w:bottom w:val="single" w:sz="4" w:space="0" w:color="auto"/>
              <w:right w:val="single" w:sz="4" w:space="0" w:color="auto"/>
            </w:tcBorders>
            <w:shd w:val="clear" w:color="auto" w:fill="auto"/>
            <w:noWrap/>
            <w:tcMar>
              <w:left w:w="115" w:type="dxa"/>
              <w:right w:w="173" w:type="dxa"/>
            </w:tcMar>
          </w:tcPr>
          <w:p w14:paraId="4758D517" w14:textId="77777777" w:rsidR="00D42201" w:rsidRPr="00683966" w:rsidRDefault="00D42201" w:rsidP="009A25A3">
            <w:pPr>
              <w:jc w:val="right"/>
              <w:rPr>
                <w:color w:val="000000"/>
                <w:sz w:val="20"/>
                <w:szCs w:val="20"/>
              </w:rPr>
            </w:pPr>
            <w:r w:rsidRPr="00683966">
              <w:rPr>
                <w:color w:val="000000"/>
                <w:sz w:val="20"/>
              </w:rPr>
              <w:t>3,89</w:t>
            </w:r>
          </w:p>
        </w:tc>
        <w:tc>
          <w:tcPr>
            <w:tcW w:w="714" w:type="pct"/>
            <w:tcBorders>
              <w:top w:val="nil"/>
              <w:left w:val="nil"/>
              <w:bottom w:val="single" w:sz="4" w:space="0" w:color="auto"/>
              <w:right w:val="single" w:sz="4" w:space="0" w:color="auto"/>
            </w:tcBorders>
            <w:shd w:val="clear" w:color="auto" w:fill="auto"/>
            <w:tcMar>
              <w:left w:w="115" w:type="dxa"/>
              <w:right w:w="173" w:type="dxa"/>
            </w:tcMar>
          </w:tcPr>
          <w:p w14:paraId="35F3ACBF" w14:textId="77777777" w:rsidR="00D42201" w:rsidRPr="00683966" w:rsidRDefault="00D42201" w:rsidP="009A25A3">
            <w:pPr>
              <w:jc w:val="right"/>
              <w:rPr>
                <w:color w:val="000000"/>
                <w:sz w:val="20"/>
                <w:szCs w:val="20"/>
              </w:rPr>
            </w:pPr>
            <w:r w:rsidRPr="00683966">
              <w:rPr>
                <w:color w:val="000000"/>
                <w:sz w:val="20"/>
              </w:rPr>
              <w:t>1,91</w:t>
            </w:r>
          </w:p>
        </w:tc>
        <w:tc>
          <w:tcPr>
            <w:tcW w:w="714" w:type="pct"/>
            <w:tcBorders>
              <w:top w:val="nil"/>
              <w:left w:val="nil"/>
              <w:bottom w:val="single" w:sz="4" w:space="0" w:color="auto"/>
              <w:right w:val="single" w:sz="4" w:space="0" w:color="auto"/>
            </w:tcBorders>
            <w:shd w:val="clear" w:color="auto" w:fill="auto"/>
            <w:tcMar>
              <w:left w:w="115" w:type="dxa"/>
              <w:right w:w="173" w:type="dxa"/>
            </w:tcMar>
          </w:tcPr>
          <w:p w14:paraId="6036E99C" w14:textId="77777777" w:rsidR="00D42201" w:rsidRPr="00683966" w:rsidRDefault="00D42201" w:rsidP="009A25A3">
            <w:pPr>
              <w:jc w:val="right"/>
              <w:rPr>
                <w:color w:val="000000"/>
                <w:sz w:val="20"/>
                <w:szCs w:val="20"/>
              </w:rPr>
            </w:pPr>
            <w:r w:rsidRPr="00683966">
              <w:rPr>
                <w:color w:val="000000"/>
                <w:sz w:val="20"/>
              </w:rPr>
              <w:t>2,92</w:t>
            </w:r>
          </w:p>
        </w:tc>
        <w:tc>
          <w:tcPr>
            <w:tcW w:w="714" w:type="pct"/>
            <w:tcBorders>
              <w:top w:val="nil"/>
              <w:left w:val="nil"/>
              <w:bottom w:val="single" w:sz="4" w:space="0" w:color="auto"/>
              <w:right w:val="single" w:sz="4" w:space="0" w:color="auto"/>
            </w:tcBorders>
            <w:shd w:val="clear" w:color="auto" w:fill="auto"/>
            <w:noWrap/>
            <w:tcMar>
              <w:left w:w="115" w:type="dxa"/>
              <w:right w:w="173" w:type="dxa"/>
            </w:tcMar>
          </w:tcPr>
          <w:p w14:paraId="35ACF7CA" w14:textId="77777777" w:rsidR="00D42201" w:rsidRPr="00683966" w:rsidRDefault="00D42201" w:rsidP="009A25A3">
            <w:pPr>
              <w:jc w:val="right"/>
              <w:rPr>
                <w:color w:val="000000"/>
                <w:sz w:val="20"/>
                <w:szCs w:val="20"/>
              </w:rPr>
            </w:pPr>
            <w:r w:rsidRPr="00683966">
              <w:rPr>
                <w:color w:val="000000"/>
                <w:sz w:val="20"/>
              </w:rPr>
              <w:t>6,0</w:t>
            </w:r>
          </w:p>
        </w:tc>
      </w:tr>
    </w:tbl>
    <w:p w14:paraId="7E6EC64D" w14:textId="029B4792" w:rsidR="00D42201" w:rsidRPr="00683966" w:rsidRDefault="00D42201" w:rsidP="00D42201">
      <w:pPr>
        <w:tabs>
          <w:tab w:val="left" w:pos="1384"/>
          <w:tab w:val="left" w:pos="2792"/>
          <w:tab w:val="left" w:pos="4128"/>
          <w:tab w:val="left" w:pos="5464"/>
          <w:tab w:val="left" w:pos="6800"/>
          <w:tab w:val="left" w:pos="8135"/>
        </w:tabs>
        <w:ind w:left="48"/>
        <w:jc w:val="left"/>
        <w:rPr>
          <w:color w:val="000000"/>
          <w:sz w:val="18"/>
          <w:szCs w:val="18"/>
        </w:rPr>
      </w:pPr>
      <w:r w:rsidRPr="00683966">
        <w:rPr>
          <w:color w:val="000000"/>
          <w:sz w:val="18"/>
        </w:rPr>
        <w:t>*La valeur de référence comprenait 0,46 tm de HCFC-142b et 0,6 tm de HCFC-124.</w:t>
      </w:r>
    </w:p>
    <w:p w14:paraId="7ABA72DA" w14:textId="77777777" w:rsidR="00D42201" w:rsidRPr="00683966" w:rsidRDefault="00D42201" w:rsidP="00D42201">
      <w:pPr>
        <w:tabs>
          <w:tab w:val="left" w:pos="1384"/>
          <w:tab w:val="left" w:pos="2792"/>
          <w:tab w:val="left" w:pos="4128"/>
          <w:tab w:val="left" w:pos="5464"/>
          <w:tab w:val="left" w:pos="6800"/>
          <w:tab w:val="left" w:pos="8135"/>
        </w:tabs>
        <w:ind w:left="48"/>
        <w:jc w:val="left"/>
        <w:rPr>
          <w:color w:val="000000"/>
          <w:sz w:val="20"/>
          <w:szCs w:val="20"/>
        </w:rPr>
      </w:pPr>
    </w:p>
    <w:p w14:paraId="5DD51133" w14:textId="67CAFD4D" w:rsidR="00D42201" w:rsidRPr="00683966" w:rsidRDefault="00D42201" w:rsidP="00D42201">
      <w:pPr>
        <w:pStyle w:val="Heading1"/>
      </w:pPr>
      <w:r w:rsidRPr="00683966">
        <w:t xml:space="preserve">La baisse de la consommation de HCFC du pays depuis 2018 est attribuée à l’application du système d’octroi de </w:t>
      </w:r>
      <w:r w:rsidR="009A25A3" w:rsidRPr="00683966">
        <w:t xml:space="preserve">permis </w:t>
      </w:r>
      <w:r w:rsidRPr="00683966">
        <w:t xml:space="preserve">et aux activités menées dans le cadre du PGEH, en particulier la promotion des solutions de remplacement </w:t>
      </w:r>
      <w:r w:rsidR="009A25A3" w:rsidRPr="00683966">
        <w:t xml:space="preserve">aux </w:t>
      </w:r>
      <w:r w:rsidRPr="00683966">
        <w:t>HCFC et la récupération et la réutilisation des frigorigènes. L’augmentation de la consommation de HCFC en 2022 est due à la reprise économique après la pandémie de COVID-19. La consommation de HCFC en 2022 est bien inférieure aux objectifs de réglementation fixés dans l’Accord et aux limites maximales autorisées par le Protocole de Montréal, ce qui garantit sa conformité avec celui-ci.</w:t>
      </w:r>
    </w:p>
    <w:bookmarkEnd w:id="0"/>
    <w:p w14:paraId="34D5EA1F" w14:textId="77777777" w:rsidR="00691876" w:rsidRDefault="00691876" w:rsidP="00D42201">
      <w:pPr>
        <w:rPr>
          <w:i/>
        </w:rPr>
      </w:pPr>
    </w:p>
    <w:p w14:paraId="5201C30B" w14:textId="1A1558C6" w:rsidR="00D42201" w:rsidRPr="00683966" w:rsidRDefault="00D42201" w:rsidP="00D42201">
      <w:pPr>
        <w:rPr>
          <w:i/>
        </w:rPr>
      </w:pPr>
      <w:r w:rsidRPr="00683966">
        <w:rPr>
          <w:i/>
        </w:rPr>
        <w:lastRenderedPageBreak/>
        <w:t>Rapport de mise en œuvre du programme de pays</w:t>
      </w:r>
    </w:p>
    <w:p w14:paraId="28A45DF4" w14:textId="77777777" w:rsidR="00D42201" w:rsidRPr="00683966" w:rsidRDefault="00D42201" w:rsidP="00D42201">
      <w:pPr>
        <w:rPr>
          <w:i/>
        </w:rPr>
      </w:pPr>
    </w:p>
    <w:p w14:paraId="44B53521" w14:textId="3FFB6844" w:rsidR="00D42201" w:rsidRPr="00683966" w:rsidRDefault="00D42201" w:rsidP="00D42201">
      <w:pPr>
        <w:pStyle w:val="Heading1"/>
      </w:pPr>
      <w:r w:rsidRPr="00683966">
        <w:t>Le Gouvernement de l’Albanie a fait état des données de sa consommation de HCFC par secteur pour 2022 dans le rapport de mise en œuvre du programme de pays, lesquelles correspondent aux données indiquées en vertu de l’article 7 du Protocole de Montréal.</w:t>
      </w:r>
    </w:p>
    <w:p w14:paraId="76C40482" w14:textId="4CC9C0B3" w:rsidR="00D42201" w:rsidRPr="00683966" w:rsidRDefault="00D42201" w:rsidP="00271C4A">
      <w:pPr>
        <w:keepNext/>
        <w:keepLines/>
        <w:spacing w:after="120"/>
        <w:rPr>
          <w:i/>
          <w:iCs/>
        </w:rPr>
      </w:pPr>
      <w:r w:rsidRPr="00683966">
        <w:rPr>
          <w:i/>
        </w:rPr>
        <w:t>Cadre juridique</w:t>
      </w:r>
    </w:p>
    <w:p w14:paraId="38DF398A" w14:textId="5A07E9A7" w:rsidR="00D42201" w:rsidRPr="00683966" w:rsidRDefault="00D42201" w:rsidP="00524272">
      <w:pPr>
        <w:pStyle w:val="Heading1"/>
        <w:keepNext/>
        <w:keepLines/>
      </w:pPr>
      <w:r w:rsidRPr="00683966">
        <w:t xml:space="preserve">Le </w:t>
      </w:r>
      <w:r w:rsidR="008A6635" w:rsidRPr="00683966">
        <w:t>ministère des Infrastructures</w:t>
      </w:r>
      <w:r w:rsidRPr="00683966">
        <w:t xml:space="preserve"> et de l’énergie (MIE) et</w:t>
      </w:r>
      <w:r w:rsidRPr="00683966">
        <w:rPr>
          <w:sz w:val="24"/>
        </w:rPr>
        <w:t xml:space="preserve"> </w:t>
      </w:r>
      <w:r w:rsidRPr="00683966">
        <w:t>l’Autorité de régulation de l’énergie (ERE) sont les institutions les plus importantes en charge de la définition de la politique et des réglementations dans le secteur de l’énergie en Albanie.</w:t>
      </w:r>
    </w:p>
    <w:p w14:paraId="66AF351A" w14:textId="4E7CDEBE" w:rsidR="00D42201" w:rsidRPr="00683966" w:rsidRDefault="00D42201" w:rsidP="00524272">
      <w:pPr>
        <w:pStyle w:val="Heading1"/>
        <w:keepNext/>
        <w:keepLines/>
      </w:pPr>
      <w:r w:rsidRPr="00683966">
        <w:t xml:space="preserve">Le MIE est chargé d’élaborer des politiques et des stratégies dans le secteur de l’énergie. Il est également responsable de l’élaboration et de la mise à jour des normes minimales de performance énergétique (NMPE). L’Agence </w:t>
      </w:r>
      <w:r w:rsidR="009A25A3" w:rsidRPr="00683966">
        <w:t xml:space="preserve">pour </w:t>
      </w:r>
      <w:r w:rsidRPr="00683966">
        <w:t>l’efficacité énergétique (AEE) a été créée sous l’égide du MIE pour améliorer l’efficacité énergétique dans tous les secteurs. L’AEE assure une série d’activités, notamment la préparation et la mise en œuvre de la législation,</w:t>
      </w:r>
      <w:r w:rsidRPr="00683966">
        <w:rPr>
          <w:sz w:val="24"/>
        </w:rPr>
        <w:t xml:space="preserve"> </w:t>
      </w:r>
      <w:r w:rsidRPr="00683966">
        <w:t>l’élaboration et le suivi du plan d’action national pour l’efficacité énergétique, la création d’une base de données pour suivre les progrès réalisés au niveau de l’amélioration de l’efficacité énergétique, l’élaboration de normes et de réglementations techniques pour améliorer l’efficacité énergétique des produits, la définition d’exigences minimales pour la performance énergétique des bâtiments et l’organisation de formations professionnelles sur l’efficacité énergétique, la délivrance de certificats aux auditeurs énergétiques et aux gestionnaires de l’énergie.</w:t>
      </w:r>
    </w:p>
    <w:p w14:paraId="6A951BB5" w14:textId="277A0155" w:rsidR="00D42201" w:rsidRPr="00683966" w:rsidRDefault="00D42201" w:rsidP="00D42201">
      <w:pPr>
        <w:pStyle w:val="Heading1"/>
        <w:keepNext/>
        <w:keepLines/>
      </w:pPr>
      <w:r w:rsidRPr="00683966">
        <w:t>Le Gouvernement a mis en place des NMPE et un système d’étiquetage de l’efficacité énergétique pour les appareils de réfrigération et de climatisation. Les NMPE et le système d’étiquetage sont obligatoires et appuyés par la loi n° 124/2015 sur l’efficacité énergétique (modifiée) et la loi n°</w:t>
      </w:r>
      <w:r w:rsidR="009A25A3" w:rsidRPr="00683966">
        <w:t> </w:t>
      </w:r>
      <w:r w:rsidRPr="00683966">
        <w:t>116/2016 sur l</w:t>
      </w:r>
      <w:r w:rsidR="009A25A3" w:rsidRPr="00683966">
        <w:t xml:space="preserve">’efficacité </w:t>
      </w:r>
      <w:r w:rsidRPr="00683966">
        <w:t>énergétique des bâtiments. Les NMPE et l’étiquetage sont régulièrement mis à jour.</w:t>
      </w:r>
    </w:p>
    <w:p w14:paraId="7554D2DB" w14:textId="77777777" w:rsidR="00D42201" w:rsidRPr="00683966" w:rsidRDefault="00D42201" w:rsidP="00D42201">
      <w:pPr>
        <w:pStyle w:val="Heading1"/>
        <w:numPr>
          <w:ilvl w:val="0"/>
          <w:numId w:val="0"/>
        </w:numPr>
        <w:rPr>
          <w:rFonts w:eastAsia="SimSun"/>
          <w:i/>
          <w:iCs/>
        </w:rPr>
      </w:pPr>
      <w:r w:rsidRPr="00683966">
        <w:rPr>
          <w:i/>
        </w:rPr>
        <w:t>Activités supplémentaires visant au maintien de l’efficacité énergétique dans le secteur de l’entretien des systèmes de réfrigération et de climatisation</w:t>
      </w:r>
    </w:p>
    <w:p w14:paraId="522A0F2C" w14:textId="0E91D959" w:rsidR="00D42201" w:rsidRPr="00683966" w:rsidRDefault="00D42201" w:rsidP="00D42201">
      <w:pPr>
        <w:pStyle w:val="Heading1"/>
      </w:pPr>
      <w:r w:rsidRPr="00683966">
        <w:t>Le projet est conçu pour piloter l’acceptation par le marché des climatiseurs fonctionnant au HFC-32 et démontrer l’amélioration de l’efficacité énergétique de ces appareils.</w:t>
      </w:r>
    </w:p>
    <w:p w14:paraId="3294EF51" w14:textId="0C4BD90B" w:rsidR="00D42201" w:rsidRPr="00683966" w:rsidRDefault="00D42201" w:rsidP="00D42201">
      <w:pPr>
        <w:pStyle w:val="Heading1"/>
        <w:rPr>
          <w:rFonts w:eastAsia="SimSun"/>
        </w:rPr>
      </w:pPr>
      <w:r w:rsidRPr="00683966">
        <w:t>Les améliorations de l’efficacité énergétique et la réduction des émissions qui en résulte seront analysées dans le cadre du projet et les résultats seront diffusés afin de poursuivre l’extension du remplacement.</w:t>
      </w:r>
    </w:p>
    <w:p w14:paraId="16ADB239" w14:textId="77777777" w:rsidR="00D42201" w:rsidRPr="00683966" w:rsidRDefault="00D42201" w:rsidP="00D42201">
      <w:pPr>
        <w:pStyle w:val="Heading1"/>
        <w:keepNext/>
        <w:rPr>
          <w:rFonts w:eastAsia="SimSun"/>
        </w:rPr>
      </w:pPr>
      <w:r w:rsidRPr="00683966">
        <w:t>Les activités suivantes sont proposées :</w:t>
      </w:r>
    </w:p>
    <w:p w14:paraId="209AE63D" w14:textId="6272630C" w:rsidR="00D42201" w:rsidRPr="00683966" w:rsidRDefault="00D42201" w:rsidP="00D42201">
      <w:pPr>
        <w:pStyle w:val="Heading2"/>
        <w:rPr>
          <w:rFonts w:eastAsia="SimSun"/>
        </w:rPr>
      </w:pPr>
      <w:r w:rsidRPr="00683966">
        <w:t>Réalisation d’une étude de marché pour la mise à jour des NMPE, collecte de données et élaboration d’un inventaire du secteur des climatiseurs ; analyse de données pour la mise à jour des NMPE et des normes d’étiquetage ; élaboration de spécifications pour les climatiseurs HFC-32 à haut rendement énergétique en vue d’un projet pilote (13 000 $</w:t>
      </w:r>
      <w:r w:rsidR="009A25A3" w:rsidRPr="00683966">
        <w:t> </w:t>
      </w:r>
      <w:r w:rsidRPr="00683966">
        <w:t xml:space="preserve">US) ; </w:t>
      </w:r>
    </w:p>
    <w:p w14:paraId="717F681B" w14:textId="594EBC4B" w:rsidR="00D42201" w:rsidRPr="00683966" w:rsidRDefault="00D42201" w:rsidP="00D42201">
      <w:pPr>
        <w:pStyle w:val="Heading2"/>
        <w:rPr>
          <w:rFonts w:eastAsia="SimSun"/>
        </w:rPr>
      </w:pPr>
      <w:r w:rsidRPr="00683966">
        <w:t>Achat de 50 climatiseurs fonctionnant au HFC-32 à haut rendement énergétique et installation dans un bâtiment public (72 000 $</w:t>
      </w:r>
      <w:r w:rsidR="009A25A3" w:rsidRPr="00683966">
        <w:t> </w:t>
      </w:r>
      <w:r w:rsidRPr="00683966">
        <w:t>US) ;</w:t>
      </w:r>
    </w:p>
    <w:p w14:paraId="3FC9CB9F" w14:textId="3C9A6988" w:rsidR="00D42201" w:rsidRPr="00683966" w:rsidRDefault="00D42201" w:rsidP="00D42201">
      <w:pPr>
        <w:pStyle w:val="Heading2"/>
        <w:rPr>
          <w:rFonts w:eastAsia="SimSun"/>
        </w:rPr>
      </w:pPr>
      <w:r w:rsidRPr="00683966">
        <w:t>Démontage des climatiseurs retirés, récupération et recyclage des frigorigènes qu’ils contiennent (15 000 $</w:t>
      </w:r>
      <w:r w:rsidR="009A25A3" w:rsidRPr="00683966">
        <w:t> </w:t>
      </w:r>
      <w:r w:rsidRPr="00683966">
        <w:t>US) ; et</w:t>
      </w:r>
    </w:p>
    <w:p w14:paraId="3B955752" w14:textId="54D226D4" w:rsidR="00D42201" w:rsidRPr="00683966" w:rsidRDefault="00D42201" w:rsidP="00A020D5">
      <w:pPr>
        <w:pStyle w:val="Heading2"/>
        <w:keepLines/>
        <w:rPr>
          <w:rFonts w:eastAsia="SimSun"/>
        </w:rPr>
      </w:pPr>
      <w:r w:rsidRPr="00683966">
        <w:lastRenderedPageBreak/>
        <w:t>Élaboration d’une politique d’achat écologique en vue de l’orientation future des marchés publics (6 000 $</w:t>
      </w:r>
      <w:r w:rsidR="009A25A3" w:rsidRPr="00683966">
        <w:t> </w:t>
      </w:r>
      <w:r w:rsidRPr="00683966">
        <w:t>US).</w:t>
      </w:r>
    </w:p>
    <w:p w14:paraId="6B43C658" w14:textId="77777777" w:rsidR="00D42201" w:rsidRPr="00683966" w:rsidRDefault="00D42201" w:rsidP="00D42201">
      <w:pPr>
        <w:pStyle w:val="Heading1"/>
        <w:rPr>
          <w:rFonts w:eastAsia="SimSun"/>
        </w:rPr>
      </w:pPr>
      <w:bookmarkStart w:id="1" w:name="_Hlk126662278"/>
      <w:bookmarkStart w:id="2" w:name="_Hlk126934445"/>
      <w:r w:rsidRPr="00683966">
        <w:t>Le projet sera mis en œuvre dans un délai de 18 mois.</w:t>
      </w:r>
    </w:p>
    <w:bookmarkEnd w:id="1"/>
    <w:bookmarkEnd w:id="2"/>
    <w:p w14:paraId="221D0AD7" w14:textId="77777777" w:rsidR="00D42201" w:rsidRPr="00683966" w:rsidRDefault="00D42201" w:rsidP="00A020D5">
      <w:pPr>
        <w:keepNext/>
        <w:keepLines/>
        <w:spacing w:before="480" w:after="240"/>
        <w:jc w:val="center"/>
        <w:rPr>
          <w:b/>
        </w:rPr>
      </w:pPr>
      <w:r w:rsidRPr="00683966">
        <w:rPr>
          <w:b/>
        </w:rPr>
        <w:t>OBSERVATIONS ET RECOMMANDATIONS DU SECRÉTARIAT</w:t>
      </w:r>
    </w:p>
    <w:p w14:paraId="59D7E180" w14:textId="77777777" w:rsidR="00D42201" w:rsidRPr="00683966" w:rsidRDefault="00D42201" w:rsidP="00524272">
      <w:pPr>
        <w:keepNext/>
        <w:keepLines/>
        <w:rPr>
          <w:b/>
        </w:rPr>
      </w:pPr>
      <w:r w:rsidRPr="00683966">
        <w:rPr>
          <w:b/>
        </w:rPr>
        <w:t>OBSERVATIONS</w:t>
      </w:r>
    </w:p>
    <w:p w14:paraId="49F2C809" w14:textId="77777777" w:rsidR="00D42201" w:rsidRPr="00683966" w:rsidRDefault="00D42201" w:rsidP="00524272">
      <w:pPr>
        <w:keepNext/>
        <w:keepLines/>
      </w:pPr>
    </w:p>
    <w:p w14:paraId="01F0E7A0" w14:textId="758640CF" w:rsidR="00D42201" w:rsidRPr="00683966" w:rsidRDefault="00D42201" w:rsidP="00524272">
      <w:pPr>
        <w:pStyle w:val="Heading1"/>
        <w:keepNext/>
        <w:keepLines/>
      </w:pPr>
      <w:r w:rsidRPr="00683966">
        <w:t>Le Secrétariat a examiné la proposition de projet à la lumière des décisions pertinentes du Comité exécutif, notamment des décisions 89/6 et 92/22. Un résumé de la discussion qui s’est déroulée avec l’agence d’exécution est présenté ci-dessous.</w:t>
      </w:r>
    </w:p>
    <w:p w14:paraId="11F29D40" w14:textId="3A714B79" w:rsidR="00D42201" w:rsidRPr="00683966" w:rsidRDefault="00654101" w:rsidP="00524272">
      <w:pPr>
        <w:pStyle w:val="Heading1"/>
        <w:keepNext/>
        <w:keepLines/>
      </w:pPr>
      <w:r w:rsidRPr="00683966">
        <w:t>Les activités prévues aux fins de démonstration avaient sélectionné le HFC-32 en guise de technologie de remplacement. Prenant note du fait que la décision 89/6 autorise l’examen de projets pilotes conçus et destinés aux équipements de réfrigération, de climatisation et de pompes à chaleur de petite capacité économes en énergie faisant appel à des technologies de remplacement à faible PRP pour relever les difficultés liées à l’acceptation du marché, le Secrétariat s’est entretenu avec l’agence pour savoir si le projet relevait des lignes directrices de la décision 89/6. À la suite de ces consultations, l’ONUDI, après avoir discuté avec le pays, a convenu que le R-290 serait la technologie de remplacement choisie pour le projet pilote.</w:t>
      </w:r>
    </w:p>
    <w:p w14:paraId="2387559A" w14:textId="670290D2" w:rsidR="00D42201" w:rsidRPr="00683966" w:rsidRDefault="00D42201" w:rsidP="00D42201">
      <w:pPr>
        <w:pStyle w:val="Heading1"/>
      </w:pPr>
      <w:r w:rsidRPr="00683966">
        <w:t>Compte tenu du fait qu’il s’agit d’un projet pilote, le nombre de climatiseurs à base de R-290 utilisés pour la démonstration a été réduit à 20 appareils et un volet de formation des techniciens à l’installation et à l’entretien de ces climatiseurs fonctionnant au R-290 a été ajouté au projet afin d’en assurer la durabilité. Le coût et les activités ont été ajustés afin d’optimiser l’utilisation des fonds. Les activités et les coûts révisés sont présentés comme suit :</w:t>
      </w:r>
    </w:p>
    <w:p w14:paraId="19EBCC04" w14:textId="2769279E" w:rsidR="00D42201" w:rsidRPr="00683966" w:rsidRDefault="00D42201" w:rsidP="009E5C4E">
      <w:pPr>
        <w:pStyle w:val="Heading2"/>
        <w:rPr>
          <w:rFonts w:eastAsia="SimSun"/>
        </w:rPr>
      </w:pPr>
      <w:r w:rsidRPr="00683966">
        <w:t xml:space="preserve">Engagement d’un consultant pour mener une étude de marché afin de collecter des données et de développer un inventaire complet du secteur de la réfrigération et de la climatisation ; analyse de données pour la mise à jour des NMPE et des normes d’étiquetage ; développement de </w:t>
      </w:r>
      <w:r w:rsidR="009A25A3" w:rsidRPr="00683966">
        <w:t xml:space="preserve">caractéristiques techniques </w:t>
      </w:r>
      <w:r w:rsidRPr="00683966">
        <w:t>pour les climatiseurs fonctionnant au R-290 en vue d’un projet pilote (20 000 $</w:t>
      </w:r>
      <w:r w:rsidR="009A25A3" w:rsidRPr="00683966">
        <w:t> </w:t>
      </w:r>
      <w:r w:rsidRPr="00683966">
        <w:t>US) ;</w:t>
      </w:r>
    </w:p>
    <w:p w14:paraId="05FE6B7B" w14:textId="0BA66F0A" w:rsidR="00D42201" w:rsidRPr="00683966" w:rsidRDefault="00D42201" w:rsidP="009E5C4E">
      <w:pPr>
        <w:pStyle w:val="Heading2"/>
        <w:rPr>
          <w:rFonts w:eastAsia="SimSun"/>
        </w:rPr>
      </w:pPr>
      <w:r w:rsidRPr="00683966">
        <w:t>Activités de sensibilisation visant à promouvoir l’introduction des technologies à base de R-290 lors d’un forum réunissant 50 parties prenantes (fabricants de composants, fonctionnaires, responsables d’organisations nationales de normalisation, douaniers, inspecteurs de l’environnement, importateurs, distributeurs, magasins de détail, membres d’associations de réfrigération, techniciens) (20 000 $US) ;</w:t>
      </w:r>
    </w:p>
    <w:p w14:paraId="0C6DFFBD" w14:textId="77777777" w:rsidR="00D42201" w:rsidRPr="00683966" w:rsidRDefault="00D42201" w:rsidP="009E5C4E">
      <w:pPr>
        <w:pStyle w:val="Heading2"/>
        <w:rPr>
          <w:rFonts w:eastAsia="SimSun"/>
        </w:rPr>
      </w:pPr>
      <w:r w:rsidRPr="00683966">
        <w:t>Acquisition de 20 climatiseurs à base de R-290 et installation de ces équipements dans un bâtiment public à des fins de démonstration (39 000 $US) ;</w:t>
      </w:r>
    </w:p>
    <w:p w14:paraId="72F8B605" w14:textId="628E04C8" w:rsidR="00D42201" w:rsidRPr="00683966" w:rsidRDefault="00D42201" w:rsidP="009E5C4E">
      <w:pPr>
        <w:pStyle w:val="Heading2"/>
        <w:rPr>
          <w:rFonts w:eastAsia="SimSun"/>
        </w:rPr>
      </w:pPr>
      <w:r w:rsidRPr="00683966">
        <w:t>Formation de 20 techniciens à l’installation, à la maintenance et au fonctionnement économe en énergie des équipements à base de R</w:t>
      </w:r>
      <w:r w:rsidRPr="00683966">
        <w:noBreakHyphen/>
        <w:t>290 (10 000 $US) ;</w:t>
      </w:r>
    </w:p>
    <w:p w14:paraId="7F47484A" w14:textId="75EA99CB" w:rsidR="008A6635" w:rsidRPr="008A6635" w:rsidRDefault="00D42201" w:rsidP="009E5C4E">
      <w:pPr>
        <w:pStyle w:val="Heading2"/>
      </w:pPr>
      <w:r w:rsidRPr="00683966">
        <w:t>Développement d’une politique d’achat écologique incluant les spécifications techniques des équipements de réfrigération et de climatisation afin de fournir des orientations pour les futurs achats du Gouvernement (6 000 $US) ; et</w:t>
      </w:r>
    </w:p>
    <w:p w14:paraId="275C55B3" w14:textId="612F7B31" w:rsidR="00D42201" w:rsidRPr="00683966" w:rsidRDefault="00D42201" w:rsidP="005A7310">
      <w:pPr>
        <w:pStyle w:val="Heading2"/>
        <w:keepLines/>
        <w:rPr>
          <w:rFonts w:eastAsia="SimSun"/>
        </w:rPr>
      </w:pPr>
      <w:r w:rsidRPr="00683966">
        <w:lastRenderedPageBreak/>
        <w:t>Récupération et recyclage des frigorigènes des équipements remplacés avant leur élimination, coordination avec les parties prenantes en vue de leur élimination (5 000 $US).</w:t>
      </w:r>
    </w:p>
    <w:p w14:paraId="1C5083E7" w14:textId="77777777" w:rsidR="00D42201" w:rsidRPr="00683966" w:rsidRDefault="00D42201" w:rsidP="00D42201">
      <w:pPr>
        <w:spacing w:after="240"/>
        <w:rPr>
          <w:u w:val="single"/>
        </w:rPr>
      </w:pPr>
      <w:r w:rsidRPr="00683966">
        <w:rPr>
          <w:u w:val="single"/>
        </w:rPr>
        <w:t>Accord mis à jour</w:t>
      </w:r>
    </w:p>
    <w:p w14:paraId="57E10085" w14:textId="50623275" w:rsidR="00D42201" w:rsidRPr="00683966" w:rsidRDefault="00D42201" w:rsidP="00D42201">
      <w:pPr>
        <w:pStyle w:val="Heading1"/>
      </w:pPr>
      <w:r w:rsidRPr="00683966">
        <w:t xml:space="preserve">Compte tenu de l’inclusion d’un financement pour des activités supplémentaires visant au maintien de l’efficacité énergétique dans le secteur de l’entretien des systèmes de réfrigération, la </w:t>
      </w:r>
      <w:bookmarkStart w:id="3" w:name="_Hlk152060131"/>
      <w:r w:rsidRPr="00683966">
        <w:t>troisième et dernière tranche a été déplacée de 2025 à 2026 afin de la synchroniser avec les tranches prévues dans le cadre de la phase I du KIP</w:t>
      </w:r>
      <w:bookmarkEnd w:id="3"/>
      <w:r w:rsidRPr="00683966">
        <w:t> ; l’Accord conclu entre le Gouvernement de l’Albanie et le Comité exécutif a été mis à jour. Plus précisément, l’Appendice 2</w:t>
      </w:r>
      <w:r w:rsidRPr="00683966">
        <w:noBreakHyphen/>
        <w:t>A a été révisé, et l’alinéa 17 a été ajouté pour indiquer que l’Accord mis à jour remplace celui conclu lors de la 85</w:t>
      </w:r>
      <w:r w:rsidRPr="00683966">
        <w:rPr>
          <w:vertAlign w:val="superscript"/>
        </w:rPr>
        <w:t>e</w:t>
      </w:r>
      <w:r w:rsidRPr="00683966">
        <w:t xml:space="preserve"> réunion, tel qu’il figure à l’Annexe I du présent document. La totalité de l’Accord mis à jour sera jointe au rapport final de la </w:t>
      </w:r>
      <w:r w:rsidR="009A25A3" w:rsidRPr="00683966">
        <w:t>93</w:t>
      </w:r>
      <w:r w:rsidR="009A25A3" w:rsidRPr="00683966">
        <w:rPr>
          <w:vertAlign w:val="superscript"/>
        </w:rPr>
        <w:t>e</w:t>
      </w:r>
      <w:r w:rsidR="009A25A3" w:rsidRPr="00683966">
        <w:t> </w:t>
      </w:r>
      <w:r w:rsidRPr="00683966">
        <w:t>réunion.</w:t>
      </w:r>
    </w:p>
    <w:p w14:paraId="6DDDD2B8" w14:textId="62369DCD" w:rsidR="00D42201" w:rsidRPr="00683966" w:rsidRDefault="00D42201" w:rsidP="008D3812">
      <w:pPr>
        <w:pStyle w:val="Heading1"/>
        <w:keepNext/>
        <w:keepLines/>
        <w:numPr>
          <w:ilvl w:val="0"/>
          <w:numId w:val="0"/>
        </w:numPr>
        <w:tabs>
          <w:tab w:val="left" w:pos="720"/>
        </w:tabs>
      </w:pPr>
      <w:r w:rsidRPr="00683966">
        <w:rPr>
          <w:b/>
        </w:rPr>
        <w:t>RECOMMANDATION</w:t>
      </w:r>
    </w:p>
    <w:p w14:paraId="71E9C5F7" w14:textId="2AA07D20" w:rsidR="00D42201" w:rsidRPr="00683966" w:rsidRDefault="00D42201" w:rsidP="008D3812">
      <w:pPr>
        <w:pStyle w:val="Heading1"/>
        <w:keepNext/>
        <w:keepLines/>
      </w:pPr>
      <w:r w:rsidRPr="00683966">
        <w:t>Le Secrétariat du Fonds recommande l’approbation générale du projet d’activités supplémentaires visant l’introduction de solutions de remplacement des HCFC dotées d’un potentiel de réchauffement de la planète faible ou nul et le maintien de l’efficacité énergétique dans le secteur de l’entretien des systèmes de réfrigération en Albanie, et le plan de mise en œuvre 2024-2026 correspondant, au niveau de financement indiqué dans le tableau ci-dessous, étant entendu que le Secrétariat du Fonds a</w:t>
      </w:r>
      <w:r w:rsidR="009A25A3" w:rsidRPr="00683966">
        <w:t>ura</w:t>
      </w:r>
      <w:r w:rsidRPr="00683966">
        <w:t xml:space="preserve"> mis à jour l’Accord conclu entre le Gouvernement de l’Albanie et le Comité exécutif pour la phase II du plan de gestion de l’élimination des HCFC, tel qu’il figure à l’Annexe I du présent document, notamment : l’Appendice 2-A, sur la base de l’inclusion du financement d’activités supplémentaires pour maintenir l’efficacité énergétique dans le secteur des services de réfrigération et du déplacement de la troisième et dernière tranche de 2025 à 2026 pour la synchroniser avec les tranches prévues dans le cadre de la phase I du plan de mise en œuvre de la réduction des HFC au titre de l’Amendement de Kigali, et de l’alinéa 17 qui a été ajouté pour indiquer que l’Accord mis à jour remplace celui conclu lors de la 85</w:t>
      </w:r>
      <w:r w:rsidRPr="00683966">
        <w:rPr>
          <w:vertAlign w:val="superscript"/>
        </w:rPr>
        <w:t>e</w:t>
      </w:r>
      <w:r w:rsidRPr="00683966">
        <w:t> réunion.</w:t>
      </w:r>
    </w:p>
    <w:tbl>
      <w:tblPr>
        <w:tblStyle w:val="TableGrid"/>
        <w:tblW w:w="5000" w:type="pct"/>
        <w:tblInd w:w="-5" w:type="dxa"/>
        <w:tblLook w:val="04A0" w:firstRow="1" w:lastRow="0" w:firstColumn="1" w:lastColumn="0" w:noHBand="0" w:noVBand="1"/>
      </w:tblPr>
      <w:tblGrid>
        <w:gridCol w:w="551"/>
        <w:gridCol w:w="4420"/>
        <w:gridCol w:w="1659"/>
        <w:gridCol w:w="1473"/>
        <w:gridCol w:w="1473"/>
      </w:tblGrid>
      <w:tr w:rsidR="00D42201" w:rsidRPr="00683966" w14:paraId="70922910" w14:textId="77777777" w:rsidTr="009A25A3">
        <w:tc>
          <w:tcPr>
            <w:tcW w:w="288" w:type="pct"/>
            <w:tcBorders>
              <w:top w:val="single" w:sz="4" w:space="0" w:color="auto"/>
              <w:left w:val="single" w:sz="4" w:space="0" w:color="auto"/>
              <w:bottom w:val="single" w:sz="4" w:space="0" w:color="auto"/>
              <w:right w:val="single" w:sz="4" w:space="0" w:color="auto"/>
            </w:tcBorders>
          </w:tcPr>
          <w:p w14:paraId="305C8EF1" w14:textId="77777777" w:rsidR="00D42201" w:rsidRPr="00683966" w:rsidRDefault="00D42201" w:rsidP="009A25A3">
            <w:pPr>
              <w:jc w:val="center"/>
              <w:rPr>
                <w:b/>
                <w:bCs/>
                <w:sz w:val="20"/>
                <w:szCs w:val="20"/>
              </w:rPr>
            </w:pPr>
          </w:p>
        </w:tc>
        <w:tc>
          <w:tcPr>
            <w:tcW w:w="2308" w:type="pct"/>
            <w:tcBorders>
              <w:top w:val="single" w:sz="4" w:space="0" w:color="auto"/>
              <w:left w:val="single" w:sz="4" w:space="0" w:color="auto"/>
              <w:bottom w:val="single" w:sz="4" w:space="0" w:color="auto"/>
              <w:right w:val="single" w:sz="4" w:space="0" w:color="auto"/>
            </w:tcBorders>
            <w:hideMark/>
          </w:tcPr>
          <w:p w14:paraId="69E470EA" w14:textId="77777777" w:rsidR="00D42201" w:rsidRPr="00683966" w:rsidRDefault="00D42201" w:rsidP="009A25A3">
            <w:pPr>
              <w:jc w:val="center"/>
              <w:rPr>
                <w:b/>
                <w:bCs/>
                <w:sz w:val="20"/>
                <w:szCs w:val="20"/>
              </w:rPr>
            </w:pPr>
            <w:r w:rsidRPr="00683966">
              <w:rPr>
                <w:b/>
                <w:sz w:val="20"/>
              </w:rPr>
              <w:t>Titre du projet</w:t>
            </w:r>
          </w:p>
        </w:tc>
        <w:tc>
          <w:tcPr>
            <w:tcW w:w="866" w:type="pct"/>
            <w:tcBorders>
              <w:top w:val="single" w:sz="4" w:space="0" w:color="auto"/>
              <w:left w:val="single" w:sz="4" w:space="0" w:color="auto"/>
              <w:bottom w:val="single" w:sz="4" w:space="0" w:color="auto"/>
              <w:right w:val="single" w:sz="4" w:space="0" w:color="auto"/>
            </w:tcBorders>
            <w:hideMark/>
          </w:tcPr>
          <w:p w14:paraId="7BCCB824" w14:textId="69ED10C9" w:rsidR="00D42201" w:rsidRPr="00683966" w:rsidRDefault="00D42201" w:rsidP="009A25A3">
            <w:pPr>
              <w:jc w:val="center"/>
              <w:rPr>
                <w:b/>
                <w:bCs/>
                <w:sz w:val="20"/>
                <w:szCs w:val="20"/>
              </w:rPr>
            </w:pPr>
            <w:r w:rsidRPr="00683966">
              <w:rPr>
                <w:b/>
                <w:sz w:val="20"/>
              </w:rPr>
              <w:t>Financement du projet ($</w:t>
            </w:r>
            <w:r w:rsidR="009A25A3" w:rsidRPr="00683966">
              <w:rPr>
                <w:b/>
                <w:sz w:val="20"/>
              </w:rPr>
              <w:t> </w:t>
            </w:r>
            <w:r w:rsidRPr="00683966">
              <w:rPr>
                <w:b/>
                <w:sz w:val="20"/>
              </w:rPr>
              <w:t>US)</w:t>
            </w:r>
          </w:p>
        </w:tc>
        <w:tc>
          <w:tcPr>
            <w:tcW w:w="769" w:type="pct"/>
            <w:tcBorders>
              <w:top w:val="single" w:sz="4" w:space="0" w:color="auto"/>
              <w:left w:val="single" w:sz="4" w:space="0" w:color="auto"/>
              <w:bottom w:val="single" w:sz="4" w:space="0" w:color="auto"/>
              <w:right w:val="single" w:sz="4" w:space="0" w:color="auto"/>
            </w:tcBorders>
            <w:hideMark/>
          </w:tcPr>
          <w:p w14:paraId="77C135EF" w14:textId="46A9D8E5" w:rsidR="00D42201" w:rsidRPr="00683966" w:rsidRDefault="00D42201" w:rsidP="009A25A3">
            <w:pPr>
              <w:jc w:val="center"/>
              <w:rPr>
                <w:b/>
                <w:bCs/>
                <w:sz w:val="20"/>
                <w:szCs w:val="20"/>
              </w:rPr>
            </w:pPr>
            <w:r w:rsidRPr="00683966">
              <w:rPr>
                <w:b/>
                <w:sz w:val="20"/>
              </w:rPr>
              <w:t>Coûts d’appui ($</w:t>
            </w:r>
            <w:r w:rsidR="009A25A3" w:rsidRPr="00683966">
              <w:rPr>
                <w:b/>
                <w:sz w:val="20"/>
              </w:rPr>
              <w:t> </w:t>
            </w:r>
            <w:r w:rsidRPr="00683966">
              <w:rPr>
                <w:b/>
                <w:sz w:val="20"/>
              </w:rPr>
              <w:t>US)</w:t>
            </w:r>
          </w:p>
        </w:tc>
        <w:tc>
          <w:tcPr>
            <w:tcW w:w="769" w:type="pct"/>
            <w:tcBorders>
              <w:top w:val="single" w:sz="4" w:space="0" w:color="auto"/>
              <w:left w:val="single" w:sz="4" w:space="0" w:color="auto"/>
              <w:bottom w:val="single" w:sz="4" w:space="0" w:color="auto"/>
              <w:right w:val="single" w:sz="4" w:space="0" w:color="auto"/>
            </w:tcBorders>
            <w:hideMark/>
          </w:tcPr>
          <w:p w14:paraId="4A3F1194" w14:textId="77777777" w:rsidR="00D42201" w:rsidRPr="00683966" w:rsidRDefault="00D42201" w:rsidP="009A25A3">
            <w:pPr>
              <w:jc w:val="center"/>
              <w:rPr>
                <w:b/>
                <w:bCs/>
                <w:sz w:val="20"/>
                <w:szCs w:val="20"/>
              </w:rPr>
            </w:pPr>
            <w:r w:rsidRPr="00683966">
              <w:rPr>
                <w:b/>
                <w:sz w:val="20"/>
              </w:rPr>
              <w:t>Agence d’exécution</w:t>
            </w:r>
          </w:p>
        </w:tc>
      </w:tr>
      <w:tr w:rsidR="00D42201" w:rsidRPr="00683966" w14:paraId="42E38399" w14:textId="77777777" w:rsidTr="009A25A3">
        <w:tc>
          <w:tcPr>
            <w:tcW w:w="288" w:type="pct"/>
            <w:tcBorders>
              <w:top w:val="single" w:sz="4" w:space="0" w:color="auto"/>
              <w:left w:val="single" w:sz="4" w:space="0" w:color="auto"/>
              <w:bottom w:val="single" w:sz="4" w:space="0" w:color="auto"/>
              <w:right w:val="single" w:sz="4" w:space="0" w:color="auto"/>
            </w:tcBorders>
            <w:hideMark/>
          </w:tcPr>
          <w:p w14:paraId="323E43E6" w14:textId="77777777" w:rsidR="00D42201" w:rsidRPr="00683966" w:rsidRDefault="00D42201" w:rsidP="009A25A3">
            <w:pPr>
              <w:rPr>
                <w:sz w:val="20"/>
                <w:szCs w:val="20"/>
              </w:rPr>
            </w:pPr>
            <w:r w:rsidRPr="00683966">
              <w:rPr>
                <w:sz w:val="20"/>
              </w:rPr>
              <w:t>a)</w:t>
            </w:r>
          </w:p>
        </w:tc>
        <w:tc>
          <w:tcPr>
            <w:tcW w:w="2308" w:type="pct"/>
            <w:tcBorders>
              <w:top w:val="single" w:sz="4" w:space="0" w:color="auto"/>
              <w:left w:val="single" w:sz="4" w:space="0" w:color="auto"/>
              <w:bottom w:val="single" w:sz="4" w:space="0" w:color="auto"/>
              <w:right w:val="single" w:sz="4" w:space="0" w:color="auto"/>
            </w:tcBorders>
            <w:hideMark/>
          </w:tcPr>
          <w:p w14:paraId="19BF966A" w14:textId="77777777" w:rsidR="00D42201" w:rsidRPr="00683966" w:rsidRDefault="00D42201" w:rsidP="009A25A3">
            <w:pPr>
              <w:jc w:val="left"/>
              <w:rPr>
                <w:sz w:val="20"/>
                <w:szCs w:val="20"/>
              </w:rPr>
            </w:pPr>
            <w:r w:rsidRPr="00683966">
              <w:rPr>
                <w:sz w:val="20"/>
              </w:rPr>
              <w:t>Activités supplémentaires pour l’introduction de solutions de remplacement des HCFC dotées d’un potentiel de réchauffement de la planète faible ou nul et pour le maintien de l’efficacité énergétique dans le secteur de l’entretien des systèmes de réfrigération</w:t>
            </w:r>
          </w:p>
        </w:tc>
        <w:tc>
          <w:tcPr>
            <w:tcW w:w="866" w:type="pct"/>
            <w:tcBorders>
              <w:top w:val="single" w:sz="4" w:space="0" w:color="auto"/>
              <w:left w:val="single" w:sz="4" w:space="0" w:color="auto"/>
              <w:bottom w:val="single" w:sz="4" w:space="0" w:color="auto"/>
              <w:right w:val="single" w:sz="4" w:space="0" w:color="auto"/>
            </w:tcBorders>
            <w:hideMark/>
          </w:tcPr>
          <w:p w14:paraId="65FA1B66" w14:textId="77777777" w:rsidR="00D42201" w:rsidRPr="00683966" w:rsidRDefault="00D42201" w:rsidP="009A25A3">
            <w:pPr>
              <w:jc w:val="right"/>
              <w:rPr>
                <w:sz w:val="20"/>
                <w:szCs w:val="20"/>
              </w:rPr>
            </w:pPr>
            <w:r w:rsidRPr="00683966">
              <w:rPr>
                <w:sz w:val="20"/>
              </w:rPr>
              <w:t>100 000</w:t>
            </w:r>
          </w:p>
        </w:tc>
        <w:tc>
          <w:tcPr>
            <w:tcW w:w="769" w:type="pct"/>
            <w:tcBorders>
              <w:top w:val="single" w:sz="4" w:space="0" w:color="auto"/>
              <w:left w:val="single" w:sz="4" w:space="0" w:color="auto"/>
              <w:bottom w:val="single" w:sz="4" w:space="0" w:color="auto"/>
              <w:right w:val="single" w:sz="4" w:space="0" w:color="auto"/>
            </w:tcBorders>
            <w:hideMark/>
          </w:tcPr>
          <w:p w14:paraId="46FA0F6A" w14:textId="045E57B8" w:rsidR="00D42201" w:rsidRPr="00683966" w:rsidRDefault="00D42201" w:rsidP="009A25A3">
            <w:pPr>
              <w:jc w:val="right"/>
            </w:pPr>
            <w:r w:rsidRPr="00683966">
              <w:rPr>
                <w:sz w:val="20"/>
              </w:rPr>
              <w:t>4 497</w:t>
            </w:r>
          </w:p>
        </w:tc>
        <w:tc>
          <w:tcPr>
            <w:tcW w:w="769" w:type="pct"/>
            <w:tcBorders>
              <w:top w:val="single" w:sz="4" w:space="0" w:color="auto"/>
              <w:left w:val="single" w:sz="4" w:space="0" w:color="auto"/>
              <w:bottom w:val="single" w:sz="4" w:space="0" w:color="auto"/>
              <w:right w:val="single" w:sz="4" w:space="0" w:color="auto"/>
            </w:tcBorders>
            <w:hideMark/>
          </w:tcPr>
          <w:p w14:paraId="022E3CEA" w14:textId="77777777" w:rsidR="00D42201" w:rsidRPr="00683966" w:rsidRDefault="00D42201" w:rsidP="009A25A3">
            <w:pPr>
              <w:jc w:val="center"/>
              <w:rPr>
                <w:sz w:val="20"/>
                <w:szCs w:val="20"/>
              </w:rPr>
            </w:pPr>
            <w:r w:rsidRPr="00683966">
              <w:rPr>
                <w:sz w:val="20"/>
              </w:rPr>
              <w:t>ONUDI</w:t>
            </w:r>
          </w:p>
        </w:tc>
      </w:tr>
    </w:tbl>
    <w:p w14:paraId="2D3C4CF7" w14:textId="77777777" w:rsidR="00D42201" w:rsidRPr="00683966" w:rsidRDefault="00D42201" w:rsidP="00D42201"/>
    <w:p w14:paraId="7D617C0A" w14:textId="77777777" w:rsidR="00D42201" w:rsidRPr="00683966" w:rsidRDefault="00D42201" w:rsidP="00D42201"/>
    <w:p w14:paraId="4F3ACE99" w14:textId="77777777" w:rsidR="00271D17" w:rsidRPr="00683966" w:rsidRDefault="00271D17" w:rsidP="007F4788"/>
    <w:p w14:paraId="7651C414" w14:textId="77777777" w:rsidR="00E10E91" w:rsidRPr="00683966" w:rsidRDefault="00E10E91" w:rsidP="007F4788"/>
    <w:p w14:paraId="16FF02CF" w14:textId="75150CE7" w:rsidR="00D42201" w:rsidRPr="00683966" w:rsidRDefault="00D42201">
      <w:pPr>
        <w:jc w:val="left"/>
      </w:pPr>
      <w:r w:rsidRPr="00683966">
        <w:br w:type="page"/>
      </w:r>
    </w:p>
    <w:p w14:paraId="439CE417" w14:textId="77777777" w:rsidR="007F4788" w:rsidRPr="00683966" w:rsidRDefault="007F4788" w:rsidP="007F4788"/>
    <w:p w14:paraId="3A32CB20" w14:textId="0FB288E7" w:rsidR="0001218E" w:rsidRPr="00683966" w:rsidRDefault="0001218E" w:rsidP="009A25A3">
      <w:pPr>
        <w:jc w:val="center"/>
        <w:rPr>
          <w:b/>
        </w:rPr>
      </w:pPr>
      <w:r w:rsidRPr="00683966">
        <w:rPr>
          <w:b/>
        </w:rPr>
        <w:t>FICHE D’ÉVALUATION DE PROJET – PROJETS PLURIANNUELS</w:t>
      </w:r>
    </w:p>
    <w:p w14:paraId="49A7534E" w14:textId="77777777" w:rsidR="0001218E" w:rsidRPr="00683966" w:rsidRDefault="0001218E" w:rsidP="00440287"/>
    <w:p w14:paraId="3333B885" w14:textId="284DF0B0" w:rsidR="0001218E" w:rsidRPr="00683966" w:rsidRDefault="00E03928" w:rsidP="009A25A3">
      <w:pPr>
        <w:jc w:val="center"/>
        <w:rPr>
          <w:b/>
        </w:rPr>
      </w:pPr>
      <w:r w:rsidRPr="00683966">
        <w:rPr>
          <w:b/>
        </w:rPr>
        <w:t>Albanie</w:t>
      </w:r>
    </w:p>
    <w:p w14:paraId="623A9058" w14:textId="77777777" w:rsidR="0001218E" w:rsidRPr="00683966" w:rsidRDefault="0001218E" w:rsidP="00440287"/>
    <w:tbl>
      <w:tblPr>
        <w:tblStyle w:val="TableGrid"/>
        <w:tblW w:w="5458" w:type="pct"/>
        <w:tblInd w:w="-431" w:type="dxa"/>
        <w:tblCellMar>
          <w:top w:w="28" w:type="dxa"/>
          <w:bottom w:w="28" w:type="dxa"/>
        </w:tblCellMar>
        <w:tblLook w:val="04A0" w:firstRow="1" w:lastRow="0" w:firstColumn="1" w:lastColumn="0" w:noHBand="0" w:noVBand="1"/>
      </w:tblPr>
      <w:tblGrid>
        <w:gridCol w:w="4756"/>
        <w:gridCol w:w="5697"/>
      </w:tblGrid>
      <w:tr w:rsidR="0001218E" w:rsidRPr="00683966" w14:paraId="378381C0" w14:textId="77777777" w:rsidTr="0081192A">
        <w:trPr>
          <w:trHeight w:val="248"/>
        </w:trPr>
        <w:tc>
          <w:tcPr>
            <w:tcW w:w="2275" w:type="pct"/>
            <w:shd w:val="clear" w:color="auto" w:fill="auto"/>
          </w:tcPr>
          <w:p w14:paraId="7BC06B7D" w14:textId="77777777" w:rsidR="0001218E" w:rsidRPr="00683966" w:rsidRDefault="0001218E" w:rsidP="009A25A3">
            <w:pPr>
              <w:rPr>
                <w:b/>
                <w:sz w:val="20"/>
              </w:rPr>
            </w:pPr>
            <w:r w:rsidRPr="00683966">
              <w:rPr>
                <w:b/>
                <w:sz w:val="20"/>
              </w:rPr>
              <w:t>(I) TITRE DU PROJET</w:t>
            </w:r>
          </w:p>
        </w:tc>
        <w:tc>
          <w:tcPr>
            <w:tcW w:w="2725" w:type="pct"/>
            <w:shd w:val="clear" w:color="auto" w:fill="auto"/>
          </w:tcPr>
          <w:p w14:paraId="1FE88D5A" w14:textId="77777777" w:rsidR="0001218E" w:rsidRPr="00683966" w:rsidRDefault="0001218E" w:rsidP="009A25A3">
            <w:pPr>
              <w:jc w:val="center"/>
              <w:rPr>
                <w:b/>
                <w:sz w:val="20"/>
              </w:rPr>
            </w:pPr>
            <w:r w:rsidRPr="00683966">
              <w:rPr>
                <w:b/>
                <w:sz w:val="20"/>
              </w:rPr>
              <w:t>AGENCE</w:t>
            </w:r>
          </w:p>
        </w:tc>
      </w:tr>
      <w:tr w:rsidR="0001218E" w:rsidRPr="00683966" w14:paraId="0EF36BF8" w14:textId="77777777" w:rsidTr="0081192A">
        <w:trPr>
          <w:trHeight w:val="40"/>
        </w:trPr>
        <w:tc>
          <w:tcPr>
            <w:tcW w:w="2275" w:type="pct"/>
            <w:shd w:val="clear" w:color="auto" w:fill="auto"/>
            <w:vAlign w:val="center"/>
          </w:tcPr>
          <w:p w14:paraId="4B15643D" w14:textId="5BF3CB13" w:rsidR="0001218E" w:rsidRPr="00683966" w:rsidRDefault="00FF7A7C" w:rsidP="009A25A3">
            <w:pPr>
              <w:jc w:val="center"/>
              <w:rPr>
                <w:color w:val="000000" w:themeColor="text1"/>
                <w:sz w:val="20"/>
              </w:rPr>
            </w:pPr>
            <w:r w:rsidRPr="00683966">
              <w:rPr>
                <w:color w:val="000000" w:themeColor="text1"/>
                <w:sz w:val="20"/>
              </w:rPr>
              <w:t>Plan de mise en œuvre de la réduction des HFC au titre de l’Amendement de Kigali (phase I)</w:t>
            </w:r>
          </w:p>
        </w:tc>
        <w:tc>
          <w:tcPr>
            <w:tcW w:w="2725" w:type="pct"/>
            <w:shd w:val="clear" w:color="auto" w:fill="auto"/>
            <w:vAlign w:val="center"/>
          </w:tcPr>
          <w:p w14:paraId="0EB34890" w14:textId="35F06848" w:rsidR="0001218E" w:rsidRPr="00683966" w:rsidRDefault="00E03928" w:rsidP="009A25A3">
            <w:pPr>
              <w:jc w:val="center"/>
              <w:rPr>
                <w:color w:val="000000" w:themeColor="text1"/>
                <w:sz w:val="20"/>
              </w:rPr>
            </w:pPr>
            <w:r w:rsidRPr="00683966">
              <w:rPr>
                <w:color w:val="000000" w:themeColor="text1"/>
                <w:sz w:val="20"/>
              </w:rPr>
              <w:t>ONUDI (agence principale), PNUE</w:t>
            </w:r>
          </w:p>
        </w:tc>
      </w:tr>
    </w:tbl>
    <w:p w14:paraId="2B81D0A7" w14:textId="77777777" w:rsidR="0001218E" w:rsidRPr="00683966" w:rsidRDefault="0001218E" w:rsidP="007F4788"/>
    <w:tbl>
      <w:tblPr>
        <w:tblStyle w:val="TableGrid"/>
        <w:tblW w:w="5458" w:type="pct"/>
        <w:tblInd w:w="-431" w:type="dxa"/>
        <w:tblCellMar>
          <w:top w:w="28" w:type="dxa"/>
          <w:bottom w:w="28" w:type="dxa"/>
        </w:tblCellMar>
        <w:tblLook w:val="04A0" w:firstRow="1" w:lastRow="0" w:firstColumn="1" w:lastColumn="0" w:noHBand="0" w:noVBand="1"/>
      </w:tblPr>
      <w:tblGrid>
        <w:gridCol w:w="4756"/>
        <w:gridCol w:w="1598"/>
        <w:gridCol w:w="1451"/>
        <w:gridCol w:w="2648"/>
      </w:tblGrid>
      <w:tr w:rsidR="00D921A6" w:rsidRPr="00683966" w14:paraId="53BF76C8" w14:textId="77777777" w:rsidTr="0081192A">
        <w:trPr>
          <w:trHeight w:val="77"/>
        </w:trPr>
        <w:tc>
          <w:tcPr>
            <w:tcW w:w="4644" w:type="dxa"/>
            <w:shd w:val="clear" w:color="auto" w:fill="auto"/>
          </w:tcPr>
          <w:p w14:paraId="2E2E5C0E" w14:textId="65A4B80D" w:rsidR="00D921A6" w:rsidRPr="00683966" w:rsidRDefault="00D921A6" w:rsidP="009A25A3">
            <w:pPr>
              <w:jc w:val="left"/>
              <w:rPr>
                <w:b/>
                <w:sz w:val="20"/>
              </w:rPr>
            </w:pPr>
            <w:r w:rsidRPr="00683966">
              <w:rPr>
                <w:b/>
                <w:sz w:val="20"/>
              </w:rPr>
              <w:t>(II) DERNIÈRES DONNÉES COMMUNIQUÉES EN VERTU DE L’ARTICLE 7 (Annexe F)</w:t>
            </w:r>
          </w:p>
        </w:tc>
        <w:tc>
          <w:tcPr>
            <w:tcW w:w="1560" w:type="dxa"/>
            <w:shd w:val="clear" w:color="auto" w:fill="auto"/>
          </w:tcPr>
          <w:p w14:paraId="438E4034" w14:textId="6371980C" w:rsidR="00D921A6" w:rsidRPr="00683966" w:rsidRDefault="00D921A6" w:rsidP="00D921A6">
            <w:pPr>
              <w:jc w:val="left"/>
              <w:rPr>
                <w:sz w:val="20"/>
              </w:rPr>
            </w:pPr>
            <w:r w:rsidRPr="00683966">
              <w:rPr>
                <w:sz w:val="20"/>
              </w:rPr>
              <w:t xml:space="preserve">Année : </w:t>
            </w:r>
            <w:r w:rsidRPr="00683966">
              <w:rPr>
                <w:color w:val="000000" w:themeColor="text1"/>
                <w:sz w:val="20"/>
              </w:rPr>
              <w:t>2022</w:t>
            </w:r>
          </w:p>
        </w:tc>
        <w:tc>
          <w:tcPr>
            <w:tcW w:w="1417" w:type="dxa"/>
            <w:shd w:val="clear" w:color="auto" w:fill="auto"/>
          </w:tcPr>
          <w:p w14:paraId="0ED5CFEF" w14:textId="3E3379AC" w:rsidR="00D921A6" w:rsidRPr="00683966" w:rsidRDefault="00C677FF" w:rsidP="0042764B">
            <w:pPr>
              <w:ind w:left="-109"/>
              <w:jc w:val="right"/>
              <w:rPr>
                <w:sz w:val="20"/>
              </w:rPr>
            </w:pPr>
            <w:r w:rsidRPr="00683966">
              <w:rPr>
                <w:color w:val="000000" w:themeColor="text1"/>
                <w:sz w:val="20"/>
              </w:rPr>
              <w:t>349,10 tm</w:t>
            </w:r>
          </w:p>
        </w:tc>
        <w:tc>
          <w:tcPr>
            <w:tcW w:w="2586" w:type="dxa"/>
            <w:shd w:val="clear" w:color="auto" w:fill="auto"/>
          </w:tcPr>
          <w:p w14:paraId="4341F0CB" w14:textId="0C3CA74A" w:rsidR="00D921A6" w:rsidRPr="00683966" w:rsidRDefault="00434769" w:rsidP="0042764B">
            <w:pPr>
              <w:ind w:left="-110"/>
              <w:jc w:val="right"/>
              <w:rPr>
                <w:sz w:val="20"/>
              </w:rPr>
            </w:pPr>
            <w:r w:rsidRPr="00683966">
              <w:rPr>
                <w:color w:val="000000" w:themeColor="text1"/>
                <w:sz w:val="20"/>
              </w:rPr>
              <w:t>816 384 </w:t>
            </w:r>
            <w:r w:rsidRPr="00683966">
              <w:rPr>
                <w:sz w:val="20"/>
              </w:rPr>
              <w:t>tonnes éq. CO</w:t>
            </w:r>
            <w:r w:rsidRPr="00683966">
              <w:rPr>
                <w:sz w:val="20"/>
                <w:vertAlign w:val="subscript"/>
              </w:rPr>
              <w:t>2</w:t>
            </w:r>
          </w:p>
        </w:tc>
      </w:tr>
    </w:tbl>
    <w:p w14:paraId="733CCB18" w14:textId="77777777" w:rsidR="0001218E" w:rsidRPr="00683966" w:rsidRDefault="0001218E" w:rsidP="007F4788"/>
    <w:tbl>
      <w:tblPr>
        <w:tblStyle w:val="TableGrid"/>
        <w:tblW w:w="5458" w:type="pct"/>
        <w:tblInd w:w="-431" w:type="dxa"/>
        <w:tblLook w:val="04A0" w:firstRow="1" w:lastRow="0" w:firstColumn="1" w:lastColumn="0" w:noHBand="0" w:noVBand="1"/>
      </w:tblPr>
      <w:tblGrid>
        <w:gridCol w:w="1188"/>
        <w:gridCol w:w="882"/>
        <w:gridCol w:w="871"/>
        <w:gridCol w:w="1067"/>
        <w:gridCol w:w="1248"/>
        <w:gridCol w:w="1067"/>
        <w:gridCol w:w="1123"/>
        <w:gridCol w:w="859"/>
        <w:gridCol w:w="704"/>
        <w:gridCol w:w="1444"/>
      </w:tblGrid>
      <w:tr w:rsidR="0001218E" w:rsidRPr="00683966" w14:paraId="7FC2FE01" w14:textId="77777777" w:rsidTr="00CD67BB">
        <w:trPr>
          <w:trHeight w:val="250"/>
        </w:trPr>
        <w:tc>
          <w:tcPr>
            <w:tcW w:w="3953" w:type="pct"/>
            <w:gridSpan w:val="8"/>
            <w:shd w:val="clear" w:color="auto" w:fill="auto"/>
          </w:tcPr>
          <w:p w14:paraId="7E483BE5" w14:textId="2F808DA7" w:rsidR="0001218E" w:rsidRPr="00683966" w:rsidRDefault="0001218E" w:rsidP="009A25A3">
            <w:pPr>
              <w:jc w:val="left"/>
              <w:rPr>
                <w:b/>
                <w:sz w:val="20"/>
              </w:rPr>
            </w:pPr>
            <w:r w:rsidRPr="00683966">
              <w:rPr>
                <w:b/>
                <w:sz w:val="20"/>
              </w:rPr>
              <w:t>(III) DERNIÈRES DONNÉES SECTORIELLES DU PROGRAMME DE PAYS (tonnes éq. CO</w:t>
            </w:r>
            <w:r w:rsidRPr="00683966">
              <w:rPr>
                <w:b/>
                <w:sz w:val="20"/>
                <w:vertAlign w:val="subscript"/>
              </w:rPr>
              <w:t>2</w:t>
            </w:r>
            <w:r w:rsidRPr="00683966">
              <w:rPr>
                <w:b/>
                <w:sz w:val="20"/>
              </w:rPr>
              <w:t>)</w:t>
            </w:r>
          </w:p>
        </w:tc>
        <w:tc>
          <w:tcPr>
            <w:tcW w:w="1047" w:type="pct"/>
            <w:gridSpan w:val="2"/>
            <w:shd w:val="clear" w:color="auto" w:fill="auto"/>
          </w:tcPr>
          <w:p w14:paraId="342EBADA" w14:textId="01EEB345" w:rsidR="0001218E" w:rsidRPr="00683966" w:rsidRDefault="0001218E" w:rsidP="009A25A3">
            <w:pPr>
              <w:spacing w:after="60"/>
              <w:jc w:val="right"/>
              <w:rPr>
                <w:b/>
                <w:sz w:val="20"/>
              </w:rPr>
            </w:pPr>
            <w:r w:rsidRPr="00683966">
              <w:rPr>
                <w:b/>
                <w:sz w:val="20"/>
              </w:rPr>
              <w:t xml:space="preserve">Année : </w:t>
            </w:r>
            <w:r w:rsidRPr="00683966">
              <w:rPr>
                <w:b/>
                <w:color w:val="000000" w:themeColor="text1"/>
                <w:sz w:val="20"/>
              </w:rPr>
              <w:t>2022</w:t>
            </w:r>
          </w:p>
        </w:tc>
      </w:tr>
      <w:tr w:rsidR="00D32383" w:rsidRPr="00683966" w14:paraId="34EED57A" w14:textId="77777777" w:rsidTr="00CD67BB">
        <w:trPr>
          <w:trHeight w:val="250"/>
        </w:trPr>
        <w:tc>
          <w:tcPr>
            <w:tcW w:w="610" w:type="pct"/>
            <w:vMerge w:val="restart"/>
            <w:shd w:val="clear" w:color="auto" w:fill="auto"/>
            <w:tcMar>
              <w:left w:w="85" w:type="dxa"/>
              <w:right w:w="85" w:type="dxa"/>
            </w:tcMar>
            <w:vAlign w:val="center"/>
          </w:tcPr>
          <w:p w14:paraId="76977122" w14:textId="77777777" w:rsidR="00D32383" w:rsidRPr="00683966" w:rsidRDefault="00D32383" w:rsidP="00CA007F">
            <w:pPr>
              <w:jc w:val="center"/>
              <w:rPr>
                <w:sz w:val="20"/>
              </w:rPr>
            </w:pPr>
            <w:r w:rsidRPr="00683966">
              <w:rPr>
                <w:sz w:val="20"/>
              </w:rPr>
              <w:t>Produits chimiques</w:t>
            </w:r>
          </w:p>
        </w:tc>
        <w:tc>
          <w:tcPr>
            <w:tcW w:w="401" w:type="pct"/>
            <w:vMerge w:val="restart"/>
            <w:shd w:val="clear" w:color="auto" w:fill="auto"/>
            <w:tcMar>
              <w:left w:w="85" w:type="dxa"/>
              <w:right w:w="85" w:type="dxa"/>
            </w:tcMar>
            <w:vAlign w:val="center"/>
          </w:tcPr>
          <w:p w14:paraId="2ADC2076" w14:textId="77777777" w:rsidR="00D32383" w:rsidRPr="00683966" w:rsidRDefault="00D32383" w:rsidP="00CA007F">
            <w:pPr>
              <w:jc w:val="center"/>
              <w:rPr>
                <w:sz w:val="20"/>
              </w:rPr>
            </w:pPr>
            <w:r w:rsidRPr="00683966">
              <w:rPr>
                <w:sz w:val="20"/>
              </w:rPr>
              <w:t>Aérosols</w:t>
            </w:r>
          </w:p>
        </w:tc>
        <w:tc>
          <w:tcPr>
            <w:tcW w:w="314" w:type="pct"/>
            <w:vMerge w:val="restart"/>
            <w:shd w:val="clear" w:color="auto" w:fill="auto"/>
            <w:tcMar>
              <w:left w:w="85" w:type="dxa"/>
              <w:right w:w="85" w:type="dxa"/>
            </w:tcMar>
            <w:vAlign w:val="center"/>
          </w:tcPr>
          <w:p w14:paraId="59D61320" w14:textId="77777777" w:rsidR="00D32383" w:rsidRPr="00683966" w:rsidRDefault="00D32383" w:rsidP="00CA007F">
            <w:pPr>
              <w:jc w:val="center"/>
              <w:rPr>
                <w:sz w:val="20"/>
              </w:rPr>
            </w:pPr>
            <w:r w:rsidRPr="00683966">
              <w:rPr>
                <w:sz w:val="20"/>
              </w:rPr>
              <w:t>Mousses</w:t>
            </w:r>
          </w:p>
        </w:tc>
        <w:tc>
          <w:tcPr>
            <w:tcW w:w="552" w:type="pct"/>
            <w:vMerge w:val="restart"/>
            <w:shd w:val="clear" w:color="auto" w:fill="auto"/>
            <w:tcMar>
              <w:left w:w="85" w:type="dxa"/>
              <w:right w:w="85" w:type="dxa"/>
            </w:tcMar>
            <w:vAlign w:val="center"/>
          </w:tcPr>
          <w:p w14:paraId="04A89EAD" w14:textId="05CC49A6" w:rsidR="00D32383" w:rsidRPr="00683966" w:rsidRDefault="00D32383" w:rsidP="00CA007F">
            <w:pPr>
              <w:jc w:val="center"/>
              <w:rPr>
                <w:sz w:val="20"/>
              </w:rPr>
            </w:pPr>
            <w:r w:rsidRPr="00683966">
              <w:rPr>
                <w:sz w:val="20"/>
              </w:rPr>
              <w:t>Lutte contre les incendies</w:t>
            </w:r>
          </w:p>
        </w:tc>
        <w:tc>
          <w:tcPr>
            <w:tcW w:w="1682" w:type="pct"/>
            <w:gridSpan w:val="3"/>
            <w:shd w:val="clear" w:color="auto" w:fill="auto"/>
            <w:tcMar>
              <w:left w:w="85" w:type="dxa"/>
              <w:right w:w="85" w:type="dxa"/>
            </w:tcMar>
            <w:vAlign w:val="center"/>
          </w:tcPr>
          <w:p w14:paraId="53DC037A" w14:textId="7A56250E" w:rsidR="00D32383" w:rsidRPr="00683966" w:rsidRDefault="004C249F" w:rsidP="00CA007F">
            <w:pPr>
              <w:jc w:val="center"/>
              <w:rPr>
                <w:sz w:val="20"/>
              </w:rPr>
            </w:pPr>
            <w:r w:rsidRPr="00683966">
              <w:rPr>
                <w:sz w:val="20"/>
              </w:rPr>
              <w:t>Climatisation et réfrigération</w:t>
            </w:r>
          </w:p>
        </w:tc>
        <w:tc>
          <w:tcPr>
            <w:tcW w:w="393" w:type="pct"/>
            <w:vMerge w:val="restart"/>
            <w:shd w:val="clear" w:color="auto" w:fill="auto"/>
            <w:tcMar>
              <w:left w:w="85" w:type="dxa"/>
              <w:right w:w="85" w:type="dxa"/>
            </w:tcMar>
            <w:vAlign w:val="center"/>
          </w:tcPr>
          <w:p w14:paraId="3A7E34BD" w14:textId="77777777" w:rsidR="00D32383" w:rsidRPr="00683966" w:rsidRDefault="00D32383" w:rsidP="00CA007F">
            <w:pPr>
              <w:jc w:val="center"/>
              <w:rPr>
                <w:sz w:val="20"/>
              </w:rPr>
            </w:pPr>
            <w:r w:rsidRPr="00683966">
              <w:rPr>
                <w:sz w:val="20"/>
              </w:rPr>
              <w:t>Solvants</w:t>
            </w:r>
          </w:p>
        </w:tc>
        <w:tc>
          <w:tcPr>
            <w:tcW w:w="315" w:type="pct"/>
            <w:vMerge w:val="restart"/>
            <w:shd w:val="clear" w:color="auto" w:fill="auto"/>
            <w:tcMar>
              <w:left w:w="85" w:type="dxa"/>
              <w:right w:w="85" w:type="dxa"/>
            </w:tcMar>
            <w:vAlign w:val="center"/>
          </w:tcPr>
          <w:p w14:paraId="7B7F4B83" w14:textId="27798424" w:rsidR="00D32383" w:rsidRPr="00683966" w:rsidRDefault="00D32383" w:rsidP="00CA007F">
            <w:pPr>
              <w:jc w:val="center"/>
              <w:rPr>
                <w:sz w:val="20"/>
              </w:rPr>
            </w:pPr>
            <w:r w:rsidRPr="00683966">
              <w:rPr>
                <w:sz w:val="20"/>
              </w:rPr>
              <w:t>Autres</w:t>
            </w:r>
          </w:p>
        </w:tc>
        <w:tc>
          <w:tcPr>
            <w:tcW w:w="732" w:type="pct"/>
            <w:vMerge w:val="restart"/>
            <w:shd w:val="clear" w:color="auto" w:fill="auto"/>
            <w:tcMar>
              <w:left w:w="85" w:type="dxa"/>
              <w:right w:w="85" w:type="dxa"/>
            </w:tcMar>
            <w:vAlign w:val="center"/>
          </w:tcPr>
          <w:p w14:paraId="5D80E570" w14:textId="77777777" w:rsidR="00D32383" w:rsidRPr="00683966" w:rsidRDefault="00D32383" w:rsidP="00CA007F">
            <w:pPr>
              <w:jc w:val="center"/>
              <w:rPr>
                <w:sz w:val="20"/>
              </w:rPr>
            </w:pPr>
            <w:r w:rsidRPr="00683966">
              <w:rPr>
                <w:sz w:val="20"/>
              </w:rPr>
              <w:t>Consommation totale du secteur</w:t>
            </w:r>
          </w:p>
        </w:tc>
      </w:tr>
      <w:tr w:rsidR="00D32383" w:rsidRPr="00683966" w14:paraId="6FC3E5F2" w14:textId="77777777" w:rsidTr="00CD67BB">
        <w:trPr>
          <w:trHeight w:val="107"/>
        </w:trPr>
        <w:tc>
          <w:tcPr>
            <w:tcW w:w="610" w:type="pct"/>
            <w:vMerge/>
            <w:shd w:val="clear" w:color="auto" w:fill="auto"/>
            <w:tcMar>
              <w:left w:w="85" w:type="dxa"/>
              <w:right w:w="85" w:type="dxa"/>
            </w:tcMar>
            <w:vAlign w:val="center"/>
          </w:tcPr>
          <w:p w14:paraId="1242609B" w14:textId="77777777" w:rsidR="00D32383" w:rsidRPr="00683966" w:rsidRDefault="00D32383" w:rsidP="00CA007F">
            <w:pPr>
              <w:jc w:val="center"/>
              <w:rPr>
                <w:sz w:val="20"/>
              </w:rPr>
            </w:pPr>
          </w:p>
        </w:tc>
        <w:tc>
          <w:tcPr>
            <w:tcW w:w="401" w:type="pct"/>
            <w:vMerge/>
            <w:shd w:val="clear" w:color="auto" w:fill="auto"/>
            <w:tcMar>
              <w:left w:w="85" w:type="dxa"/>
              <w:right w:w="85" w:type="dxa"/>
            </w:tcMar>
            <w:vAlign w:val="center"/>
          </w:tcPr>
          <w:p w14:paraId="1780E504" w14:textId="77777777" w:rsidR="00D32383" w:rsidRPr="00683966" w:rsidRDefault="00D32383" w:rsidP="00CA007F">
            <w:pPr>
              <w:jc w:val="center"/>
              <w:rPr>
                <w:sz w:val="20"/>
              </w:rPr>
            </w:pPr>
          </w:p>
        </w:tc>
        <w:tc>
          <w:tcPr>
            <w:tcW w:w="314" w:type="pct"/>
            <w:vMerge/>
            <w:shd w:val="clear" w:color="auto" w:fill="auto"/>
            <w:tcMar>
              <w:left w:w="85" w:type="dxa"/>
              <w:right w:w="85" w:type="dxa"/>
            </w:tcMar>
            <w:vAlign w:val="center"/>
          </w:tcPr>
          <w:p w14:paraId="46DE819A" w14:textId="77777777" w:rsidR="00D32383" w:rsidRPr="00683966" w:rsidRDefault="00D32383" w:rsidP="00CA007F">
            <w:pPr>
              <w:jc w:val="center"/>
              <w:rPr>
                <w:sz w:val="20"/>
              </w:rPr>
            </w:pPr>
          </w:p>
        </w:tc>
        <w:tc>
          <w:tcPr>
            <w:tcW w:w="552" w:type="pct"/>
            <w:vMerge/>
            <w:shd w:val="clear" w:color="auto" w:fill="auto"/>
            <w:tcMar>
              <w:left w:w="85" w:type="dxa"/>
              <w:right w:w="85" w:type="dxa"/>
            </w:tcMar>
            <w:vAlign w:val="center"/>
          </w:tcPr>
          <w:p w14:paraId="611EBECB" w14:textId="77777777" w:rsidR="00D32383" w:rsidRPr="00683966" w:rsidRDefault="00D32383" w:rsidP="00CA007F">
            <w:pPr>
              <w:jc w:val="center"/>
              <w:rPr>
                <w:sz w:val="20"/>
              </w:rPr>
            </w:pPr>
          </w:p>
        </w:tc>
        <w:tc>
          <w:tcPr>
            <w:tcW w:w="1103" w:type="pct"/>
            <w:gridSpan w:val="2"/>
            <w:shd w:val="clear" w:color="auto" w:fill="auto"/>
            <w:tcMar>
              <w:left w:w="85" w:type="dxa"/>
              <w:right w:w="85" w:type="dxa"/>
            </w:tcMar>
          </w:tcPr>
          <w:p w14:paraId="29E11954" w14:textId="4E7B9BEB" w:rsidR="00D32383" w:rsidRPr="00683966" w:rsidRDefault="00D32383" w:rsidP="00CA007F">
            <w:pPr>
              <w:jc w:val="center"/>
              <w:rPr>
                <w:sz w:val="20"/>
              </w:rPr>
            </w:pPr>
            <w:r w:rsidRPr="00683966">
              <w:rPr>
                <w:sz w:val="20"/>
              </w:rPr>
              <w:t>Fabrication</w:t>
            </w:r>
          </w:p>
        </w:tc>
        <w:tc>
          <w:tcPr>
            <w:tcW w:w="579" w:type="pct"/>
            <w:vMerge w:val="restart"/>
            <w:shd w:val="clear" w:color="auto" w:fill="auto"/>
            <w:tcMar>
              <w:left w:w="85" w:type="dxa"/>
              <w:right w:w="85" w:type="dxa"/>
            </w:tcMar>
            <w:vAlign w:val="center"/>
          </w:tcPr>
          <w:p w14:paraId="738A6761" w14:textId="77195E69" w:rsidR="00D32383" w:rsidRPr="00683966" w:rsidRDefault="00D32383" w:rsidP="004D1F17">
            <w:pPr>
              <w:jc w:val="center"/>
              <w:rPr>
                <w:sz w:val="20"/>
              </w:rPr>
            </w:pPr>
            <w:r w:rsidRPr="00683966">
              <w:rPr>
                <w:sz w:val="20"/>
              </w:rPr>
              <w:t>Entretien</w:t>
            </w:r>
          </w:p>
        </w:tc>
        <w:tc>
          <w:tcPr>
            <w:tcW w:w="393" w:type="pct"/>
            <w:vMerge/>
            <w:shd w:val="clear" w:color="auto" w:fill="auto"/>
            <w:tcMar>
              <w:left w:w="85" w:type="dxa"/>
              <w:right w:w="85" w:type="dxa"/>
            </w:tcMar>
            <w:vAlign w:val="center"/>
          </w:tcPr>
          <w:p w14:paraId="1FACFB30" w14:textId="77777777" w:rsidR="00D32383" w:rsidRPr="00683966" w:rsidRDefault="00D32383" w:rsidP="00CA007F">
            <w:pPr>
              <w:jc w:val="center"/>
              <w:rPr>
                <w:sz w:val="20"/>
              </w:rPr>
            </w:pPr>
          </w:p>
        </w:tc>
        <w:tc>
          <w:tcPr>
            <w:tcW w:w="315" w:type="pct"/>
            <w:vMerge/>
            <w:shd w:val="clear" w:color="auto" w:fill="auto"/>
            <w:tcMar>
              <w:left w:w="85" w:type="dxa"/>
              <w:right w:w="85" w:type="dxa"/>
            </w:tcMar>
            <w:vAlign w:val="center"/>
          </w:tcPr>
          <w:p w14:paraId="4A2D1928" w14:textId="77777777" w:rsidR="00D32383" w:rsidRPr="00683966" w:rsidRDefault="00D32383" w:rsidP="00CA007F">
            <w:pPr>
              <w:jc w:val="center"/>
              <w:rPr>
                <w:sz w:val="20"/>
              </w:rPr>
            </w:pPr>
          </w:p>
        </w:tc>
        <w:tc>
          <w:tcPr>
            <w:tcW w:w="732" w:type="pct"/>
            <w:vMerge/>
            <w:shd w:val="clear" w:color="auto" w:fill="auto"/>
            <w:tcMar>
              <w:left w:w="85" w:type="dxa"/>
              <w:right w:w="85" w:type="dxa"/>
            </w:tcMar>
            <w:vAlign w:val="center"/>
          </w:tcPr>
          <w:p w14:paraId="3F2B00A1" w14:textId="77777777" w:rsidR="00D32383" w:rsidRPr="00683966" w:rsidRDefault="00D32383" w:rsidP="00CA007F">
            <w:pPr>
              <w:jc w:val="center"/>
              <w:rPr>
                <w:sz w:val="20"/>
              </w:rPr>
            </w:pPr>
          </w:p>
        </w:tc>
      </w:tr>
      <w:tr w:rsidR="00D32383" w:rsidRPr="00683966" w14:paraId="126EAFB8" w14:textId="77777777" w:rsidTr="00CD67BB">
        <w:trPr>
          <w:trHeight w:val="96"/>
        </w:trPr>
        <w:tc>
          <w:tcPr>
            <w:tcW w:w="610" w:type="pct"/>
            <w:vMerge/>
            <w:shd w:val="clear" w:color="auto" w:fill="auto"/>
            <w:tcMar>
              <w:left w:w="85" w:type="dxa"/>
              <w:right w:w="85" w:type="dxa"/>
            </w:tcMar>
            <w:vAlign w:val="center"/>
          </w:tcPr>
          <w:p w14:paraId="100BD371" w14:textId="77777777" w:rsidR="00D32383" w:rsidRPr="00683966" w:rsidRDefault="00D32383" w:rsidP="00CA007F">
            <w:pPr>
              <w:jc w:val="center"/>
              <w:rPr>
                <w:sz w:val="20"/>
              </w:rPr>
            </w:pPr>
          </w:p>
        </w:tc>
        <w:tc>
          <w:tcPr>
            <w:tcW w:w="401" w:type="pct"/>
            <w:vMerge/>
            <w:shd w:val="clear" w:color="auto" w:fill="auto"/>
            <w:tcMar>
              <w:left w:w="85" w:type="dxa"/>
              <w:right w:w="85" w:type="dxa"/>
            </w:tcMar>
            <w:vAlign w:val="center"/>
          </w:tcPr>
          <w:p w14:paraId="30BB5BCF" w14:textId="77777777" w:rsidR="00D32383" w:rsidRPr="00683966" w:rsidRDefault="00D32383" w:rsidP="00CA007F">
            <w:pPr>
              <w:jc w:val="center"/>
              <w:rPr>
                <w:sz w:val="20"/>
              </w:rPr>
            </w:pPr>
          </w:p>
        </w:tc>
        <w:tc>
          <w:tcPr>
            <w:tcW w:w="314" w:type="pct"/>
            <w:vMerge/>
            <w:shd w:val="clear" w:color="auto" w:fill="auto"/>
            <w:tcMar>
              <w:left w:w="85" w:type="dxa"/>
              <w:right w:w="85" w:type="dxa"/>
            </w:tcMar>
            <w:vAlign w:val="center"/>
          </w:tcPr>
          <w:p w14:paraId="1EBDF229" w14:textId="77777777" w:rsidR="00D32383" w:rsidRPr="00683966" w:rsidRDefault="00D32383" w:rsidP="00CA007F">
            <w:pPr>
              <w:jc w:val="center"/>
              <w:rPr>
                <w:sz w:val="20"/>
              </w:rPr>
            </w:pPr>
          </w:p>
        </w:tc>
        <w:tc>
          <w:tcPr>
            <w:tcW w:w="552" w:type="pct"/>
            <w:vMerge/>
            <w:shd w:val="clear" w:color="auto" w:fill="auto"/>
            <w:tcMar>
              <w:left w:w="85" w:type="dxa"/>
              <w:right w:w="85" w:type="dxa"/>
            </w:tcMar>
            <w:vAlign w:val="center"/>
          </w:tcPr>
          <w:p w14:paraId="77FFE030" w14:textId="77777777" w:rsidR="00D32383" w:rsidRPr="00683966" w:rsidRDefault="00D32383" w:rsidP="00CA007F">
            <w:pPr>
              <w:jc w:val="center"/>
              <w:rPr>
                <w:sz w:val="20"/>
              </w:rPr>
            </w:pPr>
          </w:p>
        </w:tc>
        <w:tc>
          <w:tcPr>
            <w:tcW w:w="551" w:type="pct"/>
            <w:shd w:val="clear" w:color="auto" w:fill="auto"/>
            <w:tcMar>
              <w:left w:w="85" w:type="dxa"/>
              <w:right w:w="85" w:type="dxa"/>
            </w:tcMar>
            <w:vAlign w:val="center"/>
          </w:tcPr>
          <w:p w14:paraId="52DFB387" w14:textId="4ECE8252" w:rsidR="00D32383" w:rsidRPr="00683966" w:rsidRDefault="00D32383" w:rsidP="00CA007F">
            <w:pPr>
              <w:jc w:val="center"/>
              <w:rPr>
                <w:sz w:val="20"/>
              </w:rPr>
            </w:pPr>
            <w:r w:rsidRPr="00683966">
              <w:rPr>
                <w:sz w:val="20"/>
              </w:rPr>
              <w:t>Climatisation</w:t>
            </w:r>
          </w:p>
        </w:tc>
        <w:tc>
          <w:tcPr>
            <w:tcW w:w="552" w:type="pct"/>
            <w:shd w:val="clear" w:color="auto" w:fill="auto"/>
            <w:tcMar>
              <w:left w:w="85" w:type="dxa"/>
              <w:right w:w="85" w:type="dxa"/>
            </w:tcMar>
            <w:vAlign w:val="center"/>
          </w:tcPr>
          <w:p w14:paraId="0DE7AC30" w14:textId="6D92F9AB" w:rsidR="00D32383" w:rsidRPr="00683966" w:rsidRDefault="00D32383" w:rsidP="00CA007F">
            <w:pPr>
              <w:jc w:val="center"/>
              <w:rPr>
                <w:sz w:val="20"/>
              </w:rPr>
            </w:pPr>
            <w:r w:rsidRPr="00683966">
              <w:rPr>
                <w:sz w:val="20"/>
              </w:rPr>
              <w:t>Autres</w:t>
            </w:r>
          </w:p>
        </w:tc>
        <w:tc>
          <w:tcPr>
            <w:tcW w:w="579" w:type="pct"/>
            <w:vMerge/>
            <w:shd w:val="clear" w:color="auto" w:fill="auto"/>
            <w:tcMar>
              <w:left w:w="85" w:type="dxa"/>
              <w:right w:w="85" w:type="dxa"/>
            </w:tcMar>
            <w:vAlign w:val="center"/>
          </w:tcPr>
          <w:p w14:paraId="2E4894B7" w14:textId="0D2635B9" w:rsidR="00D32383" w:rsidRPr="00683966" w:rsidRDefault="00D32383" w:rsidP="00CA007F">
            <w:pPr>
              <w:jc w:val="center"/>
              <w:rPr>
                <w:sz w:val="20"/>
              </w:rPr>
            </w:pPr>
          </w:p>
        </w:tc>
        <w:tc>
          <w:tcPr>
            <w:tcW w:w="393" w:type="pct"/>
            <w:vMerge/>
            <w:shd w:val="clear" w:color="auto" w:fill="auto"/>
            <w:tcMar>
              <w:left w:w="85" w:type="dxa"/>
              <w:right w:w="85" w:type="dxa"/>
            </w:tcMar>
            <w:vAlign w:val="center"/>
          </w:tcPr>
          <w:p w14:paraId="317DECF3" w14:textId="77777777" w:rsidR="00D32383" w:rsidRPr="00683966" w:rsidRDefault="00D32383" w:rsidP="00CA007F">
            <w:pPr>
              <w:jc w:val="center"/>
              <w:rPr>
                <w:sz w:val="20"/>
              </w:rPr>
            </w:pPr>
          </w:p>
        </w:tc>
        <w:tc>
          <w:tcPr>
            <w:tcW w:w="315" w:type="pct"/>
            <w:vMerge/>
            <w:shd w:val="clear" w:color="auto" w:fill="auto"/>
            <w:tcMar>
              <w:left w:w="85" w:type="dxa"/>
              <w:right w:w="85" w:type="dxa"/>
            </w:tcMar>
            <w:vAlign w:val="center"/>
          </w:tcPr>
          <w:p w14:paraId="46F7F028" w14:textId="77777777" w:rsidR="00D32383" w:rsidRPr="00683966" w:rsidRDefault="00D32383" w:rsidP="00CA007F">
            <w:pPr>
              <w:jc w:val="center"/>
              <w:rPr>
                <w:sz w:val="20"/>
              </w:rPr>
            </w:pPr>
          </w:p>
        </w:tc>
        <w:tc>
          <w:tcPr>
            <w:tcW w:w="732" w:type="pct"/>
            <w:vMerge/>
            <w:shd w:val="clear" w:color="auto" w:fill="auto"/>
            <w:tcMar>
              <w:left w:w="85" w:type="dxa"/>
              <w:right w:w="85" w:type="dxa"/>
            </w:tcMar>
            <w:vAlign w:val="center"/>
          </w:tcPr>
          <w:p w14:paraId="30C50C1E" w14:textId="77777777" w:rsidR="00D32383" w:rsidRPr="00683966" w:rsidRDefault="00D32383" w:rsidP="00CA007F">
            <w:pPr>
              <w:jc w:val="center"/>
              <w:rPr>
                <w:sz w:val="20"/>
              </w:rPr>
            </w:pPr>
          </w:p>
        </w:tc>
      </w:tr>
      <w:tr w:rsidR="00CA007F" w:rsidRPr="00683966" w14:paraId="39859C95" w14:textId="77777777" w:rsidTr="00CD67BB">
        <w:trPr>
          <w:trHeight w:val="121"/>
        </w:trPr>
        <w:tc>
          <w:tcPr>
            <w:tcW w:w="610" w:type="pct"/>
            <w:shd w:val="clear" w:color="auto" w:fill="auto"/>
          </w:tcPr>
          <w:p w14:paraId="5C44C464" w14:textId="31132FB9" w:rsidR="00CA007F" w:rsidRPr="00683966" w:rsidRDefault="00CA007F" w:rsidP="00EB6691">
            <w:pPr>
              <w:spacing w:after="60"/>
              <w:jc w:val="left"/>
              <w:rPr>
                <w:sz w:val="20"/>
              </w:rPr>
            </w:pPr>
            <w:r w:rsidRPr="00683966">
              <w:rPr>
                <w:color w:val="000000" w:themeColor="text1"/>
                <w:sz w:val="20"/>
              </w:rPr>
              <w:t>HFC-32</w:t>
            </w:r>
          </w:p>
        </w:tc>
        <w:tc>
          <w:tcPr>
            <w:tcW w:w="401" w:type="pct"/>
            <w:shd w:val="clear" w:color="auto" w:fill="auto"/>
          </w:tcPr>
          <w:p w14:paraId="552F0A3E" w14:textId="77777777" w:rsidR="00CA007F" w:rsidRPr="00683966" w:rsidRDefault="00CA007F" w:rsidP="00EB6691">
            <w:pPr>
              <w:spacing w:after="60"/>
              <w:jc w:val="right"/>
              <w:rPr>
                <w:sz w:val="20"/>
              </w:rPr>
            </w:pPr>
          </w:p>
        </w:tc>
        <w:tc>
          <w:tcPr>
            <w:tcW w:w="314" w:type="pct"/>
            <w:shd w:val="clear" w:color="auto" w:fill="auto"/>
          </w:tcPr>
          <w:p w14:paraId="08A8C52B" w14:textId="77777777" w:rsidR="00CA007F" w:rsidRPr="00683966" w:rsidRDefault="00CA007F" w:rsidP="00EB6691">
            <w:pPr>
              <w:spacing w:after="60"/>
              <w:jc w:val="right"/>
              <w:rPr>
                <w:sz w:val="20"/>
              </w:rPr>
            </w:pPr>
          </w:p>
        </w:tc>
        <w:tc>
          <w:tcPr>
            <w:tcW w:w="552" w:type="pct"/>
            <w:shd w:val="clear" w:color="auto" w:fill="auto"/>
          </w:tcPr>
          <w:p w14:paraId="4DA0B187" w14:textId="77777777" w:rsidR="00CA007F" w:rsidRPr="00683966" w:rsidRDefault="00CA007F" w:rsidP="00EB6691">
            <w:pPr>
              <w:spacing w:after="60"/>
              <w:jc w:val="right"/>
              <w:rPr>
                <w:sz w:val="20"/>
              </w:rPr>
            </w:pPr>
          </w:p>
        </w:tc>
        <w:tc>
          <w:tcPr>
            <w:tcW w:w="551" w:type="pct"/>
            <w:shd w:val="clear" w:color="auto" w:fill="auto"/>
          </w:tcPr>
          <w:p w14:paraId="59211238" w14:textId="77777777" w:rsidR="00CA007F" w:rsidRPr="00683966" w:rsidRDefault="00CA007F" w:rsidP="00EB6691">
            <w:pPr>
              <w:spacing w:after="60"/>
              <w:jc w:val="right"/>
              <w:rPr>
                <w:sz w:val="20"/>
              </w:rPr>
            </w:pPr>
          </w:p>
        </w:tc>
        <w:tc>
          <w:tcPr>
            <w:tcW w:w="552" w:type="pct"/>
            <w:shd w:val="clear" w:color="auto" w:fill="auto"/>
          </w:tcPr>
          <w:p w14:paraId="28C756A5" w14:textId="33B24580" w:rsidR="00CA007F" w:rsidRPr="00683966" w:rsidRDefault="00CA007F" w:rsidP="00EB6691">
            <w:pPr>
              <w:spacing w:after="60"/>
              <w:jc w:val="right"/>
              <w:rPr>
                <w:sz w:val="20"/>
              </w:rPr>
            </w:pPr>
          </w:p>
        </w:tc>
        <w:tc>
          <w:tcPr>
            <w:tcW w:w="579" w:type="pct"/>
            <w:shd w:val="clear" w:color="auto" w:fill="auto"/>
          </w:tcPr>
          <w:p w14:paraId="0253C02D" w14:textId="3D6534F6" w:rsidR="00CA007F" w:rsidRPr="00683966" w:rsidRDefault="001E4F06" w:rsidP="00EB6691">
            <w:pPr>
              <w:spacing w:after="60"/>
              <w:jc w:val="right"/>
              <w:rPr>
                <w:sz w:val="20"/>
              </w:rPr>
            </w:pPr>
            <w:r w:rsidRPr="00683966">
              <w:rPr>
                <w:sz w:val="20"/>
              </w:rPr>
              <w:t>8 998</w:t>
            </w:r>
          </w:p>
        </w:tc>
        <w:tc>
          <w:tcPr>
            <w:tcW w:w="393" w:type="pct"/>
            <w:shd w:val="clear" w:color="auto" w:fill="auto"/>
          </w:tcPr>
          <w:p w14:paraId="620035B8" w14:textId="77777777" w:rsidR="00CA007F" w:rsidRPr="00683966" w:rsidRDefault="00CA007F" w:rsidP="00EB6691">
            <w:pPr>
              <w:spacing w:after="60"/>
              <w:jc w:val="right"/>
              <w:rPr>
                <w:sz w:val="20"/>
              </w:rPr>
            </w:pPr>
          </w:p>
        </w:tc>
        <w:tc>
          <w:tcPr>
            <w:tcW w:w="315" w:type="pct"/>
            <w:shd w:val="clear" w:color="auto" w:fill="auto"/>
          </w:tcPr>
          <w:p w14:paraId="1E7F0BDD" w14:textId="77777777" w:rsidR="00CA007F" w:rsidRPr="00683966" w:rsidRDefault="00CA007F" w:rsidP="00EB6691">
            <w:pPr>
              <w:spacing w:after="60"/>
              <w:jc w:val="right"/>
              <w:rPr>
                <w:sz w:val="20"/>
              </w:rPr>
            </w:pPr>
          </w:p>
        </w:tc>
        <w:tc>
          <w:tcPr>
            <w:tcW w:w="732" w:type="pct"/>
            <w:shd w:val="clear" w:color="auto" w:fill="auto"/>
          </w:tcPr>
          <w:p w14:paraId="0AF6CF91" w14:textId="10EAC1A9" w:rsidR="00CA007F" w:rsidRPr="00683966" w:rsidRDefault="001E4F06" w:rsidP="00EB6691">
            <w:pPr>
              <w:spacing w:after="60"/>
              <w:jc w:val="right"/>
              <w:rPr>
                <w:sz w:val="20"/>
              </w:rPr>
            </w:pPr>
            <w:r w:rsidRPr="00683966">
              <w:rPr>
                <w:sz w:val="20"/>
              </w:rPr>
              <w:t>8 998</w:t>
            </w:r>
          </w:p>
        </w:tc>
      </w:tr>
      <w:tr w:rsidR="007F629D" w:rsidRPr="00683966" w14:paraId="43610489" w14:textId="77777777" w:rsidTr="00CD67BB">
        <w:trPr>
          <w:trHeight w:val="250"/>
        </w:trPr>
        <w:tc>
          <w:tcPr>
            <w:tcW w:w="610" w:type="pct"/>
            <w:shd w:val="clear" w:color="auto" w:fill="auto"/>
          </w:tcPr>
          <w:p w14:paraId="63091A02" w14:textId="139FAD2D" w:rsidR="007F629D" w:rsidRPr="00683966" w:rsidRDefault="007F629D" w:rsidP="00EB6691">
            <w:pPr>
              <w:spacing w:after="60"/>
              <w:jc w:val="left"/>
              <w:rPr>
                <w:color w:val="000000" w:themeColor="text1"/>
                <w:sz w:val="20"/>
              </w:rPr>
            </w:pPr>
            <w:r w:rsidRPr="00683966">
              <w:rPr>
                <w:color w:val="000000" w:themeColor="text1"/>
                <w:sz w:val="20"/>
              </w:rPr>
              <w:t>HFC-134a</w:t>
            </w:r>
          </w:p>
        </w:tc>
        <w:tc>
          <w:tcPr>
            <w:tcW w:w="401" w:type="pct"/>
            <w:shd w:val="clear" w:color="auto" w:fill="auto"/>
          </w:tcPr>
          <w:p w14:paraId="6F37B077" w14:textId="77777777" w:rsidR="007F629D" w:rsidRPr="00683966" w:rsidRDefault="007F629D" w:rsidP="00EB6691">
            <w:pPr>
              <w:spacing w:after="60"/>
              <w:jc w:val="right"/>
              <w:rPr>
                <w:sz w:val="20"/>
              </w:rPr>
            </w:pPr>
          </w:p>
        </w:tc>
        <w:tc>
          <w:tcPr>
            <w:tcW w:w="314" w:type="pct"/>
            <w:shd w:val="clear" w:color="auto" w:fill="auto"/>
          </w:tcPr>
          <w:p w14:paraId="4679BB18" w14:textId="77777777" w:rsidR="007F629D" w:rsidRPr="00683966" w:rsidRDefault="007F629D" w:rsidP="00EB6691">
            <w:pPr>
              <w:spacing w:after="60"/>
              <w:jc w:val="right"/>
              <w:rPr>
                <w:sz w:val="20"/>
              </w:rPr>
            </w:pPr>
          </w:p>
        </w:tc>
        <w:tc>
          <w:tcPr>
            <w:tcW w:w="552" w:type="pct"/>
            <w:shd w:val="clear" w:color="auto" w:fill="auto"/>
          </w:tcPr>
          <w:p w14:paraId="470B56EB" w14:textId="77777777" w:rsidR="007F629D" w:rsidRPr="00683966" w:rsidRDefault="007F629D" w:rsidP="00EB6691">
            <w:pPr>
              <w:spacing w:after="60"/>
              <w:jc w:val="right"/>
              <w:rPr>
                <w:sz w:val="20"/>
              </w:rPr>
            </w:pPr>
          </w:p>
        </w:tc>
        <w:tc>
          <w:tcPr>
            <w:tcW w:w="551" w:type="pct"/>
            <w:shd w:val="clear" w:color="auto" w:fill="auto"/>
          </w:tcPr>
          <w:p w14:paraId="19124EFD" w14:textId="77777777" w:rsidR="007F629D" w:rsidRPr="00683966" w:rsidRDefault="007F629D" w:rsidP="00EB6691">
            <w:pPr>
              <w:spacing w:after="60"/>
              <w:jc w:val="right"/>
              <w:rPr>
                <w:sz w:val="20"/>
              </w:rPr>
            </w:pPr>
          </w:p>
        </w:tc>
        <w:tc>
          <w:tcPr>
            <w:tcW w:w="552" w:type="pct"/>
            <w:shd w:val="clear" w:color="auto" w:fill="auto"/>
          </w:tcPr>
          <w:p w14:paraId="6E6CFCAD" w14:textId="77777777" w:rsidR="007F629D" w:rsidRPr="00683966" w:rsidRDefault="007F629D" w:rsidP="00EB6691">
            <w:pPr>
              <w:spacing w:after="60"/>
              <w:jc w:val="right"/>
              <w:rPr>
                <w:sz w:val="20"/>
              </w:rPr>
            </w:pPr>
          </w:p>
        </w:tc>
        <w:tc>
          <w:tcPr>
            <w:tcW w:w="579" w:type="pct"/>
            <w:shd w:val="clear" w:color="auto" w:fill="auto"/>
          </w:tcPr>
          <w:p w14:paraId="66265E99" w14:textId="7C0B9DE0" w:rsidR="007F629D" w:rsidRPr="00683966" w:rsidRDefault="001E4F06" w:rsidP="00EB6691">
            <w:pPr>
              <w:spacing w:after="60"/>
              <w:jc w:val="right"/>
              <w:rPr>
                <w:sz w:val="20"/>
              </w:rPr>
            </w:pPr>
            <w:r w:rsidRPr="00683966">
              <w:rPr>
                <w:sz w:val="20"/>
              </w:rPr>
              <w:t>206 472</w:t>
            </w:r>
          </w:p>
        </w:tc>
        <w:tc>
          <w:tcPr>
            <w:tcW w:w="393" w:type="pct"/>
            <w:shd w:val="clear" w:color="auto" w:fill="auto"/>
          </w:tcPr>
          <w:p w14:paraId="69080732" w14:textId="77777777" w:rsidR="007F629D" w:rsidRPr="00683966" w:rsidRDefault="007F629D" w:rsidP="00EB6691">
            <w:pPr>
              <w:spacing w:after="60"/>
              <w:jc w:val="right"/>
              <w:rPr>
                <w:sz w:val="20"/>
              </w:rPr>
            </w:pPr>
          </w:p>
        </w:tc>
        <w:tc>
          <w:tcPr>
            <w:tcW w:w="315" w:type="pct"/>
            <w:shd w:val="clear" w:color="auto" w:fill="auto"/>
          </w:tcPr>
          <w:p w14:paraId="7408ED6A" w14:textId="77777777" w:rsidR="007F629D" w:rsidRPr="00683966" w:rsidRDefault="007F629D" w:rsidP="00EB6691">
            <w:pPr>
              <w:spacing w:after="60"/>
              <w:jc w:val="right"/>
              <w:rPr>
                <w:sz w:val="20"/>
              </w:rPr>
            </w:pPr>
          </w:p>
        </w:tc>
        <w:tc>
          <w:tcPr>
            <w:tcW w:w="732" w:type="pct"/>
            <w:shd w:val="clear" w:color="auto" w:fill="auto"/>
          </w:tcPr>
          <w:p w14:paraId="1588FD10" w14:textId="7E72DEC1" w:rsidR="007F629D" w:rsidRPr="00683966" w:rsidRDefault="001E4F06" w:rsidP="00EB6691">
            <w:pPr>
              <w:spacing w:after="60"/>
              <w:jc w:val="right"/>
              <w:rPr>
                <w:sz w:val="20"/>
              </w:rPr>
            </w:pPr>
            <w:r w:rsidRPr="00683966">
              <w:rPr>
                <w:sz w:val="20"/>
              </w:rPr>
              <w:t>206 472</w:t>
            </w:r>
          </w:p>
        </w:tc>
      </w:tr>
      <w:tr w:rsidR="00CA007F" w:rsidRPr="00683966" w14:paraId="5700F2A2" w14:textId="77777777" w:rsidTr="00CD67BB">
        <w:trPr>
          <w:trHeight w:val="250"/>
        </w:trPr>
        <w:tc>
          <w:tcPr>
            <w:tcW w:w="610" w:type="pct"/>
            <w:shd w:val="clear" w:color="auto" w:fill="auto"/>
          </w:tcPr>
          <w:p w14:paraId="55D4CEBA" w14:textId="670E9218" w:rsidR="00CA007F" w:rsidRPr="00683966" w:rsidRDefault="00CA007F" w:rsidP="00EB6691">
            <w:pPr>
              <w:spacing w:after="60"/>
              <w:jc w:val="left"/>
              <w:rPr>
                <w:color w:val="000000" w:themeColor="text1"/>
                <w:sz w:val="20"/>
              </w:rPr>
            </w:pPr>
            <w:r w:rsidRPr="00683966">
              <w:rPr>
                <w:color w:val="000000" w:themeColor="text1"/>
                <w:sz w:val="20"/>
              </w:rPr>
              <w:t>HFC-227ea</w:t>
            </w:r>
          </w:p>
        </w:tc>
        <w:tc>
          <w:tcPr>
            <w:tcW w:w="401" w:type="pct"/>
            <w:shd w:val="clear" w:color="auto" w:fill="auto"/>
          </w:tcPr>
          <w:p w14:paraId="600BA42A" w14:textId="7172213D" w:rsidR="00CA007F" w:rsidRPr="00683966" w:rsidRDefault="00B54B7A" w:rsidP="00EB6691">
            <w:pPr>
              <w:spacing w:after="60"/>
              <w:jc w:val="right"/>
              <w:rPr>
                <w:sz w:val="20"/>
              </w:rPr>
            </w:pPr>
            <w:r w:rsidRPr="00683966">
              <w:rPr>
                <w:sz w:val="20"/>
              </w:rPr>
              <w:t>10 790</w:t>
            </w:r>
          </w:p>
        </w:tc>
        <w:tc>
          <w:tcPr>
            <w:tcW w:w="314" w:type="pct"/>
            <w:shd w:val="clear" w:color="auto" w:fill="auto"/>
          </w:tcPr>
          <w:p w14:paraId="39A5BCFE" w14:textId="67E2EBD5" w:rsidR="00CA007F" w:rsidRPr="00683966" w:rsidRDefault="00CA007F" w:rsidP="00EB6691">
            <w:pPr>
              <w:spacing w:after="60"/>
              <w:jc w:val="right"/>
              <w:rPr>
                <w:sz w:val="20"/>
              </w:rPr>
            </w:pPr>
          </w:p>
        </w:tc>
        <w:tc>
          <w:tcPr>
            <w:tcW w:w="552" w:type="pct"/>
            <w:shd w:val="clear" w:color="auto" w:fill="auto"/>
          </w:tcPr>
          <w:p w14:paraId="26503F08" w14:textId="77777777" w:rsidR="00CA007F" w:rsidRPr="00683966" w:rsidRDefault="00CA007F" w:rsidP="00EB6691">
            <w:pPr>
              <w:spacing w:after="60"/>
              <w:jc w:val="right"/>
              <w:rPr>
                <w:sz w:val="20"/>
              </w:rPr>
            </w:pPr>
          </w:p>
        </w:tc>
        <w:tc>
          <w:tcPr>
            <w:tcW w:w="551" w:type="pct"/>
            <w:shd w:val="clear" w:color="auto" w:fill="auto"/>
          </w:tcPr>
          <w:p w14:paraId="5558F94A" w14:textId="77777777" w:rsidR="00CA007F" w:rsidRPr="00683966" w:rsidRDefault="00CA007F" w:rsidP="00EB6691">
            <w:pPr>
              <w:spacing w:after="60"/>
              <w:jc w:val="right"/>
              <w:rPr>
                <w:sz w:val="20"/>
              </w:rPr>
            </w:pPr>
          </w:p>
        </w:tc>
        <w:tc>
          <w:tcPr>
            <w:tcW w:w="552" w:type="pct"/>
            <w:shd w:val="clear" w:color="auto" w:fill="auto"/>
          </w:tcPr>
          <w:p w14:paraId="6F8ED8D1" w14:textId="7BBB23CA" w:rsidR="00CA007F" w:rsidRPr="00683966" w:rsidRDefault="00CA007F" w:rsidP="00EB6691">
            <w:pPr>
              <w:spacing w:after="60"/>
              <w:jc w:val="right"/>
              <w:rPr>
                <w:sz w:val="20"/>
              </w:rPr>
            </w:pPr>
          </w:p>
        </w:tc>
        <w:tc>
          <w:tcPr>
            <w:tcW w:w="579" w:type="pct"/>
            <w:shd w:val="clear" w:color="auto" w:fill="auto"/>
          </w:tcPr>
          <w:p w14:paraId="5620ABA2" w14:textId="77777777" w:rsidR="00CA007F" w:rsidRPr="00683966" w:rsidRDefault="00CA007F" w:rsidP="00EB6691">
            <w:pPr>
              <w:spacing w:after="60"/>
              <w:jc w:val="right"/>
              <w:rPr>
                <w:sz w:val="20"/>
              </w:rPr>
            </w:pPr>
          </w:p>
        </w:tc>
        <w:tc>
          <w:tcPr>
            <w:tcW w:w="393" w:type="pct"/>
            <w:shd w:val="clear" w:color="auto" w:fill="auto"/>
          </w:tcPr>
          <w:p w14:paraId="3E653A4C" w14:textId="77777777" w:rsidR="00CA007F" w:rsidRPr="00683966" w:rsidRDefault="00CA007F" w:rsidP="00EB6691">
            <w:pPr>
              <w:spacing w:after="60"/>
              <w:jc w:val="right"/>
              <w:rPr>
                <w:sz w:val="20"/>
              </w:rPr>
            </w:pPr>
          </w:p>
        </w:tc>
        <w:tc>
          <w:tcPr>
            <w:tcW w:w="315" w:type="pct"/>
            <w:shd w:val="clear" w:color="auto" w:fill="auto"/>
          </w:tcPr>
          <w:p w14:paraId="099A73B9" w14:textId="77777777" w:rsidR="00CA007F" w:rsidRPr="00683966" w:rsidRDefault="00CA007F" w:rsidP="00EB6691">
            <w:pPr>
              <w:spacing w:after="60"/>
              <w:jc w:val="right"/>
              <w:rPr>
                <w:sz w:val="20"/>
              </w:rPr>
            </w:pPr>
          </w:p>
        </w:tc>
        <w:tc>
          <w:tcPr>
            <w:tcW w:w="732" w:type="pct"/>
            <w:shd w:val="clear" w:color="auto" w:fill="auto"/>
          </w:tcPr>
          <w:p w14:paraId="05563376" w14:textId="6D91C20E" w:rsidR="00CA007F" w:rsidRPr="00683966" w:rsidRDefault="001E6878" w:rsidP="00EB6691">
            <w:pPr>
              <w:spacing w:after="60"/>
              <w:jc w:val="right"/>
              <w:rPr>
                <w:color w:val="000000" w:themeColor="text1"/>
                <w:sz w:val="20"/>
              </w:rPr>
            </w:pPr>
            <w:r w:rsidRPr="00683966">
              <w:rPr>
                <w:sz w:val="20"/>
              </w:rPr>
              <w:t>10 790</w:t>
            </w:r>
          </w:p>
        </w:tc>
      </w:tr>
      <w:tr w:rsidR="00EF3A99" w:rsidRPr="00683966" w14:paraId="31C5D075" w14:textId="77777777" w:rsidTr="00CD67BB">
        <w:trPr>
          <w:trHeight w:val="250"/>
        </w:trPr>
        <w:tc>
          <w:tcPr>
            <w:tcW w:w="610" w:type="pct"/>
            <w:shd w:val="clear" w:color="auto" w:fill="auto"/>
          </w:tcPr>
          <w:p w14:paraId="5E1182B1" w14:textId="70DA456C" w:rsidR="00EF3A99" w:rsidRPr="00683966" w:rsidRDefault="00EF3A99" w:rsidP="00EB6691">
            <w:pPr>
              <w:spacing w:after="60"/>
              <w:jc w:val="left"/>
              <w:rPr>
                <w:color w:val="000000" w:themeColor="text1"/>
                <w:sz w:val="20"/>
              </w:rPr>
            </w:pPr>
            <w:r w:rsidRPr="00683966">
              <w:rPr>
                <w:color w:val="000000" w:themeColor="text1"/>
                <w:sz w:val="20"/>
              </w:rPr>
              <w:t>HFC-245fa</w:t>
            </w:r>
          </w:p>
        </w:tc>
        <w:tc>
          <w:tcPr>
            <w:tcW w:w="401" w:type="pct"/>
            <w:shd w:val="clear" w:color="auto" w:fill="auto"/>
          </w:tcPr>
          <w:p w14:paraId="60CFA6F3" w14:textId="77777777" w:rsidR="00EF3A99" w:rsidRPr="00683966" w:rsidRDefault="00EF3A99" w:rsidP="00EB6691">
            <w:pPr>
              <w:spacing w:after="60"/>
              <w:jc w:val="right"/>
              <w:rPr>
                <w:sz w:val="20"/>
              </w:rPr>
            </w:pPr>
          </w:p>
        </w:tc>
        <w:tc>
          <w:tcPr>
            <w:tcW w:w="314" w:type="pct"/>
            <w:shd w:val="clear" w:color="auto" w:fill="auto"/>
          </w:tcPr>
          <w:p w14:paraId="1944B2A3" w14:textId="77777777" w:rsidR="00EF3A99" w:rsidRPr="00683966" w:rsidRDefault="00EF3A99" w:rsidP="00EB6691">
            <w:pPr>
              <w:spacing w:after="60"/>
              <w:jc w:val="right"/>
              <w:rPr>
                <w:sz w:val="20"/>
              </w:rPr>
            </w:pPr>
          </w:p>
        </w:tc>
        <w:tc>
          <w:tcPr>
            <w:tcW w:w="552" w:type="pct"/>
            <w:shd w:val="clear" w:color="auto" w:fill="auto"/>
          </w:tcPr>
          <w:p w14:paraId="7B85E271" w14:textId="0C4B2C88" w:rsidR="00EF3A99" w:rsidRPr="00683966" w:rsidRDefault="007B543C" w:rsidP="00EB6691">
            <w:pPr>
              <w:spacing w:after="60"/>
              <w:jc w:val="right"/>
              <w:rPr>
                <w:sz w:val="20"/>
              </w:rPr>
            </w:pPr>
            <w:r w:rsidRPr="00683966">
              <w:rPr>
                <w:sz w:val="20"/>
              </w:rPr>
              <w:t>103</w:t>
            </w:r>
          </w:p>
        </w:tc>
        <w:tc>
          <w:tcPr>
            <w:tcW w:w="551" w:type="pct"/>
            <w:shd w:val="clear" w:color="auto" w:fill="auto"/>
          </w:tcPr>
          <w:p w14:paraId="5A4CF0FA" w14:textId="77777777" w:rsidR="00EF3A99" w:rsidRPr="00683966" w:rsidRDefault="00EF3A99" w:rsidP="00EB6691">
            <w:pPr>
              <w:spacing w:after="60"/>
              <w:jc w:val="right"/>
              <w:rPr>
                <w:sz w:val="20"/>
              </w:rPr>
            </w:pPr>
          </w:p>
        </w:tc>
        <w:tc>
          <w:tcPr>
            <w:tcW w:w="552" w:type="pct"/>
            <w:shd w:val="clear" w:color="auto" w:fill="auto"/>
          </w:tcPr>
          <w:p w14:paraId="54C57E43" w14:textId="77777777" w:rsidR="00EF3A99" w:rsidRPr="00683966" w:rsidRDefault="00EF3A99" w:rsidP="00EB6691">
            <w:pPr>
              <w:spacing w:after="60"/>
              <w:jc w:val="right"/>
              <w:rPr>
                <w:sz w:val="20"/>
              </w:rPr>
            </w:pPr>
          </w:p>
        </w:tc>
        <w:tc>
          <w:tcPr>
            <w:tcW w:w="579" w:type="pct"/>
            <w:shd w:val="clear" w:color="auto" w:fill="auto"/>
          </w:tcPr>
          <w:p w14:paraId="3789A935" w14:textId="6F870E61" w:rsidR="00EF3A99" w:rsidRPr="00683966" w:rsidRDefault="00EF3A99" w:rsidP="00EB6691">
            <w:pPr>
              <w:spacing w:after="60"/>
              <w:jc w:val="right"/>
              <w:rPr>
                <w:sz w:val="20"/>
              </w:rPr>
            </w:pPr>
          </w:p>
        </w:tc>
        <w:tc>
          <w:tcPr>
            <w:tcW w:w="393" w:type="pct"/>
            <w:shd w:val="clear" w:color="auto" w:fill="auto"/>
          </w:tcPr>
          <w:p w14:paraId="372D1A11" w14:textId="77777777" w:rsidR="00EF3A99" w:rsidRPr="00683966" w:rsidRDefault="00EF3A99" w:rsidP="00EB6691">
            <w:pPr>
              <w:spacing w:after="60"/>
              <w:jc w:val="right"/>
              <w:rPr>
                <w:sz w:val="20"/>
              </w:rPr>
            </w:pPr>
          </w:p>
        </w:tc>
        <w:tc>
          <w:tcPr>
            <w:tcW w:w="315" w:type="pct"/>
            <w:shd w:val="clear" w:color="auto" w:fill="auto"/>
          </w:tcPr>
          <w:p w14:paraId="584DC069" w14:textId="77777777" w:rsidR="00EF3A99" w:rsidRPr="00683966" w:rsidRDefault="00EF3A99" w:rsidP="00EB6691">
            <w:pPr>
              <w:spacing w:after="60"/>
              <w:jc w:val="right"/>
              <w:rPr>
                <w:sz w:val="20"/>
              </w:rPr>
            </w:pPr>
          </w:p>
        </w:tc>
        <w:tc>
          <w:tcPr>
            <w:tcW w:w="732" w:type="pct"/>
            <w:shd w:val="clear" w:color="auto" w:fill="auto"/>
          </w:tcPr>
          <w:p w14:paraId="39DB6BDD" w14:textId="7440644C" w:rsidR="00EF3A99" w:rsidRPr="00683966" w:rsidRDefault="007B543C" w:rsidP="00EB6691">
            <w:pPr>
              <w:spacing w:after="60"/>
              <w:jc w:val="right"/>
              <w:rPr>
                <w:color w:val="000000" w:themeColor="text1"/>
                <w:sz w:val="20"/>
              </w:rPr>
            </w:pPr>
            <w:r w:rsidRPr="00683966">
              <w:rPr>
                <w:color w:val="000000" w:themeColor="text1"/>
                <w:sz w:val="20"/>
              </w:rPr>
              <w:t>103</w:t>
            </w:r>
          </w:p>
        </w:tc>
      </w:tr>
      <w:tr w:rsidR="00CA007F" w:rsidRPr="00683966" w14:paraId="3E4E19DE" w14:textId="77777777" w:rsidTr="00CD67BB">
        <w:trPr>
          <w:trHeight w:val="250"/>
        </w:trPr>
        <w:tc>
          <w:tcPr>
            <w:tcW w:w="610" w:type="pct"/>
            <w:shd w:val="clear" w:color="auto" w:fill="auto"/>
          </w:tcPr>
          <w:p w14:paraId="1692E86F" w14:textId="52E821A7" w:rsidR="00CA007F" w:rsidRPr="00683966" w:rsidRDefault="007A78A0" w:rsidP="00EB6691">
            <w:pPr>
              <w:spacing w:after="60"/>
              <w:jc w:val="left"/>
              <w:rPr>
                <w:color w:val="000000" w:themeColor="text1"/>
                <w:sz w:val="20"/>
              </w:rPr>
            </w:pPr>
            <w:r w:rsidRPr="00683966">
              <w:rPr>
                <w:color w:val="000000" w:themeColor="text1"/>
                <w:sz w:val="20"/>
              </w:rPr>
              <w:t>R-404A</w:t>
            </w:r>
          </w:p>
        </w:tc>
        <w:tc>
          <w:tcPr>
            <w:tcW w:w="401" w:type="pct"/>
            <w:shd w:val="clear" w:color="auto" w:fill="auto"/>
          </w:tcPr>
          <w:p w14:paraId="1CEBA3DF" w14:textId="77777777" w:rsidR="00CA007F" w:rsidRPr="00683966" w:rsidRDefault="00CA007F" w:rsidP="00EB6691">
            <w:pPr>
              <w:spacing w:after="60"/>
              <w:jc w:val="right"/>
              <w:rPr>
                <w:sz w:val="20"/>
              </w:rPr>
            </w:pPr>
          </w:p>
        </w:tc>
        <w:tc>
          <w:tcPr>
            <w:tcW w:w="314" w:type="pct"/>
            <w:shd w:val="clear" w:color="auto" w:fill="auto"/>
          </w:tcPr>
          <w:p w14:paraId="16FA68AC" w14:textId="77777777" w:rsidR="00CA007F" w:rsidRPr="00683966" w:rsidRDefault="00CA007F" w:rsidP="00EB6691">
            <w:pPr>
              <w:spacing w:after="60"/>
              <w:jc w:val="right"/>
              <w:rPr>
                <w:sz w:val="20"/>
              </w:rPr>
            </w:pPr>
          </w:p>
        </w:tc>
        <w:tc>
          <w:tcPr>
            <w:tcW w:w="552" w:type="pct"/>
            <w:shd w:val="clear" w:color="auto" w:fill="auto"/>
          </w:tcPr>
          <w:p w14:paraId="1F8E4CFA" w14:textId="77777777" w:rsidR="00CA007F" w:rsidRPr="00683966" w:rsidRDefault="00CA007F" w:rsidP="00EB6691">
            <w:pPr>
              <w:spacing w:after="60"/>
              <w:jc w:val="right"/>
              <w:rPr>
                <w:sz w:val="20"/>
              </w:rPr>
            </w:pPr>
          </w:p>
        </w:tc>
        <w:tc>
          <w:tcPr>
            <w:tcW w:w="551" w:type="pct"/>
            <w:shd w:val="clear" w:color="auto" w:fill="auto"/>
          </w:tcPr>
          <w:p w14:paraId="10D2DE5F" w14:textId="77777777" w:rsidR="00CA007F" w:rsidRPr="00683966" w:rsidRDefault="00CA007F" w:rsidP="00EB6691">
            <w:pPr>
              <w:spacing w:after="60"/>
              <w:jc w:val="right"/>
              <w:rPr>
                <w:sz w:val="20"/>
              </w:rPr>
            </w:pPr>
          </w:p>
        </w:tc>
        <w:tc>
          <w:tcPr>
            <w:tcW w:w="552" w:type="pct"/>
            <w:shd w:val="clear" w:color="auto" w:fill="auto"/>
          </w:tcPr>
          <w:p w14:paraId="312BD908" w14:textId="1A5382F0" w:rsidR="00CA007F" w:rsidRPr="00683966" w:rsidRDefault="00CA007F" w:rsidP="00EB6691">
            <w:pPr>
              <w:spacing w:after="60"/>
              <w:jc w:val="right"/>
              <w:rPr>
                <w:sz w:val="20"/>
              </w:rPr>
            </w:pPr>
          </w:p>
        </w:tc>
        <w:tc>
          <w:tcPr>
            <w:tcW w:w="579" w:type="pct"/>
            <w:shd w:val="clear" w:color="auto" w:fill="auto"/>
          </w:tcPr>
          <w:p w14:paraId="7A31C2F2" w14:textId="52A492FE" w:rsidR="00CA007F" w:rsidRPr="00683966" w:rsidRDefault="00E87EED" w:rsidP="00EB6691">
            <w:pPr>
              <w:spacing w:after="60"/>
              <w:jc w:val="right"/>
              <w:rPr>
                <w:sz w:val="20"/>
              </w:rPr>
            </w:pPr>
            <w:r w:rsidRPr="00683966">
              <w:rPr>
                <w:sz w:val="20"/>
              </w:rPr>
              <w:t>418 105</w:t>
            </w:r>
          </w:p>
        </w:tc>
        <w:tc>
          <w:tcPr>
            <w:tcW w:w="393" w:type="pct"/>
            <w:shd w:val="clear" w:color="auto" w:fill="auto"/>
          </w:tcPr>
          <w:p w14:paraId="6210C336" w14:textId="77777777" w:rsidR="00CA007F" w:rsidRPr="00683966" w:rsidRDefault="00CA007F" w:rsidP="00EB6691">
            <w:pPr>
              <w:spacing w:after="60"/>
              <w:jc w:val="right"/>
              <w:rPr>
                <w:sz w:val="20"/>
              </w:rPr>
            </w:pPr>
          </w:p>
        </w:tc>
        <w:tc>
          <w:tcPr>
            <w:tcW w:w="315" w:type="pct"/>
            <w:shd w:val="clear" w:color="auto" w:fill="auto"/>
          </w:tcPr>
          <w:p w14:paraId="381DCDDA" w14:textId="77777777" w:rsidR="00CA007F" w:rsidRPr="00683966" w:rsidRDefault="00CA007F" w:rsidP="00EB6691">
            <w:pPr>
              <w:spacing w:after="60"/>
              <w:jc w:val="right"/>
              <w:rPr>
                <w:sz w:val="20"/>
              </w:rPr>
            </w:pPr>
          </w:p>
        </w:tc>
        <w:tc>
          <w:tcPr>
            <w:tcW w:w="732" w:type="pct"/>
            <w:shd w:val="clear" w:color="auto" w:fill="auto"/>
          </w:tcPr>
          <w:p w14:paraId="6A6EF8DD" w14:textId="1A13A871" w:rsidR="00CA007F" w:rsidRPr="00683966" w:rsidRDefault="00E87EED" w:rsidP="00EB6691">
            <w:pPr>
              <w:spacing w:after="60"/>
              <w:jc w:val="right"/>
              <w:rPr>
                <w:color w:val="000000" w:themeColor="text1"/>
                <w:sz w:val="20"/>
              </w:rPr>
            </w:pPr>
            <w:r w:rsidRPr="00683966">
              <w:rPr>
                <w:color w:val="000000" w:themeColor="text1"/>
                <w:sz w:val="20"/>
              </w:rPr>
              <w:t>418 105</w:t>
            </w:r>
          </w:p>
        </w:tc>
      </w:tr>
      <w:tr w:rsidR="007A78A0" w:rsidRPr="00683966" w14:paraId="2450C857" w14:textId="77777777" w:rsidTr="00CD67BB">
        <w:trPr>
          <w:trHeight w:val="250"/>
        </w:trPr>
        <w:tc>
          <w:tcPr>
            <w:tcW w:w="610" w:type="pct"/>
            <w:shd w:val="clear" w:color="auto" w:fill="auto"/>
          </w:tcPr>
          <w:p w14:paraId="68DA2863" w14:textId="32445E93" w:rsidR="007A78A0" w:rsidRPr="00683966" w:rsidRDefault="007A78A0" w:rsidP="00EB6691">
            <w:pPr>
              <w:spacing w:after="60"/>
              <w:jc w:val="left"/>
              <w:rPr>
                <w:color w:val="000000" w:themeColor="text1"/>
                <w:sz w:val="20"/>
              </w:rPr>
            </w:pPr>
            <w:r w:rsidRPr="00683966">
              <w:rPr>
                <w:color w:val="000000" w:themeColor="text1"/>
                <w:sz w:val="20"/>
              </w:rPr>
              <w:t>R-407C</w:t>
            </w:r>
          </w:p>
        </w:tc>
        <w:tc>
          <w:tcPr>
            <w:tcW w:w="401" w:type="pct"/>
            <w:shd w:val="clear" w:color="auto" w:fill="auto"/>
          </w:tcPr>
          <w:p w14:paraId="144C4A17" w14:textId="77777777" w:rsidR="007A78A0" w:rsidRPr="00683966" w:rsidRDefault="007A78A0" w:rsidP="00EB6691">
            <w:pPr>
              <w:spacing w:after="60"/>
              <w:jc w:val="right"/>
              <w:rPr>
                <w:sz w:val="20"/>
              </w:rPr>
            </w:pPr>
          </w:p>
        </w:tc>
        <w:tc>
          <w:tcPr>
            <w:tcW w:w="314" w:type="pct"/>
            <w:shd w:val="clear" w:color="auto" w:fill="auto"/>
          </w:tcPr>
          <w:p w14:paraId="4DC30BF4" w14:textId="77777777" w:rsidR="007A78A0" w:rsidRPr="00683966" w:rsidRDefault="007A78A0" w:rsidP="00EB6691">
            <w:pPr>
              <w:spacing w:after="60"/>
              <w:jc w:val="right"/>
              <w:rPr>
                <w:sz w:val="20"/>
              </w:rPr>
            </w:pPr>
          </w:p>
        </w:tc>
        <w:tc>
          <w:tcPr>
            <w:tcW w:w="552" w:type="pct"/>
            <w:shd w:val="clear" w:color="auto" w:fill="auto"/>
          </w:tcPr>
          <w:p w14:paraId="4EAE60F0" w14:textId="77777777" w:rsidR="007A78A0" w:rsidRPr="00683966" w:rsidRDefault="007A78A0" w:rsidP="00EB6691">
            <w:pPr>
              <w:spacing w:after="60"/>
              <w:jc w:val="right"/>
              <w:rPr>
                <w:sz w:val="20"/>
              </w:rPr>
            </w:pPr>
          </w:p>
        </w:tc>
        <w:tc>
          <w:tcPr>
            <w:tcW w:w="551" w:type="pct"/>
            <w:shd w:val="clear" w:color="auto" w:fill="auto"/>
          </w:tcPr>
          <w:p w14:paraId="12C9B41A" w14:textId="77777777" w:rsidR="007A78A0" w:rsidRPr="00683966" w:rsidRDefault="007A78A0" w:rsidP="00EB6691">
            <w:pPr>
              <w:spacing w:after="60"/>
              <w:jc w:val="right"/>
              <w:rPr>
                <w:sz w:val="20"/>
              </w:rPr>
            </w:pPr>
          </w:p>
        </w:tc>
        <w:tc>
          <w:tcPr>
            <w:tcW w:w="552" w:type="pct"/>
            <w:shd w:val="clear" w:color="auto" w:fill="auto"/>
          </w:tcPr>
          <w:p w14:paraId="5F0F05E9" w14:textId="77777777" w:rsidR="007A78A0" w:rsidRPr="00683966" w:rsidRDefault="007A78A0" w:rsidP="00EB6691">
            <w:pPr>
              <w:spacing w:after="60"/>
              <w:jc w:val="right"/>
              <w:rPr>
                <w:sz w:val="20"/>
              </w:rPr>
            </w:pPr>
          </w:p>
        </w:tc>
        <w:tc>
          <w:tcPr>
            <w:tcW w:w="579" w:type="pct"/>
            <w:shd w:val="clear" w:color="auto" w:fill="auto"/>
          </w:tcPr>
          <w:p w14:paraId="5E62ABE3" w14:textId="4B6C20B1" w:rsidR="007A78A0" w:rsidRPr="00683966" w:rsidRDefault="00E87EED" w:rsidP="00EB6691">
            <w:pPr>
              <w:spacing w:after="60"/>
              <w:jc w:val="right"/>
              <w:rPr>
                <w:sz w:val="20"/>
              </w:rPr>
            </w:pPr>
            <w:r w:rsidRPr="00683966">
              <w:rPr>
                <w:sz w:val="20"/>
              </w:rPr>
              <w:t>9 224</w:t>
            </w:r>
          </w:p>
        </w:tc>
        <w:tc>
          <w:tcPr>
            <w:tcW w:w="393" w:type="pct"/>
            <w:shd w:val="clear" w:color="auto" w:fill="auto"/>
          </w:tcPr>
          <w:p w14:paraId="0A69010E" w14:textId="77777777" w:rsidR="007A78A0" w:rsidRPr="00683966" w:rsidRDefault="007A78A0" w:rsidP="00EB6691">
            <w:pPr>
              <w:spacing w:after="60"/>
              <w:jc w:val="right"/>
              <w:rPr>
                <w:sz w:val="20"/>
              </w:rPr>
            </w:pPr>
          </w:p>
        </w:tc>
        <w:tc>
          <w:tcPr>
            <w:tcW w:w="315" w:type="pct"/>
            <w:shd w:val="clear" w:color="auto" w:fill="auto"/>
          </w:tcPr>
          <w:p w14:paraId="795A248A" w14:textId="77777777" w:rsidR="007A78A0" w:rsidRPr="00683966" w:rsidRDefault="007A78A0" w:rsidP="00EB6691">
            <w:pPr>
              <w:spacing w:after="60"/>
              <w:jc w:val="right"/>
              <w:rPr>
                <w:sz w:val="20"/>
              </w:rPr>
            </w:pPr>
          </w:p>
        </w:tc>
        <w:tc>
          <w:tcPr>
            <w:tcW w:w="732" w:type="pct"/>
            <w:shd w:val="clear" w:color="auto" w:fill="auto"/>
          </w:tcPr>
          <w:p w14:paraId="1238B3A7" w14:textId="2475319F" w:rsidR="007A78A0" w:rsidRPr="00683966" w:rsidRDefault="00E87EED" w:rsidP="00EB6691">
            <w:pPr>
              <w:spacing w:after="60"/>
              <w:jc w:val="right"/>
              <w:rPr>
                <w:color w:val="000000" w:themeColor="text1"/>
                <w:sz w:val="20"/>
              </w:rPr>
            </w:pPr>
            <w:r w:rsidRPr="00683966">
              <w:rPr>
                <w:color w:val="000000" w:themeColor="text1"/>
                <w:sz w:val="20"/>
              </w:rPr>
              <w:t>9 224</w:t>
            </w:r>
          </w:p>
        </w:tc>
      </w:tr>
      <w:tr w:rsidR="007A78A0" w:rsidRPr="00683966" w14:paraId="31A4169B" w14:textId="77777777" w:rsidTr="00CD67BB">
        <w:trPr>
          <w:trHeight w:val="250"/>
        </w:trPr>
        <w:tc>
          <w:tcPr>
            <w:tcW w:w="610" w:type="pct"/>
            <w:shd w:val="clear" w:color="auto" w:fill="auto"/>
          </w:tcPr>
          <w:p w14:paraId="1F0730F9" w14:textId="5D3AA3A8" w:rsidR="007A78A0" w:rsidRPr="00683966" w:rsidRDefault="007A78A0" w:rsidP="00EB6691">
            <w:pPr>
              <w:spacing w:after="60"/>
              <w:jc w:val="left"/>
              <w:rPr>
                <w:color w:val="000000" w:themeColor="text1"/>
                <w:sz w:val="20"/>
              </w:rPr>
            </w:pPr>
            <w:r w:rsidRPr="00683966">
              <w:rPr>
                <w:color w:val="000000" w:themeColor="text1"/>
                <w:sz w:val="20"/>
              </w:rPr>
              <w:t>R-410-A</w:t>
            </w:r>
          </w:p>
        </w:tc>
        <w:tc>
          <w:tcPr>
            <w:tcW w:w="401" w:type="pct"/>
            <w:shd w:val="clear" w:color="auto" w:fill="auto"/>
          </w:tcPr>
          <w:p w14:paraId="71EE762E" w14:textId="77777777" w:rsidR="007A78A0" w:rsidRPr="00683966" w:rsidRDefault="007A78A0" w:rsidP="00EB6691">
            <w:pPr>
              <w:spacing w:after="60"/>
              <w:jc w:val="right"/>
              <w:rPr>
                <w:sz w:val="20"/>
              </w:rPr>
            </w:pPr>
          </w:p>
        </w:tc>
        <w:tc>
          <w:tcPr>
            <w:tcW w:w="314" w:type="pct"/>
            <w:shd w:val="clear" w:color="auto" w:fill="auto"/>
          </w:tcPr>
          <w:p w14:paraId="6438A59D" w14:textId="77777777" w:rsidR="007A78A0" w:rsidRPr="00683966" w:rsidRDefault="007A78A0" w:rsidP="00EB6691">
            <w:pPr>
              <w:spacing w:after="60"/>
              <w:jc w:val="right"/>
              <w:rPr>
                <w:sz w:val="20"/>
              </w:rPr>
            </w:pPr>
          </w:p>
        </w:tc>
        <w:tc>
          <w:tcPr>
            <w:tcW w:w="552" w:type="pct"/>
            <w:shd w:val="clear" w:color="auto" w:fill="auto"/>
          </w:tcPr>
          <w:p w14:paraId="6C366F3E" w14:textId="77777777" w:rsidR="007A78A0" w:rsidRPr="00683966" w:rsidRDefault="007A78A0" w:rsidP="00EB6691">
            <w:pPr>
              <w:spacing w:after="60"/>
              <w:jc w:val="right"/>
              <w:rPr>
                <w:sz w:val="20"/>
              </w:rPr>
            </w:pPr>
          </w:p>
        </w:tc>
        <w:tc>
          <w:tcPr>
            <w:tcW w:w="551" w:type="pct"/>
            <w:shd w:val="clear" w:color="auto" w:fill="auto"/>
          </w:tcPr>
          <w:p w14:paraId="7F569D59" w14:textId="77777777" w:rsidR="007A78A0" w:rsidRPr="00683966" w:rsidRDefault="007A78A0" w:rsidP="00EB6691">
            <w:pPr>
              <w:spacing w:after="60"/>
              <w:jc w:val="right"/>
              <w:rPr>
                <w:sz w:val="20"/>
              </w:rPr>
            </w:pPr>
          </w:p>
        </w:tc>
        <w:tc>
          <w:tcPr>
            <w:tcW w:w="552" w:type="pct"/>
            <w:shd w:val="clear" w:color="auto" w:fill="auto"/>
          </w:tcPr>
          <w:p w14:paraId="38DF5B0A" w14:textId="77777777" w:rsidR="007A78A0" w:rsidRPr="00683966" w:rsidRDefault="007A78A0" w:rsidP="00EB6691">
            <w:pPr>
              <w:spacing w:after="60"/>
              <w:jc w:val="right"/>
              <w:rPr>
                <w:sz w:val="20"/>
              </w:rPr>
            </w:pPr>
          </w:p>
        </w:tc>
        <w:tc>
          <w:tcPr>
            <w:tcW w:w="579" w:type="pct"/>
            <w:shd w:val="clear" w:color="auto" w:fill="auto"/>
          </w:tcPr>
          <w:p w14:paraId="6BB46446" w14:textId="230CDED2" w:rsidR="007A78A0" w:rsidRPr="00683966" w:rsidRDefault="00C94BEE" w:rsidP="00EB6691">
            <w:pPr>
              <w:spacing w:after="60"/>
              <w:jc w:val="right"/>
              <w:rPr>
                <w:sz w:val="20"/>
              </w:rPr>
            </w:pPr>
            <w:r w:rsidRPr="00683966">
              <w:rPr>
                <w:sz w:val="20"/>
              </w:rPr>
              <w:t>144 121</w:t>
            </w:r>
          </w:p>
        </w:tc>
        <w:tc>
          <w:tcPr>
            <w:tcW w:w="393" w:type="pct"/>
            <w:shd w:val="clear" w:color="auto" w:fill="auto"/>
          </w:tcPr>
          <w:p w14:paraId="0277C2E0" w14:textId="77777777" w:rsidR="007A78A0" w:rsidRPr="00683966" w:rsidRDefault="007A78A0" w:rsidP="00EB6691">
            <w:pPr>
              <w:spacing w:after="60"/>
              <w:jc w:val="right"/>
              <w:rPr>
                <w:sz w:val="20"/>
              </w:rPr>
            </w:pPr>
          </w:p>
        </w:tc>
        <w:tc>
          <w:tcPr>
            <w:tcW w:w="315" w:type="pct"/>
            <w:shd w:val="clear" w:color="auto" w:fill="auto"/>
          </w:tcPr>
          <w:p w14:paraId="477BBF26" w14:textId="77777777" w:rsidR="007A78A0" w:rsidRPr="00683966" w:rsidRDefault="007A78A0" w:rsidP="00EB6691">
            <w:pPr>
              <w:spacing w:after="60"/>
              <w:jc w:val="right"/>
              <w:rPr>
                <w:sz w:val="20"/>
              </w:rPr>
            </w:pPr>
          </w:p>
        </w:tc>
        <w:tc>
          <w:tcPr>
            <w:tcW w:w="732" w:type="pct"/>
            <w:shd w:val="clear" w:color="auto" w:fill="auto"/>
          </w:tcPr>
          <w:p w14:paraId="71610259" w14:textId="14E0AEB2" w:rsidR="007A78A0" w:rsidRPr="00683966" w:rsidRDefault="00C94BEE" w:rsidP="00EB6691">
            <w:pPr>
              <w:spacing w:after="60"/>
              <w:jc w:val="right"/>
              <w:rPr>
                <w:color w:val="000000" w:themeColor="text1"/>
                <w:sz w:val="20"/>
              </w:rPr>
            </w:pPr>
            <w:r w:rsidRPr="00683966">
              <w:rPr>
                <w:color w:val="000000" w:themeColor="text1"/>
                <w:sz w:val="20"/>
              </w:rPr>
              <w:t>144 121</w:t>
            </w:r>
          </w:p>
        </w:tc>
      </w:tr>
      <w:tr w:rsidR="00305BE0" w:rsidRPr="00683966" w14:paraId="143BEE6A" w14:textId="77777777" w:rsidTr="00CD67BB">
        <w:trPr>
          <w:trHeight w:val="250"/>
        </w:trPr>
        <w:tc>
          <w:tcPr>
            <w:tcW w:w="610" w:type="pct"/>
            <w:shd w:val="clear" w:color="auto" w:fill="auto"/>
          </w:tcPr>
          <w:p w14:paraId="69F5B003" w14:textId="5B213C7F" w:rsidR="00305BE0" w:rsidRPr="00683966" w:rsidRDefault="003B7BEC" w:rsidP="00EB6691">
            <w:pPr>
              <w:spacing w:after="60"/>
              <w:jc w:val="left"/>
              <w:rPr>
                <w:color w:val="000000" w:themeColor="text1"/>
                <w:sz w:val="20"/>
              </w:rPr>
            </w:pPr>
            <w:r w:rsidRPr="00683966">
              <w:rPr>
                <w:color w:val="000000" w:themeColor="text1"/>
                <w:sz w:val="20"/>
              </w:rPr>
              <w:t>R-507A</w:t>
            </w:r>
          </w:p>
        </w:tc>
        <w:tc>
          <w:tcPr>
            <w:tcW w:w="401" w:type="pct"/>
            <w:shd w:val="clear" w:color="auto" w:fill="auto"/>
          </w:tcPr>
          <w:p w14:paraId="116E5848" w14:textId="77777777" w:rsidR="00305BE0" w:rsidRPr="00683966" w:rsidRDefault="00305BE0" w:rsidP="00EB6691">
            <w:pPr>
              <w:spacing w:after="60"/>
              <w:jc w:val="right"/>
              <w:rPr>
                <w:sz w:val="20"/>
              </w:rPr>
            </w:pPr>
          </w:p>
        </w:tc>
        <w:tc>
          <w:tcPr>
            <w:tcW w:w="314" w:type="pct"/>
            <w:shd w:val="clear" w:color="auto" w:fill="auto"/>
          </w:tcPr>
          <w:p w14:paraId="513D78EE" w14:textId="77777777" w:rsidR="00305BE0" w:rsidRPr="00683966" w:rsidRDefault="00305BE0" w:rsidP="00EB6691">
            <w:pPr>
              <w:spacing w:after="60"/>
              <w:jc w:val="right"/>
              <w:rPr>
                <w:sz w:val="20"/>
              </w:rPr>
            </w:pPr>
          </w:p>
        </w:tc>
        <w:tc>
          <w:tcPr>
            <w:tcW w:w="552" w:type="pct"/>
            <w:shd w:val="clear" w:color="auto" w:fill="auto"/>
          </w:tcPr>
          <w:p w14:paraId="3E5513D5" w14:textId="77777777" w:rsidR="00305BE0" w:rsidRPr="00683966" w:rsidRDefault="00305BE0" w:rsidP="00EB6691">
            <w:pPr>
              <w:spacing w:after="60"/>
              <w:jc w:val="right"/>
              <w:rPr>
                <w:sz w:val="20"/>
              </w:rPr>
            </w:pPr>
          </w:p>
        </w:tc>
        <w:tc>
          <w:tcPr>
            <w:tcW w:w="551" w:type="pct"/>
            <w:shd w:val="clear" w:color="auto" w:fill="auto"/>
          </w:tcPr>
          <w:p w14:paraId="60E6B642" w14:textId="77777777" w:rsidR="00305BE0" w:rsidRPr="00683966" w:rsidRDefault="00305BE0" w:rsidP="00EB6691">
            <w:pPr>
              <w:spacing w:after="60"/>
              <w:jc w:val="right"/>
              <w:rPr>
                <w:sz w:val="20"/>
              </w:rPr>
            </w:pPr>
          </w:p>
        </w:tc>
        <w:tc>
          <w:tcPr>
            <w:tcW w:w="552" w:type="pct"/>
            <w:shd w:val="clear" w:color="auto" w:fill="auto"/>
          </w:tcPr>
          <w:p w14:paraId="0DEAE0B0" w14:textId="77777777" w:rsidR="00305BE0" w:rsidRPr="00683966" w:rsidRDefault="00305BE0" w:rsidP="00EB6691">
            <w:pPr>
              <w:spacing w:after="60"/>
              <w:jc w:val="right"/>
              <w:rPr>
                <w:sz w:val="20"/>
              </w:rPr>
            </w:pPr>
          </w:p>
        </w:tc>
        <w:tc>
          <w:tcPr>
            <w:tcW w:w="579" w:type="pct"/>
            <w:shd w:val="clear" w:color="auto" w:fill="auto"/>
          </w:tcPr>
          <w:p w14:paraId="06BA8A32" w14:textId="22365793" w:rsidR="00305BE0" w:rsidRPr="00683966" w:rsidRDefault="005E6DB4" w:rsidP="00EB6691">
            <w:pPr>
              <w:spacing w:after="60"/>
              <w:jc w:val="right"/>
              <w:rPr>
                <w:sz w:val="20"/>
              </w:rPr>
            </w:pPr>
            <w:r w:rsidRPr="00683966">
              <w:rPr>
                <w:sz w:val="20"/>
              </w:rPr>
              <w:t>2 271</w:t>
            </w:r>
          </w:p>
        </w:tc>
        <w:tc>
          <w:tcPr>
            <w:tcW w:w="393" w:type="pct"/>
            <w:shd w:val="clear" w:color="auto" w:fill="auto"/>
          </w:tcPr>
          <w:p w14:paraId="3D5453DD" w14:textId="77777777" w:rsidR="00305BE0" w:rsidRPr="00683966" w:rsidRDefault="00305BE0" w:rsidP="00EB6691">
            <w:pPr>
              <w:spacing w:after="60"/>
              <w:jc w:val="right"/>
              <w:rPr>
                <w:sz w:val="20"/>
              </w:rPr>
            </w:pPr>
          </w:p>
        </w:tc>
        <w:tc>
          <w:tcPr>
            <w:tcW w:w="315" w:type="pct"/>
            <w:shd w:val="clear" w:color="auto" w:fill="auto"/>
          </w:tcPr>
          <w:p w14:paraId="67222BDC" w14:textId="77777777" w:rsidR="00305BE0" w:rsidRPr="00683966" w:rsidRDefault="00305BE0" w:rsidP="00EB6691">
            <w:pPr>
              <w:spacing w:after="60"/>
              <w:jc w:val="right"/>
              <w:rPr>
                <w:sz w:val="20"/>
              </w:rPr>
            </w:pPr>
          </w:p>
        </w:tc>
        <w:tc>
          <w:tcPr>
            <w:tcW w:w="732" w:type="pct"/>
            <w:shd w:val="clear" w:color="auto" w:fill="auto"/>
          </w:tcPr>
          <w:p w14:paraId="24F98A50" w14:textId="2FCCF534" w:rsidR="00305BE0" w:rsidRPr="00683966" w:rsidRDefault="005E6DB4" w:rsidP="00EB6691">
            <w:pPr>
              <w:spacing w:after="60"/>
              <w:jc w:val="right"/>
              <w:rPr>
                <w:color w:val="000000" w:themeColor="text1"/>
                <w:sz w:val="20"/>
              </w:rPr>
            </w:pPr>
            <w:r w:rsidRPr="00683966">
              <w:rPr>
                <w:color w:val="000000" w:themeColor="text1"/>
                <w:sz w:val="20"/>
              </w:rPr>
              <w:t>2 271</w:t>
            </w:r>
          </w:p>
        </w:tc>
      </w:tr>
      <w:tr w:rsidR="00305BE0" w:rsidRPr="00683966" w14:paraId="300A3F19" w14:textId="77777777" w:rsidTr="00CD67BB">
        <w:trPr>
          <w:trHeight w:val="250"/>
        </w:trPr>
        <w:tc>
          <w:tcPr>
            <w:tcW w:w="610" w:type="pct"/>
            <w:shd w:val="clear" w:color="auto" w:fill="auto"/>
          </w:tcPr>
          <w:p w14:paraId="07236C75" w14:textId="7DE5D724" w:rsidR="00305BE0" w:rsidRPr="00683966" w:rsidRDefault="006817AD" w:rsidP="00EB6691">
            <w:pPr>
              <w:spacing w:after="60"/>
              <w:jc w:val="left"/>
              <w:rPr>
                <w:color w:val="000000" w:themeColor="text1"/>
                <w:sz w:val="20"/>
              </w:rPr>
            </w:pPr>
            <w:r w:rsidRPr="00683966">
              <w:rPr>
                <w:color w:val="000000" w:themeColor="text1"/>
                <w:sz w:val="20"/>
              </w:rPr>
              <w:t>R-417A</w:t>
            </w:r>
          </w:p>
        </w:tc>
        <w:tc>
          <w:tcPr>
            <w:tcW w:w="401" w:type="pct"/>
            <w:shd w:val="clear" w:color="auto" w:fill="auto"/>
          </w:tcPr>
          <w:p w14:paraId="75047AF9" w14:textId="77777777" w:rsidR="00305BE0" w:rsidRPr="00683966" w:rsidRDefault="00305BE0" w:rsidP="00EB6691">
            <w:pPr>
              <w:spacing w:after="60"/>
              <w:jc w:val="right"/>
              <w:rPr>
                <w:sz w:val="20"/>
              </w:rPr>
            </w:pPr>
          </w:p>
        </w:tc>
        <w:tc>
          <w:tcPr>
            <w:tcW w:w="314" w:type="pct"/>
            <w:shd w:val="clear" w:color="auto" w:fill="auto"/>
          </w:tcPr>
          <w:p w14:paraId="47EEA4AF" w14:textId="77777777" w:rsidR="00305BE0" w:rsidRPr="00683966" w:rsidRDefault="00305BE0" w:rsidP="00EB6691">
            <w:pPr>
              <w:spacing w:after="60"/>
              <w:jc w:val="right"/>
              <w:rPr>
                <w:sz w:val="20"/>
              </w:rPr>
            </w:pPr>
          </w:p>
        </w:tc>
        <w:tc>
          <w:tcPr>
            <w:tcW w:w="552" w:type="pct"/>
            <w:shd w:val="clear" w:color="auto" w:fill="auto"/>
          </w:tcPr>
          <w:p w14:paraId="29309BBA" w14:textId="77777777" w:rsidR="00305BE0" w:rsidRPr="00683966" w:rsidRDefault="00305BE0" w:rsidP="00EB6691">
            <w:pPr>
              <w:spacing w:after="60"/>
              <w:jc w:val="right"/>
              <w:rPr>
                <w:sz w:val="20"/>
              </w:rPr>
            </w:pPr>
          </w:p>
        </w:tc>
        <w:tc>
          <w:tcPr>
            <w:tcW w:w="551" w:type="pct"/>
            <w:shd w:val="clear" w:color="auto" w:fill="auto"/>
          </w:tcPr>
          <w:p w14:paraId="48D2F35B" w14:textId="77777777" w:rsidR="00305BE0" w:rsidRPr="00683966" w:rsidRDefault="00305BE0" w:rsidP="00EB6691">
            <w:pPr>
              <w:spacing w:after="60"/>
              <w:jc w:val="right"/>
              <w:rPr>
                <w:sz w:val="20"/>
              </w:rPr>
            </w:pPr>
          </w:p>
        </w:tc>
        <w:tc>
          <w:tcPr>
            <w:tcW w:w="552" w:type="pct"/>
            <w:shd w:val="clear" w:color="auto" w:fill="auto"/>
          </w:tcPr>
          <w:p w14:paraId="5FCEBA28" w14:textId="77777777" w:rsidR="00305BE0" w:rsidRPr="00683966" w:rsidRDefault="00305BE0" w:rsidP="00EB6691">
            <w:pPr>
              <w:spacing w:after="60"/>
              <w:jc w:val="right"/>
              <w:rPr>
                <w:sz w:val="20"/>
              </w:rPr>
            </w:pPr>
          </w:p>
        </w:tc>
        <w:tc>
          <w:tcPr>
            <w:tcW w:w="579" w:type="pct"/>
            <w:shd w:val="clear" w:color="auto" w:fill="auto"/>
          </w:tcPr>
          <w:p w14:paraId="18C8710B" w14:textId="21E2D8C1" w:rsidR="00305BE0" w:rsidRPr="00683966" w:rsidRDefault="003B66BA" w:rsidP="00EB6691">
            <w:pPr>
              <w:spacing w:after="60"/>
              <w:jc w:val="right"/>
              <w:rPr>
                <w:sz w:val="20"/>
              </w:rPr>
            </w:pPr>
            <w:r w:rsidRPr="00683966">
              <w:rPr>
                <w:sz w:val="20"/>
              </w:rPr>
              <w:t>3 589</w:t>
            </w:r>
          </w:p>
        </w:tc>
        <w:tc>
          <w:tcPr>
            <w:tcW w:w="393" w:type="pct"/>
            <w:shd w:val="clear" w:color="auto" w:fill="auto"/>
          </w:tcPr>
          <w:p w14:paraId="5CA564AC" w14:textId="77777777" w:rsidR="00305BE0" w:rsidRPr="00683966" w:rsidRDefault="00305BE0" w:rsidP="00EB6691">
            <w:pPr>
              <w:spacing w:after="60"/>
              <w:jc w:val="right"/>
              <w:rPr>
                <w:sz w:val="20"/>
              </w:rPr>
            </w:pPr>
          </w:p>
        </w:tc>
        <w:tc>
          <w:tcPr>
            <w:tcW w:w="315" w:type="pct"/>
            <w:shd w:val="clear" w:color="auto" w:fill="auto"/>
          </w:tcPr>
          <w:p w14:paraId="501404BB" w14:textId="77777777" w:rsidR="00305BE0" w:rsidRPr="00683966" w:rsidRDefault="00305BE0" w:rsidP="00EB6691">
            <w:pPr>
              <w:spacing w:after="60"/>
              <w:jc w:val="right"/>
              <w:rPr>
                <w:sz w:val="20"/>
              </w:rPr>
            </w:pPr>
          </w:p>
        </w:tc>
        <w:tc>
          <w:tcPr>
            <w:tcW w:w="732" w:type="pct"/>
            <w:shd w:val="clear" w:color="auto" w:fill="auto"/>
          </w:tcPr>
          <w:p w14:paraId="2B066981" w14:textId="3FF4D8E3" w:rsidR="00305BE0" w:rsidRPr="00683966" w:rsidRDefault="003B66BA" w:rsidP="00EB6691">
            <w:pPr>
              <w:spacing w:after="60"/>
              <w:jc w:val="right"/>
              <w:rPr>
                <w:color w:val="000000" w:themeColor="text1"/>
                <w:sz w:val="20"/>
              </w:rPr>
            </w:pPr>
            <w:r w:rsidRPr="00683966">
              <w:rPr>
                <w:color w:val="000000" w:themeColor="text1"/>
                <w:sz w:val="20"/>
              </w:rPr>
              <w:t>3 589</w:t>
            </w:r>
          </w:p>
        </w:tc>
      </w:tr>
      <w:tr w:rsidR="00CD67BB" w:rsidRPr="00683966" w14:paraId="50C5A40A" w14:textId="77777777" w:rsidTr="00CD67BB">
        <w:trPr>
          <w:trHeight w:val="250"/>
        </w:trPr>
        <w:tc>
          <w:tcPr>
            <w:tcW w:w="610" w:type="pct"/>
          </w:tcPr>
          <w:p w14:paraId="67127109" w14:textId="77777777" w:rsidR="00CD67BB" w:rsidRPr="00683966" w:rsidRDefault="00CD67BB" w:rsidP="009A25A3">
            <w:pPr>
              <w:spacing w:after="60"/>
              <w:jc w:val="left"/>
              <w:rPr>
                <w:color w:val="000000" w:themeColor="text1"/>
                <w:sz w:val="20"/>
              </w:rPr>
            </w:pPr>
            <w:r w:rsidRPr="00683966">
              <w:rPr>
                <w:color w:val="000000" w:themeColor="text1"/>
                <w:sz w:val="20"/>
              </w:rPr>
              <w:t>R-422B</w:t>
            </w:r>
          </w:p>
        </w:tc>
        <w:tc>
          <w:tcPr>
            <w:tcW w:w="401" w:type="pct"/>
          </w:tcPr>
          <w:p w14:paraId="4987516B" w14:textId="77777777" w:rsidR="00CD67BB" w:rsidRPr="00683966" w:rsidRDefault="00CD67BB" w:rsidP="009A25A3">
            <w:pPr>
              <w:spacing w:after="60"/>
              <w:jc w:val="right"/>
              <w:rPr>
                <w:sz w:val="20"/>
              </w:rPr>
            </w:pPr>
          </w:p>
        </w:tc>
        <w:tc>
          <w:tcPr>
            <w:tcW w:w="314" w:type="pct"/>
          </w:tcPr>
          <w:p w14:paraId="674B45F8" w14:textId="77777777" w:rsidR="00CD67BB" w:rsidRPr="00683966" w:rsidRDefault="00CD67BB" w:rsidP="009A25A3">
            <w:pPr>
              <w:spacing w:after="60"/>
              <w:jc w:val="right"/>
              <w:rPr>
                <w:sz w:val="20"/>
              </w:rPr>
            </w:pPr>
          </w:p>
        </w:tc>
        <w:tc>
          <w:tcPr>
            <w:tcW w:w="552" w:type="pct"/>
          </w:tcPr>
          <w:p w14:paraId="4DC81B9A" w14:textId="77777777" w:rsidR="00CD67BB" w:rsidRPr="00683966" w:rsidRDefault="00CD67BB" w:rsidP="009A25A3">
            <w:pPr>
              <w:spacing w:after="60"/>
              <w:jc w:val="right"/>
              <w:rPr>
                <w:sz w:val="20"/>
              </w:rPr>
            </w:pPr>
          </w:p>
        </w:tc>
        <w:tc>
          <w:tcPr>
            <w:tcW w:w="551" w:type="pct"/>
          </w:tcPr>
          <w:p w14:paraId="10D7BAFD" w14:textId="77777777" w:rsidR="00CD67BB" w:rsidRPr="00683966" w:rsidRDefault="00CD67BB" w:rsidP="009A25A3">
            <w:pPr>
              <w:spacing w:after="60"/>
              <w:jc w:val="right"/>
              <w:rPr>
                <w:sz w:val="20"/>
              </w:rPr>
            </w:pPr>
          </w:p>
        </w:tc>
        <w:tc>
          <w:tcPr>
            <w:tcW w:w="552" w:type="pct"/>
          </w:tcPr>
          <w:p w14:paraId="3F2D3FCC" w14:textId="77777777" w:rsidR="00CD67BB" w:rsidRPr="00683966" w:rsidRDefault="00CD67BB" w:rsidP="009A25A3">
            <w:pPr>
              <w:spacing w:after="60"/>
              <w:jc w:val="right"/>
              <w:rPr>
                <w:sz w:val="20"/>
              </w:rPr>
            </w:pPr>
          </w:p>
        </w:tc>
        <w:tc>
          <w:tcPr>
            <w:tcW w:w="579" w:type="pct"/>
          </w:tcPr>
          <w:p w14:paraId="45F53E50" w14:textId="77777777" w:rsidR="00CD67BB" w:rsidRPr="00683966" w:rsidRDefault="00CD67BB" w:rsidP="009A25A3">
            <w:pPr>
              <w:spacing w:after="60"/>
              <w:jc w:val="right"/>
              <w:rPr>
                <w:sz w:val="20"/>
              </w:rPr>
            </w:pPr>
            <w:r w:rsidRPr="00683966">
              <w:rPr>
                <w:sz w:val="20"/>
              </w:rPr>
              <w:t>12 830</w:t>
            </w:r>
          </w:p>
        </w:tc>
        <w:tc>
          <w:tcPr>
            <w:tcW w:w="393" w:type="pct"/>
          </w:tcPr>
          <w:p w14:paraId="6C646EA8" w14:textId="77777777" w:rsidR="00CD67BB" w:rsidRPr="00683966" w:rsidRDefault="00CD67BB" w:rsidP="009A25A3">
            <w:pPr>
              <w:spacing w:after="60"/>
              <w:jc w:val="right"/>
              <w:rPr>
                <w:sz w:val="20"/>
              </w:rPr>
            </w:pPr>
          </w:p>
        </w:tc>
        <w:tc>
          <w:tcPr>
            <w:tcW w:w="315" w:type="pct"/>
          </w:tcPr>
          <w:p w14:paraId="63F61CF0" w14:textId="77777777" w:rsidR="00CD67BB" w:rsidRPr="00683966" w:rsidRDefault="00CD67BB" w:rsidP="009A25A3">
            <w:pPr>
              <w:spacing w:after="60"/>
              <w:jc w:val="right"/>
              <w:rPr>
                <w:sz w:val="20"/>
              </w:rPr>
            </w:pPr>
          </w:p>
        </w:tc>
        <w:tc>
          <w:tcPr>
            <w:tcW w:w="732" w:type="pct"/>
          </w:tcPr>
          <w:p w14:paraId="73C11167" w14:textId="77777777" w:rsidR="00CD67BB" w:rsidRPr="00683966" w:rsidRDefault="00CD67BB" w:rsidP="009A25A3">
            <w:pPr>
              <w:spacing w:after="60"/>
              <w:jc w:val="right"/>
              <w:rPr>
                <w:color w:val="000000" w:themeColor="text1"/>
                <w:sz w:val="20"/>
              </w:rPr>
            </w:pPr>
            <w:r w:rsidRPr="00683966">
              <w:rPr>
                <w:color w:val="000000" w:themeColor="text1"/>
                <w:sz w:val="20"/>
              </w:rPr>
              <w:t>12 830</w:t>
            </w:r>
          </w:p>
        </w:tc>
      </w:tr>
    </w:tbl>
    <w:p w14:paraId="31A7F1B4" w14:textId="77777777" w:rsidR="00134E76" w:rsidRPr="00683966" w:rsidRDefault="00134E76" w:rsidP="000F3C31"/>
    <w:tbl>
      <w:tblPr>
        <w:tblStyle w:val="TableGrid"/>
        <w:tblW w:w="5458" w:type="pct"/>
        <w:tblInd w:w="-431" w:type="dxa"/>
        <w:tblLook w:val="04A0" w:firstRow="1" w:lastRow="0" w:firstColumn="1" w:lastColumn="0" w:noHBand="0" w:noVBand="1"/>
      </w:tblPr>
      <w:tblGrid>
        <w:gridCol w:w="6243"/>
        <w:gridCol w:w="1200"/>
        <w:gridCol w:w="3010"/>
      </w:tblGrid>
      <w:tr w:rsidR="00671329" w:rsidRPr="00683966" w14:paraId="1DFCA984" w14:textId="77777777" w:rsidTr="009A25A3">
        <w:trPr>
          <w:trHeight w:val="272"/>
        </w:trPr>
        <w:tc>
          <w:tcPr>
            <w:tcW w:w="2986" w:type="pct"/>
            <w:shd w:val="clear" w:color="auto" w:fill="auto"/>
          </w:tcPr>
          <w:p w14:paraId="1DD3BA64" w14:textId="77777777" w:rsidR="00671329" w:rsidRPr="00683966" w:rsidRDefault="00671329" w:rsidP="009A25A3">
            <w:pPr>
              <w:jc w:val="left"/>
              <w:rPr>
                <w:b/>
                <w:sz w:val="20"/>
                <w:szCs w:val="20"/>
              </w:rPr>
            </w:pPr>
            <w:r w:rsidRPr="00683966">
              <w:rPr>
                <w:b/>
                <w:sz w:val="20"/>
              </w:rPr>
              <w:t>(IV) CONSOMMATION MOYENNE DE HFC POUR 2020-2022 DANS LE SECTEUR DE L’ENTRETIEN</w:t>
            </w:r>
          </w:p>
        </w:tc>
        <w:tc>
          <w:tcPr>
            <w:tcW w:w="574" w:type="pct"/>
            <w:shd w:val="clear" w:color="auto" w:fill="auto"/>
          </w:tcPr>
          <w:p w14:paraId="5EA24B78" w14:textId="1D02C970" w:rsidR="00671329" w:rsidRPr="00683966" w:rsidRDefault="00DD70E6" w:rsidP="009A25A3">
            <w:pPr>
              <w:jc w:val="right"/>
              <w:rPr>
                <w:bCs/>
                <w:sz w:val="20"/>
                <w:szCs w:val="20"/>
              </w:rPr>
            </w:pPr>
            <w:r w:rsidRPr="00683966">
              <w:rPr>
                <w:sz w:val="20"/>
              </w:rPr>
              <w:t>330,98 tm</w:t>
            </w:r>
          </w:p>
        </w:tc>
        <w:tc>
          <w:tcPr>
            <w:tcW w:w="1440" w:type="pct"/>
            <w:shd w:val="clear" w:color="auto" w:fill="auto"/>
          </w:tcPr>
          <w:p w14:paraId="13361CD4" w14:textId="67AB1CA3" w:rsidR="00671329" w:rsidRPr="00683966" w:rsidRDefault="00674648" w:rsidP="009A25A3">
            <w:pPr>
              <w:jc w:val="right"/>
              <w:rPr>
                <w:bCs/>
                <w:sz w:val="20"/>
                <w:szCs w:val="20"/>
              </w:rPr>
            </w:pPr>
            <w:r w:rsidRPr="00683966">
              <w:rPr>
                <w:sz w:val="20"/>
              </w:rPr>
              <w:t>756 547 tonnes éq. CO</w:t>
            </w:r>
            <w:r w:rsidRPr="00683966">
              <w:rPr>
                <w:sz w:val="20"/>
                <w:vertAlign w:val="subscript"/>
              </w:rPr>
              <w:t>2</w:t>
            </w:r>
          </w:p>
        </w:tc>
      </w:tr>
    </w:tbl>
    <w:p w14:paraId="3B573A76" w14:textId="77777777" w:rsidR="00005D8A" w:rsidRPr="00683966" w:rsidRDefault="00005D8A" w:rsidP="000F3C31"/>
    <w:tbl>
      <w:tblPr>
        <w:tblStyle w:val="TableGrid"/>
        <w:tblW w:w="5458" w:type="pct"/>
        <w:tblInd w:w="-431" w:type="dxa"/>
        <w:tblLook w:val="04A0" w:firstRow="1" w:lastRow="0" w:firstColumn="1" w:lastColumn="0" w:noHBand="0" w:noVBand="1"/>
      </w:tblPr>
      <w:tblGrid>
        <w:gridCol w:w="3740"/>
        <w:gridCol w:w="2034"/>
        <w:gridCol w:w="2467"/>
        <w:gridCol w:w="2212"/>
      </w:tblGrid>
      <w:tr w:rsidR="0001218E" w:rsidRPr="00683966" w14:paraId="4BFD6376" w14:textId="77777777" w:rsidTr="0081192A">
        <w:trPr>
          <w:trHeight w:val="272"/>
        </w:trPr>
        <w:tc>
          <w:tcPr>
            <w:tcW w:w="5000" w:type="pct"/>
            <w:gridSpan w:val="4"/>
            <w:shd w:val="clear" w:color="auto" w:fill="auto"/>
          </w:tcPr>
          <w:p w14:paraId="0C95056A" w14:textId="433BD276" w:rsidR="0001218E" w:rsidRPr="00683966" w:rsidRDefault="0001218E" w:rsidP="009A25A3">
            <w:pPr>
              <w:jc w:val="left"/>
              <w:rPr>
                <w:b/>
                <w:sz w:val="20"/>
              </w:rPr>
            </w:pPr>
            <w:r w:rsidRPr="00683966">
              <w:rPr>
                <w:b/>
                <w:sz w:val="20"/>
              </w:rPr>
              <w:t>(V) DONNÉES DE CONSOMMATION (tonnes éq. CO</w:t>
            </w:r>
            <w:r w:rsidRPr="00683966">
              <w:rPr>
                <w:b/>
                <w:sz w:val="20"/>
                <w:vertAlign w:val="subscript"/>
              </w:rPr>
              <w:t>2</w:t>
            </w:r>
            <w:r w:rsidRPr="00683966">
              <w:rPr>
                <w:b/>
                <w:sz w:val="20"/>
              </w:rPr>
              <w:t>)</w:t>
            </w:r>
          </w:p>
        </w:tc>
      </w:tr>
      <w:tr w:rsidR="0001218E" w:rsidRPr="00683966" w14:paraId="7F1713B2" w14:textId="77777777" w:rsidTr="0081192A">
        <w:trPr>
          <w:trHeight w:val="272"/>
        </w:trPr>
        <w:tc>
          <w:tcPr>
            <w:tcW w:w="1789" w:type="pct"/>
            <w:shd w:val="clear" w:color="auto" w:fill="auto"/>
          </w:tcPr>
          <w:p w14:paraId="52DD894C" w14:textId="687FC486" w:rsidR="0001218E" w:rsidRPr="00683966" w:rsidRDefault="001B43E9" w:rsidP="00F165C1">
            <w:pPr>
              <w:spacing w:after="60"/>
              <w:ind w:right="-107"/>
              <w:jc w:val="left"/>
              <w:rPr>
                <w:sz w:val="20"/>
              </w:rPr>
            </w:pPr>
            <w:r w:rsidRPr="00683966">
              <w:rPr>
                <w:sz w:val="20"/>
              </w:rPr>
              <w:t>Valeur de référence : consommation moyenne de HFC en 2020-2022 plus 65 % de la valeur de référence pour les HCFC</w:t>
            </w:r>
          </w:p>
        </w:tc>
        <w:tc>
          <w:tcPr>
            <w:tcW w:w="973" w:type="pct"/>
            <w:shd w:val="clear" w:color="auto" w:fill="auto"/>
          </w:tcPr>
          <w:p w14:paraId="17E903E0" w14:textId="0D51A4C0" w:rsidR="0001218E" w:rsidRPr="00683966" w:rsidRDefault="0077488A" w:rsidP="009A25A3">
            <w:pPr>
              <w:spacing w:after="60"/>
              <w:jc w:val="right"/>
              <w:rPr>
                <w:sz w:val="20"/>
              </w:rPr>
            </w:pPr>
            <w:r w:rsidRPr="00683966">
              <w:rPr>
                <w:color w:val="000000" w:themeColor="text1"/>
                <w:sz w:val="20"/>
              </w:rPr>
              <w:t>883 849</w:t>
            </w:r>
          </w:p>
        </w:tc>
        <w:tc>
          <w:tcPr>
            <w:tcW w:w="1180" w:type="pct"/>
            <w:shd w:val="clear" w:color="auto" w:fill="auto"/>
          </w:tcPr>
          <w:p w14:paraId="614664FE" w14:textId="0A5761F2" w:rsidR="0001218E" w:rsidRPr="00683966" w:rsidRDefault="0001218E" w:rsidP="00F165C1">
            <w:pPr>
              <w:spacing w:after="60"/>
              <w:jc w:val="left"/>
              <w:rPr>
                <w:sz w:val="20"/>
              </w:rPr>
            </w:pPr>
            <w:r w:rsidRPr="00683966">
              <w:rPr>
                <w:sz w:val="20"/>
              </w:rPr>
              <w:t>Point de départ des réductions globales durables</w:t>
            </w:r>
          </w:p>
        </w:tc>
        <w:tc>
          <w:tcPr>
            <w:tcW w:w="1058" w:type="pct"/>
            <w:shd w:val="clear" w:color="auto" w:fill="auto"/>
          </w:tcPr>
          <w:p w14:paraId="649D3C16" w14:textId="0D3E2C92" w:rsidR="0001218E" w:rsidRPr="00683966" w:rsidRDefault="0038703C" w:rsidP="009A25A3">
            <w:pPr>
              <w:spacing w:after="60"/>
              <w:jc w:val="right"/>
              <w:rPr>
                <w:sz w:val="20"/>
              </w:rPr>
            </w:pPr>
            <w:r w:rsidRPr="00683966">
              <w:rPr>
                <w:color w:val="000000" w:themeColor="text1"/>
                <w:sz w:val="20"/>
              </w:rPr>
              <w:t>[s.o]*</w:t>
            </w:r>
          </w:p>
        </w:tc>
      </w:tr>
      <w:tr w:rsidR="0001218E" w:rsidRPr="00683966" w14:paraId="5AA0A4D7" w14:textId="77777777" w:rsidTr="0081192A">
        <w:trPr>
          <w:trHeight w:val="163"/>
        </w:trPr>
        <w:tc>
          <w:tcPr>
            <w:tcW w:w="5000" w:type="pct"/>
            <w:gridSpan w:val="4"/>
            <w:shd w:val="clear" w:color="auto" w:fill="auto"/>
          </w:tcPr>
          <w:p w14:paraId="335B8F99" w14:textId="77777777" w:rsidR="0001218E" w:rsidRPr="00683966" w:rsidRDefault="0001218E" w:rsidP="0005041D">
            <w:pPr>
              <w:tabs>
                <w:tab w:val="left" w:pos="709"/>
              </w:tabs>
              <w:ind w:left="567" w:hanging="141"/>
              <w:rPr>
                <w:b/>
                <w:sz w:val="20"/>
              </w:rPr>
            </w:pPr>
            <w:r w:rsidRPr="00683966">
              <w:rPr>
                <w:b/>
                <w:sz w:val="20"/>
              </w:rPr>
              <w:t>CONSOMMATION ADMISSIBLE AU FINANCEMENT</w:t>
            </w:r>
          </w:p>
        </w:tc>
      </w:tr>
      <w:tr w:rsidR="0001218E" w:rsidRPr="00683966" w14:paraId="7B6C95EE" w14:textId="77777777" w:rsidTr="0081192A">
        <w:trPr>
          <w:trHeight w:val="272"/>
        </w:trPr>
        <w:tc>
          <w:tcPr>
            <w:tcW w:w="1789" w:type="pct"/>
            <w:shd w:val="clear" w:color="auto" w:fill="auto"/>
          </w:tcPr>
          <w:p w14:paraId="5FE0B827" w14:textId="2B157DF3" w:rsidR="0001218E" w:rsidRPr="00683966" w:rsidRDefault="0001218E" w:rsidP="00F165C1">
            <w:pPr>
              <w:spacing w:after="60"/>
              <w:jc w:val="left"/>
              <w:rPr>
                <w:sz w:val="20"/>
              </w:rPr>
            </w:pPr>
            <w:r w:rsidRPr="00683966">
              <w:rPr>
                <w:sz w:val="20"/>
              </w:rPr>
              <w:t>Déjà approuvée</w:t>
            </w:r>
          </w:p>
        </w:tc>
        <w:tc>
          <w:tcPr>
            <w:tcW w:w="973" w:type="pct"/>
            <w:shd w:val="clear" w:color="auto" w:fill="auto"/>
          </w:tcPr>
          <w:p w14:paraId="4B058729" w14:textId="574054FD" w:rsidR="0001218E" w:rsidRPr="00683966" w:rsidRDefault="0005041D" w:rsidP="009A25A3">
            <w:pPr>
              <w:spacing w:after="60"/>
              <w:jc w:val="right"/>
              <w:rPr>
                <w:sz w:val="20"/>
              </w:rPr>
            </w:pPr>
            <w:r w:rsidRPr="00683966">
              <w:rPr>
                <w:color w:val="000000" w:themeColor="text1"/>
                <w:sz w:val="20"/>
              </w:rPr>
              <w:t>0</w:t>
            </w:r>
          </w:p>
        </w:tc>
        <w:tc>
          <w:tcPr>
            <w:tcW w:w="1180" w:type="pct"/>
            <w:shd w:val="clear" w:color="auto" w:fill="auto"/>
          </w:tcPr>
          <w:p w14:paraId="2E1F0550" w14:textId="728DA6D2" w:rsidR="0001218E" w:rsidRPr="00683966" w:rsidRDefault="0001218E" w:rsidP="00F165C1">
            <w:pPr>
              <w:spacing w:after="60"/>
              <w:jc w:val="left"/>
              <w:rPr>
                <w:sz w:val="20"/>
              </w:rPr>
            </w:pPr>
            <w:r w:rsidRPr="00683966">
              <w:rPr>
                <w:sz w:val="20"/>
              </w:rPr>
              <w:t>Restante</w:t>
            </w:r>
          </w:p>
        </w:tc>
        <w:tc>
          <w:tcPr>
            <w:tcW w:w="1058" w:type="pct"/>
            <w:shd w:val="clear" w:color="auto" w:fill="auto"/>
          </w:tcPr>
          <w:p w14:paraId="771BAA99" w14:textId="1B05271C" w:rsidR="0001218E" w:rsidRPr="00683966" w:rsidRDefault="0022747C" w:rsidP="009A25A3">
            <w:pPr>
              <w:spacing w:after="60"/>
              <w:jc w:val="right"/>
              <w:rPr>
                <w:sz w:val="20"/>
              </w:rPr>
            </w:pPr>
            <w:r w:rsidRPr="00683966">
              <w:rPr>
                <w:color w:val="000000" w:themeColor="text1"/>
                <w:sz w:val="20"/>
              </w:rPr>
              <w:t>[s.o]*</w:t>
            </w:r>
          </w:p>
        </w:tc>
      </w:tr>
    </w:tbl>
    <w:p w14:paraId="0EE2932D" w14:textId="77777777" w:rsidR="00282E1C" w:rsidRPr="00683966" w:rsidRDefault="00282E1C" w:rsidP="00282E1C">
      <w:pPr>
        <w:ind w:left="-108"/>
        <w:rPr>
          <w:sz w:val="16"/>
          <w:szCs w:val="16"/>
        </w:rPr>
      </w:pPr>
      <w:r w:rsidRPr="00683966">
        <w:rPr>
          <w:sz w:val="16"/>
        </w:rPr>
        <w:t>* Pour les pays dont la consommation de HFC en 2020-2022 ne concerne que l’entretien, inférieure à 360 tm.</w:t>
      </w:r>
    </w:p>
    <w:p w14:paraId="7C2A65AD" w14:textId="77777777" w:rsidR="0077488A" w:rsidRPr="00683966" w:rsidRDefault="0077488A" w:rsidP="00440287"/>
    <w:tbl>
      <w:tblPr>
        <w:tblStyle w:val="TableGrid"/>
        <w:tblW w:w="5458" w:type="pct"/>
        <w:tblInd w:w="-431" w:type="dxa"/>
        <w:tblLook w:val="04A0" w:firstRow="1" w:lastRow="0" w:firstColumn="1" w:lastColumn="0" w:noHBand="0" w:noVBand="1"/>
      </w:tblPr>
      <w:tblGrid>
        <w:gridCol w:w="1324"/>
        <w:gridCol w:w="3141"/>
        <w:gridCol w:w="1426"/>
        <w:gridCol w:w="1426"/>
        <w:gridCol w:w="1426"/>
        <w:gridCol w:w="1710"/>
      </w:tblGrid>
      <w:tr w:rsidR="0001218E" w:rsidRPr="00683966" w14:paraId="36A1F91F" w14:textId="77777777" w:rsidTr="0081192A">
        <w:trPr>
          <w:trHeight w:val="258"/>
        </w:trPr>
        <w:tc>
          <w:tcPr>
            <w:tcW w:w="2135" w:type="pct"/>
            <w:gridSpan w:val="2"/>
            <w:shd w:val="clear" w:color="auto" w:fill="auto"/>
            <w:vAlign w:val="center"/>
          </w:tcPr>
          <w:p w14:paraId="730A023A" w14:textId="6905CB83" w:rsidR="0001218E" w:rsidRPr="00683966" w:rsidRDefault="0001218E" w:rsidP="00E95040">
            <w:pPr>
              <w:spacing w:after="60"/>
              <w:jc w:val="left"/>
              <w:rPr>
                <w:b/>
                <w:sz w:val="20"/>
              </w:rPr>
            </w:pPr>
            <w:r w:rsidRPr="00683966">
              <w:rPr>
                <w:b/>
                <w:sz w:val="20"/>
              </w:rPr>
              <w:t>(VI) PLAN D’ACTIVITÉS APPROUVÉ</w:t>
            </w:r>
          </w:p>
        </w:tc>
        <w:tc>
          <w:tcPr>
            <w:tcW w:w="682" w:type="pct"/>
            <w:vAlign w:val="center"/>
          </w:tcPr>
          <w:p w14:paraId="62045039" w14:textId="3513D5E6" w:rsidR="0001218E" w:rsidRPr="00683966" w:rsidRDefault="0001218E" w:rsidP="00E95040">
            <w:pPr>
              <w:spacing w:after="60"/>
              <w:jc w:val="center"/>
              <w:rPr>
                <w:b/>
                <w:sz w:val="20"/>
              </w:rPr>
            </w:pPr>
            <w:r w:rsidRPr="00683966">
              <w:rPr>
                <w:b/>
                <w:sz w:val="20"/>
              </w:rPr>
              <w:t>2023</w:t>
            </w:r>
          </w:p>
        </w:tc>
        <w:tc>
          <w:tcPr>
            <w:tcW w:w="682" w:type="pct"/>
            <w:vAlign w:val="center"/>
          </w:tcPr>
          <w:p w14:paraId="5A867CF0" w14:textId="77777777" w:rsidR="0001218E" w:rsidRPr="00683966" w:rsidRDefault="0001218E" w:rsidP="00E95040">
            <w:pPr>
              <w:spacing w:after="60"/>
              <w:jc w:val="center"/>
              <w:rPr>
                <w:b/>
                <w:sz w:val="20"/>
              </w:rPr>
            </w:pPr>
            <w:r w:rsidRPr="00683966">
              <w:rPr>
                <w:b/>
                <w:sz w:val="20"/>
              </w:rPr>
              <w:t>2024</w:t>
            </w:r>
          </w:p>
        </w:tc>
        <w:tc>
          <w:tcPr>
            <w:tcW w:w="682" w:type="pct"/>
            <w:vAlign w:val="center"/>
          </w:tcPr>
          <w:p w14:paraId="7473E20B" w14:textId="77777777" w:rsidR="0001218E" w:rsidRPr="00683966" w:rsidRDefault="0001218E" w:rsidP="00E95040">
            <w:pPr>
              <w:spacing w:after="60"/>
              <w:jc w:val="center"/>
              <w:rPr>
                <w:b/>
                <w:sz w:val="20"/>
              </w:rPr>
            </w:pPr>
            <w:r w:rsidRPr="00683966">
              <w:rPr>
                <w:b/>
                <w:sz w:val="20"/>
              </w:rPr>
              <w:t>2025</w:t>
            </w:r>
          </w:p>
        </w:tc>
        <w:tc>
          <w:tcPr>
            <w:tcW w:w="818" w:type="pct"/>
            <w:shd w:val="clear" w:color="auto" w:fill="auto"/>
            <w:vAlign w:val="center"/>
          </w:tcPr>
          <w:p w14:paraId="1CB3BE8D" w14:textId="77777777" w:rsidR="0001218E" w:rsidRPr="00683966" w:rsidRDefault="0001218E" w:rsidP="00E95040">
            <w:pPr>
              <w:spacing w:after="60"/>
              <w:jc w:val="center"/>
              <w:rPr>
                <w:b/>
                <w:sz w:val="20"/>
              </w:rPr>
            </w:pPr>
            <w:r w:rsidRPr="00683966">
              <w:rPr>
                <w:b/>
                <w:sz w:val="20"/>
              </w:rPr>
              <w:t>Total</w:t>
            </w:r>
          </w:p>
        </w:tc>
      </w:tr>
      <w:tr w:rsidR="00EE30C3" w:rsidRPr="00683966" w14:paraId="5DB1713D" w14:textId="77777777" w:rsidTr="0081192A">
        <w:trPr>
          <w:trHeight w:val="258"/>
        </w:trPr>
        <w:tc>
          <w:tcPr>
            <w:tcW w:w="633" w:type="pct"/>
            <w:vMerge w:val="restart"/>
            <w:shd w:val="clear" w:color="auto" w:fill="auto"/>
            <w:vAlign w:val="center"/>
          </w:tcPr>
          <w:p w14:paraId="7EDEE230" w14:textId="41278A7E" w:rsidR="00EE30C3" w:rsidRPr="00683966" w:rsidRDefault="00D93DBD" w:rsidP="00EE30C3">
            <w:pPr>
              <w:spacing w:after="60"/>
              <w:jc w:val="center"/>
              <w:rPr>
                <w:sz w:val="20"/>
              </w:rPr>
            </w:pPr>
            <w:r w:rsidRPr="00683966">
              <w:rPr>
                <w:color w:val="000000" w:themeColor="text1"/>
                <w:sz w:val="20"/>
              </w:rPr>
              <w:t>ONUDI</w:t>
            </w:r>
          </w:p>
        </w:tc>
        <w:tc>
          <w:tcPr>
            <w:tcW w:w="1502" w:type="pct"/>
            <w:shd w:val="clear" w:color="auto" w:fill="auto"/>
          </w:tcPr>
          <w:p w14:paraId="47985A07" w14:textId="7CCEE29B" w:rsidR="00EE30C3" w:rsidRPr="00683966" w:rsidRDefault="00EE30C3" w:rsidP="00EE30C3">
            <w:pPr>
              <w:spacing w:after="60"/>
              <w:jc w:val="left"/>
              <w:rPr>
                <w:sz w:val="20"/>
              </w:rPr>
            </w:pPr>
            <w:r w:rsidRPr="00683966">
              <w:rPr>
                <w:sz w:val="20"/>
              </w:rPr>
              <w:t>Réduction progressive des HFC (tonnes éq. CO</w:t>
            </w:r>
            <w:r w:rsidRPr="00683966">
              <w:rPr>
                <w:sz w:val="20"/>
                <w:vertAlign w:val="subscript"/>
              </w:rPr>
              <w:t>2</w:t>
            </w:r>
            <w:r w:rsidRPr="00683966">
              <w:rPr>
                <w:sz w:val="20"/>
              </w:rPr>
              <w:t>)</w:t>
            </w:r>
          </w:p>
        </w:tc>
        <w:tc>
          <w:tcPr>
            <w:tcW w:w="682" w:type="pct"/>
            <w:shd w:val="clear" w:color="auto" w:fill="auto"/>
          </w:tcPr>
          <w:p w14:paraId="3AC28B7F" w14:textId="72782C18" w:rsidR="00EE30C3" w:rsidRPr="00683966" w:rsidRDefault="000D689B" w:rsidP="00EE30C3">
            <w:pPr>
              <w:spacing w:after="60"/>
              <w:jc w:val="right"/>
              <w:rPr>
                <w:sz w:val="20"/>
              </w:rPr>
            </w:pPr>
            <w:r w:rsidRPr="00683966">
              <w:rPr>
                <w:sz w:val="20"/>
              </w:rPr>
              <w:t>0</w:t>
            </w:r>
          </w:p>
        </w:tc>
        <w:tc>
          <w:tcPr>
            <w:tcW w:w="682" w:type="pct"/>
          </w:tcPr>
          <w:p w14:paraId="546E4F84" w14:textId="074097C6" w:rsidR="00EE30C3" w:rsidRPr="00683966" w:rsidRDefault="000D689B" w:rsidP="00EE30C3">
            <w:pPr>
              <w:spacing w:after="60"/>
              <w:jc w:val="right"/>
              <w:rPr>
                <w:sz w:val="20"/>
              </w:rPr>
            </w:pPr>
            <w:r w:rsidRPr="00683966">
              <w:rPr>
                <w:sz w:val="20"/>
              </w:rPr>
              <w:t>0</w:t>
            </w:r>
          </w:p>
        </w:tc>
        <w:tc>
          <w:tcPr>
            <w:tcW w:w="682" w:type="pct"/>
          </w:tcPr>
          <w:p w14:paraId="26ED66A0" w14:textId="540B2E91" w:rsidR="00EE30C3" w:rsidRPr="00683966" w:rsidRDefault="000D689B" w:rsidP="00EE30C3">
            <w:pPr>
              <w:spacing w:after="60"/>
              <w:jc w:val="right"/>
              <w:rPr>
                <w:sz w:val="20"/>
              </w:rPr>
            </w:pPr>
            <w:r w:rsidRPr="00683966">
              <w:rPr>
                <w:sz w:val="20"/>
              </w:rPr>
              <w:t>0</w:t>
            </w:r>
          </w:p>
        </w:tc>
        <w:tc>
          <w:tcPr>
            <w:tcW w:w="818" w:type="pct"/>
          </w:tcPr>
          <w:p w14:paraId="7C86E2A3" w14:textId="4C064DE3" w:rsidR="00EE30C3" w:rsidRPr="00683966" w:rsidRDefault="000D689B" w:rsidP="00EE30C3">
            <w:pPr>
              <w:spacing w:after="60"/>
              <w:jc w:val="right"/>
              <w:rPr>
                <w:sz w:val="20"/>
              </w:rPr>
            </w:pPr>
            <w:r w:rsidRPr="00683966">
              <w:rPr>
                <w:sz w:val="20"/>
              </w:rPr>
              <w:t>0</w:t>
            </w:r>
          </w:p>
        </w:tc>
      </w:tr>
      <w:tr w:rsidR="00EE30C3" w:rsidRPr="00683966" w14:paraId="6900CBD6" w14:textId="77777777" w:rsidTr="0081192A">
        <w:trPr>
          <w:trHeight w:val="258"/>
        </w:trPr>
        <w:tc>
          <w:tcPr>
            <w:tcW w:w="633" w:type="pct"/>
            <w:vMerge/>
            <w:shd w:val="clear" w:color="auto" w:fill="auto"/>
            <w:vAlign w:val="center"/>
          </w:tcPr>
          <w:p w14:paraId="7B520BE5" w14:textId="77777777" w:rsidR="00EE30C3" w:rsidRPr="00683966" w:rsidRDefault="00EE30C3" w:rsidP="00EE30C3">
            <w:pPr>
              <w:spacing w:after="60"/>
              <w:jc w:val="center"/>
              <w:rPr>
                <w:sz w:val="20"/>
              </w:rPr>
            </w:pPr>
          </w:p>
        </w:tc>
        <w:tc>
          <w:tcPr>
            <w:tcW w:w="1502" w:type="pct"/>
            <w:shd w:val="clear" w:color="auto" w:fill="auto"/>
          </w:tcPr>
          <w:p w14:paraId="159F4F1F" w14:textId="7CF295EA" w:rsidR="00EE30C3" w:rsidRPr="00683966" w:rsidRDefault="00EE30C3" w:rsidP="00EE30C3">
            <w:pPr>
              <w:spacing w:after="60"/>
              <w:jc w:val="left"/>
              <w:rPr>
                <w:sz w:val="20"/>
              </w:rPr>
            </w:pPr>
            <w:r w:rsidRPr="00683966">
              <w:rPr>
                <w:sz w:val="20"/>
              </w:rPr>
              <w:t>Financement ($</w:t>
            </w:r>
            <w:r w:rsidR="009A25A3" w:rsidRPr="00683966">
              <w:rPr>
                <w:sz w:val="20"/>
              </w:rPr>
              <w:t> </w:t>
            </w:r>
            <w:r w:rsidRPr="00683966">
              <w:rPr>
                <w:sz w:val="20"/>
              </w:rPr>
              <w:t>US)</w:t>
            </w:r>
          </w:p>
        </w:tc>
        <w:tc>
          <w:tcPr>
            <w:tcW w:w="682" w:type="pct"/>
            <w:shd w:val="clear" w:color="auto" w:fill="auto"/>
          </w:tcPr>
          <w:p w14:paraId="1BAB26B7" w14:textId="56EF41F0" w:rsidR="00EE30C3" w:rsidRPr="00683966" w:rsidRDefault="007746A6" w:rsidP="00EE30C3">
            <w:pPr>
              <w:spacing w:after="60"/>
              <w:jc w:val="right"/>
              <w:rPr>
                <w:sz w:val="20"/>
              </w:rPr>
            </w:pPr>
            <w:r w:rsidRPr="00683966">
              <w:rPr>
                <w:sz w:val="20"/>
              </w:rPr>
              <w:t>40 446</w:t>
            </w:r>
          </w:p>
        </w:tc>
        <w:tc>
          <w:tcPr>
            <w:tcW w:w="682" w:type="pct"/>
          </w:tcPr>
          <w:p w14:paraId="0FF8F4C7" w14:textId="28E6D5CF" w:rsidR="00EE30C3" w:rsidRPr="00683966" w:rsidRDefault="000D689B" w:rsidP="00EE30C3">
            <w:pPr>
              <w:spacing w:after="60"/>
              <w:jc w:val="right"/>
              <w:rPr>
                <w:sz w:val="20"/>
              </w:rPr>
            </w:pPr>
            <w:r w:rsidRPr="00683966">
              <w:rPr>
                <w:sz w:val="20"/>
              </w:rPr>
              <w:t>0</w:t>
            </w:r>
          </w:p>
        </w:tc>
        <w:tc>
          <w:tcPr>
            <w:tcW w:w="682" w:type="pct"/>
          </w:tcPr>
          <w:p w14:paraId="5CD335E8" w14:textId="3AA51F98" w:rsidR="00EE30C3" w:rsidRPr="00683966" w:rsidRDefault="000D689B" w:rsidP="00EE30C3">
            <w:pPr>
              <w:spacing w:after="60"/>
              <w:jc w:val="right"/>
              <w:rPr>
                <w:sz w:val="20"/>
              </w:rPr>
            </w:pPr>
            <w:r w:rsidRPr="00683966">
              <w:rPr>
                <w:sz w:val="20"/>
              </w:rPr>
              <w:t>0</w:t>
            </w:r>
          </w:p>
        </w:tc>
        <w:tc>
          <w:tcPr>
            <w:tcW w:w="818" w:type="pct"/>
          </w:tcPr>
          <w:p w14:paraId="2DC7E74A" w14:textId="39176658" w:rsidR="00EE30C3" w:rsidRPr="00683966" w:rsidRDefault="000D689B" w:rsidP="00EE30C3">
            <w:pPr>
              <w:spacing w:after="60"/>
              <w:jc w:val="right"/>
              <w:rPr>
                <w:sz w:val="20"/>
              </w:rPr>
            </w:pPr>
            <w:r w:rsidRPr="00683966">
              <w:rPr>
                <w:sz w:val="20"/>
              </w:rPr>
              <w:t>40 446</w:t>
            </w:r>
          </w:p>
        </w:tc>
      </w:tr>
      <w:tr w:rsidR="00EE30C3" w:rsidRPr="00683966" w14:paraId="0F5516E3" w14:textId="77777777" w:rsidTr="0081192A">
        <w:trPr>
          <w:trHeight w:val="258"/>
        </w:trPr>
        <w:tc>
          <w:tcPr>
            <w:tcW w:w="633" w:type="pct"/>
            <w:vMerge w:val="restart"/>
            <w:shd w:val="clear" w:color="auto" w:fill="auto"/>
            <w:vAlign w:val="center"/>
          </w:tcPr>
          <w:p w14:paraId="5E98B54B" w14:textId="2EA9E321" w:rsidR="00EE30C3" w:rsidRPr="00683966" w:rsidRDefault="00D93DBD" w:rsidP="00EE30C3">
            <w:pPr>
              <w:spacing w:after="60"/>
              <w:jc w:val="center"/>
              <w:rPr>
                <w:sz w:val="20"/>
              </w:rPr>
            </w:pPr>
            <w:r w:rsidRPr="00683966">
              <w:rPr>
                <w:color w:val="000000" w:themeColor="text1"/>
                <w:sz w:val="20"/>
              </w:rPr>
              <w:t>PNUE</w:t>
            </w:r>
          </w:p>
        </w:tc>
        <w:tc>
          <w:tcPr>
            <w:tcW w:w="1502" w:type="pct"/>
            <w:shd w:val="clear" w:color="auto" w:fill="auto"/>
          </w:tcPr>
          <w:p w14:paraId="236FF54F" w14:textId="23DA4147" w:rsidR="00EE30C3" w:rsidRPr="00683966" w:rsidRDefault="00EE30C3" w:rsidP="00EE30C3">
            <w:pPr>
              <w:spacing w:after="60"/>
              <w:jc w:val="left"/>
              <w:rPr>
                <w:sz w:val="20"/>
              </w:rPr>
            </w:pPr>
            <w:r w:rsidRPr="00683966">
              <w:rPr>
                <w:sz w:val="20"/>
              </w:rPr>
              <w:t>Réduction progressive des HFC (tonnes éq. CO</w:t>
            </w:r>
            <w:r w:rsidRPr="00683966">
              <w:rPr>
                <w:sz w:val="20"/>
                <w:vertAlign w:val="subscript"/>
              </w:rPr>
              <w:t>2</w:t>
            </w:r>
            <w:r w:rsidRPr="00683966">
              <w:rPr>
                <w:sz w:val="20"/>
              </w:rPr>
              <w:t>)</w:t>
            </w:r>
          </w:p>
        </w:tc>
        <w:tc>
          <w:tcPr>
            <w:tcW w:w="682" w:type="pct"/>
            <w:shd w:val="clear" w:color="auto" w:fill="auto"/>
          </w:tcPr>
          <w:p w14:paraId="1922A33B" w14:textId="29C0BCE5" w:rsidR="00EE30C3" w:rsidRPr="00683966" w:rsidRDefault="00CD3FF7" w:rsidP="00EE30C3">
            <w:pPr>
              <w:spacing w:after="60"/>
              <w:jc w:val="right"/>
              <w:rPr>
                <w:sz w:val="20"/>
              </w:rPr>
            </w:pPr>
            <w:r w:rsidRPr="00683966">
              <w:rPr>
                <w:sz w:val="20"/>
              </w:rPr>
              <w:t>0</w:t>
            </w:r>
          </w:p>
        </w:tc>
        <w:tc>
          <w:tcPr>
            <w:tcW w:w="682" w:type="pct"/>
          </w:tcPr>
          <w:p w14:paraId="60DCC581" w14:textId="621B5490" w:rsidR="00EE30C3" w:rsidRPr="00683966" w:rsidRDefault="00CD3FF7" w:rsidP="00EE30C3">
            <w:pPr>
              <w:spacing w:after="60"/>
              <w:jc w:val="right"/>
              <w:rPr>
                <w:sz w:val="20"/>
              </w:rPr>
            </w:pPr>
            <w:r w:rsidRPr="00683966">
              <w:rPr>
                <w:sz w:val="20"/>
              </w:rPr>
              <w:t>0</w:t>
            </w:r>
          </w:p>
        </w:tc>
        <w:tc>
          <w:tcPr>
            <w:tcW w:w="682" w:type="pct"/>
          </w:tcPr>
          <w:p w14:paraId="1091D31D" w14:textId="4D87FB11" w:rsidR="00EE30C3" w:rsidRPr="00683966" w:rsidRDefault="00CD3FF7" w:rsidP="00EE30C3">
            <w:pPr>
              <w:spacing w:after="60"/>
              <w:jc w:val="right"/>
              <w:rPr>
                <w:sz w:val="20"/>
              </w:rPr>
            </w:pPr>
            <w:r w:rsidRPr="00683966">
              <w:rPr>
                <w:sz w:val="20"/>
              </w:rPr>
              <w:t>0</w:t>
            </w:r>
          </w:p>
        </w:tc>
        <w:tc>
          <w:tcPr>
            <w:tcW w:w="818" w:type="pct"/>
          </w:tcPr>
          <w:p w14:paraId="455CAC91" w14:textId="01A1B67F" w:rsidR="00EE30C3" w:rsidRPr="00683966" w:rsidRDefault="00CD3FF7" w:rsidP="00EE30C3">
            <w:pPr>
              <w:spacing w:after="60"/>
              <w:jc w:val="right"/>
              <w:rPr>
                <w:sz w:val="20"/>
              </w:rPr>
            </w:pPr>
            <w:r w:rsidRPr="00683966">
              <w:rPr>
                <w:sz w:val="20"/>
              </w:rPr>
              <w:t>0</w:t>
            </w:r>
          </w:p>
        </w:tc>
      </w:tr>
      <w:tr w:rsidR="00EE30C3" w:rsidRPr="00683966" w14:paraId="2E37AEB3" w14:textId="77777777" w:rsidTr="0081192A">
        <w:trPr>
          <w:trHeight w:val="258"/>
        </w:trPr>
        <w:tc>
          <w:tcPr>
            <w:tcW w:w="633" w:type="pct"/>
            <w:vMerge/>
            <w:shd w:val="clear" w:color="auto" w:fill="auto"/>
          </w:tcPr>
          <w:p w14:paraId="4E5BBEA2" w14:textId="77777777" w:rsidR="00EE30C3" w:rsidRPr="00683966" w:rsidRDefault="00EE30C3" w:rsidP="00EE30C3">
            <w:pPr>
              <w:spacing w:after="60"/>
              <w:jc w:val="center"/>
              <w:rPr>
                <w:sz w:val="20"/>
              </w:rPr>
            </w:pPr>
          </w:p>
        </w:tc>
        <w:tc>
          <w:tcPr>
            <w:tcW w:w="1502" w:type="pct"/>
            <w:shd w:val="clear" w:color="auto" w:fill="auto"/>
          </w:tcPr>
          <w:p w14:paraId="30AD2139" w14:textId="016E3237" w:rsidR="00EE30C3" w:rsidRPr="00683966" w:rsidRDefault="00EE30C3" w:rsidP="00EE30C3">
            <w:pPr>
              <w:spacing w:after="60"/>
              <w:jc w:val="left"/>
              <w:rPr>
                <w:sz w:val="20"/>
              </w:rPr>
            </w:pPr>
            <w:r w:rsidRPr="00683966">
              <w:rPr>
                <w:sz w:val="20"/>
              </w:rPr>
              <w:t>Financement ($</w:t>
            </w:r>
            <w:r w:rsidR="009A25A3" w:rsidRPr="00683966">
              <w:rPr>
                <w:sz w:val="20"/>
              </w:rPr>
              <w:t> </w:t>
            </w:r>
            <w:r w:rsidRPr="00683966">
              <w:rPr>
                <w:sz w:val="20"/>
              </w:rPr>
              <w:t>US)</w:t>
            </w:r>
          </w:p>
        </w:tc>
        <w:tc>
          <w:tcPr>
            <w:tcW w:w="682" w:type="pct"/>
            <w:shd w:val="clear" w:color="auto" w:fill="auto"/>
          </w:tcPr>
          <w:p w14:paraId="7CE04F69" w14:textId="2C610787" w:rsidR="00EE30C3" w:rsidRPr="00683966" w:rsidRDefault="00215A2A" w:rsidP="00215A2A">
            <w:pPr>
              <w:tabs>
                <w:tab w:val="left" w:pos="1102"/>
              </w:tabs>
              <w:spacing w:after="60"/>
              <w:jc w:val="right"/>
              <w:rPr>
                <w:sz w:val="20"/>
              </w:rPr>
            </w:pPr>
            <w:r w:rsidRPr="00683966">
              <w:rPr>
                <w:sz w:val="20"/>
              </w:rPr>
              <w:t>18 306</w:t>
            </w:r>
          </w:p>
        </w:tc>
        <w:tc>
          <w:tcPr>
            <w:tcW w:w="682" w:type="pct"/>
          </w:tcPr>
          <w:p w14:paraId="445368D4" w14:textId="74B7A472" w:rsidR="00EE30C3" w:rsidRPr="00683966" w:rsidRDefault="00CD3FF7" w:rsidP="00EE30C3">
            <w:pPr>
              <w:spacing w:after="60"/>
              <w:jc w:val="right"/>
              <w:rPr>
                <w:sz w:val="20"/>
              </w:rPr>
            </w:pPr>
            <w:r w:rsidRPr="00683966">
              <w:rPr>
                <w:sz w:val="20"/>
              </w:rPr>
              <w:t>0</w:t>
            </w:r>
          </w:p>
        </w:tc>
        <w:tc>
          <w:tcPr>
            <w:tcW w:w="682" w:type="pct"/>
          </w:tcPr>
          <w:p w14:paraId="4EE96641" w14:textId="442CB17C" w:rsidR="00EE30C3" w:rsidRPr="00683966" w:rsidRDefault="00CD3FF7" w:rsidP="00EE30C3">
            <w:pPr>
              <w:spacing w:after="60"/>
              <w:jc w:val="right"/>
              <w:rPr>
                <w:sz w:val="20"/>
              </w:rPr>
            </w:pPr>
            <w:r w:rsidRPr="00683966">
              <w:rPr>
                <w:sz w:val="20"/>
              </w:rPr>
              <w:t>0</w:t>
            </w:r>
          </w:p>
        </w:tc>
        <w:tc>
          <w:tcPr>
            <w:tcW w:w="818" w:type="pct"/>
          </w:tcPr>
          <w:p w14:paraId="6B04B243" w14:textId="5AA34D5A" w:rsidR="00EE30C3" w:rsidRPr="00683966" w:rsidRDefault="00CD3FF7" w:rsidP="00EE30C3">
            <w:pPr>
              <w:spacing w:after="60"/>
              <w:jc w:val="right"/>
              <w:rPr>
                <w:sz w:val="20"/>
              </w:rPr>
            </w:pPr>
            <w:r w:rsidRPr="00683966">
              <w:rPr>
                <w:sz w:val="20"/>
              </w:rPr>
              <w:t>18 306</w:t>
            </w:r>
          </w:p>
        </w:tc>
      </w:tr>
    </w:tbl>
    <w:p w14:paraId="2B1D450C" w14:textId="29729910" w:rsidR="002A7379" w:rsidRPr="00683966" w:rsidRDefault="002A7379" w:rsidP="002A7379">
      <w:pPr>
        <w:widowControl w:val="0"/>
      </w:pPr>
    </w:p>
    <w:p w14:paraId="2C66C72A" w14:textId="77777777" w:rsidR="002A7379" w:rsidRPr="00683966" w:rsidRDefault="002A7379">
      <w:pPr>
        <w:jc w:val="left"/>
      </w:pPr>
      <w:r w:rsidRPr="00683966">
        <w:br w:type="page"/>
      </w:r>
    </w:p>
    <w:p w14:paraId="68EB6445" w14:textId="77777777" w:rsidR="00A60A34" w:rsidRPr="00683966" w:rsidRDefault="00A60A34" w:rsidP="002A7379">
      <w:pPr>
        <w:widowControl w:val="0"/>
      </w:pPr>
    </w:p>
    <w:p w14:paraId="27228D91" w14:textId="77777777" w:rsidR="002A7379" w:rsidRPr="00683966" w:rsidRDefault="002A7379" w:rsidP="002A7379">
      <w:pPr>
        <w:widowControl w:val="0"/>
      </w:pPr>
    </w:p>
    <w:tbl>
      <w:tblPr>
        <w:tblStyle w:val="TableGrid"/>
        <w:tblW w:w="5458" w:type="pct"/>
        <w:tblInd w:w="-431" w:type="dxa"/>
        <w:tblLayout w:type="fixed"/>
        <w:tblLook w:val="04A0" w:firstRow="1" w:lastRow="0" w:firstColumn="1" w:lastColumn="0" w:noHBand="0" w:noVBand="1"/>
      </w:tblPr>
      <w:tblGrid>
        <w:gridCol w:w="1452"/>
        <w:gridCol w:w="730"/>
        <w:gridCol w:w="1242"/>
        <w:gridCol w:w="882"/>
        <w:gridCol w:w="882"/>
        <w:gridCol w:w="884"/>
        <w:gridCol w:w="882"/>
        <w:gridCol w:w="882"/>
        <w:gridCol w:w="884"/>
        <w:gridCol w:w="882"/>
        <w:gridCol w:w="851"/>
      </w:tblGrid>
      <w:tr w:rsidR="008F3F50" w:rsidRPr="00683966" w14:paraId="5BE544DE" w14:textId="77777777" w:rsidTr="000F3C31">
        <w:trPr>
          <w:trHeight w:val="113"/>
        </w:trPr>
        <w:tc>
          <w:tcPr>
            <w:tcW w:w="1636" w:type="pct"/>
            <w:gridSpan w:val="3"/>
            <w:shd w:val="clear" w:color="auto" w:fill="auto"/>
          </w:tcPr>
          <w:p w14:paraId="01E75465" w14:textId="1E5D47D8" w:rsidR="008F3F50" w:rsidRPr="00683966" w:rsidRDefault="008F3F50" w:rsidP="002A7379">
            <w:pPr>
              <w:widowControl w:val="0"/>
              <w:jc w:val="center"/>
              <w:rPr>
                <w:b/>
                <w:sz w:val="18"/>
                <w:szCs w:val="18"/>
              </w:rPr>
            </w:pPr>
            <w:r w:rsidRPr="00683966">
              <w:rPr>
                <w:b/>
                <w:sz w:val="18"/>
              </w:rPr>
              <w:t>(VII) DONNÉES DU PROJET</w:t>
            </w:r>
          </w:p>
        </w:tc>
        <w:tc>
          <w:tcPr>
            <w:tcW w:w="422" w:type="pct"/>
            <w:shd w:val="clear" w:color="auto" w:fill="auto"/>
          </w:tcPr>
          <w:p w14:paraId="229D529A" w14:textId="77777777" w:rsidR="008F3F50" w:rsidRPr="00683966" w:rsidRDefault="008F3F50" w:rsidP="002A7379">
            <w:pPr>
              <w:widowControl w:val="0"/>
              <w:jc w:val="center"/>
              <w:rPr>
                <w:b/>
                <w:sz w:val="18"/>
                <w:szCs w:val="18"/>
              </w:rPr>
            </w:pPr>
            <w:r w:rsidRPr="00683966">
              <w:rPr>
                <w:b/>
                <w:sz w:val="18"/>
              </w:rPr>
              <w:t>2023</w:t>
            </w:r>
          </w:p>
        </w:tc>
        <w:tc>
          <w:tcPr>
            <w:tcW w:w="422" w:type="pct"/>
            <w:shd w:val="clear" w:color="auto" w:fill="auto"/>
          </w:tcPr>
          <w:p w14:paraId="0876A25C" w14:textId="77777777" w:rsidR="008F3F50" w:rsidRPr="00683966" w:rsidRDefault="008F3F50" w:rsidP="002A7379">
            <w:pPr>
              <w:widowControl w:val="0"/>
              <w:jc w:val="center"/>
              <w:rPr>
                <w:b/>
                <w:sz w:val="18"/>
                <w:szCs w:val="18"/>
              </w:rPr>
            </w:pPr>
            <w:r w:rsidRPr="00683966">
              <w:rPr>
                <w:b/>
                <w:sz w:val="18"/>
              </w:rPr>
              <w:t>2024</w:t>
            </w:r>
          </w:p>
        </w:tc>
        <w:tc>
          <w:tcPr>
            <w:tcW w:w="423" w:type="pct"/>
            <w:shd w:val="clear" w:color="auto" w:fill="auto"/>
          </w:tcPr>
          <w:p w14:paraId="4A3F67AE" w14:textId="77777777" w:rsidR="008F3F50" w:rsidRPr="00683966" w:rsidRDefault="008F3F50" w:rsidP="002A7379">
            <w:pPr>
              <w:widowControl w:val="0"/>
              <w:jc w:val="center"/>
              <w:rPr>
                <w:b/>
                <w:sz w:val="18"/>
                <w:szCs w:val="18"/>
              </w:rPr>
            </w:pPr>
            <w:r w:rsidRPr="00683966">
              <w:rPr>
                <w:b/>
                <w:sz w:val="18"/>
              </w:rPr>
              <w:t>2025</w:t>
            </w:r>
          </w:p>
        </w:tc>
        <w:tc>
          <w:tcPr>
            <w:tcW w:w="422" w:type="pct"/>
          </w:tcPr>
          <w:p w14:paraId="7D796A41" w14:textId="17703804" w:rsidR="008F3F50" w:rsidRPr="00683966" w:rsidRDefault="008F3F50" w:rsidP="002A7379">
            <w:pPr>
              <w:widowControl w:val="0"/>
              <w:jc w:val="center"/>
              <w:rPr>
                <w:b/>
                <w:sz w:val="18"/>
                <w:szCs w:val="18"/>
              </w:rPr>
            </w:pPr>
            <w:r w:rsidRPr="00683966">
              <w:rPr>
                <w:b/>
                <w:sz w:val="18"/>
              </w:rPr>
              <w:t>2026</w:t>
            </w:r>
          </w:p>
        </w:tc>
        <w:tc>
          <w:tcPr>
            <w:tcW w:w="422" w:type="pct"/>
          </w:tcPr>
          <w:p w14:paraId="35EE3CF8" w14:textId="471A3716" w:rsidR="008F3F50" w:rsidRPr="00683966" w:rsidRDefault="008F3F50" w:rsidP="002A7379">
            <w:pPr>
              <w:widowControl w:val="0"/>
              <w:jc w:val="center"/>
              <w:rPr>
                <w:b/>
                <w:sz w:val="18"/>
                <w:szCs w:val="18"/>
              </w:rPr>
            </w:pPr>
            <w:r w:rsidRPr="00683966">
              <w:rPr>
                <w:b/>
                <w:sz w:val="18"/>
              </w:rPr>
              <w:t>2027-2028</w:t>
            </w:r>
          </w:p>
        </w:tc>
        <w:tc>
          <w:tcPr>
            <w:tcW w:w="423" w:type="pct"/>
          </w:tcPr>
          <w:p w14:paraId="76CCB037" w14:textId="0D4AF675" w:rsidR="008F3F50" w:rsidRPr="00683966" w:rsidRDefault="008F3F50" w:rsidP="002A7379">
            <w:pPr>
              <w:widowControl w:val="0"/>
              <w:jc w:val="center"/>
              <w:rPr>
                <w:b/>
                <w:sz w:val="18"/>
                <w:szCs w:val="18"/>
              </w:rPr>
            </w:pPr>
            <w:r w:rsidRPr="00683966">
              <w:rPr>
                <w:b/>
                <w:sz w:val="18"/>
              </w:rPr>
              <w:t>2029</w:t>
            </w:r>
          </w:p>
        </w:tc>
        <w:tc>
          <w:tcPr>
            <w:tcW w:w="422" w:type="pct"/>
          </w:tcPr>
          <w:p w14:paraId="164F4D11" w14:textId="507C1A6D" w:rsidR="008F3F50" w:rsidRPr="00683966" w:rsidRDefault="008F3F50" w:rsidP="002A7379">
            <w:pPr>
              <w:widowControl w:val="0"/>
              <w:jc w:val="center"/>
              <w:rPr>
                <w:b/>
                <w:sz w:val="18"/>
                <w:szCs w:val="18"/>
              </w:rPr>
            </w:pPr>
            <w:r w:rsidRPr="00683966">
              <w:rPr>
                <w:b/>
                <w:sz w:val="18"/>
              </w:rPr>
              <w:t>2030</w:t>
            </w:r>
          </w:p>
        </w:tc>
        <w:tc>
          <w:tcPr>
            <w:tcW w:w="409" w:type="pct"/>
            <w:shd w:val="clear" w:color="auto" w:fill="auto"/>
          </w:tcPr>
          <w:p w14:paraId="66801CFF" w14:textId="77777777" w:rsidR="008F3F50" w:rsidRPr="00683966" w:rsidRDefault="008F3F50" w:rsidP="002A7379">
            <w:pPr>
              <w:widowControl w:val="0"/>
              <w:jc w:val="center"/>
              <w:rPr>
                <w:b/>
                <w:sz w:val="18"/>
                <w:szCs w:val="18"/>
              </w:rPr>
            </w:pPr>
            <w:r w:rsidRPr="00683966">
              <w:rPr>
                <w:b/>
                <w:sz w:val="18"/>
              </w:rPr>
              <w:t>Total</w:t>
            </w:r>
          </w:p>
        </w:tc>
      </w:tr>
      <w:tr w:rsidR="004178C7" w:rsidRPr="00683966" w14:paraId="77DCC17D" w14:textId="77777777" w:rsidTr="000F3C31">
        <w:trPr>
          <w:trHeight w:val="113"/>
        </w:trPr>
        <w:tc>
          <w:tcPr>
            <w:tcW w:w="694" w:type="pct"/>
            <w:vMerge w:val="restart"/>
            <w:shd w:val="clear" w:color="auto" w:fill="auto"/>
          </w:tcPr>
          <w:p w14:paraId="7CBDB36F" w14:textId="533E4080" w:rsidR="004178C7" w:rsidRPr="00683966" w:rsidRDefault="004178C7" w:rsidP="002A7379">
            <w:pPr>
              <w:widowControl w:val="0"/>
              <w:tabs>
                <w:tab w:val="left" w:pos="8280"/>
              </w:tabs>
              <w:spacing w:after="60"/>
              <w:jc w:val="left"/>
              <w:rPr>
                <w:sz w:val="18"/>
                <w:szCs w:val="18"/>
              </w:rPr>
            </w:pPr>
            <w:r w:rsidRPr="00683966">
              <w:rPr>
                <w:sz w:val="18"/>
              </w:rPr>
              <w:t>Consommation (tonnes éq. CO</w:t>
            </w:r>
            <w:r w:rsidRPr="00683966">
              <w:rPr>
                <w:sz w:val="18"/>
                <w:vertAlign w:val="subscript"/>
              </w:rPr>
              <w:t>2</w:t>
            </w:r>
            <w:r w:rsidRPr="00683966">
              <w:rPr>
                <w:sz w:val="18"/>
              </w:rPr>
              <w:t>)</w:t>
            </w:r>
          </w:p>
        </w:tc>
        <w:tc>
          <w:tcPr>
            <w:tcW w:w="943" w:type="pct"/>
            <w:gridSpan w:val="2"/>
            <w:shd w:val="clear" w:color="auto" w:fill="auto"/>
          </w:tcPr>
          <w:p w14:paraId="058FD783" w14:textId="0C6A1AA2" w:rsidR="004178C7" w:rsidRPr="00683966" w:rsidRDefault="004178C7" w:rsidP="002A7379">
            <w:pPr>
              <w:widowControl w:val="0"/>
              <w:tabs>
                <w:tab w:val="left" w:pos="8280"/>
              </w:tabs>
              <w:spacing w:after="60"/>
              <w:ind w:right="-108"/>
              <w:jc w:val="left"/>
              <w:rPr>
                <w:sz w:val="18"/>
                <w:szCs w:val="18"/>
              </w:rPr>
            </w:pPr>
            <w:r w:rsidRPr="00683966">
              <w:rPr>
                <w:sz w:val="18"/>
              </w:rPr>
              <w:t>Limites fixées par le Protocole de Montréal</w:t>
            </w:r>
          </w:p>
        </w:tc>
        <w:tc>
          <w:tcPr>
            <w:tcW w:w="422" w:type="pct"/>
            <w:shd w:val="clear" w:color="auto" w:fill="auto"/>
          </w:tcPr>
          <w:p w14:paraId="7A4B6E6A" w14:textId="78FCC772" w:rsidR="004178C7" w:rsidRPr="00683966" w:rsidRDefault="004178C7" w:rsidP="002A7379">
            <w:pPr>
              <w:widowControl w:val="0"/>
              <w:tabs>
                <w:tab w:val="left" w:pos="8280"/>
              </w:tabs>
              <w:spacing w:after="60"/>
              <w:jc w:val="right"/>
              <w:rPr>
                <w:sz w:val="18"/>
                <w:szCs w:val="18"/>
              </w:rPr>
            </w:pPr>
            <w:r w:rsidRPr="00683966">
              <w:rPr>
                <w:sz w:val="18"/>
              </w:rPr>
              <w:t>s.o.</w:t>
            </w:r>
          </w:p>
        </w:tc>
        <w:tc>
          <w:tcPr>
            <w:tcW w:w="422" w:type="pct"/>
          </w:tcPr>
          <w:p w14:paraId="3AD7D0B2" w14:textId="11B220CB" w:rsidR="004178C7" w:rsidRPr="00683966" w:rsidRDefault="004178C7" w:rsidP="002A7379">
            <w:pPr>
              <w:widowControl w:val="0"/>
              <w:tabs>
                <w:tab w:val="left" w:pos="8280"/>
              </w:tabs>
              <w:spacing w:after="60"/>
              <w:jc w:val="right"/>
              <w:rPr>
                <w:sz w:val="18"/>
                <w:szCs w:val="18"/>
              </w:rPr>
            </w:pPr>
            <w:r w:rsidRPr="00683966">
              <w:rPr>
                <w:sz w:val="18"/>
              </w:rPr>
              <w:t>883 849</w:t>
            </w:r>
          </w:p>
        </w:tc>
        <w:tc>
          <w:tcPr>
            <w:tcW w:w="423" w:type="pct"/>
          </w:tcPr>
          <w:p w14:paraId="046DFDA1" w14:textId="2EDD5340" w:rsidR="004178C7" w:rsidRPr="00683966" w:rsidRDefault="004178C7" w:rsidP="002A7379">
            <w:pPr>
              <w:widowControl w:val="0"/>
              <w:tabs>
                <w:tab w:val="left" w:pos="8280"/>
              </w:tabs>
              <w:spacing w:after="60"/>
              <w:jc w:val="right"/>
              <w:rPr>
                <w:sz w:val="18"/>
                <w:szCs w:val="18"/>
              </w:rPr>
            </w:pPr>
            <w:r w:rsidRPr="00683966">
              <w:rPr>
                <w:sz w:val="18"/>
              </w:rPr>
              <w:t>883 849</w:t>
            </w:r>
          </w:p>
        </w:tc>
        <w:tc>
          <w:tcPr>
            <w:tcW w:w="422" w:type="pct"/>
          </w:tcPr>
          <w:p w14:paraId="0AA7CF7A" w14:textId="7069DEA6" w:rsidR="004178C7" w:rsidRPr="00683966" w:rsidRDefault="004178C7" w:rsidP="002A7379">
            <w:pPr>
              <w:widowControl w:val="0"/>
              <w:tabs>
                <w:tab w:val="left" w:pos="8280"/>
              </w:tabs>
              <w:spacing w:after="60"/>
              <w:jc w:val="right"/>
              <w:rPr>
                <w:sz w:val="18"/>
                <w:szCs w:val="18"/>
              </w:rPr>
            </w:pPr>
            <w:r w:rsidRPr="00683966">
              <w:rPr>
                <w:sz w:val="18"/>
              </w:rPr>
              <w:t>883 849</w:t>
            </w:r>
          </w:p>
        </w:tc>
        <w:tc>
          <w:tcPr>
            <w:tcW w:w="422" w:type="pct"/>
          </w:tcPr>
          <w:p w14:paraId="62CF2175" w14:textId="3A8CC395" w:rsidR="004178C7" w:rsidRPr="00683966" w:rsidRDefault="004178C7" w:rsidP="002A7379">
            <w:pPr>
              <w:widowControl w:val="0"/>
              <w:tabs>
                <w:tab w:val="left" w:pos="8280"/>
              </w:tabs>
              <w:spacing w:after="60"/>
              <w:jc w:val="right"/>
              <w:rPr>
                <w:sz w:val="18"/>
                <w:szCs w:val="18"/>
              </w:rPr>
            </w:pPr>
            <w:r w:rsidRPr="00683966">
              <w:rPr>
                <w:sz w:val="18"/>
              </w:rPr>
              <w:t>883 849</w:t>
            </w:r>
          </w:p>
        </w:tc>
        <w:tc>
          <w:tcPr>
            <w:tcW w:w="423" w:type="pct"/>
          </w:tcPr>
          <w:p w14:paraId="423D780D" w14:textId="4AB169AC" w:rsidR="004178C7" w:rsidRPr="00683966" w:rsidRDefault="004178C7" w:rsidP="002A7379">
            <w:pPr>
              <w:widowControl w:val="0"/>
              <w:tabs>
                <w:tab w:val="left" w:pos="8280"/>
              </w:tabs>
              <w:spacing w:after="60"/>
              <w:jc w:val="right"/>
              <w:rPr>
                <w:sz w:val="18"/>
                <w:szCs w:val="18"/>
              </w:rPr>
            </w:pPr>
            <w:r w:rsidRPr="00683966">
              <w:rPr>
                <w:sz w:val="18"/>
              </w:rPr>
              <w:t>795 464</w:t>
            </w:r>
          </w:p>
        </w:tc>
        <w:tc>
          <w:tcPr>
            <w:tcW w:w="422" w:type="pct"/>
          </w:tcPr>
          <w:p w14:paraId="1FBF1379" w14:textId="54B735E4" w:rsidR="004178C7" w:rsidRPr="00683966" w:rsidRDefault="004178C7" w:rsidP="002A7379">
            <w:pPr>
              <w:widowControl w:val="0"/>
              <w:tabs>
                <w:tab w:val="left" w:pos="8280"/>
              </w:tabs>
              <w:spacing w:after="60"/>
              <w:jc w:val="right"/>
              <w:rPr>
                <w:sz w:val="18"/>
                <w:szCs w:val="18"/>
              </w:rPr>
            </w:pPr>
            <w:r w:rsidRPr="00683966">
              <w:rPr>
                <w:sz w:val="18"/>
              </w:rPr>
              <w:t>795 464</w:t>
            </w:r>
          </w:p>
        </w:tc>
        <w:tc>
          <w:tcPr>
            <w:tcW w:w="409" w:type="pct"/>
          </w:tcPr>
          <w:p w14:paraId="194B4683" w14:textId="77777777" w:rsidR="004178C7" w:rsidRPr="00683966" w:rsidRDefault="004178C7" w:rsidP="002A7379">
            <w:pPr>
              <w:widowControl w:val="0"/>
              <w:tabs>
                <w:tab w:val="left" w:pos="8280"/>
              </w:tabs>
              <w:spacing w:after="60"/>
              <w:jc w:val="right"/>
              <w:rPr>
                <w:sz w:val="18"/>
                <w:szCs w:val="18"/>
              </w:rPr>
            </w:pPr>
            <w:r w:rsidRPr="00683966">
              <w:rPr>
                <w:sz w:val="18"/>
              </w:rPr>
              <w:t>s.o.</w:t>
            </w:r>
          </w:p>
        </w:tc>
      </w:tr>
      <w:tr w:rsidR="004178C7" w:rsidRPr="00683966" w14:paraId="15535313" w14:textId="77777777" w:rsidTr="000F3C31">
        <w:trPr>
          <w:trHeight w:val="113"/>
        </w:trPr>
        <w:tc>
          <w:tcPr>
            <w:tcW w:w="694" w:type="pct"/>
            <w:vMerge/>
            <w:shd w:val="clear" w:color="auto" w:fill="auto"/>
          </w:tcPr>
          <w:p w14:paraId="114C9514" w14:textId="4E9B0887" w:rsidR="004178C7" w:rsidRPr="00683966" w:rsidRDefault="004178C7" w:rsidP="002A7379">
            <w:pPr>
              <w:widowControl w:val="0"/>
              <w:tabs>
                <w:tab w:val="left" w:pos="8280"/>
              </w:tabs>
              <w:spacing w:after="60"/>
              <w:jc w:val="left"/>
              <w:rPr>
                <w:sz w:val="18"/>
                <w:szCs w:val="18"/>
              </w:rPr>
            </w:pPr>
          </w:p>
        </w:tc>
        <w:tc>
          <w:tcPr>
            <w:tcW w:w="943" w:type="pct"/>
            <w:gridSpan w:val="2"/>
            <w:shd w:val="clear" w:color="auto" w:fill="auto"/>
          </w:tcPr>
          <w:p w14:paraId="6AF7D790" w14:textId="3D811F89" w:rsidR="004178C7" w:rsidRPr="00683966" w:rsidRDefault="004178C7" w:rsidP="002A7379">
            <w:pPr>
              <w:widowControl w:val="0"/>
              <w:tabs>
                <w:tab w:val="left" w:pos="8280"/>
              </w:tabs>
              <w:spacing w:after="60"/>
              <w:jc w:val="left"/>
              <w:rPr>
                <w:sz w:val="18"/>
                <w:szCs w:val="18"/>
              </w:rPr>
            </w:pPr>
            <w:r w:rsidRPr="00683966">
              <w:rPr>
                <w:sz w:val="18"/>
              </w:rPr>
              <w:t>Consommation maximale</w:t>
            </w:r>
          </w:p>
        </w:tc>
        <w:tc>
          <w:tcPr>
            <w:tcW w:w="422" w:type="pct"/>
            <w:shd w:val="clear" w:color="auto" w:fill="auto"/>
          </w:tcPr>
          <w:p w14:paraId="41159298" w14:textId="54096DC3" w:rsidR="004178C7" w:rsidRPr="00683966" w:rsidRDefault="004178C7" w:rsidP="002A7379">
            <w:pPr>
              <w:widowControl w:val="0"/>
              <w:tabs>
                <w:tab w:val="left" w:pos="8280"/>
              </w:tabs>
              <w:spacing w:after="60"/>
              <w:jc w:val="right"/>
              <w:rPr>
                <w:sz w:val="18"/>
                <w:szCs w:val="18"/>
              </w:rPr>
            </w:pPr>
            <w:r w:rsidRPr="00683966">
              <w:rPr>
                <w:sz w:val="18"/>
              </w:rPr>
              <w:t>s.o.</w:t>
            </w:r>
          </w:p>
        </w:tc>
        <w:tc>
          <w:tcPr>
            <w:tcW w:w="422" w:type="pct"/>
          </w:tcPr>
          <w:p w14:paraId="73A59E9E" w14:textId="5EC8B25F" w:rsidR="004178C7" w:rsidRPr="00683966" w:rsidRDefault="004178C7" w:rsidP="002A7379">
            <w:pPr>
              <w:widowControl w:val="0"/>
              <w:tabs>
                <w:tab w:val="left" w:pos="8280"/>
              </w:tabs>
              <w:spacing w:after="60"/>
              <w:jc w:val="right"/>
              <w:rPr>
                <w:sz w:val="18"/>
                <w:szCs w:val="18"/>
              </w:rPr>
            </w:pPr>
            <w:r w:rsidRPr="00683966">
              <w:rPr>
                <w:sz w:val="18"/>
              </w:rPr>
              <w:t>883 849</w:t>
            </w:r>
          </w:p>
        </w:tc>
        <w:tc>
          <w:tcPr>
            <w:tcW w:w="423" w:type="pct"/>
          </w:tcPr>
          <w:p w14:paraId="33C30597" w14:textId="16193A8E" w:rsidR="004178C7" w:rsidRPr="00683966" w:rsidRDefault="004178C7" w:rsidP="002A7379">
            <w:pPr>
              <w:widowControl w:val="0"/>
              <w:tabs>
                <w:tab w:val="left" w:pos="8280"/>
              </w:tabs>
              <w:spacing w:after="60"/>
              <w:jc w:val="right"/>
              <w:rPr>
                <w:sz w:val="18"/>
                <w:szCs w:val="18"/>
              </w:rPr>
            </w:pPr>
            <w:r w:rsidRPr="00683966">
              <w:rPr>
                <w:sz w:val="18"/>
              </w:rPr>
              <w:t>883 849</w:t>
            </w:r>
          </w:p>
        </w:tc>
        <w:tc>
          <w:tcPr>
            <w:tcW w:w="422" w:type="pct"/>
          </w:tcPr>
          <w:p w14:paraId="5BBA44CD" w14:textId="0E96CAB4" w:rsidR="004178C7" w:rsidRPr="00683966" w:rsidRDefault="004178C7" w:rsidP="002A7379">
            <w:pPr>
              <w:widowControl w:val="0"/>
              <w:tabs>
                <w:tab w:val="left" w:pos="8280"/>
              </w:tabs>
              <w:spacing w:after="60"/>
              <w:jc w:val="right"/>
              <w:rPr>
                <w:sz w:val="18"/>
                <w:szCs w:val="18"/>
              </w:rPr>
            </w:pPr>
            <w:r w:rsidRPr="00683966">
              <w:rPr>
                <w:sz w:val="18"/>
              </w:rPr>
              <w:t>883 849</w:t>
            </w:r>
          </w:p>
        </w:tc>
        <w:tc>
          <w:tcPr>
            <w:tcW w:w="422" w:type="pct"/>
          </w:tcPr>
          <w:p w14:paraId="13EE493D" w14:textId="551A1DF5" w:rsidR="004178C7" w:rsidRPr="00683966" w:rsidRDefault="004178C7" w:rsidP="002A7379">
            <w:pPr>
              <w:widowControl w:val="0"/>
              <w:tabs>
                <w:tab w:val="left" w:pos="8280"/>
              </w:tabs>
              <w:spacing w:after="60"/>
              <w:jc w:val="right"/>
              <w:rPr>
                <w:sz w:val="18"/>
                <w:szCs w:val="18"/>
              </w:rPr>
            </w:pPr>
            <w:r w:rsidRPr="00683966">
              <w:rPr>
                <w:sz w:val="18"/>
              </w:rPr>
              <w:t>883 849</w:t>
            </w:r>
          </w:p>
        </w:tc>
        <w:tc>
          <w:tcPr>
            <w:tcW w:w="423" w:type="pct"/>
          </w:tcPr>
          <w:p w14:paraId="0D89C1CF" w14:textId="132FCFAB" w:rsidR="004178C7" w:rsidRPr="00683966" w:rsidRDefault="004178C7" w:rsidP="002A7379">
            <w:pPr>
              <w:widowControl w:val="0"/>
              <w:tabs>
                <w:tab w:val="left" w:pos="8280"/>
              </w:tabs>
              <w:spacing w:after="60"/>
              <w:jc w:val="right"/>
              <w:rPr>
                <w:sz w:val="18"/>
                <w:szCs w:val="18"/>
              </w:rPr>
            </w:pPr>
            <w:r w:rsidRPr="00683966">
              <w:rPr>
                <w:sz w:val="18"/>
              </w:rPr>
              <w:t>795 464</w:t>
            </w:r>
          </w:p>
        </w:tc>
        <w:tc>
          <w:tcPr>
            <w:tcW w:w="422" w:type="pct"/>
          </w:tcPr>
          <w:p w14:paraId="29712676" w14:textId="6157B899" w:rsidR="004178C7" w:rsidRPr="00683966" w:rsidRDefault="004178C7" w:rsidP="002A7379">
            <w:pPr>
              <w:widowControl w:val="0"/>
              <w:tabs>
                <w:tab w:val="left" w:pos="8280"/>
              </w:tabs>
              <w:spacing w:after="60"/>
              <w:jc w:val="right"/>
              <w:rPr>
                <w:sz w:val="18"/>
                <w:szCs w:val="18"/>
              </w:rPr>
            </w:pPr>
            <w:r w:rsidRPr="00683966">
              <w:rPr>
                <w:sz w:val="18"/>
              </w:rPr>
              <w:t>795 464</w:t>
            </w:r>
          </w:p>
        </w:tc>
        <w:tc>
          <w:tcPr>
            <w:tcW w:w="409" w:type="pct"/>
          </w:tcPr>
          <w:p w14:paraId="383CF36C" w14:textId="77777777" w:rsidR="004178C7" w:rsidRPr="00683966" w:rsidRDefault="004178C7" w:rsidP="002A7379">
            <w:pPr>
              <w:widowControl w:val="0"/>
              <w:tabs>
                <w:tab w:val="left" w:pos="8280"/>
              </w:tabs>
              <w:spacing w:after="60"/>
              <w:jc w:val="right"/>
              <w:rPr>
                <w:sz w:val="18"/>
                <w:szCs w:val="18"/>
              </w:rPr>
            </w:pPr>
            <w:r w:rsidRPr="00683966">
              <w:rPr>
                <w:sz w:val="18"/>
              </w:rPr>
              <w:t>s.o.</w:t>
            </w:r>
          </w:p>
        </w:tc>
      </w:tr>
      <w:tr w:rsidR="004178C7" w:rsidRPr="00683966" w14:paraId="67B539BF" w14:textId="77777777" w:rsidTr="000F3C31">
        <w:trPr>
          <w:trHeight w:val="113"/>
        </w:trPr>
        <w:tc>
          <w:tcPr>
            <w:tcW w:w="694" w:type="pct"/>
            <w:vMerge w:val="restart"/>
            <w:shd w:val="clear" w:color="auto" w:fill="auto"/>
          </w:tcPr>
          <w:p w14:paraId="38A6B567" w14:textId="7B89135C" w:rsidR="004178C7" w:rsidRPr="00683966" w:rsidRDefault="004178C7" w:rsidP="002A7379">
            <w:pPr>
              <w:widowControl w:val="0"/>
              <w:tabs>
                <w:tab w:val="left" w:pos="8280"/>
              </w:tabs>
              <w:spacing w:after="60"/>
              <w:ind w:right="-110"/>
              <w:jc w:val="left"/>
              <w:rPr>
                <w:sz w:val="18"/>
                <w:szCs w:val="18"/>
              </w:rPr>
            </w:pPr>
            <w:r w:rsidRPr="00683966">
              <w:rPr>
                <w:sz w:val="18"/>
              </w:rPr>
              <w:t>Montants demandés en principe ($</w:t>
            </w:r>
            <w:r w:rsidR="009A25A3" w:rsidRPr="00683966">
              <w:rPr>
                <w:sz w:val="18"/>
              </w:rPr>
              <w:t> </w:t>
            </w:r>
            <w:r w:rsidRPr="00683966">
              <w:rPr>
                <w:sz w:val="18"/>
              </w:rPr>
              <w:t>US)</w:t>
            </w:r>
          </w:p>
        </w:tc>
        <w:tc>
          <w:tcPr>
            <w:tcW w:w="349" w:type="pct"/>
            <w:vMerge w:val="restart"/>
            <w:shd w:val="clear" w:color="auto" w:fill="auto"/>
          </w:tcPr>
          <w:p w14:paraId="6E89FE6A" w14:textId="788BD686" w:rsidR="004178C7" w:rsidRPr="00683966" w:rsidRDefault="004178C7" w:rsidP="002A7379">
            <w:pPr>
              <w:widowControl w:val="0"/>
              <w:tabs>
                <w:tab w:val="left" w:pos="8280"/>
              </w:tabs>
              <w:spacing w:after="60"/>
              <w:ind w:left="-249" w:right="-246"/>
              <w:jc w:val="center"/>
              <w:rPr>
                <w:sz w:val="18"/>
                <w:szCs w:val="18"/>
              </w:rPr>
            </w:pPr>
            <w:r w:rsidRPr="00683966">
              <w:rPr>
                <w:color w:val="000000" w:themeColor="text1"/>
                <w:sz w:val="18"/>
              </w:rPr>
              <w:t>ONUDI</w:t>
            </w:r>
          </w:p>
        </w:tc>
        <w:tc>
          <w:tcPr>
            <w:tcW w:w="593" w:type="pct"/>
            <w:shd w:val="clear" w:color="auto" w:fill="auto"/>
          </w:tcPr>
          <w:p w14:paraId="3EF22C15" w14:textId="77777777" w:rsidR="004178C7" w:rsidRPr="00683966" w:rsidRDefault="004178C7" w:rsidP="002A7379">
            <w:pPr>
              <w:widowControl w:val="0"/>
              <w:tabs>
                <w:tab w:val="left" w:pos="8280"/>
              </w:tabs>
              <w:spacing w:after="60"/>
              <w:jc w:val="left"/>
              <w:rPr>
                <w:sz w:val="18"/>
                <w:szCs w:val="18"/>
              </w:rPr>
            </w:pPr>
            <w:r w:rsidRPr="00683966">
              <w:rPr>
                <w:sz w:val="18"/>
              </w:rPr>
              <w:t>Coûts du projet</w:t>
            </w:r>
          </w:p>
        </w:tc>
        <w:tc>
          <w:tcPr>
            <w:tcW w:w="422" w:type="pct"/>
            <w:shd w:val="clear" w:color="auto" w:fill="auto"/>
          </w:tcPr>
          <w:p w14:paraId="6B91F9F8" w14:textId="3DFE913D" w:rsidR="004178C7" w:rsidRPr="00683966" w:rsidRDefault="004178C7" w:rsidP="002A7379">
            <w:pPr>
              <w:widowControl w:val="0"/>
              <w:tabs>
                <w:tab w:val="left" w:pos="8280"/>
              </w:tabs>
              <w:spacing w:after="60"/>
              <w:jc w:val="right"/>
              <w:rPr>
                <w:sz w:val="18"/>
                <w:szCs w:val="18"/>
              </w:rPr>
            </w:pPr>
            <w:r w:rsidRPr="00683966">
              <w:rPr>
                <w:sz w:val="18"/>
              </w:rPr>
              <w:t>129 390</w:t>
            </w:r>
          </w:p>
        </w:tc>
        <w:tc>
          <w:tcPr>
            <w:tcW w:w="422" w:type="pct"/>
          </w:tcPr>
          <w:p w14:paraId="5A2F7EDA" w14:textId="69BC73F9" w:rsidR="004178C7" w:rsidRPr="00683966" w:rsidRDefault="004178C7" w:rsidP="002A7379">
            <w:pPr>
              <w:widowControl w:val="0"/>
              <w:tabs>
                <w:tab w:val="left" w:pos="8280"/>
              </w:tabs>
              <w:spacing w:after="60"/>
              <w:jc w:val="right"/>
              <w:rPr>
                <w:sz w:val="18"/>
                <w:szCs w:val="18"/>
              </w:rPr>
            </w:pPr>
            <w:r w:rsidRPr="00683966">
              <w:rPr>
                <w:sz w:val="18"/>
              </w:rPr>
              <w:t>0</w:t>
            </w:r>
          </w:p>
        </w:tc>
        <w:tc>
          <w:tcPr>
            <w:tcW w:w="423" w:type="pct"/>
          </w:tcPr>
          <w:p w14:paraId="6B22506D" w14:textId="33826C63" w:rsidR="004178C7" w:rsidRPr="00683966" w:rsidRDefault="004178C7" w:rsidP="002A7379">
            <w:pPr>
              <w:widowControl w:val="0"/>
              <w:tabs>
                <w:tab w:val="left" w:pos="8280"/>
              </w:tabs>
              <w:spacing w:after="60"/>
              <w:jc w:val="right"/>
              <w:rPr>
                <w:sz w:val="18"/>
                <w:szCs w:val="18"/>
              </w:rPr>
            </w:pPr>
            <w:r w:rsidRPr="00683966">
              <w:rPr>
                <w:sz w:val="18"/>
              </w:rPr>
              <w:t>0</w:t>
            </w:r>
          </w:p>
        </w:tc>
        <w:tc>
          <w:tcPr>
            <w:tcW w:w="422" w:type="pct"/>
          </w:tcPr>
          <w:p w14:paraId="1E7460A2" w14:textId="07AA6EB3" w:rsidR="004178C7" w:rsidRPr="00683966" w:rsidRDefault="004178C7" w:rsidP="002A7379">
            <w:pPr>
              <w:widowControl w:val="0"/>
              <w:tabs>
                <w:tab w:val="left" w:pos="8280"/>
              </w:tabs>
              <w:spacing w:after="60"/>
              <w:jc w:val="right"/>
              <w:rPr>
                <w:sz w:val="18"/>
                <w:szCs w:val="18"/>
              </w:rPr>
            </w:pPr>
            <w:r w:rsidRPr="00683966">
              <w:rPr>
                <w:sz w:val="18"/>
              </w:rPr>
              <w:t>94 610</w:t>
            </w:r>
          </w:p>
        </w:tc>
        <w:tc>
          <w:tcPr>
            <w:tcW w:w="422" w:type="pct"/>
          </w:tcPr>
          <w:p w14:paraId="71ABE437" w14:textId="2D84EB95" w:rsidR="004178C7" w:rsidRPr="00683966" w:rsidRDefault="004178C7" w:rsidP="002A7379">
            <w:pPr>
              <w:widowControl w:val="0"/>
              <w:tabs>
                <w:tab w:val="left" w:pos="8280"/>
              </w:tabs>
              <w:spacing w:after="60"/>
              <w:jc w:val="right"/>
              <w:rPr>
                <w:sz w:val="18"/>
                <w:szCs w:val="18"/>
              </w:rPr>
            </w:pPr>
            <w:r w:rsidRPr="00683966">
              <w:rPr>
                <w:sz w:val="18"/>
              </w:rPr>
              <w:t>0</w:t>
            </w:r>
          </w:p>
        </w:tc>
        <w:tc>
          <w:tcPr>
            <w:tcW w:w="423" w:type="pct"/>
          </w:tcPr>
          <w:p w14:paraId="5803B652" w14:textId="5F4E6FE5" w:rsidR="004178C7" w:rsidRPr="00683966" w:rsidRDefault="004178C7" w:rsidP="002A7379">
            <w:pPr>
              <w:widowControl w:val="0"/>
              <w:tabs>
                <w:tab w:val="left" w:pos="8280"/>
              </w:tabs>
              <w:spacing w:after="60"/>
              <w:jc w:val="right"/>
              <w:rPr>
                <w:sz w:val="18"/>
                <w:szCs w:val="18"/>
              </w:rPr>
            </w:pPr>
            <w:r w:rsidRPr="00683966">
              <w:rPr>
                <w:sz w:val="18"/>
              </w:rPr>
              <w:t>0</w:t>
            </w:r>
          </w:p>
        </w:tc>
        <w:tc>
          <w:tcPr>
            <w:tcW w:w="422" w:type="pct"/>
          </w:tcPr>
          <w:p w14:paraId="1965B7E7" w14:textId="3706B390" w:rsidR="004178C7" w:rsidRPr="00683966" w:rsidRDefault="00774F43" w:rsidP="002A7379">
            <w:pPr>
              <w:widowControl w:val="0"/>
              <w:tabs>
                <w:tab w:val="left" w:pos="8280"/>
              </w:tabs>
              <w:spacing w:after="60"/>
              <w:jc w:val="right"/>
              <w:rPr>
                <w:sz w:val="18"/>
                <w:szCs w:val="18"/>
              </w:rPr>
            </w:pPr>
            <w:r w:rsidRPr="00683966">
              <w:rPr>
                <w:sz w:val="18"/>
              </w:rPr>
              <w:t>36 000</w:t>
            </w:r>
          </w:p>
        </w:tc>
        <w:tc>
          <w:tcPr>
            <w:tcW w:w="409" w:type="pct"/>
          </w:tcPr>
          <w:p w14:paraId="5AED968B" w14:textId="2B58DBDD" w:rsidR="004178C7" w:rsidRPr="00683966" w:rsidRDefault="004178C7" w:rsidP="002A7379">
            <w:pPr>
              <w:widowControl w:val="0"/>
              <w:tabs>
                <w:tab w:val="left" w:pos="8280"/>
              </w:tabs>
              <w:spacing w:after="60"/>
              <w:jc w:val="right"/>
              <w:rPr>
                <w:sz w:val="18"/>
                <w:szCs w:val="18"/>
              </w:rPr>
            </w:pPr>
            <w:r w:rsidRPr="00683966">
              <w:rPr>
                <w:sz w:val="18"/>
              </w:rPr>
              <w:t>260 000</w:t>
            </w:r>
          </w:p>
        </w:tc>
      </w:tr>
      <w:tr w:rsidR="004178C7" w:rsidRPr="00683966" w14:paraId="22E7D993" w14:textId="77777777" w:rsidTr="000F3C31">
        <w:trPr>
          <w:trHeight w:val="222"/>
        </w:trPr>
        <w:tc>
          <w:tcPr>
            <w:tcW w:w="694" w:type="pct"/>
            <w:vMerge/>
            <w:shd w:val="clear" w:color="auto" w:fill="auto"/>
          </w:tcPr>
          <w:p w14:paraId="2E7539C4" w14:textId="77777777" w:rsidR="004178C7" w:rsidRPr="00683966" w:rsidRDefault="004178C7" w:rsidP="002A7379">
            <w:pPr>
              <w:widowControl w:val="0"/>
              <w:tabs>
                <w:tab w:val="left" w:pos="8280"/>
              </w:tabs>
              <w:spacing w:after="60"/>
              <w:jc w:val="left"/>
              <w:rPr>
                <w:sz w:val="18"/>
                <w:szCs w:val="18"/>
              </w:rPr>
            </w:pPr>
          </w:p>
        </w:tc>
        <w:tc>
          <w:tcPr>
            <w:tcW w:w="349" w:type="pct"/>
            <w:vMerge/>
            <w:shd w:val="clear" w:color="auto" w:fill="auto"/>
          </w:tcPr>
          <w:p w14:paraId="6235E4D3" w14:textId="77777777" w:rsidR="004178C7" w:rsidRPr="00683966" w:rsidRDefault="004178C7" w:rsidP="002A7379">
            <w:pPr>
              <w:widowControl w:val="0"/>
              <w:tabs>
                <w:tab w:val="left" w:pos="8280"/>
              </w:tabs>
              <w:spacing w:after="60"/>
              <w:ind w:left="-249" w:right="-246"/>
              <w:jc w:val="left"/>
              <w:rPr>
                <w:sz w:val="18"/>
                <w:szCs w:val="18"/>
              </w:rPr>
            </w:pPr>
          </w:p>
        </w:tc>
        <w:tc>
          <w:tcPr>
            <w:tcW w:w="593" w:type="pct"/>
            <w:shd w:val="clear" w:color="auto" w:fill="auto"/>
          </w:tcPr>
          <w:p w14:paraId="48985D93" w14:textId="77777777" w:rsidR="004178C7" w:rsidRPr="00683966" w:rsidRDefault="004178C7" w:rsidP="002A7379">
            <w:pPr>
              <w:widowControl w:val="0"/>
              <w:tabs>
                <w:tab w:val="left" w:pos="8280"/>
              </w:tabs>
              <w:spacing w:after="60"/>
              <w:jc w:val="left"/>
              <w:rPr>
                <w:sz w:val="18"/>
                <w:szCs w:val="18"/>
              </w:rPr>
            </w:pPr>
            <w:r w:rsidRPr="00683966">
              <w:rPr>
                <w:sz w:val="18"/>
              </w:rPr>
              <w:t>Coûts d’appui</w:t>
            </w:r>
          </w:p>
        </w:tc>
        <w:tc>
          <w:tcPr>
            <w:tcW w:w="422" w:type="pct"/>
            <w:shd w:val="clear" w:color="auto" w:fill="auto"/>
          </w:tcPr>
          <w:p w14:paraId="184AB1F6" w14:textId="6A169E69" w:rsidR="004178C7" w:rsidRPr="00683966" w:rsidRDefault="004178C7" w:rsidP="002A7379">
            <w:pPr>
              <w:widowControl w:val="0"/>
              <w:tabs>
                <w:tab w:val="left" w:pos="8280"/>
              </w:tabs>
              <w:spacing w:after="60"/>
              <w:jc w:val="right"/>
              <w:rPr>
                <w:sz w:val="18"/>
                <w:szCs w:val="18"/>
              </w:rPr>
            </w:pPr>
            <w:r w:rsidRPr="00683966">
              <w:rPr>
                <w:sz w:val="18"/>
              </w:rPr>
              <w:t>9 057</w:t>
            </w:r>
          </w:p>
        </w:tc>
        <w:tc>
          <w:tcPr>
            <w:tcW w:w="422" w:type="pct"/>
          </w:tcPr>
          <w:p w14:paraId="0499F0E1" w14:textId="7DB9F796" w:rsidR="004178C7" w:rsidRPr="00683966" w:rsidRDefault="004178C7" w:rsidP="002A7379">
            <w:pPr>
              <w:widowControl w:val="0"/>
              <w:tabs>
                <w:tab w:val="left" w:pos="8280"/>
              </w:tabs>
              <w:spacing w:after="60"/>
              <w:jc w:val="right"/>
              <w:rPr>
                <w:sz w:val="18"/>
                <w:szCs w:val="18"/>
              </w:rPr>
            </w:pPr>
            <w:r w:rsidRPr="00683966">
              <w:rPr>
                <w:sz w:val="18"/>
              </w:rPr>
              <w:t>0</w:t>
            </w:r>
          </w:p>
        </w:tc>
        <w:tc>
          <w:tcPr>
            <w:tcW w:w="423" w:type="pct"/>
          </w:tcPr>
          <w:p w14:paraId="20BA984B" w14:textId="2871DEF0" w:rsidR="004178C7" w:rsidRPr="00683966" w:rsidRDefault="004178C7" w:rsidP="002A7379">
            <w:pPr>
              <w:widowControl w:val="0"/>
              <w:tabs>
                <w:tab w:val="left" w:pos="8280"/>
              </w:tabs>
              <w:spacing w:after="60"/>
              <w:jc w:val="right"/>
              <w:rPr>
                <w:sz w:val="18"/>
                <w:szCs w:val="18"/>
              </w:rPr>
            </w:pPr>
            <w:r w:rsidRPr="00683966">
              <w:rPr>
                <w:sz w:val="18"/>
              </w:rPr>
              <w:t>0</w:t>
            </w:r>
          </w:p>
        </w:tc>
        <w:tc>
          <w:tcPr>
            <w:tcW w:w="422" w:type="pct"/>
          </w:tcPr>
          <w:p w14:paraId="317143B2" w14:textId="015411E2" w:rsidR="004178C7" w:rsidRPr="00683966" w:rsidRDefault="004178C7" w:rsidP="002A7379">
            <w:pPr>
              <w:widowControl w:val="0"/>
              <w:tabs>
                <w:tab w:val="left" w:pos="8280"/>
              </w:tabs>
              <w:spacing w:after="60"/>
              <w:jc w:val="right"/>
              <w:rPr>
                <w:sz w:val="18"/>
                <w:szCs w:val="18"/>
              </w:rPr>
            </w:pPr>
            <w:r w:rsidRPr="00683966">
              <w:rPr>
                <w:sz w:val="18"/>
              </w:rPr>
              <w:t>6 623</w:t>
            </w:r>
          </w:p>
        </w:tc>
        <w:tc>
          <w:tcPr>
            <w:tcW w:w="422" w:type="pct"/>
          </w:tcPr>
          <w:p w14:paraId="613EE452" w14:textId="1E6D108A" w:rsidR="004178C7" w:rsidRPr="00683966" w:rsidRDefault="004178C7" w:rsidP="002A7379">
            <w:pPr>
              <w:widowControl w:val="0"/>
              <w:tabs>
                <w:tab w:val="left" w:pos="8280"/>
              </w:tabs>
              <w:spacing w:after="60"/>
              <w:jc w:val="right"/>
              <w:rPr>
                <w:sz w:val="18"/>
                <w:szCs w:val="18"/>
              </w:rPr>
            </w:pPr>
            <w:r w:rsidRPr="00683966">
              <w:rPr>
                <w:sz w:val="18"/>
              </w:rPr>
              <w:t>0</w:t>
            </w:r>
          </w:p>
        </w:tc>
        <w:tc>
          <w:tcPr>
            <w:tcW w:w="423" w:type="pct"/>
          </w:tcPr>
          <w:p w14:paraId="76039B1D" w14:textId="562D2EE6" w:rsidR="004178C7" w:rsidRPr="00683966" w:rsidRDefault="004178C7" w:rsidP="002A7379">
            <w:pPr>
              <w:widowControl w:val="0"/>
              <w:tabs>
                <w:tab w:val="left" w:pos="8280"/>
              </w:tabs>
              <w:spacing w:after="60"/>
              <w:jc w:val="right"/>
              <w:rPr>
                <w:sz w:val="18"/>
                <w:szCs w:val="18"/>
              </w:rPr>
            </w:pPr>
            <w:r w:rsidRPr="00683966">
              <w:rPr>
                <w:sz w:val="18"/>
              </w:rPr>
              <w:t>0</w:t>
            </w:r>
          </w:p>
        </w:tc>
        <w:tc>
          <w:tcPr>
            <w:tcW w:w="422" w:type="pct"/>
          </w:tcPr>
          <w:p w14:paraId="08DC267B" w14:textId="646682D5" w:rsidR="004178C7" w:rsidRPr="00683966" w:rsidRDefault="00774F43" w:rsidP="002A7379">
            <w:pPr>
              <w:widowControl w:val="0"/>
              <w:tabs>
                <w:tab w:val="left" w:pos="8280"/>
              </w:tabs>
              <w:spacing w:after="60"/>
              <w:jc w:val="right"/>
              <w:rPr>
                <w:sz w:val="18"/>
                <w:szCs w:val="18"/>
              </w:rPr>
            </w:pPr>
            <w:r w:rsidRPr="00683966">
              <w:rPr>
                <w:sz w:val="18"/>
              </w:rPr>
              <w:t>2 520</w:t>
            </w:r>
          </w:p>
        </w:tc>
        <w:tc>
          <w:tcPr>
            <w:tcW w:w="409" w:type="pct"/>
          </w:tcPr>
          <w:p w14:paraId="14FF5836" w14:textId="0AF77020" w:rsidR="004178C7" w:rsidRPr="00683966" w:rsidRDefault="004178C7" w:rsidP="002A7379">
            <w:pPr>
              <w:widowControl w:val="0"/>
              <w:tabs>
                <w:tab w:val="left" w:pos="8280"/>
              </w:tabs>
              <w:spacing w:after="60"/>
              <w:jc w:val="right"/>
              <w:rPr>
                <w:sz w:val="18"/>
                <w:szCs w:val="18"/>
              </w:rPr>
            </w:pPr>
            <w:r w:rsidRPr="00683966">
              <w:rPr>
                <w:sz w:val="18"/>
              </w:rPr>
              <w:t>18 200</w:t>
            </w:r>
          </w:p>
        </w:tc>
      </w:tr>
      <w:tr w:rsidR="004178C7" w:rsidRPr="00683966" w14:paraId="533A705E" w14:textId="77777777" w:rsidTr="000F3C31">
        <w:trPr>
          <w:trHeight w:val="113"/>
        </w:trPr>
        <w:tc>
          <w:tcPr>
            <w:tcW w:w="694" w:type="pct"/>
            <w:vMerge/>
            <w:shd w:val="clear" w:color="auto" w:fill="auto"/>
          </w:tcPr>
          <w:p w14:paraId="33929A98" w14:textId="77777777" w:rsidR="004178C7" w:rsidRPr="00683966" w:rsidRDefault="004178C7" w:rsidP="002A7379">
            <w:pPr>
              <w:widowControl w:val="0"/>
              <w:tabs>
                <w:tab w:val="left" w:pos="8280"/>
              </w:tabs>
              <w:spacing w:after="60"/>
              <w:jc w:val="left"/>
              <w:rPr>
                <w:sz w:val="18"/>
                <w:szCs w:val="18"/>
              </w:rPr>
            </w:pPr>
          </w:p>
        </w:tc>
        <w:tc>
          <w:tcPr>
            <w:tcW w:w="349" w:type="pct"/>
            <w:vMerge w:val="restart"/>
            <w:shd w:val="clear" w:color="auto" w:fill="auto"/>
          </w:tcPr>
          <w:p w14:paraId="1A4189EB" w14:textId="31FE3AD8" w:rsidR="004178C7" w:rsidRPr="00683966" w:rsidRDefault="004178C7" w:rsidP="002A7379">
            <w:pPr>
              <w:widowControl w:val="0"/>
              <w:tabs>
                <w:tab w:val="left" w:pos="8280"/>
              </w:tabs>
              <w:spacing w:after="60"/>
              <w:ind w:left="-249" w:right="-246"/>
              <w:jc w:val="center"/>
              <w:rPr>
                <w:sz w:val="18"/>
                <w:szCs w:val="18"/>
              </w:rPr>
            </w:pPr>
            <w:r w:rsidRPr="00683966">
              <w:rPr>
                <w:color w:val="000000" w:themeColor="text1"/>
                <w:sz w:val="18"/>
              </w:rPr>
              <w:t>PNUE</w:t>
            </w:r>
          </w:p>
        </w:tc>
        <w:tc>
          <w:tcPr>
            <w:tcW w:w="593" w:type="pct"/>
            <w:shd w:val="clear" w:color="auto" w:fill="auto"/>
          </w:tcPr>
          <w:p w14:paraId="5F54C7E6" w14:textId="77777777" w:rsidR="004178C7" w:rsidRPr="00683966" w:rsidRDefault="004178C7" w:rsidP="002A7379">
            <w:pPr>
              <w:widowControl w:val="0"/>
              <w:tabs>
                <w:tab w:val="left" w:pos="8280"/>
              </w:tabs>
              <w:spacing w:after="60"/>
              <w:jc w:val="left"/>
              <w:rPr>
                <w:sz w:val="18"/>
                <w:szCs w:val="18"/>
              </w:rPr>
            </w:pPr>
            <w:r w:rsidRPr="00683966">
              <w:rPr>
                <w:sz w:val="18"/>
              </w:rPr>
              <w:t>Coûts du projet</w:t>
            </w:r>
          </w:p>
        </w:tc>
        <w:tc>
          <w:tcPr>
            <w:tcW w:w="422" w:type="pct"/>
            <w:shd w:val="clear" w:color="auto" w:fill="auto"/>
          </w:tcPr>
          <w:p w14:paraId="52859FFD" w14:textId="00C80667" w:rsidR="004178C7" w:rsidRPr="00683966" w:rsidRDefault="004178C7" w:rsidP="002A7379">
            <w:pPr>
              <w:widowControl w:val="0"/>
              <w:tabs>
                <w:tab w:val="left" w:pos="8280"/>
              </w:tabs>
              <w:spacing w:after="60"/>
              <w:jc w:val="right"/>
              <w:rPr>
                <w:sz w:val="18"/>
                <w:szCs w:val="18"/>
              </w:rPr>
            </w:pPr>
            <w:r w:rsidRPr="00683966">
              <w:rPr>
                <w:sz w:val="18"/>
              </w:rPr>
              <w:t>50 000</w:t>
            </w:r>
          </w:p>
        </w:tc>
        <w:tc>
          <w:tcPr>
            <w:tcW w:w="422" w:type="pct"/>
          </w:tcPr>
          <w:p w14:paraId="6B579A27" w14:textId="625C376B" w:rsidR="004178C7" w:rsidRPr="00683966" w:rsidRDefault="004178C7" w:rsidP="002A7379">
            <w:pPr>
              <w:widowControl w:val="0"/>
              <w:tabs>
                <w:tab w:val="left" w:pos="8280"/>
              </w:tabs>
              <w:spacing w:after="60"/>
              <w:jc w:val="right"/>
              <w:rPr>
                <w:sz w:val="18"/>
                <w:szCs w:val="18"/>
              </w:rPr>
            </w:pPr>
            <w:r w:rsidRPr="00683966">
              <w:rPr>
                <w:sz w:val="18"/>
              </w:rPr>
              <w:t>0</w:t>
            </w:r>
          </w:p>
        </w:tc>
        <w:tc>
          <w:tcPr>
            <w:tcW w:w="423" w:type="pct"/>
          </w:tcPr>
          <w:p w14:paraId="1AC1C3EE" w14:textId="14A5671F" w:rsidR="004178C7" w:rsidRPr="00683966" w:rsidRDefault="004178C7" w:rsidP="002A7379">
            <w:pPr>
              <w:widowControl w:val="0"/>
              <w:tabs>
                <w:tab w:val="left" w:pos="8280"/>
              </w:tabs>
              <w:spacing w:after="60"/>
              <w:jc w:val="right"/>
              <w:rPr>
                <w:sz w:val="18"/>
                <w:szCs w:val="18"/>
              </w:rPr>
            </w:pPr>
            <w:r w:rsidRPr="00683966">
              <w:rPr>
                <w:sz w:val="18"/>
              </w:rPr>
              <w:t>0</w:t>
            </w:r>
          </w:p>
        </w:tc>
        <w:tc>
          <w:tcPr>
            <w:tcW w:w="422" w:type="pct"/>
          </w:tcPr>
          <w:p w14:paraId="16863B62" w14:textId="156E8882" w:rsidR="004178C7" w:rsidRPr="00683966" w:rsidRDefault="004178C7" w:rsidP="002A7379">
            <w:pPr>
              <w:widowControl w:val="0"/>
              <w:tabs>
                <w:tab w:val="left" w:pos="8280"/>
              </w:tabs>
              <w:spacing w:after="60"/>
              <w:jc w:val="right"/>
              <w:rPr>
                <w:sz w:val="18"/>
                <w:szCs w:val="18"/>
              </w:rPr>
            </w:pPr>
            <w:r w:rsidRPr="00683966">
              <w:rPr>
                <w:sz w:val="18"/>
              </w:rPr>
              <w:t>50 000</w:t>
            </w:r>
          </w:p>
        </w:tc>
        <w:tc>
          <w:tcPr>
            <w:tcW w:w="422" w:type="pct"/>
          </w:tcPr>
          <w:p w14:paraId="36A0E1BD" w14:textId="59202F96" w:rsidR="004178C7" w:rsidRPr="00683966" w:rsidRDefault="004178C7" w:rsidP="002A7379">
            <w:pPr>
              <w:widowControl w:val="0"/>
              <w:tabs>
                <w:tab w:val="left" w:pos="8280"/>
              </w:tabs>
              <w:spacing w:after="60"/>
              <w:jc w:val="right"/>
              <w:rPr>
                <w:sz w:val="18"/>
                <w:szCs w:val="18"/>
              </w:rPr>
            </w:pPr>
            <w:r w:rsidRPr="00683966">
              <w:rPr>
                <w:sz w:val="18"/>
              </w:rPr>
              <w:t>0</w:t>
            </w:r>
          </w:p>
        </w:tc>
        <w:tc>
          <w:tcPr>
            <w:tcW w:w="423" w:type="pct"/>
          </w:tcPr>
          <w:p w14:paraId="13A544D0" w14:textId="02B28150" w:rsidR="004178C7" w:rsidRPr="00683966" w:rsidRDefault="004178C7" w:rsidP="002A7379">
            <w:pPr>
              <w:widowControl w:val="0"/>
              <w:tabs>
                <w:tab w:val="left" w:pos="8280"/>
              </w:tabs>
              <w:spacing w:after="60"/>
              <w:jc w:val="right"/>
              <w:rPr>
                <w:sz w:val="18"/>
                <w:szCs w:val="18"/>
              </w:rPr>
            </w:pPr>
            <w:r w:rsidRPr="00683966">
              <w:rPr>
                <w:sz w:val="18"/>
              </w:rPr>
              <w:t>0</w:t>
            </w:r>
          </w:p>
        </w:tc>
        <w:tc>
          <w:tcPr>
            <w:tcW w:w="422" w:type="pct"/>
          </w:tcPr>
          <w:p w14:paraId="752D9669" w14:textId="461BDC19" w:rsidR="004178C7" w:rsidRPr="00683966" w:rsidRDefault="004178C7" w:rsidP="002A7379">
            <w:pPr>
              <w:widowControl w:val="0"/>
              <w:tabs>
                <w:tab w:val="left" w:pos="8280"/>
              </w:tabs>
              <w:spacing w:after="60"/>
              <w:jc w:val="right"/>
              <w:rPr>
                <w:sz w:val="18"/>
                <w:szCs w:val="18"/>
              </w:rPr>
            </w:pPr>
            <w:r w:rsidRPr="00683966">
              <w:rPr>
                <w:sz w:val="18"/>
              </w:rPr>
              <w:t>0</w:t>
            </w:r>
          </w:p>
        </w:tc>
        <w:tc>
          <w:tcPr>
            <w:tcW w:w="409" w:type="pct"/>
          </w:tcPr>
          <w:p w14:paraId="1D9AB5BA" w14:textId="51953000" w:rsidR="004178C7" w:rsidRPr="00683966" w:rsidRDefault="004178C7" w:rsidP="002A7379">
            <w:pPr>
              <w:widowControl w:val="0"/>
              <w:tabs>
                <w:tab w:val="left" w:pos="8280"/>
              </w:tabs>
              <w:spacing w:after="60"/>
              <w:jc w:val="right"/>
              <w:rPr>
                <w:sz w:val="18"/>
                <w:szCs w:val="18"/>
              </w:rPr>
            </w:pPr>
            <w:r w:rsidRPr="00683966">
              <w:rPr>
                <w:sz w:val="18"/>
              </w:rPr>
              <w:t>100 000</w:t>
            </w:r>
          </w:p>
        </w:tc>
      </w:tr>
      <w:tr w:rsidR="004178C7" w:rsidRPr="00683966" w14:paraId="7BAC18E6" w14:textId="77777777" w:rsidTr="000F3C31">
        <w:trPr>
          <w:trHeight w:val="113"/>
        </w:trPr>
        <w:tc>
          <w:tcPr>
            <w:tcW w:w="694" w:type="pct"/>
            <w:vMerge/>
            <w:shd w:val="clear" w:color="auto" w:fill="auto"/>
          </w:tcPr>
          <w:p w14:paraId="03F5B126" w14:textId="77777777" w:rsidR="004178C7" w:rsidRPr="00683966" w:rsidRDefault="004178C7" w:rsidP="002A7379">
            <w:pPr>
              <w:widowControl w:val="0"/>
              <w:tabs>
                <w:tab w:val="left" w:pos="8280"/>
              </w:tabs>
              <w:spacing w:after="60"/>
              <w:jc w:val="left"/>
              <w:rPr>
                <w:sz w:val="18"/>
                <w:szCs w:val="18"/>
              </w:rPr>
            </w:pPr>
          </w:p>
        </w:tc>
        <w:tc>
          <w:tcPr>
            <w:tcW w:w="349" w:type="pct"/>
            <w:vMerge/>
            <w:shd w:val="clear" w:color="auto" w:fill="auto"/>
          </w:tcPr>
          <w:p w14:paraId="0399C0F8" w14:textId="77777777" w:rsidR="004178C7" w:rsidRPr="00683966" w:rsidRDefault="004178C7" w:rsidP="002A7379">
            <w:pPr>
              <w:widowControl w:val="0"/>
              <w:tabs>
                <w:tab w:val="left" w:pos="8280"/>
              </w:tabs>
              <w:spacing w:after="60"/>
              <w:jc w:val="left"/>
              <w:rPr>
                <w:sz w:val="18"/>
                <w:szCs w:val="18"/>
              </w:rPr>
            </w:pPr>
          </w:p>
        </w:tc>
        <w:tc>
          <w:tcPr>
            <w:tcW w:w="593" w:type="pct"/>
            <w:shd w:val="clear" w:color="auto" w:fill="auto"/>
          </w:tcPr>
          <w:p w14:paraId="3C8CAC7B" w14:textId="77777777" w:rsidR="004178C7" w:rsidRPr="00683966" w:rsidRDefault="004178C7" w:rsidP="002A7379">
            <w:pPr>
              <w:widowControl w:val="0"/>
              <w:tabs>
                <w:tab w:val="left" w:pos="8280"/>
              </w:tabs>
              <w:spacing w:after="60"/>
              <w:jc w:val="left"/>
              <w:rPr>
                <w:sz w:val="18"/>
                <w:szCs w:val="18"/>
              </w:rPr>
            </w:pPr>
            <w:r w:rsidRPr="00683966">
              <w:rPr>
                <w:sz w:val="18"/>
              </w:rPr>
              <w:t>Coûts d’appui</w:t>
            </w:r>
          </w:p>
        </w:tc>
        <w:tc>
          <w:tcPr>
            <w:tcW w:w="422" w:type="pct"/>
            <w:shd w:val="clear" w:color="auto" w:fill="auto"/>
          </w:tcPr>
          <w:p w14:paraId="7BC1C1F9" w14:textId="5B78B82C" w:rsidR="004178C7" w:rsidRPr="00683966" w:rsidRDefault="004178C7" w:rsidP="002A7379">
            <w:pPr>
              <w:widowControl w:val="0"/>
              <w:tabs>
                <w:tab w:val="left" w:pos="8280"/>
              </w:tabs>
              <w:spacing w:after="60"/>
              <w:jc w:val="right"/>
              <w:rPr>
                <w:sz w:val="18"/>
                <w:szCs w:val="18"/>
              </w:rPr>
            </w:pPr>
            <w:r w:rsidRPr="00683966">
              <w:rPr>
                <w:sz w:val="18"/>
              </w:rPr>
              <w:t>6 500</w:t>
            </w:r>
          </w:p>
        </w:tc>
        <w:tc>
          <w:tcPr>
            <w:tcW w:w="422" w:type="pct"/>
          </w:tcPr>
          <w:p w14:paraId="533B5EBF" w14:textId="06C6DC84" w:rsidR="004178C7" w:rsidRPr="00683966" w:rsidRDefault="004178C7" w:rsidP="002A7379">
            <w:pPr>
              <w:widowControl w:val="0"/>
              <w:tabs>
                <w:tab w:val="left" w:pos="8280"/>
              </w:tabs>
              <w:spacing w:after="60"/>
              <w:jc w:val="right"/>
              <w:rPr>
                <w:sz w:val="18"/>
                <w:szCs w:val="18"/>
              </w:rPr>
            </w:pPr>
            <w:r w:rsidRPr="00683966">
              <w:rPr>
                <w:sz w:val="18"/>
              </w:rPr>
              <w:t>0</w:t>
            </w:r>
          </w:p>
        </w:tc>
        <w:tc>
          <w:tcPr>
            <w:tcW w:w="423" w:type="pct"/>
          </w:tcPr>
          <w:p w14:paraId="27AEB7CE" w14:textId="16B0B892" w:rsidR="004178C7" w:rsidRPr="00683966" w:rsidRDefault="004178C7" w:rsidP="002A7379">
            <w:pPr>
              <w:widowControl w:val="0"/>
              <w:tabs>
                <w:tab w:val="left" w:pos="8280"/>
              </w:tabs>
              <w:spacing w:after="60"/>
              <w:jc w:val="right"/>
              <w:rPr>
                <w:sz w:val="18"/>
                <w:szCs w:val="18"/>
              </w:rPr>
            </w:pPr>
            <w:r w:rsidRPr="00683966">
              <w:rPr>
                <w:sz w:val="18"/>
              </w:rPr>
              <w:t>0</w:t>
            </w:r>
          </w:p>
        </w:tc>
        <w:tc>
          <w:tcPr>
            <w:tcW w:w="422" w:type="pct"/>
          </w:tcPr>
          <w:p w14:paraId="74CE1B52" w14:textId="612F3054" w:rsidR="004178C7" w:rsidRPr="00683966" w:rsidRDefault="004178C7" w:rsidP="002A7379">
            <w:pPr>
              <w:widowControl w:val="0"/>
              <w:tabs>
                <w:tab w:val="left" w:pos="8280"/>
              </w:tabs>
              <w:spacing w:after="60"/>
              <w:jc w:val="right"/>
              <w:rPr>
                <w:sz w:val="18"/>
                <w:szCs w:val="18"/>
              </w:rPr>
            </w:pPr>
            <w:r w:rsidRPr="00683966">
              <w:rPr>
                <w:sz w:val="18"/>
              </w:rPr>
              <w:t>6 500</w:t>
            </w:r>
          </w:p>
        </w:tc>
        <w:tc>
          <w:tcPr>
            <w:tcW w:w="422" w:type="pct"/>
          </w:tcPr>
          <w:p w14:paraId="21FB0F8D" w14:textId="42CE62D6" w:rsidR="004178C7" w:rsidRPr="00683966" w:rsidRDefault="004178C7" w:rsidP="002A7379">
            <w:pPr>
              <w:widowControl w:val="0"/>
              <w:tabs>
                <w:tab w:val="left" w:pos="8280"/>
              </w:tabs>
              <w:spacing w:after="60"/>
              <w:jc w:val="right"/>
              <w:rPr>
                <w:sz w:val="18"/>
                <w:szCs w:val="18"/>
              </w:rPr>
            </w:pPr>
            <w:r w:rsidRPr="00683966">
              <w:rPr>
                <w:sz w:val="18"/>
              </w:rPr>
              <w:t>0</w:t>
            </w:r>
          </w:p>
        </w:tc>
        <w:tc>
          <w:tcPr>
            <w:tcW w:w="423" w:type="pct"/>
          </w:tcPr>
          <w:p w14:paraId="3FB1B6F6" w14:textId="15179E2D" w:rsidR="004178C7" w:rsidRPr="00683966" w:rsidRDefault="004178C7" w:rsidP="002A7379">
            <w:pPr>
              <w:widowControl w:val="0"/>
              <w:tabs>
                <w:tab w:val="left" w:pos="8280"/>
              </w:tabs>
              <w:spacing w:after="60"/>
              <w:jc w:val="right"/>
              <w:rPr>
                <w:sz w:val="18"/>
                <w:szCs w:val="18"/>
              </w:rPr>
            </w:pPr>
            <w:r w:rsidRPr="00683966">
              <w:rPr>
                <w:sz w:val="18"/>
              </w:rPr>
              <w:t>0</w:t>
            </w:r>
          </w:p>
        </w:tc>
        <w:tc>
          <w:tcPr>
            <w:tcW w:w="422" w:type="pct"/>
          </w:tcPr>
          <w:p w14:paraId="7F1E1769" w14:textId="35D77AF5" w:rsidR="004178C7" w:rsidRPr="00683966" w:rsidRDefault="004178C7" w:rsidP="002A7379">
            <w:pPr>
              <w:widowControl w:val="0"/>
              <w:tabs>
                <w:tab w:val="left" w:pos="8280"/>
              </w:tabs>
              <w:spacing w:after="60"/>
              <w:jc w:val="right"/>
              <w:rPr>
                <w:sz w:val="18"/>
                <w:szCs w:val="18"/>
              </w:rPr>
            </w:pPr>
            <w:r w:rsidRPr="00683966">
              <w:rPr>
                <w:sz w:val="18"/>
              </w:rPr>
              <w:t>0</w:t>
            </w:r>
          </w:p>
        </w:tc>
        <w:tc>
          <w:tcPr>
            <w:tcW w:w="409" w:type="pct"/>
          </w:tcPr>
          <w:p w14:paraId="3A4B73F4" w14:textId="239706A5" w:rsidR="004178C7" w:rsidRPr="00683966" w:rsidRDefault="004178C7" w:rsidP="002A7379">
            <w:pPr>
              <w:widowControl w:val="0"/>
              <w:tabs>
                <w:tab w:val="left" w:pos="8280"/>
              </w:tabs>
              <w:spacing w:after="60"/>
              <w:jc w:val="right"/>
              <w:rPr>
                <w:sz w:val="18"/>
                <w:szCs w:val="18"/>
              </w:rPr>
            </w:pPr>
            <w:r w:rsidRPr="00683966">
              <w:rPr>
                <w:sz w:val="18"/>
              </w:rPr>
              <w:t>13 000</w:t>
            </w:r>
          </w:p>
        </w:tc>
      </w:tr>
      <w:tr w:rsidR="004178C7" w:rsidRPr="00683966" w14:paraId="00E44DB1" w14:textId="77777777" w:rsidTr="000F3C31">
        <w:trPr>
          <w:trHeight w:val="113"/>
        </w:trPr>
        <w:tc>
          <w:tcPr>
            <w:tcW w:w="694" w:type="pct"/>
            <w:vMerge w:val="restart"/>
            <w:shd w:val="clear" w:color="auto" w:fill="auto"/>
          </w:tcPr>
          <w:p w14:paraId="78A40293" w14:textId="54B8B725" w:rsidR="004178C7" w:rsidRPr="00683966" w:rsidRDefault="004178C7" w:rsidP="002A7379">
            <w:pPr>
              <w:widowControl w:val="0"/>
              <w:tabs>
                <w:tab w:val="left" w:pos="8280"/>
              </w:tabs>
              <w:spacing w:after="60"/>
              <w:jc w:val="left"/>
              <w:rPr>
                <w:sz w:val="18"/>
                <w:szCs w:val="18"/>
              </w:rPr>
            </w:pPr>
            <w:r w:rsidRPr="00683966">
              <w:rPr>
                <w:sz w:val="18"/>
              </w:rPr>
              <w:t>Montants recommandés en principe ($</w:t>
            </w:r>
            <w:r w:rsidR="009A25A3" w:rsidRPr="00683966">
              <w:rPr>
                <w:sz w:val="18"/>
              </w:rPr>
              <w:t> </w:t>
            </w:r>
            <w:r w:rsidRPr="00683966">
              <w:rPr>
                <w:sz w:val="18"/>
              </w:rPr>
              <w:t>US)</w:t>
            </w:r>
          </w:p>
        </w:tc>
        <w:tc>
          <w:tcPr>
            <w:tcW w:w="943" w:type="pct"/>
            <w:gridSpan w:val="2"/>
            <w:shd w:val="clear" w:color="auto" w:fill="auto"/>
          </w:tcPr>
          <w:p w14:paraId="144437C7" w14:textId="079C7A72" w:rsidR="004178C7" w:rsidRPr="00683966" w:rsidRDefault="004178C7" w:rsidP="002A7379">
            <w:pPr>
              <w:widowControl w:val="0"/>
              <w:tabs>
                <w:tab w:val="left" w:pos="8280"/>
              </w:tabs>
              <w:spacing w:after="60"/>
              <w:ind w:right="-219"/>
              <w:jc w:val="left"/>
              <w:rPr>
                <w:sz w:val="18"/>
                <w:szCs w:val="18"/>
              </w:rPr>
            </w:pPr>
            <w:r w:rsidRPr="00683966">
              <w:rPr>
                <w:sz w:val="18"/>
              </w:rPr>
              <w:t>Coûts totaux du projet</w:t>
            </w:r>
          </w:p>
        </w:tc>
        <w:tc>
          <w:tcPr>
            <w:tcW w:w="422" w:type="pct"/>
            <w:shd w:val="clear" w:color="auto" w:fill="auto"/>
          </w:tcPr>
          <w:p w14:paraId="181C8977" w14:textId="4AAA2620" w:rsidR="004178C7" w:rsidRPr="00683966" w:rsidRDefault="004178C7" w:rsidP="002A7379">
            <w:pPr>
              <w:widowControl w:val="0"/>
              <w:tabs>
                <w:tab w:val="left" w:pos="8280"/>
              </w:tabs>
              <w:spacing w:after="60"/>
              <w:jc w:val="right"/>
              <w:rPr>
                <w:sz w:val="18"/>
                <w:szCs w:val="18"/>
              </w:rPr>
            </w:pPr>
            <w:r w:rsidRPr="00683966">
              <w:rPr>
                <w:sz w:val="18"/>
              </w:rPr>
              <w:t>179 390</w:t>
            </w:r>
          </w:p>
        </w:tc>
        <w:tc>
          <w:tcPr>
            <w:tcW w:w="422" w:type="pct"/>
          </w:tcPr>
          <w:p w14:paraId="19D2483D" w14:textId="160662DC" w:rsidR="004178C7" w:rsidRPr="00683966" w:rsidRDefault="004178C7" w:rsidP="002A7379">
            <w:pPr>
              <w:widowControl w:val="0"/>
              <w:tabs>
                <w:tab w:val="left" w:pos="8280"/>
              </w:tabs>
              <w:spacing w:after="60"/>
              <w:jc w:val="right"/>
              <w:rPr>
                <w:sz w:val="18"/>
                <w:szCs w:val="18"/>
              </w:rPr>
            </w:pPr>
            <w:r w:rsidRPr="00683966">
              <w:rPr>
                <w:sz w:val="18"/>
              </w:rPr>
              <w:t>0</w:t>
            </w:r>
          </w:p>
        </w:tc>
        <w:tc>
          <w:tcPr>
            <w:tcW w:w="423" w:type="pct"/>
          </w:tcPr>
          <w:p w14:paraId="332A13DE" w14:textId="6FA48C8C" w:rsidR="004178C7" w:rsidRPr="00683966" w:rsidRDefault="004178C7" w:rsidP="002A7379">
            <w:pPr>
              <w:widowControl w:val="0"/>
              <w:tabs>
                <w:tab w:val="left" w:pos="8280"/>
              </w:tabs>
              <w:spacing w:after="60"/>
              <w:jc w:val="right"/>
              <w:rPr>
                <w:sz w:val="18"/>
                <w:szCs w:val="18"/>
              </w:rPr>
            </w:pPr>
            <w:r w:rsidRPr="00683966">
              <w:rPr>
                <w:sz w:val="18"/>
              </w:rPr>
              <w:t>0</w:t>
            </w:r>
          </w:p>
        </w:tc>
        <w:tc>
          <w:tcPr>
            <w:tcW w:w="422" w:type="pct"/>
          </w:tcPr>
          <w:p w14:paraId="7048FEF7" w14:textId="673813DD" w:rsidR="004178C7" w:rsidRPr="00683966" w:rsidRDefault="004178C7" w:rsidP="002A7379">
            <w:pPr>
              <w:widowControl w:val="0"/>
              <w:tabs>
                <w:tab w:val="left" w:pos="8280"/>
              </w:tabs>
              <w:spacing w:after="60"/>
              <w:jc w:val="right"/>
              <w:rPr>
                <w:sz w:val="18"/>
                <w:szCs w:val="18"/>
              </w:rPr>
            </w:pPr>
            <w:r w:rsidRPr="00683966">
              <w:rPr>
                <w:sz w:val="18"/>
              </w:rPr>
              <w:t>144 610</w:t>
            </w:r>
          </w:p>
        </w:tc>
        <w:tc>
          <w:tcPr>
            <w:tcW w:w="422" w:type="pct"/>
          </w:tcPr>
          <w:p w14:paraId="3B6A4955" w14:textId="2694D49C" w:rsidR="004178C7" w:rsidRPr="00683966" w:rsidRDefault="004178C7" w:rsidP="002A7379">
            <w:pPr>
              <w:widowControl w:val="0"/>
              <w:tabs>
                <w:tab w:val="left" w:pos="8280"/>
              </w:tabs>
              <w:spacing w:after="60"/>
              <w:jc w:val="right"/>
              <w:rPr>
                <w:sz w:val="18"/>
                <w:szCs w:val="18"/>
              </w:rPr>
            </w:pPr>
            <w:r w:rsidRPr="00683966">
              <w:rPr>
                <w:sz w:val="18"/>
              </w:rPr>
              <w:t>0</w:t>
            </w:r>
          </w:p>
        </w:tc>
        <w:tc>
          <w:tcPr>
            <w:tcW w:w="423" w:type="pct"/>
          </w:tcPr>
          <w:p w14:paraId="4559DA9D" w14:textId="36AD22B7" w:rsidR="004178C7" w:rsidRPr="00683966" w:rsidRDefault="004178C7" w:rsidP="002A7379">
            <w:pPr>
              <w:widowControl w:val="0"/>
              <w:tabs>
                <w:tab w:val="left" w:pos="8280"/>
              </w:tabs>
              <w:spacing w:after="60"/>
              <w:jc w:val="right"/>
              <w:rPr>
                <w:sz w:val="18"/>
                <w:szCs w:val="18"/>
              </w:rPr>
            </w:pPr>
            <w:r w:rsidRPr="00683966">
              <w:rPr>
                <w:sz w:val="18"/>
              </w:rPr>
              <w:t>0</w:t>
            </w:r>
          </w:p>
        </w:tc>
        <w:tc>
          <w:tcPr>
            <w:tcW w:w="422" w:type="pct"/>
          </w:tcPr>
          <w:p w14:paraId="2EE2C76E" w14:textId="6DE3A912" w:rsidR="004178C7" w:rsidRPr="00683966" w:rsidRDefault="00774F43" w:rsidP="002A7379">
            <w:pPr>
              <w:widowControl w:val="0"/>
              <w:tabs>
                <w:tab w:val="left" w:pos="8280"/>
              </w:tabs>
              <w:spacing w:after="60"/>
              <w:jc w:val="right"/>
              <w:rPr>
                <w:sz w:val="18"/>
                <w:szCs w:val="18"/>
              </w:rPr>
            </w:pPr>
            <w:r w:rsidRPr="00683966">
              <w:rPr>
                <w:sz w:val="18"/>
              </w:rPr>
              <w:t>36 000</w:t>
            </w:r>
          </w:p>
        </w:tc>
        <w:tc>
          <w:tcPr>
            <w:tcW w:w="409" w:type="pct"/>
          </w:tcPr>
          <w:p w14:paraId="56FE9D45" w14:textId="77298AE2" w:rsidR="004178C7" w:rsidRPr="00683966" w:rsidRDefault="004178C7" w:rsidP="002A7379">
            <w:pPr>
              <w:widowControl w:val="0"/>
              <w:tabs>
                <w:tab w:val="left" w:pos="8280"/>
              </w:tabs>
              <w:spacing w:after="60"/>
              <w:jc w:val="right"/>
              <w:rPr>
                <w:sz w:val="18"/>
                <w:szCs w:val="18"/>
              </w:rPr>
            </w:pPr>
            <w:r w:rsidRPr="00683966">
              <w:rPr>
                <w:sz w:val="18"/>
              </w:rPr>
              <w:t>360 000</w:t>
            </w:r>
          </w:p>
        </w:tc>
      </w:tr>
      <w:tr w:rsidR="004178C7" w:rsidRPr="00683966" w14:paraId="056612C0" w14:textId="77777777" w:rsidTr="000F3C31">
        <w:trPr>
          <w:trHeight w:val="113"/>
        </w:trPr>
        <w:tc>
          <w:tcPr>
            <w:tcW w:w="694" w:type="pct"/>
            <w:vMerge/>
            <w:shd w:val="clear" w:color="auto" w:fill="auto"/>
          </w:tcPr>
          <w:p w14:paraId="236B88EE" w14:textId="15DE07FC" w:rsidR="004178C7" w:rsidRPr="00683966" w:rsidRDefault="004178C7" w:rsidP="002A7379">
            <w:pPr>
              <w:widowControl w:val="0"/>
              <w:tabs>
                <w:tab w:val="left" w:pos="8280"/>
              </w:tabs>
              <w:spacing w:after="60"/>
              <w:jc w:val="center"/>
              <w:rPr>
                <w:sz w:val="18"/>
                <w:szCs w:val="18"/>
              </w:rPr>
            </w:pPr>
          </w:p>
        </w:tc>
        <w:tc>
          <w:tcPr>
            <w:tcW w:w="943" w:type="pct"/>
            <w:gridSpan w:val="2"/>
            <w:shd w:val="clear" w:color="auto" w:fill="auto"/>
          </w:tcPr>
          <w:p w14:paraId="518528CF" w14:textId="7DB2746C" w:rsidR="004178C7" w:rsidRPr="00683966" w:rsidRDefault="004178C7" w:rsidP="004F4E35">
            <w:pPr>
              <w:widowControl w:val="0"/>
              <w:tabs>
                <w:tab w:val="left" w:pos="8280"/>
              </w:tabs>
              <w:spacing w:after="60"/>
              <w:ind w:right="-219"/>
              <w:jc w:val="left"/>
              <w:rPr>
                <w:sz w:val="18"/>
                <w:szCs w:val="18"/>
              </w:rPr>
            </w:pPr>
            <w:r w:rsidRPr="00683966">
              <w:rPr>
                <w:sz w:val="18"/>
              </w:rPr>
              <w:t>Total des coûts d’appui</w:t>
            </w:r>
          </w:p>
        </w:tc>
        <w:tc>
          <w:tcPr>
            <w:tcW w:w="422" w:type="pct"/>
            <w:shd w:val="clear" w:color="auto" w:fill="auto"/>
          </w:tcPr>
          <w:p w14:paraId="7C7B7F2A" w14:textId="7C856ED1" w:rsidR="004178C7" w:rsidRPr="00683966" w:rsidRDefault="004178C7" w:rsidP="002A7379">
            <w:pPr>
              <w:widowControl w:val="0"/>
              <w:tabs>
                <w:tab w:val="left" w:pos="8280"/>
              </w:tabs>
              <w:spacing w:after="60"/>
              <w:jc w:val="right"/>
              <w:rPr>
                <w:sz w:val="18"/>
                <w:szCs w:val="18"/>
              </w:rPr>
            </w:pPr>
            <w:r w:rsidRPr="00683966">
              <w:rPr>
                <w:sz w:val="18"/>
              </w:rPr>
              <w:t>15 557</w:t>
            </w:r>
          </w:p>
        </w:tc>
        <w:tc>
          <w:tcPr>
            <w:tcW w:w="422" w:type="pct"/>
          </w:tcPr>
          <w:p w14:paraId="28CA5E21" w14:textId="0E0B6086" w:rsidR="004178C7" w:rsidRPr="00683966" w:rsidRDefault="004178C7" w:rsidP="002A7379">
            <w:pPr>
              <w:widowControl w:val="0"/>
              <w:tabs>
                <w:tab w:val="left" w:pos="8280"/>
              </w:tabs>
              <w:spacing w:after="60"/>
              <w:jc w:val="right"/>
              <w:rPr>
                <w:sz w:val="18"/>
                <w:szCs w:val="18"/>
              </w:rPr>
            </w:pPr>
            <w:r w:rsidRPr="00683966">
              <w:rPr>
                <w:sz w:val="18"/>
              </w:rPr>
              <w:t>0</w:t>
            </w:r>
          </w:p>
        </w:tc>
        <w:tc>
          <w:tcPr>
            <w:tcW w:w="423" w:type="pct"/>
          </w:tcPr>
          <w:p w14:paraId="7689D2CE" w14:textId="0F98AFFF" w:rsidR="004178C7" w:rsidRPr="00683966" w:rsidRDefault="004178C7" w:rsidP="002A7379">
            <w:pPr>
              <w:widowControl w:val="0"/>
              <w:tabs>
                <w:tab w:val="left" w:pos="8280"/>
              </w:tabs>
              <w:spacing w:after="60"/>
              <w:jc w:val="right"/>
              <w:rPr>
                <w:sz w:val="18"/>
                <w:szCs w:val="18"/>
              </w:rPr>
            </w:pPr>
            <w:r w:rsidRPr="00683966">
              <w:rPr>
                <w:sz w:val="18"/>
              </w:rPr>
              <w:t>0</w:t>
            </w:r>
          </w:p>
        </w:tc>
        <w:tc>
          <w:tcPr>
            <w:tcW w:w="422" w:type="pct"/>
          </w:tcPr>
          <w:p w14:paraId="2069193B" w14:textId="5DC7BEE9" w:rsidR="004178C7" w:rsidRPr="00683966" w:rsidRDefault="004178C7" w:rsidP="002A7379">
            <w:pPr>
              <w:widowControl w:val="0"/>
              <w:tabs>
                <w:tab w:val="left" w:pos="8280"/>
              </w:tabs>
              <w:spacing w:after="60"/>
              <w:jc w:val="right"/>
              <w:rPr>
                <w:sz w:val="18"/>
                <w:szCs w:val="18"/>
              </w:rPr>
            </w:pPr>
            <w:r w:rsidRPr="00683966">
              <w:rPr>
                <w:sz w:val="18"/>
              </w:rPr>
              <w:t>13 123</w:t>
            </w:r>
          </w:p>
        </w:tc>
        <w:tc>
          <w:tcPr>
            <w:tcW w:w="422" w:type="pct"/>
          </w:tcPr>
          <w:p w14:paraId="7AF9B197" w14:textId="448519BC" w:rsidR="004178C7" w:rsidRPr="00683966" w:rsidRDefault="004178C7" w:rsidP="002A7379">
            <w:pPr>
              <w:widowControl w:val="0"/>
              <w:tabs>
                <w:tab w:val="left" w:pos="8280"/>
              </w:tabs>
              <w:spacing w:after="60"/>
              <w:jc w:val="right"/>
              <w:rPr>
                <w:sz w:val="18"/>
                <w:szCs w:val="18"/>
              </w:rPr>
            </w:pPr>
            <w:r w:rsidRPr="00683966">
              <w:rPr>
                <w:sz w:val="18"/>
              </w:rPr>
              <w:t>0</w:t>
            </w:r>
          </w:p>
        </w:tc>
        <w:tc>
          <w:tcPr>
            <w:tcW w:w="423" w:type="pct"/>
          </w:tcPr>
          <w:p w14:paraId="0E4C40D6" w14:textId="097E11FF" w:rsidR="004178C7" w:rsidRPr="00683966" w:rsidRDefault="004178C7" w:rsidP="002A7379">
            <w:pPr>
              <w:widowControl w:val="0"/>
              <w:tabs>
                <w:tab w:val="left" w:pos="8280"/>
              </w:tabs>
              <w:spacing w:after="60"/>
              <w:jc w:val="right"/>
              <w:rPr>
                <w:sz w:val="18"/>
                <w:szCs w:val="18"/>
              </w:rPr>
            </w:pPr>
            <w:r w:rsidRPr="00683966">
              <w:rPr>
                <w:sz w:val="18"/>
              </w:rPr>
              <w:t>0</w:t>
            </w:r>
          </w:p>
        </w:tc>
        <w:tc>
          <w:tcPr>
            <w:tcW w:w="422" w:type="pct"/>
          </w:tcPr>
          <w:p w14:paraId="26926B2A" w14:textId="5C08DDAF" w:rsidR="004178C7" w:rsidRPr="00683966" w:rsidRDefault="00774F43" w:rsidP="002A7379">
            <w:pPr>
              <w:widowControl w:val="0"/>
              <w:tabs>
                <w:tab w:val="left" w:pos="8280"/>
              </w:tabs>
              <w:spacing w:after="60"/>
              <w:jc w:val="right"/>
              <w:rPr>
                <w:sz w:val="18"/>
                <w:szCs w:val="18"/>
              </w:rPr>
            </w:pPr>
            <w:r w:rsidRPr="00683966">
              <w:rPr>
                <w:sz w:val="18"/>
              </w:rPr>
              <w:t>2 520</w:t>
            </w:r>
          </w:p>
        </w:tc>
        <w:tc>
          <w:tcPr>
            <w:tcW w:w="409" w:type="pct"/>
          </w:tcPr>
          <w:p w14:paraId="33A2BE2A" w14:textId="0FC2039B" w:rsidR="004178C7" w:rsidRPr="00683966" w:rsidRDefault="004178C7" w:rsidP="002A7379">
            <w:pPr>
              <w:widowControl w:val="0"/>
              <w:tabs>
                <w:tab w:val="left" w:pos="8280"/>
              </w:tabs>
              <w:spacing w:after="60"/>
              <w:jc w:val="right"/>
              <w:rPr>
                <w:sz w:val="18"/>
                <w:szCs w:val="18"/>
              </w:rPr>
            </w:pPr>
            <w:r w:rsidRPr="00683966">
              <w:rPr>
                <w:sz w:val="18"/>
              </w:rPr>
              <w:t>31 200</w:t>
            </w:r>
          </w:p>
        </w:tc>
      </w:tr>
      <w:tr w:rsidR="004178C7" w:rsidRPr="00683966" w14:paraId="519A8F87" w14:textId="77777777" w:rsidTr="000F3C31">
        <w:trPr>
          <w:trHeight w:val="113"/>
        </w:trPr>
        <w:tc>
          <w:tcPr>
            <w:tcW w:w="694" w:type="pct"/>
            <w:vMerge/>
            <w:shd w:val="clear" w:color="auto" w:fill="auto"/>
          </w:tcPr>
          <w:p w14:paraId="3F55E4E7" w14:textId="01E51D73" w:rsidR="004178C7" w:rsidRPr="00683966" w:rsidRDefault="004178C7" w:rsidP="002A7379">
            <w:pPr>
              <w:widowControl w:val="0"/>
              <w:tabs>
                <w:tab w:val="left" w:pos="8280"/>
              </w:tabs>
              <w:spacing w:after="60"/>
              <w:jc w:val="center"/>
              <w:rPr>
                <w:sz w:val="18"/>
                <w:szCs w:val="18"/>
              </w:rPr>
            </w:pPr>
          </w:p>
        </w:tc>
        <w:tc>
          <w:tcPr>
            <w:tcW w:w="943" w:type="pct"/>
            <w:gridSpan w:val="2"/>
            <w:shd w:val="clear" w:color="auto" w:fill="auto"/>
          </w:tcPr>
          <w:p w14:paraId="37E9F9C9" w14:textId="5D65863E" w:rsidR="004178C7" w:rsidRPr="00683966" w:rsidRDefault="004178C7" w:rsidP="004F4E35">
            <w:pPr>
              <w:widowControl w:val="0"/>
              <w:tabs>
                <w:tab w:val="left" w:pos="8280"/>
              </w:tabs>
              <w:spacing w:after="60"/>
              <w:ind w:right="-219"/>
              <w:jc w:val="left"/>
              <w:rPr>
                <w:sz w:val="18"/>
                <w:szCs w:val="18"/>
              </w:rPr>
            </w:pPr>
            <w:r w:rsidRPr="00683966">
              <w:rPr>
                <w:sz w:val="18"/>
              </w:rPr>
              <w:t>Total des fonds</w:t>
            </w:r>
          </w:p>
        </w:tc>
        <w:tc>
          <w:tcPr>
            <w:tcW w:w="422" w:type="pct"/>
            <w:shd w:val="clear" w:color="auto" w:fill="auto"/>
          </w:tcPr>
          <w:p w14:paraId="26206A0A" w14:textId="25F935EC" w:rsidR="004178C7" w:rsidRPr="00683966" w:rsidRDefault="004178C7" w:rsidP="002A7379">
            <w:pPr>
              <w:widowControl w:val="0"/>
              <w:tabs>
                <w:tab w:val="left" w:pos="8280"/>
              </w:tabs>
              <w:spacing w:after="60"/>
              <w:jc w:val="right"/>
              <w:rPr>
                <w:sz w:val="18"/>
                <w:szCs w:val="18"/>
              </w:rPr>
            </w:pPr>
            <w:r w:rsidRPr="00683966">
              <w:rPr>
                <w:sz w:val="18"/>
              </w:rPr>
              <w:t>194 947</w:t>
            </w:r>
          </w:p>
        </w:tc>
        <w:tc>
          <w:tcPr>
            <w:tcW w:w="422" w:type="pct"/>
            <w:shd w:val="clear" w:color="auto" w:fill="auto"/>
          </w:tcPr>
          <w:p w14:paraId="4490C930" w14:textId="6582BCE9" w:rsidR="004178C7" w:rsidRPr="00683966" w:rsidRDefault="004178C7" w:rsidP="002A7379">
            <w:pPr>
              <w:widowControl w:val="0"/>
              <w:tabs>
                <w:tab w:val="left" w:pos="8280"/>
              </w:tabs>
              <w:spacing w:after="60"/>
              <w:jc w:val="right"/>
              <w:rPr>
                <w:sz w:val="18"/>
                <w:szCs w:val="18"/>
              </w:rPr>
            </w:pPr>
            <w:r w:rsidRPr="00683966">
              <w:rPr>
                <w:sz w:val="18"/>
              </w:rPr>
              <w:t>0</w:t>
            </w:r>
          </w:p>
        </w:tc>
        <w:tc>
          <w:tcPr>
            <w:tcW w:w="423" w:type="pct"/>
            <w:shd w:val="clear" w:color="auto" w:fill="auto"/>
          </w:tcPr>
          <w:p w14:paraId="01832230" w14:textId="63961461" w:rsidR="004178C7" w:rsidRPr="00683966" w:rsidRDefault="004178C7" w:rsidP="002A7379">
            <w:pPr>
              <w:widowControl w:val="0"/>
              <w:tabs>
                <w:tab w:val="left" w:pos="8280"/>
              </w:tabs>
              <w:spacing w:after="60"/>
              <w:jc w:val="right"/>
              <w:rPr>
                <w:sz w:val="18"/>
                <w:szCs w:val="18"/>
              </w:rPr>
            </w:pPr>
            <w:r w:rsidRPr="00683966">
              <w:rPr>
                <w:sz w:val="18"/>
              </w:rPr>
              <w:t>0</w:t>
            </w:r>
          </w:p>
        </w:tc>
        <w:tc>
          <w:tcPr>
            <w:tcW w:w="422" w:type="pct"/>
            <w:shd w:val="clear" w:color="auto" w:fill="auto"/>
          </w:tcPr>
          <w:p w14:paraId="1EC3468F" w14:textId="4A23F65D" w:rsidR="004178C7" w:rsidRPr="00683966" w:rsidRDefault="00714C72" w:rsidP="002A7379">
            <w:pPr>
              <w:widowControl w:val="0"/>
              <w:tabs>
                <w:tab w:val="left" w:pos="8280"/>
              </w:tabs>
              <w:spacing w:after="60"/>
              <w:jc w:val="right"/>
              <w:rPr>
                <w:sz w:val="18"/>
                <w:szCs w:val="18"/>
              </w:rPr>
            </w:pPr>
            <w:r w:rsidRPr="00683966">
              <w:rPr>
                <w:sz w:val="18"/>
              </w:rPr>
              <w:t>157 733</w:t>
            </w:r>
          </w:p>
        </w:tc>
        <w:tc>
          <w:tcPr>
            <w:tcW w:w="422" w:type="pct"/>
            <w:shd w:val="clear" w:color="auto" w:fill="auto"/>
          </w:tcPr>
          <w:p w14:paraId="44769B7D" w14:textId="413920AE" w:rsidR="004178C7" w:rsidRPr="00683966" w:rsidRDefault="004178C7" w:rsidP="002A7379">
            <w:pPr>
              <w:widowControl w:val="0"/>
              <w:tabs>
                <w:tab w:val="left" w:pos="8280"/>
              </w:tabs>
              <w:spacing w:after="60"/>
              <w:jc w:val="right"/>
              <w:rPr>
                <w:sz w:val="18"/>
                <w:szCs w:val="18"/>
              </w:rPr>
            </w:pPr>
            <w:r w:rsidRPr="00683966">
              <w:rPr>
                <w:sz w:val="18"/>
              </w:rPr>
              <w:t>0</w:t>
            </w:r>
          </w:p>
        </w:tc>
        <w:tc>
          <w:tcPr>
            <w:tcW w:w="423" w:type="pct"/>
            <w:shd w:val="clear" w:color="auto" w:fill="auto"/>
          </w:tcPr>
          <w:p w14:paraId="79AB9750" w14:textId="47A795D1" w:rsidR="004178C7" w:rsidRPr="00683966" w:rsidRDefault="004178C7" w:rsidP="002A7379">
            <w:pPr>
              <w:widowControl w:val="0"/>
              <w:tabs>
                <w:tab w:val="left" w:pos="8280"/>
              </w:tabs>
              <w:spacing w:after="60"/>
              <w:jc w:val="right"/>
              <w:rPr>
                <w:sz w:val="18"/>
                <w:szCs w:val="18"/>
              </w:rPr>
            </w:pPr>
            <w:r w:rsidRPr="00683966">
              <w:rPr>
                <w:sz w:val="18"/>
              </w:rPr>
              <w:t>0</w:t>
            </w:r>
          </w:p>
        </w:tc>
        <w:tc>
          <w:tcPr>
            <w:tcW w:w="422" w:type="pct"/>
            <w:shd w:val="clear" w:color="auto" w:fill="auto"/>
          </w:tcPr>
          <w:p w14:paraId="5193A41E" w14:textId="4AA61934" w:rsidR="004178C7" w:rsidRPr="00683966" w:rsidRDefault="00774F43" w:rsidP="002A7379">
            <w:pPr>
              <w:widowControl w:val="0"/>
              <w:tabs>
                <w:tab w:val="left" w:pos="8280"/>
              </w:tabs>
              <w:spacing w:after="60"/>
              <w:jc w:val="right"/>
              <w:rPr>
                <w:sz w:val="18"/>
                <w:szCs w:val="18"/>
              </w:rPr>
            </w:pPr>
            <w:r w:rsidRPr="00683966">
              <w:rPr>
                <w:sz w:val="18"/>
              </w:rPr>
              <w:t>38 520</w:t>
            </w:r>
          </w:p>
        </w:tc>
        <w:tc>
          <w:tcPr>
            <w:tcW w:w="409" w:type="pct"/>
          </w:tcPr>
          <w:p w14:paraId="1E23770A" w14:textId="2110FC65" w:rsidR="004178C7" w:rsidRPr="00683966" w:rsidRDefault="004178C7" w:rsidP="002A7379">
            <w:pPr>
              <w:widowControl w:val="0"/>
              <w:tabs>
                <w:tab w:val="left" w:pos="8280"/>
              </w:tabs>
              <w:spacing w:after="60"/>
              <w:jc w:val="right"/>
              <w:rPr>
                <w:sz w:val="18"/>
                <w:szCs w:val="18"/>
              </w:rPr>
            </w:pPr>
            <w:r w:rsidRPr="00683966">
              <w:rPr>
                <w:sz w:val="18"/>
              </w:rPr>
              <w:t>391 200</w:t>
            </w:r>
          </w:p>
        </w:tc>
      </w:tr>
    </w:tbl>
    <w:p w14:paraId="562A82F8" w14:textId="77777777" w:rsidR="004B7ACD" w:rsidRPr="00683966" w:rsidRDefault="004B7ACD" w:rsidP="008F3F50">
      <w:pPr>
        <w:ind w:left="-284" w:right="-561"/>
        <w:jc w:val="left"/>
        <w:rPr>
          <w:sz w:val="18"/>
          <w:szCs w:val="18"/>
        </w:rPr>
      </w:pPr>
    </w:p>
    <w:tbl>
      <w:tblPr>
        <w:tblStyle w:val="TableGrid10"/>
        <w:tblW w:w="5458" w:type="pct"/>
        <w:tblInd w:w="-431" w:type="dxa"/>
        <w:tblLook w:val="04A0" w:firstRow="1" w:lastRow="0" w:firstColumn="1" w:lastColumn="0" w:noHBand="0" w:noVBand="1"/>
      </w:tblPr>
      <w:tblGrid>
        <w:gridCol w:w="3186"/>
        <w:gridCol w:w="3412"/>
        <w:gridCol w:w="3855"/>
      </w:tblGrid>
      <w:tr w:rsidR="0001218E" w:rsidRPr="00683966" w14:paraId="643EFC94" w14:textId="77777777" w:rsidTr="0081192A">
        <w:trPr>
          <w:trHeight w:hRule="exact" w:val="260"/>
        </w:trPr>
        <w:tc>
          <w:tcPr>
            <w:tcW w:w="5000" w:type="pct"/>
            <w:gridSpan w:val="3"/>
            <w:shd w:val="clear" w:color="auto" w:fill="auto"/>
          </w:tcPr>
          <w:p w14:paraId="3CF02818" w14:textId="7B99E87B" w:rsidR="0001218E" w:rsidRPr="00683966" w:rsidRDefault="0001218E" w:rsidP="00326499">
            <w:pPr>
              <w:spacing w:after="60"/>
              <w:rPr>
                <w:b/>
                <w:color w:val="000000" w:themeColor="text1"/>
                <w:sz w:val="20"/>
              </w:rPr>
            </w:pPr>
            <w:r w:rsidRPr="00683966">
              <w:rPr>
                <w:b/>
                <w:color w:val="000000" w:themeColor="text1"/>
                <w:sz w:val="20"/>
              </w:rPr>
              <w:t>(VIII) Demande d’approbation du financement pour la première tranche (2023)</w:t>
            </w:r>
          </w:p>
        </w:tc>
      </w:tr>
      <w:tr w:rsidR="0001218E" w:rsidRPr="00683966" w14:paraId="02E51D69" w14:textId="77777777" w:rsidTr="0081192A">
        <w:trPr>
          <w:trHeight w:hRule="exact" w:val="278"/>
        </w:trPr>
        <w:tc>
          <w:tcPr>
            <w:tcW w:w="1524" w:type="pct"/>
            <w:shd w:val="clear" w:color="auto" w:fill="auto"/>
          </w:tcPr>
          <w:p w14:paraId="5F6CAE21" w14:textId="77777777" w:rsidR="0001218E" w:rsidRPr="00683966" w:rsidRDefault="0001218E" w:rsidP="009A25A3">
            <w:pPr>
              <w:jc w:val="center"/>
              <w:rPr>
                <w:b/>
                <w:color w:val="000000" w:themeColor="text1"/>
                <w:sz w:val="20"/>
              </w:rPr>
            </w:pPr>
            <w:r w:rsidRPr="00683966">
              <w:rPr>
                <w:b/>
                <w:color w:val="000000" w:themeColor="text1"/>
                <w:sz w:val="20"/>
              </w:rPr>
              <w:t>Agence d’exécution</w:t>
            </w:r>
          </w:p>
        </w:tc>
        <w:tc>
          <w:tcPr>
            <w:tcW w:w="1632" w:type="pct"/>
            <w:shd w:val="clear" w:color="auto" w:fill="auto"/>
          </w:tcPr>
          <w:p w14:paraId="67610532" w14:textId="77777777" w:rsidR="0001218E" w:rsidRPr="00683966" w:rsidRDefault="0001218E" w:rsidP="009A25A3">
            <w:pPr>
              <w:jc w:val="center"/>
              <w:rPr>
                <w:b/>
                <w:color w:val="000000" w:themeColor="text1"/>
                <w:sz w:val="20"/>
              </w:rPr>
            </w:pPr>
            <w:r w:rsidRPr="00683966">
              <w:rPr>
                <w:b/>
                <w:color w:val="000000" w:themeColor="text1"/>
                <w:sz w:val="20"/>
              </w:rPr>
              <w:t>Fonds recommandés ($US)</w:t>
            </w:r>
          </w:p>
        </w:tc>
        <w:tc>
          <w:tcPr>
            <w:tcW w:w="1844" w:type="pct"/>
            <w:shd w:val="clear" w:color="auto" w:fill="auto"/>
          </w:tcPr>
          <w:p w14:paraId="10114DDF" w14:textId="77777777" w:rsidR="0001218E" w:rsidRPr="00683966" w:rsidRDefault="0001218E" w:rsidP="009A25A3">
            <w:pPr>
              <w:jc w:val="center"/>
              <w:rPr>
                <w:b/>
                <w:color w:val="000000" w:themeColor="text1"/>
                <w:sz w:val="20"/>
              </w:rPr>
            </w:pPr>
            <w:r w:rsidRPr="00683966">
              <w:rPr>
                <w:b/>
                <w:color w:val="000000" w:themeColor="text1"/>
                <w:sz w:val="20"/>
              </w:rPr>
              <w:t>Coûts d’appui ($US)</w:t>
            </w:r>
          </w:p>
        </w:tc>
      </w:tr>
      <w:tr w:rsidR="0001218E" w:rsidRPr="00683966" w14:paraId="1F04B533" w14:textId="77777777" w:rsidTr="0081192A">
        <w:trPr>
          <w:trHeight w:hRule="exact" w:val="282"/>
        </w:trPr>
        <w:tc>
          <w:tcPr>
            <w:tcW w:w="1524" w:type="pct"/>
            <w:shd w:val="clear" w:color="auto" w:fill="auto"/>
          </w:tcPr>
          <w:p w14:paraId="2AA5FDDE" w14:textId="6D94C705" w:rsidR="0001218E" w:rsidRPr="00683966" w:rsidRDefault="00D93DBD" w:rsidP="009A25A3">
            <w:pPr>
              <w:rPr>
                <w:color w:val="000000" w:themeColor="text1"/>
                <w:sz w:val="20"/>
              </w:rPr>
            </w:pPr>
            <w:r w:rsidRPr="00683966">
              <w:rPr>
                <w:color w:val="000000" w:themeColor="text1"/>
                <w:sz w:val="20"/>
              </w:rPr>
              <w:t>ONUDI</w:t>
            </w:r>
          </w:p>
        </w:tc>
        <w:tc>
          <w:tcPr>
            <w:tcW w:w="1632" w:type="pct"/>
            <w:shd w:val="clear" w:color="auto" w:fill="auto"/>
          </w:tcPr>
          <w:p w14:paraId="3D08F462" w14:textId="768DE9A7" w:rsidR="0001218E" w:rsidRPr="00683966" w:rsidRDefault="0074417C" w:rsidP="009A25A3">
            <w:pPr>
              <w:jc w:val="right"/>
              <w:rPr>
                <w:color w:val="000000" w:themeColor="text1"/>
                <w:sz w:val="20"/>
              </w:rPr>
            </w:pPr>
            <w:r w:rsidRPr="00683966">
              <w:rPr>
                <w:color w:val="000000" w:themeColor="text1"/>
                <w:sz w:val="20"/>
              </w:rPr>
              <w:t>129 390</w:t>
            </w:r>
          </w:p>
        </w:tc>
        <w:tc>
          <w:tcPr>
            <w:tcW w:w="1844" w:type="pct"/>
            <w:shd w:val="clear" w:color="auto" w:fill="auto"/>
          </w:tcPr>
          <w:p w14:paraId="1B943011" w14:textId="4589A32D" w:rsidR="0001218E" w:rsidRPr="00683966" w:rsidRDefault="0074417C" w:rsidP="009A25A3">
            <w:pPr>
              <w:jc w:val="right"/>
              <w:rPr>
                <w:color w:val="000000" w:themeColor="text1"/>
                <w:sz w:val="20"/>
              </w:rPr>
            </w:pPr>
            <w:r w:rsidRPr="00683966">
              <w:rPr>
                <w:color w:val="000000" w:themeColor="text1"/>
                <w:sz w:val="20"/>
              </w:rPr>
              <w:t>9 057</w:t>
            </w:r>
          </w:p>
        </w:tc>
      </w:tr>
      <w:tr w:rsidR="0001218E" w:rsidRPr="00683966" w14:paraId="30B22858" w14:textId="77777777" w:rsidTr="0081192A">
        <w:trPr>
          <w:trHeight w:hRule="exact" w:val="286"/>
        </w:trPr>
        <w:tc>
          <w:tcPr>
            <w:tcW w:w="1524" w:type="pct"/>
            <w:shd w:val="clear" w:color="auto" w:fill="auto"/>
          </w:tcPr>
          <w:p w14:paraId="12A821C6" w14:textId="02384B43" w:rsidR="0001218E" w:rsidRPr="00683966" w:rsidRDefault="00D93DBD" w:rsidP="009A25A3">
            <w:pPr>
              <w:rPr>
                <w:color w:val="000000" w:themeColor="text1"/>
                <w:sz w:val="20"/>
              </w:rPr>
            </w:pPr>
            <w:r w:rsidRPr="00683966">
              <w:rPr>
                <w:color w:val="000000" w:themeColor="text1"/>
                <w:sz w:val="20"/>
              </w:rPr>
              <w:t>PNUE</w:t>
            </w:r>
          </w:p>
        </w:tc>
        <w:tc>
          <w:tcPr>
            <w:tcW w:w="1632" w:type="pct"/>
            <w:shd w:val="clear" w:color="auto" w:fill="auto"/>
          </w:tcPr>
          <w:p w14:paraId="57245DE7" w14:textId="12781C60" w:rsidR="0001218E" w:rsidRPr="00683966" w:rsidRDefault="00D972F3" w:rsidP="009A25A3">
            <w:pPr>
              <w:jc w:val="right"/>
              <w:rPr>
                <w:color w:val="000000" w:themeColor="text1"/>
                <w:sz w:val="20"/>
              </w:rPr>
            </w:pPr>
            <w:r w:rsidRPr="00683966">
              <w:rPr>
                <w:color w:val="000000" w:themeColor="text1"/>
                <w:sz w:val="20"/>
              </w:rPr>
              <w:t>50 000</w:t>
            </w:r>
          </w:p>
        </w:tc>
        <w:tc>
          <w:tcPr>
            <w:tcW w:w="1844" w:type="pct"/>
            <w:shd w:val="clear" w:color="auto" w:fill="auto"/>
          </w:tcPr>
          <w:p w14:paraId="293350DE" w14:textId="23802D70" w:rsidR="0001218E" w:rsidRPr="00683966" w:rsidRDefault="00365791" w:rsidP="009A25A3">
            <w:pPr>
              <w:jc w:val="right"/>
              <w:rPr>
                <w:color w:val="000000" w:themeColor="text1"/>
                <w:sz w:val="20"/>
              </w:rPr>
            </w:pPr>
            <w:r w:rsidRPr="00683966">
              <w:rPr>
                <w:color w:val="000000" w:themeColor="text1"/>
                <w:sz w:val="20"/>
              </w:rPr>
              <w:t>6 500</w:t>
            </w:r>
          </w:p>
        </w:tc>
      </w:tr>
      <w:tr w:rsidR="0001218E" w:rsidRPr="00683966" w14:paraId="391B91A4" w14:textId="77777777" w:rsidTr="0081192A">
        <w:trPr>
          <w:trHeight w:hRule="exact" w:val="290"/>
        </w:trPr>
        <w:tc>
          <w:tcPr>
            <w:tcW w:w="1524" w:type="pct"/>
            <w:shd w:val="clear" w:color="auto" w:fill="auto"/>
          </w:tcPr>
          <w:p w14:paraId="3DC28DB0" w14:textId="77777777" w:rsidR="0001218E" w:rsidRPr="00683966" w:rsidRDefault="0001218E" w:rsidP="009A25A3">
            <w:pPr>
              <w:rPr>
                <w:b/>
                <w:bCs/>
                <w:color w:val="000000" w:themeColor="text1"/>
                <w:sz w:val="20"/>
              </w:rPr>
            </w:pPr>
            <w:r w:rsidRPr="00683966">
              <w:rPr>
                <w:b/>
                <w:color w:val="000000" w:themeColor="text1"/>
                <w:sz w:val="20"/>
              </w:rPr>
              <w:t>Total</w:t>
            </w:r>
          </w:p>
        </w:tc>
        <w:tc>
          <w:tcPr>
            <w:tcW w:w="1632" w:type="pct"/>
            <w:shd w:val="clear" w:color="auto" w:fill="auto"/>
          </w:tcPr>
          <w:p w14:paraId="6BC26AFB" w14:textId="48EFFED1" w:rsidR="0001218E" w:rsidRPr="00683966" w:rsidRDefault="00365791" w:rsidP="009A25A3">
            <w:pPr>
              <w:jc w:val="right"/>
              <w:rPr>
                <w:b/>
                <w:bCs/>
                <w:color w:val="000000" w:themeColor="text1"/>
                <w:sz w:val="20"/>
              </w:rPr>
            </w:pPr>
            <w:r w:rsidRPr="00683966">
              <w:rPr>
                <w:b/>
                <w:color w:val="000000" w:themeColor="text1"/>
                <w:sz w:val="20"/>
              </w:rPr>
              <w:t>179 390</w:t>
            </w:r>
          </w:p>
        </w:tc>
        <w:tc>
          <w:tcPr>
            <w:tcW w:w="1844" w:type="pct"/>
            <w:shd w:val="clear" w:color="auto" w:fill="auto"/>
          </w:tcPr>
          <w:p w14:paraId="1C8F1B6B" w14:textId="5A7AC648" w:rsidR="0001218E" w:rsidRPr="00683966" w:rsidRDefault="00365791" w:rsidP="009A25A3">
            <w:pPr>
              <w:jc w:val="right"/>
              <w:rPr>
                <w:b/>
                <w:bCs/>
                <w:color w:val="000000" w:themeColor="text1"/>
                <w:sz w:val="20"/>
              </w:rPr>
            </w:pPr>
            <w:r w:rsidRPr="00683966">
              <w:rPr>
                <w:b/>
                <w:color w:val="000000" w:themeColor="text1"/>
                <w:sz w:val="20"/>
              </w:rPr>
              <w:t>15 557</w:t>
            </w:r>
          </w:p>
        </w:tc>
      </w:tr>
    </w:tbl>
    <w:p w14:paraId="71AF1C23" w14:textId="77777777" w:rsidR="0001218E" w:rsidRPr="00683966" w:rsidRDefault="0001218E" w:rsidP="004F4E35"/>
    <w:tbl>
      <w:tblPr>
        <w:tblStyle w:val="TableGrid"/>
        <w:tblW w:w="5458" w:type="pct"/>
        <w:tblInd w:w="-431" w:type="dxa"/>
        <w:tblLook w:val="04A0" w:firstRow="1" w:lastRow="0" w:firstColumn="1" w:lastColumn="0" w:noHBand="0" w:noVBand="1"/>
      </w:tblPr>
      <w:tblGrid>
        <w:gridCol w:w="3197"/>
        <w:gridCol w:w="7256"/>
      </w:tblGrid>
      <w:tr w:rsidR="0001218E" w:rsidRPr="00683966" w14:paraId="714B6C39" w14:textId="77777777" w:rsidTr="0081192A">
        <w:trPr>
          <w:trHeight w:hRule="exact" w:val="281"/>
        </w:trPr>
        <w:tc>
          <w:tcPr>
            <w:tcW w:w="1529" w:type="pct"/>
            <w:shd w:val="clear" w:color="auto" w:fill="auto"/>
          </w:tcPr>
          <w:p w14:paraId="65D76991" w14:textId="77777777" w:rsidR="0001218E" w:rsidRPr="00683966" w:rsidRDefault="0001218E" w:rsidP="009A25A3">
            <w:pPr>
              <w:jc w:val="left"/>
              <w:rPr>
                <w:b/>
                <w:color w:val="000000" w:themeColor="text1"/>
                <w:sz w:val="20"/>
              </w:rPr>
            </w:pPr>
            <w:r w:rsidRPr="00683966">
              <w:rPr>
                <w:b/>
                <w:color w:val="000000" w:themeColor="text1"/>
                <w:sz w:val="20"/>
              </w:rPr>
              <w:t>Recommandation du Secrétariat :</w:t>
            </w:r>
          </w:p>
        </w:tc>
        <w:tc>
          <w:tcPr>
            <w:tcW w:w="3471" w:type="pct"/>
            <w:shd w:val="clear" w:color="auto" w:fill="auto"/>
          </w:tcPr>
          <w:p w14:paraId="13F9CD73" w14:textId="358EBBA0" w:rsidR="0001218E" w:rsidRPr="00683966" w:rsidRDefault="0001218E" w:rsidP="009A25A3">
            <w:pPr>
              <w:jc w:val="center"/>
              <w:rPr>
                <w:color w:val="000000" w:themeColor="text1"/>
                <w:sz w:val="20"/>
              </w:rPr>
            </w:pPr>
            <w:r w:rsidRPr="00683966">
              <w:rPr>
                <w:color w:val="000000" w:themeColor="text1"/>
                <w:sz w:val="20"/>
              </w:rPr>
              <w:t>Examen individuel – toutes les questions techniques et financières sont résolues</w:t>
            </w:r>
          </w:p>
        </w:tc>
      </w:tr>
    </w:tbl>
    <w:p w14:paraId="36E15A7C" w14:textId="77777777" w:rsidR="00A72033" w:rsidRPr="00683966" w:rsidRDefault="00A72033">
      <w:pPr>
        <w:jc w:val="left"/>
        <w:rPr>
          <w:b/>
        </w:rPr>
      </w:pPr>
      <w:r w:rsidRPr="00683966">
        <w:br w:type="page"/>
      </w:r>
    </w:p>
    <w:p w14:paraId="58145130" w14:textId="6A48D5F6" w:rsidR="0001218E" w:rsidRPr="00683966" w:rsidRDefault="0001218E" w:rsidP="00C348F6">
      <w:pPr>
        <w:widowControl w:val="0"/>
        <w:tabs>
          <w:tab w:val="left" w:pos="2880"/>
          <w:tab w:val="left" w:pos="5760"/>
        </w:tabs>
        <w:spacing w:before="240" w:after="240"/>
        <w:jc w:val="center"/>
        <w:rPr>
          <w:b/>
        </w:rPr>
      </w:pPr>
      <w:r w:rsidRPr="00683966">
        <w:rPr>
          <w:b/>
        </w:rPr>
        <w:lastRenderedPageBreak/>
        <w:t>DESCRIPTION DU PROJET</w:t>
      </w:r>
    </w:p>
    <w:p w14:paraId="139B9710" w14:textId="3DF4F591" w:rsidR="009C442A" w:rsidRPr="00683966" w:rsidRDefault="0001218E" w:rsidP="009A25A3">
      <w:pPr>
        <w:pStyle w:val="Heading1"/>
      </w:pPr>
      <w:r w:rsidRPr="00683966">
        <w:t>Au nom du Gouvernement de l’Albanie, l’ONUDI, en tant qu’agence d’exécution principale, a soumis une demande pour la phase I du KIP, pour un coût total de 391 200 $</w:t>
      </w:r>
      <w:r w:rsidR="009A25A3" w:rsidRPr="00683966">
        <w:t> </w:t>
      </w:r>
      <w:r w:rsidRPr="00683966">
        <w:t>US, dont 260 000 $</w:t>
      </w:r>
      <w:r w:rsidR="009A25A3" w:rsidRPr="00683966">
        <w:t> </w:t>
      </w:r>
      <w:r w:rsidRPr="00683966">
        <w:t>US, plus les coûts d’appui d’agence de 18 200 $US pour l’ONUDI et 100 000 $</w:t>
      </w:r>
      <w:r w:rsidR="009A25A3" w:rsidRPr="00683966">
        <w:t> </w:t>
      </w:r>
      <w:r w:rsidRPr="00683966">
        <w:t>US, plus les coûts d’appui d’agence de 13 000 $</w:t>
      </w:r>
      <w:r w:rsidR="009A25A3" w:rsidRPr="00683966">
        <w:t> </w:t>
      </w:r>
      <w:r w:rsidRPr="00683966">
        <w:t xml:space="preserve">US pour le PNUE, </w:t>
      </w:r>
      <w:r w:rsidR="009A25A3" w:rsidRPr="00683966">
        <w:t>conformément à la demande initiale</w:t>
      </w:r>
      <w:r w:rsidRPr="00683966">
        <w:t>.</w:t>
      </w:r>
      <w:r w:rsidR="008207DA" w:rsidRPr="00683966">
        <w:rPr>
          <w:vertAlign w:val="superscript"/>
        </w:rPr>
        <w:footnoteReference w:id="4"/>
      </w:r>
      <w:r w:rsidRPr="00683966">
        <w:t xml:space="preserve"> </w:t>
      </w:r>
    </w:p>
    <w:p w14:paraId="6CA7C950" w14:textId="1E29DF91" w:rsidR="0001218E" w:rsidRPr="00683966" w:rsidRDefault="0001218E" w:rsidP="0072476F">
      <w:pPr>
        <w:pStyle w:val="Heading1"/>
      </w:pPr>
      <w:r w:rsidRPr="00683966">
        <w:t>La mise en œuvre de la phase I du KIP aidera l’Albanie à atteindre l’objectif de réduction de 10 % de sa consommation de base de HFC d’ici au 1</w:t>
      </w:r>
      <w:r w:rsidRPr="00683966">
        <w:rPr>
          <w:vertAlign w:val="superscript"/>
        </w:rPr>
        <w:t>er</w:t>
      </w:r>
      <w:r w:rsidRPr="00683966">
        <w:t xml:space="preserve"> janvier 2029.</w:t>
      </w:r>
    </w:p>
    <w:p w14:paraId="7BE2F659" w14:textId="0DFA330C" w:rsidR="0001218E" w:rsidRPr="00683966" w:rsidRDefault="0001218E" w:rsidP="009A25A3">
      <w:pPr>
        <w:pStyle w:val="Heading1"/>
      </w:pPr>
      <w:r w:rsidRPr="00683966">
        <w:t>La première tranche de la phase I du KIP demandée lors de cette réunion s’élève à 194 947 $</w:t>
      </w:r>
      <w:r w:rsidR="009A25A3" w:rsidRPr="00683966">
        <w:t> </w:t>
      </w:r>
      <w:r w:rsidRPr="00683966">
        <w:t>US, soit 129 390 $</w:t>
      </w:r>
      <w:r w:rsidR="009A25A3" w:rsidRPr="00683966">
        <w:t> </w:t>
      </w:r>
      <w:r w:rsidRPr="00683966">
        <w:t xml:space="preserve">US, plus </w:t>
      </w:r>
      <w:r w:rsidR="008C454C" w:rsidRPr="00683966">
        <w:t>les coûts</w:t>
      </w:r>
      <w:r w:rsidRPr="00683966">
        <w:t xml:space="preserve"> d’appui d’agence de 9 057 $</w:t>
      </w:r>
      <w:r w:rsidR="009A25A3" w:rsidRPr="00683966">
        <w:t> </w:t>
      </w:r>
      <w:r w:rsidRPr="00683966">
        <w:t>US pour l’ONUDI et 50 000 $</w:t>
      </w:r>
      <w:r w:rsidR="009A25A3" w:rsidRPr="00683966">
        <w:t> </w:t>
      </w:r>
      <w:r w:rsidRPr="00683966">
        <w:t>US, plus les coûts d’appui d’agence de 6 500 $</w:t>
      </w:r>
      <w:r w:rsidR="009A25A3" w:rsidRPr="00683966">
        <w:t> </w:t>
      </w:r>
      <w:r w:rsidRPr="00683966">
        <w:t>US pour le PNUE, ainsi que présenté à l’origine, pour la période courant de janvier 2024 à décembre 2026.</w:t>
      </w:r>
    </w:p>
    <w:p w14:paraId="34D089F9" w14:textId="77777777" w:rsidR="00C04A7B" w:rsidRPr="00683966" w:rsidRDefault="00C04A7B" w:rsidP="00C04A7B">
      <w:pPr>
        <w:spacing w:after="240"/>
        <w:rPr>
          <w:b/>
        </w:rPr>
      </w:pPr>
      <w:r w:rsidRPr="00683966">
        <w:rPr>
          <w:b/>
        </w:rPr>
        <w:t>Contexte</w:t>
      </w:r>
    </w:p>
    <w:p w14:paraId="593C1012" w14:textId="5340D78C" w:rsidR="00E36F37" w:rsidRPr="00683966" w:rsidRDefault="00D93DBD" w:rsidP="00E36F37">
      <w:pPr>
        <w:pStyle w:val="Heading1"/>
      </w:pPr>
      <w:r w:rsidRPr="00683966">
        <w:t xml:space="preserve">L’Albanie a ratifié tous les amendements au Protocole de Montréal, y compris l’Amendement de Kigali, le 18 janvier 2019. L’Albanie enregistre une consommation de base de HCFC de 6,00 tonnes PAO, soit 107,40 tonnes métriques (tm), et doit </w:t>
      </w:r>
      <w:r w:rsidR="009A25A3" w:rsidRPr="00683966">
        <w:t xml:space="preserve">mettre un terme </w:t>
      </w:r>
      <w:r w:rsidRPr="00683966">
        <w:t>compl</w:t>
      </w:r>
      <w:r w:rsidR="009A25A3" w:rsidRPr="00683966">
        <w:t>e</w:t>
      </w:r>
      <w:r w:rsidRPr="00683966">
        <w:t>t</w:t>
      </w:r>
      <w:r w:rsidR="009A25A3" w:rsidRPr="00683966">
        <w:t xml:space="preserve"> à</w:t>
      </w:r>
      <w:r w:rsidRPr="00683966">
        <w:t xml:space="preserve"> sa consommation de HCFC d’ici au 1</w:t>
      </w:r>
      <w:r w:rsidRPr="00683966">
        <w:rPr>
          <w:vertAlign w:val="superscript"/>
        </w:rPr>
        <w:t>er</w:t>
      </w:r>
      <w:r w:rsidRPr="00683966">
        <w:t xml:space="preserve"> janvier 2030.</w:t>
      </w:r>
      <w:r w:rsidR="00E36F37" w:rsidRPr="00683966">
        <w:rPr>
          <w:rStyle w:val="FootnoteReference"/>
        </w:rPr>
        <w:footnoteReference w:id="5"/>
      </w:r>
      <w:r w:rsidRPr="00683966">
        <w:t xml:space="preserve"> </w:t>
      </w:r>
    </w:p>
    <w:p w14:paraId="4D11B0F0" w14:textId="5FDB2DE7" w:rsidR="0001218E" w:rsidRPr="00683966" w:rsidRDefault="0001218E" w:rsidP="009A25A3">
      <w:pPr>
        <w:spacing w:after="240"/>
        <w:outlineLvl w:val="0"/>
        <w:rPr>
          <w:bCs/>
          <w:u w:val="single"/>
        </w:rPr>
      </w:pPr>
      <w:r w:rsidRPr="00683966">
        <w:rPr>
          <w:u w:val="single"/>
        </w:rPr>
        <w:t>État de la mise en œuvre du plan de gestion de l’élimination des HCFC</w:t>
      </w:r>
    </w:p>
    <w:p w14:paraId="6C2B2D75" w14:textId="41336CCD" w:rsidR="003D63A2" w:rsidRPr="00683966" w:rsidRDefault="0001218E" w:rsidP="009A25A3">
      <w:pPr>
        <w:pStyle w:val="Heading1"/>
        <w:keepNext/>
        <w:tabs>
          <w:tab w:val="num" w:pos="709"/>
        </w:tabs>
      </w:pPr>
      <w:r w:rsidRPr="00683966">
        <w:t>La phase I du PGEH pour l’Albanie a été approuvée à la 64</w:t>
      </w:r>
      <w:r w:rsidRPr="00683966">
        <w:rPr>
          <w:vertAlign w:val="superscript"/>
        </w:rPr>
        <w:t>e</w:t>
      </w:r>
      <w:r w:rsidRPr="00683966">
        <w:t> réunion,</w:t>
      </w:r>
      <w:r w:rsidRPr="00683966">
        <w:rPr>
          <w:vertAlign w:val="superscript"/>
        </w:rPr>
        <w:footnoteReference w:id="6"/>
      </w:r>
      <w:r w:rsidRPr="00683966">
        <w:t xml:space="preserve"> ce qui a permis d’éliminer 2,10 tonnes PAO de HCFC, pour un coût total de 315 000 $</w:t>
      </w:r>
      <w:r w:rsidR="009A25A3" w:rsidRPr="00683966">
        <w:t> </w:t>
      </w:r>
      <w:r w:rsidRPr="00683966">
        <w:t xml:space="preserve">US, plus les coûts d’appui d’agence. La première phase a été achevée en décembre 2021.  </w:t>
      </w:r>
    </w:p>
    <w:p w14:paraId="440326B9" w14:textId="6CE1BC40" w:rsidR="003327F8" w:rsidRPr="00683966" w:rsidRDefault="003D63A2" w:rsidP="003327F8">
      <w:pPr>
        <w:pStyle w:val="Heading1"/>
      </w:pPr>
      <w:r w:rsidRPr="00683966">
        <w:t>La phase II du PGEH pour l’Albanie a été approuvée à la 85</w:t>
      </w:r>
      <w:r w:rsidRPr="00683966">
        <w:rPr>
          <w:vertAlign w:val="superscript"/>
        </w:rPr>
        <w:t>e</w:t>
      </w:r>
      <w:r w:rsidRPr="00683966">
        <w:t> réunion</w:t>
      </w:r>
      <w:r w:rsidRPr="00683966">
        <w:rPr>
          <w:vertAlign w:val="superscript"/>
        </w:rPr>
        <w:footnoteReference w:id="7"/>
      </w:r>
      <w:r w:rsidRPr="00683966">
        <w:t xml:space="preserve"> afin de réduire la consommation de HCFC de 67,50 % par rapport à la valeur de référence d’ici 2025, pour un coût total de 292 500 $</w:t>
      </w:r>
      <w:r w:rsidR="009A25A3" w:rsidRPr="00683966">
        <w:t> </w:t>
      </w:r>
      <w:r w:rsidRPr="00683966">
        <w:t>US, plus les coûts d’appui d’agence. La deuxième tranche de la phase II a été approuvée à la 91</w:t>
      </w:r>
      <w:r w:rsidRPr="00683966">
        <w:rPr>
          <w:vertAlign w:val="superscript"/>
        </w:rPr>
        <w:t>e</w:t>
      </w:r>
      <w:r w:rsidRPr="00683966">
        <w:t> réunion. La phase II du PGEH sera achevée en décembre 2027, comme le prévoit l’Accord mis à jour conclu entre le Gouvernement de l’Albanie et le Comité exécutif.</w:t>
      </w:r>
    </w:p>
    <w:p w14:paraId="7ED1FFDC" w14:textId="024C7D01" w:rsidR="00EE1BDA" w:rsidRPr="00683966" w:rsidRDefault="00EE1BDA" w:rsidP="00EE1BDA">
      <w:pPr>
        <w:pStyle w:val="Heading1"/>
        <w:keepNext/>
        <w:numPr>
          <w:ilvl w:val="0"/>
          <w:numId w:val="0"/>
        </w:numPr>
        <w:suppressAutoHyphens/>
        <w:spacing w:before="240"/>
      </w:pPr>
      <w:r w:rsidRPr="00683966">
        <w:rPr>
          <w:u w:val="single"/>
        </w:rPr>
        <w:t>État de la mise en œuvre des activités liées aux HFC</w:t>
      </w:r>
      <w:r w:rsidRPr="00683966">
        <w:t xml:space="preserve"> </w:t>
      </w:r>
    </w:p>
    <w:p w14:paraId="5DEFCDDC" w14:textId="179E44CA" w:rsidR="002C1E1D" w:rsidRPr="00683966" w:rsidRDefault="009A25A3" w:rsidP="009A25A3">
      <w:pPr>
        <w:pStyle w:val="Heading1"/>
      </w:pPr>
      <w:r w:rsidRPr="00683966">
        <w:t>À</w:t>
      </w:r>
      <w:r w:rsidR="009D6C5C" w:rsidRPr="00683966">
        <w:t xml:space="preserve"> la 74</w:t>
      </w:r>
      <w:r w:rsidR="009D6C5C" w:rsidRPr="00683966">
        <w:rPr>
          <w:vertAlign w:val="superscript"/>
        </w:rPr>
        <w:t>e</w:t>
      </w:r>
      <w:r w:rsidR="009D6C5C" w:rsidRPr="00683966">
        <w:t> réunion, l’Albanie a reçu un financement pour mener une enquête sur l’utilisation de solutions de remplacement des substances appauvrissant la couche d’ozone (SAO) (40 000 $</w:t>
      </w:r>
      <w:r w:rsidRPr="00683966">
        <w:t> </w:t>
      </w:r>
      <w:r w:rsidR="009D6C5C" w:rsidRPr="00683966">
        <w:t>US), laquelle a été achevée en juin 2017. Lors de la 80</w:t>
      </w:r>
      <w:r w:rsidR="009D6C5C" w:rsidRPr="00683966">
        <w:rPr>
          <w:vertAlign w:val="superscript"/>
        </w:rPr>
        <w:t>e</w:t>
      </w:r>
      <w:r w:rsidR="009D6C5C" w:rsidRPr="00683966">
        <w:t> réunion, l’Albanie a reçu un financement pour mettre en œuvre les activités de facilitation pour la réduction progressive des HFC (95 000 $</w:t>
      </w:r>
      <w:r w:rsidRPr="00683966">
        <w:t> </w:t>
      </w:r>
      <w:r w:rsidR="009D6C5C" w:rsidRPr="00683966">
        <w:t xml:space="preserve">US), lesquelles ont été achevées en juin 2019. Ces activités ont permis au pays, entre autres, de ratifier l’Amendement de Kigali, de mettre à jour son système d’octroi de </w:t>
      </w:r>
      <w:r w:rsidRPr="00683966">
        <w:t xml:space="preserve">permis </w:t>
      </w:r>
      <w:r w:rsidR="009D6C5C" w:rsidRPr="00683966">
        <w:t xml:space="preserve">pour y </w:t>
      </w:r>
      <w:r w:rsidRPr="00683966">
        <w:t xml:space="preserve">faire entrer </w:t>
      </w:r>
      <w:r w:rsidR="009D6C5C" w:rsidRPr="00683966">
        <w:t xml:space="preserve">les HFC, les mélanges de HFC et les équipements à base de HFC, d’entreprendre une étude documentaire des réglementations pertinentes concernant les attributions de quotas annuels d’importation de HFC et les exigences et procédures applicables à un système de </w:t>
      </w:r>
      <w:r w:rsidRPr="00683966">
        <w:t xml:space="preserve">permis </w:t>
      </w:r>
      <w:r w:rsidR="009D6C5C" w:rsidRPr="00683966">
        <w:t xml:space="preserve">d’importation de HFC, de discuter des codes tarifaires harmonisés avec les douanes et de communiquer les données sur les importations de HFC conformément à l’article 7 </w:t>
      </w:r>
      <w:r w:rsidR="009D6C5C" w:rsidRPr="00683966">
        <w:lastRenderedPageBreak/>
        <w:t>du Protocole de Montréal, de réaliser une étude et d’organiser des discussions avec le Ministère des infrastructures et de l’énergie, l’Agence pour l’efficacité énergétique, la Direction générale de la normalisation, le Ministère du tourisme et de l’environnement et les techniciens des systèmes de réfrigération et de climatisation afin de préparer des informations sur l’efficacité énergétique et les normes de sécurité applicables aux frigorigènes inflammables à faible PRP et de préparer et de soumettre un nouvel acte juridique sur les gaz à effet de serre fluorés dans le cadre du processus législatif en cours.</w:t>
      </w:r>
    </w:p>
    <w:p w14:paraId="5FFB0862" w14:textId="0BB2E400" w:rsidR="00CF372D" w:rsidRPr="00683966" w:rsidRDefault="00CE660B" w:rsidP="005C31D8">
      <w:pPr>
        <w:keepNext/>
        <w:keepLines/>
        <w:spacing w:after="240"/>
        <w:rPr>
          <w:b/>
          <w:bCs/>
        </w:rPr>
      </w:pPr>
      <w:r w:rsidRPr="00683966">
        <w:rPr>
          <w:b/>
        </w:rPr>
        <w:t>Phase I du Plan de mise en œuvre de la réduction des HFC au titre de l’Amendement de Kigali</w:t>
      </w:r>
    </w:p>
    <w:p w14:paraId="7685ADD6" w14:textId="1E7A96E1" w:rsidR="008862B1" w:rsidRPr="00683966" w:rsidRDefault="008862B1" w:rsidP="005C31D8">
      <w:pPr>
        <w:keepNext/>
        <w:keepLines/>
        <w:spacing w:after="240"/>
        <w:rPr>
          <w:u w:val="single"/>
        </w:rPr>
      </w:pPr>
      <w:r w:rsidRPr="00683966">
        <w:rPr>
          <w:u w:val="single"/>
        </w:rPr>
        <w:t>Cadres politiques, réglementaires et institutionnels</w:t>
      </w:r>
    </w:p>
    <w:p w14:paraId="4CAE7D3F" w14:textId="2DC1BFBE" w:rsidR="00261EED" w:rsidRPr="00683966" w:rsidRDefault="006D7F8F" w:rsidP="009F0B56">
      <w:pPr>
        <w:pStyle w:val="Heading1"/>
      </w:pPr>
      <w:r w:rsidRPr="00683966">
        <w:t xml:space="preserve">Le Ministère du tourisme et de l’environnement est responsable de toutes les questions liées au Protocole de Montréal. L’Unité nationale de l’ozone (UNO) a été créée sous l’égide du Ministère pour mettre en œuvre les activités au niveau opérationnel. La Commission de l’ozone, composée de toutes les parties prenantes, a été créée pour fournir des conseils sur les questions intersectorielles liées à la mise en œuvre du Protocole de Montréal. Un système d’octroi de </w:t>
      </w:r>
      <w:r w:rsidR="009A25A3" w:rsidRPr="00683966">
        <w:t xml:space="preserve">permis </w:t>
      </w:r>
      <w:r w:rsidRPr="00683966">
        <w:t>et de quotas est opérationnel depuis 2013, et a été étendu aux HFC, aux mélanges de HFC et aux équipements à base de HFC afin d’assurer la conformité. L’Autorité générale des douanes surveille l’importation de substances réglementées, y compris des HFC et des équipements qui en contiennent. L’Albanie a mis en place un système de déclaration obligatoire pour les importateurs et les exportateurs et a appliqué des taxes environnementales sur l’importation de SAO et d’équipements contenant ces substances. L’Albanie a mis en place une interdiction d’importer des équipements à base de HCFC, entrée en vigueur en 2018.</w:t>
      </w:r>
    </w:p>
    <w:p w14:paraId="5D07AB7B" w14:textId="5284FCDE" w:rsidR="00261EED" w:rsidRPr="00683966" w:rsidRDefault="00261EED" w:rsidP="00261EED">
      <w:pPr>
        <w:pStyle w:val="Heading1"/>
      </w:pPr>
      <w:r w:rsidRPr="00683966">
        <w:t>En 2019, le règlement révisé sur les SAO a été approuvé par la décision du Conseil des ministres n°10 afin d’être pleinement aligné sur la législation de l’Union européenne (UE) en ce qui concerne la réglementation des importations, l’utilisation et le commerce de SAO, la mise à jour des exigences en matière de déclaration des SAO et la dispense d’une formation et d’une certification adéquates pour les utilisateurs finaux. Elle a également ajouté des mesures juridiques interdisant les rejets de SAO et amélioré les exigences en matière d’étiquetage pour les importations de ces substances. En janvier 2023, la loi sur les gaz fluorés a été approuvée par le Conseil des ministres (décision n° 432).  Trois autres actes juridiques, concernant le contrôle des fuites de frigorigènes, l’utilisation des SAO et la communication des données, ainsi que la formation et la certification des techniciens et des utilisateurs finaux, ont été révisés et seront adoptés d’ici la fin de l’année 2023.</w:t>
      </w:r>
    </w:p>
    <w:p w14:paraId="79EF6E88" w14:textId="10F7EE0F" w:rsidR="00B4621C" w:rsidRPr="00683966" w:rsidRDefault="00661212" w:rsidP="00261EED">
      <w:pPr>
        <w:pStyle w:val="Heading1"/>
      </w:pPr>
      <w:r w:rsidRPr="00683966">
        <w:t xml:space="preserve">L’Albanie a ratifié l’Amendement de Kigali en 2019. En 2021, le système d’octroi de </w:t>
      </w:r>
      <w:r w:rsidR="009A25A3" w:rsidRPr="00683966">
        <w:t xml:space="preserve">permis </w:t>
      </w:r>
      <w:r w:rsidRPr="00683966">
        <w:t>a été étendu aux HFC, aux mélanges de HFC et aux équipements à base de HFC.</w:t>
      </w:r>
    </w:p>
    <w:p w14:paraId="791F090A" w14:textId="5C8215D3" w:rsidR="00874699" w:rsidRPr="00683966" w:rsidRDefault="0001218E" w:rsidP="00874699">
      <w:pPr>
        <w:keepNext/>
        <w:keepLines/>
        <w:spacing w:after="240"/>
        <w:outlineLvl w:val="0"/>
        <w:rPr>
          <w:u w:val="single"/>
        </w:rPr>
      </w:pPr>
      <w:r w:rsidRPr="00683966">
        <w:rPr>
          <w:u w:val="single"/>
        </w:rPr>
        <w:t>Consommation de HFC</w:t>
      </w:r>
    </w:p>
    <w:p w14:paraId="0A883C95" w14:textId="2550D9B9" w:rsidR="00117833" w:rsidRPr="00683966" w:rsidRDefault="00D93DBD" w:rsidP="00CD2619">
      <w:pPr>
        <w:pStyle w:val="Heading1"/>
      </w:pPr>
      <w:r w:rsidRPr="00683966">
        <w:t>L’Albanie n’importe que des HFC destinés à être utilisés principalement dans le secteur de l’entretien des systèmes de réfrigération et de climatisation, avec de petites quantités utilisées dans les secteurs des mousses, des systèmes de lutte contre les incendies, des aérosols et des solvants. En 2022, l’Albanie a consommé 349,10 tm (816 384 tonnes éq. CO</w:t>
      </w:r>
      <w:r w:rsidRPr="00683966">
        <w:rPr>
          <w:vertAlign w:val="subscript"/>
        </w:rPr>
        <w:t>2</w:t>
      </w:r>
      <w:r w:rsidRPr="00683966">
        <w:t>) de HFC et de mélanges de HFC, dont principalement du R-404A (51,21 % de la consommation totale de HFC en tonnes éq. CO</w:t>
      </w:r>
      <w:r w:rsidRPr="00683966">
        <w:rPr>
          <w:vertAlign w:val="subscript"/>
        </w:rPr>
        <w:t>2</w:t>
      </w:r>
      <w:r w:rsidRPr="00683966">
        <w:t>), du HFC-134a (25,29 %), du R-410A (17,65 %) et d’autres HFC (5,84 %). Le tableau 1 présente la consommation de HFC du pays, telle qu’elle a été communiquée au Secrétariat de l’ozone en vertu de l’article 7.</w:t>
      </w:r>
    </w:p>
    <w:p w14:paraId="4AD52469" w14:textId="3A296F35" w:rsidR="005162D4" w:rsidRPr="00683966" w:rsidRDefault="005162D4" w:rsidP="005162D4">
      <w:pPr>
        <w:pStyle w:val="Heading1"/>
        <w:numPr>
          <w:ilvl w:val="0"/>
          <w:numId w:val="0"/>
        </w:numPr>
        <w:spacing w:after="0"/>
        <w:rPr>
          <w:b/>
          <w:bCs/>
        </w:rPr>
      </w:pPr>
      <w:r w:rsidRPr="00683966">
        <w:rPr>
          <w:b/>
        </w:rPr>
        <w:t xml:space="preserve">Tableau 1. Consommation de HFC en Albanie (2018-2022, données au titre de l’article 7) </w:t>
      </w:r>
    </w:p>
    <w:tbl>
      <w:tblPr>
        <w:tblW w:w="9355" w:type="dxa"/>
        <w:tblLayout w:type="fixed"/>
        <w:tblLook w:val="04A0" w:firstRow="1" w:lastRow="0" w:firstColumn="1" w:lastColumn="0" w:noHBand="0" w:noVBand="1"/>
      </w:tblPr>
      <w:tblGrid>
        <w:gridCol w:w="1401"/>
        <w:gridCol w:w="844"/>
        <w:gridCol w:w="923"/>
        <w:gridCol w:w="1031"/>
        <w:gridCol w:w="1031"/>
        <w:gridCol w:w="1031"/>
        <w:gridCol w:w="1031"/>
        <w:gridCol w:w="1031"/>
        <w:gridCol w:w="1032"/>
      </w:tblGrid>
      <w:tr w:rsidR="00EF08CE" w:rsidRPr="00683966" w14:paraId="051D7612" w14:textId="77777777" w:rsidTr="00492F92">
        <w:trPr>
          <w:trHeight w:val="113"/>
          <w:tblHeader/>
        </w:trPr>
        <w:tc>
          <w:tcPr>
            <w:tcW w:w="1401" w:type="dxa"/>
            <w:tcBorders>
              <w:top w:val="single" w:sz="4" w:space="0" w:color="auto"/>
              <w:left w:val="single" w:sz="4" w:space="0" w:color="auto"/>
              <w:bottom w:val="single" w:sz="4" w:space="0" w:color="auto"/>
              <w:right w:val="single" w:sz="4" w:space="0" w:color="auto"/>
            </w:tcBorders>
            <w:shd w:val="clear" w:color="auto" w:fill="auto"/>
            <w:hideMark/>
          </w:tcPr>
          <w:p w14:paraId="05F83A77" w14:textId="77777777" w:rsidR="00EF08CE" w:rsidRPr="00683966" w:rsidRDefault="00EF08CE" w:rsidP="00EF08CE">
            <w:pPr>
              <w:jc w:val="center"/>
              <w:rPr>
                <w:b/>
                <w:bCs/>
                <w:color w:val="000000"/>
                <w:sz w:val="20"/>
                <w:szCs w:val="20"/>
              </w:rPr>
            </w:pPr>
            <w:r w:rsidRPr="00683966">
              <w:rPr>
                <w:b/>
                <w:color w:val="000000"/>
                <w:sz w:val="20"/>
              </w:rPr>
              <w:t>HFC</w:t>
            </w:r>
          </w:p>
        </w:tc>
        <w:tc>
          <w:tcPr>
            <w:tcW w:w="844" w:type="dxa"/>
            <w:tcBorders>
              <w:top w:val="single" w:sz="4" w:space="0" w:color="auto"/>
              <w:left w:val="nil"/>
              <w:bottom w:val="single" w:sz="4" w:space="0" w:color="auto"/>
              <w:right w:val="single" w:sz="4" w:space="0" w:color="auto"/>
            </w:tcBorders>
            <w:shd w:val="clear" w:color="auto" w:fill="auto"/>
            <w:hideMark/>
          </w:tcPr>
          <w:p w14:paraId="1EE7A81F" w14:textId="3126A9C7" w:rsidR="00EF08CE" w:rsidRPr="00683966" w:rsidRDefault="00EF08CE" w:rsidP="00EF08CE">
            <w:pPr>
              <w:jc w:val="center"/>
              <w:rPr>
                <w:b/>
                <w:bCs/>
                <w:color w:val="000000"/>
                <w:sz w:val="20"/>
                <w:szCs w:val="20"/>
              </w:rPr>
            </w:pPr>
            <w:r w:rsidRPr="00683966">
              <w:rPr>
                <w:b/>
                <w:color w:val="000000"/>
                <w:sz w:val="20"/>
              </w:rPr>
              <w:t>PRP*</w:t>
            </w:r>
          </w:p>
        </w:tc>
        <w:tc>
          <w:tcPr>
            <w:tcW w:w="923" w:type="dxa"/>
            <w:tcBorders>
              <w:top w:val="single" w:sz="4" w:space="0" w:color="auto"/>
              <w:left w:val="nil"/>
              <w:bottom w:val="single" w:sz="4" w:space="0" w:color="auto"/>
              <w:right w:val="single" w:sz="4" w:space="0" w:color="auto"/>
            </w:tcBorders>
            <w:shd w:val="clear" w:color="auto" w:fill="auto"/>
            <w:hideMark/>
          </w:tcPr>
          <w:p w14:paraId="38296C47" w14:textId="77777777" w:rsidR="00EF08CE" w:rsidRPr="00683966" w:rsidRDefault="00EF08CE" w:rsidP="00EF08CE">
            <w:pPr>
              <w:jc w:val="center"/>
              <w:rPr>
                <w:b/>
                <w:bCs/>
                <w:color w:val="000000"/>
                <w:sz w:val="20"/>
                <w:szCs w:val="20"/>
              </w:rPr>
            </w:pPr>
            <w:r w:rsidRPr="00683966">
              <w:rPr>
                <w:b/>
                <w:color w:val="000000"/>
                <w:sz w:val="20"/>
              </w:rPr>
              <w:t>2018</w:t>
            </w:r>
          </w:p>
        </w:tc>
        <w:tc>
          <w:tcPr>
            <w:tcW w:w="1031" w:type="dxa"/>
            <w:tcBorders>
              <w:top w:val="single" w:sz="4" w:space="0" w:color="auto"/>
              <w:left w:val="nil"/>
              <w:bottom w:val="single" w:sz="4" w:space="0" w:color="auto"/>
              <w:right w:val="single" w:sz="4" w:space="0" w:color="auto"/>
            </w:tcBorders>
            <w:shd w:val="clear" w:color="auto" w:fill="auto"/>
            <w:hideMark/>
          </w:tcPr>
          <w:p w14:paraId="282BB06B" w14:textId="77777777" w:rsidR="00EF08CE" w:rsidRPr="00683966" w:rsidRDefault="00EF08CE" w:rsidP="00EF08CE">
            <w:pPr>
              <w:jc w:val="center"/>
              <w:rPr>
                <w:b/>
                <w:bCs/>
                <w:color w:val="000000"/>
                <w:sz w:val="20"/>
                <w:szCs w:val="20"/>
              </w:rPr>
            </w:pPr>
            <w:r w:rsidRPr="00683966">
              <w:rPr>
                <w:b/>
                <w:color w:val="000000"/>
                <w:sz w:val="20"/>
              </w:rPr>
              <w:t>2019</w:t>
            </w:r>
          </w:p>
        </w:tc>
        <w:tc>
          <w:tcPr>
            <w:tcW w:w="1031" w:type="dxa"/>
            <w:tcBorders>
              <w:top w:val="single" w:sz="4" w:space="0" w:color="auto"/>
              <w:left w:val="nil"/>
              <w:bottom w:val="single" w:sz="4" w:space="0" w:color="auto"/>
              <w:right w:val="single" w:sz="4" w:space="0" w:color="auto"/>
            </w:tcBorders>
            <w:shd w:val="clear" w:color="auto" w:fill="auto"/>
            <w:hideMark/>
          </w:tcPr>
          <w:p w14:paraId="2F1BBD6F" w14:textId="77777777" w:rsidR="00EF08CE" w:rsidRPr="00683966" w:rsidRDefault="00EF08CE" w:rsidP="00EF08CE">
            <w:pPr>
              <w:jc w:val="center"/>
              <w:rPr>
                <w:b/>
                <w:bCs/>
                <w:color w:val="000000"/>
                <w:sz w:val="20"/>
                <w:szCs w:val="20"/>
              </w:rPr>
            </w:pPr>
            <w:r w:rsidRPr="00683966">
              <w:rPr>
                <w:b/>
                <w:color w:val="000000"/>
                <w:sz w:val="20"/>
              </w:rPr>
              <w:t>2020</w:t>
            </w:r>
          </w:p>
        </w:tc>
        <w:tc>
          <w:tcPr>
            <w:tcW w:w="1031" w:type="dxa"/>
            <w:tcBorders>
              <w:top w:val="single" w:sz="4" w:space="0" w:color="auto"/>
              <w:left w:val="nil"/>
              <w:bottom w:val="single" w:sz="4" w:space="0" w:color="auto"/>
              <w:right w:val="single" w:sz="4" w:space="0" w:color="auto"/>
            </w:tcBorders>
            <w:shd w:val="clear" w:color="auto" w:fill="auto"/>
            <w:hideMark/>
          </w:tcPr>
          <w:p w14:paraId="563F0684" w14:textId="77777777" w:rsidR="00EF08CE" w:rsidRPr="00683966" w:rsidRDefault="00EF08CE" w:rsidP="00EF08CE">
            <w:pPr>
              <w:jc w:val="center"/>
              <w:rPr>
                <w:b/>
                <w:bCs/>
                <w:color w:val="000000"/>
                <w:sz w:val="20"/>
                <w:szCs w:val="20"/>
              </w:rPr>
            </w:pPr>
            <w:r w:rsidRPr="00683966">
              <w:rPr>
                <w:b/>
                <w:color w:val="000000"/>
                <w:sz w:val="20"/>
              </w:rPr>
              <w:t>2021</w:t>
            </w:r>
          </w:p>
        </w:tc>
        <w:tc>
          <w:tcPr>
            <w:tcW w:w="1031" w:type="dxa"/>
            <w:tcBorders>
              <w:top w:val="single" w:sz="4" w:space="0" w:color="auto"/>
              <w:left w:val="nil"/>
              <w:bottom w:val="single" w:sz="4" w:space="0" w:color="auto"/>
              <w:right w:val="single" w:sz="4" w:space="0" w:color="auto"/>
            </w:tcBorders>
            <w:shd w:val="clear" w:color="auto" w:fill="auto"/>
            <w:hideMark/>
          </w:tcPr>
          <w:p w14:paraId="4AE9E2D3" w14:textId="77777777" w:rsidR="00EF08CE" w:rsidRPr="00683966" w:rsidRDefault="00EF08CE" w:rsidP="00EF08CE">
            <w:pPr>
              <w:jc w:val="center"/>
              <w:rPr>
                <w:b/>
                <w:bCs/>
                <w:color w:val="000000"/>
                <w:sz w:val="20"/>
                <w:szCs w:val="20"/>
              </w:rPr>
            </w:pPr>
            <w:r w:rsidRPr="00683966">
              <w:rPr>
                <w:b/>
                <w:color w:val="000000"/>
                <w:sz w:val="20"/>
              </w:rPr>
              <w:t>2022</w:t>
            </w:r>
          </w:p>
        </w:tc>
        <w:tc>
          <w:tcPr>
            <w:tcW w:w="1031" w:type="dxa"/>
            <w:tcBorders>
              <w:top w:val="single" w:sz="4" w:space="0" w:color="auto"/>
              <w:left w:val="nil"/>
              <w:bottom w:val="single" w:sz="4" w:space="0" w:color="auto"/>
              <w:right w:val="single" w:sz="4" w:space="0" w:color="auto"/>
            </w:tcBorders>
            <w:shd w:val="clear" w:color="auto" w:fill="auto"/>
            <w:hideMark/>
          </w:tcPr>
          <w:p w14:paraId="09AF8F93" w14:textId="77777777" w:rsidR="00EF08CE" w:rsidRPr="00683966" w:rsidRDefault="00EF08CE" w:rsidP="00EF08CE">
            <w:pPr>
              <w:jc w:val="center"/>
              <w:rPr>
                <w:b/>
                <w:bCs/>
                <w:color w:val="000000"/>
                <w:sz w:val="20"/>
                <w:szCs w:val="20"/>
              </w:rPr>
            </w:pPr>
            <w:r w:rsidRPr="00683966">
              <w:rPr>
                <w:b/>
                <w:color w:val="000000"/>
                <w:sz w:val="20"/>
              </w:rPr>
              <w:t>Part en 2022 (%)</w:t>
            </w:r>
          </w:p>
        </w:tc>
        <w:tc>
          <w:tcPr>
            <w:tcW w:w="1032" w:type="dxa"/>
            <w:tcBorders>
              <w:top w:val="single" w:sz="4" w:space="0" w:color="auto"/>
              <w:left w:val="nil"/>
              <w:bottom w:val="single" w:sz="4" w:space="0" w:color="auto"/>
              <w:right w:val="single" w:sz="4" w:space="0" w:color="auto"/>
            </w:tcBorders>
            <w:shd w:val="clear" w:color="auto" w:fill="auto"/>
            <w:hideMark/>
          </w:tcPr>
          <w:p w14:paraId="2F23A27E" w14:textId="77777777" w:rsidR="00EF08CE" w:rsidRPr="00683966" w:rsidRDefault="00EF08CE" w:rsidP="00EF08CE">
            <w:pPr>
              <w:jc w:val="center"/>
              <w:rPr>
                <w:b/>
                <w:bCs/>
                <w:color w:val="000000"/>
                <w:sz w:val="20"/>
                <w:szCs w:val="20"/>
              </w:rPr>
            </w:pPr>
            <w:r w:rsidRPr="00683966">
              <w:rPr>
                <w:b/>
                <w:color w:val="000000"/>
                <w:sz w:val="20"/>
              </w:rPr>
              <w:t>Valeur de référence</w:t>
            </w:r>
          </w:p>
        </w:tc>
      </w:tr>
      <w:tr w:rsidR="00D57CBA" w:rsidRPr="00683966" w14:paraId="23904FA6" w14:textId="77777777" w:rsidTr="009A25A3">
        <w:trPr>
          <w:trHeight w:val="113"/>
        </w:trPr>
        <w:tc>
          <w:tcPr>
            <w:tcW w:w="9355" w:type="dxa"/>
            <w:gridSpan w:val="9"/>
            <w:tcBorders>
              <w:top w:val="nil"/>
              <w:left w:val="single" w:sz="4" w:space="0" w:color="auto"/>
              <w:bottom w:val="single" w:sz="4" w:space="0" w:color="auto"/>
              <w:right w:val="single" w:sz="4" w:space="0" w:color="auto"/>
            </w:tcBorders>
            <w:shd w:val="clear" w:color="auto" w:fill="auto"/>
            <w:hideMark/>
          </w:tcPr>
          <w:p w14:paraId="5E6D5630" w14:textId="46198764" w:rsidR="00D57CBA" w:rsidRPr="00683966" w:rsidRDefault="00D57CBA" w:rsidP="00D57CBA">
            <w:pPr>
              <w:jc w:val="left"/>
              <w:rPr>
                <w:b/>
                <w:bCs/>
                <w:color w:val="000000"/>
                <w:sz w:val="20"/>
                <w:szCs w:val="20"/>
              </w:rPr>
            </w:pPr>
            <w:r w:rsidRPr="00683966">
              <w:rPr>
                <w:b/>
                <w:color w:val="000000"/>
                <w:sz w:val="20"/>
              </w:rPr>
              <w:t>tm</w:t>
            </w:r>
          </w:p>
        </w:tc>
      </w:tr>
      <w:tr w:rsidR="00DF23F4" w:rsidRPr="00683966" w14:paraId="4414B5AF"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724C4F78" w14:textId="77777777" w:rsidR="00DF23F4" w:rsidRPr="00683966" w:rsidRDefault="00DF23F4" w:rsidP="00C650A7">
            <w:pPr>
              <w:jc w:val="left"/>
              <w:rPr>
                <w:color w:val="000000"/>
                <w:sz w:val="20"/>
                <w:szCs w:val="20"/>
              </w:rPr>
            </w:pPr>
            <w:r w:rsidRPr="00683966">
              <w:rPr>
                <w:color w:val="000000"/>
                <w:sz w:val="20"/>
              </w:rPr>
              <w:t>HFC-32</w:t>
            </w:r>
          </w:p>
        </w:tc>
        <w:tc>
          <w:tcPr>
            <w:tcW w:w="844" w:type="dxa"/>
            <w:tcBorders>
              <w:top w:val="nil"/>
              <w:left w:val="nil"/>
              <w:bottom w:val="single" w:sz="4" w:space="0" w:color="auto"/>
              <w:right w:val="single" w:sz="4" w:space="0" w:color="auto"/>
            </w:tcBorders>
            <w:shd w:val="clear" w:color="auto" w:fill="auto"/>
            <w:noWrap/>
            <w:hideMark/>
          </w:tcPr>
          <w:p w14:paraId="7491A953" w14:textId="1737379C" w:rsidR="00DF23F4" w:rsidRPr="00683966" w:rsidRDefault="00DF23F4" w:rsidP="00DF23F4">
            <w:pPr>
              <w:jc w:val="right"/>
              <w:rPr>
                <w:color w:val="000000"/>
                <w:sz w:val="20"/>
                <w:szCs w:val="20"/>
              </w:rPr>
            </w:pPr>
            <w:r w:rsidRPr="00683966">
              <w:rPr>
                <w:color w:val="000000"/>
                <w:sz w:val="20"/>
              </w:rPr>
              <w:t>675</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9C360" w14:textId="2508B99E" w:rsidR="00DF23F4" w:rsidRPr="00683966" w:rsidRDefault="00DF23F4" w:rsidP="00DF23F4">
            <w:pPr>
              <w:jc w:val="right"/>
              <w:rPr>
                <w:color w:val="000000"/>
                <w:sz w:val="20"/>
                <w:szCs w:val="20"/>
              </w:rPr>
            </w:pPr>
            <w:r w:rsidRPr="00683966">
              <w:rPr>
                <w:color w:val="000000"/>
                <w:sz w:val="20"/>
              </w:rPr>
              <w:t>5,88</w:t>
            </w:r>
          </w:p>
        </w:tc>
        <w:tc>
          <w:tcPr>
            <w:tcW w:w="1031" w:type="dxa"/>
            <w:tcBorders>
              <w:top w:val="nil"/>
              <w:left w:val="nil"/>
              <w:bottom w:val="single" w:sz="4" w:space="0" w:color="auto"/>
              <w:right w:val="single" w:sz="4" w:space="0" w:color="auto"/>
            </w:tcBorders>
            <w:shd w:val="clear" w:color="auto" w:fill="auto"/>
            <w:noWrap/>
            <w:hideMark/>
          </w:tcPr>
          <w:p w14:paraId="5E68F4D8" w14:textId="77777777" w:rsidR="00DF23F4" w:rsidRPr="00683966" w:rsidRDefault="00DF23F4" w:rsidP="00DF23F4">
            <w:pPr>
              <w:jc w:val="right"/>
              <w:rPr>
                <w:color w:val="000000"/>
                <w:sz w:val="20"/>
                <w:szCs w:val="20"/>
              </w:rPr>
            </w:pPr>
            <w:r w:rsidRPr="00683966">
              <w:rPr>
                <w:color w:val="000000"/>
                <w:sz w:val="20"/>
              </w:rPr>
              <w:t>6,17</w:t>
            </w:r>
          </w:p>
        </w:tc>
        <w:tc>
          <w:tcPr>
            <w:tcW w:w="1031" w:type="dxa"/>
            <w:tcBorders>
              <w:top w:val="nil"/>
              <w:left w:val="nil"/>
              <w:bottom w:val="single" w:sz="4" w:space="0" w:color="auto"/>
              <w:right w:val="single" w:sz="4" w:space="0" w:color="auto"/>
            </w:tcBorders>
            <w:shd w:val="clear" w:color="auto" w:fill="auto"/>
            <w:noWrap/>
            <w:hideMark/>
          </w:tcPr>
          <w:p w14:paraId="7B85DA6E" w14:textId="77777777" w:rsidR="00DF23F4" w:rsidRPr="00683966" w:rsidRDefault="00DF23F4" w:rsidP="00DF23F4">
            <w:pPr>
              <w:jc w:val="right"/>
              <w:rPr>
                <w:color w:val="000000"/>
                <w:sz w:val="20"/>
                <w:szCs w:val="20"/>
              </w:rPr>
            </w:pPr>
            <w:r w:rsidRPr="00683966">
              <w:rPr>
                <w:color w:val="000000"/>
                <w:sz w:val="20"/>
              </w:rPr>
              <w:t>11,46</w:t>
            </w:r>
          </w:p>
        </w:tc>
        <w:tc>
          <w:tcPr>
            <w:tcW w:w="1031" w:type="dxa"/>
            <w:tcBorders>
              <w:top w:val="nil"/>
              <w:left w:val="nil"/>
              <w:bottom w:val="single" w:sz="4" w:space="0" w:color="auto"/>
              <w:right w:val="single" w:sz="4" w:space="0" w:color="auto"/>
            </w:tcBorders>
            <w:shd w:val="clear" w:color="auto" w:fill="auto"/>
            <w:noWrap/>
            <w:hideMark/>
          </w:tcPr>
          <w:p w14:paraId="5919B79A" w14:textId="77777777" w:rsidR="00DF23F4" w:rsidRPr="00683966" w:rsidRDefault="00DF23F4" w:rsidP="00DF23F4">
            <w:pPr>
              <w:jc w:val="right"/>
              <w:rPr>
                <w:color w:val="000000"/>
                <w:sz w:val="20"/>
                <w:szCs w:val="20"/>
              </w:rPr>
            </w:pPr>
            <w:r w:rsidRPr="00683966">
              <w:rPr>
                <w:color w:val="000000"/>
                <w:sz w:val="20"/>
              </w:rPr>
              <w:t>15,87</w:t>
            </w:r>
          </w:p>
        </w:tc>
        <w:tc>
          <w:tcPr>
            <w:tcW w:w="1031" w:type="dxa"/>
            <w:tcBorders>
              <w:top w:val="nil"/>
              <w:left w:val="nil"/>
              <w:bottom w:val="single" w:sz="4" w:space="0" w:color="auto"/>
              <w:right w:val="single" w:sz="4" w:space="0" w:color="auto"/>
            </w:tcBorders>
            <w:shd w:val="clear" w:color="auto" w:fill="auto"/>
            <w:hideMark/>
          </w:tcPr>
          <w:p w14:paraId="4AA582B6" w14:textId="77777777" w:rsidR="00DF23F4" w:rsidRPr="00683966" w:rsidRDefault="00DF23F4" w:rsidP="00DF23F4">
            <w:pPr>
              <w:jc w:val="right"/>
              <w:rPr>
                <w:color w:val="000000"/>
                <w:sz w:val="20"/>
                <w:szCs w:val="20"/>
              </w:rPr>
            </w:pPr>
            <w:r w:rsidRPr="00683966">
              <w:rPr>
                <w:color w:val="000000"/>
                <w:sz w:val="20"/>
              </w:rPr>
              <w:t>13,33</w:t>
            </w:r>
          </w:p>
        </w:tc>
        <w:tc>
          <w:tcPr>
            <w:tcW w:w="1031" w:type="dxa"/>
            <w:tcBorders>
              <w:top w:val="nil"/>
              <w:left w:val="nil"/>
              <w:bottom w:val="single" w:sz="4" w:space="0" w:color="auto"/>
              <w:right w:val="single" w:sz="4" w:space="0" w:color="auto"/>
            </w:tcBorders>
            <w:shd w:val="clear" w:color="auto" w:fill="auto"/>
            <w:noWrap/>
            <w:hideMark/>
          </w:tcPr>
          <w:p w14:paraId="4A944BF2" w14:textId="1E9315D1" w:rsidR="00DF23F4" w:rsidRPr="00683966" w:rsidRDefault="00DF23F4" w:rsidP="00DF23F4">
            <w:pPr>
              <w:jc w:val="right"/>
              <w:rPr>
                <w:color w:val="000000"/>
                <w:sz w:val="20"/>
                <w:szCs w:val="20"/>
              </w:rPr>
            </w:pPr>
            <w:r w:rsidRPr="00683966">
              <w:rPr>
                <w:color w:val="000000"/>
                <w:sz w:val="20"/>
              </w:rPr>
              <w:t>3,82</w:t>
            </w:r>
          </w:p>
        </w:tc>
        <w:tc>
          <w:tcPr>
            <w:tcW w:w="1032" w:type="dxa"/>
            <w:tcBorders>
              <w:top w:val="nil"/>
              <w:left w:val="nil"/>
              <w:bottom w:val="single" w:sz="4" w:space="0" w:color="auto"/>
              <w:right w:val="single" w:sz="4" w:space="0" w:color="auto"/>
            </w:tcBorders>
            <w:shd w:val="clear" w:color="auto" w:fill="auto"/>
            <w:noWrap/>
            <w:hideMark/>
          </w:tcPr>
          <w:p w14:paraId="363255DC" w14:textId="77777777" w:rsidR="00DF23F4" w:rsidRPr="00683966" w:rsidRDefault="00DF23F4" w:rsidP="00DF23F4">
            <w:pPr>
              <w:jc w:val="right"/>
              <w:rPr>
                <w:color w:val="000000"/>
                <w:sz w:val="20"/>
                <w:szCs w:val="20"/>
              </w:rPr>
            </w:pPr>
            <w:r w:rsidRPr="00683966">
              <w:rPr>
                <w:color w:val="000000"/>
                <w:sz w:val="20"/>
              </w:rPr>
              <w:t>13,55</w:t>
            </w:r>
          </w:p>
        </w:tc>
      </w:tr>
      <w:tr w:rsidR="00DF23F4" w:rsidRPr="00683966" w14:paraId="706A450E"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698ACF77" w14:textId="77777777" w:rsidR="00DF23F4" w:rsidRPr="00683966" w:rsidRDefault="00DF23F4" w:rsidP="00C650A7">
            <w:pPr>
              <w:jc w:val="left"/>
              <w:rPr>
                <w:color w:val="000000"/>
                <w:sz w:val="20"/>
                <w:szCs w:val="20"/>
              </w:rPr>
            </w:pPr>
            <w:r w:rsidRPr="00683966">
              <w:rPr>
                <w:color w:val="000000"/>
                <w:sz w:val="20"/>
              </w:rPr>
              <w:t>HFC-125</w:t>
            </w:r>
          </w:p>
        </w:tc>
        <w:tc>
          <w:tcPr>
            <w:tcW w:w="844" w:type="dxa"/>
            <w:tcBorders>
              <w:top w:val="nil"/>
              <w:left w:val="nil"/>
              <w:bottom w:val="single" w:sz="4" w:space="0" w:color="auto"/>
              <w:right w:val="single" w:sz="4" w:space="0" w:color="auto"/>
            </w:tcBorders>
            <w:shd w:val="clear" w:color="auto" w:fill="auto"/>
            <w:noWrap/>
            <w:hideMark/>
          </w:tcPr>
          <w:p w14:paraId="0D4600B8" w14:textId="7C17298E" w:rsidR="00DF23F4" w:rsidRPr="00683966" w:rsidRDefault="00DF23F4" w:rsidP="00DF23F4">
            <w:pPr>
              <w:jc w:val="right"/>
              <w:rPr>
                <w:color w:val="000000"/>
                <w:sz w:val="20"/>
                <w:szCs w:val="20"/>
              </w:rPr>
            </w:pPr>
            <w:r w:rsidRPr="00683966">
              <w:rPr>
                <w:color w:val="000000"/>
                <w:sz w:val="20"/>
              </w:rPr>
              <w:t>3 500</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51964951" w14:textId="15F60E09" w:rsidR="00DF23F4" w:rsidRPr="00683966" w:rsidRDefault="00DF23F4" w:rsidP="00DF23F4">
            <w:pPr>
              <w:jc w:val="right"/>
              <w:rPr>
                <w:color w:val="000000"/>
                <w:sz w:val="20"/>
                <w:szCs w:val="20"/>
              </w:rPr>
            </w:pPr>
            <w:r w:rsidRPr="00683966">
              <w:rPr>
                <w:color w:val="000000"/>
                <w:sz w:val="20"/>
              </w:rPr>
              <w:t>0,00</w:t>
            </w:r>
          </w:p>
        </w:tc>
        <w:tc>
          <w:tcPr>
            <w:tcW w:w="1031" w:type="dxa"/>
            <w:tcBorders>
              <w:top w:val="nil"/>
              <w:left w:val="nil"/>
              <w:bottom w:val="single" w:sz="4" w:space="0" w:color="auto"/>
              <w:right w:val="single" w:sz="4" w:space="0" w:color="auto"/>
            </w:tcBorders>
            <w:shd w:val="clear" w:color="auto" w:fill="auto"/>
            <w:noWrap/>
            <w:hideMark/>
          </w:tcPr>
          <w:p w14:paraId="0D87844B" w14:textId="77777777" w:rsidR="00DF23F4" w:rsidRPr="00683966" w:rsidRDefault="00DF23F4" w:rsidP="00DF23F4">
            <w:pPr>
              <w:jc w:val="right"/>
              <w:rPr>
                <w:color w:val="000000"/>
                <w:sz w:val="20"/>
                <w:szCs w:val="20"/>
              </w:rPr>
            </w:pPr>
            <w:r w:rsidRPr="00683966">
              <w:rPr>
                <w:color w:val="000000"/>
                <w:sz w:val="20"/>
              </w:rPr>
              <w:t>0,00</w:t>
            </w:r>
          </w:p>
        </w:tc>
        <w:tc>
          <w:tcPr>
            <w:tcW w:w="1031" w:type="dxa"/>
            <w:tcBorders>
              <w:top w:val="nil"/>
              <w:left w:val="nil"/>
              <w:bottom w:val="single" w:sz="4" w:space="0" w:color="auto"/>
              <w:right w:val="single" w:sz="4" w:space="0" w:color="auto"/>
            </w:tcBorders>
            <w:shd w:val="clear" w:color="auto" w:fill="auto"/>
            <w:noWrap/>
            <w:hideMark/>
          </w:tcPr>
          <w:p w14:paraId="22EAD8E3" w14:textId="77777777" w:rsidR="00DF23F4" w:rsidRPr="00683966" w:rsidRDefault="00DF23F4" w:rsidP="00DF23F4">
            <w:pPr>
              <w:jc w:val="right"/>
              <w:rPr>
                <w:color w:val="000000"/>
                <w:sz w:val="20"/>
                <w:szCs w:val="20"/>
              </w:rPr>
            </w:pPr>
            <w:r w:rsidRPr="00683966">
              <w:rPr>
                <w:color w:val="000000"/>
                <w:sz w:val="20"/>
              </w:rPr>
              <w:t>0,00</w:t>
            </w:r>
          </w:p>
        </w:tc>
        <w:tc>
          <w:tcPr>
            <w:tcW w:w="1031" w:type="dxa"/>
            <w:tcBorders>
              <w:top w:val="nil"/>
              <w:left w:val="nil"/>
              <w:bottom w:val="single" w:sz="4" w:space="0" w:color="auto"/>
              <w:right w:val="single" w:sz="4" w:space="0" w:color="auto"/>
            </w:tcBorders>
            <w:shd w:val="clear" w:color="auto" w:fill="auto"/>
            <w:noWrap/>
            <w:hideMark/>
          </w:tcPr>
          <w:p w14:paraId="268F3350" w14:textId="77777777" w:rsidR="00DF23F4" w:rsidRPr="00683966" w:rsidRDefault="00DF23F4" w:rsidP="00DF23F4">
            <w:pPr>
              <w:jc w:val="right"/>
              <w:rPr>
                <w:color w:val="000000"/>
                <w:sz w:val="20"/>
                <w:szCs w:val="20"/>
              </w:rPr>
            </w:pPr>
            <w:r w:rsidRPr="00683966">
              <w:rPr>
                <w:color w:val="000000"/>
                <w:sz w:val="20"/>
              </w:rPr>
              <w:t>3,98</w:t>
            </w:r>
          </w:p>
        </w:tc>
        <w:tc>
          <w:tcPr>
            <w:tcW w:w="1031" w:type="dxa"/>
            <w:tcBorders>
              <w:top w:val="nil"/>
              <w:left w:val="nil"/>
              <w:bottom w:val="single" w:sz="4" w:space="0" w:color="auto"/>
              <w:right w:val="single" w:sz="4" w:space="0" w:color="auto"/>
            </w:tcBorders>
            <w:shd w:val="clear" w:color="auto" w:fill="auto"/>
            <w:noWrap/>
            <w:hideMark/>
          </w:tcPr>
          <w:p w14:paraId="5EB05C67" w14:textId="77777777" w:rsidR="00DF23F4" w:rsidRPr="00683966" w:rsidRDefault="00DF23F4" w:rsidP="00DF23F4">
            <w:pPr>
              <w:jc w:val="right"/>
              <w:rPr>
                <w:color w:val="000000"/>
                <w:sz w:val="20"/>
                <w:szCs w:val="20"/>
              </w:rPr>
            </w:pPr>
            <w:r w:rsidRPr="00683966">
              <w:rPr>
                <w:color w:val="000000"/>
                <w:sz w:val="20"/>
              </w:rPr>
              <w:t>0,00</w:t>
            </w:r>
          </w:p>
        </w:tc>
        <w:tc>
          <w:tcPr>
            <w:tcW w:w="1031" w:type="dxa"/>
            <w:tcBorders>
              <w:top w:val="nil"/>
              <w:left w:val="nil"/>
              <w:bottom w:val="single" w:sz="4" w:space="0" w:color="auto"/>
              <w:right w:val="single" w:sz="4" w:space="0" w:color="auto"/>
            </w:tcBorders>
            <w:shd w:val="clear" w:color="auto" w:fill="auto"/>
            <w:noWrap/>
            <w:hideMark/>
          </w:tcPr>
          <w:p w14:paraId="2ED5BB2D" w14:textId="56E720C6" w:rsidR="00DF23F4" w:rsidRPr="00683966" w:rsidRDefault="00426F25" w:rsidP="00DF23F4">
            <w:pPr>
              <w:jc w:val="right"/>
              <w:rPr>
                <w:color w:val="000000"/>
                <w:sz w:val="20"/>
                <w:szCs w:val="20"/>
              </w:rPr>
            </w:pPr>
            <w:r w:rsidRPr="00683966">
              <w:rPr>
                <w:color w:val="000000"/>
                <w:sz w:val="20"/>
              </w:rPr>
              <w:t>0,00</w:t>
            </w:r>
          </w:p>
        </w:tc>
        <w:tc>
          <w:tcPr>
            <w:tcW w:w="1032" w:type="dxa"/>
            <w:tcBorders>
              <w:top w:val="nil"/>
              <w:left w:val="nil"/>
              <w:bottom w:val="single" w:sz="4" w:space="0" w:color="auto"/>
              <w:right w:val="single" w:sz="4" w:space="0" w:color="auto"/>
            </w:tcBorders>
            <w:shd w:val="clear" w:color="auto" w:fill="auto"/>
            <w:noWrap/>
            <w:hideMark/>
          </w:tcPr>
          <w:p w14:paraId="587A8C6E" w14:textId="77777777" w:rsidR="00DF23F4" w:rsidRPr="00683966" w:rsidRDefault="00DF23F4" w:rsidP="00DF23F4">
            <w:pPr>
              <w:jc w:val="right"/>
              <w:rPr>
                <w:color w:val="000000"/>
                <w:sz w:val="20"/>
                <w:szCs w:val="20"/>
              </w:rPr>
            </w:pPr>
            <w:r w:rsidRPr="00683966">
              <w:rPr>
                <w:color w:val="000000"/>
                <w:sz w:val="20"/>
              </w:rPr>
              <w:t>1,33</w:t>
            </w:r>
          </w:p>
        </w:tc>
      </w:tr>
      <w:tr w:rsidR="00DF23F4" w:rsidRPr="00683966" w14:paraId="1D7ED234"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37E815E9" w14:textId="77777777" w:rsidR="00DF23F4" w:rsidRPr="00683966" w:rsidRDefault="00DF23F4" w:rsidP="00C650A7">
            <w:pPr>
              <w:jc w:val="left"/>
              <w:rPr>
                <w:color w:val="000000"/>
                <w:sz w:val="20"/>
                <w:szCs w:val="20"/>
              </w:rPr>
            </w:pPr>
            <w:r w:rsidRPr="00683966">
              <w:rPr>
                <w:color w:val="000000"/>
                <w:sz w:val="20"/>
              </w:rPr>
              <w:lastRenderedPageBreak/>
              <w:t>HFC-134a</w:t>
            </w:r>
          </w:p>
        </w:tc>
        <w:tc>
          <w:tcPr>
            <w:tcW w:w="844" w:type="dxa"/>
            <w:tcBorders>
              <w:top w:val="nil"/>
              <w:left w:val="nil"/>
              <w:bottom w:val="single" w:sz="4" w:space="0" w:color="auto"/>
              <w:right w:val="single" w:sz="4" w:space="0" w:color="auto"/>
            </w:tcBorders>
            <w:shd w:val="clear" w:color="auto" w:fill="auto"/>
            <w:noWrap/>
            <w:hideMark/>
          </w:tcPr>
          <w:p w14:paraId="5D9D4DCE" w14:textId="7ACC0564" w:rsidR="00DF23F4" w:rsidRPr="00683966" w:rsidRDefault="00DF23F4" w:rsidP="00DF23F4">
            <w:pPr>
              <w:jc w:val="right"/>
              <w:rPr>
                <w:color w:val="000000"/>
                <w:sz w:val="20"/>
                <w:szCs w:val="20"/>
              </w:rPr>
            </w:pPr>
            <w:r w:rsidRPr="00683966">
              <w:rPr>
                <w:color w:val="000000"/>
                <w:sz w:val="20"/>
              </w:rPr>
              <w:t>1 430</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76BEC095" w14:textId="6966CF39" w:rsidR="00DF23F4" w:rsidRPr="00683966" w:rsidRDefault="00DF23F4" w:rsidP="00DF23F4">
            <w:pPr>
              <w:jc w:val="right"/>
              <w:rPr>
                <w:color w:val="000000"/>
                <w:sz w:val="20"/>
                <w:szCs w:val="20"/>
              </w:rPr>
            </w:pPr>
            <w:r w:rsidRPr="00683966">
              <w:rPr>
                <w:color w:val="000000"/>
                <w:sz w:val="20"/>
              </w:rPr>
              <w:t>202,15</w:t>
            </w:r>
          </w:p>
        </w:tc>
        <w:tc>
          <w:tcPr>
            <w:tcW w:w="1031" w:type="dxa"/>
            <w:tcBorders>
              <w:top w:val="nil"/>
              <w:left w:val="nil"/>
              <w:bottom w:val="single" w:sz="4" w:space="0" w:color="auto"/>
              <w:right w:val="single" w:sz="4" w:space="0" w:color="auto"/>
            </w:tcBorders>
            <w:shd w:val="clear" w:color="auto" w:fill="auto"/>
            <w:noWrap/>
            <w:hideMark/>
          </w:tcPr>
          <w:p w14:paraId="0EEF11C9" w14:textId="77777777" w:rsidR="00DF23F4" w:rsidRPr="00683966" w:rsidRDefault="00DF23F4" w:rsidP="00DF23F4">
            <w:pPr>
              <w:jc w:val="right"/>
              <w:rPr>
                <w:color w:val="000000"/>
                <w:sz w:val="20"/>
                <w:szCs w:val="20"/>
              </w:rPr>
            </w:pPr>
            <w:r w:rsidRPr="00683966">
              <w:rPr>
                <w:color w:val="000000"/>
                <w:sz w:val="20"/>
              </w:rPr>
              <w:t>271,56</w:t>
            </w:r>
          </w:p>
        </w:tc>
        <w:tc>
          <w:tcPr>
            <w:tcW w:w="1031" w:type="dxa"/>
            <w:tcBorders>
              <w:top w:val="nil"/>
              <w:left w:val="nil"/>
              <w:bottom w:val="single" w:sz="4" w:space="0" w:color="auto"/>
              <w:right w:val="single" w:sz="4" w:space="0" w:color="auto"/>
            </w:tcBorders>
            <w:shd w:val="clear" w:color="auto" w:fill="auto"/>
            <w:noWrap/>
            <w:hideMark/>
          </w:tcPr>
          <w:p w14:paraId="048A1707" w14:textId="77777777" w:rsidR="00DF23F4" w:rsidRPr="00683966" w:rsidRDefault="00DF23F4" w:rsidP="00DF23F4">
            <w:pPr>
              <w:jc w:val="right"/>
              <w:rPr>
                <w:color w:val="000000"/>
                <w:sz w:val="20"/>
                <w:szCs w:val="20"/>
              </w:rPr>
            </w:pPr>
            <w:r w:rsidRPr="00683966">
              <w:rPr>
                <w:color w:val="000000"/>
                <w:sz w:val="20"/>
              </w:rPr>
              <w:t>138,15</w:t>
            </w:r>
          </w:p>
        </w:tc>
        <w:tc>
          <w:tcPr>
            <w:tcW w:w="1031" w:type="dxa"/>
            <w:tcBorders>
              <w:top w:val="nil"/>
              <w:left w:val="nil"/>
              <w:bottom w:val="single" w:sz="4" w:space="0" w:color="auto"/>
              <w:right w:val="single" w:sz="4" w:space="0" w:color="auto"/>
            </w:tcBorders>
            <w:shd w:val="clear" w:color="auto" w:fill="auto"/>
            <w:noWrap/>
            <w:hideMark/>
          </w:tcPr>
          <w:p w14:paraId="40A21433" w14:textId="77777777" w:rsidR="00DF23F4" w:rsidRPr="00683966" w:rsidRDefault="00DF23F4" w:rsidP="00DF23F4">
            <w:pPr>
              <w:jc w:val="right"/>
              <w:rPr>
                <w:color w:val="000000"/>
                <w:sz w:val="20"/>
                <w:szCs w:val="20"/>
              </w:rPr>
            </w:pPr>
            <w:r w:rsidRPr="00683966">
              <w:rPr>
                <w:color w:val="000000"/>
                <w:sz w:val="20"/>
              </w:rPr>
              <w:t>102,70</w:t>
            </w:r>
          </w:p>
        </w:tc>
        <w:tc>
          <w:tcPr>
            <w:tcW w:w="1031" w:type="dxa"/>
            <w:tcBorders>
              <w:top w:val="nil"/>
              <w:left w:val="nil"/>
              <w:bottom w:val="single" w:sz="4" w:space="0" w:color="auto"/>
              <w:right w:val="single" w:sz="4" w:space="0" w:color="auto"/>
            </w:tcBorders>
            <w:shd w:val="clear" w:color="auto" w:fill="auto"/>
            <w:hideMark/>
          </w:tcPr>
          <w:p w14:paraId="24EDCC42" w14:textId="77777777" w:rsidR="00DF23F4" w:rsidRPr="00683966" w:rsidRDefault="00DF23F4" w:rsidP="00DF23F4">
            <w:pPr>
              <w:jc w:val="right"/>
              <w:rPr>
                <w:color w:val="000000"/>
                <w:sz w:val="20"/>
                <w:szCs w:val="20"/>
              </w:rPr>
            </w:pPr>
            <w:r w:rsidRPr="00683966">
              <w:rPr>
                <w:color w:val="000000"/>
                <w:sz w:val="20"/>
              </w:rPr>
              <w:t>144,39</w:t>
            </w:r>
          </w:p>
        </w:tc>
        <w:tc>
          <w:tcPr>
            <w:tcW w:w="1031" w:type="dxa"/>
            <w:tcBorders>
              <w:top w:val="nil"/>
              <w:left w:val="nil"/>
              <w:bottom w:val="single" w:sz="4" w:space="0" w:color="auto"/>
              <w:right w:val="single" w:sz="4" w:space="0" w:color="auto"/>
            </w:tcBorders>
            <w:shd w:val="clear" w:color="auto" w:fill="auto"/>
            <w:noWrap/>
            <w:hideMark/>
          </w:tcPr>
          <w:p w14:paraId="51C1D0C0" w14:textId="217CB12A" w:rsidR="00DF23F4" w:rsidRPr="00683966" w:rsidRDefault="00DF23F4" w:rsidP="00DF23F4">
            <w:pPr>
              <w:jc w:val="right"/>
              <w:rPr>
                <w:color w:val="000000"/>
                <w:sz w:val="20"/>
                <w:szCs w:val="20"/>
              </w:rPr>
            </w:pPr>
            <w:r w:rsidRPr="00683966">
              <w:rPr>
                <w:color w:val="000000"/>
                <w:sz w:val="20"/>
              </w:rPr>
              <w:t>41,36</w:t>
            </w:r>
          </w:p>
        </w:tc>
        <w:tc>
          <w:tcPr>
            <w:tcW w:w="1032" w:type="dxa"/>
            <w:tcBorders>
              <w:top w:val="nil"/>
              <w:left w:val="nil"/>
              <w:bottom w:val="single" w:sz="4" w:space="0" w:color="auto"/>
              <w:right w:val="single" w:sz="4" w:space="0" w:color="auto"/>
            </w:tcBorders>
            <w:shd w:val="clear" w:color="auto" w:fill="auto"/>
            <w:noWrap/>
            <w:hideMark/>
          </w:tcPr>
          <w:p w14:paraId="13722840" w14:textId="77777777" w:rsidR="00DF23F4" w:rsidRPr="00683966" w:rsidRDefault="00DF23F4" w:rsidP="00DF23F4">
            <w:pPr>
              <w:jc w:val="right"/>
              <w:rPr>
                <w:color w:val="000000"/>
                <w:sz w:val="20"/>
                <w:szCs w:val="20"/>
              </w:rPr>
            </w:pPr>
            <w:r w:rsidRPr="00683966">
              <w:rPr>
                <w:color w:val="000000"/>
                <w:sz w:val="20"/>
              </w:rPr>
              <w:t>128,41</w:t>
            </w:r>
          </w:p>
        </w:tc>
      </w:tr>
      <w:tr w:rsidR="00DF23F4" w:rsidRPr="00683966" w14:paraId="54CB983C"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2552DC26" w14:textId="77777777" w:rsidR="00DF23F4" w:rsidRPr="00683966" w:rsidRDefault="00DF23F4" w:rsidP="00C650A7">
            <w:pPr>
              <w:jc w:val="left"/>
              <w:rPr>
                <w:color w:val="000000"/>
                <w:sz w:val="20"/>
                <w:szCs w:val="20"/>
              </w:rPr>
            </w:pPr>
            <w:r w:rsidRPr="00683966">
              <w:rPr>
                <w:color w:val="000000"/>
                <w:sz w:val="20"/>
              </w:rPr>
              <w:t>HFC-143a</w:t>
            </w:r>
          </w:p>
        </w:tc>
        <w:tc>
          <w:tcPr>
            <w:tcW w:w="844" w:type="dxa"/>
            <w:tcBorders>
              <w:top w:val="nil"/>
              <w:left w:val="nil"/>
              <w:bottom w:val="single" w:sz="4" w:space="0" w:color="auto"/>
              <w:right w:val="single" w:sz="4" w:space="0" w:color="auto"/>
            </w:tcBorders>
            <w:shd w:val="clear" w:color="auto" w:fill="auto"/>
            <w:noWrap/>
            <w:hideMark/>
          </w:tcPr>
          <w:p w14:paraId="76D46DAD" w14:textId="2110EC73" w:rsidR="00DF23F4" w:rsidRPr="00683966" w:rsidRDefault="00DF23F4" w:rsidP="00DF23F4">
            <w:pPr>
              <w:jc w:val="right"/>
              <w:rPr>
                <w:color w:val="000000"/>
                <w:sz w:val="20"/>
                <w:szCs w:val="20"/>
              </w:rPr>
            </w:pPr>
            <w:r w:rsidRPr="00683966">
              <w:rPr>
                <w:color w:val="000000"/>
                <w:sz w:val="20"/>
              </w:rPr>
              <w:t>4 470</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4E8077D0" w14:textId="0AC5CC30" w:rsidR="00DF23F4" w:rsidRPr="00683966" w:rsidRDefault="00DF23F4" w:rsidP="00DF23F4">
            <w:pPr>
              <w:jc w:val="right"/>
              <w:rPr>
                <w:color w:val="000000"/>
                <w:sz w:val="20"/>
                <w:szCs w:val="20"/>
              </w:rPr>
            </w:pPr>
            <w:r w:rsidRPr="00683966">
              <w:rPr>
                <w:color w:val="000000"/>
                <w:sz w:val="20"/>
              </w:rPr>
              <w:t>0,00</w:t>
            </w:r>
          </w:p>
        </w:tc>
        <w:tc>
          <w:tcPr>
            <w:tcW w:w="1031" w:type="dxa"/>
            <w:tcBorders>
              <w:top w:val="nil"/>
              <w:left w:val="nil"/>
              <w:bottom w:val="single" w:sz="4" w:space="0" w:color="auto"/>
              <w:right w:val="single" w:sz="4" w:space="0" w:color="auto"/>
            </w:tcBorders>
            <w:shd w:val="clear" w:color="auto" w:fill="auto"/>
            <w:noWrap/>
            <w:hideMark/>
          </w:tcPr>
          <w:p w14:paraId="31814B0B" w14:textId="77777777" w:rsidR="00DF23F4" w:rsidRPr="00683966" w:rsidRDefault="00DF23F4" w:rsidP="00DF23F4">
            <w:pPr>
              <w:jc w:val="right"/>
              <w:rPr>
                <w:color w:val="000000"/>
                <w:sz w:val="20"/>
                <w:szCs w:val="20"/>
              </w:rPr>
            </w:pPr>
            <w:r w:rsidRPr="00683966">
              <w:rPr>
                <w:color w:val="000000"/>
                <w:sz w:val="20"/>
              </w:rPr>
              <w:t>0,00</w:t>
            </w:r>
          </w:p>
        </w:tc>
        <w:tc>
          <w:tcPr>
            <w:tcW w:w="1031" w:type="dxa"/>
            <w:tcBorders>
              <w:top w:val="nil"/>
              <w:left w:val="nil"/>
              <w:bottom w:val="single" w:sz="4" w:space="0" w:color="auto"/>
              <w:right w:val="single" w:sz="4" w:space="0" w:color="auto"/>
            </w:tcBorders>
            <w:shd w:val="clear" w:color="auto" w:fill="auto"/>
            <w:noWrap/>
            <w:hideMark/>
          </w:tcPr>
          <w:p w14:paraId="4828AEBA" w14:textId="77777777" w:rsidR="00DF23F4" w:rsidRPr="00683966" w:rsidRDefault="00DF23F4" w:rsidP="00DF23F4">
            <w:pPr>
              <w:jc w:val="right"/>
              <w:rPr>
                <w:color w:val="000000"/>
                <w:sz w:val="20"/>
                <w:szCs w:val="20"/>
              </w:rPr>
            </w:pPr>
            <w:r w:rsidRPr="00683966">
              <w:rPr>
                <w:color w:val="000000"/>
                <w:sz w:val="20"/>
              </w:rPr>
              <w:t>0,00</w:t>
            </w:r>
          </w:p>
        </w:tc>
        <w:tc>
          <w:tcPr>
            <w:tcW w:w="1031" w:type="dxa"/>
            <w:tcBorders>
              <w:top w:val="nil"/>
              <w:left w:val="nil"/>
              <w:bottom w:val="single" w:sz="4" w:space="0" w:color="auto"/>
              <w:right w:val="single" w:sz="4" w:space="0" w:color="auto"/>
            </w:tcBorders>
            <w:shd w:val="clear" w:color="auto" w:fill="auto"/>
            <w:noWrap/>
            <w:hideMark/>
          </w:tcPr>
          <w:p w14:paraId="5BC3E538" w14:textId="77777777" w:rsidR="00DF23F4" w:rsidRPr="00683966" w:rsidRDefault="00DF23F4" w:rsidP="00DF23F4">
            <w:pPr>
              <w:jc w:val="right"/>
              <w:rPr>
                <w:color w:val="000000"/>
                <w:sz w:val="20"/>
                <w:szCs w:val="20"/>
              </w:rPr>
            </w:pPr>
            <w:r w:rsidRPr="00683966">
              <w:rPr>
                <w:color w:val="000000"/>
                <w:sz w:val="20"/>
              </w:rPr>
              <w:t>1,64</w:t>
            </w:r>
          </w:p>
        </w:tc>
        <w:tc>
          <w:tcPr>
            <w:tcW w:w="1031" w:type="dxa"/>
            <w:tcBorders>
              <w:top w:val="nil"/>
              <w:left w:val="nil"/>
              <w:bottom w:val="single" w:sz="4" w:space="0" w:color="auto"/>
              <w:right w:val="single" w:sz="4" w:space="0" w:color="auto"/>
            </w:tcBorders>
            <w:shd w:val="clear" w:color="auto" w:fill="auto"/>
            <w:noWrap/>
            <w:hideMark/>
          </w:tcPr>
          <w:p w14:paraId="053D7269" w14:textId="77777777" w:rsidR="00DF23F4" w:rsidRPr="00683966" w:rsidRDefault="00DF23F4" w:rsidP="00DF23F4">
            <w:pPr>
              <w:jc w:val="right"/>
              <w:rPr>
                <w:color w:val="000000"/>
                <w:sz w:val="20"/>
                <w:szCs w:val="20"/>
              </w:rPr>
            </w:pPr>
            <w:r w:rsidRPr="00683966">
              <w:rPr>
                <w:color w:val="000000"/>
                <w:sz w:val="20"/>
              </w:rPr>
              <w:t>0,00</w:t>
            </w:r>
          </w:p>
        </w:tc>
        <w:tc>
          <w:tcPr>
            <w:tcW w:w="1031" w:type="dxa"/>
            <w:tcBorders>
              <w:top w:val="nil"/>
              <w:left w:val="nil"/>
              <w:bottom w:val="single" w:sz="4" w:space="0" w:color="auto"/>
              <w:right w:val="single" w:sz="4" w:space="0" w:color="auto"/>
            </w:tcBorders>
            <w:shd w:val="clear" w:color="auto" w:fill="auto"/>
            <w:noWrap/>
            <w:hideMark/>
          </w:tcPr>
          <w:p w14:paraId="215ACA30" w14:textId="2269D501" w:rsidR="00DF23F4" w:rsidRPr="00683966" w:rsidRDefault="00426F25" w:rsidP="00DF23F4">
            <w:pPr>
              <w:jc w:val="right"/>
              <w:rPr>
                <w:color w:val="000000"/>
                <w:sz w:val="20"/>
                <w:szCs w:val="20"/>
              </w:rPr>
            </w:pPr>
            <w:r w:rsidRPr="00683966">
              <w:rPr>
                <w:color w:val="000000"/>
                <w:sz w:val="20"/>
              </w:rPr>
              <w:t>0,00</w:t>
            </w:r>
          </w:p>
        </w:tc>
        <w:tc>
          <w:tcPr>
            <w:tcW w:w="1032" w:type="dxa"/>
            <w:tcBorders>
              <w:top w:val="nil"/>
              <w:left w:val="nil"/>
              <w:bottom w:val="single" w:sz="4" w:space="0" w:color="auto"/>
              <w:right w:val="single" w:sz="4" w:space="0" w:color="auto"/>
            </w:tcBorders>
            <w:shd w:val="clear" w:color="auto" w:fill="auto"/>
            <w:noWrap/>
            <w:hideMark/>
          </w:tcPr>
          <w:p w14:paraId="330B5513" w14:textId="77777777" w:rsidR="00DF23F4" w:rsidRPr="00683966" w:rsidRDefault="00DF23F4" w:rsidP="00DF23F4">
            <w:pPr>
              <w:jc w:val="right"/>
              <w:rPr>
                <w:color w:val="000000"/>
                <w:sz w:val="20"/>
                <w:szCs w:val="20"/>
              </w:rPr>
            </w:pPr>
            <w:r w:rsidRPr="00683966">
              <w:rPr>
                <w:color w:val="000000"/>
                <w:sz w:val="20"/>
              </w:rPr>
              <w:t>0,55</w:t>
            </w:r>
          </w:p>
        </w:tc>
      </w:tr>
      <w:tr w:rsidR="00DF23F4" w:rsidRPr="00683966" w14:paraId="6E92445A"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219C29F0" w14:textId="77777777" w:rsidR="00DF23F4" w:rsidRPr="00683966" w:rsidRDefault="00DF23F4" w:rsidP="00C650A7">
            <w:pPr>
              <w:jc w:val="left"/>
              <w:rPr>
                <w:color w:val="000000"/>
                <w:sz w:val="20"/>
                <w:szCs w:val="20"/>
              </w:rPr>
            </w:pPr>
            <w:r w:rsidRPr="00683966">
              <w:rPr>
                <w:color w:val="000000"/>
                <w:sz w:val="20"/>
              </w:rPr>
              <w:t>HFC-152a</w:t>
            </w:r>
          </w:p>
        </w:tc>
        <w:tc>
          <w:tcPr>
            <w:tcW w:w="844" w:type="dxa"/>
            <w:tcBorders>
              <w:top w:val="nil"/>
              <w:left w:val="nil"/>
              <w:bottom w:val="single" w:sz="4" w:space="0" w:color="auto"/>
              <w:right w:val="single" w:sz="4" w:space="0" w:color="auto"/>
            </w:tcBorders>
            <w:shd w:val="clear" w:color="auto" w:fill="auto"/>
            <w:noWrap/>
            <w:hideMark/>
          </w:tcPr>
          <w:p w14:paraId="7F01A47D" w14:textId="544031ED" w:rsidR="00DF23F4" w:rsidRPr="00683966" w:rsidRDefault="00DF23F4" w:rsidP="00DF23F4">
            <w:pPr>
              <w:jc w:val="right"/>
              <w:rPr>
                <w:color w:val="000000"/>
                <w:sz w:val="20"/>
                <w:szCs w:val="20"/>
              </w:rPr>
            </w:pPr>
            <w:r w:rsidRPr="00683966">
              <w:rPr>
                <w:color w:val="000000"/>
                <w:sz w:val="20"/>
              </w:rPr>
              <w:t>124</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7D105A79" w14:textId="12129B10" w:rsidR="00DF23F4" w:rsidRPr="00683966" w:rsidRDefault="00DF23F4" w:rsidP="00DF23F4">
            <w:pPr>
              <w:jc w:val="right"/>
              <w:rPr>
                <w:color w:val="000000"/>
                <w:sz w:val="20"/>
                <w:szCs w:val="20"/>
              </w:rPr>
            </w:pPr>
            <w:r w:rsidRPr="00683966">
              <w:rPr>
                <w:color w:val="000000"/>
                <w:sz w:val="20"/>
              </w:rPr>
              <w:t>1.2</w:t>
            </w:r>
          </w:p>
        </w:tc>
        <w:tc>
          <w:tcPr>
            <w:tcW w:w="1031" w:type="dxa"/>
            <w:tcBorders>
              <w:top w:val="nil"/>
              <w:left w:val="nil"/>
              <w:bottom w:val="single" w:sz="4" w:space="0" w:color="auto"/>
              <w:right w:val="single" w:sz="4" w:space="0" w:color="auto"/>
            </w:tcBorders>
            <w:shd w:val="clear" w:color="auto" w:fill="auto"/>
            <w:noWrap/>
            <w:hideMark/>
          </w:tcPr>
          <w:p w14:paraId="776BD8F4" w14:textId="77777777" w:rsidR="00DF23F4" w:rsidRPr="00683966" w:rsidRDefault="00DF23F4" w:rsidP="00DF23F4">
            <w:pPr>
              <w:jc w:val="right"/>
              <w:rPr>
                <w:color w:val="000000"/>
                <w:sz w:val="20"/>
                <w:szCs w:val="20"/>
              </w:rPr>
            </w:pPr>
            <w:r w:rsidRPr="00683966">
              <w:rPr>
                <w:color w:val="000000"/>
                <w:sz w:val="20"/>
              </w:rPr>
              <w:t>0,00</w:t>
            </w:r>
          </w:p>
        </w:tc>
        <w:tc>
          <w:tcPr>
            <w:tcW w:w="1031" w:type="dxa"/>
            <w:tcBorders>
              <w:top w:val="nil"/>
              <w:left w:val="nil"/>
              <w:bottom w:val="single" w:sz="4" w:space="0" w:color="auto"/>
              <w:right w:val="single" w:sz="4" w:space="0" w:color="auto"/>
            </w:tcBorders>
            <w:shd w:val="clear" w:color="auto" w:fill="auto"/>
            <w:noWrap/>
            <w:hideMark/>
          </w:tcPr>
          <w:p w14:paraId="7F6EF25C" w14:textId="77777777" w:rsidR="00DF23F4" w:rsidRPr="00683966" w:rsidRDefault="00DF23F4" w:rsidP="00DF23F4">
            <w:pPr>
              <w:jc w:val="right"/>
              <w:rPr>
                <w:color w:val="000000"/>
                <w:sz w:val="20"/>
                <w:szCs w:val="20"/>
              </w:rPr>
            </w:pPr>
            <w:r w:rsidRPr="00683966">
              <w:rPr>
                <w:color w:val="000000"/>
                <w:sz w:val="20"/>
              </w:rPr>
              <w:t>0,00</w:t>
            </w:r>
          </w:p>
        </w:tc>
        <w:tc>
          <w:tcPr>
            <w:tcW w:w="1031" w:type="dxa"/>
            <w:tcBorders>
              <w:top w:val="nil"/>
              <w:left w:val="nil"/>
              <w:bottom w:val="single" w:sz="4" w:space="0" w:color="auto"/>
              <w:right w:val="single" w:sz="4" w:space="0" w:color="auto"/>
            </w:tcBorders>
            <w:shd w:val="clear" w:color="auto" w:fill="auto"/>
            <w:noWrap/>
            <w:hideMark/>
          </w:tcPr>
          <w:p w14:paraId="5E54BF03" w14:textId="77777777" w:rsidR="00DF23F4" w:rsidRPr="00683966" w:rsidRDefault="00DF23F4" w:rsidP="00DF23F4">
            <w:pPr>
              <w:jc w:val="right"/>
              <w:rPr>
                <w:color w:val="000000"/>
                <w:sz w:val="20"/>
                <w:szCs w:val="20"/>
              </w:rPr>
            </w:pPr>
            <w:r w:rsidRPr="00683966">
              <w:rPr>
                <w:color w:val="000000"/>
                <w:sz w:val="20"/>
              </w:rPr>
              <w:t>36,90</w:t>
            </w:r>
          </w:p>
        </w:tc>
        <w:tc>
          <w:tcPr>
            <w:tcW w:w="1031" w:type="dxa"/>
            <w:tcBorders>
              <w:top w:val="nil"/>
              <w:left w:val="nil"/>
              <w:bottom w:val="single" w:sz="4" w:space="0" w:color="auto"/>
              <w:right w:val="single" w:sz="4" w:space="0" w:color="auto"/>
            </w:tcBorders>
            <w:shd w:val="clear" w:color="auto" w:fill="auto"/>
            <w:noWrap/>
            <w:hideMark/>
          </w:tcPr>
          <w:p w14:paraId="7430BF36" w14:textId="77777777" w:rsidR="00DF23F4" w:rsidRPr="00683966" w:rsidRDefault="00DF23F4" w:rsidP="00DF23F4">
            <w:pPr>
              <w:jc w:val="right"/>
              <w:rPr>
                <w:color w:val="000000"/>
                <w:sz w:val="20"/>
                <w:szCs w:val="20"/>
              </w:rPr>
            </w:pPr>
            <w:r w:rsidRPr="00683966">
              <w:rPr>
                <w:color w:val="000000"/>
                <w:sz w:val="20"/>
              </w:rPr>
              <w:t>0,00</w:t>
            </w:r>
          </w:p>
        </w:tc>
        <w:tc>
          <w:tcPr>
            <w:tcW w:w="1031" w:type="dxa"/>
            <w:tcBorders>
              <w:top w:val="nil"/>
              <w:left w:val="nil"/>
              <w:bottom w:val="single" w:sz="4" w:space="0" w:color="auto"/>
              <w:right w:val="single" w:sz="4" w:space="0" w:color="auto"/>
            </w:tcBorders>
            <w:shd w:val="clear" w:color="auto" w:fill="auto"/>
            <w:noWrap/>
            <w:hideMark/>
          </w:tcPr>
          <w:p w14:paraId="0D2474C1" w14:textId="6E35646C" w:rsidR="00DF23F4" w:rsidRPr="00683966" w:rsidRDefault="00426F25" w:rsidP="00DF23F4">
            <w:pPr>
              <w:jc w:val="right"/>
              <w:rPr>
                <w:color w:val="000000"/>
                <w:sz w:val="20"/>
                <w:szCs w:val="20"/>
              </w:rPr>
            </w:pPr>
            <w:r w:rsidRPr="00683966">
              <w:rPr>
                <w:color w:val="000000"/>
                <w:sz w:val="20"/>
              </w:rPr>
              <w:t>0,00</w:t>
            </w:r>
          </w:p>
        </w:tc>
        <w:tc>
          <w:tcPr>
            <w:tcW w:w="1032" w:type="dxa"/>
            <w:tcBorders>
              <w:top w:val="nil"/>
              <w:left w:val="nil"/>
              <w:bottom w:val="single" w:sz="4" w:space="0" w:color="auto"/>
              <w:right w:val="single" w:sz="4" w:space="0" w:color="auto"/>
            </w:tcBorders>
            <w:shd w:val="clear" w:color="auto" w:fill="auto"/>
            <w:noWrap/>
            <w:hideMark/>
          </w:tcPr>
          <w:p w14:paraId="4A9FC696" w14:textId="77777777" w:rsidR="00DF23F4" w:rsidRPr="00683966" w:rsidRDefault="00DF23F4" w:rsidP="00DF23F4">
            <w:pPr>
              <w:jc w:val="right"/>
              <w:rPr>
                <w:color w:val="000000"/>
                <w:sz w:val="20"/>
                <w:szCs w:val="20"/>
              </w:rPr>
            </w:pPr>
            <w:r w:rsidRPr="00683966">
              <w:rPr>
                <w:color w:val="000000"/>
                <w:sz w:val="20"/>
              </w:rPr>
              <w:t>12,30</w:t>
            </w:r>
          </w:p>
        </w:tc>
      </w:tr>
      <w:tr w:rsidR="00DF23F4" w:rsidRPr="00683966" w14:paraId="36E62496"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7C55250E" w14:textId="77777777" w:rsidR="00DF23F4" w:rsidRPr="00683966" w:rsidRDefault="00DF23F4" w:rsidP="00C650A7">
            <w:pPr>
              <w:jc w:val="left"/>
              <w:rPr>
                <w:color w:val="000000"/>
                <w:sz w:val="20"/>
                <w:szCs w:val="20"/>
              </w:rPr>
            </w:pPr>
            <w:r w:rsidRPr="00683966">
              <w:rPr>
                <w:color w:val="000000"/>
                <w:sz w:val="20"/>
              </w:rPr>
              <w:t>HFC-227ea</w:t>
            </w:r>
          </w:p>
        </w:tc>
        <w:tc>
          <w:tcPr>
            <w:tcW w:w="844" w:type="dxa"/>
            <w:tcBorders>
              <w:top w:val="nil"/>
              <w:left w:val="nil"/>
              <w:bottom w:val="single" w:sz="4" w:space="0" w:color="auto"/>
              <w:right w:val="single" w:sz="4" w:space="0" w:color="auto"/>
            </w:tcBorders>
            <w:shd w:val="clear" w:color="auto" w:fill="auto"/>
            <w:noWrap/>
            <w:hideMark/>
          </w:tcPr>
          <w:p w14:paraId="697B8DBC" w14:textId="2B112422" w:rsidR="00DF23F4" w:rsidRPr="00683966" w:rsidRDefault="00DF23F4" w:rsidP="00DF23F4">
            <w:pPr>
              <w:jc w:val="right"/>
              <w:rPr>
                <w:color w:val="000000"/>
                <w:sz w:val="20"/>
                <w:szCs w:val="20"/>
              </w:rPr>
            </w:pPr>
            <w:r w:rsidRPr="00683966">
              <w:rPr>
                <w:color w:val="000000"/>
                <w:sz w:val="20"/>
              </w:rPr>
              <w:t>3 220</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43F944AE" w14:textId="3E8E597B" w:rsidR="00DF23F4" w:rsidRPr="00683966" w:rsidRDefault="00DF23F4" w:rsidP="00DF23F4">
            <w:pPr>
              <w:jc w:val="right"/>
              <w:rPr>
                <w:color w:val="000000"/>
                <w:sz w:val="20"/>
                <w:szCs w:val="20"/>
              </w:rPr>
            </w:pPr>
            <w:r w:rsidRPr="00683966">
              <w:rPr>
                <w:color w:val="000000"/>
                <w:sz w:val="20"/>
              </w:rPr>
              <w:t>0,82</w:t>
            </w:r>
          </w:p>
        </w:tc>
        <w:tc>
          <w:tcPr>
            <w:tcW w:w="1031" w:type="dxa"/>
            <w:tcBorders>
              <w:top w:val="nil"/>
              <w:left w:val="nil"/>
              <w:bottom w:val="single" w:sz="4" w:space="0" w:color="auto"/>
              <w:right w:val="single" w:sz="4" w:space="0" w:color="auto"/>
            </w:tcBorders>
            <w:shd w:val="clear" w:color="auto" w:fill="auto"/>
            <w:noWrap/>
            <w:hideMark/>
          </w:tcPr>
          <w:p w14:paraId="4CCCA9D1" w14:textId="77777777" w:rsidR="00DF23F4" w:rsidRPr="00683966" w:rsidRDefault="00DF23F4" w:rsidP="00DF23F4">
            <w:pPr>
              <w:jc w:val="right"/>
              <w:rPr>
                <w:color w:val="000000"/>
                <w:sz w:val="20"/>
                <w:szCs w:val="20"/>
              </w:rPr>
            </w:pPr>
            <w:r w:rsidRPr="00683966">
              <w:rPr>
                <w:color w:val="000000"/>
                <w:sz w:val="20"/>
              </w:rPr>
              <w:t>0,00</w:t>
            </w:r>
          </w:p>
        </w:tc>
        <w:tc>
          <w:tcPr>
            <w:tcW w:w="1031" w:type="dxa"/>
            <w:tcBorders>
              <w:top w:val="nil"/>
              <w:left w:val="nil"/>
              <w:bottom w:val="single" w:sz="4" w:space="0" w:color="auto"/>
              <w:right w:val="single" w:sz="4" w:space="0" w:color="auto"/>
            </w:tcBorders>
            <w:shd w:val="clear" w:color="auto" w:fill="auto"/>
            <w:noWrap/>
            <w:hideMark/>
          </w:tcPr>
          <w:p w14:paraId="629B9243" w14:textId="77777777" w:rsidR="00DF23F4" w:rsidRPr="00683966" w:rsidRDefault="00DF23F4" w:rsidP="00DF23F4">
            <w:pPr>
              <w:jc w:val="right"/>
              <w:rPr>
                <w:color w:val="000000"/>
                <w:sz w:val="20"/>
                <w:szCs w:val="20"/>
              </w:rPr>
            </w:pPr>
            <w:r w:rsidRPr="00683966">
              <w:rPr>
                <w:color w:val="000000"/>
                <w:sz w:val="20"/>
              </w:rPr>
              <w:t>0,10</w:t>
            </w:r>
          </w:p>
        </w:tc>
        <w:tc>
          <w:tcPr>
            <w:tcW w:w="1031" w:type="dxa"/>
            <w:tcBorders>
              <w:top w:val="nil"/>
              <w:left w:val="nil"/>
              <w:bottom w:val="single" w:sz="4" w:space="0" w:color="auto"/>
              <w:right w:val="single" w:sz="4" w:space="0" w:color="auto"/>
            </w:tcBorders>
            <w:shd w:val="clear" w:color="auto" w:fill="auto"/>
            <w:noWrap/>
            <w:hideMark/>
          </w:tcPr>
          <w:p w14:paraId="0546FE4B" w14:textId="77777777" w:rsidR="00DF23F4" w:rsidRPr="00683966" w:rsidRDefault="00DF23F4" w:rsidP="00DF23F4">
            <w:pPr>
              <w:jc w:val="right"/>
              <w:rPr>
                <w:color w:val="000000"/>
                <w:sz w:val="20"/>
                <w:szCs w:val="20"/>
              </w:rPr>
            </w:pPr>
            <w:r w:rsidRPr="00683966">
              <w:rPr>
                <w:color w:val="000000"/>
                <w:sz w:val="20"/>
              </w:rPr>
              <w:t>3,42</w:t>
            </w:r>
          </w:p>
        </w:tc>
        <w:tc>
          <w:tcPr>
            <w:tcW w:w="1031" w:type="dxa"/>
            <w:tcBorders>
              <w:top w:val="nil"/>
              <w:left w:val="nil"/>
              <w:bottom w:val="single" w:sz="4" w:space="0" w:color="auto"/>
              <w:right w:val="single" w:sz="4" w:space="0" w:color="auto"/>
            </w:tcBorders>
            <w:shd w:val="clear" w:color="auto" w:fill="auto"/>
            <w:hideMark/>
          </w:tcPr>
          <w:p w14:paraId="0F963095" w14:textId="77777777" w:rsidR="00DF23F4" w:rsidRPr="00683966" w:rsidRDefault="00DF23F4" w:rsidP="00DF23F4">
            <w:pPr>
              <w:jc w:val="right"/>
              <w:rPr>
                <w:color w:val="000000"/>
                <w:sz w:val="20"/>
                <w:szCs w:val="20"/>
              </w:rPr>
            </w:pPr>
            <w:r w:rsidRPr="00683966">
              <w:rPr>
                <w:color w:val="000000"/>
                <w:sz w:val="20"/>
              </w:rPr>
              <w:t>3,35</w:t>
            </w:r>
          </w:p>
        </w:tc>
        <w:tc>
          <w:tcPr>
            <w:tcW w:w="1031" w:type="dxa"/>
            <w:tcBorders>
              <w:top w:val="nil"/>
              <w:left w:val="nil"/>
              <w:bottom w:val="single" w:sz="4" w:space="0" w:color="auto"/>
              <w:right w:val="single" w:sz="4" w:space="0" w:color="auto"/>
            </w:tcBorders>
            <w:shd w:val="clear" w:color="auto" w:fill="auto"/>
            <w:noWrap/>
            <w:hideMark/>
          </w:tcPr>
          <w:p w14:paraId="0FD2737D" w14:textId="36586F98" w:rsidR="00DF23F4" w:rsidRPr="00683966" w:rsidRDefault="00DF23F4" w:rsidP="00DF23F4">
            <w:pPr>
              <w:jc w:val="right"/>
              <w:rPr>
                <w:color w:val="000000"/>
                <w:sz w:val="20"/>
                <w:szCs w:val="20"/>
              </w:rPr>
            </w:pPr>
            <w:r w:rsidRPr="00683966">
              <w:rPr>
                <w:color w:val="000000"/>
                <w:sz w:val="20"/>
              </w:rPr>
              <w:t>0,96</w:t>
            </w:r>
          </w:p>
        </w:tc>
        <w:tc>
          <w:tcPr>
            <w:tcW w:w="1032" w:type="dxa"/>
            <w:tcBorders>
              <w:top w:val="nil"/>
              <w:left w:val="nil"/>
              <w:bottom w:val="single" w:sz="4" w:space="0" w:color="auto"/>
              <w:right w:val="single" w:sz="4" w:space="0" w:color="auto"/>
            </w:tcBorders>
            <w:shd w:val="clear" w:color="auto" w:fill="auto"/>
            <w:noWrap/>
            <w:hideMark/>
          </w:tcPr>
          <w:p w14:paraId="17A52E19" w14:textId="77777777" w:rsidR="00DF23F4" w:rsidRPr="00683966" w:rsidRDefault="00DF23F4" w:rsidP="00DF23F4">
            <w:pPr>
              <w:jc w:val="right"/>
              <w:rPr>
                <w:color w:val="000000"/>
                <w:sz w:val="20"/>
                <w:szCs w:val="20"/>
              </w:rPr>
            </w:pPr>
            <w:r w:rsidRPr="00683966">
              <w:rPr>
                <w:color w:val="000000"/>
                <w:sz w:val="20"/>
              </w:rPr>
              <w:t>2,29</w:t>
            </w:r>
          </w:p>
        </w:tc>
      </w:tr>
      <w:tr w:rsidR="00DF23F4" w:rsidRPr="00683966" w14:paraId="107114AF"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36166E7A" w14:textId="77777777" w:rsidR="00DF23F4" w:rsidRPr="00683966" w:rsidRDefault="00DF23F4" w:rsidP="00C650A7">
            <w:pPr>
              <w:jc w:val="left"/>
              <w:rPr>
                <w:color w:val="000000"/>
                <w:sz w:val="20"/>
                <w:szCs w:val="20"/>
              </w:rPr>
            </w:pPr>
            <w:r w:rsidRPr="00683966">
              <w:rPr>
                <w:color w:val="000000"/>
                <w:sz w:val="20"/>
              </w:rPr>
              <w:t>HFC-245fa</w:t>
            </w:r>
          </w:p>
        </w:tc>
        <w:tc>
          <w:tcPr>
            <w:tcW w:w="844" w:type="dxa"/>
            <w:tcBorders>
              <w:top w:val="nil"/>
              <w:left w:val="nil"/>
              <w:bottom w:val="single" w:sz="4" w:space="0" w:color="auto"/>
              <w:right w:val="single" w:sz="4" w:space="0" w:color="auto"/>
            </w:tcBorders>
            <w:shd w:val="clear" w:color="auto" w:fill="auto"/>
            <w:noWrap/>
            <w:hideMark/>
          </w:tcPr>
          <w:p w14:paraId="15990BF3" w14:textId="23035D5C" w:rsidR="00DF23F4" w:rsidRPr="00683966" w:rsidRDefault="00DF23F4" w:rsidP="00DF23F4">
            <w:pPr>
              <w:jc w:val="right"/>
              <w:rPr>
                <w:color w:val="000000"/>
                <w:sz w:val="20"/>
                <w:szCs w:val="20"/>
              </w:rPr>
            </w:pPr>
            <w:r w:rsidRPr="00683966">
              <w:rPr>
                <w:color w:val="000000"/>
                <w:sz w:val="20"/>
              </w:rPr>
              <w:t>1 030</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2B6C23A6" w14:textId="05E9AF49" w:rsidR="00DF23F4" w:rsidRPr="00683966" w:rsidRDefault="00DF23F4" w:rsidP="00DF23F4">
            <w:pPr>
              <w:jc w:val="right"/>
              <w:rPr>
                <w:color w:val="000000"/>
                <w:sz w:val="20"/>
                <w:szCs w:val="20"/>
              </w:rPr>
            </w:pPr>
            <w:r w:rsidRPr="00683966">
              <w:rPr>
                <w:color w:val="000000"/>
                <w:sz w:val="20"/>
              </w:rPr>
              <w:t>0,00</w:t>
            </w:r>
          </w:p>
        </w:tc>
        <w:tc>
          <w:tcPr>
            <w:tcW w:w="1031" w:type="dxa"/>
            <w:tcBorders>
              <w:top w:val="nil"/>
              <w:left w:val="nil"/>
              <w:bottom w:val="single" w:sz="4" w:space="0" w:color="auto"/>
              <w:right w:val="single" w:sz="4" w:space="0" w:color="auto"/>
            </w:tcBorders>
            <w:shd w:val="clear" w:color="auto" w:fill="auto"/>
            <w:noWrap/>
            <w:hideMark/>
          </w:tcPr>
          <w:p w14:paraId="6EA05DE2" w14:textId="77777777" w:rsidR="00DF23F4" w:rsidRPr="00683966" w:rsidRDefault="00DF23F4" w:rsidP="00DF23F4">
            <w:pPr>
              <w:jc w:val="right"/>
              <w:rPr>
                <w:color w:val="000000"/>
                <w:sz w:val="20"/>
                <w:szCs w:val="20"/>
              </w:rPr>
            </w:pPr>
            <w:r w:rsidRPr="00683966">
              <w:rPr>
                <w:color w:val="000000"/>
                <w:sz w:val="20"/>
              </w:rPr>
              <w:t>0,00</w:t>
            </w:r>
          </w:p>
        </w:tc>
        <w:tc>
          <w:tcPr>
            <w:tcW w:w="1031" w:type="dxa"/>
            <w:tcBorders>
              <w:top w:val="nil"/>
              <w:left w:val="nil"/>
              <w:bottom w:val="single" w:sz="4" w:space="0" w:color="auto"/>
              <w:right w:val="single" w:sz="4" w:space="0" w:color="auto"/>
            </w:tcBorders>
            <w:shd w:val="clear" w:color="auto" w:fill="auto"/>
            <w:noWrap/>
            <w:hideMark/>
          </w:tcPr>
          <w:p w14:paraId="193EAB5A" w14:textId="77777777" w:rsidR="00DF23F4" w:rsidRPr="00683966" w:rsidRDefault="00DF23F4" w:rsidP="00DF23F4">
            <w:pPr>
              <w:jc w:val="right"/>
              <w:rPr>
                <w:color w:val="000000"/>
                <w:sz w:val="20"/>
                <w:szCs w:val="20"/>
              </w:rPr>
            </w:pPr>
            <w:r w:rsidRPr="00683966">
              <w:rPr>
                <w:color w:val="000000"/>
                <w:sz w:val="20"/>
              </w:rPr>
              <w:t>0,10</w:t>
            </w:r>
          </w:p>
        </w:tc>
        <w:tc>
          <w:tcPr>
            <w:tcW w:w="1031" w:type="dxa"/>
            <w:tcBorders>
              <w:top w:val="nil"/>
              <w:left w:val="nil"/>
              <w:bottom w:val="single" w:sz="4" w:space="0" w:color="auto"/>
              <w:right w:val="single" w:sz="4" w:space="0" w:color="auto"/>
            </w:tcBorders>
            <w:shd w:val="clear" w:color="auto" w:fill="auto"/>
            <w:noWrap/>
            <w:hideMark/>
          </w:tcPr>
          <w:p w14:paraId="1440661A" w14:textId="77777777" w:rsidR="00DF23F4" w:rsidRPr="00683966" w:rsidRDefault="00DF23F4" w:rsidP="00DF23F4">
            <w:pPr>
              <w:jc w:val="right"/>
              <w:rPr>
                <w:color w:val="000000"/>
                <w:sz w:val="20"/>
                <w:szCs w:val="20"/>
              </w:rPr>
            </w:pPr>
            <w:r w:rsidRPr="00683966">
              <w:rPr>
                <w:color w:val="000000"/>
                <w:sz w:val="20"/>
              </w:rPr>
              <w:t>1,98</w:t>
            </w:r>
          </w:p>
        </w:tc>
        <w:tc>
          <w:tcPr>
            <w:tcW w:w="1031" w:type="dxa"/>
            <w:tcBorders>
              <w:top w:val="nil"/>
              <w:left w:val="nil"/>
              <w:bottom w:val="single" w:sz="4" w:space="0" w:color="auto"/>
              <w:right w:val="single" w:sz="4" w:space="0" w:color="auto"/>
            </w:tcBorders>
            <w:shd w:val="clear" w:color="auto" w:fill="auto"/>
            <w:noWrap/>
            <w:hideMark/>
          </w:tcPr>
          <w:p w14:paraId="0599B516" w14:textId="3682BB3B" w:rsidR="00DF23F4" w:rsidRPr="00683966" w:rsidRDefault="00426F25" w:rsidP="00DF23F4">
            <w:pPr>
              <w:jc w:val="right"/>
              <w:rPr>
                <w:color w:val="000000"/>
                <w:sz w:val="20"/>
                <w:szCs w:val="20"/>
              </w:rPr>
            </w:pPr>
            <w:r w:rsidRPr="00683966">
              <w:rPr>
                <w:color w:val="000000"/>
                <w:sz w:val="20"/>
              </w:rPr>
              <w:t>0,00</w:t>
            </w:r>
          </w:p>
        </w:tc>
        <w:tc>
          <w:tcPr>
            <w:tcW w:w="1031" w:type="dxa"/>
            <w:tcBorders>
              <w:top w:val="nil"/>
              <w:left w:val="nil"/>
              <w:bottom w:val="single" w:sz="4" w:space="0" w:color="auto"/>
              <w:right w:val="single" w:sz="4" w:space="0" w:color="auto"/>
            </w:tcBorders>
            <w:shd w:val="clear" w:color="auto" w:fill="auto"/>
            <w:noWrap/>
            <w:hideMark/>
          </w:tcPr>
          <w:p w14:paraId="74C4C4F6" w14:textId="26A9FDFB" w:rsidR="00DF23F4" w:rsidRPr="00683966" w:rsidRDefault="00426F25" w:rsidP="00DF23F4">
            <w:pPr>
              <w:jc w:val="right"/>
              <w:rPr>
                <w:color w:val="000000"/>
                <w:sz w:val="20"/>
                <w:szCs w:val="20"/>
              </w:rPr>
            </w:pPr>
            <w:r w:rsidRPr="00683966">
              <w:rPr>
                <w:color w:val="000000"/>
                <w:sz w:val="20"/>
              </w:rPr>
              <w:t>0,00</w:t>
            </w:r>
          </w:p>
        </w:tc>
        <w:tc>
          <w:tcPr>
            <w:tcW w:w="1032" w:type="dxa"/>
            <w:tcBorders>
              <w:top w:val="nil"/>
              <w:left w:val="nil"/>
              <w:bottom w:val="single" w:sz="4" w:space="0" w:color="auto"/>
              <w:right w:val="single" w:sz="4" w:space="0" w:color="auto"/>
            </w:tcBorders>
            <w:shd w:val="clear" w:color="auto" w:fill="auto"/>
            <w:noWrap/>
            <w:hideMark/>
          </w:tcPr>
          <w:p w14:paraId="3BC50582" w14:textId="77777777" w:rsidR="00DF23F4" w:rsidRPr="00683966" w:rsidRDefault="00DF23F4" w:rsidP="00DF23F4">
            <w:pPr>
              <w:jc w:val="right"/>
              <w:rPr>
                <w:color w:val="000000"/>
                <w:sz w:val="20"/>
                <w:szCs w:val="20"/>
              </w:rPr>
            </w:pPr>
            <w:r w:rsidRPr="00683966">
              <w:rPr>
                <w:color w:val="000000"/>
                <w:sz w:val="20"/>
              </w:rPr>
              <w:t>1,04</w:t>
            </w:r>
          </w:p>
        </w:tc>
      </w:tr>
      <w:tr w:rsidR="00DF23F4" w:rsidRPr="00683966" w14:paraId="268BE3E8"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5D3349DA" w14:textId="77777777" w:rsidR="00DF23F4" w:rsidRPr="00683966" w:rsidRDefault="00DF23F4" w:rsidP="00C650A7">
            <w:pPr>
              <w:jc w:val="left"/>
              <w:rPr>
                <w:color w:val="000000"/>
                <w:sz w:val="20"/>
                <w:szCs w:val="20"/>
              </w:rPr>
            </w:pPr>
            <w:r w:rsidRPr="00683966">
              <w:rPr>
                <w:color w:val="000000"/>
                <w:sz w:val="20"/>
              </w:rPr>
              <w:t>R-404A</w:t>
            </w:r>
          </w:p>
        </w:tc>
        <w:tc>
          <w:tcPr>
            <w:tcW w:w="844" w:type="dxa"/>
            <w:tcBorders>
              <w:top w:val="nil"/>
              <w:left w:val="nil"/>
              <w:bottom w:val="single" w:sz="4" w:space="0" w:color="auto"/>
              <w:right w:val="single" w:sz="4" w:space="0" w:color="auto"/>
            </w:tcBorders>
            <w:shd w:val="clear" w:color="auto" w:fill="auto"/>
            <w:noWrap/>
            <w:hideMark/>
          </w:tcPr>
          <w:p w14:paraId="13A50697" w14:textId="34136649" w:rsidR="00DF23F4" w:rsidRPr="00683966" w:rsidRDefault="00DF23F4" w:rsidP="00DF23F4">
            <w:pPr>
              <w:jc w:val="right"/>
              <w:rPr>
                <w:color w:val="000000"/>
                <w:sz w:val="20"/>
                <w:szCs w:val="20"/>
              </w:rPr>
            </w:pPr>
            <w:r w:rsidRPr="00683966">
              <w:rPr>
                <w:color w:val="000000"/>
                <w:sz w:val="20"/>
              </w:rPr>
              <w:t>3 921</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3CFA92E4" w14:textId="2828B2D2" w:rsidR="00DF23F4" w:rsidRPr="00683966" w:rsidRDefault="00DF23F4" w:rsidP="00DF23F4">
            <w:pPr>
              <w:jc w:val="right"/>
              <w:rPr>
                <w:color w:val="000000"/>
                <w:sz w:val="20"/>
                <w:szCs w:val="20"/>
              </w:rPr>
            </w:pPr>
            <w:r w:rsidRPr="00683966">
              <w:rPr>
                <w:color w:val="000000"/>
                <w:sz w:val="20"/>
              </w:rPr>
              <w:t>78,28</w:t>
            </w:r>
          </w:p>
        </w:tc>
        <w:tc>
          <w:tcPr>
            <w:tcW w:w="1031" w:type="dxa"/>
            <w:tcBorders>
              <w:top w:val="nil"/>
              <w:left w:val="nil"/>
              <w:bottom w:val="single" w:sz="4" w:space="0" w:color="auto"/>
              <w:right w:val="single" w:sz="4" w:space="0" w:color="auto"/>
            </w:tcBorders>
            <w:shd w:val="clear" w:color="auto" w:fill="auto"/>
            <w:noWrap/>
            <w:hideMark/>
          </w:tcPr>
          <w:p w14:paraId="73E20BF8" w14:textId="77777777" w:rsidR="00DF23F4" w:rsidRPr="00683966" w:rsidRDefault="00DF23F4" w:rsidP="00DF23F4">
            <w:pPr>
              <w:jc w:val="right"/>
              <w:rPr>
                <w:color w:val="000000"/>
                <w:sz w:val="20"/>
                <w:szCs w:val="20"/>
              </w:rPr>
            </w:pPr>
            <w:r w:rsidRPr="00683966">
              <w:rPr>
                <w:color w:val="000000"/>
                <w:sz w:val="20"/>
              </w:rPr>
              <w:t>116,83</w:t>
            </w:r>
          </w:p>
        </w:tc>
        <w:tc>
          <w:tcPr>
            <w:tcW w:w="1031" w:type="dxa"/>
            <w:tcBorders>
              <w:top w:val="nil"/>
              <w:left w:val="nil"/>
              <w:bottom w:val="single" w:sz="4" w:space="0" w:color="auto"/>
              <w:right w:val="single" w:sz="4" w:space="0" w:color="auto"/>
            </w:tcBorders>
            <w:shd w:val="clear" w:color="auto" w:fill="auto"/>
            <w:noWrap/>
            <w:hideMark/>
          </w:tcPr>
          <w:p w14:paraId="41F20C73" w14:textId="77777777" w:rsidR="00DF23F4" w:rsidRPr="00683966" w:rsidRDefault="00DF23F4" w:rsidP="00DF23F4">
            <w:pPr>
              <w:jc w:val="right"/>
              <w:rPr>
                <w:color w:val="000000"/>
                <w:sz w:val="20"/>
                <w:szCs w:val="20"/>
              </w:rPr>
            </w:pPr>
            <w:r w:rsidRPr="00683966">
              <w:rPr>
                <w:color w:val="000000"/>
                <w:sz w:val="20"/>
              </w:rPr>
              <w:t>94,31</w:t>
            </w:r>
          </w:p>
        </w:tc>
        <w:tc>
          <w:tcPr>
            <w:tcW w:w="1031" w:type="dxa"/>
            <w:tcBorders>
              <w:top w:val="nil"/>
              <w:left w:val="nil"/>
              <w:bottom w:val="single" w:sz="4" w:space="0" w:color="auto"/>
              <w:right w:val="single" w:sz="4" w:space="0" w:color="auto"/>
            </w:tcBorders>
            <w:shd w:val="clear" w:color="auto" w:fill="auto"/>
            <w:noWrap/>
            <w:hideMark/>
          </w:tcPr>
          <w:p w14:paraId="7DD46C38" w14:textId="77777777" w:rsidR="00DF23F4" w:rsidRPr="00683966" w:rsidRDefault="00DF23F4" w:rsidP="00DF23F4">
            <w:pPr>
              <w:jc w:val="right"/>
              <w:rPr>
                <w:color w:val="000000"/>
                <w:sz w:val="20"/>
                <w:szCs w:val="20"/>
              </w:rPr>
            </w:pPr>
            <w:r w:rsidRPr="00683966">
              <w:rPr>
                <w:color w:val="000000"/>
                <w:sz w:val="20"/>
              </w:rPr>
              <w:t>91,04</w:t>
            </w:r>
          </w:p>
        </w:tc>
        <w:tc>
          <w:tcPr>
            <w:tcW w:w="1031" w:type="dxa"/>
            <w:tcBorders>
              <w:top w:val="nil"/>
              <w:left w:val="nil"/>
              <w:bottom w:val="single" w:sz="4" w:space="0" w:color="auto"/>
              <w:right w:val="single" w:sz="4" w:space="0" w:color="auto"/>
            </w:tcBorders>
            <w:shd w:val="clear" w:color="auto" w:fill="auto"/>
            <w:hideMark/>
          </w:tcPr>
          <w:p w14:paraId="59489561" w14:textId="77777777" w:rsidR="00DF23F4" w:rsidRPr="00683966" w:rsidRDefault="00DF23F4" w:rsidP="00DF23F4">
            <w:pPr>
              <w:jc w:val="right"/>
              <w:rPr>
                <w:color w:val="000000"/>
                <w:sz w:val="20"/>
                <w:szCs w:val="20"/>
              </w:rPr>
            </w:pPr>
            <w:r w:rsidRPr="00683966">
              <w:rPr>
                <w:color w:val="000000"/>
                <w:sz w:val="20"/>
              </w:rPr>
              <w:t>106,62</w:t>
            </w:r>
          </w:p>
        </w:tc>
        <w:tc>
          <w:tcPr>
            <w:tcW w:w="1031" w:type="dxa"/>
            <w:tcBorders>
              <w:top w:val="nil"/>
              <w:left w:val="nil"/>
              <w:bottom w:val="single" w:sz="4" w:space="0" w:color="auto"/>
              <w:right w:val="single" w:sz="4" w:space="0" w:color="auto"/>
            </w:tcBorders>
            <w:shd w:val="clear" w:color="auto" w:fill="auto"/>
            <w:noWrap/>
            <w:hideMark/>
          </w:tcPr>
          <w:p w14:paraId="50979FF3" w14:textId="3CACCFD9" w:rsidR="00DF23F4" w:rsidRPr="00683966" w:rsidRDefault="00DF23F4" w:rsidP="00DF23F4">
            <w:pPr>
              <w:jc w:val="right"/>
              <w:rPr>
                <w:color w:val="000000"/>
                <w:sz w:val="20"/>
                <w:szCs w:val="20"/>
              </w:rPr>
            </w:pPr>
            <w:r w:rsidRPr="00683966">
              <w:rPr>
                <w:color w:val="000000"/>
                <w:sz w:val="20"/>
              </w:rPr>
              <w:t>30,54</w:t>
            </w:r>
          </w:p>
        </w:tc>
        <w:tc>
          <w:tcPr>
            <w:tcW w:w="1032" w:type="dxa"/>
            <w:tcBorders>
              <w:top w:val="nil"/>
              <w:left w:val="nil"/>
              <w:bottom w:val="single" w:sz="4" w:space="0" w:color="auto"/>
              <w:right w:val="single" w:sz="4" w:space="0" w:color="auto"/>
            </w:tcBorders>
            <w:shd w:val="clear" w:color="auto" w:fill="auto"/>
            <w:noWrap/>
            <w:hideMark/>
          </w:tcPr>
          <w:p w14:paraId="63E014D4" w14:textId="77777777" w:rsidR="00DF23F4" w:rsidRPr="00683966" w:rsidRDefault="00DF23F4" w:rsidP="00DF23F4">
            <w:pPr>
              <w:jc w:val="right"/>
              <w:rPr>
                <w:color w:val="000000"/>
                <w:sz w:val="20"/>
                <w:szCs w:val="20"/>
              </w:rPr>
            </w:pPr>
            <w:r w:rsidRPr="00683966">
              <w:rPr>
                <w:color w:val="000000"/>
                <w:sz w:val="20"/>
              </w:rPr>
              <w:t>97,32</w:t>
            </w:r>
          </w:p>
        </w:tc>
      </w:tr>
      <w:tr w:rsidR="00DF23F4" w:rsidRPr="00683966" w14:paraId="4E599634"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5FB2FB6B" w14:textId="77777777" w:rsidR="00DF23F4" w:rsidRPr="00683966" w:rsidRDefault="00DF23F4" w:rsidP="00C650A7">
            <w:pPr>
              <w:jc w:val="left"/>
              <w:rPr>
                <w:color w:val="000000"/>
                <w:sz w:val="20"/>
                <w:szCs w:val="20"/>
              </w:rPr>
            </w:pPr>
            <w:r w:rsidRPr="00683966">
              <w:rPr>
                <w:color w:val="000000"/>
                <w:sz w:val="20"/>
              </w:rPr>
              <w:t>R-407C</w:t>
            </w:r>
          </w:p>
        </w:tc>
        <w:tc>
          <w:tcPr>
            <w:tcW w:w="844" w:type="dxa"/>
            <w:tcBorders>
              <w:top w:val="nil"/>
              <w:left w:val="nil"/>
              <w:bottom w:val="single" w:sz="4" w:space="0" w:color="auto"/>
              <w:right w:val="single" w:sz="4" w:space="0" w:color="auto"/>
            </w:tcBorders>
            <w:shd w:val="clear" w:color="auto" w:fill="auto"/>
            <w:noWrap/>
            <w:hideMark/>
          </w:tcPr>
          <w:p w14:paraId="7064244A" w14:textId="3912B51D" w:rsidR="00DF23F4" w:rsidRPr="00683966" w:rsidRDefault="00DF23F4" w:rsidP="00DF23F4">
            <w:pPr>
              <w:jc w:val="right"/>
              <w:rPr>
                <w:color w:val="000000"/>
                <w:sz w:val="20"/>
                <w:szCs w:val="20"/>
              </w:rPr>
            </w:pPr>
            <w:r w:rsidRPr="00683966">
              <w:rPr>
                <w:color w:val="000000"/>
                <w:sz w:val="20"/>
              </w:rPr>
              <w:t>1 773</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4CD124B7" w14:textId="7E439B23" w:rsidR="00DF23F4" w:rsidRPr="00683966" w:rsidRDefault="00DF23F4" w:rsidP="00DF23F4">
            <w:pPr>
              <w:jc w:val="right"/>
              <w:rPr>
                <w:color w:val="000000"/>
                <w:sz w:val="20"/>
                <w:szCs w:val="20"/>
              </w:rPr>
            </w:pPr>
            <w:r w:rsidRPr="00683966">
              <w:rPr>
                <w:color w:val="000000"/>
                <w:sz w:val="20"/>
              </w:rPr>
              <w:t>12,05</w:t>
            </w:r>
          </w:p>
        </w:tc>
        <w:tc>
          <w:tcPr>
            <w:tcW w:w="1031" w:type="dxa"/>
            <w:tcBorders>
              <w:top w:val="nil"/>
              <w:left w:val="nil"/>
              <w:bottom w:val="single" w:sz="4" w:space="0" w:color="auto"/>
              <w:right w:val="single" w:sz="4" w:space="0" w:color="auto"/>
            </w:tcBorders>
            <w:shd w:val="clear" w:color="auto" w:fill="auto"/>
            <w:noWrap/>
            <w:hideMark/>
          </w:tcPr>
          <w:p w14:paraId="0E7A67CF" w14:textId="77777777" w:rsidR="00DF23F4" w:rsidRPr="00683966" w:rsidRDefault="00DF23F4" w:rsidP="00DF23F4">
            <w:pPr>
              <w:jc w:val="right"/>
              <w:rPr>
                <w:color w:val="000000"/>
                <w:sz w:val="20"/>
                <w:szCs w:val="20"/>
              </w:rPr>
            </w:pPr>
            <w:r w:rsidRPr="00683966">
              <w:rPr>
                <w:color w:val="000000"/>
                <w:sz w:val="20"/>
              </w:rPr>
              <w:t>33,34</w:t>
            </w:r>
          </w:p>
        </w:tc>
        <w:tc>
          <w:tcPr>
            <w:tcW w:w="1031" w:type="dxa"/>
            <w:tcBorders>
              <w:top w:val="nil"/>
              <w:left w:val="nil"/>
              <w:bottom w:val="single" w:sz="4" w:space="0" w:color="auto"/>
              <w:right w:val="single" w:sz="4" w:space="0" w:color="auto"/>
            </w:tcBorders>
            <w:shd w:val="clear" w:color="auto" w:fill="auto"/>
            <w:noWrap/>
            <w:hideMark/>
          </w:tcPr>
          <w:p w14:paraId="08ED3630" w14:textId="77777777" w:rsidR="00DF23F4" w:rsidRPr="00683966" w:rsidRDefault="00DF23F4" w:rsidP="00DF23F4">
            <w:pPr>
              <w:jc w:val="right"/>
              <w:rPr>
                <w:color w:val="000000"/>
                <w:sz w:val="20"/>
                <w:szCs w:val="20"/>
              </w:rPr>
            </w:pPr>
            <w:r w:rsidRPr="00683966">
              <w:rPr>
                <w:color w:val="000000"/>
                <w:sz w:val="20"/>
              </w:rPr>
              <w:t>19,38</w:t>
            </w:r>
          </w:p>
        </w:tc>
        <w:tc>
          <w:tcPr>
            <w:tcW w:w="1031" w:type="dxa"/>
            <w:tcBorders>
              <w:top w:val="nil"/>
              <w:left w:val="nil"/>
              <w:bottom w:val="single" w:sz="4" w:space="0" w:color="auto"/>
              <w:right w:val="single" w:sz="4" w:space="0" w:color="auto"/>
            </w:tcBorders>
            <w:shd w:val="clear" w:color="auto" w:fill="auto"/>
            <w:noWrap/>
            <w:hideMark/>
          </w:tcPr>
          <w:p w14:paraId="0F447594" w14:textId="77777777" w:rsidR="00DF23F4" w:rsidRPr="00683966" w:rsidRDefault="00DF23F4" w:rsidP="00DF23F4">
            <w:pPr>
              <w:jc w:val="right"/>
              <w:rPr>
                <w:color w:val="000000"/>
                <w:sz w:val="20"/>
                <w:szCs w:val="20"/>
              </w:rPr>
            </w:pPr>
            <w:r w:rsidRPr="00683966">
              <w:rPr>
                <w:color w:val="000000"/>
                <w:sz w:val="20"/>
              </w:rPr>
              <w:t>7,92</w:t>
            </w:r>
          </w:p>
        </w:tc>
        <w:tc>
          <w:tcPr>
            <w:tcW w:w="1031" w:type="dxa"/>
            <w:tcBorders>
              <w:top w:val="nil"/>
              <w:left w:val="nil"/>
              <w:bottom w:val="single" w:sz="4" w:space="0" w:color="auto"/>
              <w:right w:val="single" w:sz="4" w:space="0" w:color="auto"/>
            </w:tcBorders>
            <w:shd w:val="clear" w:color="auto" w:fill="auto"/>
            <w:hideMark/>
          </w:tcPr>
          <w:p w14:paraId="505F73B3" w14:textId="77777777" w:rsidR="00DF23F4" w:rsidRPr="00683966" w:rsidRDefault="00DF23F4" w:rsidP="00DF23F4">
            <w:pPr>
              <w:jc w:val="right"/>
              <w:rPr>
                <w:color w:val="000000"/>
                <w:sz w:val="20"/>
                <w:szCs w:val="20"/>
              </w:rPr>
            </w:pPr>
            <w:r w:rsidRPr="00683966">
              <w:rPr>
                <w:color w:val="000000"/>
                <w:sz w:val="20"/>
              </w:rPr>
              <w:t>5,20</w:t>
            </w:r>
          </w:p>
        </w:tc>
        <w:tc>
          <w:tcPr>
            <w:tcW w:w="1031" w:type="dxa"/>
            <w:tcBorders>
              <w:top w:val="nil"/>
              <w:left w:val="nil"/>
              <w:bottom w:val="single" w:sz="4" w:space="0" w:color="auto"/>
              <w:right w:val="single" w:sz="4" w:space="0" w:color="auto"/>
            </w:tcBorders>
            <w:shd w:val="clear" w:color="auto" w:fill="auto"/>
            <w:noWrap/>
            <w:hideMark/>
          </w:tcPr>
          <w:p w14:paraId="78E6780F" w14:textId="539BB3F1" w:rsidR="00DF23F4" w:rsidRPr="00683966" w:rsidRDefault="00DF23F4" w:rsidP="00DF23F4">
            <w:pPr>
              <w:jc w:val="right"/>
              <w:rPr>
                <w:color w:val="000000"/>
                <w:sz w:val="20"/>
                <w:szCs w:val="20"/>
              </w:rPr>
            </w:pPr>
            <w:r w:rsidRPr="00683966">
              <w:rPr>
                <w:color w:val="000000"/>
                <w:sz w:val="20"/>
              </w:rPr>
              <w:t>1,49</w:t>
            </w:r>
          </w:p>
        </w:tc>
        <w:tc>
          <w:tcPr>
            <w:tcW w:w="1032" w:type="dxa"/>
            <w:tcBorders>
              <w:top w:val="nil"/>
              <w:left w:val="nil"/>
              <w:bottom w:val="single" w:sz="4" w:space="0" w:color="auto"/>
              <w:right w:val="single" w:sz="4" w:space="0" w:color="auto"/>
            </w:tcBorders>
            <w:shd w:val="clear" w:color="auto" w:fill="auto"/>
            <w:noWrap/>
            <w:hideMark/>
          </w:tcPr>
          <w:p w14:paraId="3C98D614" w14:textId="77777777" w:rsidR="00DF23F4" w:rsidRPr="00683966" w:rsidRDefault="00DF23F4" w:rsidP="00DF23F4">
            <w:pPr>
              <w:jc w:val="right"/>
              <w:rPr>
                <w:color w:val="000000"/>
                <w:sz w:val="20"/>
                <w:szCs w:val="20"/>
              </w:rPr>
            </w:pPr>
            <w:r w:rsidRPr="00683966">
              <w:rPr>
                <w:color w:val="000000"/>
                <w:sz w:val="20"/>
              </w:rPr>
              <w:t>10,83</w:t>
            </w:r>
          </w:p>
        </w:tc>
      </w:tr>
      <w:tr w:rsidR="00DF23F4" w:rsidRPr="00683966" w14:paraId="3870B9FD"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5DE43A08" w14:textId="77777777" w:rsidR="00DF23F4" w:rsidRPr="00683966" w:rsidRDefault="00DF23F4" w:rsidP="00C650A7">
            <w:pPr>
              <w:jc w:val="left"/>
              <w:rPr>
                <w:color w:val="000000"/>
                <w:sz w:val="20"/>
                <w:szCs w:val="20"/>
              </w:rPr>
            </w:pPr>
            <w:r w:rsidRPr="00683966">
              <w:rPr>
                <w:color w:val="000000"/>
                <w:sz w:val="20"/>
              </w:rPr>
              <w:t>R-410A</w:t>
            </w:r>
          </w:p>
        </w:tc>
        <w:tc>
          <w:tcPr>
            <w:tcW w:w="844" w:type="dxa"/>
            <w:tcBorders>
              <w:top w:val="nil"/>
              <w:left w:val="nil"/>
              <w:bottom w:val="single" w:sz="4" w:space="0" w:color="auto"/>
              <w:right w:val="single" w:sz="4" w:space="0" w:color="auto"/>
            </w:tcBorders>
            <w:shd w:val="clear" w:color="auto" w:fill="auto"/>
            <w:noWrap/>
            <w:hideMark/>
          </w:tcPr>
          <w:p w14:paraId="17932963" w14:textId="340F8A46" w:rsidR="00DF23F4" w:rsidRPr="00683966" w:rsidRDefault="00DF23F4" w:rsidP="00DF23F4">
            <w:pPr>
              <w:jc w:val="right"/>
              <w:rPr>
                <w:color w:val="000000"/>
                <w:sz w:val="20"/>
                <w:szCs w:val="20"/>
              </w:rPr>
            </w:pPr>
            <w:r w:rsidRPr="00683966">
              <w:rPr>
                <w:color w:val="000000"/>
                <w:sz w:val="20"/>
              </w:rPr>
              <w:t>2 087</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03A784B3" w14:textId="3DF1BA62" w:rsidR="00DF23F4" w:rsidRPr="00683966" w:rsidRDefault="00DF23F4" w:rsidP="00DF23F4">
            <w:pPr>
              <w:jc w:val="right"/>
              <w:rPr>
                <w:color w:val="000000"/>
                <w:sz w:val="20"/>
                <w:szCs w:val="20"/>
              </w:rPr>
            </w:pPr>
            <w:r w:rsidRPr="00683966">
              <w:rPr>
                <w:color w:val="000000"/>
                <w:sz w:val="20"/>
              </w:rPr>
              <w:t>123,90</w:t>
            </w:r>
          </w:p>
        </w:tc>
        <w:tc>
          <w:tcPr>
            <w:tcW w:w="1031" w:type="dxa"/>
            <w:tcBorders>
              <w:top w:val="nil"/>
              <w:left w:val="nil"/>
              <w:bottom w:val="single" w:sz="4" w:space="0" w:color="auto"/>
              <w:right w:val="single" w:sz="4" w:space="0" w:color="auto"/>
            </w:tcBorders>
            <w:shd w:val="clear" w:color="auto" w:fill="auto"/>
            <w:noWrap/>
            <w:hideMark/>
          </w:tcPr>
          <w:p w14:paraId="4C9A7050" w14:textId="77777777" w:rsidR="00DF23F4" w:rsidRPr="00683966" w:rsidRDefault="00DF23F4" w:rsidP="00DF23F4">
            <w:pPr>
              <w:jc w:val="right"/>
              <w:rPr>
                <w:color w:val="000000"/>
                <w:sz w:val="20"/>
                <w:szCs w:val="20"/>
              </w:rPr>
            </w:pPr>
            <w:r w:rsidRPr="00683966">
              <w:rPr>
                <w:color w:val="000000"/>
                <w:sz w:val="20"/>
              </w:rPr>
              <w:t>87,42</w:t>
            </w:r>
          </w:p>
        </w:tc>
        <w:tc>
          <w:tcPr>
            <w:tcW w:w="1031" w:type="dxa"/>
            <w:tcBorders>
              <w:top w:val="nil"/>
              <w:left w:val="nil"/>
              <w:bottom w:val="single" w:sz="4" w:space="0" w:color="auto"/>
              <w:right w:val="single" w:sz="4" w:space="0" w:color="auto"/>
            </w:tcBorders>
            <w:shd w:val="clear" w:color="auto" w:fill="auto"/>
            <w:noWrap/>
            <w:hideMark/>
          </w:tcPr>
          <w:p w14:paraId="5BD38A1F" w14:textId="77777777" w:rsidR="00DF23F4" w:rsidRPr="00683966" w:rsidRDefault="00DF23F4" w:rsidP="00DF23F4">
            <w:pPr>
              <w:jc w:val="right"/>
              <w:rPr>
                <w:color w:val="000000"/>
                <w:sz w:val="20"/>
                <w:szCs w:val="20"/>
              </w:rPr>
            </w:pPr>
            <w:r w:rsidRPr="00683966">
              <w:rPr>
                <w:color w:val="000000"/>
                <w:sz w:val="20"/>
              </w:rPr>
              <w:t>50,52</w:t>
            </w:r>
          </w:p>
        </w:tc>
        <w:tc>
          <w:tcPr>
            <w:tcW w:w="1031" w:type="dxa"/>
            <w:tcBorders>
              <w:top w:val="nil"/>
              <w:left w:val="nil"/>
              <w:bottom w:val="single" w:sz="4" w:space="0" w:color="auto"/>
              <w:right w:val="single" w:sz="4" w:space="0" w:color="auto"/>
            </w:tcBorders>
            <w:shd w:val="clear" w:color="auto" w:fill="auto"/>
            <w:noWrap/>
            <w:hideMark/>
          </w:tcPr>
          <w:p w14:paraId="5D66B807" w14:textId="77777777" w:rsidR="00DF23F4" w:rsidRPr="00683966" w:rsidRDefault="00DF23F4" w:rsidP="00DF23F4">
            <w:pPr>
              <w:jc w:val="right"/>
              <w:rPr>
                <w:color w:val="000000"/>
                <w:sz w:val="20"/>
                <w:szCs w:val="20"/>
              </w:rPr>
            </w:pPr>
            <w:r w:rsidRPr="00683966">
              <w:rPr>
                <w:color w:val="000000"/>
                <w:sz w:val="20"/>
              </w:rPr>
              <w:t>42,86</w:t>
            </w:r>
          </w:p>
        </w:tc>
        <w:tc>
          <w:tcPr>
            <w:tcW w:w="1031" w:type="dxa"/>
            <w:tcBorders>
              <w:top w:val="nil"/>
              <w:left w:val="nil"/>
              <w:bottom w:val="single" w:sz="4" w:space="0" w:color="auto"/>
              <w:right w:val="single" w:sz="4" w:space="0" w:color="auto"/>
            </w:tcBorders>
            <w:shd w:val="clear" w:color="auto" w:fill="auto"/>
            <w:hideMark/>
          </w:tcPr>
          <w:p w14:paraId="48AECC8B" w14:textId="77777777" w:rsidR="00DF23F4" w:rsidRPr="00683966" w:rsidRDefault="00DF23F4" w:rsidP="00DF23F4">
            <w:pPr>
              <w:jc w:val="right"/>
              <w:rPr>
                <w:color w:val="000000"/>
                <w:sz w:val="20"/>
                <w:szCs w:val="20"/>
              </w:rPr>
            </w:pPr>
            <w:r w:rsidRPr="00683966">
              <w:rPr>
                <w:color w:val="000000"/>
                <w:sz w:val="20"/>
              </w:rPr>
              <w:t>69,04</w:t>
            </w:r>
          </w:p>
        </w:tc>
        <w:tc>
          <w:tcPr>
            <w:tcW w:w="1031" w:type="dxa"/>
            <w:tcBorders>
              <w:top w:val="nil"/>
              <w:left w:val="nil"/>
              <w:bottom w:val="single" w:sz="4" w:space="0" w:color="auto"/>
              <w:right w:val="single" w:sz="4" w:space="0" w:color="auto"/>
            </w:tcBorders>
            <w:shd w:val="clear" w:color="auto" w:fill="auto"/>
            <w:noWrap/>
            <w:hideMark/>
          </w:tcPr>
          <w:p w14:paraId="74E9CED4" w14:textId="3EAC27CB" w:rsidR="00DF23F4" w:rsidRPr="00683966" w:rsidRDefault="00DF23F4" w:rsidP="00DF23F4">
            <w:pPr>
              <w:jc w:val="right"/>
              <w:rPr>
                <w:color w:val="000000"/>
                <w:sz w:val="20"/>
                <w:szCs w:val="20"/>
              </w:rPr>
            </w:pPr>
            <w:r w:rsidRPr="00683966">
              <w:rPr>
                <w:color w:val="000000"/>
                <w:sz w:val="20"/>
              </w:rPr>
              <w:t>19,78</w:t>
            </w:r>
          </w:p>
        </w:tc>
        <w:tc>
          <w:tcPr>
            <w:tcW w:w="1032" w:type="dxa"/>
            <w:tcBorders>
              <w:top w:val="nil"/>
              <w:left w:val="nil"/>
              <w:bottom w:val="single" w:sz="4" w:space="0" w:color="auto"/>
              <w:right w:val="single" w:sz="4" w:space="0" w:color="auto"/>
            </w:tcBorders>
            <w:shd w:val="clear" w:color="auto" w:fill="auto"/>
            <w:noWrap/>
            <w:hideMark/>
          </w:tcPr>
          <w:p w14:paraId="48B08F27" w14:textId="77777777" w:rsidR="00DF23F4" w:rsidRPr="00683966" w:rsidRDefault="00DF23F4" w:rsidP="00DF23F4">
            <w:pPr>
              <w:jc w:val="right"/>
              <w:rPr>
                <w:color w:val="000000"/>
                <w:sz w:val="20"/>
                <w:szCs w:val="20"/>
              </w:rPr>
            </w:pPr>
            <w:r w:rsidRPr="00683966">
              <w:rPr>
                <w:color w:val="000000"/>
                <w:sz w:val="20"/>
              </w:rPr>
              <w:t>54,14</w:t>
            </w:r>
          </w:p>
        </w:tc>
      </w:tr>
      <w:tr w:rsidR="00DF23F4" w:rsidRPr="00683966" w14:paraId="36D13861"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579BEB30" w14:textId="77777777" w:rsidR="00DF23F4" w:rsidRPr="00683966" w:rsidRDefault="00DF23F4" w:rsidP="00C650A7">
            <w:pPr>
              <w:jc w:val="left"/>
              <w:rPr>
                <w:color w:val="000000"/>
                <w:sz w:val="20"/>
                <w:szCs w:val="20"/>
              </w:rPr>
            </w:pPr>
            <w:r w:rsidRPr="00683966">
              <w:rPr>
                <w:color w:val="000000"/>
                <w:sz w:val="20"/>
              </w:rPr>
              <w:t>R-417A</w:t>
            </w:r>
          </w:p>
        </w:tc>
        <w:tc>
          <w:tcPr>
            <w:tcW w:w="844" w:type="dxa"/>
            <w:tcBorders>
              <w:top w:val="nil"/>
              <w:left w:val="nil"/>
              <w:bottom w:val="single" w:sz="4" w:space="0" w:color="auto"/>
              <w:right w:val="single" w:sz="4" w:space="0" w:color="auto"/>
            </w:tcBorders>
            <w:shd w:val="clear" w:color="auto" w:fill="auto"/>
            <w:noWrap/>
            <w:hideMark/>
          </w:tcPr>
          <w:p w14:paraId="139A66D5" w14:textId="43E84B29" w:rsidR="00DF23F4" w:rsidRPr="00683966" w:rsidRDefault="00DF23F4" w:rsidP="00DF23F4">
            <w:pPr>
              <w:jc w:val="right"/>
              <w:rPr>
                <w:color w:val="000000"/>
                <w:sz w:val="20"/>
                <w:szCs w:val="20"/>
              </w:rPr>
            </w:pPr>
            <w:r w:rsidRPr="00683966">
              <w:rPr>
                <w:color w:val="000000"/>
                <w:sz w:val="20"/>
              </w:rPr>
              <w:t>2 346</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2567BD6A" w14:textId="34D7DE41" w:rsidR="00DF23F4" w:rsidRPr="00683966" w:rsidRDefault="00DF23F4" w:rsidP="00DF23F4">
            <w:pPr>
              <w:jc w:val="right"/>
              <w:rPr>
                <w:color w:val="000000"/>
                <w:sz w:val="20"/>
                <w:szCs w:val="20"/>
              </w:rPr>
            </w:pPr>
            <w:r w:rsidRPr="00683966">
              <w:rPr>
                <w:color w:val="000000"/>
                <w:sz w:val="20"/>
              </w:rPr>
              <w:t>0,00</w:t>
            </w:r>
          </w:p>
        </w:tc>
        <w:tc>
          <w:tcPr>
            <w:tcW w:w="1031" w:type="dxa"/>
            <w:tcBorders>
              <w:top w:val="nil"/>
              <w:left w:val="nil"/>
              <w:bottom w:val="single" w:sz="4" w:space="0" w:color="auto"/>
              <w:right w:val="single" w:sz="4" w:space="0" w:color="auto"/>
            </w:tcBorders>
            <w:shd w:val="clear" w:color="auto" w:fill="auto"/>
            <w:noWrap/>
            <w:hideMark/>
          </w:tcPr>
          <w:p w14:paraId="17DA62A7" w14:textId="77777777" w:rsidR="00DF23F4" w:rsidRPr="00683966" w:rsidRDefault="00DF23F4" w:rsidP="00DF23F4">
            <w:pPr>
              <w:jc w:val="right"/>
              <w:rPr>
                <w:color w:val="000000"/>
                <w:sz w:val="20"/>
                <w:szCs w:val="20"/>
              </w:rPr>
            </w:pPr>
            <w:r w:rsidRPr="00683966">
              <w:rPr>
                <w:color w:val="000000"/>
                <w:sz w:val="20"/>
              </w:rPr>
              <w:t>0,00</w:t>
            </w:r>
          </w:p>
        </w:tc>
        <w:tc>
          <w:tcPr>
            <w:tcW w:w="1031" w:type="dxa"/>
            <w:tcBorders>
              <w:top w:val="nil"/>
              <w:left w:val="nil"/>
              <w:bottom w:val="single" w:sz="4" w:space="0" w:color="auto"/>
              <w:right w:val="single" w:sz="4" w:space="0" w:color="auto"/>
            </w:tcBorders>
            <w:shd w:val="clear" w:color="auto" w:fill="auto"/>
            <w:noWrap/>
            <w:hideMark/>
          </w:tcPr>
          <w:p w14:paraId="30075DA9" w14:textId="0D565CF6" w:rsidR="00DF23F4" w:rsidRPr="00683966" w:rsidRDefault="00426F25" w:rsidP="00DF23F4">
            <w:pPr>
              <w:jc w:val="right"/>
              <w:rPr>
                <w:color w:val="000000"/>
                <w:sz w:val="20"/>
                <w:szCs w:val="20"/>
              </w:rPr>
            </w:pPr>
            <w:r w:rsidRPr="00683966">
              <w:rPr>
                <w:color w:val="000000"/>
                <w:sz w:val="20"/>
              </w:rPr>
              <w:t>0,00</w:t>
            </w:r>
          </w:p>
        </w:tc>
        <w:tc>
          <w:tcPr>
            <w:tcW w:w="1031" w:type="dxa"/>
            <w:tcBorders>
              <w:top w:val="nil"/>
              <w:left w:val="nil"/>
              <w:bottom w:val="single" w:sz="4" w:space="0" w:color="auto"/>
              <w:right w:val="single" w:sz="4" w:space="0" w:color="auto"/>
            </w:tcBorders>
            <w:shd w:val="clear" w:color="auto" w:fill="auto"/>
            <w:noWrap/>
            <w:hideMark/>
          </w:tcPr>
          <w:p w14:paraId="25A0F0B1" w14:textId="77777777" w:rsidR="00DF23F4" w:rsidRPr="00683966" w:rsidRDefault="00DF23F4" w:rsidP="00DF23F4">
            <w:pPr>
              <w:jc w:val="right"/>
              <w:rPr>
                <w:color w:val="000000"/>
                <w:sz w:val="20"/>
                <w:szCs w:val="20"/>
              </w:rPr>
            </w:pPr>
            <w:r w:rsidRPr="00683966">
              <w:rPr>
                <w:color w:val="000000"/>
                <w:sz w:val="20"/>
              </w:rPr>
              <w:t>0,00</w:t>
            </w:r>
          </w:p>
        </w:tc>
        <w:tc>
          <w:tcPr>
            <w:tcW w:w="1031" w:type="dxa"/>
            <w:tcBorders>
              <w:top w:val="nil"/>
              <w:left w:val="nil"/>
              <w:bottom w:val="single" w:sz="4" w:space="0" w:color="auto"/>
              <w:right w:val="single" w:sz="4" w:space="0" w:color="auto"/>
            </w:tcBorders>
            <w:shd w:val="clear" w:color="auto" w:fill="auto"/>
            <w:hideMark/>
          </w:tcPr>
          <w:p w14:paraId="2A3E770A" w14:textId="77777777" w:rsidR="00DF23F4" w:rsidRPr="00683966" w:rsidRDefault="00DF23F4" w:rsidP="00DF23F4">
            <w:pPr>
              <w:jc w:val="right"/>
              <w:rPr>
                <w:color w:val="000000"/>
                <w:sz w:val="20"/>
                <w:szCs w:val="20"/>
              </w:rPr>
            </w:pPr>
            <w:r w:rsidRPr="00683966">
              <w:rPr>
                <w:color w:val="000000"/>
                <w:sz w:val="20"/>
              </w:rPr>
              <w:t>1,53</w:t>
            </w:r>
          </w:p>
        </w:tc>
        <w:tc>
          <w:tcPr>
            <w:tcW w:w="1031" w:type="dxa"/>
            <w:tcBorders>
              <w:top w:val="nil"/>
              <w:left w:val="nil"/>
              <w:bottom w:val="single" w:sz="4" w:space="0" w:color="auto"/>
              <w:right w:val="single" w:sz="4" w:space="0" w:color="auto"/>
            </w:tcBorders>
            <w:shd w:val="clear" w:color="auto" w:fill="auto"/>
            <w:noWrap/>
            <w:hideMark/>
          </w:tcPr>
          <w:p w14:paraId="39699213" w14:textId="2799110B" w:rsidR="00DF23F4" w:rsidRPr="00683966" w:rsidRDefault="00DF23F4" w:rsidP="00DF23F4">
            <w:pPr>
              <w:jc w:val="right"/>
              <w:rPr>
                <w:color w:val="000000"/>
                <w:sz w:val="20"/>
                <w:szCs w:val="20"/>
              </w:rPr>
            </w:pPr>
            <w:r w:rsidRPr="00683966">
              <w:rPr>
                <w:color w:val="000000"/>
                <w:sz w:val="20"/>
              </w:rPr>
              <w:t>0,44</w:t>
            </w:r>
          </w:p>
        </w:tc>
        <w:tc>
          <w:tcPr>
            <w:tcW w:w="1032" w:type="dxa"/>
            <w:tcBorders>
              <w:top w:val="nil"/>
              <w:left w:val="nil"/>
              <w:bottom w:val="single" w:sz="4" w:space="0" w:color="auto"/>
              <w:right w:val="single" w:sz="4" w:space="0" w:color="auto"/>
            </w:tcBorders>
            <w:shd w:val="clear" w:color="auto" w:fill="auto"/>
            <w:noWrap/>
            <w:hideMark/>
          </w:tcPr>
          <w:p w14:paraId="2215BBC5" w14:textId="77777777" w:rsidR="00DF23F4" w:rsidRPr="00683966" w:rsidRDefault="00DF23F4" w:rsidP="00DF23F4">
            <w:pPr>
              <w:jc w:val="right"/>
              <w:rPr>
                <w:color w:val="000000"/>
                <w:sz w:val="20"/>
                <w:szCs w:val="20"/>
              </w:rPr>
            </w:pPr>
            <w:r w:rsidRPr="00683966">
              <w:rPr>
                <w:color w:val="000000"/>
                <w:sz w:val="20"/>
              </w:rPr>
              <w:t>0,77</w:t>
            </w:r>
          </w:p>
        </w:tc>
      </w:tr>
      <w:tr w:rsidR="00DF23F4" w:rsidRPr="00683966" w14:paraId="66B0F3AF"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136CA37A" w14:textId="77777777" w:rsidR="00DF23F4" w:rsidRPr="00683966" w:rsidRDefault="00DF23F4" w:rsidP="00C650A7">
            <w:pPr>
              <w:jc w:val="left"/>
              <w:rPr>
                <w:color w:val="000000"/>
                <w:sz w:val="20"/>
                <w:szCs w:val="20"/>
              </w:rPr>
            </w:pPr>
            <w:r w:rsidRPr="00683966">
              <w:rPr>
                <w:color w:val="000000"/>
                <w:sz w:val="20"/>
              </w:rPr>
              <w:t>R-422B</w:t>
            </w:r>
          </w:p>
        </w:tc>
        <w:tc>
          <w:tcPr>
            <w:tcW w:w="844" w:type="dxa"/>
            <w:tcBorders>
              <w:top w:val="nil"/>
              <w:left w:val="nil"/>
              <w:bottom w:val="single" w:sz="4" w:space="0" w:color="auto"/>
              <w:right w:val="single" w:sz="4" w:space="0" w:color="auto"/>
            </w:tcBorders>
            <w:shd w:val="clear" w:color="auto" w:fill="auto"/>
            <w:noWrap/>
            <w:hideMark/>
          </w:tcPr>
          <w:p w14:paraId="49C848AD" w14:textId="0B32A2FB" w:rsidR="00DF23F4" w:rsidRPr="00683966" w:rsidRDefault="00DF23F4" w:rsidP="00DF23F4">
            <w:pPr>
              <w:jc w:val="right"/>
              <w:rPr>
                <w:color w:val="000000"/>
                <w:sz w:val="20"/>
                <w:szCs w:val="20"/>
              </w:rPr>
            </w:pPr>
            <w:r w:rsidRPr="00683966">
              <w:rPr>
                <w:color w:val="000000"/>
                <w:sz w:val="20"/>
              </w:rPr>
              <w:t>2 525</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2398E805" w14:textId="614F09CA" w:rsidR="00DF23F4" w:rsidRPr="00683966" w:rsidRDefault="00DF23F4" w:rsidP="00DF23F4">
            <w:pPr>
              <w:jc w:val="right"/>
              <w:rPr>
                <w:color w:val="000000"/>
                <w:sz w:val="20"/>
                <w:szCs w:val="20"/>
              </w:rPr>
            </w:pPr>
            <w:r w:rsidRPr="00683966">
              <w:rPr>
                <w:color w:val="000000"/>
                <w:sz w:val="20"/>
              </w:rPr>
              <w:t>0,00</w:t>
            </w:r>
          </w:p>
        </w:tc>
        <w:tc>
          <w:tcPr>
            <w:tcW w:w="1031" w:type="dxa"/>
            <w:tcBorders>
              <w:top w:val="nil"/>
              <w:left w:val="nil"/>
              <w:bottom w:val="single" w:sz="4" w:space="0" w:color="auto"/>
              <w:right w:val="single" w:sz="4" w:space="0" w:color="auto"/>
            </w:tcBorders>
            <w:shd w:val="clear" w:color="auto" w:fill="auto"/>
            <w:hideMark/>
          </w:tcPr>
          <w:p w14:paraId="3C09D31F" w14:textId="6F2DF35F" w:rsidR="00DF23F4" w:rsidRPr="00683966" w:rsidRDefault="00426F25" w:rsidP="00DF23F4">
            <w:pPr>
              <w:jc w:val="right"/>
              <w:rPr>
                <w:color w:val="000000"/>
                <w:sz w:val="20"/>
                <w:szCs w:val="20"/>
              </w:rPr>
            </w:pPr>
            <w:r w:rsidRPr="00683966">
              <w:rPr>
                <w:color w:val="000000"/>
                <w:sz w:val="20"/>
              </w:rPr>
              <w:t>0,00</w:t>
            </w:r>
          </w:p>
        </w:tc>
        <w:tc>
          <w:tcPr>
            <w:tcW w:w="1031" w:type="dxa"/>
            <w:tcBorders>
              <w:top w:val="nil"/>
              <w:left w:val="nil"/>
              <w:bottom w:val="single" w:sz="4" w:space="0" w:color="auto"/>
              <w:right w:val="single" w:sz="4" w:space="0" w:color="auto"/>
            </w:tcBorders>
            <w:shd w:val="clear" w:color="auto" w:fill="auto"/>
            <w:noWrap/>
            <w:hideMark/>
          </w:tcPr>
          <w:p w14:paraId="5FF514CA" w14:textId="77777777" w:rsidR="00DF23F4" w:rsidRPr="00683966" w:rsidRDefault="00DF23F4" w:rsidP="00DF23F4">
            <w:pPr>
              <w:jc w:val="right"/>
              <w:rPr>
                <w:color w:val="000000"/>
                <w:sz w:val="20"/>
                <w:szCs w:val="20"/>
              </w:rPr>
            </w:pPr>
            <w:r w:rsidRPr="00683966">
              <w:rPr>
                <w:color w:val="000000"/>
                <w:sz w:val="20"/>
              </w:rPr>
              <w:t>0,50</w:t>
            </w:r>
          </w:p>
        </w:tc>
        <w:tc>
          <w:tcPr>
            <w:tcW w:w="1031" w:type="dxa"/>
            <w:tcBorders>
              <w:top w:val="nil"/>
              <w:left w:val="nil"/>
              <w:bottom w:val="single" w:sz="4" w:space="0" w:color="auto"/>
              <w:right w:val="single" w:sz="4" w:space="0" w:color="auto"/>
            </w:tcBorders>
            <w:shd w:val="clear" w:color="auto" w:fill="auto"/>
            <w:noWrap/>
            <w:hideMark/>
          </w:tcPr>
          <w:p w14:paraId="582B82FE" w14:textId="77777777" w:rsidR="00DF23F4" w:rsidRPr="00683966" w:rsidRDefault="00DF23F4" w:rsidP="00DF23F4">
            <w:pPr>
              <w:jc w:val="right"/>
              <w:rPr>
                <w:color w:val="000000"/>
                <w:sz w:val="20"/>
                <w:szCs w:val="20"/>
              </w:rPr>
            </w:pPr>
            <w:r w:rsidRPr="00683966">
              <w:rPr>
                <w:color w:val="000000"/>
                <w:sz w:val="20"/>
              </w:rPr>
              <w:t>2,83</w:t>
            </w:r>
          </w:p>
        </w:tc>
        <w:tc>
          <w:tcPr>
            <w:tcW w:w="1031" w:type="dxa"/>
            <w:tcBorders>
              <w:top w:val="nil"/>
              <w:left w:val="nil"/>
              <w:bottom w:val="single" w:sz="4" w:space="0" w:color="auto"/>
              <w:right w:val="single" w:sz="4" w:space="0" w:color="auto"/>
            </w:tcBorders>
            <w:shd w:val="clear" w:color="auto" w:fill="auto"/>
            <w:hideMark/>
          </w:tcPr>
          <w:p w14:paraId="184D1C8C" w14:textId="77777777" w:rsidR="00DF23F4" w:rsidRPr="00683966" w:rsidRDefault="00DF23F4" w:rsidP="00DF23F4">
            <w:pPr>
              <w:jc w:val="right"/>
              <w:rPr>
                <w:color w:val="000000"/>
                <w:sz w:val="20"/>
                <w:szCs w:val="20"/>
              </w:rPr>
            </w:pPr>
            <w:r w:rsidRPr="00683966">
              <w:rPr>
                <w:color w:val="000000"/>
                <w:sz w:val="20"/>
              </w:rPr>
              <w:t>5,08</w:t>
            </w:r>
          </w:p>
        </w:tc>
        <w:tc>
          <w:tcPr>
            <w:tcW w:w="1031" w:type="dxa"/>
            <w:tcBorders>
              <w:top w:val="nil"/>
              <w:left w:val="nil"/>
              <w:bottom w:val="single" w:sz="4" w:space="0" w:color="auto"/>
              <w:right w:val="single" w:sz="4" w:space="0" w:color="auto"/>
            </w:tcBorders>
            <w:shd w:val="clear" w:color="auto" w:fill="auto"/>
            <w:noWrap/>
            <w:hideMark/>
          </w:tcPr>
          <w:p w14:paraId="614CEB44" w14:textId="08596336" w:rsidR="00DF23F4" w:rsidRPr="00683966" w:rsidRDefault="00DF23F4" w:rsidP="00DF23F4">
            <w:pPr>
              <w:jc w:val="right"/>
              <w:rPr>
                <w:color w:val="000000"/>
                <w:sz w:val="20"/>
                <w:szCs w:val="20"/>
              </w:rPr>
            </w:pPr>
            <w:r w:rsidRPr="00683966">
              <w:rPr>
                <w:color w:val="000000"/>
                <w:sz w:val="20"/>
              </w:rPr>
              <w:t>1,46</w:t>
            </w:r>
          </w:p>
        </w:tc>
        <w:tc>
          <w:tcPr>
            <w:tcW w:w="1032" w:type="dxa"/>
            <w:tcBorders>
              <w:top w:val="nil"/>
              <w:left w:val="nil"/>
              <w:bottom w:val="single" w:sz="4" w:space="0" w:color="auto"/>
              <w:right w:val="single" w:sz="4" w:space="0" w:color="auto"/>
            </w:tcBorders>
            <w:shd w:val="clear" w:color="auto" w:fill="auto"/>
            <w:noWrap/>
            <w:hideMark/>
          </w:tcPr>
          <w:p w14:paraId="5EEA89AF" w14:textId="77777777" w:rsidR="00DF23F4" w:rsidRPr="00683966" w:rsidRDefault="00DF23F4" w:rsidP="00DF23F4">
            <w:pPr>
              <w:jc w:val="right"/>
              <w:rPr>
                <w:color w:val="000000"/>
                <w:sz w:val="20"/>
                <w:szCs w:val="20"/>
              </w:rPr>
            </w:pPr>
            <w:r w:rsidRPr="00683966">
              <w:rPr>
                <w:color w:val="000000"/>
                <w:sz w:val="20"/>
              </w:rPr>
              <w:t>2,80</w:t>
            </w:r>
          </w:p>
        </w:tc>
      </w:tr>
      <w:tr w:rsidR="00DF23F4" w:rsidRPr="00683966" w14:paraId="5A8B3AB2"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2D817D1B" w14:textId="77777777" w:rsidR="00DF23F4" w:rsidRPr="00683966" w:rsidRDefault="00DF23F4" w:rsidP="00C650A7">
            <w:pPr>
              <w:jc w:val="left"/>
              <w:rPr>
                <w:color w:val="000000"/>
                <w:sz w:val="20"/>
                <w:szCs w:val="20"/>
              </w:rPr>
            </w:pPr>
            <w:r w:rsidRPr="00683966">
              <w:rPr>
                <w:color w:val="000000"/>
                <w:sz w:val="20"/>
              </w:rPr>
              <w:t>R-507A</w:t>
            </w:r>
          </w:p>
        </w:tc>
        <w:tc>
          <w:tcPr>
            <w:tcW w:w="844" w:type="dxa"/>
            <w:tcBorders>
              <w:top w:val="nil"/>
              <w:left w:val="nil"/>
              <w:bottom w:val="single" w:sz="4" w:space="0" w:color="auto"/>
              <w:right w:val="single" w:sz="4" w:space="0" w:color="auto"/>
            </w:tcBorders>
            <w:shd w:val="clear" w:color="auto" w:fill="auto"/>
            <w:noWrap/>
            <w:hideMark/>
          </w:tcPr>
          <w:p w14:paraId="5BA94A4D" w14:textId="56815B05" w:rsidR="00DF23F4" w:rsidRPr="00683966" w:rsidRDefault="00DF23F4" w:rsidP="00DF23F4">
            <w:pPr>
              <w:jc w:val="right"/>
              <w:rPr>
                <w:color w:val="000000"/>
                <w:sz w:val="20"/>
                <w:szCs w:val="20"/>
              </w:rPr>
            </w:pPr>
            <w:r w:rsidRPr="00683966">
              <w:rPr>
                <w:color w:val="000000"/>
                <w:sz w:val="20"/>
              </w:rPr>
              <w:t>3 985</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08944F7B" w14:textId="7D8804E2" w:rsidR="00DF23F4" w:rsidRPr="00683966" w:rsidRDefault="00DF23F4" w:rsidP="00DF23F4">
            <w:pPr>
              <w:jc w:val="right"/>
              <w:rPr>
                <w:color w:val="000000"/>
                <w:sz w:val="20"/>
                <w:szCs w:val="20"/>
              </w:rPr>
            </w:pPr>
            <w:r w:rsidRPr="00683966">
              <w:rPr>
                <w:color w:val="000000"/>
                <w:sz w:val="20"/>
              </w:rPr>
              <w:t>8,17</w:t>
            </w:r>
          </w:p>
        </w:tc>
        <w:tc>
          <w:tcPr>
            <w:tcW w:w="1031" w:type="dxa"/>
            <w:tcBorders>
              <w:top w:val="nil"/>
              <w:left w:val="nil"/>
              <w:bottom w:val="single" w:sz="4" w:space="0" w:color="auto"/>
              <w:right w:val="single" w:sz="4" w:space="0" w:color="auto"/>
            </w:tcBorders>
            <w:shd w:val="clear" w:color="auto" w:fill="auto"/>
            <w:noWrap/>
            <w:hideMark/>
          </w:tcPr>
          <w:p w14:paraId="3CB9DD8D" w14:textId="77777777" w:rsidR="00DF23F4" w:rsidRPr="00683966" w:rsidRDefault="00DF23F4" w:rsidP="00DF23F4">
            <w:pPr>
              <w:jc w:val="right"/>
              <w:rPr>
                <w:color w:val="000000"/>
                <w:sz w:val="20"/>
                <w:szCs w:val="20"/>
              </w:rPr>
            </w:pPr>
            <w:r w:rsidRPr="00683966">
              <w:rPr>
                <w:color w:val="000000"/>
                <w:sz w:val="20"/>
              </w:rPr>
              <w:t>17,12</w:t>
            </w:r>
          </w:p>
        </w:tc>
        <w:tc>
          <w:tcPr>
            <w:tcW w:w="1031" w:type="dxa"/>
            <w:tcBorders>
              <w:top w:val="nil"/>
              <w:left w:val="nil"/>
              <w:bottom w:val="single" w:sz="4" w:space="0" w:color="auto"/>
              <w:right w:val="single" w:sz="4" w:space="0" w:color="auto"/>
            </w:tcBorders>
            <w:shd w:val="clear" w:color="auto" w:fill="auto"/>
            <w:noWrap/>
            <w:hideMark/>
          </w:tcPr>
          <w:p w14:paraId="41754915" w14:textId="77777777" w:rsidR="00DF23F4" w:rsidRPr="00683966" w:rsidRDefault="00DF23F4" w:rsidP="00DF23F4">
            <w:pPr>
              <w:jc w:val="right"/>
              <w:rPr>
                <w:color w:val="000000"/>
                <w:sz w:val="20"/>
                <w:szCs w:val="20"/>
              </w:rPr>
            </w:pPr>
            <w:r w:rsidRPr="00683966">
              <w:rPr>
                <w:color w:val="000000"/>
                <w:sz w:val="20"/>
              </w:rPr>
              <w:t>8,00</w:t>
            </w:r>
          </w:p>
        </w:tc>
        <w:tc>
          <w:tcPr>
            <w:tcW w:w="1031" w:type="dxa"/>
            <w:tcBorders>
              <w:top w:val="nil"/>
              <w:left w:val="nil"/>
              <w:bottom w:val="single" w:sz="4" w:space="0" w:color="auto"/>
              <w:right w:val="single" w:sz="4" w:space="0" w:color="auto"/>
            </w:tcBorders>
            <w:shd w:val="clear" w:color="auto" w:fill="auto"/>
            <w:noWrap/>
            <w:hideMark/>
          </w:tcPr>
          <w:p w14:paraId="4B8182D2" w14:textId="77777777" w:rsidR="00DF23F4" w:rsidRPr="00683966" w:rsidRDefault="00DF23F4" w:rsidP="00DF23F4">
            <w:pPr>
              <w:jc w:val="right"/>
              <w:rPr>
                <w:color w:val="000000"/>
                <w:sz w:val="20"/>
                <w:szCs w:val="20"/>
              </w:rPr>
            </w:pPr>
            <w:r w:rsidRPr="00683966">
              <w:rPr>
                <w:color w:val="000000"/>
                <w:sz w:val="20"/>
              </w:rPr>
              <w:t>10,18</w:t>
            </w:r>
          </w:p>
        </w:tc>
        <w:tc>
          <w:tcPr>
            <w:tcW w:w="1031" w:type="dxa"/>
            <w:tcBorders>
              <w:top w:val="nil"/>
              <w:left w:val="nil"/>
              <w:bottom w:val="single" w:sz="4" w:space="0" w:color="auto"/>
              <w:right w:val="single" w:sz="4" w:space="0" w:color="auto"/>
            </w:tcBorders>
            <w:shd w:val="clear" w:color="auto" w:fill="auto"/>
            <w:hideMark/>
          </w:tcPr>
          <w:p w14:paraId="4284841C" w14:textId="77777777" w:rsidR="00DF23F4" w:rsidRPr="00683966" w:rsidRDefault="00DF23F4" w:rsidP="00DF23F4">
            <w:pPr>
              <w:jc w:val="right"/>
              <w:rPr>
                <w:color w:val="000000"/>
                <w:sz w:val="20"/>
                <w:szCs w:val="20"/>
              </w:rPr>
            </w:pPr>
            <w:r w:rsidRPr="00683966">
              <w:rPr>
                <w:color w:val="000000"/>
                <w:sz w:val="20"/>
              </w:rPr>
              <w:t>0,57</w:t>
            </w:r>
          </w:p>
        </w:tc>
        <w:tc>
          <w:tcPr>
            <w:tcW w:w="1031" w:type="dxa"/>
            <w:tcBorders>
              <w:top w:val="nil"/>
              <w:left w:val="nil"/>
              <w:bottom w:val="single" w:sz="4" w:space="0" w:color="auto"/>
              <w:right w:val="single" w:sz="4" w:space="0" w:color="auto"/>
            </w:tcBorders>
            <w:shd w:val="clear" w:color="auto" w:fill="auto"/>
            <w:noWrap/>
            <w:hideMark/>
          </w:tcPr>
          <w:p w14:paraId="70CD0D7F" w14:textId="6519EF90" w:rsidR="00DF23F4" w:rsidRPr="00683966" w:rsidRDefault="00DF23F4" w:rsidP="00DF23F4">
            <w:pPr>
              <w:jc w:val="right"/>
              <w:rPr>
                <w:color w:val="000000"/>
                <w:sz w:val="20"/>
                <w:szCs w:val="20"/>
              </w:rPr>
            </w:pPr>
            <w:r w:rsidRPr="00683966">
              <w:rPr>
                <w:color w:val="000000"/>
                <w:sz w:val="20"/>
              </w:rPr>
              <w:t>0,16</w:t>
            </w:r>
          </w:p>
        </w:tc>
        <w:tc>
          <w:tcPr>
            <w:tcW w:w="1032" w:type="dxa"/>
            <w:tcBorders>
              <w:top w:val="nil"/>
              <w:left w:val="nil"/>
              <w:bottom w:val="single" w:sz="4" w:space="0" w:color="auto"/>
              <w:right w:val="single" w:sz="4" w:space="0" w:color="auto"/>
            </w:tcBorders>
            <w:shd w:val="clear" w:color="auto" w:fill="auto"/>
            <w:noWrap/>
            <w:hideMark/>
          </w:tcPr>
          <w:p w14:paraId="058BAD7D" w14:textId="77777777" w:rsidR="00DF23F4" w:rsidRPr="00683966" w:rsidRDefault="00DF23F4" w:rsidP="00DF23F4">
            <w:pPr>
              <w:jc w:val="right"/>
              <w:rPr>
                <w:color w:val="000000"/>
                <w:sz w:val="20"/>
                <w:szCs w:val="20"/>
              </w:rPr>
            </w:pPr>
            <w:r w:rsidRPr="00683966">
              <w:rPr>
                <w:color w:val="000000"/>
                <w:sz w:val="20"/>
              </w:rPr>
              <w:t>6,25</w:t>
            </w:r>
          </w:p>
        </w:tc>
      </w:tr>
      <w:tr w:rsidR="007C2C37" w:rsidRPr="00683966" w14:paraId="3C943203" w14:textId="77777777" w:rsidTr="009A25A3">
        <w:trPr>
          <w:trHeight w:val="113"/>
        </w:trPr>
        <w:tc>
          <w:tcPr>
            <w:tcW w:w="2245" w:type="dxa"/>
            <w:gridSpan w:val="2"/>
            <w:tcBorders>
              <w:top w:val="nil"/>
              <w:left w:val="single" w:sz="4" w:space="0" w:color="auto"/>
              <w:bottom w:val="single" w:sz="4" w:space="0" w:color="auto"/>
              <w:right w:val="single" w:sz="4" w:space="0" w:color="auto"/>
            </w:tcBorders>
            <w:shd w:val="clear" w:color="auto" w:fill="auto"/>
            <w:noWrap/>
            <w:hideMark/>
          </w:tcPr>
          <w:p w14:paraId="0236C85A" w14:textId="7BE22670" w:rsidR="007C2C37" w:rsidRPr="00683966" w:rsidRDefault="007C2C37" w:rsidP="007C2C37">
            <w:pPr>
              <w:jc w:val="left"/>
              <w:rPr>
                <w:color w:val="000000"/>
                <w:sz w:val="20"/>
                <w:szCs w:val="20"/>
              </w:rPr>
            </w:pPr>
            <w:r w:rsidRPr="00683966">
              <w:rPr>
                <w:b/>
                <w:color w:val="000000"/>
                <w:sz w:val="20"/>
              </w:rPr>
              <w:t>Total (tm)</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0AB0D75A" w14:textId="2DACD86E" w:rsidR="007C2C37" w:rsidRPr="00683966" w:rsidRDefault="007C2C37" w:rsidP="00DF23F4">
            <w:pPr>
              <w:jc w:val="right"/>
              <w:rPr>
                <w:color w:val="000000"/>
                <w:sz w:val="20"/>
                <w:szCs w:val="20"/>
              </w:rPr>
            </w:pPr>
            <w:r w:rsidRPr="00683966">
              <w:rPr>
                <w:color w:val="000000"/>
                <w:sz w:val="20"/>
              </w:rPr>
              <w:t>432,44</w:t>
            </w:r>
          </w:p>
        </w:tc>
        <w:tc>
          <w:tcPr>
            <w:tcW w:w="1031" w:type="dxa"/>
            <w:tcBorders>
              <w:top w:val="nil"/>
              <w:left w:val="nil"/>
              <w:bottom w:val="single" w:sz="4" w:space="0" w:color="auto"/>
              <w:right w:val="single" w:sz="4" w:space="0" w:color="auto"/>
            </w:tcBorders>
            <w:shd w:val="clear" w:color="auto" w:fill="auto"/>
            <w:noWrap/>
            <w:hideMark/>
          </w:tcPr>
          <w:p w14:paraId="3D424315" w14:textId="77777777" w:rsidR="007C2C37" w:rsidRPr="00683966" w:rsidRDefault="007C2C37" w:rsidP="00DF23F4">
            <w:pPr>
              <w:jc w:val="right"/>
              <w:rPr>
                <w:color w:val="000000"/>
                <w:sz w:val="20"/>
                <w:szCs w:val="20"/>
              </w:rPr>
            </w:pPr>
            <w:r w:rsidRPr="00683966">
              <w:rPr>
                <w:color w:val="000000"/>
                <w:sz w:val="20"/>
              </w:rPr>
              <w:t>532,44</w:t>
            </w:r>
          </w:p>
        </w:tc>
        <w:tc>
          <w:tcPr>
            <w:tcW w:w="1031" w:type="dxa"/>
            <w:tcBorders>
              <w:top w:val="nil"/>
              <w:left w:val="nil"/>
              <w:bottom w:val="single" w:sz="4" w:space="0" w:color="auto"/>
              <w:right w:val="single" w:sz="4" w:space="0" w:color="auto"/>
            </w:tcBorders>
            <w:shd w:val="clear" w:color="auto" w:fill="auto"/>
            <w:noWrap/>
            <w:hideMark/>
          </w:tcPr>
          <w:p w14:paraId="32144D9E" w14:textId="77777777" w:rsidR="007C2C37" w:rsidRPr="00683966" w:rsidRDefault="007C2C37" w:rsidP="00DF23F4">
            <w:pPr>
              <w:jc w:val="right"/>
              <w:rPr>
                <w:color w:val="000000"/>
                <w:sz w:val="20"/>
                <w:szCs w:val="20"/>
              </w:rPr>
            </w:pPr>
            <w:r w:rsidRPr="00683966">
              <w:rPr>
                <w:color w:val="000000"/>
                <w:sz w:val="20"/>
              </w:rPr>
              <w:t>322,52</w:t>
            </w:r>
          </w:p>
        </w:tc>
        <w:tc>
          <w:tcPr>
            <w:tcW w:w="1031" w:type="dxa"/>
            <w:tcBorders>
              <w:top w:val="nil"/>
              <w:left w:val="nil"/>
              <w:bottom w:val="single" w:sz="4" w:space="0" w:color="auto"/>
              <w:right w:val="single" w:sz="4" w:space="0" w:color="auto"/>
            </w:tcBorders>
            <w:shd w:val="clear" w:color="auto" w:fill="auto"/>
            <w:noWrap/>
            <w:hideMark/>
          </w:tcPr>
          <w:p w14:paraId="4FF27E83" w14:textId="77777777" w:rsidR="007C2C37" w:rsidRPr="00683966" w:rsidRDefault="007C2C37" w:rsidP="00DF23F4">
            <w:pPr>
              <w:jc w:val="right"/>
              <w:rPr>
                <w:color w:val="000000"/>
                <w:sz w:val="20"/>
                <w:szCs w:val="20"/>
              </w:rPr>
            </w:pPr>
            <w:r w:rsidRPr="00683966">
              <w:rPr>
                <w:color w:val="000000"/>
                <w:sz w:val="20"/>
              </w:rPr>
              <w:t>321,31</w:t>
            </w:r>
          </w:p>
        </w:tc>
        <w:tc>
          <w:tcPr>
            <w:tcW w:w="1031" w:type="dxa"/>
            <w:tcBorders>
              <w:top w:val="nil"/>
              <w:left w:val="nil"/>
              <w:bottom w:val="single" w:sz="4" w:space="0" w:color="auto"/>
              <w:right w:val="single" w:sz="4" w:space="0" w:color="auto"/>
            </w:tcBorders>
            <w:shd w:val="clear" w:color="auto" w:fill="auto"/>
            <w:noWrap/>
            <w:hideMark/>
          </w:tcPr>
          <w:p w14:paraId="24EC58CF" w14:textId="77777777" w:rsidR="007C2C37" w:rsidRPr="00683966" w:rsidRDefault="007C2C37" w:rsidP="00DF23F4">
            <w:pPr>
              <w:jc w:val="right"/>
              <w:rPr>
                <w:color w:val="000000"/>
                <w:sz w:val="20"/>
                <w:szCs w:val="20"/>
              </w:rPr>
            </w:pPr>
            <w:r w:rsidRPr="00683966">
              <w:rPr>
                <w:color w:val="000000"/>
                <w:sz w:val="20"/>
              </w:rPr>
              <w:t>349,10</w:t>
            </w:r>
          </w:p>
        </w:tc>
        <w:tc>
          <w:tcPr>
            <w:tcW w:w="1031" w:type="dxa"/>
            <w:tcBorders>
              <w:top w:val="nil"/>
              <w:left w:val="nil"/>
              <w:bottom w:val="single" w:sz="4" w:space="0" w:color="auto"/>
              <w:right w:val="single" w:sz="4" w:space="0" w:color="auto"/>
            </w:tcBorders>
            <w:shd w:val="clear" w:color="auto" w:fill="auto"/>
            <w:noWrap/>
            <w:hideMark/>
          </w:tcPr>
          <w:p w14:paraId="1A17C249" w14:textId="3DF2F04D" w:rsidR="007C2C37" w:rsidRPr="00683966" w:rsidRDefault="007C2C37" w:rsidP="00DF23F4">
            <w:pPr>
              <w:jc w:val="right"/>
              <w:rPr>
                <w:color w:val="000000"/>
                <w:sz w:val="20"/>
                <w:szCs w:val="20"/>
              </w:rPr>
            </w:pPr>
            <w:r w:rsidRPr="00683966">
              <w:rPr>
                <w:color w:val="000000"/>
                <w:sz w:val="20"/>
              </w:rPr>
              <w:t>100,00</w:t>
            </w:r>
          </w:p>
        </w:tc>
        <w:tc>
          <w:tcPr>
            <w:tcW w:w="1032" w:type="dxa"/>
            <w:tcBorders>
              <w:top w:val="nil"/>
              <w:left w:val="nil"/>
              <w:bottom w:val="single" w:sz="4" w:space="0" w:color="auto"/>
              <w:right w:val="single" w:sz="4" w:space="0" w:color="auto"/>
            </w:tcBorders>
            <w:shd w:val="clear" w:color="auto" w:fill="auto"/>
            <w:noWrap/>
            <w:hideMark/>
          </w:tcPr>
          <w:p w14:paraId="1C853021" w14:textId="77777777" w:rsidR="007C2C37" w:rsidRPr="00683966" w:rsidRDefault="007C2C37" w:rsidP="00DF23F4">
            <w:pPr>
              <w:jc w:val="right"/>
              <w:rPr>
                <w:color w:val="000000"/>
                <w:sz w:val="20"/>
                <w:szCs w:val="20"/>
              </w:rPr>
            </w:pPr>
            <w:r w:rsidRPr="00683966">
              <w:rPr>
                <w:color w:val="000000"/>
                <w:sz w:val="20"/>
              </w:rPr>
              <w:t>330,98</w:t>
            </w:r>
          </w:p>
        </w:tc>
      </w:tr>
      <w:tr w:rsidR="00492F92" w:rsidRPr="00683966" w14:paraId="6CD384FC" w14:textId="77777777" w:rsidTr="009A25A3">
        <w:trPr>
          <w:trHeight w:val="113"/>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11A7C8EA" w14:textId="2395B1B9" w:rsidR="00492F92" w:rsidRPr="00683966" w:rsidRDefault="00492F92" w:rsidP="00492F92">
            <w:pPr>
              <w:jc w:val="left"/>
              <w:rPr>
                <w:color w:val="000000"/>
                <w:sz w:val="20"/>
                <w:szCs w:val="20"/>
              </w:rPr>
            </w:pPr>
            <w:r w:rsidRPr="00683966">
              <w:rPr>
                <w:b/>
                <w:color w:val="000000"/>
                <w:sz w:val="20"/>
              </w:rPr>
              <w:t>Tonnes éq. CO</w:t>
            </w:r>
            <w:r w:rsidRPr="00683966">
              <w:rPr>
                <w:b/>
                <w:color w:val="000000"/>
                <w:sz w:val="20"/>
                <w:vertAlign w:val="subscript"/>
              </w:rPr>
              <w:t>2</w:t>
            </w:r>
            <w:r w:rsidRPr="00683966">
              <w:rPr>
                <w:b/>
                <w:color w:val="000000"/>
                <w:sz w:val="20"/>
              </w:rPr>
              <w:t> </w:t>
            </w:r>
          </w:p>
        </w:tc>
      </w:tr>
      <w:tr w:rsidR="00426F25" w:rsidRPr="00683966" w14:paraId="67E81480"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09A1986F" w14:textId="77777777" w:rsidR="00426F25" w:rsidRPr="00683966" w:rsidRDefault="00426F25" w:rsidP="00426F25">
            <w:pPr>
              <w:jc w:val="left"/>
              <w:rPr>
                <w:color w:val="000000"/>
                <w:sz w:val="20"/>
                <w:szCs w:val="20"/>
              </w:rPr>
            </w:pPr>
            <w:r w:rsidRPr="00683966">
              <w:rPr>
                <w:color w:val="000000"/>
                <w:sz w:val="20"/>
              </w:rPr>
              <w:t>HFC-32</w:t>
            </w:r>
          </w:p>
        </w:tc>
        <w:tc>
          <w:tcPr>
            <w:tcW w:w="844" w:type="dxa"/>
            <w:tcBorders>
              <w:top w:val="nil"/>
              <w:left w:val="nil"/>
              <w:bottom w:val="single" w:sz="4" w:space="0" w:color="auto"/>
              <w:right w:val="single" w:sz="4" w:space="0" w:color="auto"/>
            </w:tcBorders>
            <w:shd w:val="clear" w:color="auto" w:fill="auto"/>
            <w:noWrap/>
            <w:hideMark/>
          </w:tcPr>
          <w:p w14:paraId="1761888F" w14:textId="20DC0D09" w:rsidR="00426F25" w:rsidRPr="00683966" w:rsidRDefault="00426F25" w:rsidP="00426F25">
            <w:pPr>
              <w:jc w:val="right"/>
              <w:rPr>
                <w:color w:val="000000"/>
                <w:sz w:val="20"/>
                <w:szCs w:val="20"/>
              </w:rPr>
            </w:pPr>
            <w:r w:rsidRPr="00683966">
              <w:rPr>
                <w:color w:val="000000"/>
                <w:sz w:val="20"/>
              </w:rPr>
              <w:t>675</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13C08C33" w14:textId="66C633DC" w:rsidR="00426F25" w:rsidRPr="00683966" w:rsidRDefault="00426F25" w:rsidP="00426F25">
            <w:pPr>
              <w:jc w:val="right"/>
              <w:rPr>
                <w:color w:val="000000"/>
                <w:sz w:val="20"/>
                <w:szCs w:val="20"/>
              </w:rPr>
            </w:pPr>
            <w:r w:rsidRPr="00683966">
              <w:rPr>
                <w:color w:val="000000"/>
                <w:sz w:val="20"/>
              </w:rPr>
              <w:t xml:space="preserve">    3 966 </w:t>
            </w:r>
          </w:p>
        </w:tc>
        <w:tc>
          <w:tcPr>
            <w:tcW w:w="1031" w:type="dxa"/>
            <w:tcBorders>
              <w:top w:val="nil"/>
              <w:left w:val="nil"/>
              <w:bottom w:val="single" w:sz="4" w:space="0" w:color="auto"/>
              <w:right w:val="single" w:sz="4" w:space="0" w:color="auto"/>
            </w:tcBorders>
            <w:shd w:val="clear" w:color="auto" w:fill="auto"/>
            <w:noWrap/>
            <w:hideMark/>
          </w:tcPr>
          <w:p w14:paraId="5CCF477C" w14:textId="200EFBDB" w:rsidR="00426F25" w:rsidRPr="00683966" w:rsidRDefault="00426F25" w:rsidP="00426F25">
            <w:pPr>
              <w:jc w:val="right"/>
              <w:rPr>
                <w:color w:val="000000"/>
                <w:sz w:val="20"/>
                <w:szCs w:val="20"/>
              </w:rPr>
            </w:pPr>
            <w:r w:rsidRPr="00683966">
              <w:rPr>
                <w:color w:val="000000"/>
                <w:sz w:val="20"/>
              </w:rPr>
              <w:t>4 165</w:t>
            </w:r>
          </w:p>
        </w:tc>
        <w:tc>
          <w:tcPr>
            <w:tcW w:w="1031" w:type="dxa"/>
            <w:tcBorders>
              <w:top w:val="nil"/>
              <w:left w:val="nil"/>
              <w:bottom w:val="single" w:sz="4" w:space="0" w:color="auto"/>
              <w:right w:val="single" w:sz="4" w:space="0" w:color="auto"/>
            </w:tcBorders>
            <w:shd w:val="clear" w:color="auto" w:fill="auto"/>
            <w:noWrap/>
            <w:hideMark/>
          </w:tcPr>
          <w:p w14:paraId="16F63A6A" w14:textId="3E029C73" w:rsidR="00426F25" w:rsidRPr="00683966" w:rsidRDefault="00426F25" w:rsidP="00426F25">
            <w:pPr>
              <w:jc w:val="right"/>
              <w:rPr>
                <w:color w:val="000000"/>
                <w:sz w:val="20"/>
                <w:szCs w:val="20"/>
              </w:rPr>
            </w:pPr>
            <w:r w:rsidRPr="00683966">
              <w:rPr>
                <w:color w:val="000000"/>
                <w:sz w:val="20"/>
              </w:rPr>
              <w:t>7 733</w:t>
            </w:r>
          </w:p>
        </w:tc>
        <w:tc>
          <w:tcPr>
            <w:tcW w:w="1031" w:type="dxa"/>
            <w:tcBorders>
              <w:top w:val="nil"/>
              <w:left w:val="nil"/>
              <w:bottom w:val="single" w:sz="4" w:space="0" w:color="auto"/>
              <w:right w:val="single" w:sz="4" w:space="0" w:color="auto"/>
            </w:tcBorders>
            <w:shd w:val="clear" w:color="auto" w:fill="auto"/>
            <w:noWrap/>
            <w:hideMark/>
          </w:tcPr>
          <w:p w14:paraId="7F2BAA3A" w14:textId="6B4674A4" w:rsidR="00426F25" w:rsidRPr="00683966" w:rsidRDefault="00426F25" w:rsidP="00426F25">
            <w:pPr>
              <w:jc w:val="right"/>
              <w:rPr>
                <w:color w:val="000000"/>
                <w:sz w:val="20"/>
                <w:szCs w:val="20"/>
              </w:rPr>
            </w:pPr>
            <w:r w:rsidRPr="00683966">
              <w:rPr>
                <w:color w:val="000000"/>
                <w:sz w:val="20"/>
              </w:rPr>
              <w:t>10 709</w:t>
            </w:r>
          </w:p>
        </w:tc>
        <w:tc>
          <w:tcPr>
            <w:tcW w:w="1031" w:type="dxa"/>
            <w:tcBorders>
              <w:top w:val="nil"/>
              <w:left w:val="nil"/>
              <w:bottom w:val="single" w:sz="4" w:space="0" w:color="auto"/>
              <w:right w:val="single" w:sz="4" w:space="0" w:color="auto"/>
            </w:tcBorders>
            <w:shd w:val="clear" w:color="auto" w:fill="auto"/>
            <w:hideMark/>
          </w:tcPr>
          <w:p w14:paraId="492E7C57" w14:textId="5222ED3C" w:rsidR="00426F25" w:rsidRPr="00683966" w:rsidRDefault="00426F25" w:rsidP="00426F25">
            <w:pPr>
              <w:jc w:val="right"/>
              <w:rPr>
                <w:color w:val="000000"/>
                <w:sz w:val="20"/>
                <w:szCs w:val="20"/>
              </w:rPr>
            </w:pPr>
            <w:r w:rsidRPr="00683966">
              <w:rPr>
                <w:color w:val="000000"/>
                <w:sz w:val="20"/>
              </w:rPr>
              <w:t>8 995</w:t>
            </w:r>
          </w:p>
        </w:tc>
        <w:tc>
          <w:tcPr>
            <w:tcW w:w="1031" w:type="dxa"/>
            <w:tcBorders>
              <w:top w:val="nil"/>
              <w:left w:val="nil"/>
              <w:bottom w:val="single" w:sz="4" w:space="0" w:color="auto"/>
              <w:right w:val="single" w:sz="4" w:space="0" w:color="auto"/>
            </w:tcBorders>
            <w:shd w:val="clear" w:color="auto" w:fill="auto"/>
            <w:noWrap/>
            <w:hideMark/>
          </w:tcPr>
          <w:p w14:paraId="1764E675" w14:textId="4ADBFDF2" w:rsidR="00426F25" w:rsidRPr="00683966" w:rsidRDefault="00426F25" w:rsidP="00426F25">
            <w:pPr>
              <w:jc w:val="right"/>
              <w:rPr>
                <w:color w:val="000000"/>
                <w:sz w:val="20"/>
                <w:szCs w:val="20"/>
              </w:rPr>
            </w:pPr>
            <w:r w:rsidRPr="00683966">
              <w:rPr>
                <w:color w:val="000000"/>
                <w:sz w:val="20"/>
              </w:rPr>
              <w:t>1,10</w:t>
            </w:r>
          </w:p>
        </w:tc>
        <w:tc>
          <w:tcPr>
            <w:tcW w:w="1032" w:type="dxa"/>
            <w:tcBorders>
              <w:top w:val="nil"/>
              <w:left w:val="nil"/>
              <w:bottom w:val="single" w:sz="4" w:space="0" w:color="auto"/>
              <w:right w:val="single" w:sz="4" w:space="0" w:color="auto"/>
            </w:tcBorders>
            <w:shd w:val="clear" w:color="auto" w:fill="auto"/>
            <w:noWrap/>
            <w:hideMark/>
          </w:tcPr>
          <w:p w14:paraId="14E9C99C" w14:textId="39565159" w:rsidR="00426F25" w:rsidRPr="00683966" w:rsidRDefault="00426F25" w:rsidP="00426F25">
            <w:pPr>
              <w:jc w:val="right"/>
              <w:rPr>
                <w:color w:val="000000"/>
                <w:sz w:val="20"/>
                <w:szCs w:val="20"/>
              </w:rPr>
            </w:pPr>
            <w:r w:rsidRPr="00683966">
              <w:rPr>
                <w:color w:val="000000"/>
                <w:sz w:val="20"/>
              </w:rPr>
              <w:t>9 146</w:t>
            </w:r>
          </w:p>
        </w:tc>
      </w:tr>
      <w:tr w:rsidR="00426F25" w:rsidRPr="00683966" w14:paraId="4164D2B2"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4D67607F" w14:textId="77777777" w:rsidR="00426F25" w:rsidRPr="00683966" w:rsidRDefault="00426F25" w:rsidP="00426F25">
            <w:pPr>
              <w:jc w:val="left"/>
              <w:rPr>
                <w:color w:val="000000"/>
                <w:sz w:val="20"/>
                <w:szCs w:val="20"/>
              </w:rPr>
            </w:pPr>
            <w:r w:rsidRPr="00683966">
              <w:rPr>
                <w:color w:val="000000"/>
                <w:sz w:val="20"/>
              </w:rPr>
              <w:t>HFC-125</w:t>
            </w:r>
          </w:p>
        </w:tc>
        <w:tc>
          <w:tcPr>
            <w:tcW w:w="844" w:type="dxa"/>
            <w:tcBorders>
              <w:top w:val="nil"/>
              <w:left w:val="nil"/>
              <w:bottom w:val="single" w:sz="4" w:space="0" w:color="auto"/>
              <w:right w:val="single" w:sz="4" w:space="0" w:color="auto"/>
            </w:tcBorders>
            <w:shd w:val="clear" w:color="auto" w:fill="auto"/>
            <w:noWrap/>
            <w:hideMark/>
          </w:tcPr>
          <w:p w14:paraId="11EDB47E" w14:textId="7A84E0E4" w:rsidR="00426F25" w:rsidRPr="00683966" w:rsidRDefault="00426F25" w:rsidP="00426F25">
            <w:pPr>
              <w:jc w:val="right"/>
              <w:rPr>
                <w:color w:val="000000"/>
                <w:sz w:val="20"/>
                <w:szCs w:val="20"/>
              </w:rPr>
            </w:pPr>
            <w:r w:rsidRPr="00683966">
              <w:rPr>
                <w:color w:val="000000"/>
                <w:sz w:val="20"/>
              </w:rPr>
              <w:t>3 500</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6731FCC5" w14:textId="389DFEBC" w:rsidR="00426F25" w:rsidRPr="00683966" w:rsidRDefault="00426F25" w:rsidP="00426F25">
            <w:pPr>
              <w:jc w:val="right"/>
              <w:rPr>
                <w:color w:val="000000"/>
                <w:sz w:val="20"/>
                <w:szCs w:val="20"/>
              </w:rPr>
            </w:pPr>
            <w:r w:rsidRPr="00683966">
              <w:rPr>
                <w:color w:val="000000"/>
                <w:sz w:val="20"/>
              </w:rPr>
              <w:t xml:space="preserve">  0   </w:t>
            </w:r>
          </w:p>
        </w:tc>
        <w:tc>
          <w:tcPr>
            <w:tcW w:w="1031" w:type="dxa"/>
            <w:tcBorders>
              <w:top w:val="nil"/>
              <w:left w:val="nil"/>
              <w:bottom w:val="single" w:sz="4" w:space="0" w:color="auto"/>
              <w:right w:val="single" w:sz="4" w:space="0" w:color="auto"/>
            </w:tcBorders>
            <w:shd w:val="clear" w:color="auto" w:fill="auto"/>
            <w:noWrap/>
            <w:hideMark/>
          </w:tcPr>
          <w:p w14:paraId="03BAF7D9" w14:textId="68BF809C" w:rsidR="00426F25" w:rsidRPr="00683966" w:rsidRDefault="00426F25" w:rsidP="00426F25">
            <w:pPr>
              <w:jc w:val="right"/>
              <w:rPr>
                <w:color w:val="000000"/>
                <w:sz w:val="20"/>
                <w:szCs w:val="20"/>
              </w:rPr>
            </w:pPr>
            <w:r w:rsidRPr="00683966">
              <w:rPr>
                <w:color w:val="000000"/>
                <w:sz w:val="20"/>
              </w:rPr>
              <w:t>0</w:t>
            </w:r>
          </w:p>
        </w:tc>
        <w:tc>
          <w:tcPr>
            <w:tcW w:w="1031" w:type="dxa"/>
            <w:tcBorders>
              <w:top w:val="nil"/>
              <w:left w:val="nil"/>
              <w:bottom w:val="single" w:sz="4" w:space="0" w:color="auto"/>
              <w:right w:val="single" w:sz="4" w:space="0" w:color="auto"/>
            </w:tcBorders>
            <w:shd w:val="clear" w:color="auto" w:fill="auto"/>
            <w:noWrap/>
            <w:hideMark/>
          </w:tcPr>
          <w:p w14:paraId="36C2F0FC" w14:textId="169B5F2E" w:rsidR="00426F25" w:rsidRPr="00683966" w:rsidRDefault="00426F25" w:rsidP="00426F25">
            <w:pPr>
              <w:jc w:val="right"/>
              <w:rPr>
                <w:color w:val="000000"/>
                <w:sz w:val="20"/>
                <w:szCs w:val="20"/>
              </w:rPr>
            </w:pPr>
            <w:r w:rsidRPr="00683966">
              <w:rPr>
                <w:color w:val="000000"/>
                <w:sz w:val="20"/>
              </w:rPr>
              <w:t>0</w:t>
            </w:r>
          </w:p>
        </w:tc>
        <w:tc>
          <w:tcPr>
            <w:tcW w:w="1031" w:type="dxa"/>
            <w:tcBorders>
              <w:top w:val="nil"/>
              <w:left w:val="nil"/>
              <w:bottom w:val="single" w:sz="4" w:space="0" w:color="auto"/>
              <w:right w:val="single" w:sz="4" w:space="0" w:color="auto"/>
            </w:tcBorders>
            <w:shd w:val="clear" w:color="auto" w:fill="auto"/>
            <w:noWrap/>
            <w:hideMark/>
          </w:tcPr>
          <w:p w14:paraId="6FA3D361" w14:textId="4F9AB05B" w:rsidR="00426F25" w:rsidRPr="00683966" w:rsidRDefault="00426F25" w:rsidP="00426F25">
            <w:pPr>
              <w:jc w:val="right"/>
              <w:rPr>
                <w:color w:val="000000"/>
                <w:sz w:val="20"/>
                <w:szCs w:val="20"/>
              </w:rPr>
            </w:pPr>
            <w:r w:rsidRPr="00683966">
              <w:rPr>
                <w:color w:val="000000"/>
                <w:sz w:val="20"/>
              </w:rPr>
              <w:t>13 930</w:t>
            </w:r>
          </w:p>
        </w:tc>
        <w:tc>
          <w:tcPr>
            <w:tcW w:w="1031" w:type="dxa"/>
            <w:tcBorders>
              <w:top w:val="nil"/>
              <w:left w:val="nil"/>
              <w:bottom w:val="single" w:sz="4" w:space="0" w:color="auto"/>
              <w:right w:val="single" w:sz="4" w:space="0" w:color="auto"/>
            </w:tcBorders>
            <w:shd w:val="clear" w:color="auto" w:fill="auto"/>
            <w:hideMark/>
          </w:tcPr>
          <w:p w14:paraId="7AF1164A" w14:textId="0FAF213A" w:rsidR="00426F25" w:rsidRPr="00683966" w:rsidRDefault="00426F25" w:rsidP="00426F25">
            <w:pPr>
              <w:jc w:val="right"/>
              <w:rPr>
                <w:color w:val="000000"/>
                <w:sz w:val="20"/>
                <w:szCs w:val="20"/>
              </w:rPr>
            </w:pPr>
            <w:r w:rsidRPr="00683966">
              <w:rPr>
                <w:color w:val="000000"/>
                <w:sz w:val="20"/>
              </w:rPr>
              <w:t>0</w:t>
            </w:r>
          </w:p>
        </w:tc>
        <w:tc>
          <w:tcPr>
            <w:tcW w:w="1031" w:type="dxa"/>
            <w:tcBorders>
              <w:top w:val="nil"/>
              <w:left w:val="nil"/>
              <w:bottom w:val="single" w:sz="4" w:space="0" w:color="auto"/>
              <w:right w:val="single" w:sz="4" w:space="0" w:color="auto"/>
            </w:tcBorders>
            <w:shd w:val="clear" w:color="auto" w:fill="auto"/>
            <w:noWrap/>
            <w:hideMark/>
          </w:tcPr>
          <w:p w14:paraId="0DF0FE03" w14:textId="4A0FCC8F" w:rsidR="00426F25" w:rsidRPr="00683966" w:rsidRDefault="00426F25" w:rsidP="00426F25">
            <w:pPr>
              <w:jc w:val="right"/>
              <w:rPr>
                <w:color w:val="000000"/>
                <w:sz w:val="20"/>
                <w:szCs w:val="20"/>
              </w:rPr>
            </w:pPr>
            <w:r w:rsidRPr="00683966">
              <w:rPr>
                <w:color w:val="000000"/>
                <w:sz w:val="20"/>
              </w:rPr>
              <w:t>0,00</w:t>
            </w:r>
          </w:p>
        </w:tc>
        <w:tc>
          <w:tcPr>
            <w:tcW w:w="1032" w:type="dxa"/>
            <w:tcBorders>
              <w:top w:val="nil"/>
              <w:left w:val="nil"/>
              <w:bottom w:val="single" w:sz="4" w:space="0" w:color="auto"/>
              <w:right w:val="single" w:sz="4" w:space="0" w:color="auto"/>
            </w:tcBorders>
            <w:shd w:val="clear" w:color="auto" w:fill="auto"/>
            <w:noWrap/>
            <w:hideMark/>
          </w:tcPr>
          <w:p w14:paraId="714D6692" w14:textId="7EF11E2A" w:rsidR="00426F25" w:rsidRPr="00683966" w:rsidRDefault="00426F25" w:rsidP="00426F25">
            <w:pPr>
              <w:jc w:val="right"/>
              <w:rPr>
                <w:color w:val="000000"/>
                <w:sz w:val="20"/>
                <w:szCs w:val="20"/>
              </w:rPr>
            </w:pPr>
            <w:r w:rsidRPr="00683966">
              <w:rPr>
                <w:color w:val="000000"/>
                <w:sz w:val="20"/>
              </w:rPr>
              <w:t>4 643</w:t>
            </w:r>
          </w:p>
        </w:tc>
      </w:tr>
      <w:tr w:rsidR="00426F25" w:rsidRPr="00683966" w14:paraId="4D3D66E0"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53F3C09E" w14:textId="77777777" w:rsidR="00426F25" w:rsidRPr="00683966" w:rsidRDefault="00426F25" w:rsidP="00426F25">
            <w:pPr>
              <w:jc w:val="left"/>
              <w:rPr>
                <w:color w:val="000000"/>
                <w:sz w:val="20"/>
                <w:szCs w:val="20"/>
              </w:rPr>
            </w:pPr>
            <w:r w:rsidRPr="00683966">
              <w:rPr>
                <w:color w:val="000000"/>
                <w:sz w:val="20"/>
              </w:rPr>
              <w:t>HFC-134a</w:t>
            </w:r>
          </w:p>
        </w:tc>
        <w:tc>
          <w:tcPr>
            <w:tcW w:w="844" w:type="dxa"/>
            <w:tcBorders>
              <w:top w:val="nil"/>
              <w:left w:val="nil"/>
              <w:bottom w:val="single" w:sz="4" w:space="0" w:color="auto"/>
              <w:right w:val="single" w:sz="4" w:space="0" w:color="auto"/>
            </w:tcBorders>
            <w:shd w:val="clear" w:color="auto" w:fill="auto"/>
            <w:noWrap/>
            <w:hideMark/>
          </w:tcPr>
          <w:p w14:paraId="493151F4" w14:textId="6766224E" w:rsidR="00426F25" w:rsidRPr="00683966" w:rsidRDefault="00426F25" w:rsidP="00426F25">
            <w:pPr>
              <w:jc w:val="right"/>
              <w:rPr>
                <w:color w:val="000000"/>
                <w:sz w:val="20"/>
                <w:szCs w:val="20"/>
              </w:rPr>
            </w:pPr>
            <w:r w:rsidRPr="00683966">
              <w:rPr>
                <w:color w:val="000000"/>
                <w:sz w:val="20"/>
              </w:rPr>
              <w:t>1 430</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0421CE58" w14:textId="61AACD4D" w:rsidR="00426F25" w:rsidRPr="00683966" w:rsidRDefault="00426F25" w:rsidP="00426F25">
            <w:pPr>
              <w:jc w:val="right"/>
              <w:rPr>
                <w:color w:val="000000"/>
                <w:sz w:val="20"/>
                <w:szCs w:val="20"/>
              </w:rPr>
            </w:pPr>
            <w:r w:rsidRPr="00683966">
              <w:rPr>
                <w:color w:val="000000"/>
                <w:sz w:val="20"/>
              </w:rPr>
              <w:t xml:space="preserve"> 289 069 </w:t>
            </w:r>
          </w:p>
        </w:tc>
        <w:tc>
          <w:tcPr>
            <w:tcW w:w="1031" w:type="dxa"/>
            <w:tcBorders>
              <w:top w:val="nil"/>
              <w:left w:val="nil"/>
              <w:bottom w:val="single" w:sz="4" w:space="0" w:color="auto"/>
              <w:right w:val="single" w:sz="4" w:space="0" w:color="auto"/>
            </w:tcBorders>
            <w:shd w:val="clear" w:color="auto" w:fill="auto"/>
            <w:noWrap/>
            <w:hideMark/>
          </w:tcPr>
          <w:p w14:paraId="1FF5AB23" w14:textId="07C1A462" w:rsidR="00426F25" w:rsidRPr="00683966" w:rsidRDefault="00426F25" w:rsidP="00426F25">
            <w:pPr>
              <w:jc w:val="right"/>
              <w:rPr>
                <w:color w:val="000000"/>
                <w:sz w:val="20"/>
                <w:szCs w:val="20"/>
              </w:rPr>
            </w:pPr>
            <w:r w:rsidRPr="00683966">
              <w:rPr>
                <w:color w:val="000000"/>
                <w:sz w:val="20"/>
              </w:rPr>
              <w:t>388 331</w:t>
            </w:r>
          </w:p>
        </w:tc>
        <w:tc>
          <w:tcPr>
            <w:tcW w:w="1031" w:type="dxa"/>
            <w:tcBorders>
              <w:top w:val="nil"/>
              <w:left w:val="nil"/>
              <w:bottom w:val="single" w:sz="4" w:space="0" w:color="auto"/>
              <w:right w:val="single" w:sz="4" w:space="0" w:color="auto"/>
            </w:tcBorders>
            <w:shd w:val="clear" w:color="auto" w:fill="auto"/>
            <w:noWrap/>
            <w:hideMark/>
          </w:tcPr>
          <w:p w14:paraId="2EB314CA" w14:textId="70C3AA0D" w:rsidR="00426F25" w:rsidRPr="00683966" w:rsidRDefault="00426F25" w:rsidP="00426F25">
            <w:pPr>
              <w:jc w:val="right"/>
              <w:rPr>
                <w:color w:val="000000"/>
                <w:sz w:val="20"/>
                <w:szCs w:val="20"/>
              </w:rPr>
            </w:pPr>
            <w:r w:rsidRPr="00683966">
              <w:rPr>
                <w:color w:val="000000"/>
                <w:sz w:val="20"/>
              </w:rPr>
              <w:t>197 552</w:t>
            </w:r>
          </w:p>
        </w:tc>
        <w:tc>
          <w:tcPr>
            <w:tcW w:w="1031" w:type="dxa"/>
            <w:tcBorders>
              <w:top w:val="nil"/>
              <w:left w:val="nil"/>
              <w:bottom w:val="single" w:sz="4" w:space="0" w:color="auto"/>
              <w:right w:val="single" w:sz="4" w:space="0" w:color="auto"/>
            </w:tcBorders>
            <w:shd w:val="clear" w:color="auto" w:fill="auto"/>
            <w:noWrap/>
            <w:hideMark/>
          </w:tcPr>
          <w:p w14:paraId="27315044" w14:textId="7AC6C430" w:rsidR="00426F25" w:rsidRPr="00683966" w:rsidRDefault="00426F25" w:rsidP="00426F25">
            <w:pPr>
              <w:jc w:val="right"/>
              <w:rPr>
                <w:color w:val="000000"/>
                <w:sz w:val="20"/>
                <w:szCs w:val="20"/>
              </w:rPr>
            </w:pPr>
            <w:r w:rsidRPr="00683966">
              <w:rPr>
                <w:color w:val="000000"/>
                <w:sz w:val="20"/>
              </w:rPr>
              <w:t>146 864</w:t>
            </w:r>
          </w:p>
        </w:tc>
        <w:tc>
          <w:tcPr>
            <w:tcW w:w="1031" w:type="dxa"/>
            <w:tcBorders>
              <w:top w:val="nil"/>
              <w:left w:val="nil"/>
              <w:bottom w:val="single" w:sz="4" w:space="0" w:color="auto"/>
              <w:right w:val="single" w:sz="4" w:space="0" w:color="auto"/>
            </w:tcBorders>
            <w:shd w:val="clear" w:color="auto" w:fill="auto"/>
            <w:hideMark/>
          </w:tcPr>
          <w:p w14:paraId="29E1141A" w14:textId="5029460C" w:rsidR="00426F25" w:rsidRPr="00683966" w:rsidRDefault="00426F25" w:rsidP="00426F25">
            <w:pPr>
              <w:jc w:val="right"/>
              <w:rPr>
                <w:color w:val="000000"/>
                <w:sz w:val="20"/>
                <w:szCs w:val="20"/>
              </w:rPr>
            </w:pPr>
            <w:r w:rsidRPr="00683966">
              <w:rPr>
                <w:color w:val="000000"/>
                <w:sz w:val="20"/>
              </w:rPr>
              <w:t>206 472</w:t>
            </w:r>
          </w:p>
        </w:tc>
        <w:tc>
          <w:tcPr>
            <w:tcW w:w="1031" w:type="dxa"/>
            <w:tcBorders>
              <w:top w:val="nil"/>
              <w:left w:val="nil"/>
              <w:bottom w:val="single" w:sz="4" w:space="0" w:color="auto"/>
              <w:right w:val="single" w:sz="4" w:space="0" w:color="auto"/>
            </w:tcBorders>
            <w:shd w:val="clear" w:color="auto" w:fill="auto"/>
            <w:noWrap/>
            <w:hideMark/>
          </w:tcPr>
          <w:p w14:paraId="3ACCE34A" w14:textId="4123430D" w:rsidR="00426F25" w:rsidRPr="00683966" w:rsidRDefault="00426F25" w:rsidP="00426F25">
            <w:pPr>
              <w:jc w:val="right"/>
              <w:rPr>
                <w:color w:val="000000"/>
                <w:sz w:val="20"/>
                <w:szCs w:val="20"/>
              </w:rPr>
            </w:pPr>
            <w:r w:rsidRPr="00683966">
              <w:rPr>
                <w:color w:val="000000"/>
                <w:sz w:val="20"/>
              </w:rPr>
              <w:t>25,29</w:t>
            </w:r>
          </w:p>
        </w:tc>
        <w:tc>
          <w:tcPr>
            <w:tcW w:w="1032" w:type="dxa"/>
            <w:tcBorders>
              <w:top w:val="nil"/>
              <w:left w:val="nil"/>
              <w:bottom w:val="single" w:sz="4" w:space="0" w:color="auto"/>
              <w:right w:val="single" w:sz="4" w:space="0" w:color="auto"/>
            </w:tcBorders>
            <w:shd w:val="clear" w:color="auto" w:fill="auto"/>
            <w:noWrap/>
            <w:hideMark/>
          </w:tcPr>
          <w:p w14:paraId="61387069" w14:textId="4A8F8CE4" w:rsidR="00426F25" w:rsidRPr="00683966" w:rsidRDefault="00426F25" w:rsidP="00426F25">
            <w:pPr>
              <w:jc w:val="right"/>
              <w:rPr>
                <w:color w:val="000000"/>
                <w:sz w:val="20"/>
                <w:szCs w:val="20"/>
              </w:rPr>
            </w:pPr>
            <w:r w:rsidRPr="00683966">
              <w:rPr>
                <w:color w:val="000000"/>
                <w:sz w:val="20"/>
              </w:rPr>
              <w:t>183 629</w:t>
            </w:r>
          </w:p>
        </w:tc>
      </w:tr>
      <w:tr w:rsidR="00426F25" w:rsidRPr="00683966" w14:paraId="19F5950D"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47A08D72" w14:textId="77777777" w:rsidR="00426F25" w:rsidRPr="00683966" w:rsidRDefault="00426F25" w:rsidP="00426F25">
            <w:pPr>
              <w:jc w:val="left"/>
              <w:rPr>
                <w:color w:val="000000"/>
                <w:sz w:val="20"/>
                <w:szCs w:val="20"/>
              </w:rPr>
            </w:pPr>
            <w:r w:rsidRPr="00683966">
              <w:rPr>
                <w:color w:val="000000"/>
                <w:sz w:val="20"/>
              </w:rPr>
              <w:t>HFC-143a</w:t>
            </w:r>
          </w:p>
        </w:tc>
        <w:tc>
          <w:tcPr>
            <w:tcW w:w="844" w:type="dxa"/>
            <w:tcBorders>
              <w:top w:val="nil"/>
              <w:left w:val="nil"/>
              <w:bottom w:val="single" w:sz="4" w:space="0" w:color="auto"/>
              <w:right w:val="single" w:sz="4" w:space="0" w:color="auto"/>
            </w:tcBorders>
            <w:shd w:val="clear" w:color="auto" w:fill="auto"/>
            <w:noWrap/>
            <w:hideMark/>
          </w:tcPr>
          <w:p w14:paraId="755F21BB" w14:textId="0CBE78C6" w:rsidR="00426F25" w:rsidRPr="00683966" w:rsidRDefault="00426F25" w:rsidP="00426F25">
            <w:pPr>
              <w:jc w:val="right"/>
              <w:rPr>
                <w:color w:val="000000"/>
                <w:sz w:val="20"/>
                <w:szCs w:val="20"/>
              </w:rPr>
            </w:pPr>
            <w:r w:rsidRPr="00683966">
              <w:rPr>
                <w:color w:val="000000"/>
                <w:sz w:val="20"/>
              </w:rPr>
              <w:t>4 470</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5D9E0289" w14:textId="63066721" w:rsidR="00426F25" w:rsidRPr="00683966" w:rsidRDefault="00426F25" w:rsidP="00426F25">
            <w:pPr>
              <w:jc w:val="right"/>
              <w:rPr>
                <w:color w:val="000000"/>
                <w:sz w:val="20"/>
                <w:szCs w:val="20"/>
              </w:rPr>
            </w:pPr>
            <w:r w:rsidRPr="00683966">
              <w:rPr>
                <w:color w:val="000000"/>
                <w:sz w:val="20"/>
              </w:rPr>
              <w:t xml:space="preserve">    0   </w:t>
            </w:r>
          </w:p>
        </w:tc>
        <w:tc>
          <w:tcPr>
            <w:tcW w:w="1031" w:type="dxa"/>
            <w:tcBorders>
              <w:top w:val="nil"/>
              <w:left w:val="nil"/>
              <w:bottom w:val="single" w:sz="4" w:space="0" w:color="auto"/>
              <w:right w:val="single" w:sz="4" w:space="0" w:color="auto"/>
            </w:tcBorders>
            <w:shd w:val="clear" w:color="auto" w:fill="auto"/>
            <w:noWrap/>
            <w:hideMark/>
          </w:tcPr>
          <w:p w14:paraId="11D42880" w14:textId="4A8A1E53" w:rsidR="00426F25" w:rsidRPr="00683966" w:rsidRDefault="00426F25" w:rsidP="00426F25">
            <w:pPr>
              <w:jc w:val="right"/>
              <w:rPr>
                <w:color w:val="000000"/>
                <w:sz w:val="20"/>
                <w:szCs w:val="20"/>
              </w:rPr>
            </w:pPr>
            <w:r w:rsidRPr="00683966">
              <w:rPr>
                <w:color w:val="000000"/>
                <w:sz w:val="20"/>
              </w:rPr>
              <w:t>0</w:t>
            </w:r>
          </w:p>
        </w:tc>
        <w:tc>
          <w:tcPr>
            <w:tcW w:w="1031" w:type="dxa"/>
            <w:tcBorders>
              <w:top w:val="nil"/>
              <w:left w:val="nil"/>
              <w:bottom w:val="single" w:sz="4" w:space="0" w:color="auto"/>
              <w:right w:val="single" w:sz="4" w:space="0" w:color="auto"/>
            </w:tcBorders>
            <w:shd w:val="clear" w:color="auto" w:fill="auto"/>
            <w:noWrap/>
            <w:hideMark/>
          </w:tcPr>
          <w:p w14:paraId="13226B1A" w14:textId="1379E457" w:rsidR="00426F25" w:rsidRPr="00683966" w:rsidRDefault="00426F25" w:rsidP="00426F25">
            <w:pPr>
              <w:jc w:val="right"/>
              <w:rPr>
                <w:color w:val="000000"/>
                <w:sz w:val="20"/>
                <w:szCs w:val="20"/>
              </w:rPr>
            </w:pPr>
            <w:r w:rsidRPr="00683966">
              <w:rPr>
                <w:color w:val="000000"/>
                <w:sz w:val="20"/>
              </w:rPr>
              <w:t>0</w:t>
            </w:r>
          </w:p>
        </w:tc>
        <w:tc>
          <w:tcPr>
            <w:tcW w:w="1031" w:type="dxa"/>
            <w:tcBorders>
              <w:top w:val="nil"/>
              <w:left w:val="nil"/>
              <w:bottom w:val="single" w:sz="4" w:space="0" w:color="auto"/>
              <w:right w:val="single" w:sz="4" w:space="0" w:color="auto"/>
            </w:tcBorders>
            <w:shd w:val="clear" w:color="auto" w:fill="auto"/>
            <w:noWrap/>
            <w:hideMark/>
          </w:tcPr>
          <w:p w14:paraId="2A738B8E" w14:textId="671C5A38" w:rsidR="00426F25" w:rsidRPr="00683966" w:rsidRDefault="00426F25" w:rsidP="00426F25">
            <w:pPr>
              <w:jc w:val="right"/>
              <w:rPr>
                <w:color w:val="000000"/>
                <w:sz w:val="20"/>
                <w:szCs w:val="20"/>
              </w:rPr>
            </w:pPr>
            <w:r w:rsidRPr="00683966">
              <w:rPr>
                <w:color w:val="000000"/>
                <w:sz w:val="20"/>
              </w:rPr>
              <w:t>7 331</w:t>
            </w:r>
          </w:p>
        </w:tc>
        <w:tc>
          <w:tcPr>
            <w:tcW w:w="1031" w:type="dxa"/>
            <w:tcBorders>
              <w:top w:val="nil"/>
              <w:left w:val="nil"/>
              <w:bottom w:val="single" w:sz="4" w:space="0" w:color="auto"/>
              <w:right w:val="single" w:sz="4" w:space="0" w:color="auto"/>
            </w:tcBorders>
            <w:shd w:val="clear" w:color="auto" w:fill="auto"/>
            <w:hideMark/>
          </w:tcPr>
          <w:p w14:paraId="2DBD8886" w14:textId="5CE463C4" w:rsidR="00426F25" w:rsidRPr="00683966" w:rsidRDefault="00426F25" w:rsidP="00426F25">
            <w:pPr>
              <w:jc w:val="right"/>
              <w:rPr>
                <w:color w:val="000000"/>
                <w:sz w:val="20"/>
                <w:szCs w:val="20"/>
              </w:rPr>
            </w:pPr>
            <w:r w:rsidRPr="00683966">
              <w:rPr>
                <w:color w:val="000000"/>
                <w:sz w:val="20"/>
              </w:rPr>
              <w:t>0</w:t>
            </w:r>
          </w:p>
        </w:tc>
        <w:tc>
          <w:tcPr>
            <w:tcW w:w="1031" w:type="dxa"/>
            <w:tcBorders>
              <w:top w:val="nil"/>
              <w:left w:val="nil"/>
              <w:bottom w:val="single" w:sz="4" w:space="0" w:color="auto"/>
              <w:right w:val="single" w:sz="4" w:space="0" w:color="auto"/>
            </w:tcBorders>
            <w:shd w:val="clear" w:color="auto" w:fill="auto"/>
            <w:noWrap/>
            <w:hideMark/>
          </w:tcPr>
          <w:p w14:paraId="5B2B5086" w14:textId="494D9F1D" w:rsidR="00426F25" w:rsidRPr="00683966" w:rsidRDefault="00426F25" w:rsidP="00426F25">
            <w:pPr>
              <w:jc w:val="right"/>
              <w:rPr>
                <w:color w:val="000000"/>
                <w:sz w:val="20"/>
                <w:szCs w:val="20"/>
              </w:rPr>
            </w:pPr>
            <w:r w:rsidRPr="00683966">
              <w:rPr>
                <w:color w:val="000000"/>
                <w:sz w:val="20"/>
              </w:rPr>
              <w:t>0,00</w:t>
            </w:r>
          </w:p>
        </w:tc>
        <w:tc>
          <w:tcPr>
            <w:tcW w:w="1032" w:type="dxa"/>
            <w:tcBorders>
              <w:top w:val="nil"/>
              <w:left w:val="nil"/>
              <w:bottom w:val="single" w:sz="4" w:space="0" w:color="auto"/>
              <w:right w:val="single" w:sz="4" w:space="0" w:color="auto"/>
            </w:tcBorders>
            <w:shd w:val="clear" w:color="auto" w:fill="auto"/>
            <w:noWrap/>
            <w:hideMark/>
          </w:tcPr>
          <w:p w14:paraId="27BD0856" w14:textId="37D899EC" w:rsidR="00426F25" w:rsidRPr="00683966" w:rsidRDefault="00426F25" w:rsidP="00426F25">
            <w:pPr>
              <w:jc w:val="right"/>
              <w:rPr>
                <w:color w:val="000000"/>
                <w:sz w:val="20"/>
                <w:szCs w:val="20"/>
              </w:rPr>
            </w:pPr>
            <w:r w:rsidRPr="00683966">
              <w:rPr>
                <w:color w:val="000000"/>
                <w:sz w:val="20"/>
              </w:rPr>
              <w:t>2 444</w:t>
            </w:r>
          </w:p>
        </w:tc>
      </w:tr>
      <w:tr w:rsidR="00426F25" w:rsidRPr="00683966" w14:paraId="36C9D516"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7D63C3F9" w14:textId="77777777" w:rsidR="00426F25" w:rsidRPr="00683966" w:rsidRDefault="00426F25" w:rsidP="00426F25">
            <w:pPr>
              <w:jc w:val="left"/>
              <w:rPr>
                <w:color w:val="000000"/>
                <w:sz w:val="20"/>
                <w:szCs w:val="20"/>
              </w:rPr>
            </w:pPr>
            <w:r w:rsidRPr="00683966">
              <w:rPr>
                <w:color w:val="000000"/>
                <w:sz w:val="20"/>
              </w:rPr>
              <w:t>HFC-152a</w:t>
            </w:r>
          </w:p>
        </w:tc>
        <w:tc>
          <w:tcPr>
            <w:tcW w:w="844" w:type="dxa"/>
            <w:tcBorders>
              <w:top w:val="nil"/>
              <w:left w:val="nil"/>
              <w:bottom w:val="single" w:sz="4" w:space="0" w:color="auto"/>
              <w:right w:val="single" w:sz="4" w:space="0" w:color="auto"/>
            </w:tcBorders>
            <w:shd w:val="clear" w:color="auto" w:fill="auto"/>
            <w:noWrap/>
            <w:hideMark/>
          </w:tcPr>
          <w:p w14:paraId="776226C2" w14:textId="69B11A1E" w:rsidR="00426F25" w:rsidRPr="00683966" w:rsidRDefault="00426F25" w:rsidP="00426F25">
            <w:pPr>
              <w:jc w:val="right"/>
              <w:rPr>
                <w:color w:val="000000"/>
                <w:sz w:val="20"/>
                <w:szCs w:val="20"/>
              </w:rPr>
            </w:pPr>
            <w:r w:rsidRPr="00683966">
              <w:rPr>
                <w:color w:val="000000"/>
                <w:sz w:val="20"/>
              </w:rPr>
              <w:t>124</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0B75D1B2" w14:textId="61CFF814" w:rsidR="00426F25" w:rsidRPr="00683966" w:rsidRDefault="00426F25" w:rsidP="00426F25">
            <w:pPr>
              <w:jc w:val="right"/>
              <w:rPr>
                <w:color w:val="000000"/>
                <w:sz w:val="20"/>
                <w:szCs w:val="20"/>
              </w:rPr>
            </w:pPr>
            <w:r w:rsidRPr="00683966">
              <w:rPr>
                <w:color w:val="000000"/>
                <w:sz w:val="20"/>
              </w:rPr>
              <w:t xml:space="preserve">     149 </w:t>
            </w:r>
          </w:p>
        </w:tc>
        <w:tc>
          <w:tcPr>
            <w:tcW w:w="1031" w:type="dxa"/>
            <w:tcBorders>
              <w:top w:val="nil"/>
              <w:left w:val="nil"/>
              <w:bottom w:val="single" w:sz="4" w:space="0" w:color="auto"/>
              <w:right w:val="single" w:sz="4" w:space="0" w:color="auto"/>
            </w:tcBorders>
            <w:shd w:val="clear" w:color="auto" w:fill="auto"/>
            <w:noWrap/>
            <w:hideMark/>
          </w:tcPr>
          <w:p w14:paraId="41FA5ED3" w14:textId="486A3809" w:rsidR="00426F25" w:rsidRPr="00683966" w:rsidRDefault="00426F25" w:rsidP="00426F25">
            <w:pPr>
              <w:jc w:val="right"/>
              <w:rPr>
                <w:color w:val="000000"/>
                <w:sz w:val="20"/>
                <w:szCs w:val="20"/>
              </w:rPr>
            </w:pPr>
            <w:r w:rsidRPr="00683966">
              <w:rPr>
                <w:color w:val="000000"/>
                <w:sz w:val="20"/>
              </w:rPr>
              <w:t>0</w:t>
            </w:r>
          </w:p>
        </w:tc>
        <w:tc>
          <w:tcPr>
            <w:tcW w:w="1031" w:type="dxa"/>
            <w:tcBorders>
              <w:top w:val="nil"/>
              <w:left w:val="nil"/>
              <w:bottom w:val="single" w:sz="4" w:space="0" w:color="auto"/>
              <w:right w:val="single" w:sz="4" w:space="0" w:color="auto"/>
            </w:tcBorders>
            <w:shd w:val="clear" w:color="auto" w:fill="auto"/>
            <w:noWrap/>
            <w:hideMark/>
          </w:tcPr>
          <w:p w14:paraId="3D14913B" w14:textId="1B8EEB91" w:rsidR="00426F25" w:rsidRPr="00683966" w:rsidRDefault="00426F25" w:rsidP="00426F25">
            <w:pPr>
              <w:jc w:val="right"/>
              <w:rPr>
                <w:color w:val="000000"/>
                <w:sz w:val="20"/>
                <w:szCs w:val="20"/>
              </w:rPr>
            </w:pPr>
            <w:r w:rsidRPr="00683966">
              <w:rPr>
                <w:color w:val="000000"/>
                <w:sz w:val="20"/>
              </w:rPr>
              <w:t>0</w:t>
            </w:r>
          </w:p>
        </w:tc>
        <w:tc>
          <w:tcPr>
            <w:tcW w:w="1031" w:type="dxa"/>
            <w:tcBorders>
              <w:top w:val="nil"/>
              <w:left w:val="nil"/>
              <w:bottom w:val="single" w:sz="4" w:space="0" w:color="auto"/>
              <w:right w:val="single" w:sz="4" w:space="0" w:color="auto"/>
            </w:tcBorders>
            <w:shd w:val="clear" w:color="auto" w:fill="auto"/>
            <w:noWrap/>
            <w:hideMark/>
          </w:tcPr>
          <w:p w14:paraId="59145056" w14:textId="71B80809" w:rsidR="00426F25" w:rsidRPr="00683966" w:rsidRDefault="00426F25" w:rsidP="00426F25">
            <w:pPr>
              <w:jc w:val="right"/>
              <w:rPr>
                <w:color w:val="000000"/>
                <w:sz w:val="20"/>
                <w:szCs w:val="20"/>
              </w:rPr>
            </w:pPr>
            <w:r w:rsidRPr="00683966">
              <w:rPr>
                <w:color w:val="000000"/>
                <w:sz w:val="20"/>
              </w:rPr>
              <w:t>4 576</w:t>
            </w:r>
          </w:p>
        </w:tc>
        <w:tc>
          <w:tcPr>
            <w:tcW w:w="1031" w:type="dxa"/>
            <w:tcBorders>
              <w:top w:val="nil"/>
              <w:left w:val="nil"/>
              <w:bottom w:val="single" w:sz="4" w:space="0" w:color="auto"/>
              <w:right w:val="single" w:sz="4" w:space="0" w:color="auto"/>
            </w:tcBorders>
            <w:shd w:val="clear" w:color="auto" w:fill="auto"/>
            <w:hideMark/>
          </w:tcPr>
          <w:p w14:paraId="7B5ACD27" w14:textId="2AD5FE8B" w:rsidR="00426F25" w:rsidRPr="00683966" w:rsidRDefault="00426F25" w:rsidP="00426F25">
            <w:pPr>
              <w:jc w:val="right"/>
              <w:rPr>
                <w:color w:val="000000"/>
                <w:sz w:val="20"/>
                <w:szCs w:val="20"/>
              </w:rPr>
            </w:pPr>
            <w:r w:rsidRPr="00683966">
              <w:rPr>
                <w:color w:val="000000"/>
                <w:sz w:val="20"/>
              </w:rPr>
              <w:t>0</w:t>
            </w:r>
          </w:p>
        </w:tc>
        <w:tc>
          <w:tcPr>
            <w:tcW w:w="1031" w:type="dxa"/>
            <w:tcBorders>
              <w:top w:val="nil"/>
              <w:left w:val="nil"/>
              <w:bottom w:val="single" w:sz="4" w:space="0" w:color="auto"/>
              <w:right w:val="single" w:sz="4" w:space="0" w:color="auto"/>
            </w:tcBorders>
            <w:shd w:val="clear" w:color="auto" w:fill="auto"/>
            <w:noWrap/>
            <w:hideMark/>
          </w:tcPr>
          <w:p w14:paraId="657D502B" w14:textId="35AF7EC4" w:rsidR="00426F25" w:rsidRPr="00683966" w:rsidRDefault="00426F25" w:rsidP="00426F25">
            <w:pPr>
              <w:jc w:val="right"/>
              <w:rPr>
                <w:color w:val="000000"/>
                <w:sz w:val="20"/>
                <w:szCs w:val="20"/>
              </w:rPr>
            </w:pPr>
            <w:r w:rsidRPr="00683966">
              <w:rPr>
                <w:color w:val="000000"/>
                <w:sz w:val="20"/>
              </w:rPr>
              <w:t>0,00</w:t>
            </w:r>
          </w:p>
        </w:tc>
        <w:tc>
          <w:tcPr>
            <w:tcW w:w="1032" w:type="dxa"/>
            <w:tcBorders>
              <w:top w:val="nil"/>
              <w:left w:val="nil"/>
              <w:bottom w:val="single" w:sz="4" w:space="0" w:color="auto"/>
              <w:right w:val="single" w:sz="4" w:space="0" w:color="auto"/>
            </w:tcBorders>
            <w:shd w:val="clear" w:color="auto" w:fill="auto"/>
            <w:noWrap/>
            <w:hideMark/>
          </w:tcPr>
          <w:p w14:paraId="13797D55" w14:textId="38446C1C" w:rsidR="00426F25" w:rsidRPr="00683966" w:rsidRDefault="00426F25" w:rsidP="00426F25">
            <w:pPr>
              <w:jc w:val="right"/>
              <w:rPr>
                <w:color w:val="000000"/>
                <w:sz w:val="20"/>
                <w:szCs w:val="20"/>
              </w:rPr>
            </w:pPr>
            <w:r w:rsidRPr="00683966">
              <w:rPr>
                <w:color w:val="000000"/>
                <w:sz w:val="20"/>
              </w:rPr>
              <w:t>1 525</w:t>
            </w:r>
          </w:p>
        </w:tc>
      </w:tr>
      <w:tr w:rsidR="00426F25" w:rsidRPr="00683966" w14:paraId="55F8D82E"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78007119" w14:textId="77777777" w:rsidR="00426F25" w:rsidRPr="00683966" w:rsidRDefault="00426F25" w:rsidP="00426F25">
            <w:pPr>
              <w:jc w:val="left"/>
              <w:rPr>
                <w:color w:val="000000"/>
                <w:sz w:val="20"/>
                <w:szCs w:val="20"/>
              </w:rPr>
            </w:pPr>
            <w:r w:rsidRPr="00683966">
              <w:rPr>
                <w:color w:val="000000"/>
                <w:sz w:val="20"/>
              </w:rPr>
              <w:t>HFC-227ea</w:t>
            </w:r>
          </w:p>
        </w:tc>
        <w:tc>
          <w:tcPr>
            <w:tcW w:w="844" w:type="dxa"/>
            <w:tcBorders>
              <w:top w:val="nil"/>
              <w:left w:val="nil"/>
              <w:bottom w:val="single" w:sz="4" w:space="0" w:color="auto"/>
              <w:right w:val="single" w:sz="4" w:space="0" w:color="auto"/>
            </w:tcBorders>
            <w:shd w:val="clear" w:color="auto" w:fill="auto"/>
            <w:noWrap/>
            <w:hideMark/>
          </w:tcPr>
          <w:p w14:paraId="43FFD08E" w14:textId="297D1288" w:rsidR="00426F25" w:rsidRPr="00683966" w:rsidRDefault="00426F25" w:rsidP="00426F25">
            <w:pPr>
              <w:jc w:val="right"/>
              <w:rPr>
                <w:color w:val="000000"/>
                <w:sz w:val="20"/>
                <w:szCs w:val="20"/>
              </w:rPr>
            </w:pPr>
            <w:r w:rsidRPr="00683966">
              <w:rPr>
                <w:color w:val="000000"/>
                <w:sz w:val="20"/>
              </w:rPr>
              <w:t>3 220</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47F0B6D2" w14:textId="11F5A958" w:rsidR="00426F25" w:rsidRPr="00683966" w:rsidRDefault="00426F25" w:rsidP="00426F25">
            <w:pPr>
              <w:jc w:val="right"/>
              <w:rPr>
                <w:color w:val="000000"/>
                <w:sz w:val="20"/>
                <w:szCs w:val="20"/>
              </w:rPr>
            </w:pPr>
            <w:r w:rsidRPr="00683966">
              <w:rPr>
                <w:color w:val="000000"/>
                <w:sz w:val="20"/>
              </w:rPr>
              <w:t xml:space="preserve">   2 640 </w:t>
            </w:r>
          </w:p>
        </w:tc>
        <w:tc>
          <w:tcPr>
            <w:tcW w:w="1031" w:type="dxa"/>
            <w:tcBorders>
              <w:top w:val="nil"/>
              <w:left w:val="nil"/>
              <w:bottom w:val="single" w:sz="4" w:space="0" w:color="auto"/>
              <w:right w:val="single" w:sz="4" w:space="0" w:color="auto"/>
            </w:tcBorders>
            <w:shd w:val="clear" w:color="auto" w:fill="auto"/>
            <w:noWrap/>
            <w:hideMark/>
          </w:tcPr>
          <w:p w14:paraId="78A26AF4" w14:textId="39169ADA" w:rsidR="00426F25" w:rsidRPr="00683966" w:rsidRDefault="00426F25" w:rsidP="00426F25">
            <w:pPr>
              <w:jc w:val="right"/>
              <w:rPr>
                <w:color w:val="000000"/>
                <w:sz w:val="20"/>
                <w:szCs w:val="20"/>
              </w:rPr>
            </w:pPr>
            <w:r w:rsidRPr="00683966">
              <w:rPr>
                <w:color w:val="000000"/>
                <w:sz w:val="20"/>
              </w:rPr>
              <w:t>0</w:t>
            </w:r>
          </w:p>
        </w:tc>
        <w:tc>
          <w:tcPr>
            <w:tcW w:w="1031" w:type="dxa"/>
            <w:tcBorders>
              <w:top w:val="nil"/>
              <w:left w:val="nil"/>
              <w:bottom w:val="single" w:sz="4" w:space="0" w:color="auto"/>
              <w:right w:val="single" w:sz="4" w:space="0" w:color="auto"/>
            </w:tcBorders>
            <w:shd w:val="clear" w:color="auto" w:fill="auto"/>
            <w:noWrap/>
            <w:hideMark/>
          </w:tcPr>
          <w:p w14:paraId="09EE1C96" w14:textId="6CBAFA85" w:rsidR="00426F25" w:rsidRPr="00683966" w:rsidRDefault="00426F25" w:rsidP="00426F25">
            <w:pPr>
              <w:jc w:val="right"/>
              <w:rPr>
                <w:color w:val="000000"/>
                <w:sz w:val="20"/>
                <w:szCs w:val="20"/>
              </w:rPr>
            </w:pPr>
            <w:r w:rsidRPr="00683966">
              <w:rPr>
                <w:color w:val="000000"/>
                <w:sz w:val="20"/>
              </w:rPr>
              <w:t>332</w:t>
            </w:r>
          </w:p>
        </w:tc>
        <w:tc>
          <w:tcPr>
            <w:tcW w:w="1031" w:type="dxa"/>
            <w:tcBorders>
              <w:top w:val="nil"/>
              <w:left w:val="nil"/>
              <w:bottom w:val="single" w:sz="4" w:space="0" w:color="auto"/>
              <w:right w:val="single" w:sz="4" w:space="0" w:color="auto"/>
            </w:tcBorders>
            <w:shd w:val="clear" w:color="auto" w:fill="auto"/>
            <w:noWrap/>
            <w:hideMark/>
          </w:tcPr>
          <w:p w14:paraId="0ECB6968" w14:textId="4505AB84" w:rsidR="00426F25" w:rsidRPr="00683966" w:rsidRDefault="00426F25" w:rsidP="00426F25">
            <w:pPr>
              <w:jc w:val="right"/>
              <w:rPr>
                <w:color w:val="000000"/>
                <w:sz w:val="20"/>
                <w:szCs w:val="20"/>
              </w:rPr>
            </w:pPr>
            <w:r w:rsidRPr="00683966">
              <w:rPr>
                <w:color w:val="000000"/>
                <w:sz w:val="20"/>
              </w:rPr>
              <w:t>11 025</w:t>
            </w:r>
          </w:p>
        </w:tc>
        <w:tc>
          <w:tcPr>
            <w:tcW w:w="1031" w:type="dxa"/>
            <w:tcBorders>
              <w:top w:val="nil"/>
              <w:left w:val="nil"/>
              <w:bottom w:val="single" w:sz="4" w:space="0" w:color="auto"/>
              <w:right w:val="single" w:sz="4" w:space="0" w:color="auto"/>
            </w:tcBorders>
            <w:shd w:val="clear" w:color="auto" w:fill="auto"/>
            <w:hideMark/>
          </w:tcPr>
          <w:p w14:paraId="2C977620" w14:textId="45220BF5" w:rsidR="00426F25" w:rsidRPr="00683966" w:rsidRDefault="00426F25" w:rsidP="00426F25">
            <w:pPr>
              <w:jc w:val="right"/>
              <w:rPr>
                <w:color w:val="000000"/>
                <w:sz w:val="20"/>
                <w:szCs w:val="20"/>
              </w:rPr>
            </w:pPr>
            <w:r w:rsidRPr="00683966">
              <w:rPr>
                <w:color w:val="000000"/>
                <w:sz w:val="20"/>
              </w:rPr>
              <w:t>10 790</w:t>
            </w:r>
          </w:p>
        </w:tc>
        <w:tc>
          <w:tcPr>
            <w:tcW w:w="1031" w:type="dxa"/>
            <w:tcBorders>
              <w:top w:val="nil"/>
              <w:left w:val="nil"/>
              <w:bottom w:val="single" w:sz="4" w:space="0" w:color="auto"/>
              <w:right w:val="single" w:sz="4" w:space="0" w:color="auto"/>
            </w:tcBorders>
            <w:shd w:val="clear" w:color="auto" w:fill="auto"/>
            <w:noWrap/>
            <w:hideMark/>
          </w:tcPr>
          <w:p w14:paraId="499B7E12" w14:textId="7933E2EF" w:rsidR="00426F25" w:rsidRPr="00683966" w:rsidRDefault="00426F25" w:rsidP="00426F25">
            <w:pPr>
              <w:jc w:val="right"/>
              <w:rPr>
                <w:color w:val="000000"/>
                <w:sz w:val="20"/>
                <w:szCs w:val="20"/>
              </w:rPr>
            </w:pPr>
            <w:r w:rsidRPr="00683966">
              <w:rPr>
                <w:color w:val="000000"/>
                <w:sz w:val="20"/>
              </w:rPr>
              <w:t>1,32</w:t>
            </w:r>
          </w:p>
        </w:tc>
        <w:tc>
          <w:tcPr>
            <w:tcW w:w="1032" w:type="dxa"/>
            <w:tcBorders>
              <w:top w:val="nil"/>
              <w:left w:val="nil"/>
              <w:bottom w:val="single" w:sz="4" w:space="0" w:color="auto"/>
              <w:right w:val="single" w:sz="4" w:space="0" w:color="auto"/>
            </w:tcBorders>
            <w:shd w:val="clear" w:color="auto" w:fill="auto"/>
            <w:noWrap/>
            <w:hideMark/>
          </w:tcPr>
          <w:p w14:paraId="6D404736" w14:textId="51C7CD75" w:rsidR="00426F25" w:rsidRPr="00683966" w:rsidRDefault="00426F25" w:rsidP="00426F25">
            <w:pPr>
              <w:jc w:val="right"/>
              <w:rPr>
                <w:color w:val="000000"/>
                <w:sz w:val="20"/>
                <w:szCs w:val="20"/>
              </w:rPr>
            </w:pPr>
            <w:r w:rsidRPr="00683966">
              <w:rPr>
                <w:color w:val="000000"/>
                <w:sz w:val="20"/>
              </w:rPr>
              <w:t>7 382</w:t>
            </w:r>
          </w:p>
        </w:tc>
      </w:tr>
      <w:tr w:rsidR="00426F25" w:rsidRPr="00683966" w14:paraId="7D5C8076"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468A3666" w14:textId="77777777" w:rsidR="00426F25" w:rsidRPr="00683966" w:rsidRDefault="00426F25" w:rsidP="00426F25">
            <w:pPr>
              <w:jc w:val="left"/>
              <w:rPr>
                <w:color w:val="000000"/>
                <w:sz w:val="20"/>
                <w:szCs w:val="20"/>
              </w:rPr>
            </w:pPr>
            <w:r w:rsidRPr="00683966">
              <w:rPr>
                <w:color w:val="000000"/>
                <w:sz w:val="20"/>
              </w:rPr>
              <w:t>HFC-245fa</w:t>
            </w:r>
          </w:p>
        </w:tc>
        <w:tc>
          <w:tcPr>
            <w:tcW w:w="844" w:type="dxa"/>
            <w:tcBorders>
              <w:top w:val="nil"/>
              <w:left w:val="nil"/>
              <w:bottom w:val="single" w:sz="4" w:space="0" w:color="auto"/>
              <w:right w:val="single" w:sz="4" w:space="0" w:color="auto"/>
            </w:tcBorders>
            <w:shd w:val="clear" w:color="auto" w:fill="auto"/>
            <w:noWrap/>
            <w:hideMark/>
          </w:tcPr>
          <w:p w14:paraId="3F55D127" w14:textId="37C788D7" w:rsidR="00426F25" w:rsidRPr="00683966" w:rsidRDefault="00426F25" w:rsidP="00426F25">
            <w:pPr>
              <w:jc w:val="right"/>
              <w:rPr>
                <w:color w:val="000000"/>
                <w:sz w:val="20"/>
                <w:szCs w:val="20"/>
              </w:rPr>
            </w:pPr>
            <w:r w:rsidRPr="00683966">
              <w:rPr>
                <w:color w:val="000000"/>
                <w:sz w:val="20"/>
              </w:rPr>
              <w:t>1 030</w:t>
            </w:r>
          </w:p>
        </w:tc>
        <w:tc>
          <w:tcPr>
            <w:tcW w:w="923" w:type="dxa"/>
            <w:tcBorders>
              <w:top w:val="nil"/>
              <w:left w:val="single" w:sz="4" w:space="0" w:color="auto"/>
              <w:bottom w:val="single" w:sz="4" w:space="0" w:color="auto"/>
              <w:right w:val="single" w:sz="4" w:space="0" w:color="auto"/>
            </w:tcBorders>
            <w:shd w:val="clear" w:color="auto" w:fill="auto"/>
            <w:noWrap/>
            <w:hideMark/>
          </w:tcPr>
          <w:p w14:paraId="5A45A6CC" w14:textId="5784E98C" w:rsidR="00426F25" w:rsidRPr="00683966" w:rsidRDefault="00426F25" w:rsidP="00426F25">
            <w:pPr>
              <w:jc w:val="right"/>
              <w:rPr>
                <w:color w:val="000000"/>
                <w:sz w:val="20"/>
                <w:szCs w:val="20"/>
              </w:rPr>
            </w:pPr>
            <w:r w:rsidRPr="00683966">
              <w:rPr>
                <w:color w:val="000000"/>
                <w:sz w:val="20"/>
              </w:rPr>
              <w:t>0</w:t>
            </w:r>
          </w:p>
        </w:tc>
        <w:tc>
          <w:tcPr>
            <w:tcW w:w="1031" w:type="dxa"/>
            <w:tcBorders>
              <w:top w:val="nil"/>
              <w:left w:val="nil"/>
              <w:bottom w:val="single" w:sz="4" w:space="0" w:color="auto"/>
              <w:right w:val="single" w:sz="4" w:space="0" w:color="auto"/>
            </w:tcBorders>
            <w:shd w:val="clear" w:color="auto" w:fill="auto"/>
            <w:noWrap/>
            <w:hideMark/>
          </w:tcPr>
          <w:p w14:paraId="3D1CD3F3" w14:textId="2AE1F2D9" w:rsidR="00426F25" w:rsidRPr="00683966" w:rsidRDefault="00426F25" w:rsidP="00426F25">
            <w:pPr>
              <w:jc w:val="right"/>
              <w:rPr>
                <w:color w:val="000000"/>
                <w:sz w:val="20"/>
                <w:szCs w:val="20"/>
              </w:rPr>
            </w:pPr>
            <w:r w:rsidRPr="00683966">
              <w:rPr>
                <w:color w:val="000000"/>
                <w:sz w:val="20"/>
              </w:rPr>
              <w:t>0</w:t>
            </w:r>
          </w:p>
        </w:tc>
        <w:tc>
          <w:tcPr>
            <w:tcW w:w="1031" w:type="dxa"/>
            <w:tcBorders>
              <w:top w:val="nil"/>
              <w:left w:val="nil"/>
              <w:bottom w:val="single" w:sz="4" w:space="0" w:color="auto"/>
              <w:right w:val="single" w:sz="4" w:space="0" w:color="auto"/>
            </w:tcBorders>
            <w:shd w:val="clear" w:color="auto" w:fill="auto"/>
            <w:noWrap/>
            <w:hideMark/>
          </w:tcPr>
          <w:p w14:paraId="15FBE413" w14:textId="086CF5F7" w:rsidR="00426F25" w:rsidRPr="00683966" w:rsidRDefault="00426F25" w:rsidP="00426F25">
            <w:pPr>
              <w:jc w:val="right"/>
              <w:rPr>
                <w:color w:val="000000"/>
                <w:sz w:val="20"/>
                <w:szCs w:val="20"/>
              </w:rPr>
            </w:pPr>
            <w:r w:rsidRPr="00683966">
              <w:rPr>
                <w:color w:val="000000"/>
                <w:sz w:val="20"/>
              </w:rPr>
              <w:t>104</w:t>
            </w:r>
          </w:p>
        </w:tc>
        <w:tc>
          <w:tcPr>
            <w:tcW w:w="1031" w:type="dxa"/>
            <w:tcBorders>
              <w:top w:val="nil"/>
              <w:left w:val="nil"/>
              <w:bottom w:val="single" w:sz="4" w:space="0" w:color="auto"/>
              <w:right w:val="single" w:sz="4" w:space="0" w:color="auto"/>
            </w:tcBorders>
            <w:shd w:val="clear" w:color="auto" w:fill="auto"/>
            <w:noWrap/>
            <w:hideMark/>
          </w:tcPr>
          <w:p w14:paraId="7B697BB9" w14:textId="3850E8B1" w:rsidR="00426F25" w:rsidRPr="00683966" w:rsidRDefault="00426F25" w:rsidP="00426F25">
            <w:pPr>
              <w:jc w:val="right"/>
              <w:rPr>
                <w:color w:val="000000"/>
                <w:sz w:val="20"/>
                <w:szCs w:val="20"/>
              </w:rPr>
            </w:pPr>
            <w:r w:rsidRPr="00683966">
              <w:rPr>
                <w:color w:val="000000"/>
                <w:sz w:val="20"/>
              </w:rPr>
              <w:t>2 039</w:t>
            </w:r>
          </w:p>
        </w:tc>
        <w:tc>
          <w:tcPr>
            <w:tcW w:w="1031" w:type="dxa"/>
            <w:tcBorders>
              <w:top w:val="nil"/>
              <w:left w:val="nil"/>
              <w:bottom w:val="single" w:sz="4" w:space="0" w:color="auto"/>
              <w:right w:val="single" w:sz="4" w:space="0" w:color="auto"/>
            </w:tcBorders>
            <w:shd w:val="clear" w:color="auto" w:fill="auto"/>
            <w:hideMark/>
          </w:tcPr>
          <w:p w14:paraId="18BC6BB5" w14:textId="15B7644C" w:rsidR="00426F25" w:rsidRPr="00683966" w:rsidRDefault="00426F25" w:rsidP="00426F25">
            <w:pPr>
              <w:jc w:val="right"/>
              <w:rPr>
                <w:color w:val="000000"/>
                <w:sz w:val="20"/>
                <w:szCs w:val="20"/>
              </w:rPr>
            </w:pPr>
            <w:r w:rsidRPr="00683966">
              <w:rPr>
                <w:color w:val="000000"/>
                <w:sz w:val="20"/>
              </w:rPr>
              <w:t>0</w:t>
            </w:r>
          </w:p>
        </w:tc>
        <w:tc>
          <w:tcPr>
            <w:tcW w:w="1031" w:type="dxa"/>
            <w:tcBorders>
              <w:top w:val="nil"/>
              <w:left w:val="nil"/>
              <w:bottom w:val="single" w:sz="4" w:space="0" w:color="auto"/>
              <w:right w:val="single" w:sz="4" w:space="0" w:color="auto"/>
            </w:tcBorders>
            <w:shd w:val="clear" w:color="auto" w:fill="auto"/>
            <w:noWrap/>
            <w:hideMark/>
          </w:tcPr>
          <w:p w14:paraId="0F7CD034" w14:textId="7799AFEE" w:rsidR="00426F25" w:rsidRPr="00683966" w:rsidRDefault="00426F25" w:rsidP="00426F25">
            <w:pPr>
              <w:jc w:val="right"/>
              <w:rPr>
                <w:color w:val="000000"/>
                <w:sz w:val="20"/>
                <w:szCs w:val="20"/>
              </w:rPr>
            </w:pPr>
            <w:r w:rsidRPr="00683966">
              <w:rPr>
                <w:color w:val="000000"/>
                <w:sz w:val="20"/>
              </w:rPr>
              <w:t>0,00</w:t>
            </w:r>
          </w:p>
        </w:tc>
        <w:tc>
          <w:tcPr>
            <w:tcW w:w="1032" w:type="dxa"/>
            <w:tcBorders>
              <w:top w:val="nil"/>
              <w:left w:val="nil"/>
              <w:bottom w:val="single" w:sz="4" w:space="0" w:color="auto"/>
              <w:right w:val="single" w:sz="4" w:space="0" w:color="auto"/>
            </w:tcBorders>
            <w:shd w:val="clear" w:color="auto" w:fill="auto"/>
            <w:noWrap/>
            <w:hideMark/>
          </w:tcPr>
          <w:p w14:paraId="424C1F60" w14:textId="43EDE2E9" w:rsidR="00426F25" w:rsidRPr="00683966" w:rsidRDefault="00426F25" w:rsidP="00426F25">
            <w:pPr>
              <w:jc w:val="right"/>
              <w:rPr>
                <w:color w:val="000000"/>
                <w:sz w:val="20"/>
                <w:szCs w:val="20"/>
              </w:rPr>
            </w:pPr>
            <w:r w:rsidRPr="00683966">
              <w:rPr>
                <w:color w:val="000000"/>
                <w:sz w:val="20"/>
              </w:rPr>
              <w:t>714</w:t>
            </w:r>
          </w:p>
        </w:tc>
      </w:tr>
      <w:tr w:rsidR="00426F25" w:rsidRPr="00683966" w14:paraId="45C42C29"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60B91FDB" w14:textId="77777777" w:rsidR="00426F25" w:rsidRPr="00683966" w:rsidRDefault="00426F25" w:rsidP="00426F25">
            <w:pPr>
              <w:jc w:val="left"/>
              <w:rPr>
                <w:color w:val="000000"/>
                <w:sz w:val="20"/>
                <w:szCs w:val="20"/>
              </w:rPr>
            </w:pPr>
            <w:r w:rsidRPr="00683966">
              <w:rPr>
                <w:color w:val="000000"/>
                <w:sz w:val="20"/>
              </w:rPr>
              <w:t>R-404A</w:t>
            </w:r>
          </w:p>
        </w:tc>
        <w:tc>
          <w:tcPr>
            <w:tcW w:w="844" w:type="dxa"/>
            <w:tcBorders>
              <w:top w:val="nil"/>
              <w:left w:val="nil"/>
              <w:bottom w:val="single" w:sz="4" w:space="0" w:color="auto"/>
              <w:right w:val="single" w:sz="4" w:space="0" w:color="auto"/>
            </w:tcBorders>
            <w:shd w:val="clear" w:color="auto" w:fill="auto"/>
            <w:noWrap/>
            <w:hideMark/>
          </w:tcPr>
          <w:p w14:paraId="39081177" w14:textId="3F923A4B" w:rsidR="00426F25" w:rsidRPr="00683966" w:rsidRDefault="00426F25" w:rsidP="00426F25">
            <w:pPr>
              <w:jc w:val="right"/>
              <w:rPr>
                <w:color w:val="000000"/>
                <w:sz w:val="20"/>
                <w:szCs w:val="20"/>
              </w:rPr>
            </w:pPr>
            <w:r w:rsidRPr="00683966">
              <w:rPr>
                <w:color w:val="000000"/>
                <w:sz w:val="20"/>
              </w:rPr>
              <w:t>3 921</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0592D435" w14:textId="258607E8" w:rsidR="00426F25" w:rsidRPr="00683966" w:rsidRDefault="00426F25" w:rsidP="00426F25">
            <w:pPr>
              <w:jc w:val="right"/>
              <w:rPr>
                <w:color w:val="000000"/>
                <w:sz w:val="20"/>
                <w:szCs w:val="20"/>
              </w:rPr>
            </w:pPr>
            <w:r w:rsidRPr="00683966">
              <w:rPr>
                <w:color w:val="000000"/>
                <w:sz w:val="20"/>
              </w:rPr>
              <w:t xml:space="preserve">306 991 </w:t>
            </w:r>
          </w:p>
        </w:tc>
        <w:tc>
          <w:tcPr>
            <w:tcW w:w="1031" w:type="dxa"/>
            <w:tcBorders>
              <w:top w:val="nil"/>
              <w:left w:val="nil"/>
              <w:bottom w:val="single" w:sz="4" w:space="0" w:color="auto"/>
              <w:right w:val="single" w:sz="4" w:space="0" w:color="auto"/>
            </w:tcBorders>
            <w:shd w:val="clear" w:color="auto" w:fill="auto"/>
            <w:noWrap/>
            <w:hideMark/>
          </w:tcPr>
          <w:p w14:paraId="6CE39DCA" w14:textId="0FBF91DC" w:rsidR="00426F25" w:rsidRPr="00683966" w:rsidRDefault="00426F25" w:rsidP="00426F25">
            <w:pPr>
              <w:jc w:val="right"/>
              <w:rPr>
                <w:color w:val="000000"/>
                <w:sz w:val="20"/>
                <w:szCs w:val="20"/>
              </w:rPr>
            </w:pPr>
            <w:r w:rsidRPr="00683966">
              <w:rPr>
                <w:color w:val="000000"/>
                <w:sz w:val="20"/>
              </w:rPr>
              <w:t>458 153</w:t>
            </w:r>
          </w:p>
        </w:tc>
        <w:tc>
          <w:tcPr>
            <w:tcW w:w="1031" w:type="dxa"/>
            <w:tcBorders>
              <w:top w:val="nil"/>
              <w:left w:val="nil"/>
              <w:bottom w:val="single" w:sz="4" w:space="0" w:color="auto"/>
              <w:right w:val="single" w:sz="4" w:space="0" w:color="auto"/>
            </w:tcBorders>
            <w:shd w:val="clear" w:color="auto" w:fill="auto"/>
            <w:noWrap/>
            <w:hideMark/>
          </w:tcPr>
          <w:p w14:paraId="7329327C" w14:textId="3BF2B995" w:rsidR="00426F25" w:rsidRPr="00683966" w:rsidRDefault="00426F25" w:rsidP="00426F25">
            <w:pPr>
              <w:jc w:val="right"/>
              <w:rPr>
                <w:color w:val="000000"/>
                <w:sz w:val="20"/>
                <w:szCs w:val="20"/>
              </w:rPr>
            </w:pPr>
            <w:r w:rsidRPr="00683966">
              <w:rPr>
                <w:color w:val="000000"/>
                <w:sz w:val="20"/>
              </w:rPr>
              <w:t>369 858</w:t>
            </w:r>
          </w:p>
        </w:tc>
        <w:tc>
          <w:tcPr>
            <w:tcW w:w="1031" w:type="dxa"/>
            <w:tcBorders>
              <w:top w:val="nil"/>
              <w:left w:val="nil"/>
              <w:bottom w:val="single" w:sz="4" w:space="0" w:color="auto"/>
              <w:right w:val="single" w:sz="4" w:space="0" w:color="auto"/>
            </w:tcBorders>
            <w:shd w:val="clear" w:color="auto" w:fill="auto"/>
            <w:noWrap/>
            <w:hideMark/>
          </w:tcPr>
          <w:p w14:paraId="0E82B2AA" w14:textId="78FB0AD8" w:rsidR="00426F25" w:rsidRPr="00683966" w:rsidRDefault="00426F25" w:rsidP="00426F25">
            <w:pPr>
              <w:jc w:val="right"/>
              <w:rPr>
                <w:color w:val="000000"/>
                <w:sz w:val="20"/>
                <w:szCs w:val="20"/>
              </w:rPr>
            </w:pPr>
            <w:r w:rsidRPr="00683966">
              <w:rPr>
                <w:color w:val="000000"/>
                <w:sz w:val="20"/>
              </w:rPr>
              <w:t>357 038</w:t>
            </w:r>
          </w:p>
        </w:tc>
        <w:tc>
          <w:tcPr>
            <w:tcW w:w="1031" w:type="dxa"/>
            <w:tcBorders>
              <w:top w:val="nil"/>
              <w:left w:val="nil"/>
              <w:bottom w:val="single" w:sz="4" w:space="0" w:color="auto"/>
              <w:right w:val="single" w:sz="4" w:space="0" w:color="auto"/>
            </w:tcBorders>
            <w:shd w:val="clear" w:color="auto" w:fill="auto"/>
            <w:hideMark/>
          </w:tcPr>
          <w:p w14:paraId="470CE1B9" w14:textId="7D2FD98A" w:rsidR="00426F25" w:rsidRPr="00683966" w:rsidRDefault="00426F25" w:rsidP="00426F25">
            <w:pPr>
              <w:jc w:val="right"/>
              <w:rPr>
                <w:color w:val="000000"/>
                <w:sz w:val="20"/>
                <w:szCs w:val="20"/>
              </w:rPr>
            </w:pPr>
            <w:r w:rsidRPr="00683966">
              <w:rPr>
                <w:color w:val="000000"/>
                <w:sz w:val="20"/>
              </w:rPr>
              <w:t>418 105</w:t>
            </w:r>
          </w:p>
        </w:tc>
        <w:tc>
          <w:tcPr>
            <w:tcW w:w="1031" w:type="dxa"/>
            <w:tcBorders>
              <w:top w:val="nil"/>
              <w:left w:val="nil"/>
              <w:bottom w:val="single" w:sz="4" w:space="0" w:color="auto"/>
              <w:right w:val="single" w:sz="4" w:space="0" w:color="auto"/>
            </w:tcBorders>
            <w:shd w:val="clear" w:color="auto" w:fill="auto"/>
            <w:noWrap/>
            <w:hideMark/>
          </w:tcPr>
          <w:p w14:paraId="543C585D" w14:textId="7AB3EEC7" w:rsidR="00426F25" w:rsidRPr="00683966" w:rsidRDefault="00426F25" w:rsidP="00426F25">
            <w:pPr>
              <w:jc w:val="right"/>
              <w:rPr>
                <w:color w:val="000000"/>
                <w:sz w:val="20"/>
                <w:szCs w:val="20"/>
              </w:rPr>
            </w:pPr>
            <w:r w:rsidRPr="00683966">
              <w:rPr>
                <w:color w:val="000000"/>
                <w:sz w:val="20"/>
              </w:rPr>
              <w:t>51,21</w:t>
            </w:r>
          </w:p>
        </w:tc>
        <w:tc>
          <w:tcPr>
            <w:tcW w:w="1032" w:type="dxa"/>
            <w:tcBorders>
              <w:top w:val="nil"/>
              <w:left w:val="nil"/>
              <w:bottom w:val="single" w:sz="4" w:space="0" w:color="auto"/>
              <w:right w:val="single" w:sz="4" w:space="0" w:color="auto"/>
            </w:tcBorders>
            <w:shd w:val="clear" w:color="auto" w:fill="auto"/>
            <w:noWrap/>
            <w:hideMark/>
          </w:tcPr>
          <w:p w14:paraId="2A16BFAD" w14:textId="12943BF5" w:rsidR="00426F25" w:rsidRPr="00683966" w:rsidRDefault="00426F25" w:rsidP="00426F25">
            <w:pPr>
              <w:jc w:val="right"/>
              <w:rPr>
                <w:color w:val="000000"/>
                <w:sz w:val="20"/>
                <w:szCs w:val="20"/>
              </w:rPr>
            </w:pPr>
            <w:r w:rsidRPr="00683966">
              <w:rPr>
                <w:color w:val="000000"/>
                <w:sz w:val="20"/>
              </w:rPr>
              <w:t>381 667</w:t>
            </w:r>
          </w:p>
        </w:tc>
      </w:tr>
      <w:tr w:rsidR="00426F25" w:rsidRPr="00683966" w14:paraId="5269C498"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11DEF258" w14:textId="77777777" w:rsidR="00426F25" w:rsidRPr="00683966" w:rsidRDefault="00426F25" w:rsidP="00426F25">
            <w:pPr>
              <w:jc w:val="left"/>
              <w:rPr>
                <w:color w:val="000000"/>
                <w:sz w:val="20"/>
                <w:szCs w:val="20"/>
              </w:rPr>
            </w:pPr>
            <w:r w:rsidRPr="00683966">
              <w:rPr>
                <w:color w:val="000000"/>
                <w:sz w:val="20"/>
              </w:rPr>
              <w:t>R-407C</w:t>
            </w:r>
          </w:p>
        </w:tc>
        <w:tc>
          <w:tcPr>
            <w:tcW w:w="844" w:type="dxa"/>
            <w:tcBorders>
              <w:top w:val="nil"/>
              <w:left w:val="nil"/>
              <w:bottom w:val="single" w:sz="4" w:space="0" w:color="auto"/>
              <w:right w:val="single" w:sz="4" w:space="0" w:color="auto"/>
            </w:tcBorders>
            <w:shd w:val="clear" w:color="auto" w:fill="auto"/>
            <w:noWrap/>
            <w:hideMark/>
          </w:tcPr>
          <w:p w14:paraId="3103DE74" w14:textId="27B726E1" w:rsidR="00426F25" w:rsidRPr="00683966" w:rsidRDefault="00426F25" w:rsidP="00426F25">
            <w:pPr>
              <w:jc w:val="right"/>
              <w:rPr>
                <w:color w:val="000000"/>
                <w:sz w:val="20"/>
                <w:szCs w:val="20"/>
              </w:rPr>
            </w:pPr>
            <w:r w:rsidRPr="00683966">
              <w:rPr>
                <w:color w:val="000000"/>
                <w:sz w:val="20"/>
              </w:rPr>
              <w:t>1 773</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7C79E2BA" w14:textId="0BC8D72E" w:rsidR="00426F25" w:rsidRPr="00683966" w:rsidRDefault="00426F25" w:rsidP="00426F25">
            <w:pPr>
              <w:jc w:val="right"/>
              <w:rPr>
                <w:color w:val="000000"/>
                <w:sz w:val="20"/>
                <w:szCs w:val="20"/>
              </w:rPr>
            </w:pPr>
            <w:r w:rsidRPr="00683966">
              <w:rPr>
                <w:color w:val="000000"/>
                <w:sz w:val="20"/>
              </w:rPr>
              <w:t xml:space="preserve">  21 371 </w:t>
            </w:r>
          </w:p>
        </w:tc>
        <w:tc>
          <w:tcPr>
            <w:tcW w:w="1031" w:type="dxa"/>
            <w:tcBorders>
              <w:top w:val="nil"/>
              <w:left w:val="nil"/>
              <w:bottom w:val="single" w:sz="4" w:space="0" w:color="auto"/>
              <w:right w:val="single" w:sz="4" w:space="0" w:color="auto"/>
            </w:tcBorders>
            <w:shd w:val="clear" w:color="auto" w:fill="auto"/>
            <w:noWrap/>
            <w:hideMark/>
          </w:tcPr>
          <w:p w14:paraId="6AFBEA8F" w14:textId="22BC0B97" w:rsidR="00426F25" w:rsidRPr="00683966" w:rsidRDefault="00426F25" w:rsidP="00426F25">
            <w:pPr>
              <w:jc w:val="right"/>
              <w:rPr>
                <w:color w:val="000000"/>
                <w:sz w:val="20"/>
                <w:szCs w:val="20"/>
              </w:rPr>
            </w:pPr>
            <w:r w:rsidRPr="00683966">
              <w:rPr>
                <w:color w:val="000000"/>
                <w:sz w:val="20"/>
              </w:rPr>
              <w:t>59 140</w:t>
            </w:r>
          </w:p>
        </w:tc>
        <w:tc>
          <w:tcPr>
            <w:tcW w:w="1031" w:type="dxa"/>
            <w:tcBorders>
              <w:top w:val="nil"/>
              <w:left w:val="nil"/>
              <w:bottom w:val="single" w:sz="4" w:space="0" w:color="auto"/>
              <w:right w:val="single" w:sz="4" w:space="0" w:color="auto"/>
            </w:tcBorders>
            <w:shd w:val="clear" w:color="auto" w:fill="auto"/>
            <w:noWrap/>
            <w:hideMark/>
          </w:tcPr>
          <w:p w14:paraId="5D626CDA" w14:textId="089462BB" w:rsidR="00426F25" w:rsidRPr="00683966" w:rsidRDefault="00426F25" w:rsidP="00426F25">
            <w:pPr>
              <w:jc w:val="right"/>
              <w:rPr>
                <w:color w:val="000000"/>
                <w:sz w:val="20"/>
                <w:szCs w:val="20"/>
              </w:rPr>
            </w:pPr>
            <w:r w:rsidRPr="00683966">
              <w:rPr>
                <w:color w:val="000000"/>
                <w:sz w:val="20"/>
              </w:rPr>
              <w:t>34 370</w:t>
            </w:r>
          </w:p>
        </w:tc>
        <w:tc>
          <w:tcPr>
            <w:tcW w:w="1031" w:type="dxa"/>
            <w:tcBorders>
              <w:top w:val="nil"/>
              <w:left w:val="nil"/>
              <w:bottom w:val="single" w:sz="4" w:space="0" w:color="auto"/>
              <w:right w:val="single" w:sz="4" w:space="0" w:color="auto"/>
            </w:tcBorders>
            <w:shd w:val="clear" w:color="auto" w:fill="auto"/>
            <w:noWrap/>
            <w:hideMark/>
          </w:tcPr>
          <w:p w14:paraId="23F6DF9B" w14:textId="69E863F2" w:rsidR="00426F25" w:rsidRPr="00683966" w:rsidRDefault="00426F25" w:rsidP="00426F25">
            <w:pPr>
              <w:jc w:val="right"/>
              <w:rPr>
                <w:color w:val="000000"/>
                <w:sz w:val="20"/>
                <w:szCs w:val="20"/>
              </w:rPr>
            </w:pPr>
            <w:r w:rsidRPr="00683966">
              <w:rPr>
                <w:color w:val="000000"/>
                <w:sz w:val="20"/>
              </w:rPr>
              <w:t>14 040</w:t>
            </w:r>
          </w:p>
        </w:tc>
        <w:tc>
          <w:tcPr>
            <w:tcW w:w="1031" w:type="dxa"/>
            <w:tcBorders>
              <w:top w:val="nil"/>
              <w:left w:val="nil"/>
              <w:bottom w:val="single" w:sz="4" w:space="0" w:color="auto"/>
              <w:right w:val="single" w:sz="4" w:space="0" w:color="auto"/>
            </w:tcBorders>
            <w:shd w:val="clear" w:color="auto" w:fill="auto"/>
            <w:hideMark/>
          </w:tcPr>
          <w:p w14:paraId="50ED132D" w14:textId="5F0F3CED" w:rsidR="00426F25" w:rsidRPr="00683966" w:rsidRDefault="00426F25" w:rsidP="00426F25">
            <w:pPr>
              <w:jc w:val="right"/>
              <w:rPr>
                <w:color w:val="000000"/>
                <w:sz w:val="20"/>
                <w:szCs w:val="20"/>
              </w:rPr>
            </w:pPr>
            <w:r w:rsidRPr="00683966">
              <w:rPr>
                <w:color w:val="000000"/>
                <w:sz w:val="20"/>
              </w:rPr>
              <w:t>9 224</w:t>
            </w:r>
          </w:p>
        </w:tc>
        <w:tc>
          <w:tcPr>
            <w:tcW w:w="1031" w:type="dxa"/>
            <w:tcBorders>
              <w:top w:val="nil"/>
              <w:left w:val="nil"/>
              <w:bottom w:val="single" w:sz="4" w:space="0" w:color="auto"/>
              <w:right w:val="single" w:sz="4" w:space="0" w:color="auto"/>
            </w:tcBorders>
            <w:shd w:val="clear" w:color="auto" w:fill="auto"/>
            <w:noWrap/>
            <w:hideMark/>
          </w:tcPr>
          <w:p w14:paraId="32058555" w14:textId="51F7B528" w:rsidR="00426F25" w:rsidRPr="00683966" w:rsidRDefault="00426F25" w:rsidP="00426F25">
            <w:pPr>
              <w:jc w:val="right"/>
              <w:rPr>
                <w:color w:val="000000"/>
                <w:sz w:val="20"/>
                <w:szCs w:val="20"/>
              </w:rPr>
            </w:pPr>
            <w:r w:rsidRPr="00683966">
              <w:rPr>
                <w:color w:val="000000"/>
                <w:sz w:val="20"/>
              </w:rPr>
              <w:t>1,13</w:t>
            </w:r>
          </w:p>
        </w:tc>
        <w:tc>
          <w:tcPr>
            <w:tcW w:w="1032" w:type="dxa"/>
            <w:tcBorders>
              <w:top w:val="nil"/>
              <w:left w:val="nil"/>
              <w:bottom w:val="single" w:sz="4" w:space="0" w:color="auto"/>
              <w:right w:val="single" w:sz="4" w:space="0" w:color="auto"/>
            </w:tcBorders>
            <w:shd w:val="clear" w:color="auto" w:fill="auto"/>
            <w:noWrap/>
            <w:hideMark/>
          </w:tcPr>
          <w:p w14:paraId="18D8DB82" w14:textId="06D66405" w:rsidR="00426F25" w:rsidRPr="00683966" w:rsidRDefault="00426F25" w:rsidP="00426F25">
            <w:pPr>
              <w:jc w:val="right"/>
              <w:rPr>
                <w:color w:val="000000"/>
                <w:sz w:val="20"/>
                <w:szCs w:val="20"/>
              </w:rPr>
            </w:pPr>
            <w:r w:rsidRPr="00683966">
              <w:rPr>
                <w:color w:val="000000"/>
                <w:sz w:val="20"/>
              </w:rPr>
              <w:t>19 211</w:t>
            </w:r>
          </w:p>
        </w:tc>
      </w:tr>
      <w:tr w:rsidR="00426F25" w:rsidRPr="00683966" w14:paraId="71B44281"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3EA7E82A" w14:textId="77777777" w:rsidR="00426F25" w:rsidRPr="00683966" w:rsidRDefault="00426F25" w:rsidP="00426F25">
            <w:pPr>
              <w:jc w:val="left"/>
              <w:rPr>
                <w:color w:val="000000"/>
                <w:sz w:val="20"/>
                <w:szCs w:val="20"/>
              </w:rPr>
            </w:pPr>
            <w:r w:rsidRPr="00683966">
              <w:rPr>
                <w:color w:val="000000"/>
                <w:sz w:val="20"/>
              </w:rPr>
              <w:t>R-410A</w:t>
            </w:r>
          </w:p>
        </w:tc>
        <w:tc>
          <w:tcPr>
            <w:tcW w:w="844" w:type="dxa"/>
            <w:tcBorders>
              <w:top w:val="nil"/>
              <w:left w:val="nil"/>
              <w:bottom w:val="single" w:sz="4" w:space="0" w:color="auto"/>
              <w:right w:val="single" w:sz="4" w:space="0" w:color="auto"/>
            </w:tcBorders>
            <w:shd w:val="clear" w:color="auto" w:fill="auto"/>
            <w:noWrap/>
            <w:hideMark/>
          </w:tcPr>
          <w:p w14:paraId="4A827125" w14:textId="1F108042" w:rsidR="00426F25" w:rsidRPr="00683966" w:rsidRDefault="00426F25" w:rsidP="00426F25">
            <w:pPr>
              <w:jc w:val="right"/>
              <w:rPr>
                <w:color w:val="000000"/>
                <w:sz w:val="20"/>
                <w:szCs w:val="20"/>
              </w:rPr>
            </w:pPr>
            <w:r w:rsidRPr="00683966">
              <w:rPr>
                <w:color w:val="000000"/>
                <w:sz w:val="20"/>
              </w:rPr>
              <w:t>2 087</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093B62C6" w14:textId="2AE12B32" w:rsidR="00426F25" w:rsidRPr="00683966" w:rsidRDefault="00426F25" w:rsidP="00426F25">
            <w:pPr>
              <w:jc w:val="right"/>
              <w:rPr>
                <w:color w:val="000000"/>
                <w:sz w:val="20"/>
                <w:szCs w:val="20"/>
              </w:rPr>
            </w:pPr>
            <w:r w:rsidRPr="00683966">
              <w:rPr>
                <w:color w:val="000000"/>
                <w:sz w:val="20"/>
              </w:rPr>
              <w:t xml:space="preserve">258 635 </w:t>
            </w:r>
          </w:p>
        </w:tc>
        <w:tc>
          <w:tcPr>
            <w:tcW w:w="1031" w:type="dxa"/>
            <w:tcBorders>
              <w:top w:val="nil"/>
              <w:left w:val="nil"/>
              <w:bottom w:val="single" w:sz="4" w:space="0" w:color="auto"/>
              <w:right w:val="single" w:sz="4" w:space="0" w:color="auto"/>
            </w:tcBorders>
            <w:shd w:val="clear" w:color="auto" w:fill="auto"/>
            <w:noWrap/>
            <w:hideMark/>
          </w:tcPr>
          <w:p w14:paraId="46490099" w14:textId="6E03F4AB" w:rsidR="00426F25" w:rsidRPr="00683966" w:rsidRDefault="00426F25" w:rsidP="00426F25">
            <w:pPr>
              <w:jc w:val="right"/>
              <w:rPr>
                <w:color w:val="000000"/>
                <w:sz w:val="20"/>
                <w:szCs w:val="20"/>
              </w:rPr>
            </w:pPr>
            <w:r w:rsidRPr="00683966">
              <w:rPr>
                <w:color w:val="000000"/>
                <w:sz w:val="20"/>
              </w:rPr>
              <w:t>182 489</w:t>
            </w:r>
          </w:p>
        </w:tc>
        <w:tc>
          <w:tcPr>
            <w:tcW w:w="1031" w:type="dxa"/>
            <w:tcBorders>
              <w:top w:val="nil"/>
              <w:left w:val="nil"/>
              <w:bottom w:val="single" w:sz="4" w:space="0" w:color="auto"/>
              <w:right w:val="single" w:sz="4" w:space="0" w:color="auto"/>
            </w:tcBorders>
            <w:shd w:val="clear" w:color="auto" w:fill="auto"/>
            <w:noWrap/>
            <w:hideMark/>
          </w:tcPr>
          <w:p w14:paraId="79A8D009" w14:textId="08E41B26" w:rsidR="00426F25" w:rsidRPr="00683966" w:rsidRDefault="00426F25" w:rsidP="00426F25">
            <w:pPr>
              <w:jc w:val="right"/>
              <w:rPr>
                <w:color w:val="000000"/>
                <w:sz w:val="20"/>
                <w:szCs w:val="20"/>
              </w:rPr>
            </w:pPr>
            <w:r w:rsidRPr="00683966">
              <w:rPr>
                <w:color w:val="000000"/>
                <w:sz w:val="20"/>
              </w:rPr>
              <w:t>105 465</w:t>
            </w:r>
          </w:p>
        </w:tc>
        <w:tc>
          <w:tcPr>
            <w:tcW w:w="1031" w:type="dxa"/>
            <w:tcBorders>
              <w:top w:val="nil"/>
              <w:left w:val="nil"/>
              <w:bottom w:val="single" w:sz="4" w:space="0" w:color="auto"/>
              <w:right w:val="single" w:sz="4" w:space="0" w:color="auto"/>
            </w:tcBorders>
            <w:shd w:val="clear" w:color="auto" w:fill="auto"/>
            <w:noWrap/>
            <w:hideMark/>
          </w:tcPr>
          <w:p w14:paraId="5C41DD08" w14:textId="346A98B7" w:rsidR="00426F25" w:rsidRPr="00683966" w:rsidRDefault="00426F25" w:rsidP="00426F25">
            <w:pPr>
              <w:jc w:val="right"/>
              <w:rPr>
                <w:color w:val="000000"/>
                <w:sz w:val="20"/>
                <w:szCs w:val="20"/>
              </w:rPr>
            </w:pPr>
            <w:r w:rsidRPr="00683966">
              <w:rPr>
                <w:color w:val="000000"/>
                <w:sz w:val="20"/>
              </w:rPr>
              <w:t>89 468</w:t>
            </w:r>
          </w:p>
        </w:tc>
        <w:tc>
          <w:tcPr>
            <w:tcW w:w="1031" w:type="dxa"/>
            <w:tcBorders>
              <w:top w:val="nil"/>
              <w:left w:val="nil"/>
              <w:bottom w:val="single" w:sz="4" w:space="0" w:color="auto"/>
              <w:right w:val="single" w:sz="4" w:space="0" w:color="auto"/>
            </w:tcBorders>
            <w:shd w:val="clear" w:color="auto" w:fill="auto"/>
            <w:hideMark/>
          </w:tcPr>
          <w:p w14:paraId="65C96E2B" w14:textId="357DBC29" w:rsidR="00426F25" w:rsidRPr="00683966" w:rsidRDefault="00426F25" w:rsidP="00426F25">
            <w:pPr>
              <w:jc w:val="right"/>
              <w:rPr>
                <w:color w:val="000000"/>
                <w:sz w:val="20"/>
                <w:szCs w:val="20"/>
              </w:rPr>
            </w:pPr>
            <w:r w:rsidRPr="00683966">
              <w:rPr>
                <w:color w:val="000000"/>
                <w:sz w:val="20"/>
              </w:rPr>
              <w:t>144 117</w:t>
            </w:r>
          </w:p>
        </w:tc>
        <w:tc>
          <w:tcPr>
            <w:tcW w:w="1031" w:type="dxa"/>
            <w:tcBorders>
              <w:top w:val="nil"/>
              <w:left w:val="nil"/>
              <w:bottom w:val="single" w:sz="4" w:space="0" w:color="auto"/>
              <w:right w:val="single" w:sz="4" w:space="0" w:color="auto"/>
            </w:tcBorders>
            <w:shd w:val="clear" w:color="auto" w:fill="auto"/>
            <w:noWrap/>
            <w:hideMark/>
          </w:tcPr>
          <w:p w14:paraId="7B9467E5" w14:textId="57E67B62" w:rsidR="00426F25" w:rsidRPr="00683966" w:rsidRDefault="00426F25" w:rsidP="00426F25">
            <w:pPr>
              <w:jc w:val="right"/>
              <w:rPr>
                <w:color w:val="000000"/>
                <w:sz w:val="20"/>
                <w:szCs w:val="20"/>
              </w:rPr>
            </w:pPr>
            <w:r w:rsidRPr="00683966">
              <w:rPr>
                <w:color w:val="000000"/>
                <w:sz w:val="20"/>
              </w:rPr>
              <w:t>17,65</w:t>
            </w:r>
          </w:p>
        </w:tc>
        <w:tc>
          <w:tcPr>
            <w:tcW w:w="1032" w:type="dxa"/>
            <w:tcBorders>
              <w:top w:val="nil"/>
              <w:left w:val="nil"/>
              <w:bottom w:val="single" w:sz="4" w:space="0" w:color="auto"/>
              <w:right w:val="single" w:sz="4" w:space="0" w:color="auto"/>
            </w:tcBorders>
            <w:shd w:val="clear" w:color="auto" w:fill="auto"/>
            <w:noWrap/>
            <w:hideMark/>
          </w:tcPr>
          <w:p w14:paraId="0762BB33" w14:textId="009B264A" w:rsidR="00426F25" w:rsidRPr="00683966" w:rsidRDefault="00426F25" w:rsidP="00426F25">
            <w:pPr>
              <w:jc w:val="right"/>
              <w:rPr>
                <w:color w:val="000000"/>
                <w:sz w:val="20"/>
                <w:szCs w:val="20"/>
              </w:rPr>
            </w:pPr>
            <w:r w:rsidRPr="00683966">
              <w:rPr>
                <w:color w:val="000000"/>
                <w:sz w:val="20"/>
              </w:rPr>
              <w:t>113 017</w:t>
            </w:r>
          </w:p>
        </w:tc>
      </w:tr>
      <w:tr w:rsidR="00426F25" w:rsidRPr="00683966" w14:paraId="7F462C57"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2B684ACC" w14:textId="77777777" w:rsidR="00426F25" w:rsidRPr="00683966" w:rsidRDefault="00426F25" w:rsidP="00426F25">
            <w:pPr>
              <w:jc w:val="left"/>
              <w:rPr>
                <w:color w:val="000000"/>
                <w:sz w:val="20"/>
                <w:szCs w:val="20"/>
              </w:rPr>
            </w:pPr>
            <w:r w:rsidRPr="00683966">
              <w:rPr>
                <w:color w:val="000000"/>
                <w:sz w:val="20"/>
              </w:rPr>
              <w:t>R-417A</w:t>
            </w:r>
          </w:p>
        </w:tc>
        <w:tc>
          <w:tcPr>
            <w:tcW w:w="844" w:type="dxa"/>
            <w:tcBorders>
              <w:top w:val="nil"/>
              <w:left w:val="nil"/>
              <w:bottom w:val="single" w:sz="4" w:space="0" w:color="auto"/>
              <w:right w:val="single" w:sz="4" w:space="0" w:color="auto"/>
            </w:tcBorders>
            <w:shd w:val="clear" w:color="auto" w:fill="auto"/>
            <w:noWrap/>
            <w:hideMark/>
          </w:tcPr>
          <w:p w14:paraId="5B0A385E" w14:textId="611FF891" w:rsidR="00426F25" w:rsidRPr="00683966" w:rsidRDefault="00426F25" w:rsidP="00426F25">
            <w:pPr>
              <w:jc w:val="right"/>
              <w:rPr>
                <w:color w:val="000000"/>
                <w:sz w:val="20"/>
                <w:szCs w:val="20"/>
              </w:rPr>
            </w:pPr>
            <w:r w:rsidRPr="00683966">
              <w:rPr>
                <w:color w:val="000000"/>
                <w:sz w:val="20"/>
              </w:rPr>
              <w:t>2 346</w:t>
            </w:r>
          </w:p>
        </w:tc>
        <w:tc>
          <w:tcPr>
            <w:tcW w:w="923" w:type="dxa"/>
            <w:tcBorders>
              <w:top w:val="nil"/>
              <w:left w:val="single" w:sz="4" w:space="0" w:color="auto"/>
              <w:bottom w:val="single" w:sz="4" w:space="0" w:color="auto"/>
              <w:right w:val="single" w:sz="4" w:space="0" w:color="auto"/>
            </w:tcBorders>
            <w:shd w:val="clear" w:color="auto" w:fill="auto"/>
            <w:noWrap/>
            <w:hideMark/>
          </w:tcPr>
          <w:p w14:paraId="32215A32" w14:textId="20922DAC" w:rsidR="00426F25" w:rsidRPr="00683966" w:rsidRDefault="00426F25" w:rsidP="00426F25">
            <w:pPr>
              <w:jc w:val="right"/>
              <w:rPr>
                <w:color w:val="000000"/>
                <w:sz w:val="20"/>
                <w:szCs w:val="20"/>
              </w:rPr>
            </w:pPr>
            <w:r w:rsidRPr="00683966">
              <w:rPr>
                <w:color w:val="000000"/>
                <w:sz w:val="20"/>
              </w:rPr>
              <w:t>0</w:t>
            </w:r>
          </w:p>
        </w:tc>
        <w:tc>
          <w:tcPr>
            <w:tcW w:w="1031" w:type="dxa"/>
            <w:tcBorders>
              <w:top w:val="nil"/>
              <w:left w:val="nil"/>
              <w:bottom w:val="single" w:sz="4" w:space="0" w:color="auto"/>
              <w:right w:val="single" w:sz="4" w:space="0" w:color="auto"/>
            </w:tcBorders>
            <w:shd w:val="clear" w:color="auto" w:fill="auto"/>
            <w:noWrap/>
            <w:hideMark/>
          </w:tcPr>
          <w:p w14:paraId="448E0728" w14:textId="3F6AB5AD" w:rsidR="00426F25" w:rsidRPr="00683966" w:rsidRDefault="00426F25" w:rsidP="00426F25">
            <w:pPr>
              <w:jc w:val="right"/>
              <w:rPr>
                <w:color w:val="000000"/>
                <w:sz w:val="20"/>
                <w:szCs w:val="20"/>
              </w:rPr>
            </w:pPr>
            <w:r w:rsidRPr="00683966">
              <w:rPr>
                <w:color w:val="000000"/>
                <w:sz w:val="20"/>
              </w:rPr>
              <w:t>0</w:t>
            </w:r>
          </w:p>
        </w:tc>
        <w:tc>
          <w:tcPr>
            <w:tcW w:w="1031" w:type="dxa"/>
            <w:tcBorders>
              <w:top w:val="nil"/>
              <w:left w:val="nil"/>
              <w:bottom w:val="single" w:sz="4" w:space="0" w:color="auto"/>
              <w:right w:val="single" w:sz="4" w:space="0" w:color="auto"/>
            </w:tcBorders>
            <w:shd w:val="clear" w:color="auto" w:fill="auto"/>
            <w:noWrap/>
            <w:hideMark/>
          </w:tcPr>
          <w:p w14:paraId="17B55EF4" w14:textId="5569A8C5" w:rsidR="00426F25" w:rsidRPr="00683966" w:rsidRDefault="00426F25" w:rsidP="00426F25">
            <w:pPr>
              <w:jc w:val="right"/>
              <w:rPr>
                <w:color w:val="000000"/>
                <w:sz w:val="20"/>
                <w:szCs w:val="20"/>
              </w:rPr>
            </w:pPr>
            <w:r w:rsidRPr="00683966">
              <w:rPr>
                <w:color w:val="000000"/>
                <w:sz w:val="20"/>
              </w:rPr>
              <w:t>0</w:t>
            </w:r>
          </w:p>
        </w:tc>
        <w:tc>
          <w:tcPr>
            <w:tcW w:w="1031" w:type="dxa"/>
            <w:tcBorders>
              <w:top w:val="nil"/>
              <w:left w:val="nil"/>
              <w:bottom w:val="single" w:sz="4" w:space="0" w:color="auto"/>
              <w:right w:val="single" w:sz="4" w:space="0" w:color="auto"/>
            </w:tcBorders>
            <w:shd w:val="clear" w:color="auto" w:fill="auto"/>
            <w:noWrap/>
            <w:hideMark/>
          </w:tcPr>
          <w:p w14:paraId="24086CD1" w14:textId="2CEE0E93" w:rsidR="00426F25" w:rsidRPr="00683966" w:rsidRDefault="00426F25" w:rsidP="00426F25">
            <w:pPr>
              <w:jc w:val="right"/>
              <w:rPr>
                <w:color w:val="000000"/>
                <w:sz w:val="20"/>
                <w:szCs w:val="20"/>
              </w:rPr>
            </w:pPr>
            <w:r w:rsidRPr="00683966">
              <w:rPr>
                <w:color w:val="000000"/>
                <w:sz w:val="20"/>
              </w:rPr>
              <w:t>0</w:t>
            </w:r>
          </w:p>
        </w:tc>
        <w:tc>
          <w:tcPr>
            <w:tcW w:w="1031" w:type="dxa"/>
            <w:tcBorders>
              <w:top w:val="nil"/>
              <w:left w:val="nil"/>
              <w:bottom w:val="single" w:sz="4" w:space="0" w:color="auto"/>
              <w:right w:val="single" w:sz="4" w:space="0" w:color="auto"/>
            </w:tcBorders>
            <w:shd w:val="clear" w:color="auto" w:fill="auto"/>
            <w:hideMark/>
          </w:tcPr>
          <w:p w14:paraId="72434DE9" w14:textId="63B2609D" w:rsidR="00426F25" w:rsidRPr="00683966" w:rsidRDefault="00426F25" w:rsidP="00426F25">
            <w:pPr>
              <w:jc w:val="right"/>
              <w:rPr>
                <w:color w:val="000000"/>
                <w:sz w:val="20"/>
                <w:szCs w:val="20"/>
              </w:rPr>
            </w:pPr>
            <w:r w:rsidRPr="00683966">
              <w:rPr>
                <w:color w:val="000000"/>
                <w:sz w:val="20"/>
              </w:rPr>
              <w:t>3 589</w:t>
            </w:r>
          </w:p>
        </w:tc>
        <w:tc>
          <w:tcPr>
            <w:tcW w:w="1031" w:type="dxa"/>
            <w:tcBorders>
              <w:top w:val="nil"/>
              <w:left w:val="nil"/>
              <w:bottom w:val="single" w:sz="4" w:space="0" w:color="auto"/>
              <w:right w:val="single" w:sz="4" w:space="0" w:color="auto"/>
            </w:tcBorders>
            <w:shd w:val="clear" w:color="auto" w:fill="auto"/>
            <w:noWrap/>
            <w:hideMark/>
          </w:tcPr>
          <w:p w14:paraId="1B10E87F" w14:textId="76F9F2E1" w:rsidR="00426F25" w:rsidRPr="00683966" w:rsidRDefault="00426F25" w:rsidP="00426F25">
            <w:pPr>
              <w:jc w:val="right"/>
              <w:rPr>
                <w:color w:val="000000"/>
                <w:sz w:val="20"/>
                <w:szCs w:val="20"/>
              </w:rPr>
            </w:pPr>
            <w:r w:rsidRPr="00683966">
              <w:rPr>
                <w:color w:val="000000"/>
                <w:sz w:val="20"/>
              </w:rPr>
              <w:t>0,44</w:t>
            </w:r>
          </w:p>
        </w:tc>
        <w:tc>
          <w:tcPr>
            <w:tcW w:w="1032" w:type="dxa"/>
            <w:tcBorders>
              <w:top w:val="nil"/>
              <w:left w:val="nil"/>
              <w:bottom w:val="single" w:sz="4" w:space="0" w:color="auto"/>
              <w:right w:val="single" w:sz="4" w:space="0" w:color="auto"/>
            </w:tcBorders>
            <w:shd w:val="clear" w:color="auto" w:fill="auto"/>
            <w:noWrap/>
            <w:hideMark/>
          </w:tcPr>
          <w:p w14:paraId="72B4058F" w14:textId="67B5A978" w:rsidR="00426F25" w:rsidRPr="00683966" w:rsidRDefault="00426F25" w:rsidP="00426F25">
            <w:pPr>
              <w:jc w:val="right"/>
              <w:rPr>
                <w:color w:val="000000"/>
                <w:sz w:val="20"/>
                <w:szCs w:val="20"/>
              </w:rPr>
            </w:pPr>
            <w:r w:rsidRPr="00683966">
              <w:rPr>
                <w:color w:val="000000"/>
                <w:sz w:val="20"/>
              </w:rPr>
              <w:t>1 196</w:t>
            </w:r>
          </w:p>
        </w:tc>
      </w:tr>
      <w:tr w:rsidR="00426F25" w:rsidRPr="00683966" w14:paraId="4794B7F6"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42200D4D" w14:textId="77777777" w:rsidR="00426F25" w:rsidRPr="00683966" w:rsidRDefault="00426F25" w:rsidP="00426F25">
            <w:pPr>
              <w:jc w:val="left"/>
              <w:rPr>
                <w:color w:val="000000"/>
                <w:sz w:val="20"/>
                <w:szCs w:val="20"/>
              </w:rPr>
            </w:pPr>
            <w:r w:rsidRPr="00683966">
              <w:rPr>
                <w:color w:val="000000"/>
                <w:sz w:val="20"/>
              </w:rPr>
              <w:t>R-422B</w:t>
            </w:r>
          </w:p>
        </w:tc>
        <w:tc>
          <w:tcPr>
            <w:tcW w:w="844" w:type="dxa"/>
            <w:tcBorders>
              <w:top w:val="nil"/>
              <w:left w:val="nil"/>
              <w:bottom w:val="single" w:sz="4" w:space="0" w:color="auto"/>
              <w:right w:val="single" w:sz="4" w:space="0" w:color="auto"/>
            </w:tcBorders>
            <w:shd w:val="clear" w:color="auto" w:fill="auto"/>
            <w:noWrap/>
            <w:hideMark/>
          </w:tcPr>
          <w:p w14:paraId="62AB1B03" w14:textId="7FCB33BD" w:rsidR="00426F25" w:rsidRPr="00683966" w:rsidRDefault="00426F25" w:rsidP="00426F25">
            <w:pPr>
              <w:jc w:val="right"/>
              <w:rPr>
                <w:color w:val="000000"/>
                <w:sz w:val="20"/>
                <w:szCs w:val="20"/>
              </w:rPr>
            </w:pPr>
            <w:r w:rsidRPr="00683966">
              <w:rPr>
                <w:color w:val="000000"/>
                <w:sz w:val="20"/>
              </w:rPr>
              <w:t>2 525</w:t>
            </w:r>
          </w:p>
        </w:tc>
        <w:tc>
          <w:tcPr>
            <w:tcW w:w="923" w:type="dxa"/>
            <w:tcBorders>
              <w:top w:val="nil"/>
              <w:left w:val="single" w:sz="4" w:space="0" w:color="auto"/>
              <w:bottom w:val="single" w:sz="4" w:space="0" w:color="auto"/>
              <w:right w:val="single" w:sz="4" w:space="0" w:color="auto"/>
            </w:tcBorders>
            <w:shd w:val="clear" w:color="auto" w:fill="auto"/>
            <w:noWrap/>
            <w:hideMark/>
          </w:tcPr>
          <w:p w14:paraId="59382C56" w14:textId="3E342A26" w:rsidR="00426F25" w:rsidRPr="00683966" w:rsidRDefault="00426F25" w:rsidP="00426F25">
            <w:pPr>
              <w:jc w:val="right"/>
              <w:rPr>
                <w:color w:val="000000"/>
                <w:sz w:val="20"/>
                <w:szCs w:val="20"/>
              </w:rPr>
            </w:pPr>
            <w:r w:rsidRPr="00683966">
              <w:rPr>
                <w:color w:val="000000"/>
                <w:sz w:val="20"/>
              </w:rPr>
              <w:t>0</w:t>
            </w:r>
          </w:p>
        </w:tc>
        <w:tc>
          <w:tcPr>
            <w:tcW w:w="1031" w:type="dxa"/>
            <w:tcBorders>
              <w:top w:val="nil"/>
              <w:left w:val="nil"/>
              <w:bottom w:val="single" w:sz="4" w:space="0" w:color="auto"/>
              <w:right w:val="single" w:sz="4" w:space="0" w:color="auto"/>
            </w:tcBorders>
            <w:shd w:val="clear" w:color="auto" w:fill="auto"/>
            <w:noWrap/>
            <w:hideMark/>
          </w:tcPr>
          <w:p w14:paraId="5B09CECF" w14:textId="5FF9D5F1" w:rsidR="00426F25" w:rsidRPr="00683966" w:rsidRDefault="00426F25" w:rsidP="00426F25">
            <w:pPr>
              <w:jc w:val="right"/>
              <w:rPr>
                <w:color w:val="000000"/>
                <w:sz w:val="20"/>
                <w:szCs w:val="20"/>
              </w:rPr>
            </w:pPr>
            <w:r w:rsidRPr="00683966">
              <w:rPr>
                <w:color w:val="000000"/>
                <w:sz w:val="20"/>
              </w:rPr>
              <w:t>0</w:t>
            </w:r>
          </w:p>
        </w:tc>
        <w:tc>
          <w:tcPr>
            <w:tcW w:w="1031" w:type="dxa"/>
            <w:tcBorders>
              <w:top w:val="nil"/>
              <w:left w:val="nil"/>
              <w:bottom w:val="single" w:sz="4" w:space="0" w:color="auto"/>
              <w:right w:val="single" w:sz="4" w:space="0" w:color="auto"/>
            </w:tcBorders>
            <w:shd w:val="clear" w:color="auto" w:fill="auto"/>
            <w:noWrap/>
            <w:hideMark/>
          </w:tcPr>
          <w:p w14:paraId="224FC6CC" w14:textId="6B1540E7" w:rsidR="00426F25" w:rsidRPr="00683966" w:rsidRDefault="00426F25" w:rsidP="00426F25">
            <w:pPr>
              <w:jc w:val="right"/>
              <w:rPr>
                <w:color w:val="000000"/>
                <w:sz w:val="20"/>
                <w:szCs w:val="20"/>
              </w:rPr>
            </w:pPr>
            <w:r w:rsidRPr="00683966">
              <w:rPr>
                <w:color w:val="000000"/>
                <w:sz w:val="20"/>
              </w:rPr>
              <w:t>1 260</w:t>
            </w:r>
          </w:p>
        </w:tc>
        <w:tc>
          <w:tcPr>
            <w:tcW w:w="1031" w:type="dxa"/>
            <w:tcBorders>
              <w:top w:val="nil"/>
              <w:left w:val="nil"/>
              <w:bottom w:val="single" w:sz="4" w:space="0" w:color="auto"/>
              <w:right w:val="single" w:sz="4" w:space="0" w:color="auto"/>
            </w:tcBorders>
            <w:shd w:val="clear" w:color="auto" w:fill="auto"/>
            <w:noWrap/>
            <w:hideMark/>
          </w:tcPr>
          <w:p w14:paraId="698A53A7" w14:textId="0BF2D45D" w:rsidR="00426F25" w:rsidRPr="00683966" w:rsidRDefault="00426F25" w:rsidP="00426F25">
            <w:pPr>
              <w:jc w:val="right"/>
              <w:rPr>
                <w:color w:val="000000"/>
                <w:sz w:val="20"/>
                <w:szCs w:val="20"/>
              </w:rPr>
            </w:pPr>
            <w:r w:rsidRPr="00683966">
              <w:rPr>
                <w:color w:val="000000"/>
                <w:sz w:val="20"/>
              </w:rPr>
              <w:t>7 147</w:t>
            </w:r>
          </w:p>
        </w:tc>
        <w:tc>
          <w:tcPr>
            <w:tcW w:w="1031" w:type="dxa"/>
            <w:tcBorders>
              <w:top w:val="nil"/>
              <w:left w:val="nil"/>
              <w:bottom w:val="single" w:sz="4" w:space="0" w:color="auto"/>
              <w:right w:val="single" w:sz="4" w:space="0" w:color="auto"/>
            </w:tcBorders>
            <w:shd w:val="clear" w:color="auto" w:fill="auto"/>
            <w:hideMark/>
          </w:tcPr>
          <w:p w14:paraId="7AB81BCF" w14:textId="3CFA1D50" w:rsidR="00426F25" w:rsidRPr="00683966" w:rsidRDefault="00426F25" w:rsidP="00426F25">
            <w:pPr>
              <w:jc w:val="right"/>
              <w:rPr>
                <w:color w:val="000000"/>
                <w:sz w:val="20"/>
                <w:szCs w:val="20"/>
              </w:rPr>
            </w:pPr>
            <w:r w:rsidRPr="00683966">
              <w:rPr>
                <w:color w:val="000000"/>
                <w:sz w:val="20"/>
              </w:rPr>
              <w:t>12 840</w:t>
            </w:r>
          </w:p>
        </w:tc>
        <w:tc>
          <w:tcPr>
            <w:tcW w:w="1031" w:type="dxa"/>
            <w:tcBorders>
              <w:top w:val="nil"/>
              <w:left w:val="nil"/>
              <w:bottom w:val="single" w:sz="4" w:space="0" w:color="auto"/>
              <w:right w:val="single" w:sz="4" w:space="0" w:color="auto"/>
            </w:tcBorders>
            <w:shd w:val="clear" w:color="auto" w:fill="auto"/>
            <w:noWrap/>
            <w:hideMark/>
          </w:tcPr>
          <w:p w14:paraId="040FD4DB" w14:textId="4D6136FD" w:rsidR="00426F25" w:rsidRPr="00683966" w:rsidRDefault="00426F25" w:rsidP="00426F25">
            <w:pPr>
              <w:jc w:val="right"/>
              <w:rPr>
                <w:color w:val="000000"/>
                <w:sz w:val="20"/>
                <w:szCs w:val="20"/>
              </w:rPr>
            </w:pPr>
            <w:r w:rsidRPr="00683966">
              <w:rPr>
                <w:color w:val="000000"/>
                <w:sz w:val="20"/>
              </w:rPr>
              <w:t>1,57</w:t>
            </w:r>
          </w:p>
        </w:tc>
        <w:tc>
          <w:tcPr>
            <w:tcW w:w="1032" w:type="dxa"/>
            <w:tcBorders>
              <w:top w:val="nil"/>
              <w:left w:val="nil"/>
              <w:bottom w:val="single" w:sz="4" w:space="0" w:color="auto"/>
              <w:right w:val="single" w:sz="4" w:space="0" w:color="auto"/>
            </w:tcBorders>
            <w:shd w:val="clear" w:color="auto" w:fill="auto"/>
            <w:noWrap/>
            <w:hideMark/>
          </w:tcPr>
          <w:p w14:paraId="6E658463" w14:textId="53ACEC38" w:rsidR="00426F25" w:rsidRPr="00683966" w:rsidRDefault="00426F25" w:rsidP="00426F25">
            <w:pPr>
              <w:jc w:val="right"/>
              <w:rPr>
                <w:color w:val="000000"/>
                <w:sz w:val="20"/>
                <w:szCs w:val="20"/>
              </w:rPr>
            </w:pPr>
            <w:r w:rsidRPr="00683966">
              <w:rPr>
                <w:color w:val="000000"/>
                <w:sz w:val="20"/>
              </w:rPr>
              <w:t>7 083</w:t>
            </w:r>
          </w:p>
        </w:tc>
      </w:tr>
      <w:tr w:rsidR="00426F25" w:rsidRPr="00683966" w14:paraId="3602A63A"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2F6224B8" w14:textId="77777777" w:rsidR="00426F25" w:rsidRPr="00683966" w:rsidRDefault="00426F25" w:rsidP="00426F25">
            <w:pPr>
              <w:jc w:val="left"/>
              <w:rPr>
                <w:color w:val="000000"/>
                <w:sz w:val="20"/>
                <w:szCs w:val="20"/>
              </w:rPr>
            </w:pPr>
            <w:r w:rsidRPr="00683966">
              <w:rPr>
                <w:color w:val="000000"/>
                <w:sz w:val="20"/>
              </w:rPr>
              <w:t>R-507A</w:t>
            </w:r>
          </w:p>
        </w:tc>
        <w:tc>
          <w:tcPr>
            <w:tcW w:w="844" w:type="dxa"/>
            <w:tcBorders>
              <w:top w:val="nil"/>
              <w:left w:val="nil"/>
              <w:bottom w:val="single" w:sz="4" w:space="0" w:color="auto"/>
              <w:right w:val="single" w:sz="4" w:space="0" w:color="auto"/>
            </w:tcBorders>
            <w:shd w:val="clear" w:color="auto" w:fill="auto"/>
            <w:noWrap/>
            <w:hideMark/>
          </w:tcPr>
          <w:p w14:paraId="63278434" w14:textId="02A8CF62" w:rsidR="00426F25" w:rsidRPr="00683966" w:rsidRDefault="00426F25" w:rsidP="00426F25">
            <w:pPr>
              <w:jc w:val="right"/>
              <w:rPr>
                <w:color w:val="000000"/>
                <w:sz w:val="20"/>
                <w:szCs w:val="20"/>
              </w:rPr>
            </w:pPr>
            <w:r w:rsidRPr="00683966">
              <w:rPr>
                <w:color w:val="000000"/>
                <w:sz w:val="20"/>
              </w:rPr>
              <w:t>3 985</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7E07A52A" w14:textId="2E6A8952" w:rsidR="00426F25" w:rsidRPr="00683966" w:rsidRDefault="00426F25" w:rsidP="00426F25">
            <w:pPr>
              <w:jc w:val="right"/>
              <w:rPr>
                <w:color w:val="000000"/>
                <w:sz w:val="20"/>
                <w:szCs w:val="20"/>
              </w:rPr>
            </w:pPr>
            <w:r w:rsidRPr="00683966">
              <w:rPr>
                <w:color w:val="000000"/>
                <w:sz w:val="20"/>
              </w:rPr>
              <w:t xml:space="preserve">  32 565 </w:t>
            </w:r>
          </w:p>
        </w:tc>
        <w:tc>
          <w:tcPr>
            <w:tcW w:w="1031" w:type="dxa"/>
            <w:tcBorders>
              <w:top w:val="nil"/>
              <w:left w:val="nil"/>
              <w:bottom w:val="single" w:sz="4" w:space="0" w:color="auto"/>
              <w:right w:val="single" w:sz="4" w:space="0" w:color="auto"/>
            </w:tcBorders>
            <w:shd w:val="clear" w:color="auto" w:fill="auto"/>
            <w:noWrap/>
            <w:hideMark/>
          </w:tcPr>
          <w:p w14:paraId="06583A24" w14:textId="61F1284E" w:rsidR="00426F25" w:rsidRPr="00683966" w:rsidRDefault="00426F25" w:rsidP="00426F25">
            <w:pPr>
              <w:jc w:val="right"/>
              <w:rPr>
                <w:color w:val="000000"/>
                <w:sz w:val="20"/>
                <w:szCs w:val="20"/>
              </w:rPr>
            </w:pPr>
            <w:r w:rsidRPr="00683966">
              <w:rPr>
                <w:color w:val="000000"/>
                <w:sz w:val="20"/>
              </w:rPr>
              <w:t>68 223</w:t>
            </w:r>
          </w:p>
        </w:tc>
        <w:tc>
          <w:tcPr>
            <w:tcW w:w="1031" w:type="dxa"/>
            <w:tcBorders>
              <w:top w:val="nil"/>
              <w:left w:val="nil"/>
              <w:bottom w:val="single" w:sz="4" w:space="0" w:color="auto"/>
              <w:right w:val="single" w:sz="4" w:space="0" w:color="auto"/>
            </w:tcBorders>
            <w:shd w:val="clear" w:color="auto" w:fill="auto"/>
            <w:noWrap/>
            <w:hideMark/>
          </w:tcPr>
          <w:p w14:paraId="01BB308D" w14:textId="608817F3" w:rsidR="00426F25" w:rsidRPr="00683966" w:rsidRDefault="00426F25" w:rsidP="00426F25">
            <w:pPr>
              <w:jc w:val="right"/>
              <w:rPr>
                <w:color w:val="000000"/>
                <w:sz w:val="20"/>
                <w:szCs w:val="20"/>
              </w:rPr>
            </w:pPr>
            <w:r w:rsidRPr="00683966">
              <w:rPr>
                <w:color w:val="000000"/>
                <w:sz w:val="20"/>
              </w:rPr>
              <w:t>31 868</w:t>
            </w:r>
          </w:p>
        </w:tc>
        <w:tc>
          <w:tcPr>
            <w:tcW w:w="1031" w:type="dxa"/>
            <w:tcBorders>
              <w:top w:val="nil"/>
              <w:left w:val="nil"/>
              <w:bottom w:val="single" w:sz="4" w:space="0" w:color="auto"/>
              <w:right w:val="single" w:sz="4" w:space="0" w:color="auto"/>
            </w:tcBorders>
            <w:shd w:val="clear" w:color="auto" w:fill="auto"/>
            <w:noWrap/>
            <w:hideMark/>
          </w:tcPr>
          <w:p w14:paraId="054250EA" w14:textId="3A768177" w:rsidR="00426F25" w:rsidRPr="00683966" w:rsidRDefault="00426F25" w:rsidP="00426F25">
            <w:pPr>
              <w:jc w:val="right"/>
              <w:rPr>
                <w:color w:val="000000"/>
                <w:sz w:val="20"/>
                <w:szCs w:val="20"/>
              </w:rPr>
            </w:pPr>
            <w:r w:rsidRPr="00683966">
              <w:rPr>
                <w:color w:val="000000"/>
                <w:sz w:val="20"/>
              </w:rPr>
              <w:t>40 547</w:t>
            </w:r>
          </w:p>
        </w:tc>
        <w:tc>
          <w:tcPr>
            <w:tcW w:w="1031" w:type="dxa"/>
            <w:tcBorders>
              <w:top w:val="nil"/>
              <w:left w:val="nil"/>
              <w:bottom w:val="single" w:sz="4" w:space="0" w:color="auto"/>
              <w:right w:val="single" w:sz="4" w:space="0" w:color="auto"/>
            </w:tcBorders>
            <w:shd w:val="clear" w:color="auto" w:fill="auto"/>
            <w:hideMark/>
          </w:tcPr>
          <w:p w14:paraId="5C26E39F" w14:textId="262CA393" w:rsidR="00426F25" w:rsidRPr="00683966" w:rsidRDefault="00426F25" w:rsidP="00426F25">
            <w:pPr>
              <w:jc w:val="right"/>
              <w:rPr>
                <w:color w:val="000000"/>
                <w:sz w:val="20"/>
                <w:szCs w:val="20"/>
              </w:rPr>
            </w:pPr>
            <w:r w:rsidRPr="00683966">
              <w:rPr>
                <w:color w:val="000000"/>
                <w:sz w:val="20"/>
              </w:rPr>
              <w:t>2 252</w:t>
            </w:r>
          </w:p>
        </w:tc>
        <w:tc>
          <w:tcPr>
            <w:tcW w:w="1031" w:type="dxa"/>
            <w:tcBorders>
              <w:top w:val="nil"/>
              <w:left w:val="nil"/>
              <w:bottom w:val="single" w:sz="4" w:space="0" w:color="auto"/>
              <w:right w:val="single" w:sz="4" w:space="0" w:color="auto"/>
            </w:tcBorders>
            <w:shd w:val="clear" w:color="auto" w:fill="auto"/>
            <w:noWrap/>
            <w:hideMark/>
          </w:tcPr>
          <w:p w14:paraId="5AF72796" w14:textId="2D48E2AE" w:rsidR="00426F25" w:rsidRPr="00683966" w:rsidRDefault="00426F25" w:rsidP="00426F25">
            <w:pPr>
              <w:jc w:val="right"/>
              <w:rPr>
                <w:color w:val="000000"/>
                <w:sz w:val="20"/>
                <w:szCs w:val="20"/>
              </w:rPr>
            </w:pPr>
            <w:r w:rsidRPr="00683966">
              <w:rPr>
                <w:color w:val="000000"/>
                <w:sz w:val="20"/>
              </w:rPr>
              <w:t>0,28</w:t>
            </w:r>
          </w:p>
        </w:tc>
        <w:tc>
          <w:tcPr>
            <w:tcW w:w="1032" w:type="dxa"/>
            <w:tcBorders>
              <w:top w:val="nil"/>
              <w:left w:val="nil"/>
              <w:bottom w:val="single" w:sz="4" w:space="0" w:color="auto"/>
              <w:right w:val="single" w:sz="4" w:space="0" w:color="auto"/>
            </w:tcBorders>
            <w:shd w:val="clear" w:color="auto" w:fill="auto"/>
            <w:noWrap/>
            <w:hideMark/>
          </w:tcPr>
          <w:p w14:paraId="56B6986E" w14:textId="3A910E1A" w:rsidR="00426F25" w:rsidRPr="00683966" w:rsidRDefault="00426F25" w:rsidP="00426F25">
            <w:pPr>
              <w:jc w:val="right"/>
              <w:rPr>
                <w:color w:val="000000"/>
                <w:sz w:val="20"/>
                <w:szCs w:val="20"/>
              </w:rPr>
            </w:pPr>
            <w:r w:rsidRPr="00683966">
              <w:rPr>
                <w:color w:val="000000"/>
                <w:sz w:val="20"/>
              </w:rPr>
              <w:t>24 889</w:t>
            </w:r>
          </w:p>
        </w:tc>
      </w:tr>
      <w:tr w:rsidR="007C2C37" w:rsidRPr="00683966" w14:paraId="186462EC" w14:textId="77777777" w:rsidTr="009A25A3">
        <w:trPr>
          <w:trHeight w:val="113"/>
        </w:trPr>
        <w:tc>
          <w:tcPr>
            <w:tcW w:w="2245" w:type="dxa"/>
            <w:gridSpan w:val="2"/>
            <w:tcBorders>
              <w:top w:val="nil"/>
              <w:left w:val="single" w:sz="4" w:space="0" w:color="auto"/>
              <w:bottom w:val="single" w:sz="4" w:space="0" w:color="auto"/>
              <w:right w:val="single" w:sz="4" w:space="0" w:color="auto"/>
            </w:tcBorders>
            <w:shd w:val="clear" w:color="auto" w:fill="auto"/>
            <w:hideMark/>
          </w:tcPr>
          <w:p w14:paraId="5B241430" w14:textId="00747092" w:rsidR="007C2C37" w:rsidRPr="00683966" w:rsidRDefault="007C2C37" w:rsidP="007C2C37">
            <w:pPr>
              <w:jc w:val="left"/>
              <w:rPr>
                <w:color w:val="000000"/>
                <w:sz w:val="20"/>
                <w:szCs w:val="20"/>
              </w:rPr>
            </w:pPr>
            <w:r w:rsidRPr="00683966">
              <w:rPr>
                <w:b/>
                <w:color w:val="000000"/>
                <w:sz w:val="20"/>
              </w:rPr>
              <w:t>Total (t éq. CO</w:t>
            </w:r>
            <w:r w:rsidRPr="00683966">
              <w:rPr>
                <w:b/>
                <w:color w:val="000000"/>
                <w:sz w:val="20"/>
                <w:vertAlign w:val="subscript"/>
              </w:rPr>
              <w:t>2</w:t>
            </w:r>
            <w:r w:rsidRPr="00683966">
              <w:rPr>
                <w:b/>
                <w:color w:val="000000"/>
                <w:sz w:val="20"/>
              </w:rPr>
              <w:t>)</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12274AB6" w14:textId="6A1024E6" w:rsidR="007C2C37" w:rsidRPr="00683966" w:rsidRDefault="007C2C37" w:rsidP="00426F25">
            <w:pPr>
              <w:jc w:val="right"/>
              <w:rPr>
                <w:color w:val="000000"/>
                <w:sz w:val="20"/>
                <w:szCs w:val="20"/>
              </w:rPr>
            </w:pPr>
            <w:r w:rsidRPr="00683966">
              <w:rPr>
                <w:color w:val="000000"/>
                <w:sz w:val="20"/>
              </w:rPr>
              <w:t xml:space="preserve">915 386 </w:t>
            </w:r>
          </w:p>
        </w:tc>
        <w:tc>
          <w:tcPr>
            <w:tcW w:w="1031" w:type="dxa"/>
            <w:tcBorders>
              <w:top w:val="nil"/>
              <w:left w:val="nil"/>
              <w:bottom w:val="single" w:sz="4" w:space="0" w:color="auto"/>
              <w:right w:val="single" w:sz="4" w:space="0" w:color="auto"/>
            </w:tcBorders>
            <w:shd w:val="clear" w:color="auto" w:fill="auto"/>
            <w:noWrap/>
            <w:hideMark/>
          </w:tcPr>
          <w:p w14:paraId="0869D05B" w14:textId="7A86A9ED" w:rsidR="007C2C37" w:rsidRPr="00683966" w:rsidRDefault="007C2C37" w:rsidP="00426F25">
            <w:pPr>
              <w:jc w:val="right"/>
              <w:rPr>
                <w:color w:val="000000"/>
                <w:sz w:val="20"/>
                <w:szCs w:val="20"/>
              </w:rPr>
            </w:pPr>
            <w:r w:rsidRPr="00683966">
              <w:rPr>
                <w:color w:val="000000"/>
                <w:sz w:val="20"/>
              </w:rPr>
              <w:t>1 160 501</w:t>
            </w:r>
          </w:p>
        </w:tc>
        <w:tc>
          <w:tcPr>
            <w:tcW w:w="1031" w:type="dxa"/>
            <w:tcBorders>
              <w:top w:val="nil"/>
              <w:left w:val="nil"/>
              <w:bottom w:val="single" w:sz="4" w:space="0" w:color="auto"/>
              <w:right w:val="single" w:sz="4" w:space="0" w:color="auto"/>
            </w:tcBorders>
            <w:shd w:val="clear" w:color="auto" w:fill="auto"/>
            <w:noWrap/>
            <w:hideMark/>
          </w:tcPr>
          <w:p w14:paraId="5E6AFB4A" w14:textId="65C175DB" w:rsidR="007C2C37" w:rsidRPr="00683966" w:rsidRDefault="007C2C37" w:rsidP="00426F25">
            <w:pPr>
              <w:jc w:val="right"/>
              <w:rPr>
                <w:color w:val="000000"/>
                <w:sz w:val="20"/>
                <w:szCs w:val="20"/>
              </w:rPr>
            </w:pPr>
            <w:r w:rsidRPr="00683966">
              <w:rPr>
                <w:color w:val="000000"/>
                <w:sz w:val="20"/>
              </w:rPr>
              <w:t>748 541</w:t>
            </w:r>
          </w:p>
        </w:tc>
        <w:tc>
          <w:tcPr>
            <w:tcW w:w="1031" w:type="dxa"/>
            <w:tcBorders>
              <w:top w:val="nil"/>
              <w:left w:val="nil"/>
              <w:bottom w:val="single" w:sz="4" w:space="0" w:color="auto"/>
              <w:right w:val="single" w:sz="4" w:space="0" w:color="auto"/>
            </w:tcBorders>
            <w:shd w:val="clear" w:color="auto" w:fill="auto"/>
            <w:noWrap/>
            <w:hideMark/>
          </w:tcPr>
          <w:p w14:paraId="4937239E" w14:textId="4632AD07" w:rsidR="007C2C37" w:rsidRPr="00683966" w:rsidRDefault="007C2C37" w:rsidP="00426F25">
            <w:pPr>
              <w:jc w:val="right"/>
              <w:rPr>
                <w:color w:val="000000"/>
                <w:sz w:val="20"/>
                <w:szCs w:val="20"/>
              </w:rPr>
            </w:pPr>
            <w:r w:rsidRPr="00683966">
              <w:rPr>
                <w:color w:val="000000"/>
                <w:sz w:val="20"/>
              </w:rPr>
              <w:t>704 715</w:t>
            </w:r>
          </w:p>
        </w:tc>
        <w:tc>
          <w:tcPr>
            <w:tcW w:w="1031" w:type="dxa"/>
            <w:tcBorders>
              <w:top w:val="nil"/>
              <w:left w:val="nil"/>
              <w:bottom w:val="single" w:sz="4" w:space="0" w:color="auto"/>
              <w:right w:val="single" w:sz="4" w:space="0" w:color="auto"/>
            </w:tcBorders>
            <w:shd w:val="clear" w:color="auto" w:fill="auto"/>
            <w:noWrap/>
            <w:hideMark/>
          </w:tcPr>
          <w:p w14:paraId="635E4727" w14:textId="196A48CD" w:rsidR="007C2C37" w:rsidRPr="00683966" w:rsidRDefault="007C2C37" w:rsidP="00426F25">
            <w:pPr>
              <w:jc w:val="right"/>
              <w:rPr>
                <w:color w:val="000000"/>
                <w:sz w:val="20"/>
                <w:szCs w:val="20"/>
              </w:rPr>
            </w:pPr>
            <w:r w:rsidRPr="00683966">
              <w:rPr>
                <w:color w:val="000000"/>
                <w:sz w:val="20"/>
              </w:rPr>
              <w:t>816 384</w:t>
            </w:r>
          </w:p>
        </w:tc>
        <w:tc>
          <w:tcPr>
            <w:tcW w:w="1031" w:type="dxa"/>
            <w:tcBorders>
              <w:top w:val="nil"/>
              <w:left w:val="nil"/>
              <w:bottom w:val="single" w:sz="4" w:space="0" w:color="auto"/>
              <w:right w:val="single" w:sz="4" w:space="0" w:color="auto"/>
            </w:tcBorders>
            <w:shd w:val="clear" w:color="auto" w:fill="auto"/>
            <w:noWrap/>
            <w:hideMark/>
          </w:tcPr>
          <w:p w14:paraId="32DC8C71" w14:textId="13C0916C" w:rsidR="007C2C37" w:rsidRPr="00683966" w:rsidRDefault="007C2C37" w:rsidP="00426F25">
            <w:pPr>
              <w:jc w:val="right"/>
              <w:rPr>
                <w:color w:val="000000"/>
                <w:sz w:val="20"/>
                <w:szCs w:val="20"/>
              </w:rPr>
            </w:pPr>
            <w:r w:rsidRPr="00683966">
              <w:rPr>
                <w:color w:val="000000"/>
                <w:sz w:val="20"/>
              </w:rPr>
              <w:t>100</w:t>
            </w:r>
          </w:p>
        </w:tc>
        <w:tc>
          <w:tcPr>
            <w:tcW w:w="1032" w:type="dxa"/>
            <w:tcBorders>
              <w:top w:val="nil"/>
              <w:left w:val="nil"/>
              <w:bottom w:val="single" w:sz="4" w:space="0" w:color="auto"/>
              <w:right w:val="single" w:sz="4" w:space="0" w:color="auto"/>
            </w:tcBorders>
            <w:shd w:val="clear" w:color="auto" w:fill="auto"/>
            <w:noWrap/>
            <w:hideMark/>
          </w:tcPr>
          <w:p w14:paraId="5204ACC2" w14:textId="198DF502" w:rsidR="007C2C37" w:rsidRPr="00683966" w:rsidRDefault="007C2C37" w:rsidP="00426F25">
            <w:pPr>
              <w:jc w:val="right"/>
              <w:rPr>
                <w:color w:val="000000"/>
                <w:sz w:val="20"/>
                <w:szCs w:val="20"/>
              </w:rPr>
            </w:pPr>
            <w:r w:rsidRPr="00683966">
              <w:rPr>
                <w:color w:val="000000"/>
                <w:sz w:val="20"/>
              </w:rPr>
              <w:t>756 547</w:t>
            </w:r>
          </w:p>
        </w:tc>
      </w:tr>
    </w:tbl>
    <w:p w14:paraId="4AE47D9F" w14:textId="3F6C8C20" w:rsidR="00AB43C3" w:rsidRPr="00683966" w:rsidRDefault="00AB43C3" w:rsidP="00AB43C3">
      <w:pPr>
        <w:pStyle w:val="Heading1"/>
        <w:numPr>
          <w:ilvl w:val="0"/>
          <w:numId w:val="0"/>
        </w:numPr>
        <w:rPr>
          <w:sz w:val="18"/>
          <w:szCs w:val="18"/>
        </w:rPr>
      </w:pPr>
      <w:r w:rsidRPr="00683966">
        <w:rPr>
          <w:sz w:val="18"/>
        </w:rPr>
        <w:t>*Potentiel de réchauffement de la planète</w:t>
      </w:r>
    </w:p>
    <w:p w14:paraId="607A15B6" w14:textId="3CCAA19E" w:rsidR="000B280F" w:rsidRPr="00683966" w:rsidRDefault="00E16606" w:rsidP="0053219E">
      <w:pPr>
        <w:pStyle w:val="Heading1"/>
        <w:spacing w:before="240"/>
      </w:pPr>
      <w:r w:rsidRPr="00683966">
        <w:t>La consommation de HFC a augmenté depuis 2015, a atteint un pic en 2019 et a ensuite fluctué de 2020 à 2022 en raison des effets de la pandémie de COVID-19. En 2022, la consommation était inférieure à celle de 2019, alors que l’économie étant encore en phase de reprise. La consommation de HFC devrait continuer à augmenter dans des conditions de marché non contraignantes.</w:t>
      </w:r>
    </w:p>
    <w:p w14:paraId="58AAF3D1" w14:textId="44A70330" w:rsidR="00E75FB3" w:rsidRPr="00683966" w:rsidRDefault="00E75FB3" w:rsidP="00E75FB3">
      <w:pPr>
        <w:keepNext/>
        <w:spacing w:after="240"/>
        <w:rPr>
          <w:i/>
        </w:rPr>
      </w:pPr>
      <w:r w:rsidRPr="00683966">
        <w:rPr>
          <w:i/>
        </w:rPr>
        <w:t>Rapport de mise en œuvre du programme de pays</w:t>
      </w:r>
    </w:p>
    <w:p w14:paraId="31587EFB" w14:textId="56322BA4" w:rsidR="00E75FB3" w:rsidRPr="00683966" w:rsidRDefault="00E75FB3" w:rsidP="00E75FB3">
      <w:pPr>
        <w:pStyle w:val="Heading1"/>
      </w:pPr>
      <w:r w:rsidRPr="00683966">
        <w:t>Le Gouvernement de l’Albanie a fait état de données de sa consommation de HCFC par secteur dans le rapport de mise en œuvre du programme de pays 2022 qui correspondent aux données communiquées au titre de l’article 7 du Protocole de Montréal.</w:t>
      </w:r>
    </w:p>
    <w:p w14:paraId="53D21C28" w14:textId="0F5B5D39" w:rsidR="00E64ECA" w:rsidRPr="00683966" w:rsidRDefault="00F177C8" w:rsidP="00E64ECA">
      <w:pPr>
        <w:pStyle w:val="Heading1"/>
        <w:numPr>
          <w:ilvl w:val="0"/>
          <w:numId w:val="0"/>
        </w:numPr>
        <w:spacing w:before="240"/>
        <w:rPr>
          <w:u w:val="single"/>
        </w:rPr>
      </w:pPr>
      <w:r w:rsidRPr="00683966">
        <w:rPr>
          <w:u w:val="single"/>
        </w:rPr>
        <w:t>Répartition des HFC par secteur</w:t>
      </w:r>
    </w:p>
    <w:p w14:paraId="14ACCB06" w14:textId="5A1E76B1" w:rsidR="00D94FAD" w:rsidRPr="00683966" w:rsidRDefault="00C42154" w:rsidP="009A25A3">
      <w:pPr>
        <w:pStyle w:val="Heading1"/>
      </w:pPr>
      <w:r w:rsidRPr="00683966">
        <w:t>En Albanie, 99 %</w:t>
      </w:r>
      <w:r w:rsidR="00016B56" w:rsidRPr="00683966">
        <w:rPr>
          <w:rStyle w:val="FootnoteReference"/>
          <w:lang w:eastAsia="en-CA"/>
        </w:rPr>
        <w:footnoteReference w:id="8"/>
      </w:r>
      <w:r w:rsidRPr="00683966">
        <w:t xml:space="preserve"> des HFC sont consommés dans le secteur de l’entretien, de l’installation locale et de l’assemblage des systèmes de réfrigération et de climatisation (55 738 tonnes éq. CO</w:t>
      </w:r>
      <w:r w:rsidRPr="00683966">
        <w:rPr>
          <w:vertAlign w:val="subscript"/>
        </w:rPr>
        <w:t>2</w:t>
      </w:r>
      <w:r w:rsidRPr="00683966">
        <w:t xml:space="preserve"> en 2022) et diverses quantités (moins de 1 %) sont consommées dans les secteurs des aérosols, de l’extinction d’incendie et des mousses. Dans le secteur de l’entretien des systèmes de réfrigération et de climatisation, 82,64 % des frigorigènes utilisés sont des HFC, 12,56 % du HCFC-22 et 4,8 % des technologies à faible PRP (hydrocarbures, R-744, R-717 et HFO-1234yf). </w:t>
      </w:r>
    </w:p>
    <w:p w14:paraId="34FA7C35" w14:textId="69AB8D47" w:rsidR="00871540" w:rsidRPr="00683966" w:rsidRDefault="004646D4" w:rsidP="009A25A3">
      <w:pPr>
        <w:pStyle w:val="Heading1"/>
      </w:pPr>
      <w:r w:rsidRPr="00683966">
        <w:lastRenderedPageBreak/>
        <w:t>Dans le secteur de l’entretien des systèmes de réfrigération et de climatisation, les HFC sont principalement consommés pour l’entretien dans le sous-secteur de la réfrigération à usage commercial (32,19 % en tonnes métriques et 45,82 % en tonnes éq. CO</w:t>
      </w:r>
      <w:r w:rsidRPr="00683966">
        <w:rPr>
          <w:vertAlign w:val="subscript"/>
        </w:rPr>
        <w:t>2</w:t>
      </w:r>
      <w:r w:rsidRPr="00683966">
        <w:t>), suivi par le sous-secteur des systèmes de climatisation embarqués (28,01 % en tonnes métriques et 17,37 % en tonnes éq. CO</w:t>
      </w:r>
      <w:r w:rsidRPr="00683966">
        <w:rPr>
          <w:vertAlign w:val="subscript"/>
        </w:rPr>
        <w:t>2</w:t>
      </w:r>
      <w:r w:rsidRPr="00683966">
        <w:t>), le sous-secteur de la climatisation fixe (à usage domestique, à usage commercial et refroidisseurs) (32,04 % en tonnes métriques et 26,95 % en tonnes éq. CO</w:t>
      </w:r>
      <w:r w:rsidRPr="00683966">
        <w:rPr>
          <w:vertAlign w:val="subscript"/>
        </w:rPr>
        <w:t>2</w:t>
      </w:r>
      <w:r w:rsidRPr="00683966">
        <w:t xml:space="preserve">), et les autres sous-secteurs, comme le montre le tableau 2. </w:t>
      </w:r>
    </w:p>
    <w:p w14:paraId="667AA0DF" w14:textId="51E77224" w:rsidR="0027560E" w:rsidRPr="00683966" w:rsidRDefault="0027560E" w:rsidP="0027560E">
      <w:pPr>
        <w:keepNext/>
        <w:suppressAutoHyphens/>
        <w:outlineLvl w:val="0"/>
        <w:rPr>
          <w:b/>
          <w:bCs/>
        </w:rPr>
      </w:pPr>
      <w:r w:rsidRPr="00683966">
        <w:rPr>
          <w:b/>
        </w:rPr>
        <w:t>Tableau 2. Estimation de la demande de HFC dans le secteur de l’entretien des systèmes de réfrigération et de climatisation (2022)*</w:t>
      </w:r>
    </w:p>
    <w:tbl>
      <w:tblPr>
        <w:tblW w:w="5099" w:type="pct"/>
        <w:tblLook w:val="04A0" w:firstRow="1" w:lastRow="0" w:firstColumn="1" w:lastColumn="0" w:noHBand="0" w:noVBand="1"/>
      </w:tblPr>
      <w:tblGrid>
        <w:gridCol w:w="4070"/>
        <w:gridCol w:w="1016"/>
        <w:gridCol w:w="806"/>
        <w:gridCol w:w="806"/>
        <w:gridCol w:w="806"/>
        <w:gridCol w:w="806"/>
        <w:gridCol w:w="836"/>
        <w:gridCol w:w="801"/>
        <w:gridCol w:w="711"/>
      </w:tblGrid>
      <w:tr w:rsidR="002E378C" w:rsidRPr="00683966" w14:paraId="7305BF96" w14:textId="77777777" w:rsidTr="008913D3">
        <w:trPr>
          <w:trHeight w:val="113"/>
          <w:tblHeader/>
        </w:trPr>
        <w:tc>
          <w:tcPr>
            <w:tcW w:w="1314" w:type="pct"/>
            <w:tcBorders>
              <w:top w:val="single" w:sz="4" w:space="0" w:color="auto"/>
              <w:left w:val="single" w:sz="4" w:space="0" w:color="auto"/>
              <w:bottom w:val="single" w:sz="4" w:space="0" w:color="auto"/>
              <w:right w:val="single" w:sz="4" w:space="0" w:color="auto"/>
            </w:tcBorders>
            <w:shd w:val="clear" w:color="auto" w:fill="auto"/>
            <w:noWrap/>
            <w:hideMark/>
          </w:tcPr>
          <w:p w14:paraId="33B62A9D" w14:textId="07B69589" w:rsidR="002E378C" w:rsidRPr="00683966" w:rsidRDefault="002E378C" w:rsidP="002E378C">
            <w:pPr>
              <w:jc w:val="center"/>
              <w:rPr>
                <w:b/>
                <w:bCs/>
                <w:color w:val="000000"/>
                <w:sz w:val="18"/>
                <w:szCs w:val="18"/>
              </w:rPr>
            </w:pPr>
            <w:r w:rsidRPr="00683966">
              <w:rPr>
                <w:b/>
                <w:color w:val="000000"/>
                <w:sz w:val="18"/>
              </w:rPr>
              <w:t>Secteur</w:t>
            </w:r>
          </w:p>
        </w:tc>
        <w:tc>
          <w:tcPr>
            <w:tcW w:w="533" w:type="pct"/>
            <w:tcBorders>
              <w:top w:val="single" w:sz="4" w:space="0" w:color="auto"/>
              <w:left w:val="nil"/>
              <w:bottom w:val="single" w:sz="4" w:space="0" w:color="auto"/>
              <w:right w:val="single" w:sz="4" w:space="0" w:color="auto"/>
            </w:tcBorders>
            <w:shd w:val="clear" w:color="auto" w:fill="auto"/>
            <w:noWrap/>
            <w:hideMark/>
          </w:tcPr>
          <w:p w14:paraId="6E8D8B0B" w14:textId="679D6D35" w:rsidR="002E378C" w:rsidRPr="00683966" w:rsidRDefault="002E378C" w:rsidP="002E378C">
            <w:pPr>
              <w:jc w:val="center"/>
              <w:rPr>
                <w:b/>
                <w:bCs/>
                <w:color w:val="000000"/>
                <w:sz w:val="18"/>
                <w:szCs w:val="18"/>
              </w:rPr>
            </w:pPr>
            <w:r w:rsidRPr="00683966">
              <w:rPr>
                <w:b/>
                <w:color w:val="000000"/>
                <w:sz w:val="18"/>
              </w:rPr>
              <w:t>HFC-134a</w:t>
            </w:r>
          </w:p>
        </w:tc>
        <w:tc>
          <w:tcPr>
            <w:tcW w:w="423" w:type="pct"/>
            <w:tcBorders>
              <w:top w:val="single" w:sz="4" w:space="0" w:color="auto"/>
              <w:left w:val="nil"/>
              <w:bottom w:val="single" w:sz="4" w:space="0" w:color="auto"/>
              <w:right w:val="single" w:sz="4" w:space="0" w:color="auto"/>
            </w:tcBorders>
            <w:shd w:val="clear" w:color="auto" w:fill="auto"/>
            <w:noWrap/>
            <w:hideMark/>
          </w:tcPr>
          <w:p w14:paraId="471C262C" w14:textId="716617C6" w:rsidR="002E378C" w:rsidRPr="00683966" w:rsidRDefault="002E378C" w:rsidP="002E378C">
            <w:pPr>
              <w:jc w:val="center"/>
              <w:rPr>
                <w:b/>
                <w:bCs/>
                <w:color w:val="000000"/>
                <w:sz w:val="18"/>
                <w:szCs w:val="18"/>
              </w:rPr>
            </w:pPr>
            <w:r w:rsidRPr="00683966">
              <w:rPr>
                <w:b/>
                <w:color w:val="000000"/>
                <w:sz w:val="18"/>
              </w:rPr>
              <w:t>R-404A</w:t>
            </w:r>
          </w:p>
        </w:tc>
        <w:tc>
          <w:tcPr>
            <w:tcW w:w="423" w:type="pct"/>
            <w:tcBorders>
              <w:top w:val="single" w:sz="4" w:space="0" w:color="auto"/>
              <w:left w:val="nil"/>
              <w:bottom w:val="single" w:sz="4" w:space="0" w:color="auto"/>
              <w:right w:val="single" w:sz="4" w:space="0" w:color="auto"/>
            </w:tcBorders>
            <w:shd w:val="clear" w:color="auto" w:fill="auto"/>
            <w:noWrap/>
            <w:hideMark/>
          </w:tcPr>
          <w:p w14:paraId="1DF14585" w14:textId="611DAB02" w:rsidR="002E378C" w:rsidRPr="00683966" w:rsidRDefault="002E378C" w:rsidP="002E378C">
            <w:pPr>
              <w:jc w:val="center"/>
              <w:rPr>
                <w:b/>
                <w:bCs/>
                <w:color w:val="000000"/>
                <w:sz w:val="18"/>
                <w:szCs w:val="18"/>
              </w:rPr>
            </w:pPr>
            <w:r w:rsidRPr="00683966">
              <w:rPr>
                <w:b/>
                <w:color w:val="000000"/>
                <w:sz w:val="18"/>
              </w:rPr>
              <w:t>R-507A</w:t>
            </w:r>
          </w:p>
        </w:tc>
        <w:tc>
          <w:tcPr>
            <w:tcW w:w="423" w:type="pct"/>
            <w:tcBorders>
              <w:top w:val="single" w:sz="4" w:space="0" w:color="auto"/>
              <w:left w:val="nil"/>
              <w:bottom w:val="single" w:sz="4" w:space="0" w:color="auto"/>
              <w:right w:val="single" w:sz="4" w:space="0" w:color="auto"/>
            </w:tcBorders>
            <w:shd w:val="clear" w:color="auto" w:fill="auto"/>
            <w:noWrap/>
            <w:hideMark/>
          </w:tcPr>
          <w:p w14:paraId="4C04C97F" w14:textId="23A6A8D8" w:rsidR="002E378C" w:rsidRPr="00683966" w:rsidRDefault="002E378C" w:rsidP="002E378C">
            <w:pPr>
              <w:jc w:val="center"/>
              <w:rPr>
                <w:b/>
                <w:bCs/>
                <w:color w:val="000000"/>
                <w:sz w:val="18"/>
                <w:szCs w:val="18"/>
              </w:rPr>
            </w:pPr>
            <w:r w:rsidRPr="00683966">
              <w:rPr>
                <w:b/>
                <w:color w:val="000000"/>
                <w:sz w:val="18"/>
              </w:rPr>
              <w:t>R-410A</w:t>
            </w:r>
          </w:p>
        </w:tc>
        <w:tc>
          <w:tcPr>
            <w:tcW w:w="423" w:type="pct"/>
            <w:tcBorders>
              <w:top w:val="single" w:sz="4" w:space="0" w:color="auto"/>
              <w:left w:val="nil"/>
              <w:bottom w:val="single" w:sz="4" w:space="0" w:color="auto"/>
              <w:right w:val="single" w:sz="4" w:space="0" w:color="auto"/>
            </w:tcBorders>
            <w:shd w:val="clear" w:color="auto" w:fill="auto"/>
            <w:noWrap/>
            <w:hideMark/>
          </w:tcPr>
          <w:p w14:paraId="6EB2E03B" w14:textId="0D2011C2" w:rsidR="002E378C" w:rsidRPr="00683966" w:rsidRDefault="002E378C" w:rsidP="002E378C">
            <w:pPr>
              <w:jc w:val="center"/>
              <w:rPr>
                <w:b/>
                <w:bCs/>
                <w:color w:val="000000"/>
                <w:sz w:val="18"/>
                <w:szCs w:val="18"/>
              </w:rPr>
            </w:pPr>
            <w:r w:rsidRPr="00683966">
              <w:rPr>
                <w:b/>
                <w:color w:val="000000"/>
                <w:sz w:val="18"/>
              </w:rPr>
              <w:t>R-407C</w:t>
            </w:r>
          </w:p>
        </w:tc>
        <w:tc>
          <w:tcPr>
            <w:tcW w:w="438" w:type="pct"/>
            <w:tcBorders>
              <w:top w:val="single" w:sz="4" w:space="0" w:color="auto"/>
              <w:left w:val="nil"/>
              <w:bottom w:val="single" w:sz="4" w:space="0" w:color="auto"/>
              <w:right w:val="single" w:sz="4" w:space="0" w:color="auto"/>
            </w:tcBorders>
            <w:shd w:val="clear" w:color="auto" w:fill="auto"/>
            <w:noWrap/>
            <w:hideMark/>
          </w:tcPr>
          <w:p w14:paraId="5F512221" w14:textId="586CF442" w:rsidR="002E378C" w:rsidRPr="00683966" w:rsidRDefault="002E378C" w:rsidP="002E378C">
            <w:pPr>
              <w:jc w:val="center"/>
              <w:rPr>
                <w:b/>
                <w:bCs/>
                <w:color w:val="000000"/>
                <w:sz w:val="18"/>
                <w:szCs w:val="18"/>
              </w:rPr>
            </w:pPr>
            <w:r w:rsidRPr="00683966">
              <w:rPr>
                <w:b/>
                <w:color w:val="000000"/>
                <w:sz w:val="18"/>
              </w:rPr>
              <w:t>HFC-32</w:t>
            </w:r>
          </w:p>
        </w:tc>
        <w:tc>
          <w:tcPr>
            <w:tcW w:w="504" w:type="pct"/>
            <w:tcBorders>
              <w:top w:val="single" w:sz="4" w:space="0" w:color="auto"/>
              <w:left w:val="nil"/>
              <w:bottom w:val="single" w:sz="4" w:space="0" w:color="auto"/>
              <w:right w:val="single" w:sz="4" w:space="0" w:color="auto"/>
            </w:tcBorders>
            <w:shd w:val="clear" w:color="auto" w:fill="auto"/>
            <w:hideMark/>
          </w:tcPr>
          <w:p w14:paraId="46973F01" w14:textId="3C37E015" w:rsidR="002E378C" w:rsidRPr="00683966" w:rsidRDefault="002E378C" w:rsidP="002E378C">
            <w:pPr>
              <w:jc w:val="center"/>
              <w:rPr>
                <w:b/>
                <w:bCs/>
                <w:color w:val="000000"/>
                <w:sz w:val="18"/>
                <w:szCs w:val="18"/>
              </w:rPr>
            </w:pPr>
            <w:r w:rsidRPr="00683966">
              <w:rPr>
                <w:b/>
                <w:color w:val="000000"/>
                <w:sz w:val="18"/>
              </w:rPr>
              <w:t>Total</w:t>
            </w:r>
          </w:p>
        </w:tc>
        <w:tc>
          <w:tcPr>
            <w:tcW w:w="520" w:type="pct"/>
            <w:tcBorders>
              <w:top w:val="single" w:sz="4" w:space="0" w:color="auto"/>
              <w:left w:val="nil"/>
              <w:bottom w:val="single" w:sz="4" w:space="0" w:color="auto"/>
              <w:right w:val="single" w:sz="4" w:space="0" w:color="auto"/>
            </w:tcBorders>
            <w:shd w:val="clear" w:color="auto" w:fill="auto"/>
            <w:hideMark/>
          </w:tcPr>
          <w:p w14:paraId="3358DC3C" w14:textId="757DAD7E" w:rsidR="002E378C" w:rsidRPr="00683966" w:rsidRDefault="002E378C" w:rsidP="002E378C">
            <w:pPr>
              <w:jc w:val="center"/>
              <w:rPr>
                <w:b/>
                <w:bCs/>
                <w:color w:val="000000"/>
                <w:sz w:val="18"/>
                <w:szCs w:val="18"/>
              </w:rPr>
            </w:pPr>
            <w:r w:rsidRPr="00683966">
              <w:rPr>
                <w:b/>
                <w:color w:val="000000"/>
                <w:sz w:val="18"/>
              </w:rPr>
              <w:t>Part (%)</w:t>
            </w:r>
          </w:p>
        </w:tc>
      </w:tr>
      <w:tr w:rsidR="002E378C" w:rsidRPr="00683966" w14:paraId="2D53F1DE" w14:textId="77777777" w:rsidTr="008913D3">
        <w:trPr>
          <w:trHeight w:val="113"/>
          <w:tblHeader/>
        </w:trPr>
        <w:tc>
          <w:tcPr>
            <w:tcW w:w="1314" w:type="pct"/>
            <w:tcBorders>
              <w:top w:val="nil"/>
              <w:left w:val="single" w:sz="4" w:space="0" w:color="auto"/>
              <w:bottom w:val="single" w:sz="4" w:space="0" w:color="auto"/>
              <w:right w:val="single" w:sz="4" w:space="0" w:color="auto"/>
            </w:tcBorders>
            <w:shd w:val="clear" w:color="auto" w:fill="auto"/>
            <w:noWrap/>
            <w:hideMark/>
          </w:tcPr>
          <w:p w14:paraId="47617AD6" w14:textId="71CEB000" w:rsidR="002E378C" w:rsidRPr="00683966" w:rsidRDefault="002E378C" w:rsidP="002E378C">
            <w:pPr>
              <w:jc w:val="left"/>
              <w:rPr>
                <w:color w:val="000000"/>
                <w:sz w:val="18"/>
                <w:szCs w:val="18"/>
              </w:rPr>
            </w:pPr>
            <w:r w:rsidRPr="00683966">
              <w:rPr>
                <w:color w:val="000000"/>
                <w:sz w:val="18"/>
              </w:rPr>
              <w:t>PRP</w:t>
            </w:r>
          </w:p>
        </w:tc>
        <w:tc>
          <w:tcPr>
            <w:tcW w:w="533" w:type="pct"/>
            <w:tcBorders>
              <w:top w:val="nil"/>
              <w:left w:val="nil"/>
              <w:bottom w:val="single" w:sz="4" w:space="0" w:color="auto"/>
              <w:right w:val="single" w:sz="4" w:space="0" w:color="auto"/>
            </w:tcBorders>
            <w:shd w:val="clear" w:color="auto" w:fill="auto"/>
            <w:noWrap/>
            <w:hideMark/>
          </w:tcPr>
          <w:p w14:paraId="01B22DDA" w14:textId="781E5831" w:rsidR="002E378C" w:rsidRPr="00683966" w:rsidRDefault="002E378C" w:rsidP="002E378C">
            <w:pPr>
              <w:jc w:val="center"/>
              <w:rPr>
                <w:color w:val="000000"/>
                <w:sz w:val="18"/>
                <w:szCs w:val="18"/>
              </w:rPr>
            </w:pPr>
            <w:r w:rsidRPr="00683966">
              <w:rPr>
                <w:color w:val="000000"/>
                <w:sz w:val="18"/>
              </w:rPr>
              <w:t>1 430</w:t>
            </w:r>
          </w:p>
        </w:tc>
        <w:tc>
          <w:tcPr>
            <w:tcW w:w="423" w:type="pct"/>
            <w:tcBorders>
              <w:top w:val="nil"/>
              <w:left w:val="nil"/>
              <w:bottom w:val="single" w:sz="4" w:space="0" w:color="auto"/>
              <w:right w:val="single" w:sz="4" w:space="0" w:color="auto"/>
            </w:tcBorders>
            <w:shd w:val="clear" w:color="auto" w:fill="auto"/>
            <w:noWrap/>
            <w:hideMark/>
          </w:tcPr>
          <w:p w14:paraId="2B95A9F6" w14:textId="5A793911" w:rsidR="002E378C" w:rsidRPr="00683966" w:rsidRDefault="002E378C" w:rsidP="002E378C">
            <w:pPr>
              <w:jc w:val="center"/>
              <w:rPr>
                <w:color w:val="000000"/>
                <w:sz w:val="18"/>
                <w:szCs w:val="18"/>
              </w:rPr>
            </w:pPr>
            <w:r w:rsidRPr="00683966">
              <w:rPr>
                <w:color w:val="000000"/>
                <w:sz w:val="18"/>
              </w:rPr>
              <w:t>3 922</w:t>
            </w:r>
          </w:p>
        </w:tc>
        <w:tc>
          <w:tcPr>
            <w:tcW w:w="423" w:type="pct"/>
            <w:tcBorders>
              <w:top w:val="nil"/>
              <w:left w:val="nil"/>
              <w:bottom w:val="single" w:sz="4" w:space="0" w:color="auto"/>
              <w:right w:val="single" w:sz="4" w:space="0" w:color="auto"/>
            </w:tcBorders>
            <w:shd w:val="clear" w:color="auto" w:fill="auto"/>
            <w:noWrap/>
            <w:hideMark/>
          </w:tcPr>
          <w:p w14:paraId="27A60AD4" w14:textId="6CD1C079" w:rsidR="002E378C" w:rsidRPr="00683966" w:rsidRDefault="002E378C" w:rsidP="002E378C">
            <w:pPr>
              <w:jc w:val="center"/>
              <w:rPr>
                <w:color w:val="000000"/>
                <w:sz w:val="18"/>
                <w:szCs w:val="18"/>
              </w:rPr>
            </w:pPr>
            <w:r w:rsidRPr="00683966">
              <w:rPr>
                <w:color w:val="000000"/>
                <w:sz w:val="18"/>
              </w:rPr>
              <w:t>3 985</w:t>
            </w:r>
          </w:p>
        </w:tc>
        <w:tc>
          <w:tcPr>
            <w:tcW w:w="423" w:type="pct"/>
            <w:tcBorders>
              <w:top w:val="nil"/>
              <w:left w:val="nil"/>
              <w:bottom w:val="single" w:sz="4" w:space="0" w:color="auto"/>
              <w:right w:val="single" w:sz="4" w:space="0" w:color="auto"/>
            </w:tcBorders>
            <w:shd w:val="clear" w:color="auto" w:fill="auto"/>
            <w:noWrap/>
            <w:hideMark/>
          </w:tcPr>
          <w:p w14:paraId="27FA23EF" w14:textId="0AACABE1" w:rsidR="002E378C" w:rsidRPr="00683966" w:rsidRDefault="002E378C" w:rsidP="002E378C">
            <w:pPr>
              <w:jc w:val="center"/>
              <w:rPr>
                <w:color w:val="000000"/>
                <w:sz w:val="18"/>
                <w:szCs w:val="18"/>
              </w:rPr>
            </w:pPr>
            <w:r w:rsidRPr="00683966">
              <w:rPr>
                <w:color w:val="000000"/>
                <w:sz w:val="18"/>
              </w:rPr>
              <w:t>2 188</w:t>
            </w:r>
          </w:p>
        </w:tc>
        <w:tc>
          <w:tcPr>
            <w:tcW w:w="423" w:type="pct"/>
            <w:tcBorders>
              <w:top w:val="nil"/>
              <w:left w:val="nil"/>
              <w:bottom w:val="single" w:sz="4" w:space="0" w:color="auto"/>
              <w:right w:val="single" w:sz="4" w:space="0" w:color="auto"/>
            </w:tcBorders>
            <w:shd w:val="clear" w:color="auto" w:fill="auto"/>
            <w:noWrap/>
            <w:hideMark/>
          </w:tcPr>
          <w:p w14:paraId="42415527" w14:textId="7C38BC80" w:rsidR="002E378C" w:rsidRPr="00683966" w:rsidRDefault="002E378C" w:rsidP="002E378C">
            <w:pPr>
              <w:jc w:val="center"/>
              <w:rPr>
                <w:color w:val="000000"/>
                <w:sz w:val="18"/>
                <w:szCs w:val="18"/>
              </w:rPr>
            </w:pPr>
            <w:r w:rsidRPr="00683966">
              <w:rPr>
                <w:color w:val="000000"/>
                <w:sz w:val="18"/>
              </w:rPr>
              <w:t>1 774</w:t>
            </w:r>
          </w:p>
        </w:tc>
        <w:tc>
          <w:tcPr>
            <w:tcW w:w="438" w:type="pct"/>
            <w:tcBorders>
              <w:top w:val="nil"/>
              <w:left w:val="nil"/>
              <w:bottom w:val="single" w:sz="4" w:space="0" w:color="auto"/>
              <w:right w:val="single" w:sz="4" w:space="0" w:color="auto"/>
            </w:tcBorders>
            <w:shd w:val="clear" w:color="auto" w:fill="auto"/>
            <w:noWrap/>
            <w:hideMark/>
          </w:tcPr>
          <w:p w14:paraId="5F6C7E07" w14:textId="5D350B6D" w:rsidR="002E378C" w:rsidRPr="00683966" w:rsidRDefault="002E378C" w:rsidP="002E378C">
            <w:pPr>
              <w:jc w:val="center"/>
              <w:rPr>
                <w:color w:val="000000"/>
                <w:sz w:val="18"/>
                <w:szCs w:val="18"/>
              </w:rPr>
            </w:pPr>
            <w:r w:rsidRPr="00683966">
              <w:rPr>
                <w:color w:val="000000"/>
                <w:sz w:val="18"/>
              </w:rPr>
              <w:t>675</w:t>
            </w:r>
          </w:p>
        </w:tc>
        <w:tc>
          <w:tcPr>
            <w:tcW w:w="504" w:type="pct"/>
            <w:tcBorders>
              <w:top w:val="nil"/>
              <w:left w:val="nil"/>
              <w:bottom w:val="single" w:sz="4" w:space="0" w:color="auto"/>
              <w:right w:val="single" w:sz="4" w:space="0" w:color="auto"/>
            </w:tcBorders>
            <w:shd w:val="clear" w:color="auto" w:fill="auto"/>
            <w:noWrap/>
            <w:hideMark/>
          </w:tcPr>
          <w:p w14:paraId="602BA99C" w14:textId="430F4126" w:rsidR="002E378C" w:rsidRPr="00683966" w:rsidRDefault="006C7633" w:rsidP="002E378C">
            <w:pPr>
              <w:jc w:val="center"/>
              <w:rPr>
                <w:color w:val="000000"/>
                <w:sz w:val="18"/>
                <w:szCs w:val="18"/>
              </w:rPr>
            </w:pPr>
            <w:r w:rsidRPr="00683966">
              <w:rPr>
                <w:color w:val="000000"/>
                <w:sz w:val="18"/>
              </w:rPr>
              <w:t>2 306**</w:t>
            </w:r>
          </w:p>
        </w:tc>
        <w:tc>
          <w:tcPr>
            <w:tcW w:w="520" w:type="pct"/>
            <w:tcBorders>
              <w:top w:val="nil"/>
              <w:left w:val="nil"/>
              <w:bottom w:val="single" w:sz="4" w:space="0" w:color="auto"/>
              <w:right w:val="single" w:sz="4" w:space="0" w:color="auto"/>
            </w:tcBorders>
            <w:shd w:val="clear" w:color="auto" w:fill="auto"/>
            <w:noWrap/>
            <w:hideMark/>
          </w:tcPr>
          <w:p w14:paraId="0616A210" w14:textId="00E2708A" w:rsidR="002E378C" w:rsidRPr="00683966" w:rsidRDefault="002E378C" w:rsidP="002E378C">
            <w:pPr>
              <w:jc w:val="center"/>
              <w:rPr>
                <w:color w:val="000000"/>
                <w:sz w:val="18"/>
                <w:szCs w:val="18"/>
                <w:lang w:eastAsia="zh-CN"/>
              </w:rPr>
            </w:pPr>
          </w:p>
        </w:tc>
      </w:tr>
      <w:tr w:rsidR="00934158" w:rsidRPr="00683966" w14:paraId="70C0DCC8" w14:textId="77777777" w:rsidTr="008913D3">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tcPr>
          <w:p w14:paraId="701BACCB" w14:textId="04F73B9C" w:rsidR="00934158" w:rsidRPr="00683966" w:rsidRDefault="00934158" w:rsidP="00934158">
            <w:pPr>
              <w:jc w:val="center"/>
              <w:rPr>
                <w:b/>
                <w:bCs/>
                <w:color w:val="000000"/>
                <w:sz w:val="18"/>
                <w:szCs w:val="18"/>
              </w:rPr>
            </w:pPr>
            <w:r w:rsidRPr="00683966">
              <w:rPr>
                <w:b/>
                <w:color w:val="000000"/>
                <w:sz w:val="18"/>
              </w:rPr>
              <w:t>tm</w:t>
            </w:r>
          </w:p>
        </w:tc>
      </w:tr>
      <w:tr w:rsidR="002E378C" w:rsidRPr="00683966" w14:paraId="2E58580E" w14:textId="77777777" w:rsidTr="008913D3">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08729204" w14:textId="5838A9F3" w:rsidR="002E378C" w:rsidRPr="00683966" w:rsidRDefault="002E378C" w:rsidP="002E378C">
            <w:pPr>
              <w:jc w:val="left"/>
              <w:rPr>
                <w:b/>
                <w:bCs/>
                <w:color w:val="000000"/>
                <w:sz w:val="18"/>
                <w:szCs w:val="18"/>
                <w:vertAlign w:val="superscript"/>
              </w:rPr>
            </w:pPr>
            <w:r w:rsidRPr="00683966">
              <w:rPr>
                <w:b/>
                <w:color w:val="000000"/>
                <w:sz w:val="18"/>
              </w:rPr>
              <w:t>Sous-secteurs de la réfrigération</w:t>
            </w:r>
          </w:p>
        </w:tc>
      </w:tr>
      <w:tr w:rsidR="00DD7FC5" w:rsidRPr="00683966" w14:paraId="466CDFC2"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0E36D832" w14:textId="7CDEFF34" w:rsidR="00DD7FC5" w:rsidRPr="00683966" w:rsidRDefault="00DD7FC5" w:rsidP="00DD7FC5">
            <w:pPr>
              <w:jc w:val="left"/>
              <w:rPr>
                <w:color w:val="000000"/>
                <w:sz w:val="18"/>
                <w:szCs w:val="18"/>
              </w:rPr>
            </w:pPr>
            <w:r w:rsidRPr="00683966">
              <w:rPr>
                <w:color w:val="000000"/>
                <w:sz w:val="18"/>
              </w:rPr>
              <w:t>Réfrigération à usage domestique</w:t>
            </w:r>
          </w:p>
        </w:tc>
        <w:tc>
          <w:tcPr>
            <w:tcW w:w="533" w:type="pct"/>
            <w:tcBorders>
              <w:top w:val="nil"/>
              <w:left w:val="nil"/>
              <w:bottom w:val="single" w:sz="4" w:space="0" w:color="auto"/>
              <w:right w:val="single" w:sz="4" w:space="0" w:color="auto"/>
            </w:tcBorders>
            <w:shd w:val="clear" w:color="auto" w:fill="auto"/>
            <w:hideMark/>
          </w:tcPr>
          <w:p w14:paraId="6910B819" w14:textId="74BAB03E" w:rsidR="00DD7FC5" w:rsidRPr="00683966" w:rsidRDefault="00DD7FC5" w:rsidP="00DD7FC5">
            <w:pPr>
              <w:jc w:val="right"/>
              <w:rPr>
                <w:color w:val="000000"/>
                <w:sz w:val="18"/>
                <w:szCs w:val="18"/>
              </w:rPr>
            </w:pPr>
            <w:r w:rsidRPr="00683966">
              <w:rPr>
                <w:color w:val="000000"/>
                <w:sz w:val="18"/>
              </w:rPr>
              <w:t>4,06</w:t>
            </w:r>
          </w:p>
        </w:tc>
        <w:tc>
          <w:tcPr>
            <w:tcW w:w="423" w:type="pct"/>
            <w:tcBorders>
              <w:top w:val="nil"/>
              <w:left w:val="nil"/>
              <w:bottom w:val="single" w:sz="4" w:space="0" w:color="auto"/>
              <w:right w:val="single" w:sz="4" w:space="0" w:color="auto"/>
            </w:tcBorders>
            <w:shd w:val="clear" w:color="auto" w:fill="auto"/>
            <w:hideMark/>
          </w:tcPr>
          <w:p w14:paraId="4173914A" w14:textId="545B882C" w:rsidR="00DD7FC5" w:rsidRPr="00683966" w:rsidRDefault="00DD7FC5" w:rsidP="00DD7FC5">
            <w:pPr>
              <w:jc w:val="right"/>
              <w:rPr>
                <w:color w:val="000000"/>
                <w:sz w:val="18"/>
                <w:szCs w:val="18"/>
              </w:rPr>
            </w:pPr>
            <w:r w:rsidRPr="00683966">
              <w:rPr>
                <w:color w:val="000000"/>
                <w:sz w:val="18"/>
              </w:rPr>
              <w:t>0,00</w:t>
            </w:r>
          </w:p>
        </w:tc>
        <w:tc>
          <w:tcPr>
            <w:tcW w:w="423" w:type="pct"/>
            <w:tcBorders>
              <w:top w:val="nil"/>
              <w:left w:val="nil"/>
              <w:bottom w:val="single" w:sz="4" w:space="0" w:color="auto"/>
              <w:right w:val="single" w:sz="4" w:space="0" w:color="auto"/>
            </w:tcBorders>
            <w:shd w:val="clear" w:color="auto" w:fill="auto"/>
            <w:hideMark/>
          </w:tcPr>
          <w:p w14:paraId="0999A78B" w14:textId="14EBF5C2" w:rsidR="00DD7FC5" w:rsidRPr="00683966" w:rsidRDefault="00DD7FC5" w:rsidP="00DD7FC5">
            <w:pPr>
              <w:jc w:val="right"/>
              <w:rPr>
                <w:color w:val="000000"/>
                <w:sz w:val="18"/>
                <w:szCs w:val="18"/>
              </w:rPr>
            </w:pPr>
            <w:r w:rsidRPr="00683966">
              <w:rPr>
                <w:color w:val="000000"/>
                <w:sz w:val="18"/>
              </w:rPr>
              <w:t>0,00</w:t>
            </w:r>
          </w:p>
        </w:tc>
        <w:tc>
          <w:tcPr>
            <w:tcW w:w="423" w:type="pct"/>
            <w:tcBorders>
              <w:top w:val="nil"/>
              <w:left w:val="nil"/>
              <w:bottom w:val="single" w:sz="4" w:space="0" w:color="auto"/>
              <w:right w:val="single" w:sz="4" w:space="0" w:color="auto"/>
            </w:tcBorders>
            <w:shd w:val="clear" w:color="auto" w:fill="auto"/>
            <w:hideMark/>
          </w:tcPr>
          <w:p w14:paraId="66BD22EF" w14:textId="32FCCFB9" w:rsidR="00DD7FC5" w:rsidRPr="00683966" w:rsidRDefault="00DD7FC5" w:rsidP="00DD7FC5">
            <w:pPr>
              <w:jc w:val="right"/>
              <w:rPr>
                <w:color w:val="000000"/>
                <w:sz w:val="18"/>
                <w:szCs w:val="18"/>
              </w:rPr>
            </w:pPr>
            <w:r w:rsidRPr="00683966">
              <w:rPr>
                <w:color w:val="000000"/>
                <w:sz w:val="18"/>
              </w:rPr>
              <w:t>0,00</w:t>
            </w:r>
          </w:p>
        </w:tc>
        <w:tc>
          <w:tcPr>
            <w:tcW w:w="423" w:type="pct"/>
            <w:tcBorders>
              <w:top w:val="nil"/>
              <w:left w:val="nil"/>
              <w:bottom w:val="single" w:sz="4" w:space="0" w:color="auto"/>
              <w:right w:val="single" w:sz="4" w:space="0" w:color="auto"/>
            </w:tcBorders>
            <w:shd w:val="clear" w:color="auto" w:fill="auto"/>
            <w:hideMark/>
          </w:tcPr>
          <w:p w14:paraId="00F227CF" w14:textId="0E86B564" w:rsidR="00DD7FC5" w:rsidRPr="00683966" w:rsidRDefault="00DD7FC5" w:rsidP="00DD7FC5">
            <w:pPr>
              <w:jc w:val="right"/>
              <w:rPr>
                <w:color w:val="000000"/>
                <w:sz w:val="18"/>
                <w:szCs w:val="18"/>
              </w:rPr>
            </w:pPr>
            <w:r w:rsidRPr="00683966">
              <w:rPr>
                <w:color w:val="000000"/>
                <w:sz w:val="18"/>
              </w:rPr>
              <w:t>0,00</w:t>
            </w:r>
          </w:p>
        </w:tc>
        <w:tc>
          <w:tcPr>
            <w:tcW w:w="438" w:type="pct"/>
            <w:tcBorders>
              <w:top w:val="nil"/>
              <w:left w:val="nil"/>
              <w:bottom w:val="single" w:sz="4" w:space="0" w:color="auto"/>
              <w:right w:val="single" w:sz="4" w:space="0" w:color="auto"/>
            </w:tcBorders>
            <w:shd w:val="clear" w:color="auto" w:fill="auto"/>
            <w:hideMark/>
          </w:tcPr>
          <w:p w14:paraId="64EDE2C6" w14:textId="7811EF90" w:rsidR="00DD7FC5" w:rsidRPr="00683966" w:rsidRDefault="00DD7FC5" w:rsidP="00DD7FC5">
            <w:pPr>
              <w:jc w:val="right"/>
              <w:rPr>
                <w:color w:val="000000"/>
                <w:sz w:val="18"/>
                <w:szCs w:val="18"/>
              </w:rPr>
            </w:pPr>
            <w:r w:rsidRPr="00683966">
              <w:rPr>
                <w:color w:val="000000"/>
                <w:sz w:val="18"/>
              </w:rPr>
              <w:t>0,00</w:t>
            </w:r>
          </w:p>
        </w:tc>
        <w:tc>
          <w:tcPr>
            <w:tcW w:w="504" w:type="pct"/>
            <w:tcBorders>
              <w:top w:val="nil"/>
              <w:left w:val="nil"/>
              <w:bottom w:val="single" w:sz="4" w:space="0" w:color="auto"/>
              <w:right w:val="single" w:sz="4" w:space="0" w:color="auto"/>
            </w:tcBorders>
            <w:shd w:val="clear" w:color="auto" w:fill="auto"/>
            <w:noWrap/>
            <w:hideMark/>
          </w:tcPr>
          <w:p w14:paraId="1521B713" w14:textId="1C64680C" w:rsidR="00DD7FC5" w:rsidRPr="00683966" w:rsidRDefault="00DD7FC5" w:rsidP="00DD7FC5">
            <w:pPr>
              <w:jc w:val="right"/>
              <w:rPr>
                <w:color w:val="000000"/>
                <w:sz w:val="18"/>
                <w:szCs w:val="18"/>
              </w:rPr>
            </w:pPr>
            <w:r w:rsidRPr="00683966">
              <w:rPr>
                <w:color w:val="000000"/>
                <w:sz w:val="18"/>
              </w:rPr>
              <w:t>4,06</w:t>
            </w:r>
          </w:p>
        </w:tc>
        <w:tc>
          <w:tcPr>
            <w:tcW w:w="520" w:type="pct"/>
            <w:tcBorders>
              <w:top w:val="nil"/>
              <w:left w:val="nil"/>
              <w:bottom w:val="single" w:sz="4" w:space="0" w:color="auto"/>
              <w:right w:val="single" w:sz="4" w:space="0" w:color="auto"/>
            </w:tcBorders>
            <w:shd w:val="clear" w:color="auto" w:fill="auto"/>
            <w:noWrap/>
            <w:hideMark/>
          </w:tcPr>
          <w:p w14:paraId="49791D7B" w14:textId="1EB9D6F0" w:rsidR="00DD7FC5" w:rsidRPr="00683966" w:rsidRDefault="00DD7FC5" w:rsidP="00DD7FC5">
            <w:pPr>
              <w:jc w:val="right"/>
              <w:rPr>
                <w:color w:val="000000"/>
                <w:sz w:val="18"/>
                <w:szCs w:val="18"/>
              </w:rPr>
            </w:pPr>
            <w:r w:rsidRPr="00683966">
              <w:rPr>
                <w:color w:val="000000"/>
                <w:sz w:val="18"/>
              </w:rPr>
              <w:t>1,04</w:t>
            </w:r>
          </w:p>
        </w:tc>
      </w:tr>
      <w:tr w:rsidR="00DD7FC5" w:rsidRPr="00683966" w14:paraId="30604FBF"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59D0FAC7" w14:textId="316A39C5" w:rsidR="00DD7FC5" w:rsidRPr="00683966" w:rsidRDefault="00DD7FC5" w:rsidP="00DD7FC5">
            <w:pPr>
              <w:jc w:val="left"/>
              <w:rPr>
                <w:color w:val="000000"/>
                <w:sz w:val="18"/>
                <w:szCs w:val="18"/>
              </w:rPr>
            </w:pPr>
            <w:r w:rsidRPr="00683966">
              <w:rPr>
                <w:color w:val="000000"/>
                <w:sz w:val="18"/>
              </w:rPr>
              <w:t>Réfrigération à usage commercial</w:t>
            </w:r>
          </w:p>
        </w:tc>
        <w:tc>
          <w:tcPr>
            <w:tcW w:w="533" w:type="pct"/>
            <w:tcBorders>
              <w:top w:val="nil"/>
              <w:left w:val="nil"/>
              <w:bottom w:val="single" w:sz="4" w:space="0" w:color="auto"/>
              <w:right w:val="single" w:sz="4" w:space="0" w:color="auto"/>
            </w:tcBorders>
            <w:shd w:val="clear" w:color="auto" w:fill="auto"/>
            <w:noWrap/>
            <w:hideMark/>
          </w:tcPr>
          <w:p w14:paraId="41319450" w14:textId="7EC9BCFB" w:rsidR="00DD7FC5" w:rsidRPr="00683966" w:rsidRDefault="00DD7FC5" w:rsidP="00DD7FC5">
            <w:pPr>
              <w:jc w:val="right"/>
              <w:rPr>
                <w:color w:val="000000"/>
                <w:sz w:val="18"/>
                <w:szCs w:val="18"/>
              </w:rPr>
            </w:pPr>
            <w:r w:rsidRPr="00683966">
              <w:rPr>
                <w:color w:val="000000"/>
                <w:sz w:val="18"/>
              </w:rPr>
              <w:t>32,30</w:t>
            </w:r>
          </w:p>
        </w:tc>
        <w:tc>
          <w:tcPr>
            <w:tcW w:w="423" w:type="pct"/>
            <w:tcBorders>
              <w:top w:val="nil"/>
              <w:left w:val="nil"/>
              <w:bottom w:val="single" w:sz="4" w:space="0" w:color="auto"/>
              <w:right w:val="single" w:sz="4" w:space="0" w:color="auto"/>
            </w:tcBorders>
            <w:shd w:val="clear" w:color="auto" w:fill="auto"/>
            <w:noWrap/>
            <w:hideMark/>
          </w:tcPr>
          <w:p w14:paraId="261389BF" w14:textId="40BDE41F" w:rsidR="00DD7FC5" w:rsidRPr="00683966" w:rsidRDefault="00DD7FC5" w:rsidP="00DD7FC5">
            <w:pPr>
              <w:jc w:val="right"/>
              <w:rPr>
                <w:color w:val="000000"/>
                <w:sz w:val="18"/>
                <w:szCs w:val="18"/>
              </w:rPr>
            </w:pPr>
            <w:r w:rsidRPr="00683966">
              <w:rPr>
                <w:color w:val="000000"/>
                <w:sz w:val="18"/>
              </w:rPr>
              <w:t>92,60</w:t>
            </w:r>
          </w:p>
        </w:tc>
        <w:tc>
          <w:tcPr>
            <w:tcW w:w="423" w:type="pct"/>
            <w:tcBorders>
              <w:top w:val="nil"/>
              <w:left w:val="nil"/>
              <w:bottom w:val="single" w:sz="4" w:space="0" w:color="auto"/>
              <w:right w:val="single" w:sz="4" w:space="0" w:color="auto"/>
            </w:tcBorders>
            <w:shd w:val="clear" w:color="auto" w:fill="auto"/>
            <w:noWrap/>
            <w:hideMark/>
          </w:tcPr>
          <w:p w14:paraId="56981F34" w14:textId="2C94F3E7" w:rsidR="00DD7FC5" w:rsidRPr="00683966" w:rsidRDefault="00DD7FC5" w:rsidP="00DD7FC5">
            <w:pPr>
              <w:jc w:val="right"/>
              <w:rPr>
                <w:color w:val="000000"/>
                <w:sz w:val="18"/>
                <w:szCs w:val="18"/>
              </w:rPr>
            </w:pPr>
            <w:r w:rsidRPr="00683966">
              <w:rPr>
                <w:color w:val="000000"/>
                <w:sz w:val="18"/>
              </w:rPr>
              <w:t>0,93</w:t>
            </w:r>
          </w:p>
        </w:tc>
        <w:tc>
          <w:tcPr>
            <w:tcW w:w="423" w:type="pct"/>
            <w:tcBorders>
              <w:top w:val="nil"/>
              <w:left w:val="nil"/>
              <w:bottom w:val="single" w:sz="4" w:space="0" w:color="auto"/>
              <w:right w:val="single" w:sz="4" w:space="0" w:color="auto"/>
            </w:tcBorders>
            <w:shd w:val="clear" w:color="auto" w:fill="auto"/>
            <w:noWrap/>
            <w:hideMark/>
          </w:tcPr>
          <w:p w14:paraId="24F1FE49" w14:textId="4A5EC90F" w:rsidR="00DD7FC5" w:rsidRPr="00683966" w:rsidRDefault="001B5182" w:rsidP="00DD7FC5">
            <w:pPr>
              <w:jc w:val="right"/>
              <w:rPr>
                <w:color w:val="000000"/>
                <w:sz w:val="18"/>
                <w:szCs w:val="18"/>
              </w:rPr>
            </w:pPr>
            <w:r w:rsidRPr="00683966">
              <w:rPr>
                <w:color w:val="000000"/>
                <w:sz w:val="18"/>
              </w:rPr>
              <w:t>0,00</w:t>
            </w:r>
          </w:p>
        </w:tc>
        <w:tc>
          <w:tcPr>
            <w:tcW w:w="423" w:type="pct"/>
            <w:tcBorders>
              <w:top w:val="nil"/>
              <w:left w:val="nil"/>
              <w:bottom w:val="single" w:sz="4" w:space="0" w:color="auto"/>
              <w:right w:val="single" w:sz="4" w:space="0" w:color="auto"/>
            </w:tcBorders>
            <w:shd w:val="clear" w:color="auto" w:fill="auto"/>
            <w:noWrap/>
            <w:hideMark/>
          </w:tcPr>
          <w:p w14:paraId="72B4FBAD" w14:textId="10E2B1C6" w:rsidR="00DD7FC5" w:rsidRPr="00683966" w:rsidRDefault="00DD7FC5" w:rsidP="00DD7FC5">
            <w:pPr>
              <w:jc w:val="right"/>
              <w:rPr>
                <w:color w:val="000000"/>
                <w:sz w:val="18"/>
                <w:szCs w:val="18"/>
              </w:rPr>
            </w:pPr>
            <w:r w:rsidRPr="00683966">
              <w:rPr>
                <w:color w:val="000000"/>
                <w:sz w:val="18"/>
              </w:rPr>
              <w:t>0,00</w:t>
            </w:r>
          </w:p>
        </w:tc>
        <w:tc>
          <w:tcPr>
            <w:tcW w:w="438" w:type="pct"/>
            <w:tcBorders>
              <w:top w:val="nil"/>
              <w:left w:val="nil"/>
              <w:bottom w:val="single" w:sz="4" w:space="0" w:color="auto"/>
              <w:right w:val="single" w:sz="4" w:space="0" w:color="auto"/>
            </w:tcBorders>
            <w:shd w:val="clear" w:color="auto" w:fill="auto"/>
            <w:noWrap/>
            <w:hideMark/>
          </w:tcPr>
          <w:p w14:paraId="24280ECA" w14:textId="61B979C2" w:rsidR="00DD7FC5" w:rsidRPr="00683966" w:rsidRDefault="00DD7FC5" w:rsidP="00DD7FC5">
            <w:pPr>
              <w:jc w:val="right"/>
              <w:rPr>
                <w:color w:val="000000"/>
                <w:sz w:val="18"/>
                <w:szCs w:val="18"/>
              </w:rPr>
            </w:pPr>
            <w:r w:rsidRPr="00683966">
              <w:rPr>
                <w:color w:val="000000"/>
                <w:sz w:val="18"/>
              </w:rPr>
              <w:t>0,00</w:t>
            </w:r>
          </w:p>
        </w:tc>
        <w:tc>
          <w:tcPr>
            <w:tcW w:w="504" w:type="pct"/>
            <w:tcBorders>
              <w:top w:val="nil"/>
              <w:left w:val="nil"/>
              <w:bottom w:val="single" w:sz="4" w:space="0" w:color="auto"/>
              <w:right w:val="single" w:sz="4" w:space="0" w:color="auto"/>
            </w:tcBorders>
            <w:shd w:val="clear" w:color="auto" w:fill="auto"/>
            <w:noWrap/>
            <w:hideMark/>
          </w:tcPr>
          <w:p w14:paraId="2FCC2770" w14:textId="1AE171EE" w:rsidR="00DD7FC5" w:rsidRPr="00683966" w:rsidRDefault="00DD7FC5" w:rsidP="00DD7FC5">
            <w:pPr>
              <w:jc w:val="right"/>
              <w:rPr>
                <w:color w:val="000000"/>
                <w:sz w:val="18"/>
                <w:szCs w:val="18"/>
              </w:rPr>
            </w:pPr>
            <w:r w:rsidRPr="00683966">
              <w:rPr>
                <w:color w:val="000000"/>
                <w:sz w:val="18"/>
              </w:rPr>
              <w:t>125,83</w:t>
            </w:r>
          </w:p>
        </w:tc>
        <w:tc>
          <w:tcPr>
            <w:tcW w:w="520" w:type="pct"/>
            <w:tcBorders>
              <w:top w:val="nil"/>
              <w:left w:val="nil"/>
              <w:bottom w:val="single" w:sz="4" w:space="0" w:color="auto"/>
              <w:right w:val="single" w:sz="4" w:space="0" w:color="auto"/>
            </w:tcBorders>
            <w:shd w:val="clear" w:color="auto" w:fill="auto"/>
            <w:noWrap/>
            <w:hideMark/>
          </w:tcPr>
          <w:p w14:paraId="4611B52D" w14:textId="080CFC2D" w:rsidR="00DD7FC5" w:rsidRPr="00683966" w:rsidRDefault="00DD7FC5" w:rsidP="00DD7FC5">
            <w:pPr>
              <w:jc w:val="right"/>
              <w:rPr>
                <w:color w:val="000000"/>
                <w:sz w:val="18"/>
                <w:szCs w:val="18"/>
              </w:rPr>
            </w:pPr>
            <w:r w:rsidRPr="00683966">
              <w:rPr>
                <w:color w:val="000000"/>
                <w:sz w:val="18"/>
              </w:rPr>
              <w:t>32,19</w:t>
            </w:r>
          </w:p>
        </w:tc>
      </w:tr>
      <w:tr w:rsidR="00DD7FC5" w:rsidRPr="00683966" w14:paraId="2B8B4A1C"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79E02867" w14:textId="4173EB7D" w:rsidR="00DD7FC5" w:rsidRPr="00683966" w:rsidRDefault="00DD7FC5" w:rsidP="00DD7FC5">
            <w:pPr>
              <w:jc w:val="left"/>
              <w:rPr>
                <w:color w:val="000000"/>
                <w:sz w:val="18"/>
                <w:szCs w:val="18"/>
              </w:rPr>
            </w:pPr>
            <w:r w:rsidRPr="00683966">
              <w:rPr>
                <w:color w:val="000000"/>
                <w:sz w:val="18"/>
              </w:rPr>
              <w:t>Réfrigération à usage industriel</w:t>
            </w:r>
          </w:p>
        </w:tc>
        <w:tc>
          <w:tcPr>
            <w:tcW w:w="533" w:type="pct"/>
            <w:tcBorders>
              <w:top w:val="nil"/>
              <w:left w:val="nil"/>
              <w:bottom w:val="single" w:sz="4" w:space="0" w:color="auto"/>
              <w:right w:val="single" w:sz="4" w:space="0" w:color="auto"/>
            </w:tcBorders>
            <w:shd w:val="clear" w:color="auto" w:fill="auto"/>
            <w:noWrap/>
            <w:hideMark/>
          </w:tcPr>
          <w:p w14:paraId="277AE557" w14:textId="704A6E49" w:rsidR="00DD7FC5" w:rsidRPr="00683966" w:rsidRDefault="00DD7FC5" w:rsidP="00DD7FC5">
            <w:pPr>
              <w:jc w:val="right"/>
              <w:rPr>
                <w:color w:val="000000"/>
                <w:sz w:val="18"/>
                <w:szCs w:val="18"/>
              </w:rPr>
            </w:pPr>
            <w:r w:rsidRPr="00683966">
              <w:rPr>
                <w:color w:val="000000"/>
                <w:sz w:val="18"/>
              </w:rPr>
              <w:t>1,41</w:t>
            </w:r>
          </w:p>
        </w:tc>
        <w:tc>
          <w:tcPr>
            <w:tcW w:w="423" w:type="pct"/>
            <w:tcBorders>
              <w:top w:val="nil"/>
              <w:left w:val="nil"/>
              <w:bottom w:val="single" w:sz="4" w:space="0" w:color="auto"/>
              <w:right w:val="single" w:sz="4" w:space="0" w:color="auto"/>
            </w:tcBorders>
            <w:shd w:val="clear" w:color="auto" w:fill="auto"/>
            <w:noWrap/>
            <w:hideMark/>
          </w:tcPr>
          <w:p w14:paraId="30BD0011" w14:textId="2E6C2C9D" w:rsidR="00DD7FC5" w:rsidRPr="00683966" w:rsidRDefault="00DD7FC5" w:rsidP="00DD7FC5">
            <w:pPr>
              <w:jc w:val="right"/>
              <w:rPr>
                <w:color w:val="000000"/>
                <w:sz w:val="18"/>
                <w:szCs w:val="18"/>
              </w:rPr>
            </w:pPr>
            <w:r w:rsidRPr="00683966">
              <w:rPr>
                <w:color w:val="000000"/>
                <w:sz w:val="18"/>
              </w:rPr>
              <w:t>5,68</w:t>
            </w:r>
          </w:p>
        </w:tc>
        <w:tc>
          <w:tcPr>
            <w:tcW w:w="423" w:type="pct"/>
            <w:tcBorders>
              <w:top w:val="nil"/>
              <w:left w:val="nil"/>
              <w:bottom w:val="single" w:sz="4" w:space="0" w:color="auto"/>
              <w:right w:val="single" w:sz="4" w:space="0" w:color="auto"/>
            </w:tcBorders>
            <w:shd w:val="clear" w:color="auto" w:fill="auto"/>
            <w:noWrap/>
            <w:hideMark/>
          </w:tcPr>
          <w:p w14:paraId="5DB84E43" w14:textId="7E2FF027" w:rsidR="00DD7FC5" w:rsidRPr="00683966" w:rsidRDefault="00DD7FC5" w:rsidP="00DD7FC5">
            <w:pPr>
              <w:jc w:val="right"/>
              <w:rPr>
                <w:color w:val="000000"/>
                <w:sz w:val="18"/>
                <w:szCs w:val="18"/>
              </w:rPr>
            </w:pPr>
            <w:r w:rsidRPr="00683966">
              <w:rPr>
                <w:color w:val="000000"/>
                <w:sz w:val="18"/>
              </w:rPr>
              <w:t>5,10</w:t>
            </w:r>
          </w:p>
        </w:tc>
        <w:tc>
          <w:tcPr>
            <w:tcW w:w="423" w:type="pct"/>
            <w:tcBorders>
              <w:top w:val="nil"/>
              <w:left w:val="nil"/>
              <w:bottom w:val="single" w:sz="4" w:space="0" w:color="auto"/>
              <w:right w:val="single" w:sz="4" w:space="0" w:color="auto"/>
            </w:tcBorders>
            <w:shd w:val="clear" w:color="auto" w:fill="auto"/>
            <w:noWrap/>
            <w:hideMark/>
          </w:tcPr>
          <w:p w14:paraId="029F4220" w14:textId="41E5D824" w:rsidR="00DD7FC5" w:rsidRPr="00683966" w:rsidRDefault="00DD7FC5" w:rsidP="00DD7FC5">
            <w:pPr>
              <w:jc w:val="right"/>
              <w:rPr>
                <w:color w:val="000000"/>
                <w:sz w:val="18"/>
                <w:szCs w:val="18"/>
              </w:rPr>
            </w:pPr>
            <w:r w:rsidRPr="00683966">
              <w:rPr>
                <w:color w:val="000000"/>
                <w:sz w:val="18"/>
              </w:rPr>
              <w:t>3,00</w:t>
            </w:r>
          </w:p>
        </w:tc>
        <w:tc>
          <w:tcPr>
            <w:tcW w:w="423" w:type="pct"/>
            <w:tcBorders>
              <w:top w:val="nil"/>
              <w:left w:val="nil"/>
              <w:bottom w:val="single" w:sz="4" w:space="0" w:color="auto"/>
              <w:right w:val="single" w:sz="4" w:space="0" w:color="auto"/>
            </w:tcBorders>
            <w:shd w:val="clear" w:color="auto" w:fill="auto"/>
            <w:noWrap/>
            <w:hideMark/>
          </w:tcPr>
          <w:p w14:paraId="32B87AAD" w14:textId="3DC1F239" w:rsidR="00DD7FC5" w:rsidRPr="00683966" w:rsidRDefault="00DD7FC5" w:rsidP="00DD7FC5">
            <w:pPr>
              <w:jc w:val="right"/>
              <w:rPr>
                <w:color w:val="000000"/>
                <w:sz w:val="18"/>
                <w:szCs w:val="18"/>
              </w:rPr>
            </w:pPr>
            <w:r w:rsidRPr="00683966">
              <w:rPr>
                <w:color w:val="000000"/>
                <w:sz w:val="18"/>
              </w:rPr>
              <w:t>2,25</w:t>
            </w:r>
          </w:p>
        </w:tc>
        <w:tc>
          <w:tcPr>
            <w:tcW w:w="438" w:type="pct"/>
            <w:tcBorders>
              <w:top w:val="nil"/>
              <w:left w:val="nil"/>
              <w:bottom w:val="single" w:sz="4" w:space="0" w:color="auto"/>
              <w:right w:val="single" w:sz="4" w:space="0" w:color="auto"/>
            </w:tcBorders>
            <w:shd w:val="clear" w:color="auto" w:fill="auto"/>
            <w:noWrap/>
            <w:hideMark/>
          </w:tcPr>
          <w:p w14:paraId="6A470967" w14:textId="25478FF5" w:rsidR="00DD7FC5" w:rsidRPr="00683966" w:rsidRDefault="00DD7FC5" w:rsidP="00DD7FC5">
            <w:pPr>
              <w:jc w:val="right"/>
              <w:rPr>
                <w:color w:val="000000"/>
                <w:sz w:val="18"/>
                <w:szCs w:val="18"/>
              </w:rPr>
            </w:pPr>
            <w:r w:rsidRPr="00683966">
              <w:rPr>
                <w:color w:val="000000"/>
                <w:sz w:val="18"/>
              </w:rPr>
              <w:t>0,00</w:t>
            </w:r>
          </w:p>
        </w:tc>
        <w:tc>
          <w:tcPr>
            <w:tcW w:w="504" w:type="pct"/>
            <w:tcBorders>
              <w:top w:val="nil"/>
              <w:left w:val="nil"/>
              <w:bottom w:val="single" w:sz="4" w:space="0" w:color="auto"/>
              <w:right w:val="single" w:sz="4" w:space="0" w:color="auto"/>
            </w:tcBorders>
            <w:shd w:val="clear" w:color="auto" w:fill="auto"/>
            <w:noWrap/>
            <w:hideMark/>
          </w:tcPr>
          <w:p w14:paraId="42409AFF" w14:textId="3170F480" w:rsidR="00DD7FC5" w:rsidRPr="00683966" w:rsidRDefault="00DD7FC5" w:rsidP="00DD7FC5">
            <w:pPr>
              <w:jc w:val="right"/>
              <w:rPr>
                <w:color w:val="000000"/>
                <w:sz w:val="18"/>
                <w:szCs w:val="18"/>
              </w:rPr>
            </w:pPr>
            <w:r w:rsidRPr="00683966">
              <w:rPr>
                <w:color w:val="000000"/>
                <w:sz w:val="18"/>
              </w:rPr>
              <w:t>17,44</w:t>
            </w:r>
          </w:p>
        </w:tc>
        <w:tc>
          <w:tcPr>
            <w:tcW w:w="520" w:type="pct"/>
            <w:tcBorders>
              <w:top w:val="nil"/>
              <w:left w:val="nil"/>
              <w:bottom w:val="single" w:sz="4" w:space="0" w:color="auto"/>
              <w:right w:val="single" w:sz="4" w:space="0" w:color="auto"/>
            </w:tcBorders>
            <w:shd w:val="clear" w:color="auto" w:fill="auto"/>
            <w:noWrap/>
            <w:hideMark/>
          </w:tcPr>
          <w:p w14:paraId="4386F5AA" w14:textId="7902744D" w:rsidR="00DD7FC5" w:rsidRPr="00683966" w:rsidRDefault="00DD7FC5" w:rsidP="00DD7FC5">
            <w:pPr>
              <w:jc w:val="right"/>
              <w:rPr>
                <w:color w:val="000000"/>
                <w:sz w:val="18"/>
                <w:szCs w:val="18"/>
              </w:rPr>
            </w:pPr>
            <w:r w:rsidRPr="00683966">
              <w:rPr>
                <w:color w:val="000000"/>
                <w:sz w:val="18"/>
              </w:rPr>
              <w:t>4,46</w:t>
            </w:r>
          </w:p>
        </w:tc>
      </w:tr>
      <w:tr w:rsidR="00DD7FC5" w:rsidRPr="00683966" w14:paraId="23D98BE2"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19A6D55D" w14:textId="7344C5F6" w:rsidR="00DD7FC5" w:rsidRPr="00683966" w:rsidRDefault="00DD7FC5" w:rsidP="00DD7FC5">
            <w:pPr>
              <w:jc w:val="left"/>
              <w:rPr>
                <w:color w:val="000000"/>
                <w:sz w:val="18"/>
                <w:szCs w:val="18"/>
              </w:rPr>
            </w:pPr>
            <w:r w:rsidRPr="00683966">
              <w:rPr>
                <w:color w:val="000000"/>
                <w:sz w:val="18"/>
              </w:rPr>
              <w:t>Transport frigorifique</w:t>
            </w:r>
          </w:p>
        </w:tc>
        <w:tc>
          <w:tcPr>
            <w:tcW w:w="533" w:type="pct"/>
            <w:tcBorders>
              <w:top w:val="nil"/>
              <w:left w:val="nil"/>
              <w:bottom w:val="single" w:sz="4" w:space="0" w:color="auto"/>
              <w:right w:val="single" w:sz="4" w:space="0" w:color="auto"/>
            </w:tcBorders>
            <w:shd w:val="clear" w:color="auto" w:fill="auto"/>
            <w:noWrap/>
            <w:hideMark/>
          </w:tcPr>
          <w:p w14:paraId="30540550" w14:textId="21C04858" w:rsidR="00DD7FC5" w:rsidRPr="00683966" w:rsidRDefault="00DD7FC5" w:rsidP="00DD7FC5">
            <w:pPr>
              <w:jc w:val="right"/>
              <w:rPr>
                <w:color w:val="000000"/>
                <w:sz w:val="18"/>
                <w:szCs w:val="18"/>
              </w:rPr>
            </w:pPr>
            <w:r w:rsidRPr="00683966">
              <w:rPr>
                <w:color w:val="000000"/>
                <w:sz w:val="18"/>
              </w:rPr>
              <w:t>2,74</w:t>
            </w:r>
          </w:p>
        </w:tc>
        <w:tc>
          <w:tcPr>
            <w:tcW w:w="423" w:type="pct"/>
            <w:tcBorders>
              <w:top w:val="nil"/>
              <w:left w:val="nil"/>
              <w:bottom w:val="single" w:sz="4" w:space="0" w:color="auto"/>
              <w:right w:val="single" w:sz="4" w:space="0" w:color="auto"/>
            </w:tcBorders>
            <w:shd w:val="clear" w:color="auto" w:fill="auto"/>
            <w:noWrap/>
            <w:hideMark/>
          </w:tcPr>
          <w:p w14:paraId="225C8E34" w14:textId="7A886CDD" w:rsidR="00DD7FC5" w:rsidRPr="00683966" w:rsidRDefault="00DD7FC5" w:rsidP="00DD7FC5">
            <w:pPr>
              <w:jc w:val="right"/>
              <w:rPr>
                <w:color w:val="000000"/>
                <w:sz w:val="18"/>
                <w:szCs w:val="18"/>
              </w:rPr>
            </w:pPr>
            <w:r w:rsidRPr="00683966">
              <w:rPr>
                <w:color w:val="000000"/>
                <w:sz w:val="18"/>
              </w:rPr>
              <w:t>6,06</w:t>
            </w:r>
          </w:p>
        </w:tc>
        <w:tc>
          <w:tcPr>
            <w:tcW w:w="423" w:type="pct"/>
            <w:tcBorders>
              <w:top w:val="nil"/>
              <w:left w:val="nil"/>
              <w:bottom w:val="single" w:sz="4" w:space="0" w:color="auto"/>
              <w:right w:val="single" w:sz="4" w:space="0" w:color="auto"/>
            </w:tcBorders>
            <w:shd w:val="clear" w:color="auto" w:fill="auto"/>
            <w:noWrap/>
            <w:hideMark/>
          </w:tcPr>
          <w:p w14:paraId="53C826F3" w14:textId="54699C5D" w:rsidR="00DD7FC5" w:rsidRPr="00683966" w:rsidRDefault="00DD7FC5" w:rsidP="00DD7FC5">
            <w:pPr>
              <w:jc w:val="right"/>
              <w:rPr>
                <w:color w:val="000000"/>
                <w:sz w:val="18"/>
                <w:szCs w:val="18"/>
              </w:rPr>
            </w:pPr>
            <w:r w:rsidRPr="00683966">
              <w:rPr>
                <w:color w:val="000000"/>
                <w:sz w:val="18"/>
              </w:rPr>
              <w:t>0,03</w:t>
            </w:r>
          </w:p>
        </w:tc>
        <w:tc>
          <w:tcPr>
            <w:tcW w:w="423" w:type="pct"/>
            <w:tcBorders>
              <w:top w:val="nil"/>
              <w:left w:val="nil"/>
              <w:bottom w:val="single" w:sz="4" w:space="0" w:color="auto"/>
              <w:right w:val="single" w:sz="4" w:space="0" w:color="auto"/>
            </w:tcBorders>
            <w:shd w:val="clear" w:color="auto" w:fill="auto"/>
            <w:noWrap/>
            <w:hideMark/>
          </w:tcPr>
          <w:p w14:paraId="408B0BBF" w14:textId="127BA1DC" w:rsidR="00DD7FC5" w:rsidRPr="00683966" w:rsidRDefault="001B5182" w:rsidP="00DD7FC5">
            <w:pPr>
              <w:jc w:val="right"/>
              <w:rPr>
                <w:color w:val="000000"/>
                <w:sz w:val="18"/>
                <w:szCs w:val="18"/>
              </w:rPr>
            </w:pPr>
            <w:r w:rsidRPr="00683966">
              <w:rPr>
                <w:color w:val="000000"/>
                <w:sz w:val="18"/>
              </w:rPr>
              <w:t>0,00</w:t>
            </w:r>
          </w:p>
        </w:tc>
        <w:tc>
          <w:tcPr>
            <w:tcW w:w="423" w:type="pct"/>
            <w:tcBorders>
              <w:top w:val="nil"/>
              <w:left w:val="nil"/>
              <w:bottom w:val="single" w:sz="4" w:space="0" w:color="auto"/>
              <w:right w:val="single" w:sz="4" w:space="0" w:color="auto"/>
            </w:tcBorders>
            <w:shd w:val="clear" w:color="auto" w:fill="auto"/>
            <w:noWrap/>
            <w:hideMark/>
          </w:tcPr>
          <w:p w14:paraId="314E8590" w14:textId="440CD065" w:rsidR="00DD7FC5" w:rsidRPr="00683966" w:rsidRDefault="001B5182" w:rsidP="00DD7FC5">
            <w:pPr>
              <w:jc w:val="right"/>
              <w:rPr>
                <w:color w:val="000000"/>
                <w:sz w:val="18"/>
                <w:szCs w:val="18"/>
              </w:rPr>
            </w:pPr>
            <w:r w:rsidRPr="00683966">
              <w:rPr>
                <w:color w:val="000000"/>
                <w:sz w:val="18"/>
              </w:rPr>
              <w:t>0,00</w:t>
            </w:r>
          </w:p>
        </w:tc>
        <w:tc>
          <w:tcPr>
            <w:tcW w:w="438" w:type="pct"/>
            <w:tcBorders>
              <w:top w:val="nil"/>
              <w:left w:val="nil"/>
              <w:bottom w:val="single" w:sz="4" w:space="0" w:color="auto"/>
              <w:right w:val="single" w:sz="4" w:space="0" w:color="auto"/>
            </w:tcBorders>
            <w:shd w:val="clear" w:color="auto" w:fill="auto"/>
            <w:noWrap/>
            <w:hideMark/>
          </w:tcPr>
          <w:p w14:paraId="2C66C3B9" w14:textId="551188CD" w:rsidR="00DD7FC5" w:rsidRPr="00683966" w:rsidRDefault="001B5182" w:rsidP="00DD7FC5">
            <w:pPr>
              <w:jc w:val="right"/>
              <w:rPr>
                <w:color w:val="000000"/>
                <w:sz w:val="18"/>
                <w:szCs w:val="18"/>
              </w:rPr>
            </w:pPr>
            <w:r w:rsidRPr="00683966">
              <w:rPr>
                <w:color w:val="000000"/>
                <w:sz w:val="18"/>
              </w:rPr>
              <w:t>0,00</w:t>
            </w:r>
          </w:p>
        </w:tc>
        <w:tc>
          <w:tcPr>
            <w:tcW w:w="504" w:type="pct"/>
            <w:tcBorders>
              <w:top w:val="nil"/>
              <w:left w:val="nil"/>
              <w:bottom w:val="single" w:sz="4" w:space="0" w:color="auto"/>
              <w:right w:val="single" w:sz="4" w:space="0" w:color="auto"/>
            </w:tcBorders>
            <w:shd w:val="clear" w:color="auto" w:fill="auto"/>
            <w:noWrap/>
            <w:hideMark/>
          </w:tcPr>
          <w:p w14:paraId="7D6F64F3" w14:textId="6C899B96" w:rsidR="00DD7FC5" w:rsidRPr="00683966" w:rsidRDefault="00DD7FC5" w:rsidP="00DD7FC5">
            <w:pPr>
              <w:jc w:val="right"/>
              <w:rPr>
                <w:color w:val="000000"/>
                <w:sz w:val="18"/>
                <w:szCs w:val="18"/>
              </w:rPr>
            </w:pPr>
            <w:r w:rsidRPr="00683966">
              <w:rPr>
                <w:color w:val="000000"/>
                <w:sz w:val="18"/>
              </w:rPr>
              <w:t>8,84</w:t>
            </w:r>
          </w:p>
        </w:tc>
        <w:tc>
          <w:tcPr>
            <w:tcW w:w="520" w:type="pct"/>
            <w:tcBorders>
              <w:top w:val="nil"/>
              <w:left w:val="nil"/>
              <w:bottom w:val="single" w:sz="4" w:space="0" w:color="auto"/>
              <w:right w:val="single" w:sz="4" w:space="0" w:color="auto"/>
            </w:tcBorders>
            <w:shd w:val="clear" w:color="auto" w:fill="auto"/>
            <w:noWrap/>
            <w:hideMark/>
          </w:tcPr>
          <w:p w14:paraId="3580A8D4" w14:textId="2B36D650" w:rsidR="00DD7FC5" w:rsidRPr="00683966" w:rsidRDefault="00DD7FC5" w:rsidP="00DD7FC5">
            <w:pPr>
              <w:jc w:val="right"/>
              <w:rPr>
                <w:color w:val="000000"/>
                <w:sz w:val="18"/>
                <w:szCs w:val="18"/>
              </w:rPr>
            </w:pPr>
            <w:r w:rsidRPr="00683966">
              <w:rPr>
                <w:color w:val="000000"/>
                <w:sz w:val="18"/>
              </w:rPr>
              <w:t>2,26</w:t>
            </w:r>
          </w:p>
        </w:tc>
      </w:tr>
      <w:tr w:rsidR="00DD7FC5" w:rsidRPr="00683966" w14:paraId="5D48552F" w14:textId="77777777" w:rsidTr="008913D3">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6BD81FC9" w14:textId="348CD00B" w:rsidR="00DD7FC5" w:rsidRPr="00683966" w:rsidRDefault="00DD7FC5" w:rsidP="00DD7FC5">
            <w:pPr>
              <w:jc w:val="left"/>
              <w:rPr>
                <w:b/>
                <w:bCs/>
                <w:color w:val="000000"/>
                <w:sz w:val="18"/>
                <w:szCs w:val="18"/>
              </w:rPr>
            </w:pPr>
            <w:r w:rsidRPr="00683966">
              <w:rPr>
                <w:b/>
                <w:color w:val="000000"/>
                <w:sz w:val="18"/>
              </w:rPr>
              <w:t>Sous-secteurs de la climatisation</w:t>
            </w:r>
          </w:p>
        </w:tc>
      </w:tr>
      <w:tr w:rsidR="00DD7FC5" w:rsidRPr="00683966" w14:paraId="62BE0D0D"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3AF8CCF5" w14:textId="7C426F3E" w:rsidR="00DD7FC5" w:rsidRPr="00683966" w:rsidRDefault="00DD7FC5" w:rsidP="00DD7FC5">
            <w:pPr>
              <w:jc w:val="left"/>
              <w:rPr>
                <w:color w:val="000000"/>
                <w:sz w:val="18"/>
                <w:szCs w:val="18"/>
              </w:rPr>
            </w:pPr>
            <w:r w:rsidRPr="00683966">
              <w:rPr>
                <w:color w:val="000000"/>
                <w:sz w:val="18"/>
              </w:rPr>
              <w:t>Climatisation à usage domestique</w:t>
            </w:r>
          </w:p>
        </w:tc>
        <w:tc>
          <w:tcPr>
            <w:tcW w:w="533" w:type="pct"/>
            <w:tcBorders>
              <w:top w:val="nil"/>
              <w:left w:val="nil"/>
              <w:bottom w:val="single" w:sz="4" w:space="0" w:color="auto"/>
              <w:right w:val="single" w:sz="4" w:space="0" w:color="auto"/>
            </w:tcBorders>
            <w:shd w:val="clear" w:color="auto" w:fill="auto"/>
            <w:noWrap/>
            <w:hideMark/>
          </w:tcPr>
          <w:p w14:paraId="75DBA785" w14:textId="17298F4B" w:rsidR="00DD7FC5" w:rsidRPr="00683966" w:rsidRDefault="00DD7FC5" w:rsidP="00DD7FC5">
            <w:pPr>
              <w:jc w:val="right"/>
              <w:rPr>
                <w:color w:val="000000"/>
                <w:sz w:val="18"/>
                <w:szCs w:val="18"/>
              </w:rPr>
            </w:pPr>
            <w:r w:rsidRPr="00683966">
              <w:rPr>
                <w:color w:val="000000"/>
                <w:sz w:val="18"/>
              </w:rPr>
              <w:t>0,00</w:t>
            </w:r>
          </w:p>
        </w:tc>
        <w:tc>
          <w:tcPr>
            <w:tcW w:w="423" w:type="pct"/>
            <w:tcBorders>
              <w:top w:val="nil"/>
              <w:left w:val="nil"/>
              <w:bottom w:val="single" w:sz="4" w:space="0" w:color="auto"/>
              <w:right w:val="single" w:sz="4" w:space="0" w:color="auto"/>
            </w:tcBorders>
            <w:shd w:val="clear" w:color="auto" w:fill="auto"/>
            <w:noWrap/>
            <w:hideMark/>
          </w:tcPr>
          <w:p w14:paraId="06B69554" w14:textId="0EC34C7D" w:rsidR="00DD7FC5" w:rsidRPr="00683966" w:rsidRDefault="00DD7FC5" w:rsidP="00DD7FC5">
            <w:pPr>
              <w:jc w:val="right"/>
              <w:rPr>
                <w:color w:val="000000"/>
                <w:sz w:val="18"/>
                <w:szCs w:val="18"/>
              </w:rPr>
            </w:pPr>
            <w:r w:rsidRPr="00683966">
              <w:rPr>
                <w:color w:val="000000"/>
                <w:sz w:val="18"/>
              </w:rPr>
              <w:t>0,00</w:t>
            </w:r>
          </w:p>
        </w:tc>
        <w:tc>
          <w:tcPr>
            <w:tcW w:w="423" w:type="pct"/>
            <w:tcBorders>
              <w:top w:val="nil"/>
              <w:left w:val="nil"/>
              <w:bottom w:val="single" w:sz="4" w:space="0" w:color="auto"/>
              <w:right w:val="single" w:sz="4" w:space="0" w:color="auto"/>
            </w:tcBorders>
            <w:shd w:val="clear" w:color="auto" w:fill="auto"/>
            <w:noWrap/>
            <w:hideMark/>
          </w:tcPr>
          <w:p w14:paraId="258B5C4F" w14:textId="19358597" w:rsidR="00DD7FC5" w:rsidRPr="00683966" w:rsidRDefault="00DD7FC5" w:rsidP="00DD7FC5">
            <w:pPr>
              <w:jc w:val="right"/>
              <w:rPr>
                <w:color w:val="000000"/>
                <w:sz w:val="18"/>
                <w:szCs w:val="18"/>
              </w:rPr>
            </w:pPr>
            <w:r w:rsidRPr="00683966">
              <w:rPr>
                <w:color w:val="000000"/>
                <w:sz w:val="18"/>
              </w:rPr>
              <w:t>0,00</w:t>
            </w:r>
          </w:p>
        </w:tc>
        <w:tc>
          <w:tcPr>
            <w:tcW w:w="423" w:type="pct"/>
            <w:tcBorders>
              <w:top w:val="nil"/>
              <w:left w:val="nil"/>
              <w:bottom w:val="single" w:sz="4" w:space="0" w:color="auto"/>
              <w:right w:val="single" w:sz="4" w:space="0" w:color="auto"/>
            </w:tcBorders>
            <w:shd w:val="clear" w:color="auto" w:fill="auto"/>
            <w:noWrap/>
            <w:hideMark/>
          </w:tcPr>
          <w:p w14:paraId="6E60FD4A" w14:textId="5584EC40" w:rsidR="00DD7FC5" w:rsidRPr="00683966" w:rsidRDefault="00DD7FC5" w:rsidP="00DD7FC5">
            <w:pPr>
              <w:jc w:val="right"/>
              <w:rPr>
                <w:color w:val="000000"/>
                <w:sz w:val="18"/>
                <w:szCs w:val="18"/>
              </w:rPr>
            </w:pPr>
            <w:r w:rsidRPr="00683966">
              <w:rPr>
                <w:color w:val="000000"/>
                <w:sz w:val="18"/>
              </w:rPr>
              <w:t>30,81</w:t>
            </w:r>
          </w:p>
        </w:tc>
        <w:tc>
          <w:tcPr>
            <w:tcW w:w="423" w:type="pct"/>
            <w:tcBorders>
              <w:top w:val="nil"/>
              <w:left w:val="nil"/>
              <w:bottom w:val="single" w:sz="4" w:space="0" w:color="auto"/>
              <w:right w:val="single" w:sz="4" w:space="0" w:color="auto"/>
            </w:tcBorders>
            <w:shd w:val="clear" w:color="auto" w:fill="auto"/>
            <w:noWrap/>
            <w:hideMark/>
          </w:tcPr>
          <w:p w14:paraId="19E201BC" w14:textId="21ADC781" w:rsidR="00DD7FC5" w:rsidRPr="00683966" w:rsidRDefault="00DD7FC5" w:rsidP="00DD7FC5">
            <w:pPr>
              <w:jc w:val="right"/>
              <w:rPr>
                <w:color w:val="000000"/>
                <w:sz w:val="18"/>
                <w:szCs w:val="18"/>
              </w:rPr>
            </w:pPr>
            <w:r w:rsidRPr="00683966">
              <w:rPr>
                <w:color w:val="000000"/>
                <w:sz w:val="18"/>
              </w:rPr>
              <w:t>8,32</w:t>
            </w:r>
          </w:p>
        </w:tc>
        <w:tc>
          <w:tcPr>
            <w:tcW w:w="438" w:type="pct"/>
            <w:tcBorders>
              <w:top w:val="nil"/>
              <w:left w:val="nil"/>
              <w:bottom w:val="single" w:sz="4" w:space="0" w:color="auto"/>
              <w:right w:val="single" w:sz="4" w:space="0" w:color="auto"/>
            </w:tcBorders>
            <w:shd w:val="clear" w:color="auto" w:fill="auto"/>
            <w:noWrap/>
            <w:hideMark/>
          </w:tcPr>
          <w:p w14:paraId="0E695AE6" w14:textId="713FB49F" w:rsidR="00DD7FC5" w:rsidRPr="00683966" w:rsidRDefault="00DD7FC5" w:rsidP="00DD7FC5">
            <w:pPr>
              <w:jc w:val="right"/>
              <w:rPr>
                <w:color w:val="000000"/>
                <w:sz w:val="18"/>
                <w:szCs w:val="18"/>
              </w:rPr>
            </w:pPr>
            <w:r w:rsidRPr="00683966">
              <w:rPr>
                <w:color w:val="000000"/>
                <w:sz w:val="18"/>
              </w:rPr>
              <w:t>4,14</w:t>
            </w:r>
          </w:p>
        </w:tc>
        <w:tc>
          <w:tcPr>
            <w:tcW w:w="504" w:type="pct"/>
            <w:tcBorders>
              <w:top w:val="nil"/>
              <w:left w:val="nil"/>
              <w:bottom w:val="single" w:sz="4" w:space="0" w:color="auto"/>
              <w:right w:val="single" w:sz="4" w:space="0" w:color="auto"/>
            </w:tcBorders>
            <w:shd w:val="clear" w:color="auto" w:fill="auto"/>
            <w:noWrap/>
            <w:hideMark/>
          </w:tcPr>
          <w:p w14:paraId="7AD0D59C" w14:textId="2E316C07" w:rsidR="00DD7FC5" w:rsidRPr="00683966" w:rsidRDefault="00DD7FC5" w:rsidP="00DD7FC5">
            <w:pPr>
              <w:jc w:val="right"/>
              <w:rPr>
                <w:color w:val="000000"/>
                <w:sz w:val="18"/>
                <w:szCs w:val="18"/>
              </w:rPr>
            </w:pPr>
            <w:r w:rsidRPr="00683966">
              <w:rPr>
                <w:color w:val="000000"/>
                <w:sz w:val="18"/>
              </w:rPr>
              <w:t>43,26</w:t>
            </w:r>
          </w:p>
        </w:tc>
        <w:tc>
          <w:tcPr>
            <w:tcW w:w="520" w:type="pct"/>
            <w:tcBorders>
              <w:top w:val="nil"/>
              <w:left w:val="nil"/>
              <w:bottom w:val="single" w:sz="4" w:space="0" w:color="auto"/>
              <w:right w:val="single" w:sz="4" w:space="0" w:color="auto"/>
            </w:tcBorders>
            <w:shd w:val="clear" w:color="auto" w:fill="auto"/>
            <w:noWrap/>
            <w:hideMark/>
          </w:tcPr>
          <w:p w14:paraId="389FBA62" w14:textId="527D164D" w:rsidR="00DD7FC5" w:rsidRPr="00683966" w:rsidRDefault="00DD7FC5" w:rsidP="00DD7FC5">
            <w:pPr>
              <w:jc w:val="right"/>
              <w:rPr>
                <w:color w:val="000000"/>
                <w:sz w:val="18"/>
                <w:szCs w:val="18"/>
              </w:rPr>
            </w:pPr>
            <w:r w:rsidRPr="00683966">
              <w:rPr>
                <w:color w:val="000000"/>
                <w:sz w:val="18"/>
              </w:rPr>
              <w:t>11,07</w:t>
            </w:r>
          </w:p>
        </w:tc>
      </w:tr>
      <w:tr w:rsidR="00DD7FC5" w:rsidRPr="00683966" w14:paraId="7B729D6E"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3007A88E" w14:textId="1BB4FD23" w:rsidR="00DD7FC5" w:rsidRPr="00683966" w:rsidRDefault="00DD7FC5" w:rsidP="00DD7FC5">
            <w:pPr>
              <w:jc w:val="left"/>
              <w:rPr>
                <w:color w:val="000000"/>
                <w:sz w:val="18"/>
                <w:szCs w:val="18"/>
              </w:rPr>
            </w:pPr>
            <w:r w:rsidRPr="00683966">
              <w:rPr>
                <w:color w:val="000000"/>
                <w:sz w:val="18"/>
              </w:rPr>
              <w:t>Climatisation à usage commercial et pompe à chaleur</w:t>
            </w:r>
          </w:p>
        </w:tc>
        <w:tc>
          <w:tcPr>
            <w:tcW w:w="533" w:type="pct"/>
            <w:tcBorders>
              <w:top w:val="nil"/>
              <w:left w:val="nil"/>
              <w:bottom w:val="single" w:sz="4" w:space="0" w:color="auto"/>
              <w:right w:val="single" w:sz="4" w:space="0" w:color="auto"/>
            </w:tcBorders>
            <w:shd w:val="clear" w:color="auto" w:fill="auto"/>
            <w:noWrap/>
            <w:hideMark/>
          </w:tcPr>
          <w:p w14:paraId="30DA1A97" w14:textId="421D2249" w:rsidR="00DD7FC5" w:rsidRPr="00683966" w:rsidRDefault="00DD7FC5" w:rsidP="00DD7FC5">
            <w:pPr>
              <w:jc w:val="right"/>
              <w:rPr>
                <w:color w:val="000000"/>
                <w:sz w:val="18"/>
                <w:szCs w:val="18"/>
              </w:rPr>
            </w:pPr>
            <w:r w:rsidRPr="00683966">
              <w:rPr>
                <w:color w:val="000000"/>
                <w:sz w:val="18"/>
              </w:rPr>
              <w:t>0,08</w:t>
            </w:r>
          </w:p>
        </w:tc>
        <w:tc>
          <w:tcPr>
            <w:tcW w:w="423" w:type="pct"/>
            <w:tcBorders>
              <w:top w:val="nil"/>
              <w:left w:val="nil"/>
              <w:bottom w:val="single" w:sz="4" w:space="0" w:color="auto"/>
              <w:right w:val="single" w:sz="4" w:space="0" w:color="auto"/>
            </w:tcBorders>
            <w:shd w:val="clear" w:color="auto" w:fill="auto"/>
            <w:noWrap/>
            <w:hideMark/>
          </w:tcPr>
          <w:p w14:paraId="3A3AE5E0" w14:textId="347232AA" w:rsidR="00DD7FC5" w:rsidRPr="00683966" w:rsidRDefault="00DD7FC5" w:rsidP="00DD7FC5">
            <w:pPr>
              <w:jc w:val="right"/>
              <w:rPr>
                <w:color w:val="000000"/>
                <w:sz w:val="18"/>
                <w:szCs w:val="18"/>
              </w:rPr>
            </w:pPr>
            <w:r w:rsidRPr="00683966">
              <w:rPr>
                <w:color w:val="000000"/>
                <w:sz w:val="18"/>
              </w:rPr>
              <w:t>0,00</w:t>
            </w:r>
          </w:p>
        </w:tc>
        <w:tc>
          <w:tcPr>
            <w:tcW w:w="423" w:type="pct"/>
            <w:tcBorders>
              <w:top w:val="nil"/>
              <w:left w:val="nil"/>
              <w:bottom w:val="single" w:sz="4" w:space="0" w:color="auto"/>
              <w:right w:val="single" w:sz="4" w:space="0" w:color="auto"/>
            </w:tcBorders>
            <w:shd w:val="clear" w:color="auto" w:fill="auto"/>
            <w:noWrap/>
            <w:hideMark/>
          </w:tcPr>
          <w:p w14:paraId="0091A61C" w14:textId="71D2D550" w:rsidR="00DD7FC5" w:rsidRPr="00683966" w:rsidRDefault="00DD7FC5" w:rsidP="00DD7FC5">
            <w:pPr>
              <w:jc w:val="right"/>
              <w:rPr>
                <w:color w:val="000000"/>
                <w:sz w:val="18"/>
                <w:szCs w:val="18"/>
              </w:rPr>
            </w:pPr>
            <w:r w:rsidRPr="00683966">
              <w:rPr>
                <w:color w:val="000000"/>
                <w:sz w:val="18"/>
              </w:rPr>
              <w:t>0,00</w:t>
            </w:r>
          </w:p>
        </w:tc>
        <w:tc>
          <w:tcPr>
            <w:tcW w:w="423" w:type="pct"/>
            <w:tcBorders>
              <w:top w:val="nil"/>
              <w:left w:val="nil"/>
              <w:bottom w:val="single" w:sz="4" w:space="0" w:color="auto"/>
              <w:right w:val="single" w:sz="4" w:space="0" w:color="auto"/>
            </w:tcBorders>
            <w:shd w:val="clear" w:color="auto" w:fill="auto"/>
            <w:noWrap/>
            <w:hideMark/>
          </w:tcPr>
          <w:p w14:paraId="6E9E2A94" w14:textId="02E59E6A" w:rsidR="00DD7FC5" w:rsidRPr="00683966" w:rsidRDefault="00DD7FC5" w:rsidP="00DD7FC5">
            <w:pPr>
              <w:jc w:val="right"/>
              <w:rPr>
                <w:color w:val="000000"/>
                <w:sz w:val="18"/>
                <w:szCs w:val="18"/>
              </w:rPr>
            </w:pPr>
            <w:r w:rsidRPr="00683966">
              <w:rPr>
                <w:color w:val="000000"/>
                <w:sz w:val="18"/>
              </w:rPr>
              <w:t>38,02</w:t>
            </w:r>
          </w:p>
        </w:tc>
        <w:tc>
          <w:tcPr>
            <w:tcW w:w="423" w:type="pct"/>
            <w:tcBorders>
              <w:top w:val="nil"/>
              <w:left w:val="nil"/>
              <w:bottom w:val="single" w:sz="4" w:space="0" w:color="auto"/>
              <w:right w:val="single" w:sz="4" w:space="0" w:color="auto"/>
            </w:tcBorders>
            <w:shd w:val="clear" w:color="auto" w:fill="auto"/>
            <w:noWrap/>
            <w:hideMark/>
          </w:tcPr>
          <w:p w14:paraId="44D468A0" w14:textId="5E1261B5" w:rsidR="00DD7FC5" w:rsidRPr="00683966" w:rsidRDefault="00DD7FC5" w:rsidP="00DD7FC5">
            <w:pPr>
              <w:jc w:val="right"/>
              <w:rPr>
                <w:color w:val="000000"/>
                <w:sz w:val="18"/>
                <w:szCs w:val="18"/>
              </w:rPr>
            </w:pPr>
            <w:r w:rsidRPr="00683966">
              <w:rPr>
                <w:color w:val="000000"/>
                <w:sz w:val="18"/>
              </w:rPr>
              <w:t>1,87</w:t>
            </w:r>
          </w:p>
        </w:tc>
        <w:tc>
          <w:tcPr>
            <w:tcW w:w="438" w:type="pct"/>
            <w:tcBorders>
              <w:top w:val="nil"/>
              <w:left w:val="nil"/>
              <w:bottom w:val="single" w:sz="4" w:space="0" w:color="auto"/>
              <w:right w:val="single" w:sz="4" w:space="0" w:color="auto"/>
            </w:tcBorders>
            <w:shd w:val="clear" w:color="auto" w:fill="auto"/>
            <w:noWrap/>
            <w:hideMark/>
          </w:tcPr>
          <w:p w14:paraId="23BEA70E" w14:textId="35201197" w:rsidR="00DD7FC5" w:rsidRPr="00683966" w:rsidRDefault="00DD7FC5" w:rsidP="00DD7FC5">
            <w:pPr>
              <w:jc w:val="right"/>
              <w:rPr>
                <w:color w:val="000000"/>
                <w:sz w:val="18"/>
                <w:szCs w:val="18"/>
              </w:rPr>
            </w:pPr>
            <w:r w:rsidRPr="00683966">
              <w:rPr>
                <w:color w:val="000000"/>
                <w:sz w:val="18"/>
              </w:rPr>
              <w:t>4,46</w:t>
            </w:r>
          </w:p>
        </w:tc>
        <w:tc>
          <w:tcPr>
            <w:tcW w:w="504" w:type="pct"/>
            <w:tcBorders>
              <w:top w:val="nil"/>
              <w:left w:val="nil"/>
              <w:bottom w:val="single" w:sz="4" w:space="0" w:color="auto"/>
              <w:right w:val="single" w:sz="4" w:space="0" w:color="auto"/>
            </w:tcBorders>
            <w:shd w:val="clear" w:color="auto" w:fill="auto"/>
            <w:noWrap/>
            <w:hideMark/>
          </w:tcPr>
          <w:p w14:paraId="641B9143" w14:textId="4A7CFBE3" w:rsidR="00DD7FC5" w:rsidRPr="00683966" w:rsidRDefault="00DD7FC5" w:rsidP="00DD7FC5">
            <w:pPr>
              <w:jc w:val="right"/>
              <w:rPr>
                <w:color w:val="000000"/>
                <w:sz w:val="18"/>
                <w:szCs w:val="18"/>
              </w:rPr>
            </w:pPr>
            <w:r w:rsidRPr="00683966">
              <w:rPr>
                <w:color w:val="000000"/>
                <w:sz w:val="18"/>
              </w:rPr>
              <w:t>44,43</w:t>
            </w:r>
          </w:p>
        </w:tc>
        <w:tc>
          <w:tcPr>
            <w:tcW w:w="520" w:type="pct"/>
            <w:tcBorders>
              <w:top w:val="nil"/>
              <w:left w:val="nil"/>
              <w:bottom w:val="single" w:sz="4" w:space="0" w:color="auto"/>
              <w:right w:val="single" w:sz="4" w:space="0" w:color="auto"/>
            </w:tcBorders>
            <w:shd w:val="clear" w:color="auto" w:fill="auto"/>
            <w:noWrap/>
            <w:hideMark/>
          </w:tcPr>
          <w:p w14:paraId="10A094A1" w14:textId="7466D351" w:rsidR="00DD7FC5" w:rsidRPr="00683966" w:rsidRDefault="00DD7FC5" w:rsidP="00DD7FC5">
            <w:pPr>
              <w:jc w:val="right"/>
              <w:rPr>
                <w:color w:val="000000"/>
                <w:sz w:val="18"/>
                <w:szCs w:val="18"/>
              </w:rPr>
            </w:pPr>
            <w:r w:rsidRPr="00683966">
              <w:rPr>
                <w:color w:val="000000"/>
                <w:sz w:val="18"/>
              </w:rPr>
              <w:t>11,36</w:t>
            </w:r>
          </w:p>
        </w:tc>
      </w:tr>
      <w:tr w:rsidR="00DD7FC5" w:rsidRPr="00683966" w14:paraId="283CDFAF"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770E86F5" w14:textId="6B098813" w:rsidR="00DD7FC5" w:rsidRPr="00683966" w:rsidRDefault="00DD7FC5" w:rsidP="00DD7FC5">
            <w:pPr>
              <w:jc w:val="left"/>
              <w:rPr>
                <w:color w:val="000000"/>
                <w:sz w:val="18"/>
                <w:szCs w:val="18"/>
              </w:rPr>
            </w:pPr>
            <w:r w:rsidRPr="00683966">
              <w:rPr>
                <w:color w:val="000000"/>
                <w:sz w:val="18"/>
              </w:rPr>
              <w:t>Refroidisseurs</w:t>
            </w:r>
          </w:p>
        </w:tc>
        <w:tc>
          <w:tcPr>
            <w:tcW w:w="533" w:type="pct"/>
            <w:tcBorders>
              <w:top w:val="nil"/>
              <w:left w:val="nil"/>
              <w:bottom w:val="single" w:sz="4" w:space="0" w:color="auto"/>
              <w:right w:val="single" w:sz="4" w:space="0" w:color="auto"/>
            </w:tcBorders>
            <w:shd w:val="clear" w:color="auto" w:fill="auto"/>
            <w:noWrap/>
            <w:hideMark/>
          </w:tcPr>
          <w:p w14:paraId="035C6AE8" w14:textId="5656D5B2" w:rsidR="00DD7FC5" w:rsidRPr="00683966" w:rsidRDefault="00DD7FC5" w:rsidP="00DD7FC5">
            <w:pPr>
              <w:jc w:val="right"/>
              <w:rPr>
                <w:color w:val="000000"/>
                <w:sz w:val="18"/>
                <w:szCs w:val="18"/>
              </w:rPr>
            </w:pPr>
            <w:r w:rsidRPr="00683966">
              <w:rPr>
                <w:color w:val="000000"/>
                <w:sz w:val="18"/>
              </w:rPr>
              <w:t>15,80</w:t>
            </w:r>
          </w:p>
        </w:tc>
        <w:tc>
          <w:tcPr>
            <w:tcW w:w="423" w:type="pct"/>
            <w:tcBorders>
              <w:top w:val="nil"/>
              <w:left w:val="nil"/>
              <w:bottom w:val="single" w:sz="4" w:space="0" w:color="auto"/>
              <w:right w:val="single" w:sz="4" w:space="0" w:color="auto"/>
            </w:tcBorders>
            <w:shd w:val="clear" w:color="auto" w:fill="auto"/>
            <w:noWrap/>
            <w:hideMark/>
          </w:tcPr>
          <w:p w14:paraId="0B7DEA2D" w14:textId="2D560D67" w:rsidR="00DD7FC5" w:rsidRPr="00683966" w:rsidRDefault="00DD7FC5" w:rsidP="00DD7FC5">
            <w:pPr>
              <w:jc w:val="right"/>
              <w:rPr>
                <w:color w:val="000000"/>
                <w:sz w:val="18"/>
                <w:szCs w:val="18"/>
              </w:rPr>
            </w:pPr>
            <w:r w:rsidRPr="00683966">
              <w:rPr>
                <w:color w:val="000000"/>
                <w:sz w:val="18"/>
              </w:rPr>
              <w:t>0,00</w:t>
            </w:r>
          </w:p>
        </w:tc>
        <w:tc>
          <w:tcPr>
            <w:tcW w:w="423" w:type="pct"/>
            <w:tcBorders>
              <w:top w:val="nil"/>
              <w:left w:val="nil"/>
              <w:bottom w:val="single" w:sz="4" w:space="0" w:color="auto"/>
              <w:right w:val="single" w:sz="4" w:space="0" w:color="auto"/>
            </w:tcBorders>
            <w:shd w:val="clear" w:color="auto" w:fill="auto"/>
            <w:noWrap/>
            <w:hideMark/>
          </w:tcPr>
          <w:p w14:paraId="788D740C" w14:textId="79D275DA" w:rsidR="00DD7FC5" w:rsidRPr="00683966" w:rsidRDefault="00DD7FC5" w:rsidP="00DD7FC5">
            <w:pPr>
              <w:jc w:val="right"/>
              <w:rPr>
                <w:color w:val="000000"/>
                <w:sz w:val="18"/>
                <w:szCs w:val="18"/>
              </w:rPr>
            </w:pPr>
            <w:r w:rsidRPr="00683966">
              <w:rPr>
                <w:color w:val="000000"/>
                <w:sz w:val="18"/>
              </w:rPr>
              <w:t>0,00</w:t>
            </w:r>
          </w:p>
        </w:tc>
        <w:tc>
          <w:tcPr>
            <w:tcW w:w="423" w:type="pct"/>
            <w:tcBorders>
              <w:top w:val="nil"/>
              <w:left w:val="nil"/>
              <w:bottom w:val="single" w:sz="4" w:space="0" w:color="auto"/>
              <w:right w:val="single" w:sz="4" w:space="0" w:color="auto"/>
            </w:tcBorders>
            <w:shd w:val="clear" w:color="auto" w:fill="auto"/>
            <w:noWrap/>
            <w:hideMark/>
          </w:tcPr>
          <w:p w14:paraId="65A9D6EF" w14:textId="53BED7C6" w:rsidR="00DD7FC5" w:rsidRPr="00683966" w:rsidRDefault="00DD7FC5" w:rsidP="00DD7FC5">
            <w:pPr>
              <w:jc w:val="right"/>
              <w:rPr>
                <w:color w:val="000000"/>
                <w:sz w:val="18"/>
                <w:szCs w:val="18"/>
              </w:rPr>
            </w:pPr>
            <w:r w:rsidRPr="00683966">
              <w:rPr>
                <w:color w:val="000000"/>
                <w:sz w:val="18"/>
              </w:rPr>
              <w:t>19,27</w:t>
            </w:r>
          </w:p>
        </w:tc>
        <w:tc>
          <w:tcPr>
            <w:tcW w:w="423" w:type="pct"/>
            <w:tcBorders>
              <w:top w:val="nil"/>
              <w:left w:val="nil"/>
              <w:bottom w:val="single" w:sz="4" w:space="0" w:color="auto"/>
              <w:right w:val="single" w:sz="4" w:space="0" w:color="auto"/>
            </w:tcBorders>
            <w:shd w:val="clear" w:color="auto" w:fill="auto"/>
            <w:noWrap/>
            <w:hideMark/>
          </w:tcPr>
          <w:p w14:paraId="3FA7824A" w14:textId="5AF1CB74" w:rsidR="00DD7FC5" w:rsidRPr="00683966" w:rsidRDefault="00DD7FC5" w:rsidP="00DD7FC5">
            <w:pPr>
              <w:jc w:val="right"/>
              <w:rPr>
                <w:color w:val="000000"/>
                <w:sz w:val="18"/>
                <w:szCs w:val="18"/>
              </w:rPr>
            </w:pPr>
            <w:r w:rsidRPr="00683966">
              <w:rPr>
                <w:color w:val="000000"/>
                <w:sz w:val="18"/>
              </w:rPr>
              <w:t>1,77</w:t>
            </w:r>
          </w:p>
        </w:tc>
        <w:tc>
          <w:tcPr>
            <w:tcW w:w="438" w:type="pct"/>
            <w:tcBorders>
              <w:top w:val="nil"/>
              <w:left w:val="nil"/>
              <w:bottom w:val="single" w:sz="4" w:space="0" w:color="auto"/>
              <w:right w:val="single" w:sz="4" w:space="0" w:color="auto"/>
            </w:tcBorders>
            <w:shd w:val="clear" w:color="auto" w:fill="auto"/>
            <w:noWrap/>
            <w:hideMark/>
          </w:tcPr>
          <w:p w14:paraId="183E2734" w14:textId="50D28A6D" w:rsidR="00DD7FC5" w:rsidRPr="00683966" w:rsidRDefault="00DD7FC5" w:rsidP="00DD7FC5">
            <w:pPr>
              <w:jc w:val="right"/>
              <w:rPr>
                <w:color w:val="000000"/>
                <w:sz w:val="18"/>
                <w:szCs w:val="18"/>
              </w:rPr>
            </w:pPr>
            <w:r w:rsidRPr="00683966">
              <w:rPr>
                <w:color w:val="000000"/>
                <w:sz w:val="18"/>
              </w:rPr>
              <w:t>0,75</w:t>
            </w:r>
          </w:p>
        </w:tc>
        <w:tc>
          <w:tcPr>
            <w:tcW w:w="504" w:type="pct"/>
            <w:tcBorders>
              <w:top w:val="nil"/>
              <w:left w:val="nil"/>
              <w:bottom w:val="single" w:sz="4" w:space="0" w:color="auto"/>
              <w:right w:val="single" w:sz="4" w:space="0" w:color="auto"/>
            </w:tcBorders>
            <w:shd w:val="clear" w:color="auto" w:fill="auto"/>
            <w:noWrap/>
            <w:hideMark/>
          </w:tcPr>
          <w:p w14:paraId="2372B2F6" w14:textId="24860B80" w:rsidR="00DD7FC5" w:rsidRPr="00683966" w:rsidRDefault="00DD7FC5" w:rsidP="00DD7FC5">
            <w:pPr>
              <w:jc w:val="right"/>
              <w:rPr>
                <w:color w:val="000000"/>
                <w:sz w:val="18"/>
                <w:szCs w:val="18"/>
              </w:rPr>
            </w:pPr>
            <w:r w:rsidRPr="00683966">
              <w:rPr>
                <w:color w:val="000000"/>
                <w:sz w:val="18"/>
              </w:rPr>
              <w:t>37,58</w:t>
            </w:r>
          </w:p>
        </w:tc>
        <w:tc>
          <w:tcPr>
            <w:tcW w:w="520" w:type="pct"/>
            <w:tcBorders>
              <w:top w:val="nil"/>
              <w:left w:val="nil"/>
              <w:bottom w:val="single" w:sz="4" w:space="0" w:color="auto"/>
              <w:right w:val="single" w:sz="4" w:space="0" w:color="auto"/>
            </w:tcBorders>
            <w:shd w:val="clear" w:color="auto" w:fill="auto"/>
            <w:noWrap/>
            <w:hideMark/>
          </w:tcPr>
          <w:p w14:paraId="02483C45" w14:textId="0BFD4C4D" w:rsidR="00DD7FC5" w:rsidRPr="00683966" w:rsidRDefault="00DD7FC5" w:rsidP="00DD7FC5">
            <w:pPr>
              <w:jc w:val="right"/>
              <w:rPr>
                <w:color w:val="000000"/>
                <w:sz w:val="18"/>
                <w:szCs w:val="18"/>
              </w:rPr>
            </w:pPr>
            <w:r w:rsidRPr="00683966">
              <w:rPr>
                <w:color w:val="000000"/>
                <w:sz w:val="18"/>
              </w:rPr>
              <w:t>9,61</w:t>
            </w:r>
          </w:p>
        </w:tc>
      </w:tr>
      <w:tr w:rsidR="00824D87" w:rsidRPr="00683966" w14:paraId="494610E6"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425E1465" w14:textId="2E3E3CB0" w:rsidR="00824D87" w:rsidRPr="00683966" w:rsidRDefault="00824D87" w:rsidP="00824D87">
            <w:pPr>
              <w:jc w:val="left"/>
              <w:rPr>
                <w:color w:val="000000"/>
                <w:sz w:val="18"/>
                <w:szCs w:val="18"/>
              </w:rPr>
            </w:pPr>
            <w:r w:rsidRPr="00683966">
              <w:rPr>
                <w:color w:val="000000"/>
                <w:sz w:val="18"/>
              </w:rPr>
              <w:t>CFC-12</w:t>
            </w:r>
          </w:p>
        </w:tc>
        <w:tc>
          <w:tcPr>
            <w:tcW w:w="533" w:type="pct"/>
            <w:tcBorders>
              <w:top w:val="nil"/>
              <w:left w:val="nil"/>
              <w:bottom w:val="single" w:sz="4" w:space="0" w:color="auto"/>
              <w:right w:val="single" w:sz="4" w:space="0" w:color="auto"/>
            </w:tcBorders>
            <w:shd w:val="clear" w:color="auto" w:fill="auto"/>
            <w:noWrap/>
            <w:hideMark/>
          </w:tcPr>
          <w:p w14:paraId="2E412CAD" w14:textId="4DDBCE0E" w:rsidR="00824D87" w:rsidRPr="00683966" w:rsidRDefault="00824D87" w:rsidP="00824D87">
            <w:pPr>
              <w:jc w:val="right"/>
              <w:rPr>
                <w:color w:val="000000"/>
                <w:sz w:val="18"/>
                <w:szCs w:val="18"/>
              </w:rPr>
            </w:pPr>
            <w:r w:rsidRPr="00683966">
              <w:rPr>
                <w:color w:val="000000"/>
                <w:sz w:val="18"/>
              </w:rPr>
              <w:t>109,50</w:t>
            </w:r>
          </w:p>
        </w:tc>
        <w:tc>
          <w:tcPr>
            <w:tcW w:w="423" w:type="pct"/>
            <w:tcBorders>
              <w:top w:val="nil"/>
              <w:left w:val="nil"/>
              <w:bottom w:val="single" w:sz="4" w:space="0" w:color="auto"/>
              <w:right w:val="single" w:sz="4" w:space="0" w:color="auto"/>
            </w:tcBorders>
            <w:shd w:val="clear" w:color="auto" w:fill="auto"/>
            <w:noWrap/>
            <w:hideMark/>
          </w:tcPr>
          <w:p w14:paraId="155BB55A" w14:textId="6421695C" w:rsidR="00824D87" w:rsidRPr="00683966" w:rsidRDefault="00824D87" w:rsidP="00824D87">
            <w:pPr>
              <w:jc w:val="right"/>
              <w:rPr>
                <w:color w:val="000000"/>
                <w:sz w:val="18"/>
                <w:szCs w:val="18"/>
              </w:rPr>
            </w:pPr>
            <w:r w:rsidRPr="00683966">
              <w:rPr>
                <w:color w:val="000000"/>
                <w:sz w:val="18"/>
              </w:rPr>
              <w:t>0,00</w:t>
            </w:r>
          </w:p>
        </w:tc>
        <w:tc>
          <w:tcPr>
            <w:tcW w:w="423" w:type="pct"/>
            <w:tcBorders>
              <w:top w:val="nil"/>
              <w:left w:val="nil"/>
              <w:bottom w:val="single" w:sz="4" w:space="0" w:color="auto"/>
              <w:right w:val="single" w:sz="4" w:space="0" w:color="auto"/>
            </w:tcBorders>
            <w:shd w:val="clear" w:color="auto" w:fill="auto"/>
            <w:noWrap/>
            <w:hideMark/>
          </w:tcPr>
          <w:p w14:paraId="7A4902A0" w14:textId="09713019" w:rsidR="00824D87" w:rsidRPr="00683966" w:rsidRDefault="00824D87" w:rsidP="00824D87">
            <w:pPr>
              <w:jc w:val="right"/>
              <w:rPr>
                <w:color w:val="000000"/>
                <w:sz w:val="18"/>
                <w:szCs w:val="18"/>
              </w:rPr>
            </w:pPr>
            <w:r w:rsidRPr="00683966">
              <w:rPr>
                <w:color w:val="000000"/>
                <w:sz w:val="18"/>
              </w:rPr>
              <w:t>0,00</w:t>
            </w:r>
          </w:p>
        </w:tc>
        <w:tc>
          <w:tcPr>
            <w:tcW w:w="423" w:type="pct"/>
            <w:tcBorders>
              <w:top w:val="nil"/>
              <w:left w:val="nil"/>
              <w:bottom w:val="single" w:sz="4" w:space="0" w:color="auto"/>
              <w:right w:val="single" w:sz="4" w:space="0" w:color="auto"/>
            </w:tcBorders>
            <w:shd w:val="clear" w:color="auto" w:fill="auto"/>
            <w:noWrap/>
            <w:hideMark/>
          </w:tcPr>
          <w:p w14:paraId="5DF6B886" w14:textId="564EF3A4" w:rsidR="00824D87" w:rsidRPr="00683966" w:rsidRDefault="00824D87" w:rsidP="00824D87">
            <w:pPr>
              <w:jc w:val="right"/>
              <w:rPr>
                <w:color w:val="000000"/>
                <w:sz w:val="18"/>
                <w:szCs w:val="18"/>
              </w:rPr>
            </w:pPr>
            <w:r w:rsidRPr="00683966">
              <w:rPr>
                <w:color w:val="000000"/>
                <w:sz w:val="18"/>
              </w:rPr>
              <w:t>0,00</w:t>
            </w:r>
          </w:p>
        </w:tc>
        <w:tc>
          <w:tcPr>
            <w:tcW w:w="423" w:type="pct"/>
            <w:tcBorders>
              <w:top w:val="nil"/>
              <w:left w:val="nil"/>
              <w:bottom w:val="single" w:sz="4" w:space="0" w:color="auto"/>
              <w:right w:val="single" w:sz="4" w:space="0" w:color="auto"/>
            </w:tcBorders>
            <w:shd w:val="clear" w:color="auto" w:fill="auto"/>
            <w:noWrap/>
            <w:hideMark/>
          </w:tcPr>
          <w:p w14:paraId="5D11C505" w14:textId="3F4CC681" w:rsidR="00824D87" w:rsidRPr="00683966" w:rsidRDefault="00824D87" w:rsidP="00824D87">
            <w:pPr>
              <w:jc w:val="right"/>
              <w:rPr>
                <w:color w:val="000000"/>
                <w:sz w:val="18"/>
                <w:szCs w:val="18"/>
              </w:rPr>
            </w:pPr>
            <w:r w:rsidRPr="00683966">
              <w:rPr>
                <w:color w:val="000000"/>
                <w:sz w:val="18"/>
              </w:rPr>
              <w:t>0,00</w:t>
            </w:r>
          </w:p>
        </w:tc>
        <w:tc>
          <w:tcPr>
            <w:tcW w:w="438" w:type="pct"/>
            <w:tcBorders>
              <w:top w:val="nil"/>
              <w:left w:val="nil"/>
              <w:bottom w:val="single" w:sz="4" w:space="0" w:color="auto"/>
              <w:right w:val="single" w:sz="4" w:space="0" w:color="auto"/>
            </w:tcBorders>
            <w:shd w:val="clear" w:color="auto" w:fill="auto"/>
            <w:noWrap/>
            <w:hideMark/>
          </w:tcPr>
          <w:p w14:paraId="0DC03094" w14:textId="7F681116" w:rsidR="00824D87" w:rsidRPr="00683966" w:rsidRDefault="00824D87" w:rsidP="00824D87">
            <w:pPr>
              <w:jc w:val="right"/>
              <w:rPr>
                <w:color w:val="000000"/>
                <w:sz w:val="18"/>
                <w:szCs w:val="18"/>
              </w:rPr>
            </w:pPr>
            <w:r w:rsidRPr="00683966">
              <w:rPr>
                <w:color w:val="000000"/>
                <w:sz w:val="18"/>
              </w:rPr>
              <w:t>0,00</w:t>
            </w:r>
          </w:p>
        </w:tc>
        <w:tc>
          <w:tcPr>
            <w:tcW w:w="504" w:type="pct"/>
            <w:tcBorders>
              <w:top w:val="nil"/>
              <w:left w:val="nil"/>
              <w:bottom w:val="single" w:sz="4" w:space="0" w:color="auto"/>
              <w:right w:val="single" w:sz="4" w:space="0" w:color="auto"/>
            </w:tcBorders>
            <w:shd w:val="clear" w:color="auto" w:fill="auto"/>
            <w:noWrap/>
            <w:hideMark/>
          </w:tcPr>
          <w:p w14:paraId="2114567D" w14:textId="3ACF6B8B" w:rsidR="00824D87" w:rsidRPr="00683966" w:rsidRDefault="00824D87" w:rsidP="00824D87">
            <w:pPr>
              <w:jc w:val="right"/>
              <w:rPr>
                <w:color w:val="000000"/>
                <w:sz w:val="18"/>
                <w:szCs w:val="18"/>
              </w:rPr>
            </w:pPr>
            <w:r w:rsidRPr="00683966">
              <w:rPr>
                <w:color w:val="000000"/>
                <w:sz w:val="18"/>
              </w:rPr>
              <w:t>109,50</w:t>
            </w:r>
          </w:p>
        </w:tc>
        <w:tc>
          <w:tcPr>
            <w:tcW w:w="520" w:type="pct"/>
            <w:tcBorders>
              <w:top w:val="nil"/>
              <w:left w:val="nil"/>
              <w:bottom w:val="single" w:sz="4" w:space="0" w:color="auto"/>
              <w:right w:val="single" w:sz="4" w:space="0" w:color="auto"/>
            </w:tcBorders>
            <w:shd w:val="clear" w:color="auto" w:fill="auto"/>
            <w:noWrap/>
            <w:hideMark/>
          </w:tcPr>
          <w:p w14:paraId="2446C025" w14:textId="1B48BF4E" w:rsidR="00824D87" w:rsidRPr="00683966" w:rsidRDefault="00824D87" w:rsidP="00824D87">
            <w:pPr>
              <w:jc w:val="right"/>
              <w:rPr>
                <w:color w:val="000000"/>
                <w:sz w:val="18"/>
                <w:szCs w:val="18"/>
              </w:rPr>
            </w:pPr>
            <w:r w:rsidRPr="00683966">
              <w:rPr>
                <w:color w:val="000000"/>
                <w:sz w:val="18"/>
              </w:rPr>
              <w:t>28,01</w:t>
            </w:r>
          </w:p>
        </w:tc>
      </w:tr>
      <w:tr w:rsidR="00824D87" w:rsidRPr="00683966" w14:paraId="74003BA4"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20033002" w14:textId="32FD9532" w:rsidR="00824D87" w:rsidRPr="00683966" w:rsidRDefault="00824D87" w:rsidP="00824D87">
            <w:pPr>
              <w:jc w:val="left"/>
              <w:rPr>
                <w:b/>
                <w:bCs/>
                <w:color w:val="000000"/>
                <w:sz w:val="18"/>
                <w:szCs w:val="18"/>
              </w:rPr>
            </w:pPr>
            <w:r w:rsidRPr="00683966">
              <w:rPr>
                <w:b/>
                <w:color w:val="000000"/>
                <w:sz w:val="18"/>
              </w:rPr>
              <w:t>Total (tm)</w:t>
            </w:r>
          </w:p>
        </w:tc>
        <w:tc>
          <w:tcPr>
            <w:tcW w:w="533" w:type="pct"/>
            <w:tcBorders>
              <w:top w:val="nil"/>
              <w:left w:val="nil"/>
              <w:bottom w:val="single" w:sz="4" w:space="0" w:color="auto"/>
              <w:right w:val="single" w:sz="4" w:space="0" w:color="auto"/>
            </w:tcBorders>
            <w:shd w:val="clear" w:color="auto" w:fill="auto"/>
            <w:noWrap/>
            <w:hideMark/>
          </w:tcPr>
          <w:p w14:paraId="35557825" w14:textId="5D5A7E0C" w:rsidR="00824D87" w:rsidRPr="00683966" w:rsidRDefault="00824D87" w:rsidP="00824D87">
            <w:pPr>
              <w:jc w:val="right"/>
              <w:rPr>
                <w:b/>
                <w:bCs/>
                <w:color w:val="000000"/>
                <w:sz w:val="18"/>
                <w:szCs w:val="18"/>
              </w:rPr>
            </w:pPr>
            <w:r w:rsidRPr="00683966">
              <w:rPr>
                <w:b/>
                <w:color w:val="000000"/>
                <w:sz w:val="18"/>
              </w:rPr>
              <w:t>165,88</w:t>
            </w:r>
          </w:p>
        </w:tc>
        <w:tc>
          <w:tcPr>
            <w:tcW w:w="423" w:type="pct"/>
            <w:tcBorders>
              <w:top w:val="nil"/>
              <w:left w:val="nil"/>
              <w:bottom w:val="single" w:sz="4" w:space="0" w:color="auto"/>
              <w:right w:val="single" w:sz="4" w:space="0" w:color="auto"/>
            </w:tcBorders>
            <w:shd w:val="clear" w:color="auto" w:fill="auto"/>
            <w:noWrap/>
            <w:hideMark/>
          </w:tcPr>
          <w:p w14:paraId="2AEEFEDB" w14:textId="3D25A3C6" w:rsidR="00824D87" w:rsidRPr="00683966" w:rsidRDefault="00824D87" w:rsidP="00824D87">
            <w:pPr>
              <w:jc w:val="right"/>
              <w:rPr>
                <w:b/>
                <w:bCs/>
                <w:color w:val="000000"/>
                <w:sz w:val="18"/>
                <w:szCs w:val="18"/>
              </w:rPr>
            </w:pPr>
            <w:r w:rsidRPr="00683966">
              <w:rPr>
                <w:b/>
                <w:color w:val="000000"/>
                <w:sz w:val="18"/>
              </w:rPr>
              <w:t>104,34</w:t>
            </w:r>
          </w:p>
        </w:tc>
        <w:tc>
          <w:tcPr>
            <w:tcW w:w="423" w:type="pct"/>
            <w:tcBorders>
              <w:top w:val="nil"/>
              <w:left w:val="nil"/>
              <w:bottom w:val="single" w:sz="4" w:space="0" w:color="auto"/>
              <w:right w:val="single" w:sz="4" w:space="0" w:color="auto"/>
            </w:tcBorders>
            <w:shd w:val="clear" w:color="auto" w:fill="auto"/>
            <w:noWrap/>
            <w:hideMark/>
          </w:tcPr>
          <w:p w14:paraId="2DB3E21D" w14:textId="2EF18943" w:rsidR="00824D87" w:rsidRPr="00683966" w:rsidRDefault="00824D87" w:rsidP="00824D87">
            <w:pPr>
              <w:jc w:val="right"/>
              <w:rPr>
                <w:b/>
                <w:bCs/>
                <w:color w:val="000000"/>
                <w:sz w:val="18"/>
                <w:szCs w:val="18"/>
              </w:rPr>
            </w:pPr>
            <w:r w:rsidRPr="00683966">
              <w:rPr>
                <w:b/>
                <w:color w:val="000000"/>
                <w:sz w:val="18"/>
              </w:rPr>
              <w:t>6,06</w:t>
            </w:r>
          </w:p>
        </w:tc>
        <w:tc>
          <w:tcPr>
            <w:tcW w:w="423" w:type="pct"/>
            <w:tcBorders>
              <w:top w:val="nil"/>
              <w:left w:val="nil"/>
              <w:bottom w:val="single" w:sz="4" w:space="0" w:color="auto"/>
              <w:right w:val="single" w:sz="4" w:space="0" w:color="auto"/>
            </w:tcBorders>
            <w:shd w:val="clear" w:color="auto" w:fill="auto"/>
            <w:noWrap/>
            <w:hideMark/>
          </w:tcPr>
          <w:p w14:paraId="68F6421B" w14:textId="3A8DB7D6" w:rsidR="00824D87" w:rsidRPr="00683966" w:rsidRDefault="00824D87" w:rsidP="00824D87">
            <w:pPr>
              <w:jc w:val="right"/>
              <w:rPr>
                <w:b/>
                <w:bCs/>
                <w:color w:val="000000"/>
                <w:sz w:val="18"/>
                <w:szCs w:val="18"/>
              </w:rPr>
            </w:pPr>
            <w:r w:rsidRPr="00683966">
              <w:rPr>
                <w:b/>
                <w:color w:val="000000"/>
                <w:sz w:val="18"/>
              </w:rPr>
              <w:t>91,09</w:t>
            </w:r>
          </w:p>
        </w:tc>
        <w:tc>
          <w:tcPr>
            <w:tcW w:w="423" w:type="pct"/>
            <w:tcBorders>
              <w:top w:val="nil"/>
              <w:left w:val="nil"/>
              <w:bottom w:val="single" w:sz="4" w:space="0" w:color="auto"/>
              <w:right w:val="single" w:sz="4" w:space="0" w:color="auto"/>
            </w:tcBorders>
            <w:shd w:val="clear" w:color="auto" w:fill="auto"/>
            <w:noWrap/>
            <w:hideMark/>
          </w:tcPr>
          <w:p w14:paraId="4A530244" w14:textId="4588A3E5" w:rsidR="00824D87" w:rsidRPr="00683966" w:rsidRDefault="00824D87" w:rsidP="00824D87">
            <w:pPr>
              <w:jc w:val="right"/>
              <w:rPr>
                <w:b/>
                <w:bCs/>
                <w:color w:val="000000"/>
                <w:sz w:val="18"/>
                <w:szCs w:val="18"/>
              </w:rPr>
            </w:pPr>
            <w:r w:rsidRPr="00683966">
              <w:rPr>
                <w:b/>
                <w:color w:val="000000"/>
                <w:sz w:val="18"/>
              </w:rPr>
              <w:t>14,21</w:t>
            </w:r>
          </w:p>
        </w:tc>
        <w:tc>
          <w:tcPr>
            <w:tcW w:w="438" w:type="pct"/>
            <w:tcBorders>
              <w:top w:val="nil"/>
              <w:left w:val="nil"/>
              <w:bottom w:val="single" w:sz="4" w:space="0" w:color="auto"/>
              <w:right w:val="single" w:sz="4" w:space="0" w:color="auto"/>
            </w:tcBorders>
            <w:shd w:val="clear" w:color="auto" w:fill="auto"/>
            <w:noWrap/>
            <w:hideMark/>
          </w:tcPr>
          <w:p w14:paraId="6D8AB93A" w14:textId="0ED8D99C" w:rsidR="00824D87" w:rsidRPr="00683966" w:rsidRDefault="00824D87" w:rsidP="00824D87">
            <w:pPr>
              <w:jc w:val="right"/>
              <w:rPr>
                <w:b/>
                <w:bCs/>
                <w:color w:val="000000"/>
                <w:sz w:val="18"/>
                <w:szCs w:val="18"/>
              </w:rPr>
            </w:pPr>
            <w:r w:rsidRPr="00683966">
              <w:rPr>
                <w:b/>
                <w:color w:val="000000"/>
                <w:sz w:val="18"/>
              </w:rPr>
              <w:t>9,35</w:t>
            </w:r>
          </w:p>
        </w:tc>
        <w:tc>
          <w:tcPr>
            <w:tcW w:w="504" w:type="pct"/>
            <w:tcBorders>
              <w:top w:val="nil"/>
              <w:left w:val="nil"/>
              <w:bottom w:val="single" w:sz="4" w:space="0" w:color="auto"/>
              <w:right w:val="single" w:sz="4" w:space="0" w:color="auto"/>
            </w:tcBorders>
            <w:shd w:val="clear" w:color="auto" w:fill="auto"/>
            <w:noWrap/>
            <w:hideMark/>
          </w:tcPr>
          <w:p w14:paraId="7DF0CDB1" w14:textId="7C23EB60" w:rsidR="00824D87" w:rsidRPr="00683966" w:rsidRDefault="00824D87" w:rsidP="00824D87">
            <w:pPr>
              <w:jc w:val="right"/>
              <w:rPr>
                <w:b/>
                <w:bCs/>
                <w:color w:val="000000"/>
                <w:sz w:val="18"/>
                <w:szCs w:val="18"/>
              </w:rPr>
            </w:pPr>
            <w:r w:rsidRPr="00683966">
              <w:rPr>
                <w:b/>
                <w:color w:val="000000"/>
                <w:sz w:val="18"/>
              </w:rPr>
              <w:t>390,93</w:t>
            </w:r>
          </w:p>
        </w:tc>
        <w:tc>
          <w:tcPr>
            <w:tcW w:w="520" w:type="pct"/>
            <w:tcBorders>
              <w:top w:val="nil"/>
              <w:left w:val="nil"/>
              <w:bottom w:val="single" w:sz="4" w:space="0" w:color="auto"/>
              <w:right w:val="single" w:sz="4" w:space="0" w:color="auto"/>
            </w:tcBorders>
            <w:shd w:val="clear" w:color="auto" w:fill="auto"/>
            <w:noWrap/>
            <w:hideMark/>
          </w:tcPr>
          <w:p w14:paraId="1A100799" w14:textId="555BF71D" w:rsidR="00824D87" w:rsidRPr="00683966" w:rsidRDefault="00824D87" w:rsidP="00824D87">
            <w:pPr>
              <w:jc w:val="right"/>
              <w:rPr>
                <w:b/>
                <w:bCs/>
                <w:color w:val="000000"/>
                <w:sz w:val="18"/>
                <w:szCs w:val="18"/>
              </w:rPr>
            </w:pPr>
            <w:r w:rsidRPr="00683966">
              <w:rPr>
                <w:b/>
                <w:color w:val="000000"/>
                <w:sz w:val="18"/>
              </w:rPr>
              <w:t>100,00</w:t>
            </w:r>
          </w:p>
        </w:tc>
      </w:tr>
      <w:tr w:rsidR="00824D87" w:rsidRPr="00683966" w14:paraId="4DE5410F" w14:textId="77777777" w:rsidTr="008913D3">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7FCF239" w14:textId="334D56EA" w:rsidR="00824D87" w:rsidRPr="00683966" w:rsidRDefault="00824D87" w:rsidP="00824D87">
            <w:pPr>
              <w:jc w:val="center"/>
              <w:rPr>
                <w:b/>
                <w:bCs/>
                <w:color w:val="000000"/>
                <w:sz w:val="18"/>
                <w:szCs w:val="18"/>
              </w:rPr>
            </w:pPr>
            <w:r w:rsidRPr="00683966">
              <w:rPr>
                <w:b/>
                <w:color w:val="000000"/>
                <w:sz w:val="18"/>
              </w:rPr>
              <w:t>Tonnes éq. CO2</w:t>
            </w:r>
          </w:p>
        </w:tc>
      </w:tr>
      <w:tr w:rsidR="00824D87" w:rsidRPr="00683966" w14:paraId="16CE207B" w14:textId="77777777" w:rsidTr="008913D3">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6EFDB9CF" w14:textId="239EB1F6" w:rsidR="00824D87" w:rsidRPr="00683966" w:rsidRDefault="00824D87" w:rsidP="00824D87">
            <w:pPr>
              <w:jc w:val="left"/>
              <w:rPr>
                <w:b/>
                <w:bCs/>
                <w:color w:val="000000"/>
                <w:sz w:val="18"/>
                <w:szCs w:val="18"/>
              </w:rPr>
            </w:pPr>
            <w:r w:rsidRPr="00683966">
              <w:rPr>
                <w:b/>
                <w:color w:val="000000"/>
                <w:sz w:val="18"/>
              </w:rPr>
              <w:t>Sous-secteurs de la réfrigération</w:t>
            </w:r>
          </w:p>
        </w:tc>
      </w:tr>
      <w:tr w:rsidR="00824D87" w:rsidRPr="00683966" w14:paraId="7933AC00"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7CC0BFE8" w14:textId="0A18F383" w:rsidR="00824D87" w:rsidRPr="00683966" w:rsidRDefault="00824D87" w:rsidP="00824D87">
            <w:pPr>
              <w:jc w:val="left"/>
              <w:rPr>
                <w:color w:val="000000"/>
                <w:sz w:val="18"/>
                <w:szCs w:val="18"/>
              </w:rPr>
            </w:pPr>
            <w:r w:rsidRPr="00683966">
              <w:rPr>
                <w:color w:val="000000"/>
                <w:sz w:val="18"/>
              </w:rPr>
              <w:t>Réfrigération à usage domestique</w:t>
            </w:r>
          </w:p>
        </w:tc>
        <w:tc>
          <w:tcPr>
            <w:tcW w:w="533" w:type="pct"/>
            <w:tcBorders>
              <w:top w:val="nil"/>
              <w:left w:val="nil"/>
              <w:bottom w:val="single" w:sz="4" w:space="0" w:color="auto"/>
              <w:right w:val="single" w:sz="4" w:space="0" w:color="auto"/>
            </w:tcBorders>
            <w:shd w:val="clear" w:color="auto" w:fill="auto"/>
            <w:noWrap/>
            <w:hideMark/>
          </w:tcPr>
          <w:p w14:paraId="098F3473" w14:textId="66DA7BD2" w:rsidR="00824D87" w:rsidRPr="00683966" w:rsidRDefault="00824D87" w:rsidP="00824D87">
            <w:pPr>
              <w:jc w:val="right"/>
              <w:rPr>
                <w:color w:val="000000"/>
                <w:sz w:val="18"/>
                <w:szCs w:val="18"/>
              </w:rPr>
            </w:pPr>
            <w:r w:rsidRPr="00683966">
              <w:rPr>
                <w:color w:val="000000"/>
                <w:sz w:val="18"/>
              </w:rPr>
              <w:t>5 803</w:t>
            </w:r>
          </w:p>
        </w:tc>
        <w:tc>
          <w:tcPr>
            <w:tcW w:w="423" w:type="pct"/>
            <w:tcBorders>
              <w:top w:val="nil"/>
              <w:left w:val="nil"/>
              <w:bottom w:val="single" w:sz="4" w:space="0" w:color="auto"/>
              <w:right w:val="single" w:sz="4" w:space="0" w:color="auto"/>
            </w:tcBorders>
            <w:shd w:val="clear" w:color="auto" w:fill="auto"/>
            <w:noWrap/>
            <w:hideMark/>
          </w:tcPr>
          <w:p w14:paraId="55DBDB58" w14:textId="4177A36C" w:rsidR="00824D87" w:rsidRPr="00683966" w:rsidRDefault="00824D87" w:rsidP="00824D87">
            <w:pPr>
              <w:jc w:val="right"/>
              <w:rPr>
                <w:color w:val="000000"/>
                <w:sz w:val="18"/>
                <w:szCs w:val="18"/>
              </w:rPr>
            </w:pPr>
            <w:r w:rsidRPr="00683966">
              <w:rPr>
                <w:color w:val="000000"/>
                <w:sz w:val="18"/>
              </w:rPr>
              <w:t>0</w:t>
            </w:r>
          </w:p>
        </w:tc>
        <w:tc>
          <w:tcPr>
            <w:tcW w:w="423" w:type="pct"/>
            <w:tcBorders>
              <w:top w:val="nil"/>
              <w:left w:val="nil"/>
              <w:bottom w:val="single" w:sz="4" w:space="0" w:color="auto"/>
              <w:right w:val="single" w:sz="4" w:space="0" w:color="auto"/>
            </w:tcBorders>
            <w:shd w:val="clear" w:color="auto" w:fill="auto"/>
            <w:noWrap/>
            <w:hideMark/>
          </w:tcPr>
          <w:p w14:paraId="6E7AA851" w14:textId="1AFB8D4B" w:rsidR="00824D87" w:rsidRPr="00683966" w:rsidRDefault="00824D87" w:rsidP="00824D87">
            <w:pPr>
              <w:jc w:val="right"/>
              <w:rPr>
                <w:color w:val="000000"/>
                <w:sz w:val="18"/>
                <w:szCs w:val="18"/>
              </w:rPr>
            </w:pPr>
            <w:r w:rsidRPr="00683966">
              <w:rPr>
                <w:color w:val="000000"/>
                <w:sz w:val="18"/>
              </w:rPr>
              <w:t>0</w:t>
            </w:r>
          </w:p>
        </w:tc>
        <w:tc>
          <w:tcPr>
            <w:tcW w:w="423" w:type="pct"/>
            <w:tcBorders>
              <w:top w:val="nil"/>
              <w:left w:val="nil"/>
              <w:bottom w:val="single" w:sz="4" w:space="0" w:color="auto"/>
              <w:right w:val="single" w:sz="4" w:space="0" w:color="auto"/>
            </w:tcBorders>
            <w:shd w:val="clear" w:color="auto" w:fill="auto"/>
            <w:noWrap/>
            <w:hideMark/>
          </w:tcPr>
          <w:p w14:paraId="72981419" w14:textId="20399DA9" w:rsidR="00824D87" w:rsidRPr="00683966" w:rsidRDefault="00824D87" w:rsidP="00824D87">
            <w:pPr>
              <w:jc w:val="right"/>
              <w:rPr>
                <w:color w:val="000000"/>
                <w:sz w:val="18"/>
                <w:szCs w:val="18"/>
              </w:rPr>
            </w:pPr>
            <w:r w:rsidRPr="00683966">
              <w:rPr>
                <w:color w:val="000000"/>
                <w:sz w:val="18"/>
              </w:rPr>
              <w:t>0</w:t>
            </w:r>
          </w:p>
        </w:tc>
        <w:tc>
          <w:tcPr>
            <w:tcW w:w="423" w:type="pct"/>
            <w:tcBorders>
              <w:top w:val="nil"/>
              <w:left w:val="nil"/>
              <w:bottom w:val="single" w:sz="4" w:space="0" w:color="auto"/>
              <w:right w:val="single" w:sz="4" w:space="0" w:color="auto"/>
            </w:tcBorders>
            <w:shd w:val="clear" w:color="auto" w:fill="auto"/>
            <w:noWrap/>
            <w:hideMark/>
          </w:tcPr>
          <w:p w14:paraId="4F47F9D8" w14:textId="1AE177D1" w:rsidR="00824D87" w:rsidRPr="00683966" w:rsidRDefault="00824D87" w:rsidP="00824D87">
            <w:pPr>
              <w:jc w:val="right"/>
              <w:rPr>
                <w:color w:val="000000"/>
                <w:sz w:val="18"/>
                <w:szCs w:val="18"/>
              </w:rPr>
            </w:pPr>
            <w:r w:rsidRPr="00683966">
              <w:rPr>
                <w:color w:val="000000"/>
                <w:sz w:val="18"/>
              </w:rPr>
              <w:t>0</w:t>
            </w:r>
          </w:p>
        </w:tc>
        <w:tc>
          <w:tcPr>
            <w:tcW w:w="438" w:type="pct"/>
            <w:tcBorders>
              <w:top w:val="nil"/>
              <w:left w:val="nil"/>
              <w:bottom w:val="single" w:sz="4" w:space="0" w:color="auto"/>
              <w:right w:val="single" w:sz="4" w:space="0" w:color="auto"/>
            </w:tcBorders>
            <w:shd w:val="clear" w:color="auto" w:fill="auto"/>
            <w:noWrap/>
            <w:hideMark/>
          </w:tcPr>
          <w:p w14:paraId="1748A990" w14:textId="5F121A8D" w:rsidR="00824D87" w:rsidRPr="00683966" w:rsidRDefault="00824D87" w:rsidP="00824D87">
            <w:pPr>
              <w:jc w:val="right"/>
              <w:rPr>
                <w:color w:val="000000"/>
                <w:sz w:val="18"/>
                <w:szCs w:val="18"/>
              </w:rPr>
            </w:pPr>
            <w:r w:rsidRPr="00683966">
              <w:rPr>
                <w:color w:val="000000"/>
                <w:sz w:val="18"/>
              </w:rPr>
              <w:t>0</w:t>
            </w:r>
          </w:p>
        </w:tc>
        <w:tc>
          <w:tcPr>
            <w:tcW w:w="504" w:type="pct"/>
            <w:tcBorders>
              <w:top w:val="nil"/>
              <w:left w:val="nil"/>
              <w:bottom w:val="single" w:sz="4" w:space="0" w:color="auto"/>
              <w:right w:val="single" w:sz="4" w:space="0" w:color="auto"/>
            </w:tcBorders>
            <w:shd w:val="clear" w:color="auto" w:fill="auto"/>
            <w:noWrap/>
            <w:hideMark/>
          </w:tcPr>
          <w:p w14:paraId="599DC7D6" w14:textId="69954DF2" w:rsidR="00824D87" w:rsidRPr="00683966" w:rsidRDefault="00824D87" w:rsidP="00824D87">
            <w:pPr>
              <w:jc w:val="right"/>
              <w:rPr>
                <w:color w:val="000000"/>
                <w:sz w:val="18"/>
                <w:szCs w:val="18"/>
              </w:rPr>
            </w:pPr>
            <w:r w:rsidRPr="00683966">
              <w:rPr>
                <w:color w:val="000000"/>
                <w:sz w:val="18"/>
              </w:rPr>
              <w:t>5 803</w:t>
            </w:r>
          </w:p>
        </w:tc>
        <w:tc>
          <w:tcPr>
            <w:tcW w:w="520" w:type="pct"/>
            <w:tcBorders>
              <w:top w:val="nil"/>
              <w:left w:val="nil"/>
              <w:bottom w:val="single" w:sz="4" w:space="0" w:color="auto"/>
              <w:right w:val="single" w:sz="4" w:space="0" w:color="auto"/>
            </w:tcBorders>
            <w:shd w:val="clear" w:color="auto" w:fill="auto"/>
            <w:noWrap/>
            <w:hideMark/>
          </w:tcPr>
          <w:p w14:paraId="1508445F" w14:textId="5A1C9361" w:rsidR="00824D87" w:rsidRPr="00683966" w:rsidRDefault="00824D87" w:rsidP="00824D87">
            <w:pPr>
              <w:jc w:val="right"/>
              <w:rPr>
                <w:color w:val="000000"/>
                <w:sz w:val="18"/>
                <w:szCs w:val="18"/>
              </w:rPr>
            </w:pPr>
            <w:r w:rsidRPr="00683966">
              <w:rPr>
                <w:color w:val="000000"/>
                <w:sz w:val="18"/>
              </w:rPr>
              <w:t>0,64</w:t>
            </w:r>
          </w:p>
        </w:tc>
      </w:tr>
      <w:tr w:rsidR="00824D87" w:rsidRPr="00683966" w14:paraId="21705090"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4E5A84BE" w14:textId="0AB3D28E" w:rsidR="00824D87" w:rsidRPr="00683966" w:rsidRDefault="00824D87" w:rsidP="00824D87">
            <w:pPr>
              <w:jc w:val="left"/>
              <w:rPr>
                <w:color w:val="000000"/>
                <w:sz w:val="18"/>
                <w:szCs w:val="18"/>
              </w:rPr>
            </w:pPr>
            <w:r w:rsidRPr="00683966">
              <w:rPr>
                <w:color w:val="000000"/>
                <w:sz w:val="18"/>
              </w:rPr>
              <w:t>Réfrigération à usage commercial</w:t>
            </w:r>
          </w:p>
        </w:tc>
        <w:tc>
          <w:tcPr>
            <w:tcW w:w="533" w:type="pct"/>
            <w:tcBorders>
              <w:top w:val="nil"/>
              <w:left w:val="nil"/>
              <w:bottom w:val="single" w:sz="4" w:space="0" w:color="auto"/>
              <w:right w:val="single" w:sz="4" w:space="0" w:color="auto"/>
            </w:tcBorders>
            <w:shd w:val="clear" w:color="auto" w:fill="auto"/>
            <w:noWrap/>
            <w:hideMark/>
          </w:tcPr>
          <w:p w14:paraId="01A359E6" w14:textId="56F7BE99" w:rsidR="00824D87" w:rsidRPr="00683966" w:rsidRDefault="00824D87" w:rsidP="00824D87">
            <w:pPr>
              <w:jc w:val="right"/>
              <w:rPr>
                <w:color w:val="000000"/>
                <w:sz w:val="18"/>
                <w:szCs w:val="18"/>
              </w:rPr>
            </w:pPr>
            <w:r w:rsidRPr="00683966">
              <w:rPr>
                <w:color w:val="000000"/>
                <w:sz w:val="18"/>
              </w:rPr>
              <w:t>46 189</w:t>
            </w:r>
          </w:p>
        </w:tc>
        <w:tc>
          <w:tcPr>
            <w:tcW w:w="423" w:type="pct"/>
            <w:tcBorders>
              <w:top w:val="nil"/>
              <w:left w:val="nil"/>
              <w:bottom w:val="single" w:sz="4" w:space="0" w:color="auto"/>
              <w:right w:val="single" w:sz="4" w:space="0" w:color="auto"/>
            </w:tcBorders>
            <w:shd w:val="clear" w:color="auto" w:fill="auto"/>
            <w:noWrap/>
            <w:hideMark/>
          </w:tcPr>
          <w:p w14:paraId="72BC7D1B" w14:textId="3A7E823E" w:rsidR="00824D87" w:rsidRPr="00683966" w:rsidRDefault="00824D87" w:rsidP="00824D87">
            <w:pPr>
              <w:jc w:val="right"/>
              <w:rPr>
                <w:color w:val="000000"/>
                <w:sz w:val="18"/>
                <w:szCs w:val="18"/>
              </w:rPr>
            </w:pPr>
            <w:r w:rsidRPr="00683966">
              <w:rPr>
                <w:color w:val="000000"/>
                <w:sz w:val="18"/>
              </w:rPr>
              <w:t>363 136</w:t>
            </w:r>
          </w:p>
        </w:tc>
        <w:tc>
          <w:tcPr>
            <w:tcW w:w="423" w:type="pct"/>
            <w:tcBorders>
              <w:top w:val="nil"/>
              <w:left w:val="nil"/>
              <w:bottom w:val="single" w:sz="4" w:space="0" w:color="auto"/>
              <w:right w:val="single" w:sz="4" w:space="0" w:color="auto"/>
            </w:tcBorders>
            <w:shd w:val="clear" w:color="auto" w:fill="auto"/>
            <w:noWrap/>
            <w:hideMark/>
          </w:tcPr>
          <w:p w14:paraId="441869A0" w14:textId="08F4D3B1" w:rsidR="00824D87" w:rsidRPr="00683966" w:rsidRDefault="00824D87" w:rsidP="00824D87">
            <w:pPr>
              <w:jc w:val="right"/>
              <w:rPr>
                <w:color w:val="000000"/>
                <w:sz w:val="18"/>
                <w:szCs w:val="18"/>
              </w:rPr>
            </w:pPr>
            <w:r w:rsidRPr="00683966">
              <w:rPr>
                <w:color w:val="000000"/>
                <w:sz w:val="18"/>
              </w:rPr>
              <w:t>3 694</w:t>
            </w:r>
          </w:p>
        </w:tc>
        <w:tc>
          <w:tcPr>
            <w:tcW w:w="423" w:type="pct"/>
            <w:tcBorders>
              <w:top w:val="nil"/>
              <w:left w:val="nil"/>
              <w:bottom w:val="single" w:sz="4" w:space="0" w:color="auto"/>
              <w:right w:val="single" w:sz="4" w:space="0" w:color="auto"/>
            </w:tcBorders>
            <w:shd w:val="clear" w:color="auto" w:fill="auto"/>
            <w:noWrap/>
            <w:hideMark/>
          </w:tcPr>
          <w:p w14:paraId="7798E508" w14:textId="34F9C9DC" w:rsidR="00824D87" w:rsidRPr="00683966" w:rsidRDefault="00824D87" w:rsidP="00824D87">
            <w:pPr>
              <w:jc w:val="right"/>
              <w:rPr>
                <w:color w:val="000000"/>
                <w:sz w:val="18"/>
                <w:szCs w:val="18"/>
              </w:rPr>
            </w:pPr>
            <w:r w:rsidRPr="00683966">
              <w:rPr>
                <w:color w:val="000000"/>
                <w:sz w:val="18"/>
              </w:rPr>
              <w:t>0,00</w:t>
            </w:r>
          </w:p>
        </w:tc>
        <w:tc>
          <w:tcPr>
            <w:tcW w:w="423" w:type="pct"/>
            <w:tcBorders>
              <w:top w:val="nil"/>
              <w:left w:val="nil"/>
              <w:bottom w:val="single" w:sz="4" w:space="0" w:color="auto"/>
              <w:right w:val="single" w:sz="4" w:space="0" w:color="auto"/>
            </w:tcBorders>
            <w:shd w:val="clear" w:color="auto" w:fill="auto"/>
            <w:noWrap/>
            <w:hideMark/>
          </w:tcPr>
          <w:p w14:paraId="3F974FCE" w14:textId="0265CD69" w:rsidR="00824D87" w:rsidRPr="00683966" w:rsidRDefault="00824D87" w:rsidP="00824D87">
            <w:pPr>
              <w:jc w:val="right"/>
              <w:rPr>
                <w:color w:val="000000"/>
                <w:sz w:val="18"/>
                <w:szCs w:val="18"/>
              </w:rPr>
            </w:pPr>
            <w:r w:rsidRPr="00683966">
              <w:rPr>
                <w:color w:val="000000"/>
                <w:sz w:val="18"/>
              </w:rPr>
              <w:t>0</w:t>
            </w:r>
          </w:p>
        </w:tc>
        <w:tc>
          <w:tcPr>
            <w:tcW w:w="438" w:type="pct"/>
            <w:tcBorders>
              <w:top w:val="nil"/>
              <w:left w:val="nil"/>
              <w:bottom w:val="single" w:sz="4" w:space="0" w:color="auto"/>
              <w:right w:val="single" w:sz="4" w:space="0" w:color="auto"/>
            </w:tcBorders>
            <w:shd w:val="clear" w:color="auto" w:fill="auto"/>
            <w:noWrap/>
            <w:hideMark/>
          </w:tcPr>
          <w:p w14:paraId="2ADD5AE5" w14:textId="2A7C0A77" w:rsidR="00824D87" w:rsidRPr="00683966" w:rsidRDefault="00824D87" w:rsidP="00824D87">
            <w:pPr>
              <w:jc w:val="right"/>
              <w:rPr>
                <w:color w:val="000000"/>
                <w:sz w:val="18"/>
                <w:szCs w:val="18"/>
              </w:rPr>
            </w:pPr>
            <w:r w:rsidRPr="00683966">
              <w:rPr>
                <w:color w:val="000000"/>
                <w:sz w:val="18"/>
              </w:rPr>
              <w:t>0</w:t>
            </w:r>
          </w:p>
        </w:tc>
        <w:tc>
          <w:tcPr>
            <w:tcW w:w="504" w:type="pct"/>
            <w:tcBorders>
              <w:top w:val="nil"/>
              <w:left w:val="nil"/>
              <w:bottom w:val="single" w:sz="4" w:space="0" w:color="auto"/>
              <w:right w:val="single" w:sz="4" w:space="0" w:color="auto"/>
            </w:tcBorders>
            <w:shd w:val="clear" w:color="auto" w:fill="auto"/>
            <w:noWrap/>
            <w:hideMark/>
          </w:tcPr>
          <w:p w14:paraId="08F4BA7E" w14:textId="7A8B4CDD" w:rsidR="00824D87" w:rsidRPr="00683966" w:rsidRDefault="00824D87" w:rsidP="00824D87">
            <w:pPr>
              <w:jc w:val="right"/>
              <w:rPr>
                <w:color w:val="000000"/>
                <w:sz w:val="18"/>
                <w:szCs w:val="18"/>
              </w:rPr>
            </w:pPr>
            <w:r w:rsidRPr="00683966">
              <w:rPr>
                <w:color w:val="000000"/>
                <w:sz w:val="18"/>
              </w:rPr>
              <w:t>413 019</w:t>
            </w:r>
          </w:p>
        </w:tc>
        <w:tc>
          <w:tcPr>
            <w:tcW w:w="520" w:type="pct"/>
            <w:tcBorders>
              <w:top w:val="nil"/>
              <w:left w:val="nil"/>
              <w:bottom w:val="single" w:sz="4" w:space="0" w:color="auto"/>
              <w:right w:val="single" w:sz="4" w:space="0" w:color="auto"/>
            </w:tcBorders>
            <w:shd w:val="clear" w:color="auto" w:fill="auto"/>
            <w:noWrap/>
            <w:hideMark/>
          </w:tcPr>
          <w:p w14:paraId="2FA32933" w14:textId="11F52B72" w:rsidR="00824D87" w:rsidRPr="00683966" w:rsidRDefault="00824D87" w:rsidP="00824D87">
            <w:pPr>
              <w:jc w:val="right"/>
              <w:rPr>
                <w:color w:val="000000"/>
                <w:sz w:val="18"/>
                <w:szCs w:val="18"/>
              </w:rPr>
            </w:pPr>
            <w:r w:rsidRPr="00683966">
              <w:rPr>
                <w:color w:val="000000"/>
                <w:sz w:val="18"/>
              </w:rPr>
              <w:t>45,82</w:t>
            </w:r>
          </w:p>
        </w:tc>
      </w:tr>
      <w:tr w:rsidR="00824D87" w:rsidRPr="00683966" w14:paraId="1AAB1B71"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6CCF5F47" w14:textId="0EFA127F" w:rsidR="00824D87" w:rsidRPr="00683966" w:rsidRDefault="00824D87" w:rsidP="00824D87">
            <w:pPr>
              <w:jc w:val="left"/>
              <w:rPr>
                <w:color w:val="000000"/>
                <w:sz w:val="18"/>
                <w:szCs w:val="18"/>
              </w:rPr>
            </w:pPr>
            <w:r w:rsidRPr="00683966">
              <w:rPr>
                <w:color w:val="000000"/>
                <w:sz w:val="18"/>
              </w:rPr>
              <w:t>Réfrigération à usage industriel</w:t>
            </w:r>
          </w:p>
        </w:tc>
        <w:tc>
          <w:tcPr>
            <w:tcW w:w="533" w:type="pct"/>
            <w:tcBorders>
              <w:top w:val="nil"/>
              <w:left w:val="nil"/>
              <w:bottom w:val="single" w:sz="4" w:space="0" w:color="auto"/>
              <w:right w:val="single" w:sz="4" w:space="0" w:color="auto"/>
            </w:tcBorders>
            <w:shd w:val="clear" w:color="auto" w:fill="auto"/>
            <w:noWrap/>
            <w:hideMark/>
          </w:tcPr>
          <w:p w14:paraId="6A87251F" w14:textId="7BBEC1D1" w:rsidR="00824D87" w:rsidRPr="00683966" w:rsidRDefault="00824D87" w:rsidP="00824D87">
            <w:pPr>
              <w:jc w:val="right"/>
              <w:rPr>
                <w:color w:val="000000"/>
                <w:sz w:val="18"/>
                <w:szCs w:val="18"/>
              </w:rPr>
            </w:pPr>
            <w:r w:rsidRPr="00683966">
              <w:rPr>
                <w:color w:val="000000"/>
                <w:sz w:val="18"/>
              </w:rPr>
              <w:t>2 009</w:t>
            </w:r>
          </w:p>
        </w:tc>
        <w:tc>
          <w:tcPr>
            <w:tcW w:w="423" w:type="pct"/>
            <w:tcBorders>
              <w:top w:val="nil"/>
              <w:left w:val="nil"/>
              <w:bottom w:val="single" w:sz="4" w:space="0" w:color="auto"/>
              <w:right w:val="single" w:sz="4" w:space="0" w:color="auto"/>
            </w:tcBorders>
            <w:shd w:val="clear" w:color="auto" w:fill="auto"/>
            <w:noWrap/>
            <w:hideMark/>
          </w:tcPr>
          <w:p w14:paraId="5DA7F9B1" w14:textId="075B5C30" w:rsidR="00824D87" w:rsidRPr="00683966" w:rsidRDefault="00824D87" w:rsidP="00824D87">
            <w:pPr>
              <w:jc w:val="right"/>
              <w:rPr>
                <w:color w:val="000000"/>
                <w:sz w:val="18"/>
                <w:szCs w:val="18"/>
              </w:rPr>
            </w:pPr>
            <w:r w:rsidRPr="00683966">
              <w:rPr>
                <w:color w:val="000000"/>
                <w:sz w:val="18"/>
              </w:rPr>
              <w:t>22 283</w:t>
            </w:r>
          </w:p>
        </w:tc>
        <w:tc>
          <w:tcPr>
            <w:tcW w:w="423" w:type="pct"/>
            <w:tcBorders>
              <w:top w:val="nil"/>
              <w:left w:val="nil"/>
              <w:bottom w:val="single" w:sz="4" w:space="0" w:color="auto"/>
              <w:right w:val="single" w:sz="4" w:space="0" w:color="auto"/>
            </w:tcBorders>
            <w:shd w:val="clear" w:color="auto" w:fill="auto"/>
            <w:noWrap/>
            <w:hideMark/>
          </w:tcPr>
          <w:p w14:paraId="1022D691" w14:textId="4530786D" w:rsidR="00824D87" w:rsidRPr="00683966" w:rsidRDefault="00824D87" w:rsidP="00824D87">
            <w:pPr>
              <w:jc w:val="right"/>
              <w:rPr>
                <w:color w:val="000000"/>
                <w:sz w:val="18"/>
                <w:szCs w:val="18"/>
              </w:rPr>
            </w:pPr>
            <w:r w:rsidRPr="00683966">
              <w:rPr>
                <w:color w:val="000000"/>
                <w:sz w:val="18"/>
              </w:rPr>
              <w:t>20 324</w:t>
            </w:r>
          </w:p>
        </w:tc>
        <w:tc>
          <w:tcPr>
            <w:tcW w:w="423" w:type="pct"/>
            <w:tcBorders>
              <w:top w:val="nil"/>
              <w:left w:val="nil"/>
              <w:bottom w:val="single" w:sz="4" w:space="0" w:color="auto"/>
              <w:right w:val="single" w:sz="4" w:space="0" w:color="auto"/>
            </w:tcBorders>
            <w:shd w:val="clear" w:color="auto" w:fill="auto"/>
            <w:noWrap/>
            <w:hideMark/>
          </w:tcPr>
          <w:p w14:paraId="238E354B" w14:textId="6E633954" w:rsidR="00824D87" w:rsidRPr="00683966" w:rsidRDefault="00824D87" w:rsidP="00824D87">
            <w:pPr>
              <w:jc w:val="right"/>
              <w:rPr>
                <w:color w:val="000000"/>
                <w:sz w:val="18"/>
                <w:szCs w:val="18"/>
              </w:rPr>
            </w:pPr>
            <w:r w:rsidRPr="00683966">
              <w:rPr>
                <w:color w:val="000000"/>
                <w:sz w:val="18"/>
              </w:rPr>
              <w:t>6 563</w:t>
            </w:r>
          </w:p>
        </w:tc>
        <w:tc>
          <w:tcPr>
            <w:tcW w:w="423" w:type="pct"/>
            <w:tcBorders>
              <w:top w:val="nil"/>
              <w:left w:val="nil"/>
              <w:bottom w:val="single" w:sz="4" w:space="0" w:color="auto"/>
              <w:right w:val="single" w:sz="4" w:space="0" w:color="auto"/>
            </w:tcBorders>
            <w:shd w:val="clear" w:color="auto" w:fill="auto"/>
            <w:noWrap/>
            <w:hideMark/>
          </w:tcPr>
          <w:p w14:paraId="219F5610" w14:textId="33B4A397" w:rsidR="00824D87" w:rsidRPr="00683966" w:rsidRDefault="00824D87" w:rsidP="00824D87">
            <w:pPr>
              <w:jc w:val="right"/>
              <w:rPr>
                <w:color w:val="000000"/>
                <w:sz w:val="18"/>
                <w:szCs w:val="18"/>
              </w:rPr>
            </w:pPr>
            <w:r w:rsidRPr="00683966">
              <w:rPr>
                <w:color w:val="000000"/>
                <w:sz w:val="18"/>
              </w:rPr>
              <w:t>3 991</w:t>
            </w:r>
          </w:p>
        </w:tc>
        <w:tc>
          <w:tcPr>
            <w:tcW w:w="438" w:type="pct"/>
            <w:tcBorders>
              <w:top w:val="nil"/>
              <w:left w:val="nil"/>
              <w:bottom w:val="single" w:sz="4" w:space="0" w:color="auto"/>
              <w:right w:val="single" w:sz="4" w:space="0" w:color="auto"/>
            </w:tcBorders>
            <w:shd w:val="clear" w:color="auto" w:fill="auto"/>
            <w:noWrap/>
            <w:hideMark/>
          </w:tcPr>
          <w:p w14:paraId="78B57927" w14:textId="0BA0E97D" w:rsidR="00824D87" w:rsidRPr="00683966" w:rsidRDefault="00824D87" w:rsidP="00824D87">
            <w:pPr>
              <w:jc w:val="right"/>
              <w:rPr>
                <w:color w:val="000000"/>
                <w:sz w:val="18"/>
                <w:szCs w:val="18"/>
              </w:rPr>
            </w:pPr>
            <w:r w:rsidRPr="00683966">
              <w:rPr>
                <w:color w:val="000000"/>
                <w:sz w:val="18"/>
              </w:rPr>
              <w:t>0</w:t>
            </w:r>
          </w:p>
        </w:tc>
        <w:tc>
          <w:tcPr>
            <w:tcW w:w="504" w:type="pct"/>
            <w:tcBorders>
              <w:top w:val="nil"/>
              <w:left w:val="nil"/>
              <w:bottom w:val="single" w:sz="4" w:space="0" w:color="auto"/>
              <w:right w:val="single" w:sz="4" w:space="0" w:color="auto"/>
            </w:tcBorders>
            <w:shd w:val="clear" w:color="auto" w:fill="auto"/>
            <w:noWrap/>
            <w:hideMark/>
          </w:tcPr>
          <w:p w14:paraId="64F5C919" w14:textId="74B955EB" w:rsidR="00824D87" w:rsidRPr="00683966" w:rsidRDefault="00824D87" w:rsidP="00824D87">
            <w:pPr>
              <w:jc w:val="right"/>
              <w:rPr>
                <w:color w:val="000000"/>
                <w:sz w:val="18"/>
                <w:szCs w:val="18"/>
              </w:rPr>
            </w:pPr>
            <w:r w:rsidRPr="00683966">
              <w:rPr>
                <w:color w:val="000000"/>
                <w:sz w:val="18"/>
              </w:rPr>
              <w:t>55 169</w:t>
            </w:r>
          </w:p>
        </w:tc>
        <w:tc>
          <w:tcPr>
            <w:tcW w:w="520" w:type="pct"/>
            <w:tcBorders>
              <w:top w:val="nil"/>
              <w:left w:val="nil"/>
              <w:bottom w:val="single" w:sz="4" w:space="0" w:color="auto"/>
              <w:right w:val="single" w:sz="4" w:space="0" w:color="auto"/>
            </w:tcBorders>
            <w:shd w:val="clear" w:color="auto" w:fill="auto"/>
            <w:noWrap/>
            <w:hideMark/>
          </w:tcPr>
          <w:p w14:paraId="4430AEB4" w14:textId="05862EA4" w:rsidR="00824D87" w:rsidRPr="00683966" w:rsidRDefault="00824D87" w:rsidP="00824D87">
            <w:pPr>
              <w:jc w:val="right"/>
              <w:rPr>
                <w:color w:val="000000"/>
                <w:sz w:val="18"/>
                <w:szCs w:val="18"/>
              </w:rPr>
            </w:pPr>
            <w:r w:rsidRPr="00683966">
              <w:rPr>
                <w:color w:val="000000"/>
                <w:sz w:val="18"/>
              </w:rPr>
              <w:t>6,12</w:t>
            </w:r>
          </w:p>
        </w:tc>
      </w:tr>
      <w:tr w:rsidR="00824D87" w:rsidRPr="00683966" w14:paraId="151F1758"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31486EAE" w14:textId="36828A22" w:rsidR="00824D87" w:rsidRPr="00683966" w:rsidRDefault="00824D87" w:rsidP="00824D87">
            <w:pPr>
              <w:jc w:val="left"/>
              <w:rPr>
                <w:color w:val="000000"/>
                <w:sz w:val="18"/>
                <w:szCs w:val="18"/>
              </w:rPr>
            </w:pPr>
            <w:r w:rsidRPr="00683966">
              <w:rPr>
                <w:color w:val="000000"/>
                <w:sz w:val="18"/>
              </w:rPr>
              <w:t>Transport frigorifique</w:t>
            </w:r>
          </w:p>
        </w:tc>
        <w:tc>
          <w:tcPr>
            <w:tcW w:w="533" w:type="pct"/>
            <w:tcBorders>
              <w:top w:val="nil"/>
              <w:left w:val="nil"/>
              <w:bottom w:val="single" w:sz="4" w:space="0" w:color="auto"/>
              <w:right w:val="single" w:sz="4" w:space="0" w:color="auto"/>
            </w:tcBorders>
            <w:shd w:val="clear" w:color="auto" w:fill="auto"/>
            <w:noWrap/>
            <w:hideMark/>
          </w:tcPr>
          <w:p w14:paraId="42CADEA1" w14:textId="3A6FE9CC" w:rsidR="00824D87" w:rsidRPr="00683966" w:rsidRDefault="00824D87" w:rsidP="00824D87">
            <w:pPr>
              <w:jc w:val="right"/>
              <w:rPr>
                <w:color w:val="000000"/>
                <w:sz w:val="18"/>
                <w:szCs w:val="18"/>
              </w:rPr>
            </w:pPr>
            <w:r w:rsidRPr="00683966">
              <w:rPr>
                <w:color w:val="000000"/>
                <w:sz w:val="18"/>
              </w:rPr>
              <w:t>3 922</w:t>
            </w:r>
          </w:p>
        </w:tc>
        <w:tc>
          <w:tcPr>
            <w:tcW w:w="423" w:type="pct"/>
            <w:tcBorders>
              <w:top w:val="nil"/>
              <w:left w:val="nil"/>
              <w:bottom w:val="single" w:sz="4" w:space="0" w:color="auto"/>
              <w:right w:val="single" w:sz="4" w:space="0" w:color="auto"/>
            </w:tcBorders>
            <w:shd w:val="clear" w:color="auto" w:fill="auto"/>
            <w:noWrap/>
            <w:hideMark/>
          </w:tcPr>
          <w:p w14:paraId="7BCBA305" w14:textId="40F04C27" w:rsidR="00824D87" w:rsidRPr="00683966" w:rsidRDefault="00824D87" w:rsidP="00824D87">
            <w:pPr>
              <w:jc w:val="right"/>
              <w:rPr>
                <w:color w:val="000000"/>
                <w:sz w:val="18"/>
                <w:szCs w:val="18"/>
              </w:rPr>
            </w:pPr>
            <w:r w:rsidRPr="00683966">
              <w:rPr>
                <w:color w:val="000000"/>
                <w:sz w:val="18"/>
              </w:rPr>
              <w:t>23 765</w:t>
            </w:r>
          </w:p>
        </w:tc>
        <w:tc>
          <w:tcPr>
            <w:tcW w:w="423" w:type="pct"/>
            <w:tcBorders>
              <w:top w:val="nil"/>
              <w:left w:val="nil"/>
              <w:bottom w:val="single" w:sz="4" w:space="0" w:color="auto"/>
              <w:right w:val="single" w:sz="4" w:space="0" w:color="auto"/>
            </w:tcBorders>
            <w:shd w:val="clear" w:color="auto" w:fill="auto"/>
            <w:noWrap/>
            <w:hideMark/>
          </w:tcPr>
          <w:p w14:paraId="4E3A0388" w14:textId="4E8A45BA" w:rsidR="00824D87" w:rsidRPr="00683966" w:rsidRDefault="00824D87" w:rsidP="00824D87">
            <w:pPr>
              <w:jc w:val="right"/>
              <w:rPr>
                <w:color w:val="000000"/>
                <w:sz w:val="18"/>
                <w:szCs w:val="18"/>
              </w:rPr>
            </w:pPr>
            <w:r w:rsidRPr="00683966">
              <w:rPr>
                <w:color w:val="000000"/>
                <w:sz w:val="18"/>
              </w:rPr>
              <w:t>128</w:t>
            </w:r>
          </w:p>
        </w:tc>
        <w:tc>
          <w:tcPr>
            <w:tcW w:w="423" w:type="pct"/>
            <w:tcBorders>
              <w:top w:val="nil"/>
              <w:left w:val="nil"/>
              <w:bottom w:val="single" w:sz="4" w:space="0" w:color="auto"/>
              <w:right w:val="single" w:sz="4" w:space="0" w:color="auto"/>
            </w:tcBorders>
            <w:shd w:val="clear" w:color="auto" w:fill="auto"/>
            <w:noWrap/>
            <w:hideMark/>
          </w:tcPr>
          <w:p w14:paraId="22A6570B" w14:textId="51C2D285" w:rsidR="00824D87" w:rsidRPr="00683966" w:rsidRDefault="00824D87" w:rsidP="00824D87">
            <w:pPr>
              <w:jc w:val="right"/>
              <w:rPr>
                <w:color w:val="000000"/>
                <w:sz w:val="18"/>
                <w:szCs w:val="18"/>
              </w:rPr>
            </w:pPr>
            <w:r w:rsidRPr="00683966">
              <w:rPr>
                <w:color w:val="000000"/>
                <w:sz w:val="18"/>
              </w:rPr>
              <w:t>0</w:t>
            </w:r>
          </w:p>
        </w:tc>
        <w:tc>
          <w:tcPr>
            <w:tcW w:w="423" w:type="pct"/>
            <w:tcBorders>
              <w:top w:val="nil"/>
              <w:left w:val="nil"/>
              <w:bottom w:val="single" w:sz="4" w:space="0" w:color="auto"/>
              <w:right w:val="single" w:sz="4" w:space="0" w:color="auto"/>
            </w:tcBorders>
            <w:shd w:val="clear" w:color="auto" w:fill="auto"/>
            <w:noWrap/>
            <w:hideMark/>
          </w:tcPr>
          <w:p w14:paraId="62660448" w14:textId="0A5E66AE" w:rsidR="00824D87" w:rsidRPr="00683966" w:rsidRDefault="00824D87" w:rsidP="00824D87">
            <w:pPr>
              <w:jc w:val="right"/>
              <w:rPr>
                <w:color w:val="000000"/>
                <w:sz w:val="18"/>
                <w:szCs w:val="18"/>
              </w:rPr>
            </w:pPr>
            <w:r w:rsidRPr="00683966">
              <w:rPr>
                <w:color w:val="000000"/>
                <w:sz w:val="18"/>
              </w:rPr>
              <w:t>0</w:t>
            </w:r>
          </w:p>
        </w:tc>
        <w:tc>
          <w:tcPr>
            <w:tcW w:w="438" w:type="pct"/>
            <w:tcBorders>
              <w:top w:val="nil"/>
              <w:left w:val="nil"/>
              <w:bottom w:val="single" w:sz="4" w:space="0" w:color="auto"/>
              <w:right w:val="single" w:sz="4" w:space="0" w:color="auto"/>
            </w:tcBorders>
            <w:shd w:val="clear" w:color="auto" w:fill="auto"/>
            <w:noWrap/>
            <w:hideMark/>
          </w:tcPr>
          <w:p w14:paraId="7EBF1C56" w14:textId="32EF37F9" w:rsidR="00824D87" w:rsidRPr="00683966" w:rsidRDefault="00824D87" w:rsidP="00824D87">
            <w:pPr>
              <w:jc w:val="right"/>
              <w:rPr>
                <w:color w:val="000000"/>
                <w:sz w:val="18"/>
                <w:szCs w:val="18"/>
              </w:rPr>
            </w:pPr>
            <w:r w:rsidRPr="00683966">
              <w:rPr>
                <w:color w:val="000000"/>
                <w:sz w:val="18"/>
              </w:rPr>
              <w:t>0</w:t>
            </w:r>
          </w:p>
        </w:tc>
        <w:tc>
          <w:tcPr>
            <w:tcW w:w="504" w:type="pct"/>
            <w:tcBorders>
              <w:top w:val="nil"/>
              <w:left w:val="nil"/>
              <w:bottom w:val="single" w:sz="4" w:space="0" w:color="auto"/>
              <w:right w:val="single" w:sz="4" w:space="0" w:color="auto"/>
            </w:tcBorders>
            <w:shd w:val="clear" w:color="auto" w:fill="auto"/>
            <w:noWrap/>
            <w:hideMark/>
          </w:tcPr>
          <w:p w14:paraId="04AF1BD0" w14:textId="2F2C93F3" w:rsidR="00824D87" w:rsidRPr="00683966" w:rsidRDefault="00824D87" w:rsidP="00824D87">
            <w:pPr>
              <w:jc w:val="right"/>
              <w:rPr>
                <w:color w:val="000000"/>
                <w:sz w:val="18"/>
                <w:szCs w:val="18"/>
              </w:rPr>
            </w:pPr>
            <w:r w:rsidRPr="00683966">
              <w:rPr>
                <w:color w:val="000000"/>
                <w:sz w:val="18"/>
              </w:rPr>
              <w:t>27 815</w:t>
            </w:r>
          </w:p>
        </w:tc>
        <w:tc>
          <w:tcPr>
            <w:tcW w:w="520" w:type="pct"/>
            <w:tcBorders>
              <w:top w:val="nil"/>
              <w:left w:val="nil"/>
              <w:bottom w:val="single" w:sz="4" w:space="0" w:color="auto"/>
              <w:right w:val="single" w:sz="4" w:space="0" w:color="auto"/>
            </w:tcBorders>
            <w:shd w:val="clear" w:color="auto" w:fill="auto"/>
            <w:noWrap/>
            <w:hideMark/>
          </w:tcPr>
          <w:p w14:paraId="4CCAA4BF" w14:textId="68D80F20" w:rsidR="00824D87" w:rsidRPr="00683966" w:rsidRDefault="00824D87" w:rsidP="00824D87">
            <w:pPr>
              <w:jc w:val="right"/>
              <w:rPr>
                <w:color w:val="000000"/>
                <w:sz w:val="18"/>
                <w:szCs w:val="18"/>
              </w:rPr>
            </w:pPr>
            <w:r w:rsidRPr="00683966">
              <w:rPr>
                <w:color w:val="000000"/>
                <w:sz w:val="18"/>
              </w:rPr>
              <w:t>3,09</w:t>
            </w:r>
          </w:p>
        </w:tc>
      </w:tr>
      <w:tr w:rsidR="00824D87" w:rsidRPr="00683966" w14:paraId="7F6198A6" w14:textId="77777777" w:rsidTr="008913D3">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64CF4A48" w14:textId="15E191B7" w:rsidR="00824D87" w:rsidRPr="00683966" w:rsidRDefault="00824D87" w:rsidP="00824D87">
            <w:pPr>
              <w:jc w:val="left"/>
              <w:rPr>
                <w:b/>
                <w:bCs/>
                <w:color w:val="000000"/>
                <w:sz w:val="18"/>
                <w:szCs w:val="18"/>
              </w:rPr>
            </w:pPr>
            <w:r w:rsidRPr="00683966">
              <w:rPr>
                <w:b/>
                <w:color w:val="000000"/>
                <w:sz w:val="18"/>
              </w:rPr>
              <w:t>Sous-secteurs de la climatisation</w:t>
            </w:r>
          </w:p>
        </w:tc>
      </w:tr>
      <w:tr w:rsidR="00824D87" w:rsidRPr="00683966" w14:paraId="3F8AC5C1"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5E2A191B" w14:textId="52B4A29B" w:rsidR="00824D87" w:rsidRPr="00683966" w:rsidRDefault="00824D87" w:rsidP="00824D87">
            <w:pPr>
              <w:jc w:val="left"/>
              <w:rPr>
                <w:color w:val="000000"/>
                <w:sz w:val="18"/>
                <w:szCs w:val="18"/>
              </w:rPr>
            </w:pPr>
            <w:r w:rsidRPr="00683966">
              <w:rPr>
                <w:color w:val="000000"/>
                <w:sz w:val="18"/>
              </w:rPr>
              <w:t>Climatisation à usage domestique</w:t>
            </w:r>
          </w:p>
        </w:tc>
        <w:tc>
          <w:tcPr>
            <w:tcW w:w="533" w:type="pct"/>
            <w:tcBorders>
              <w:top w:val="nil"/>
              <w:left w:val="nil"/>
              <w:bottom w:val="single" w:sz="4" w:space="0" w:color="auto"/>
              <w:right w:val="single" w:sz="4" w:space="0" w:color="auto"/>
            </w:tcBorders>
            <w:shd w:val="clear" w:color="auto" w:fill="auto"/>
            <w:noWrap/>
            <w:hideMark/>
          </w:tcPr>
          <w:p w14:paraId="101203F1" w14:textId="7696889A" w:rsidR="00824D87" w:rsidRPr="00683966" w:rsidRDefault="00824D87" w:rsidP="00824D87">
            <w:pPr>
              <w:jc w:val="right"/>
              <w:rPr>
                <w:color w:val="000000"/>
                <w:sz w:val="18"/>
                <w:szCs w:val="18"/>
              </w:rPr>
            </w:pPr>
            <w:r w:rsidRPr="00683966">
              <w:rPr>
                <w:color w:val="000000"/>
                <w:sz w:val="18"/>
              </w:rPr>
              <w:t>0</w:t>
            </w:r>
          </w:p>
        </w:tc>
        <w:tc>
          <w:tcPr>
            <w:tcW w:w="423" w:type="pct"/>
            <w:tcBorders>
              <w:top w:val="nil"/>
              <w:left w:val="nil"/>
              <w:bottom w:val="single" w:sz="4" w:space="0" w:color="auto"/>
              <w:right w:val="single" w:sz="4" w:space="0" w:color="auto"/>
            </w:tcBorders>
            <w:shd w:val="clear" w:color="auto" w:fill="auto"/>
            <w:noWrap/>
            <w:hideMark/>
          </w:tcPr>
          <w:p w14:paraId="1E2DF3F1" w14:textId="6EC69465" w:rsidR="00824D87" w:rsidRPr="00683966" w:rsidRDefault="00824D87" w:rsidP="00824D87">
            <w:pPr>
              <w:jc w:val="right"/>
              <w:rPr>
                <w:color w:val="000000"/>
                <w:sz w:val="18"/>
                <w:szCs w:val="18"/>
              </w:rPr>
            </w:pPr>
            <w:r w:rsidRPr="00683966">
              <w:rPr>
                <w:color w:val="000000"/>
                <w:sz w:val="18"/>
              </w:rPr>
              <w:t>0</w:t>
            </w:r>
          </w:p>
        </w:tc>
        <w:tc>
          <w:tcPr>
            <w:tcW w:w="423" w:type="pct"/>
            <w:tcBorders>
              <w:top w:val="nil"/>
              <w:left w:val="nil"/>
              <w:bottom w:val="single" w:sz="4" w:space="0" w:color="auto"/>
              <w:right w:val="single" w:sz="4" w:space="0" w:color="auto"/>
            </w:tcBorders>
            <w:shd w:val="clear" w:color="auto" w:fill="auto"/>
            <w:noWrap/>
            <w:hideMark/>
          </w:tcPr>
          <w:p w14:paraId="63F431A6" w14:textId="4BBF676D" w:rsidR="00824D87" w:rsidRPr="00683966" w:rsidRDefault="00824D87" w:rsidP="00824D87">
            <w:pPr>
              <w:jc w:val="right"/>
              <w:rPr>
                <w:color w:val="000000"/>
                <w:sz w:val="18"/>
                <w:szCs w:val="18"/>
              </w:rPr>
            </w:pPr>
            <w:r w:rsidRPr="00683966">
              <w:rPr>
                <w:color w:val="000000"/>
                <w:sz w:val="18"/>
              </w:rPr>
              <w:t>0</w:t>
            </w:r>
          </w:p>
        </w:tc>
        <w:tc>
          <w:tcPr>
            <w:tcW w:w="423" w:type="pct"/>
            <w:tcBorders>
              <w:top w:val="nil"/>
              <w:left w:val="nil"/>
              <w:bottom w:val="single" w:sz="4" w:space="0" w:color="auto"/>
              <w:right w:val="single" w:sz="4" w:space="0" w:color="auto"/>
            </w:tcBorders>
            <w:shd w:val="clear" w:color="auto" w:fill="auto"/>
            <w:noWrap/>
            <w:hideMark/>
          </w:tcPr>
          <w:p w14:paraId="2A21A9FD" w14:textId="1A7B7F48" w:rsidR="00824D87" w:rsidRPr="00683966" w:rsidRDefault="00824D87" w:rsidP="00824D87">
            <w:pPr>
              <w:jc w:val="right"/>
              <w:rPr>
                <w:color w:val="000000"/>
                <w:sz w:val="18"/>
                <w:szCs w:val="18"/>
              </w:rPr>
            </w:pPr>
            <w:r w:rsidRPr="00683966">
              <w:rPr>
                <w:color w:val="000000"/>
                <w:sz w:val="18"/>
              </w:rPr>
              <w:t>67 401</w:t>
            </w:r>
          </w:p>
        </w:tc>
        <w:tc>
          <w:tcPr>
            <w:tcW w:w="423" w:type="pct"/>
            <w:tcBorders>
              <w:top w:val="nil"/>
              <w:left w:val="nil"/>
              <w:bottom w:val="single" w:sz="4" w:space="0" w:color="auto"/>
              <w:right w:val="single" w:sz="4" w:space="0" w:color="auto"/>
            </w:tcBorders>
            <w:shd w:val="clear" w:color="auto" w:fill="auto"/>
            <w:noWrap/>
            <w:hideMark/>
          </w:tcPr>
          <w:p w14:paraId="68830BF9" w14:textId="2C4226FE" w:rsidR="00824D87" w:rsidRPr="00683966" w:rsidRDefault="00824D87" w:rsidP="00824D87">
            <w:pPr>
              <w:jc w:val="right"/>
              <w:rPr>
                <w:color w:val="000000"/>
                <w:sz w:val="18"/>
                <w:szCs w:val="18"/>
              </w:rPr>
            </w:pPr>
            <w:r w:rsidRPr="00683966">
              <w:rPr>
                <w:color w:val="000000"/>
                <w:sz w:val="18"/>
              </w:rPr>
              <w:t>14 750</w:t>
            </w:r>
          </w:p>
        </w:tc>
        <w:tc>
          <w:tcPr>
            <w:tcW w:w="438" w:type="pct"/>
            <w:tcBorders>
              <w:top w:val="nil"/>
              <w:left w:val="nil"/>
              <w:bottom w:val="single" w:sz="4" w:space="0" w:color="auto"/>
              <w:right w:val="single" w:sz="4" w:space="0" w:color="auto"/>
            </w:tcBorders>
            <w:shd w:val="clear" w:color="auto" w:fill="auto"/>
            <w:noWrap/>
            <w:hideMark/>
          </w:tcPr>
          <w:p w14:paraId="066F5116" w14:textId="7A66EC6C" w:rsidR="00824D87" w:rsidRPr="00683966" w:rsidRDefault="00824D87" w:rsidP="00824D87">
            <w:pPr>
              <w:jc w:val="right"/>
              <w:rPr>
                <w:color w:val="000000"/>
                <w:sz w:val="18"/>
                <w:szCs w:val="18"/>
              </w:rPr>
            </w:pPr>
            <w:r w:rsidRPr="00683966">
              <w:rPr>
                <w:color w:val="000000"/>
                <w:sz w:val="18"/>
              </w:rPr>
              <w:t>2 792</w:t>
            </w:r>
          </w:p>
        </w:tc>
        <w:tc>
          <w:tcPr>
            <w:tcW w:w="504" w:type="pct"/>
            <w:tcBorders>
              <w:top w:val="nil"/>
              <w:left w:val="nil"/>
              <w:bottom w:val="single" w:sz="4" w:space="0" w:color="auto"/>
              <w:right w:val="single" w:sz="4" w:space="0" w:color="auto"/>
            </w:tcBorders>
            <w:shd w:val="clear" w:color="auto" w:fill="auto"/>
            <w:noWrap/>
            <w:hideMark/>
          </w:tcPr>
          <w:p w14:paraId="7786759B" w14:textId="71B7C7AF" w:rsidR="00824D87" w:rsidRPr="00683966" w:rsidRDefault="00824D87" w:rsidP="00824D87">
            <w:pPr>
              <w:jc w:val="right"/>
              <w:rPr>
                <w:color w:val="000000"/>
                <w:sz w:val="18"/>
                <w:szCs w:val="18"/>
              </w:rPr>
            </w:pPr>
            <w:r w:rsidRPr="00683966">
              <w:rPr>
                <w:color w:val="000000"/>
                <w:sz w:val="18"/>
              </w:rPr>
              <w:t>84 943</w:t>
            </w:r>
          </w:p>
        </w:tc>
        <w:tc>
          <w:tcPr>
            <w:tcW w:w="520" w:type="pct"/>
            <w:tcBorders>
              <w:top w:val="nil"/>
              <w:left w:val="nil"/>
              <w:bottom w:val="single" w:sz="4" w:space="0" w:color="auto"/>
              <w:right w:val="single" w:sz="4" w:space="0" w:color="auto"/>
            </w:tcBorders>
            <w:shd w:val="clear" w:color="auto" w:fill="auto"/>
            <w:noWrap/>
            <w:hideMark/>
          </w:tcPr>
          <w:p w14:paraId="7C5AB97C" w14:textId="3A44C18E" w:rsidR="00824D87" w:rsidRPr="00683966" w:rsidRDefault="00824D87" w:rsidP="00824D87">
            <w:pPr>
              <w:jc w:val="right"/>
              <w:rPr>
                <w:color w:val="000000"/>
                <w:sz w:val="18"/>
                <w:szCs w:val="18"/>
              </w:rPr>
            </w:pPr>
            <w:r w:rsidRPr="00683966">
              <w:rPr>
                <w:color w:val="000000"/>
                <w:sz w:val="18"/>
              </w:rPr>
              <w:t>9,42</w:t>
            </w:r>
          </w:p>
        </w:tc>
      </w:tr>
      <w:tr w:rsidR="00824D87" w:rsidRPr="00683966" w14:paraId="6F72AF58"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49D152C2" w14:textId="09FE4078" w:rsidR="00824D87" w:rsidRPr="00683966" w:rsidRDefault="00824D87" w:rsidP="00824D87">
            <w:pPr>
              <w:jc w:val="left"/>
              <w:rPr>
                <w:color w:val="000000"/>
                <w:sz w:val="18"/>
                <w:szCs w:val="18"/>
              </w:rPr>
            </w:pPr>
            <w:r w:rsidRPr="00683966">
              <w:rPr>
                <w:color w:val="000000"/>
                <w:sz w:val="18"/>
              </w:rPr>
              <w:t>Climatisation à usage commercial et pompe à chaleur</w:t>
            </w:r>
          </w:p>
        </w:tc>
        <w:tc>
          <w:tcPr>
            <w:tcW w:w="533" w:type="pct"/>
            <w:tcBorders>
              <w:top w:val="nil"/>
              <w:left w:val="nil"/>
              <w:bottom w:val="single" w:sz="4" w:space="0" w:color="auto"/>
              <w:right w:val="single" w:sz="4" w:space="0" w:color="auto"/>
            </w:tcBorders>
            <w:shd w:val="clear" w:color="auto" w:fill="auto"/>
            <w:noWrap/>
            <w:hideMark/>
          </w:tcPr>
          <w:p w14:paraId="7E60A78D" w14:textId="531A7FAC" w:rsidR="00824D87" w:rsidRPr="00683966" w:rsidRDefault="00824D87" w:rsidP="00824D87">
            <w:pPr>
              <w:jc w:val="right"/>
              <w:rPr>
                <w:color w:val="000000"/>
                <w:sz w:val="18"/>
                <w:szCs w:val="18"/>
              </w:rPr>
            </w:pPr>
            <w:r w:rsidRPr="00683966">
              <w:rPr>
                <w:color w:val="000000"/>
                <w:sz w:val="18"/>
              </w:rPr>
              <w:t>109</w:t>
            </w:r>
          </w:p>
        </w:tc>
        <w:tc>
          <w:tcPr>
            <w:tcW w:w="423" w:type="pct"/>
            <w:tcBorders>
              <w:top w:val="nil"/>
              <w:left w:val="nil"/>
              <w:bottom w:val="single" w:sz="4" w:space="0" w:color="auto"/>
              <w:right w:val="single" w:sz="4" w:space="0" w:color="auto"/>
            </w:tcBorders>
            <w:shd w:val="clear" w:color="auto" w:fill="auto"/>
            <w:noWrap/>
            <w:hideMark/>
          </w:tcPr>
          <w:p w14:paraId="5D08CC93" w14:textId="206B6A7E" w:rsidR="00824D87" w:rsidRPr="00683966" w:rsidRDefault="00824D87" w:rsidP="00824D87">
            <w:pPr>
              <w:jc w:val="right"/>
              <w:rPr>
                <w:color w:val="000000"/>
                <w:sz w:val="18"/>
                <w:szCs w:val="18"/>
              </w:rPr>
            </w:pPr>
            <w:r w:rsidRPr="00683966">
              <w:rPr>
                <w:color w:val="000000"/>
                <w:sz w:val="18"/>
              </w:rPr>
              <w:t>0</w:t>
            </w:r>
          </w:p>
        </w:tc>
        <w:tc>
          <w:tcPr>
            <w:tcW w:w="423" w:type="pct"/>
            <w:tcBorders>
              <w:top w:val="nil"/>
              <w:left w:val="nil"/>
              <w:bottom w:val="single" w:sz="4" w:space="0" w:color="auto"/>
              <w:right w:val="single" w:sz="4" w:space="0" w:color="auto"/>
            </w:tcBorders>
            <w:shd w:val="clear" w:color="auto" w:fill="auto"/>
            <w:noWrap/>
            <w:hideMark/>
          </w:tcPr>
          <w:p w14:paraId="359D0316" w14:textId="41BF8812" w:rsidR="00824D87" w:rsidRPr="00683966" w:rsidRDefault="00824D87" w:rsidP="00824D87">
            <w:pPr>
              <w:jc w:val="right"/>
              <w:rPr>
                <w:color w:val="000000"/>
                <w:sz w:val="18"/>
                <w:szCs w:val="18"/>
              </w:rPr>
            </w:pPr>
            <w:r w:rsidRPr="00683966">
              <w:rPr>
                <w:color w:val="000000"/>
                <w:sz w:val="18"/>
              </w:rPr>
              <w:t>0</w:t>
            </w:r>
          </w:p>
        </w:tc>
        <w:tc>
          <w:tcPr>
            <w:tcW w:w="423" w:type="pct"/>
            <w:tcBorders>
              <w:top w:val="nil"/>
              <w:left w:val="nil"/>
              <w:bottom w:val="single" w:sz="4" w:space="0" w:color="auto"/>
              <w:right w:val="single" w:sz="4" w:space="0" w:color="auto"/>
            </w:tcBorders>
            <w:shd w:val="clear" w:color="auto" w:fill="auto"/>
            <w:noWrap/>
            <w:hideMark/>
          </w:tcPr>
          <w:p w14:paraId="638C3B1B" w14:textId="628647E3" w:rsidR="00824D87" w:rsidRPr="00683966" w:rsidRDefault="00824D87" w:rsidP="00824D87">
            <w:pPr>
              <w:jc w:val="right"/>
              <w:rPr>
                <w:color w:val="000000"/>
                <w:sz w:val="18"/>
                <w:szCs w:val="18"/>
              </w:rPr>
            </w:pPr>
            <w:r w:rsidRPr="00683966">
              <w:rPr>
                <w:color w:val="000000"/>
                <w:sz w:val="18"/>
              </w:rPr>
              <w:t>83 162</w:t>
            </w:r>
          </w:p>
        </w:tc>
        <w:tc>
          <w:tcPr>
            <w:tcW w:w="423" w:type="pct"/>
            <w:tcBorders>
              <w:top w:val="nil"/>
              <w:left w:val="nil"/>
              <w:bottom w:val="single" w:sz="4" w:space="0" w:color="auto"/>
              <w:right w:val="single" w:sz="4" w:space="0" w:color="auto"/>
            </w:tcBorders>
            <w:shd w:val="clear" w:color="auto" w:fill="auto"/>
            <w:noWrap/>
            <w:hideMark/>
          </w:tcPr>
          <w:p w14:paraId="15C46C07" w14:textId="679E1EFD" w:rsidR="00824D87" w:rsidRPr="00683966" w:rsidRDefault="00824D87" w:rsidP="00824D87">
            <w:pPr>
              <w:jc w:val="right"/>
              <w:rPr>
                <w:color w:val="000000"/>
                <w:sz w:val="18"/>
                <w:szCs w:val="18"/>
              </w:rPr>
            </w:pPr>
            <w:r w:rsidRPr="00683966">
              <w:rPr>
                <w:color w:val="000000"/>
                <w:sz w:val="18"/>
              </w:rPr>
              <w:t>3 321</w:t>
            </w:r>
          </w:p>
        </w:tc>
        <w:tc>
          <w:tcPr>
            <w:tcW w:w="438" w:type="pct"/>
            <w:tcBorders>
              <w:top w:val="nil"/>
              <w:left w:val="nil"/>
              <w:bottom w:val="single" w:sz="4" w:space="0" w:color="auto"/>
              <w:right w:val="single" w:sz="4" w:space="0" w:color="auto"/>
            </w:tcBorders>
            <w:shd w:val="clear" w:color="auto" w:fill="auto"/>
            <w:noWrap/>
            <w:hideMark/>
          </w:tcPr>
          <w:p w14:paraId="2B710DA1" w14:textId="00BAE6B3" w:rsidR="00824D87" w:rsidRPr="00683966" w:rsidRDefault="00824D87" w:rsidP="00824D87">
            <w:pPr>
              <w:jc w:val="right"/>
              <w:rPr>
                <w:color w:val="000000"/>
                <w:sz w:val="18"/>
                <w:szCs w:val="18"/>
              </w:rPr>
            </w:pPr>
            <w:r w:rsidRPr="00683966">
              <w:rPr>
                <w:color w:val="000000"/>
                <w:sz w:val="18"/>
              </w:rPr>
              <w:t>3 011</w:t>
            </w:r>
          </w:p>
        </w:tc>
        <w:tc>
          <w:tcPr>
            <w:tcW w:w="504" w:type="pct"/>
            <w:tcBorders>
              <w:top w:val="nil"/>
              <w:left w:val="nil"/>
              <w:bottom w:val="single" w:sz="4" w:space="0" w:color="auto"/>
              <w:right w:val="single" w:sz="4" w:space="0" w:color="auto"/>
            </w:tcBorders>
            <w:shd w:val="clear" w:color="auto" w:fill="auto"/>
            <w:noWrap/>
            <w:hideMark/>
          </w:tcPr>
          <w:p w14:paraId="2B249F19" w14:textId="7E962E6A" w:rsidR="00824D87" w:rsidRPr="00683966" w:rsidRDefault="00824D87" w:rsidP="00824D87">
            <w:pPr>
              <w:jc w:val="right"/>
              <w:rPr>
                <w:color w:val="000000"/>
                <w:sz w:val="18"/>
                <w:szCs w:val="18"/>
              </w:rPr>
            </w:pPr>
            <w:r w:rsidRPr="00683966">
              <w:rPr>
                <w:color w:val="000000"/>
                <w:sz w:val="18"/>
              </w:rPr>
              <w:t>89 603</w:t>
            </w:r>
          </w:p>
        </w:tc>
        <w:tc>
          <w:tcPr>
            <w:tcW w:w="520" w:type="pct"/>
            <w:tcBorders>
              <w:top w:val="nil"/>
              <w:left w:val="nil"/>
              <w:bottom w:val="single" w:sz="4" w:space="0" w:color="auto"/>
              <w:right w:val="single" w:sz="4" w:space="0" w:color="auto"/>
            </w:tcBorders>
            <w:shd w:val="clear" w:color="auto" w:fill="auto"/>
            <w:noWrap/>
            <w:hideMark/>
          </w:tcPr>
          <w:p w14:paraId="36F8521B" w14:textId="5142404C" w:rsidR="00824D87" w:rsidRPr="00683966" w:rsidRDefault="00824D87" w:rsidP="00824D87">
            <w:pPr>
              <w:jc w:val="right"/>
              <w:rPr>
                <w:color w:val="000000"/>
                <w:sz w:val="18"/>
                <w:szCs w:val="18"/>
              </w:rPr>
            </w:pPr>
            <w:r w:rsidRPr="00683966">
              <w:rPr>
                <w:color w:val="000000"/>
                <w:sz w:val="18"/>
              </w:rPr>
              <w:t>9,94</w:t>
            </w:r>
          </w:p>
        </w:tc>
      </w:tr>
      <w:tr w:rsidR="00824D87" w:rsidRPr="00683966" w14:paraId="77E44F7E"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1DBDC57F" w14:textId="03388B34" w:rsidR="00824D87" w:rsidRPr="00683966" w:rsidRDefault="00824D87" w:rsidP="00824D87">
            <w:pPr>
              <w:jc w:val="left"/>
              <w:rPr>
                <w:color w:val="000000"/>
                <w:sz w:val="18"/>
                <w:szCs w:val="18"/>
              </w:rPr>
            </w:pPr>
            <w:r w:rsidRPr="00683966">
              <w:rPr>
                <w:color w:val="000000"/>
                <w:sz w:val="18"/>
              </w:rPr>
              <w:t>Refroidisseurs</w:t>
            </w:r>
          </w:p>
        </w:tc>
        <w:tc>
          <w:tcPr>
            <w:tcW w:w="533" w:type="pct"/>
            <w:tcBorders>
              <w:top w:val="nil"/>
              <w:left w:val="nil"/>
              <w:bottom w:val="single" w:sz="4" w:space="0" w:color="auto"/>
              <w:right w:val="single" w:sz="4" w:space="0" w:color="auto"/>
            </w:tcBorders>
            <w:shd w:val="clear" w:color="auto" w:fill="auto"/>
            <w:noWrap/>
            <w:hideMark/>
          </w:tcPr>
          <w:p w14:paraId="144E5CCD" w14:textId="7539A85B" w:rsidR="00824D87" w:rsidRPr="00683966" w:rsidRDefault="00824D87" w:rsidP="00824D87">
            <w:pPr>
              <w:jc w:val="right"/>
              <w:rPr>
                <w:color w:val="000000"/>
                <w:sz w:val="18"/>
                <w:szCs w:val="18"/>
              </w:rPr>
            </w:pPr>
            <w:r w:rsidRPr="00683966">
              <w:rPr>
                <w:color w:val="000000"/>
                <w:sz w:val="18"/>
              </w:rPr>
              <w:t>22 587</w:t>
            </w:r>
          </w:p>
        </w:tc>
        <w:tc>
          <w:tcPr>
            <w:tcW w:w="423" w:type="pct"/>
            <w:tcBorders>
              <w:top w:val="nil"/>
              <w:left w:val="nil"/>
              <w:bottom w:val="single" w:sz="4" w:space="0" w:color="auto"/>
              <w:right w:val="single" w:sz="4" w:space="0" w:color="auto"/>
            </w:tcBorders>
            <w:shd w:val="clear" w:color="auto" w:fill="auto"/>
            <w:noWrap/>
            <w:hideMark/>
          </w:tcPr>
          <w:p w14:paraId="1D4AD8C6" w14:textId="0039C1EA" w:rsidR="00824D87" w:rsidRPr="00683966" w:rsidRDefault="00824D87" w:rsidP="00824D87">
            <w:pPr>
              <w:jc w:val="right"/>
              <w:rPr>
                <w:color w:val="000000"/>
                <w:sz w:val="18"/>
                <w:szCs w:val="18"/>
              </w:rPr>
            </w:pPr>
            <w:r w:rsidRPr="00683966">
              <w:rPr>
                <w:color w:val="000000"/>
                <w:sz w:val="18"/>
              </w:rPr>
              <w:t>0</w:t>
            </w:r>
          </w:p>
        </w:tc>
        <w:tc>
          <w:tcPr>
            <w:tcW w:w="423" w:type="pct"/>
            <w:tcBorders>
              <w:top w:val="nil"/>
              <w:left w:val="nil"/>
              <w:bottom w:val="single" w:sz="4" w:space="0" w:color="auto"/>
              <w:right w:val="single" w:sz="4" w:space="0" w:color="auto"/>
            </w:tcBorders>
            <w:shd w:val="clear" w:color="auto" w:fill="auto"/>
            <w:noWrap/>
            <w:hideMark/>
          </w:tcPr>
          <w:p w14:paraId="5B6AF586" w14:textId="12FBF297" w:rsidR="00824D87" w:rsidRPr="00683966" w:rsidRDefault="00824D87" w:rsidP="00824D87">
            <w:pPr>
              <w:jc w:val="right"/>
              <w:rPr>
                <w:color w:val="000000"/>
                <w:sz w:val="18"/>
                <w:szCs w:val="18"/>
              </w:rPr>
            </w:pPr>
            <w:r w:rsidRPr="00683966">
              <w:rPr>
                <w:color w:val="000000"/>
                <w:sz w:val="18"/>
              </w:rPr>
              <w:t>0</w:t>
            </w:r>
          </w:p>
        </w:tc>
        <w:tc>
          <w:tcPr>
            <w:tcW w:w="423" w:type="pct"/>
            <w:tcBorders>
              <w:top w:val="nil"/>
              <w:left w:val="nil"/>
              <w:bottom w:val="single" w:sz="4" w:space="0" w:color="auto"/>
              <w:right w:val="single" w:sz="4" w:space="0" w:color="auto"/>
            </w:tcBorders>
            <w:shd w:val="clear" w:color="auto" w:fill="auto"/>
            <w:noWrap/>
            <w:hideMark/>
          </w:tcPr>
          <w:p w14:paraId="315A0E77" w14:textId="3433F321" w:rsidR="00824D87" w:rsidRPr="00683966" w:rsidRDefault="00824D87" w:rsidP="00824D87">
            <w:pPr>
              <w:jc w:val="right"/>
              <w:rPr>
                <w:color w:val="000000"/>
                <w:sz w:val="18"/>
                <w:szCs w:val="18"/>
              </w:rPr>
            </w:pPr>
            <w:r w:rsidRPr="00683966">
              <w:rPr>
                <w:color w:val="000000"/>
                <w:sz w:val="18"/>
              </w:rPr>
              <w:t>42 142</w:t>
            </w:r>
          </w:p>
        </w:tc>
        <w:tc>
          <w:tcPr>
            <w:tcW w:w="423" w:type="pct"/>
            <w:tcBorders>
              <w:top w:val="nil"/>
              <w:left w:val="nil"/>
              <w:bottom w:val="single" w:sz="4" w:space="0" w:color="auto"/>
              <w:right w:val="single" w:sz="4" w:space="0" w:color="auto"/>
            </w:tcBorders>
            <w:shd w:val="clear" w:color="auto" w:fill="auto"/>
            <w:noWrap/>
            <w:hideMark/>
          </w:tcPr>
          <w:p w14:paraId="66E9BD93" w14:textId="36865CC1" w:rsidR="00824D87" w:rsidRPr="00683966" w:rsidRDefault="00824D87" w:rsidP="00824D87">
            <w:pPr>
              <w:jc w:val="right"/>
              <w:rPr>
                <w:color w:val="000000"/>
                <w:sz w:val="18"/>
                <w:szCs w:val="18"/>
              </w:rPr>
            </w:pPr>
            <w:r w:rsidRPr="00683966">
              <w:rPr>
                <w:color w:val="000000"/>
                <w:sz w:val="18"/>
              </w:rPr>
              <w:t>3 140</w:t>
            </w:r>
          </w:p>
        </w:tc>
        <w:tc>
          <w:tcPr>
            <w:tcW w:w="438" w:type="pct"/>
            <w:tcBorders>
              <w:top w:val="nil"/>
              <w:left w:val="nil"/>
              <w:bottom w:val="single" w:sz="4" w:space="0" w:color="auto"/>
              <w:right w:val="single" w:sz="4" w:space="0" w:color="auto"/>
            </w:tcBorders>
            <w:shd w:val="clear" w:color="auto" w:fill="auto"/>
            <w:noWrap/>
            <w:hideMark/>
          </w:tcPr>
          <w:p w14:paraId="301AA225" w14:textId="4DFE3DBD" w:rsidR="00824D87" w:rsidRPr="00683966" w:rsidRDefault="00824D87" w:rsidP="00824D87">
            <w:pPr>
              <w:jc w:val="right"/>
              <w:rPr>
                <w:color w:val="000000"/>
                <w:sz w:val="18"/>
                <w:szCs w:val="18"/>
              </w:rPr>
            </w:pPr>
            <w:r w:rsidRPr="00683966">
              <w:rPr>
                <w:color w:val="000000"/>
                <w:sz w:val="18"/>
              </w:rPr>
              <w:t>508</w:t>
            </w:r>
          </w:p>
        </w:tc>
        <w:tc>
          <w:tcPr>
            <w:tcW w:w="504" w:type="pct"/>
            <w:tcBorders>
              <w:top w:val="nil"/>
              <w:left w:val="nil"/>
              <w:bottom w:val="single" w:sz="4" w:space="0" w:color="auto"/>
              <w:right w:val="single" w:sz="4" w:space="0" w:color="auto"/>
            </w:tcBorders>
            <w:shd w:val="clear" w:color="auto" w:fill="auto"/>
            <w:noWrap/>
            <w:hideMark/>
          </w:tcPr>
          <w:p w14:paraId="08CB34F2" w14:textId="0B715C93" w:rsidR="00824D87" w:rsidRPr="00683966" w:rsidRDefault="00824D87" w:rsidP="00824D87">
            <w:pPr>
              <w:jc w:val="right"/>
              <w:rPr>
                <w:color w:val="000000"/>
                <w:sz w:val="18"/>
                <w:szCs w:val="18"/>
              </w:rPr>
            </w:pPr>
            <w:r w:rsidRPr="00683966">
              <w:rPr>
                <w:color w:val="000000"/>
                <w:sz w:val="18"/>
              </w:rPr>
              <w:t>68 376</w:t>
            </w:r>
          </w:p>
        </w:tc>
        <w:tc>
          <w:tcPr>
            <w:tcW w:w="520" w:type="pct"/>
            <w:tcBorders>
              <w:top w:val="nil"/>
              <w:left w:val="nil"/>
              <w:bottom w:val="single" w:sz="4" w:space="0" w:color="auto"/>
              <w:right w:val="single" w:sz="4" w:space="0" w:color="auto"/>
            </w:tcBorders>
            <w:shd w:val="clear" w:color="auto" w:fill="auto"/>
            <w:noWrap/>
            <w:hideMark/>
          </w:tcPr>
          <w:p w14:paraId="76BAD0AC" w14:textId="72B6907B" w:rsidR="00824D87" w:rsidRPr="00683966" w:rsidRDefault="00824D87" w:rsidP="00824D87">
            <w:pPr>
              <w:jc w:val="right"/>
              <w:rPr>
                <w:color w:val="000000"/>
                <w:sz w:val="18"/>
                <w:szCs w:val="18"/>
              </w:rPr>
            </w:pPr>
            <w:r w:rsidRPr="00683966">
              <w:rPr>
                <w:color w:val="000000"/>
                <w:sz w:val="18"/>
              </w:rPr>
              <w:t>7,59</w:t>
            </w:r>
          </w:p>
        </w:tc>
      </w:tr>
      <w:tr w:rsidR="00824D87" w:rsidRPr="00683966" w14:paraId="61717D9D"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0CCA7C1A" w14:textId="6798132D" w:rsidR="00824D87" w:rsidRPr="00683966" w:rsidRDefault="00824D87" w:rsidP="00824D87">
            <w:pPr>
              <w:jc w:val="left"/>
              <w:rPr>
                <w:color w:val="000000"/>
                <w:sz w:val="18"/>
                <w:szCs w:val="18"/>
              </w:rPr>
            </w:pPr>
            <w:r w:rsidRPr="00683966">
              <w:rPr>
                <w:color w:val="000000"/>
                <w:sz w:val="18"/>
              </w:rPr>
              <w:t>CFC-12</w:t>
            </w:r>
          </w:p>
        </w:tc>
        <w:tc>
          <w:tcPr>
            <w:tcW w:w="533" w:type="pct"/>
            <w:tcBorders>
              <w:top w:val="nil"/>
              <w:left w:val="nil"/>
              <w:bottom w:val="single" w:sz="4" w:space="0" w:color="auto"/>
              <w:right w:val="single" w:sz="4" w:space="0" w:color="auto"/>
            </w:tcBorders>
            <w:shd w:val="clear" w:color="auto" w:fill="auto"/>
            <w:noWrap/>
            <w:hideMark/>
          </w:tcPr>
          <w:p w14:paraId="4F07B781" w14:textId="2549ADED" w:rsidR="00824D87" w:rsidRPr="00683966" w:rsidRDefault="00824D87" w:rsidP="00824D87">
            <w:pPr>
              <w:jc w:val="right"/>
              <w:rPr>
                <w:color w:val="000000"/>
                <w:sz w:val="18"/>
                <w:szCs w:val="18"/>
              </w:rPr>
            </w:pPr>
            <w:r w:rsidRPr="00683966">
              <w:rPr>
                <w:color w:val="000000"/>
                <w:sz w:val="18"/>
              </w:rPr>
              <w:t>156 591</w:t>
            </w:r>
          </w:p>
        </w:tc>
        <w:tc>
          <w:tcPr>
            <w:tcW w:w="423" w:type="pct"/>
            <w:tcBorders>
              <w:top w:val="nil"/>
              <w:left w:val="nil"/>
              <w:bottom w:val="single" w:sz="4" w:space="0" w:color="auto"/>
              <w:right w:val="single" w:sz="4" w:space="0" w:color="auto"/>
            </w:tcBorders>
            <w:shd w:val="clear" w:color="auto" w:fill="auto"/>
            <w:noWrap/>
            <w:hideMark/>
          </w:tcPr>
          <w:p w14:paraId="7617A355" w14:textId="60E3152D" w:rsidR="00824D87" w:rsidRPr="00683966" w:rsidRDefault="00824D87" w:rsidP="00824D87">
            <w:pPr>
              <w:jc w:val="right"/>
              <w:rPr>
                <w:color w:val="000000"/>
                <w:sz w:val="18"/>
                <w:szCs w:val="18"/>
              </w:rPr>
            </w:pPr>
            <w:r w:rsidRPr="00683966">
              <w:rPr>
                <w:color w:val="000000"/>
                <w:sz w:val="18"/>
              </w:rPr>
              <w:t>0</w:t>
            </w:r>
          </w:p>
        </w:tc>
        <w:tc>
          <w:tcPr>
            <w:tcW w:w="423" w:type="pct"/>
            <w:tcBorders>
              <w:top w:val="nil"/>
              <w:left w:val="nil"/>
              <w:bottom w:val="single" w:sz="4" w:space="0" w:color="auto"/>
              <w:right w:val="single" w:sz="4" w:space="0" w:color="auto"/>
            </w:tcBorders>
            <w:shd w:val="clear" w:color="auto" w:fill="auto"/>
            <w:noWrap/>
            <w:hideMark/>
          </w:tcPr>
          <w:p w14:paraId="03E1DB0F" w14:textId="2EB3BF9A" w:rsidR="00824D87" w:rsidRPr="00683966" w:rsidRDefault="00824D87" w:rsidP="00824D87">
            <w:pPr>
              <w:jc w:val="right"/>
              <w:rPr>
                <w:color w:val="000000"/>
                <w:sz w:val="18"/>
                <w:szCs w:val="18"/>
              </w:rPr>
            </w:pPr>
            <w:r w:rsidRPr="00683966">
              <w:rPr>
                <w:color w:val="000000"/>
                <w:sz w:val="18"/>
              </w:rPr>
              <w:t>0</w:t>
            </w:r>
          </w:p>
        </w:tc>
        <w:tc>
          <w:tcPr>
            <w:tcW w:w="423" w:type="pct"/>
            <w:tcBorders>
              <w:top w:val="nil"/>
              <w:left w:val="nil"/>
              <w:bottom w:val="single" w:sz="4" w:space="0" w:color="auto"/>
              <w:right w:val="single" w:sz="4" w:space="0" w:color="auto"/>
            </w:tcBorders>
            <w:shd w:val="clear" w:color="auto" w:fill="auto"/>
            <w:noWrap/>
            <w:hideMark/>
          </w:tcPr>
          <w:p w14:paraId="0A9D8693" w14:textId="5088822D" w:rsidR="00824D87" w:rsidRPr="00683966" w:rsidRDefault="00824D87" w:rsidP="00824D87">
            <w:pPr>
              <w:jc w:val="right"/>
              <w:rPr>
                <w:color w:val="000000"/>
                <w:sz w:val="18"/>
                <w:szCs w:val="18"/>
              </w:rPr>
            </w:pPr>
            <w:r w:rsidRPr="00683966">
              <w:rPr>
                <w:color w:val="000000"/>
                <w:sz w:val="18"/>
              </w:rPr>
              <w:t>0</w:t>
            </w:r>
          </w:p>
        </w:tc>
        <w:tc>
          <w:tcPr>
            <w:tcW w:w="423" w:type="pct"/>
            <w:tcBorders>
              <w:top w:val="nil"/>
              <w:left w:val="nil"/>
              <w:bottom w:val="single" w:sz="4" w:space="0" w:color="auto"/>
              <w:right w:val="single" w:sz="4" w:space="0" w:color="auto"/>
            </w:tcBorders>
            <w:shd w:val="clear" w:color="auto" w:fill="auto"/>
            <w:noWrap/>
            <w:hideMark/>
          </w:tcPr>
          <w:p w14:paraId="58406AC0" w14:textId="3681D3F5" w:rsidR="00824D87" w:rsidRPr="00683966" w:rsidRDefault="00824D87" w:rsidP="00824D87">
            <w:pPr>
              <w:jc w:val="right"/>
              <w:rPr>
                <w:color w:val="000000"/>
                <w:sz w:val="18"/>
                <w:szCs w:val="18"/>
              </w:rPr>
            </w:pPr>
            <w:r w:rsidRPr="00683966">
              <w:rPr>
                <w:color w:val="000000"/>
                <w:sz w:val="18"/>
              </w:rPr>
              <w:t>0</w:t>
            </w:r>
          </w:p>
        </w:tc>
        <w:tc>
          <w:tcPr>
            <w:tcW w:w="438" w:type="pct"/>
            <w:tcBorders>
              <w:top w:val="nil"/>
              <w:left w:val="nil"/>
              <w:bottom w:val="single" w:sz="4" w:space="0" w:color="auto"/>
              <w:right w:val="single" w:sz="4" w:space="0" w:color="auto"/>
            </w:tcBorders>
            <w:shd w:val="clear" w:color="auto" w:fill="auto"/>
            <w:noWrap/>
            <w:hideMark/>
          </w:tcPr>
          <w:p w14:paraId="3A4C2E2D" w14:textId="14B82349" w:rsidR="00824D87" w:rsidRPr="00683966" w:rsidRDefault="00824D87" w:rsidP="00824D87">
            <w:pPr>
              <w:jc w:val="right"/>
              <w:rPr>
                <w:color w:val="000000"/>
                <w:sz w:val="18"/>
                <w:szCs w:val="18"/>
              </w:rPr>
            </w:pPr>
            <w:r w:rsidRPr="00683966">
              <w:rPr>
                <w:color w:val="000000"/>
                <w:sz w:val="18"/>
              </w:rPr>
              <w:t>0</w:t>
            </w:r>
          </w:p>
        </w:tc>
        <w:tc>
          <w:tcPr>
            <w:tcW w:w="504" w:type="pct"/>
            <w:tcBorders>
              <w:top w:val="nil"/>
              <w:left w:val="nil"/>
              <w:bottom w:val="single" w:sz="4" w:space="0" w:color="auto"/>
              <w:right w:val="single" w:sz="4" w:space="0" w:color="auto"/>
            </w:tcBorders>
            <w:shd w:val="clear" w:color="auto" w:fill="auto"/>
            <w:noWrap/>
            <w:hideMark/>
          </w:tcPr>
          <w:p w14:paraId="179459CE" w14:textId="0199F110" w:rsidR="00824D87" w:rsidRPr="00683966" w:rsidRDefault="00824D87" w:rsidP="00824D87">
            <w:pPr>
              <w:jc w:val="right"/>
              <w:rPr>
                <w:color w:val="000000"/>
                <w:sz w:val="18"/>
                <w:szCs w:val="18"/>
              </w:rPr>
            </w:pPr>
            <w:r w:rsidRPr="00683966">
              <w:rPr>
                <w:color w:val="000000"/>
                <w:sz w:val="18"/>
              </w:rPr>
              <w:t>156 591</w:t>
            </w:r>
          </w:p>
        </w:tc>
        <w:tc>
          <w:tcPr>
            <w:tcW w:w="520" w:type="pct"/>
            <w:tcBorders>
              <w:top w:val="nil"/>
              <w:left w:val="nil"/>
              <w:bottom w:val="single" w:sz="4" w:space="0" w:color="auto"/>
              <w:right w:val="single" w:sz="4" w:space="0" w:color="auto"/>
            </w:tcBorders>
            <w:shd w:val="clear" w:color="auto" w:fill="auto"/>
            <w:noWrap/>
            <w:hideMark/>
          </w:tcPr>
          <w:p w14:paraId="3145E511" w14:textId="678D9A1A" w:rsidR="00824D87" w:rsidRPr="00683966" w:rsidRDefault="00824D87" w:rsidP="00824D87">
            <w:pPr>
              <w:jc w:val="right"/>
              <w:rPr>
                <w:color w:val="000000"/>
                <w:sz w:val="18"/>
                <w:szCs w:val="18"/>
              </w:rPr>
            </w:pPr>
            <w:r w:rsidRPr="00683966">
              <w:rPr>
                <w:color w:val="000000"/>
                <w:sz w:val="18"/>
              </w:rPr>
              <w:t>17,37</w:t>
            </w:r>
          </w:p>
        </w:tc>
      </w:tr>
      <w:tr w:rsidR="00824D87" w:rsidRPr="00683966" w14:paraId="3F08EA8D"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59ECD1F7" w14:textId="2F2B73D7" w:rsidR="00824D87" w:rsidRPr="00683966" w:rsidRDefault="00824D87" w:rsidP="00824D87">
            <w:pPr>
              <w:jc w:val="left"/>
              <w:rPr>
                <w:b/>
                <w:bCs/>
                <w:color w:val="000000"/>
                <w:sz w:val="18"/>
                <w:szCs w:val="18"/>
              </w:rPr>
            </w:pPr>
            <w:r w:rsidRPr="00683966">
              <w:rPr>
                <w:b/>
                <w:color w:val="000000"/>
                <w:sz w:val="18"/>
              </w:rPr>
              <w:t>Total (tonnes éq. CO</w:t>
            </w:r>
            <w:r w:rsidRPr="00683966">
              <w:rPr>
                <w:b/>
                <w:color w:val="000000"/>
                <w:sz w:val="18"/>
                <w:vertAlign w:val="subscript"/>
              </w:rPr>
              <w:t>2</w:t>
            </w:r>
            <w:r w:rsidRPr="00683966">
              <w:rPr>
                <w:b/>
                <w:color w:val="000000"/>
                <w:sz w:val="18"/>
              </w:rPr>
              <w:t>)</w:t>
            </w:r>
          </w:p>
        </w:tc>
        <w:tc>
          <w:tcPr>
            <w:tcW w:w="533" w:type="pct"/>
            <w:tcBorders>
              <w:top w:val="nil"/>
              <w:left w:val="nil"/>
              <w:bottom w:val="single" w:sz="4" w:space="0" w:color="auto"/>
              <w:right w:val="single" w:sz="4" w:space="0" w:color="auto"/>
            </w:tcBorders>
            <w:shd w:val="clear" w:color="auto" w:fill="auto"/>
            <w:noWrap/>
            <w:hideMark/>
          </w:tcPr>
          <w:p w14:paraId="6D3FDA14" w14:textId="15540B01" w:rsidR="00824D87" w:rsidRPr="00683966" w:rsidRDefault="00824D87" w:rsidP="00824D87">
            <w:pPr>
              <w:jc w:val="right"/>
              <w:rPr>
                <w:color w:val="000000"/>
                <w:sz w:val="18"/>
                <w:szCs w:val="18"/>
              </w:rPr>
            </w:pPr>
            <w:r w:rsidRPr="00683966">
              <w:rPr>
                <w:color w:val="000000"/>
                <w:sz w:val="18"/>
              </w:rPr>
              <w:t>237 210</w:t>
            </w:r>
          </w:p>
        </w:tc>
        <w:tc>
          <w:tcPr>
            <w:tcW w:w="423" w:type="pct"/>
            <w:tcBorders>
              <w:top w:val="nil"/>
              <w:left w:val="nil"/>
              <w:bottom w:val="single" w:sz="4" w:space="0" w:color="auto"/>
              <w:right w:val="single" w:sz="4" w:space="0" w:color="auto"/>
            </w:tcBorders>
            <w:shd w:val="clear" w:color="auto" w:fill="auto"/>
            <w:noWrap/>
            <w:hideMark/>
          </w:tcPr>
          <w:p w14:paraId="459E19F1" w14:textId="563DCC62" w:rsidR="00824D87" w:rsidRPr="00683966" w:rsidRDefault="00824D87" w:rsidP="00824D87">
            <w:pPr>
              <w:jc w:val="right"/>
              <w:rPr>
                <w:color w:val="000000"/>
                <w:sz w:val="18"/>
                <w:szCs w:val="18"/>
              </w:rPr>
            </w:pPr>
            <w:r w:rsidRPr="00683966">
              <w:rPr>
                <w:color w:val="000000"/>
                <w:sz w:val="18"/>
              </w:rPr>
              <w:t>409 184</w:t>
            </w:r>
          </w:p>
        </w:tc>
        <w:tc>
          <w:tcPr>
            <w:tcW w:w="423" w:type="pct"/>
            <w:tcBorders>
              <w:top w:val="nil"/>
              <w:left w:val="nil"/>
              <w:bottom w:val="single" w:sz="4" w:space="0" w:color="auto"/>
              <w:right w:val="single" w:sz="4" w:space="0" w:color="auto"/>
            </w:tcBorders>
            <w:shd w:val="clear" w:color="auto" w:fill="auto"/>
            <w:noWrap/>
            <w:hideMark/>
          </w:tcPr>
          <w:p w14:paraId="5D5602F3" w14:textId="136ABF2D" w:rsidR="00824D87" w:rsidRPr="00683966" w:rsidRDefault="00824D87" w:rsidP="00824D87">
            <w:pPr>
              <w:jc w:val="right"/>
              <w:rPr>
                <w:color w:val="000000"/>
                <w:sz w:val="18"/>
                <w:szCs w:val="18"/>
              </w:rPr>
            </w:pPr>
            <w:r w:rsidRPr="00683966">
              <w:rPr>
                <w:color w:val="000000"/>
                <w:sz w:val="18"/>
              </w:rPr>
              <w:t>24 145</w:t>
            </w:r>
          </w:p>
        </w:tc>
        <w:tc>
          <w:tcPr>
            <w:tcW w:w="423" w:type="pct"/>
            <w:tcBorders>
              <w:top w:val="nil"/>
              <w:left w:val="nil"/>
              <w:bottom w:val="single" w:sz="4" w:space="0" w:color="auto"/>
              <w:right w:val="single" w:sz="4" w:space="0" w:color="auto"/>
            </w:tcBorders>
            <w:shd w:val="clear" w:color="auto" w:fill="auto"/>
            <w:noWrap/>
            <w:hideMark/>
          </w:tcPr>
          <w:p w14:paraId="47BBFA4B" w14:textId="63C129B8" w:rsidR="00824D87" w:rsidRPr="00683966" w:rsidRDefault="00824D87" w:rsidP="00824D87">
            <w:pPr>
              <w:jc w:val="right"/>
              <w:rPr>
                <w:color w:val="000000"/>
                <w:sz w:val="18"/>
                <w:szCs w:val="18"/>
              </w:rPr>
            </w:pPr>
            <w:r w:rsidRPr="00683966">
              <w:rPr>
                <w:color w:val="000000"/>
                <w:sz w:val="18"/>
              </w:rPr>
              <w:t>199 268</w:t>
            </w:r>
          </w:p>
        </w:tc>
        <w:tc>
          <w:tcPr>
            <w:tcW w:w="423" w:type="pct"/>
            <w:tcBorders>
              <w:top w:val="nil"/>
              <w:left w:val="nil"/>
              <w:bottom w:val="single" w:sz="4" w:space="0" w:color="auto"/>
              <w:right w:val="single" w:sz="4" w:space="0" w:color="auto"/>
            </w:tcBorders>
            <w:shd w:val="clear" w:color="auto" w:fill="auto"/>
            <w:noWrap/>
            <w:hideMark/>
          </w:tcPr>
          <w:p w14:paraId="117DFD2B" w14:textId="7ED4F7CF" w:rsidR="00824D87" w:rsidRPr="00683966" w:rsidRDefault="00824D87" w:rsidP="00824D87">
            <w:pPr>
              <w:jc w:val="right"/>
              <w:rPr>
                <w:color w:val="000000"/>
                <w:sz w:val="18"/>
                <w:szCs w:val="18"/>
              </w:rPr>
            </w:pPr>
            <w:r w:rsidRPr="00683966">
              <w:rPr>
                <w:color w:val="000000"/>
                <w:sz w:val="18"/>
              </w:rPr>
              <w:t>25 201</w:t>
            </w:r>
          </w:p>
        </w:tc>
        <w:tc>
          <w:tcPr>
            <w:tcW w:w="438" w:type="pct"/>
            <w:tcBorders>
              <w:top w:val="nil"/>
              <w:left w:val="nil"/>
              <w:bottom w:val="single" w:sz="4" w:space="0" w:color="auto"/>
              <w:right w:val="single" w:sz="4" w:space="0" w:color="auto"/>
            </w:tcBorders>
            <w:shd w:val="clear" w:color="auto" w:fill="auto"/>
            <w:noWrap/>
            <w:hideMark/>
          </w:tcPr>
          <w:p w14:paraId="29662002" w14:textId="1AD0A819" w:rsidR="00824D87" w:rsidRPr="00683966" w:rsidRDefault="00824D87" w:rsidP="00824D87">
            <w:pPr>
              <w:jc w:val="right"/>
              <w:rPr>
                <w:color w:val="000000"/>
                <w:sz w:val="18"/>
                <w:szCs w:val="18"/>
              </w:rPr>
            </w:pPr>
            <w:r w:rsidRPr="00683966">
              <w:rPr>
                <w:color w:val="000000"/>
                <w:sz w:val="18"/>
              </w:rPr>
              <w:t>6 311</w:t>
            </w:r>
          </w:p>
        </w:tc>
        <w:tc>
          <w:tcPr>
            <w:tcW w:w="504" w:type="pct"/>
            <w:tcBorders>
              <w:top w:val="nil"/>
              <w:left w:val="nil"/>
              <w:bottom w:val="single" w:sz="4" w:space="0" w:color="auto"/>
              <w:right w:val="single" w:sz="4" w:space="0" w:color="auto"/>
            </w:tcBorders>
            <w:shd w:val="clear" w:color="auto" w:fill="auto"/>
            <w:noWrap/>
            <w:hideMark/>
          </w:tcPr>
          <w:p w14:paraId="4DE6A7D8" w14:textId="5325AEA5" w:rsidR="00824D87" w:rsidRPr="00683966" w:rsidRDefault="00824D87" w:rsidP="00824D87">
            <w:pPr>
              <w:jc w:val="right"/>
              <w:rPr>
                <w:color w:val="000000"/>
                <w:sz w:val="18"/>
                <w:szCs w:val="18"/>
              </w:rPr>
            </w:pPr>
            <w:r w:rsidRPr="00683966">
              <w:rPr>
                <w:color w:val="000000"/>
                <w:sz w:val="18"/>
              </w:rPr>
              <w:t>901 318</w:t>
            </w:r>
          </w:p>
        </w:tc>
        <w:tc>
          <w:tcPr>
            <w:tcW w:w="520" w:type="pct"/>
            <w:tcBorders>
              <w:top w:val="nil"/>
              <w:left w:val="nil"/>
              <w:bottom w:val="single" w:sz="4" w:space="0" w:color="auto"/>
              <w:right w:val="single" w:sz="4" w:space="0" w:color="auto"/>
            </w:tcBorders>
            <w:shd w:val="clear" w:color="auto" w:fill="auto"/>
            <w:noWrap/>
            <w:hideMark/>
          </w:tcPr>
          <w:p w14:paraId="24C1EF60" w14:textId="7AA88D0E" w:rsidR="00824D87" w:rsidRPr="00683966" w:rsidRDefault="00824D87" w:rsidP="00824D87">
            <w:pPr>
              <w:jc w:val="right"/>
              <w:rPr>
                <w:b/>
                <w:bCs/>
                <w:color w:val="000000"/>
                <w:sz w:val="18"/>
                <w:szCs w:val="18"/>
              </w:rPr>
            </w:pPr>
            <w:r w:rsidRPr="00683966">
              <w:rPr>
                <w:b/>
                <w:color w:val="000000"/>
                <w:sz w:val="18"/>
              </w:rPr>
              <w:t>100,00</w:t>
            </w:r>
          </w:p>
        </w:tc>
      </w:tr>
    </w:tbl>
    <w:p w14:paraId="2F81D86A" w14:textId="199AAE47" w:rsidR="00F07B87" w:rsidRPr="00683966" w:rsidRDefault="00F07B87" w:rsidP="0027560E">
      <w:pPr>
        <w:keepNext/>
        <w:suppressAutoHyphens/>
        <w:outlineLvl w:val="0"/>
        <w:rPr>
          <w:sz w:val="16"/>
          <w:szCs w:val="16"/>
        </w:rPr>
      </w:pPr>
      <w:r w:rsidRPr="00683966">
        <w:rPr>
          <w:sz w:val="18"/>
        </w:rPr>
        <w:t>* Estimation lors de l’enquête pour la préparation du KIP</w:t>
      </w:r>
    </w:p>
    <w:p w14:paraId="46854BA9" w14:textId="315BF2E4" w:rsidR="002E378C" w:rsidRPr="00683966" w:rsidRDefault="008122CB" w:rsidP="0027560E">
      <w:pPr>
        <w:keepNext/>
        <w:suppressAutoHyphens/>
        <w:outlineLvl w:val="0"/>
        <w:rPr>
          <w:sz w:val="18"/>
          <w:szCs w:val="18"/>
        </w:rPr>
      </w:pPr>
      <w:r w:rsidRPr="00683966">
        <w:rPr>
          <w:sz w:val="18"/>
        </w:rPr>
        <w:t>**Moyenne pondérée du PRP de toutes les substances</w:t>
      </w:r>
    </w:p>
    <w:p w14:paraId="6171EB65" w14:textId="39C777B6" w:rsidR="002E378C" w:rsidRPr="00683966" w:rsidRDefault="002E378C" w:rsidP="004F1A77">
      <w:pPr>
        <w:rPr>
          <w:sz w:val="18"/>
          <w:szCs w:val="18"/>
        </w:rPr>
      </w:pPr>
    </w:p>
    <w:p w14:paraId="18C8DBB3" w14:textId="5359AE48" w:rsidR="00EC2A66" w:rsidRPr="00683966" w:rsidRDefault="00EC2A66" w:rsidP="009D099B">
      <w:pPr>
        <w:pStyle w:val="Heading1"/>
        <w:keepNext/>
        <w:numPr>
          <w:ilvl w:val="0"/>
          <w:numId w:val="0"/>
        </w:numPr>
        <w:rPr>
          <w:i/>
          <w:iCs/>
        </w:rPr>
      </w:pPr>
      <w:r w:rsidRPr="00683966">
        <w:rPr>
          <w:i/>
        </w:rPr>
        <w:t>Secteur de l’entretien des systèmes de réfrigération et de climatisation</w:t>
      </w:r>
    </w:p>
    <w:p w14:paraId="36AACEBA" w14:textId="17D5D32B" w:rsidR="00874699" w:rsidRPr="00683966" w:rsidRDefault="00874699" w:rsidP="00B228F4">
      <w:pPr>
        <w:pStyle w:val="Heading1"/>
        <w:keepNext/>
        <w:spacing w:before="240"/>
      </w:pPr>
      <w:r w:rsidRPr="00683966">
        <w:t xml:space="preserve">L’Albanie compte environ 260 techniciens </w:t>
      </w:r>
      <w:r w:rsidR="009A25A3" w:rsidRPr="00683966">
        <w:t xml:space="preserve">travaillant dans </w:t>
      </w:r>
      <w:r w:rsidRPr="00683966">
        <w:t xml:space="preserve">145 ateliers qui consomment des HFC. Dans le cadre des phases I et II du PGEH, tous les techniciens en entretien ont reçu une formation sur différents sujets. Il existe également huit écoles professionnelles qui dispensent une formation pour les </w:t>
      </w:r>
      <w:r w:rsidR="009A25A3" w:rsidRPr="00683966">
        <w:t>frigoristes</w:t>
      </w:r>
      <w:r w:rsidRPr="00683966">
        <w:t>.</w:t>
      </w:r>
    </w:p>
    <w:p w14:paraId="44751F33" w14:textId="5B35CC69" w:rsidR="00BC452F" w:rsidRPr="00683966" w:rsidRDefault="00BC452F" w:rsidP="00BC452F">
      <w:pPr>
        <w:suppressAutoHyphens/>
        <w:spacing w:after="240"/>
        <w:rPr>
          <w:i/>
          <w:iCs/>
        </w:rPr>
      </w:pPr>
      <w:r w:rsidRPr="00683966">
        <w:rPr>
          <w:i/>
        </w:rPr>
        <w:t>Entretien des équipements de réfrigération à usage domestique, commercial, industriel et de transport</w:t>
      </w:r>
    </w:p>
    <w:p w14:paraId="766D9B45" w14:textId="3CC25441" w:rsidR="000518C8" w:rsidRPr="00683966" w:rsidRDefault="00916312" w:rsidP="00BC452F">
      <w:pPr>
        <w:pStyle w:val="Heading1"/>
      </w:pPr>
      <w:r w:rsidRPr="00683966">
        <w:t>Le sous-secteur de la réfrigération à usage domestique est en train de passer du HFC-134a à la technologie à base d’hydrocarbures (R</w:t>
      </w:r>
      <w:r w:rsidRPr="00683966">
        <w:noBreakHyphen/>
        <w:t>600a). Entre 2019 et 2022, le nombre de réfrigérateurs fonctionnant au R-600a a augmenté de 58 %, tandis que le nombre de réfrigérateurs fonctionnant au HFC</w:t>
      </w:r>
      <w:r w:rsidRPr="00683966">
        <w:noBreakHyphen/>
        <w:t>134a a diminué de 28 % en raison de la récente baisse importante du prix du HC</w:t>
      </w:r>
      <w:r w:rsidRPr="00683966">
        <w:noBreakHyphen/>
        <w:t>600a. L’interdiction imposée sur les réfrigérateurs domestiques utilisant des HFC dont le PRP est supérieur à 150 entrera en vigueur le 1</w:t>
      </w:r>
      <w:r w:rsidRPr="00683966">
        <w:rPr>
          <w:vertAlign w:val="superscript"/>
        </w:rPr>
        <w:t>er</w:t>
      </w:r>
      <w:r w:rsidRPr="00683966">
        <w:t> janvier 2024, ainsi que le prévoit la loi sur les gaz fluorés. Compte tenu de la transition du marché et des besoins croissants en matière d’entretien dans le secteur, une formation ciblée sur la manipulation en toute sécurité des frigorigènes inflammables adressée aux techniciens, y compris dans le secteur informel, appuierait la transition du secteur vers des technologies à faible PRP.</w:t>
      </w:r>
    </w:p>
    <w:p w14:paraId="60DAFF47" w14:textId="4A3520DB" w:rsidR="005C0197" w:rsidRPr="00683966" w:rsidRDefault="00BC452F" w:rsidP="00BC452F">
      <w:pPr>
        <w:pStyle w:val="Heading1"/>
      </w:pPr>
      <w:r w:rsidRPr="00683966">
        <w:lastRenderedPageBreak/>
        <w:t>Parmi tous les sous-secteurs, celui de la réfrigération à usage commercial est le plus gros consommateur de HFC (45,8 % en tonnes éq. CO</w:t>
      </w:r>
      <w:r w:rsidRPr="00683966">
        <w:rPr>
          <w:vertAlign w:val="subscript"/>
        </w:rPr>
        <w:t>2</w:t>
      </w:r>
      <w:r w:rsidRPr="00683966">
        <w:t>) en raison de la charge de frigorigène qui y est plus élevée et des fuite</w:t>
      </w:r>
      <w:r w:rsidR="009A25A3" w:rsidRPr="00683966">
        <w:t>s</w:t>
      </w:r>
      <w:r w:rsidRPr="00683966">
        <w:t>. Les principaux frigorigènes utilisés sont le HFC-134a et le R-404A, ainsi qu’une petite quantité de R-507A. Les importations d’équipements à base de R-404A (principalement des appareils d’occasion en provenance de l’UE) ont augmenté de manière significative ces dernières années. Les technologies à faible PRP (R-600a et R-290) ont commencé à être introduites sur le marché, et leur nombre augmente régulièrement. Les mélanges à PRP moyen tels que le R-448A et le R-449A pourraient être utilisés comme technologies de remplacement à court ou moyen terme. Le secteur pourrait tirer avantage de démonstrations technologiques menées sur des appareils à faible PRP et de la formation de techniciens au contrôle et à la réduction des fuites</w:t>
      </w:r>
      <w:r w:rsidRPr="00683966">
        <w:rPr>
          <w:rFonts w:asciiTheme="minorHAnsi" w:hAnsiTheme="minorHAnsi"/>
        </w:rPr>
        <w:t>.</w:t>
      </w:r>
    </w:p>
    <w:p w14:paraId="5A3EF971" w14:textId="44B32336" w:rsidR="00395705" w:rsidRPr="00683966" w:rsidRDefault="00BC452F" w:rsidP="009A25A3">
      <w:pPr>
        <w:pStyle w:val="Heading1"/>
      </w:pPr>
      <w:r w:rsidRPr="00683966">
        <w:t>La réfrigération industrielle consomme 6,12 % des HFC dans le pays (en tonnes éq. CO</w:t>
      </w:r>
      <w:r w:rsidRPr="00683966">
        <w:rPr>
          <w:vertAlign w:val="subscript"/>
        </w:rPr>
        <w:t>2</w:t>
      </w:r>
      <w:r w:rsidRPr="00683966">
        <w:t>). La consommation la plus importante est celle du R-507A utilisé dans les grands systèmes de distribution. Les autres frigorigènes utilisés sont le HFC-134a, le R</w:t>
      </w:r>
      <w:r w:rsidRPr="00683966">
        <w:noBreakHyphen/>
        <w:t>404A et le R-407C. Les systèmes de réfrigération à usage industriel sont généralement entretenus par des techniciens spécialisés employés par les sites où ces appareils sont installés. L’utilisation de technologies à faible PRP dans le secteur est actuellement très limitée (seule l’usine de bière de Tirana utilise le R-717 dans son processus de production).</w:t>
      </w:r>
    </w:p>
    <w:p w14:paraId="4DC0FD6D" w14:textId="5D0E75E3" w:rsidR="005A60C6" w:rsidRPr="00683966" w:rsidRDefault="00A43E70" w:rsidP="009A25A3">
      <w:pPr>
        <w:pStyle w:val="Heading1"/>
      </w:pPr>
      <w:r w:rsidRPr="00683966">
        <w:t>Le transport frigorifique a consommé 3,09 % des HFC en 2022. Le principal frigorigène utilisé est le R</w:t>
      </w:r>
      <w:r w:rsidRPr="00683966">
        <w:noBreakHyphen/>
        <w:t>404A, ainsi que le R-134a et le R-507A. Le stock d’équipements dans le secteur n’a pas beaucoup changé, à l’exception de la réfrigération des navires de pêche utilisant le R-404A, qui a augmenté rapidement. Le principal défi dans ce sous-secteur est le manque de solutions de remplacements à faible PRP facilement disponibles. Le passage à l’utilisation des frigorigènes R</w:t>
      </w:r>
      <w:r w:rsidRPr="00683966">
        <w:noBreakHyphen/>
        <w:t>452A, R-448A et R-449A a été considéré comme une bonne première étape.</w:t>
      </w:r>
    </w:p>
    <w:p w14:paraId="666B983C" w14:textId="77777777" w:rsidR="00BC452F" w:rsidRPr="00683966" w:rsidRDefault="00BC452F" w:rsidP="00BC452F">
      <w:pPr>
        <w:suppressAutoHyphens/>
        <w:spacing w:after="240"/>
        <w:rPr>
          <w:i/>
          <w:iCs/>
        </w:rPr>
      </w:pPr>
      <w:r w:rsidRPr="00683966">
        <w:rPr>
          <w:i/>
        </w:rPr>
        <w:t>Entretien des systèmes de climatisation résidentiels et commerciaux</w:t>
      </w:r>
    </w:p>
    <w:p w14:paraId="734D6555" w14:textId="1F069E36" w:rsidR="00004FF9" w:rsidRPr="00683966" w:rsidRDefault="00BC452F" w:rsidP="00761715">
      <w:pPr>
        <w:pStyle w:val="Heading1"/>
      </w:pPr>
      <w:r w:rsidRPr="00683966">
        <w:t>Les climatiseurs résidentiels utilisent 9,42 % du total des HFC (en tonnes éq. CO</w:t>
      </w:r>
      <w:r w:rsidRPr="00683966">
        <w:rPr>
          <w:vertAlign w:val="subscript"/>
        </w:rPr>
        <w:t>2</w:t>
      </w:r>
      <w:r w:rsidRPr="00683966">
        <w:t>). C’est le secteur qui compte le plus grand nombre d’appareils et qui connaît une croissance rapide. Les frigorigènes utilisés sont le R-410A et le R</w:t>
      </w:r>
      <w:r w:rsidRPr="00683966">
        <w:noBreakHyphen/>
        <w:t xml:space="preserve">407C. Plus récemment, le HFC-32 a été introduit pour remplacer le </w:t>
      </w:r>
      <w:r w:rsidR="009A25A3" w:rsidRPr="00683966">
        <w:br/>
      </w:r>
      <w:r w:rsidRPr="00683966">
        <w:t>HCFC-22. La formation et la certification des techniciens devraient permettre d’acquérir les compétences nécessaires pour entretenir les climatiseurs au R-290</w:t>
      </w:r>
      <w:r w:rsidR="009A25A3" w:rsidRPr="00683966">
        <w:t> ;</w:t>
      </w:r>
      <w:r w:rsidRPr="00683966">
        <w:t xml:space="preserve"> un programme pour les utilisateurs finaux contribuerait à l’introduction du R-290</w:t>
      </w:r>
      <w:r w:rsidR="009A25A3" w:rsidRPr="00683966">
        <w:t xml:space="preserve"> et</w:t>
      </w:r>
      <w:r w:rsidRPr="00683966">
        <w:t xml:space="preserve"> à le voir adopté par le marché et accepté par les utilisateurs finaux. </w:t>
      </w:r>
    </w:p>
    <w:p w14:paraId="16BA8D74" w14:textId="25ECF927" w:rsidR="00BA2FFF" w:rsidRPr="00683966" w:rsidRDefault="005C3A44" w:rsidP="009A703A">
      <w:pPr>
        <w:pStyle w:val="Heading1"/>
      </w:pPr>
      <w:r w:rsidRPr="00683966">
        <w:t>Les climatiseurs à usage commercial, les pompes à chaleur et les refroidisseurs consomment 17,53 % des HFC dans le pays. Les frigorigènes utilisés sont le R-410A et le HFC-134a (principalement pour les refroidisseurs), avec une petite quantité de HFC-32 et de R</w:t>
      </w:r>
      <w:r w:rsidRPr="00683966">
        <w:noBreakHyphen/>
        <w:t>407C. Le nombre de refroidisseurs et de pompes à chaleur a augmenté au fil des ans. Une utilisation plus large du HFC-32, ainsi que l’utilisation du R-446A, du R-447A pourrait être une voie à suivre pour les refroidisseurs de petite et moyenne taille tandis que le R-717 pourrait servir de solution de remplacement du HFC-134a pour les grands refroidisseurs. Pour les pompes à chaleur, une utilisation plus large du HFC</w:t>
      </w:r>
      <w:r w:rsidRPr="00683966">
        <w:noBreakHyphen/>
        <w:t>32, du R</w:t>
      </w:r>
      <w:r w:rsidRPr="00683966">
        <w:noBreakHyphen/>
        <w:t>446A, du R-447A ou, idéalement, du R-290, serait une bonne option.</w:t>
      </w:r>
    </w:p>
    <w:p w14:paraId="76E39601" w14:textId="062703EE" w:rsidR="00BC452F" w:rsidRPr="00683966" w:rsidRDefault="00BC452F" w:rsidP="00BC452F">
      <w:pPr>
        <w:suppressAutoHyphens/>
        <w:rPr>
          <w:i/>
          <w:iCs/>
        </w:rPr>
      </w:pPr>
      <w:r w:rsidRPr="00683966">
        <w:rPr>
          <w:i/>
        </w:rPr>
        <w:t>Entretien des climatiseurs embarqués</w:t>
      </w:r>
    </w:p>
    <w:p w14:paraId="13FEAE3C" w14:textId="77777777" w:rsidR="00BC452F" w:rsidRPr="00683966" w:rsidRDefault="00BC452F" w:rsidP="00BC452F">
      <w:pPr>
        <w:suppressAutoHyphens/>
        <w:rPr>
          <w:u w:val="single"/>
        </w:rPr>
      </w:pPr>
    </w:p>
    <w:p w14:paraId="09D07CB0" w14:textId="21CE6B6C" w:rsidR="002C5297" w:rsidRPr="00683966" w:rsidRDefault="004B283D" w:rsidP="002C5297">
      <w:pPr>
        <w:pStyle w:val="Heading1"/>
      </w:pPr>
      <w:r w:rsidRPr="00683966">
        <w:t xml:space="preserve">Le sous-secteur des climatiseurs embarqués consomme 17,37 % des HFC dans le pays, et il est le deuxième sous-secteur en termes de tonnes métriques. Le pays compte 670 000 véhicules d’après les données de 2022. Historiquement, la plupart des systèmes de climatiseurs embarqués utilisaient du </w:t>
      </w:r>
      <w:r w:rsidR="009A25A3" w:rsidRPr="00683966">
        <w:br/>
      </w:r>
      <w:r w:rsidRPr="00683966">
        <w:t>CFC-12, qui a été remplacé par du R-134a. Ce secteur n’a pas bénéficié d’une aide dans le cadre du PGEH. Le HFO</w:t>
      </w:r>
      <w:r w:rsidRPr="00683966">
        <w:noBreakHyphen/>
        <w:t xml:space="preserve">1234yf et le R-744 sont utilisés pour remplacer le HFC-134a pour les voitures et les petites camionnettes, et le HFC-152a et le R-744 pourraient être utilisés pour les véhicules plus grands et les autobus. L’importation de véhicules d’occasion avec des climatiseurs défectueux présentant des fuites </w:t>
      </w:r>
      <w:r w:rsidRPr="00683966">
        <w:lastRenderedPageBreak/>
        <w:t xml:space="preserve">importantes </w:t>
      </w:r>
      <w:r w:rsidR="009A25A3" w:rsidRPr="00683966">
        <w:t>constitue une difficulté pour ce</w:t>
      </w:r>
      <w:r w:rsidRPr="00683966">
        <w:t xml:space="preserve"> secteur. L’introduction du HFO-1234yf dépendra également de la réglementation de l’Union européenne sur les substances per- et polyfluoroalkylées (PFAS).</w:t>
      </w:r>
    </w:p>
    <w:p w14:paraId="36ED2B9E" w14:textId="23D1ADD0" w:rsidR="00BC452F" w:rsidRPr="00683966" w:rsidRDefault="00C845ED" w:rsidP="00BC452F">
      <w:pPr>
        <w:suppressAutoHyphens/>
        <w:rPr>
          <w:i/>
          <w:iCs/>
        </w:rPr>
      </w:pPr>
      <w:r w:rsidRPr="00683966">
        <w:rPr>
          <w:i/>
        </w:rPr>
        <w:t xml:space="preserve">Installation et assemblage </w:t>
      </w:r>
      <w:r w:rsidR="009A25A3" w:rsidRPr="00683966">
        <w:rPr>
          <w:i/>
        </w:rPr>
        <w:t>sur site</w:t>
      </w:r>
    </w:p>
    <w:p w14:paraId="43AF2497" w14:textId="77777777" w:rsidR="00BC452F" w:rsidRPr="00683966" w:rsidRDefault="00BC452F" w:rsidP="00BC452F">
      <w:pPr>
        <w:suppressAutoHyphens/>
        <w:rPr>
          <w:i/>
          <w:iCs/>
        </w:rPr>
      </w:pPr>
    </w:p>
    <w:p w14:paraId="311B86AE" w14:textId="20D3D20C" w:rsidR="00BC452F" w:rsidRPr="00683966" w:rsidRDefault="00AC6865" w:rsidP="00BC452F">
      <w:pPr>
        <w:pStyle w:val="Heading1"/>
      </w:pPr>
      <w:r w:rsidRPr="00683966">
        <w:t xml:space="preserve">La consommation dans le sous-secteur de l’assemblage et de l’installation </w:t>
      </w:r>
      <w:r w:rsidR="009A25A3" w:rsidRPr="00683966">
        <w:t xml:space="preserve">sur site </w:t>
      </w:r>
      <w:r w:rsidRPr="00683966">
        <w:t xml:space="preserve">a été incluse dans le secteur de l’entretien </w:t>
      </w:r>
      <w:r w:rsidR="009A25A3" w:rsidRPr="00683966">
        <w:t xml:space="preserve">lors de </w:t>
      </w:r>
      <w:r w:rsidRPr="00683966">
        <w:t xml:space="preserve">la communication des données du programme de pays. Parmi les types d’équipements assemblés figurent les systèmes de réfrigération centralisés à usage commercial et les équipements de réfrigération des véhicules routiers. En 2022, 170 systèmes de réfrigération centralisés à usage commercial à base de HFC-134a et 679 appareils à base de R-404A ont été assemblés ; et </w:t>
      </w:r>
      <w:r w:rsidR="009A25A3" w:rsidRPr="00683966">
        <w:t>18 </w:t>
      </w:r>
      <w:r w:rsidRPr="00683966">
        <w:t>réfrigérateurs de véhicules routiers fonctionnant aux HFC-134a et 42 à base de R-404A ont été assemblés. Au total, cela représente l’utilisation de 16,36 tonnes de frigorigènes (55 738 tonnes éq. CO</w:t>
      </w:r>
      <w:r w:rsidRPr="00683966">
        <w:rPr>
          <w:vertAlign w:val="subscript"/>
        </w:rPr>
        <w:t>2</w:t>
      </w:r>
      <w:r w:rsidRPr="00683966">
        <w:t xml:space="preserve"> de HFC ou de mélanges).</w:t>
      </w:r>
    </w:p>
    <w:p w14:paraId="080A822D" w14:textId="7C7A4D09" w:rsidR="00BC452F" w:rsidRPr="00683966" w:rsidRDefault="00BC452F" w:rsidP="00BC452F">
      <w:pPr>
        <w:pStyle w:val="Heading1"/>
        <w:keepNext/>
        <w:numPr>
          <w:ilvl w:val="0"/>
          <w:numId w:val="0"/>
        </w:numPr>
        <w:suppressAutoHyphens/>
        <w:rPr>
          <w:i/>
          <w:iCs/>
        </w:rPr>
      </w:pPr>
      <w:r w:rsidRPr="00683966">
        <w:rPr>
          <w:i/>
        </w:rPr>
        <w:t>Secteur des aérosols et des mousses dans la lutte contre les incendies</w:t>
      </w:r>
    </w:p>
    <w:p w14:paraId="03953776" w14:textId="792DDB24" w:rsidR="00CD7C66" w:rsidRPr="00683966" w:rsidRDefault="00CD7C66" w:rsidP="00BC452F">
      <w:pPr>
        <w:pStyle w:val="Heading1"/>
      </w:pPr>
      <w:r w:rsidRPr="00683966">
        <w:t>Au cours de l’enquête menée pour la préparation de la phase I du KIP, de petites utilisations ont été identifiées dans les secteurs de la lutte contre les incendies (HFC-125), des aérosols (HFC-227ea) et de la mousse de polystyrène extrudée (HFC-143a, HFC</w:t>
      </w:r>
      <w:r w:rsidRPr="00683966">
        <w:noBreakHyphen/>
        <w:t xml:space="preserve">152a, et HFC-245fa). </w:t>
      </w:r>
      <w:r w:rsidR="009A25A3" w:rsidRPr="00683966">
        <w:t>On ne dispose pas de</w:t>
      </w:r>
      <w:r w:rsidRPr="00683966">
        <w:t xml:space="preserve"> suffisamment d’informations sur ces secteurs pour planifier les activités de la phase I. Il a donc été décidé qu’une enquête devait être menée pour collecter des données détaillées afin de planifier d’autres activités dans ces secteurs. </w:t>
      </w:r>
    </w:p>
    <w:p w14:paraId="5F54982D" w14:textId="77777777" w:rsidR="002860C4" w:rsidRPr="00683966" w:rsidRDefault="002860C4" w:rsidP="002860C4">
      <w:pPr>
        <w:keepNext/>
        <w:suppressAutoHyphens/>
        <w:spacing w:after="240"/>
        <w:rPr>
          <w:u w:val="single"/>
        </w:rPr>
      </w:pPr>
      <w:r w:rsidRPr="00683966">
        <w:rPr>
          <w:u w:val="single"/>
        </w:rPr>
        <w:t>Stratégie de réduction progressive pour la phase I du plan de mise en œuvre de la réduction des HFC au titre de l’Amendement de Kigali</w:t>
      </w:r>
    </w:p>
    <w:p w14:paraId="4B5ED069" w14:textId="77777777" w:rsidR="002860C4" w:rsidRPr="00683966" w:rsidRDefault="002860C4" w:rsidP="002860C4">
      <w:pPr>
        <w:suppressAutoHyphens/>
        <w:spacing w:after="240"/>
        <w:outlineLvl w:val="0"/>
        <w:rPr>
          <w:i/>
          <w:iCs/>
        </w:rPr>
      </w:pPr>
      <w:r w:rsidRPr="00683966">
        <w:rPr>
          <w:i/>
        </w:rPr>
        <w:t>Stratégie globale</w:t>
      </w:r>
    </w:p>
    <w:p w14:paraId="0F6E32BA" w14:textId="06FBDD4A" w:rsidR="002860C4" w:rsidRPr="00683966" w:rsidRDefault="002860C4" w:rsidP="002860C4">
      <w:pPr>
        <w:pStyle w:val="Heading1"/>
      </w:pPr>
      <w:r w:rsidRPr="00683966">
        <w:t>Le Gouvernement de l’Albanie propose trois étapes de mise en œuvre du KIP. Il suggère que la phase I réduise de 10 % la consommation de HFC par rapport à la valeur de référence d’ici à 2029, conformément au calendrier de réduction progressive des HFC prévu par le Protocole de Montréal, et qu’elle soit mise en œuvre en même temps que le PGEH. La phase II devrait couvrir une période de dix ans (de 2030 à 2039), et la phase III devrait couvrir une période de six ans jusqu’en 2045.</w:t>
      </w:r>
    </w:p>
    <w:p w14:paraId="119CB03D" w14:textId="07650533" w:rsidR="002860C4" w:rsidRPr="00683966" w:rsidRDefault="002860C4" w:rsidP="002860C4">
      <w:pPr>
        <w:pStyle w:val="Heading1"/>
      </w:pPr>
      <w:r w:rsidRPr="00683966">
        <w:t xml:space="preserve">La mise en œuvre de la phase I du KIP utilisera l’infrastructure établie dans le cadre du PGEH et </w:t>
      </w:r>
      <w:r w:rsidR="00D117BB" w:rsidRPr="00683966">
        <w:t>tiendra compte, lors de la planification des activités, des</w:t>
      </w:r>
      <w:r w:rsidRPr="00683966">
        <w:t xml:space="preserve"> enseignements tirés de la mise en œuvre du PGEH, </w:t>
      </w:r>
      <w:r w:rsidR="00D117BB" w:rsidRPr="00683966">
        <w:t>d</w:t>
      </w:r>
      <w:r w:rsidRPr="00683966">
        <w:t xml:space="preserve">es conditions du marché et </w:t>
      </w:r>
      <w:r w:rsidR="00D117BB" w:rsidRPr="00683966">
        <w:t xml:space="preserve">du niveau </w:t>
      </w:r>
      <w:r w:rsidRPr="00683966">
        <w:t xml:space="preserve">de préparation. Le Gouvernement harmonisera les activités </w:t>
      </w:r>
      <w:r w:rsidR="00D117BB" w:rsidRPr="00683966">
        <w:t xml:space="preserve">visant à </w:t>
      </w:r>
      <w:r w:rsidRPr="00683966">
        <w:t>l’élimination des HCFC et</w:t>
      </w:r>
      <w:r w:rsidR="00D117BB" w:rsidRPr="00683966">
        <w:t xml:space="preserve"> à</w:t>
      </w:r>
      <w:r w:rsidRPr="00683966">
        <w:t xml:space="preserve"> la réduction progressive des HFC dans la mesure du possible</w:t>
      </w:r>
      <w:r w:rsidR="00D117BB" w:rsidRPr="00683966">
        <w:t>,</w:t>
      </w:r>
      <w:r w:rsidRPr="00683966">
        <w:t xml:space="preserve"> afin </w:t>
      </w:r>
      <w:r w:rsidR="00D117BB" w:rsidRPr="00683966">
        <w:t>d’en tirer le plus de fruit possible</w:t>
      </w:r>
      <w:r w:rsidRPr="00683966">
        <w:t>.</w:t>
      </w:r>
    </w:p>
    <w:p w14:paraId="4321BD25" w14:textId="407E3B1B" w:rsidR="002860C4" w:rsidRPr="00683966" w:rsidRDefault="002860C4" w:rsidP="002860C4">
      <w:pPr>
        <w:pStyle w:val="Heading1"/>
      </w:pPr>
      <w:r w:rsidRPr="00683966">
        <w:t xml:space="preserve">Les stratégies de réduction des HFC au cours de la phase I du KIP consisteront notamment à </w:t>
      </w:r>
      <w:r w:rsidR="00683966">
        <w:t>lutter</w:t>
      </w:r>
      <w:r w:rsidR="00D117BB" w:rsidRPr="00683966">
        <w:t xml:space="preserve"> contre le remplacement</w:t>
      </w:r>
      <w:r w:rsidRPr="00683966">
        <w:t xml:space="preserve"> des HCFC </w:t>
      </w:r>
      <w:r w:rsidR="00D117BB" w:rsidRPr="00683966">
        <w:t xml:space="preserve">par des </w:t>
      </w:r>
      <w:r w:rsidRPr="00683966">
        <w:t>HFC à PRP élevé (R-404A et R-410A) au cours de l’élimination des HCFC, tout en contrôlant la croissance de la consommation de HFC. Les domaines prioritaires à traiter comprennent la réduction des substances à fort PRP dans la réfrigération à usage commercial, les systèmes de climatisation fixes et les climatiseurs embarqués.</w:t>
      </w:r>
    </w:p>
    <w:p w14:paraId="6371686A" w14:textId="325940D5" w:rsidR="00323FCC" w:rsidRPr="00683966" w:rsidRDefault="00323FCC" w:rsidP="00B41A01">
      <w:pPr>
        <w:keepNext/>
        <w:keepLines/>
        <w:spacing w:after="240"/>
        <w:rPr>
          <w:i/>
          <w:iCs/>
        </w:rPr>
      </w:pPr>
      <w:r w:rsidRPr="00683966">
        <w:rPr>
          <w:i/>
        </w:rPr>
        <w:t>Valeur de référence pour les HFC et réduction proposée</w:t>
      </w:r>
    </w:p>
    <w:p w14:paraId="10BFA59E" w14:textId="400C7496" w:rsidR="00323FCC" w:rsidRPr="00683966" w:rsidRDefault="00323FCC" w:rsidP="004562FF">
      <w:pPr>
        <w:pStyle w:val="Heading1"/>
      </w:pPr>
      <w:bookmarkStart w:id="4" w:name="_Hlk118781799"/>
      <w:r w:rsidRPr="00683966">
        <w:t xml:space="preserve">Le Gouvernement de </w:t>
      </w:r>
      <w:bookmarkStart w:id="5" w:name="_Hlk139986133"/>
      <w:r w:rsidRPr="00683966">
        <w:t xml:space="preserve">l’Albanie </w:t>
      </w:r>
      <w:bookmarkEnd w:id="4"/>
      <w:bookmarkEnd w:id="5"/>
      <w:r w:rsidRPr="00683966">
        <w:t>a communiqué ses données au titre de l’article 7 pour 2020-2022. En ajoutant 65 % à la valeur de référence pour les HCFC (en tonnes éq. CO</w:t>
      </w:r>
      <w:r w:rsidRPr="00683966">
        <w:rPr>
          <w:vertAlign w:val="subscript"/>
        </w:rPr>
        <w:t>2</w:t>
      </w:r>
      <w:r w:rsidRPr="00683966">
        <w:t xml:space="preserve">) à la consommation moyenne de HFC en 2020-2022, la valeur de référence pour les HFC </w:t>
      </w:r>
      <w:r w:rsidR="00D117BB" w:rsidRPr="00683966">
        <w:t xml:space="preserve">s’établit à </w:t>
      </w:r>
      <w:r w:rsidRPr="00683966">
        <w:t>883 849 tonnes éq. CO</w:t>
      </w:r>
      <w:r w:rsidRPr="00683966">
        <w:rPr>
          <w:vertAlign w:val="subscript"/>
        </w:rPr>
        <w:t>2</w:t>
      </w:r>
      <w:r w:rsidRPr="00683966">
        <w:t xml:space="preserve"> comme le montre le tableau 3.</w:t>
      </w:r>
    </w:p>
    <w:p w14:paraId="23416296" w14:textId="7AED7ED4" w:rsidR="00323FCC" w:rsidRPr="00683966" w:rsidRDefault="00323FCC" w:rsidP="004562FF">
      <w:pPr>
        <w:suppressAutoHyphens/>
        <w:outlineLvl w:val="0"/>
        <w:rPr>
          <w:b/>
          <w:bCs/>
        </w:rPr>
      </w:pPr>
      <w:r w:rsidRPr="00683966">
        <w:rPr>
          <w:b/>
        </w:rPr>
        <w:lastRenderedPageBreak/>
        <w:t xml:space="preserve">Tableau 3. </w:t>
      </w:r>
      <w:bookmarkStart w:id="6" w:name="_Hlk131922742"/>
      <w:r w:rsidRPr="00683966">
        <w:rPr>
          <w:b/>
        </w:rPr>
        <w:t>Valeur de référence pour les HFC établie pour l’Albanie (tonnes éq. CO</w:t>
      </w:r>
      <w:r w:rsidRPr="00683966">
        <w:rPr>
          <w:b/>
          <w:vertAlign w:val="subscript"/>
        </w:rPr>
        <w:t>2</w:t>
      </w:r>
      <w:r w:rsidRPr="00683966">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323FCC" w:rsidRPr="00683966" w14:paraId="10498985" w14:textId="77777777" w:rsidTr="009A25A3">
        <w:trPr>
          <w:trHeight w:val="113"/>
          <w:tblHeader/>
        </w:trPr>
        <w:tc>
          <w:tcPr>
            <w:tcW w:w="2425" w:type="pct"/>
            <w:shd w:val="clear" w:color="auto" w:fill="auto"/>
            <w:tcMar>
              <w:top w:w="17" w:type="dxa"/>
              <w:left w:w="108" w:type="dxa"/>
              <w:bottom w:w="17" w:type="dxa"/>
              <w:right w:w="108" w:type="dxa"/>
            </w:tcMar>
          </w:tcPr>
          <w:p w14:paraId="1E6FD336" w14:textId="77777777" w:rsidR="00323FCC" w:rsidRPr="00683966" w:rsidRDefault="00323FCC" w:rsidP="004562FF">
            <w:pPr>
              <w:suppressAutoHyphens/>
              <w:jc w:val="left"/>
              <w:rPr>
                <w:b/>
                <w:bCs/>
                <w:sz w:val="20"/>
                <w:szCs w:val="20"/>
              </w:rPr>
            </w:pPr>
            <w:r w:rsidRPr="00683966">
              <w:rPr>
                <w:b/>
                <w:sz w:val="20"/>
              </w:rPr>
              <w:t>Calcul de la valeur de référence</w:t>
            </w:r>
          </w:p>
        </w:tc>
        <w:tc>
          <w:tcPr>
            <w:tcW w:w="859" w:type="pct"/>
            <w:shd w:val="clear" w:color="auto" w:fill="auto"/>
            <w:tcMar>
              <w:top w:w="17" w:type="dxa"/>
              <w:left w:w="108" w:type="dxa"/>
              <w:bottom w:w="17" w:type="dxa"/>
              <w:right w:w="108" w:type="dxa"/>
            </w:tcMar>
          </w:tcPr>
          <w:p w14:paraId="4306735E" w14:textId="77777777" w:rsidR="00323FCC" w:rsidRPr="00683966" w:rsidRDefault="00323FCC" w:rsidP="004562FF">
            <w:pPr>
              <w:suppressAutoHyphens/>
              <w:jc w:val="center"/>
              <w:rPr>
                <w:b/>
                <w:bCs/>
                <w:sz w:val="20"/>
                <w:szCs w:val="20"/>
              </w:rPr>
            </w:pPr>
            <w:r w:rsidRPr="00683966">
              <w:rPr>
                <w:b/>
                <w:sz w:val="20"/>
              </w:rPr>
              <w:t>2020</w:t>
            </w:r>
          </w:p>
        </w:tc>
        <w:tc>
          <w:tcPr>
            <w:tcW w:w="859" w:type="pct"/>
            <w:shd w:val="clear" w:color="auto" w:fill="auto"/>
            <w:tcMar>
              <w:top w:w="17" w:type="dxa"/>
              <w:left w:w="108" w:type="dxa"/>
              <w:bottom w:w="17" w:type="dxa"/>
              <w:right w:w="108" w:type="dxa"/>
            </w:tcMar>
          </w:tcPr>
          <w:p w14:paraId="6984B231" w14:textId="77777777" w:rsidR="00323FCC" w:rsidRPr="00683966" w:rsidRDefault="00323FCC" w:rsidP="004562FF">
            <w:pPr>
              <w:suppressAutoHyphens/>
              <w:jc w:val="center"/>
              <w:rPr>
                <w:b/>
                <w:bCs/>
                <w:sz w:val="20"/>
                <w:szCs w:val="20"/>
              </w:rPr>
            </w:pPr>
            <w:r w:rsidRPr="00683966">
              <w:rPr>
                <w:b/>
                <w:sz w:val="20"/>
              </w:rPr>
              <w:t>2021</w:t>
            </w:r>
          </w:p>
        </w:tc>
        <w:tc>
          <w:tcPr>
            <w:tcW w:w="857" w:type="pct"/>
            <w:shd w:val="clear" w:color="auto" w:fill="auto"/>
            <w:tcMar>
              <w:top w:w="17" w:type="dxa"/>
              <w:left w:w="108" w:type="dxa"/>
              <w:bottom w:w="17" w:type="dxa"/>
              <w:right w:w="108" w:type="dxa"/>
            </w:tcMar>
          </w:tcPr>
          <w:p w14:paraId="22B4E1DC" w14:textId="77777777" w:rsidR="00323FCC" w:rsidRPr="00683966" w:rsidRDefault="00323FCC" w:rsidP="004562FF">
            <w:pPr>
              <w:suppressAutoHyphens/>
              <w:jc w:val="center"/>
              <w:rPr>
                <w:b/>
                <w:bCs/>
                <w:sz w:val="20"/>
                <w:szCs w:val="20"/>
              </w:rPr>
            </w:pPr>
            <w:r w:rsidRPr="00683966">
              <w:rPr>
                <w:b/>
                <w:sz w:val="20"/>
              </w:rPr>
              <w:t>2022</w:t>
            </w:r>
          </w:p>
        </w:tc>
      </w:tr>
      <w:tr w:rsidR="00323FCC" w:rsidRPr="00683966" w14:paraId="242671F9" w14:textId="77777777" w:rsidTr="009A25A3">
        <w:trPr>
          <w:trHeight w:val="113"/>
        </w:trPr>
        <w:tc>
          <w:tcPr>
            <w:tcW w:w="2425" w:type="pct"/>
            <w:shd w:val="clear" w:color="auto" w:fill="auto"/>
            <w:tcMar>
              <w:top w:w="17" w:type="dxa"/>
              <w:left w:w="108" w:type="dxa"/>
              <w:bottom w:w="17" w:type="dxa"/>
              <w:right w:w="108" w:type="dxa"/>
            </w:tcMar>
          </w:tcPr>
          <w:p w14:paraId="702D6990" w14:textId="77777777" w:rsidR="00323FCC" w:rsidRPr="00683966" w:rsidRDefault="00323FCC" w:rsidP="009A25A3">
            <w:pPr>
              <w:suppressAutoHyphens/>
              <w:jc w:val="left"/>
              <w:rPr>
                <w:sz w:val="20"/>
                <w:szCs w:val="20"/>
              </w:rPr>
            </w:pPr>
            <w:r w:rsidRPr="00683966">
              <w:rPr>
                <w:sz w:val="20"/>
              </w:rPr>
              <w:t>Consommation annuelle de HFC</w:t>
            </w:r>
          </w:p>
        </w:tc>
        <w:tc>
          <w:tcPr>
            <w:tcW w:w="859"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1937A6A3" w14:textId="77777777" w:rsidR="00323FCC" w:rsidRPr="00683966" w:rsidRDefault="00323FCC" w:rsidP="009A25A3">
            <w:pPr>
              <w:tabs>
                <w:tab w:val="center" w:pos="605"/>
                <w:tab w:val="right" w:pos="1211"/>
              </w:tabs>
              <w:suppressAutoHyphens/>
              <w:ind w:right="179"/>
              <w:jc w:val="right"/>
              <w:rPr>
                <w:sz w:val="20"/>
                <w:szCs w:val="20"/>
              </w:rPr>
            </w:pPr>
            <w:r w:rsidRPr="00683966">
              <w:rPr>
                <w:color w:val="000000"/>
                <w:sz w:val="20"/>
              </w:rPr>
              <w:t>748 541</w:t>
            </w:r>
          </w:p>
        </w:tc>
        <w:tc>
          <w:tcPr>
            <w:tcW w:w="859"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tcPr>
          <w:p w14:paraId="07006F4B" w14:textId="77777777" w:rsidR="00323FCC" w:rsidRPr="00683966" w:rsidRDefault="00323FCC" w:rsidP="009A25A3">
            <w:pPr>
              <w:suppressAutoHyphens/>
              <w:ind w:right="179"/>
              <w:jc w:val="right"/>
              <w:rPr>
                <w:sz w:val="20"/>
                <w:szCs w:val="20"/>
              </w:rPr>
            </w:pPr>
            <w:r w:rsidRPr="00683966">
              <w:rPr>
                <w:color w:val="000000"/>
                <w:sz w:val="20"/>
              </w:rPr>
              <w:t>704 715</w:t>
            </w:r>
          </w:p>
        </w:tc>
        <w:tc>
          <w:tcPr>
            <w:tcW w:w="857"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tcPr>
          <w:p w14:paraId="36BA4CF0" w14:textId="77777777" w:rsidR="00323FCC" w:rsidRPr="00683966" w:rsidRDefault="00323FCC" w:rsidP="009A25A3">
            <w:pPr>
              <w:suppressAutoHyphens/>
              <w:ind w:right="179"/>
              <w:jc w:val="right"/>
              <w:rPr>
                <w:sz w:val="20"/>
                <w:szCs w:val="20"/>
              </w:rPr>
            </w:pPr>
            <w:r w:rsidRPr="00683966">
              <w:rPr>
                <w:color w:val="000000"/>
                <w:sz w:val="20"/>
              </w:rPr>
              <w:t>816 384</w:t>
            </w:r>
          </w:p>
        </w:tc>
      </w:tr>
      <w:tr w:rsidR="00323FCC" w:rsidRPr="00683966" w14:paraId="1A8C8232" w14:textId="77777777" w:rsidTr="009A25A3">
        <w:trPr>
          <w:trHeight w:val="113"/>
        </w:trPr>
        <w:tc>
          <w:tcPr>
            <w:tcW w:w="2425" w:type="pct"/>
            <w:shd w:val="clear" w:color="auto" w:fill="auto"/>
            <w:tcMar>
              <w:top w:w="17" w:type="dxa"/>
              <w:left w:w="108" w:type="dxa"/>
              <w:bottom w:w="17" w:type="dxa"/>
              <w:right w:w="108" w:type="dxa"/>
            </w:tcMar>
          </w:tcPr>
          <w:p w14:paraId="71EF2EAD" w14:textId="77777777" w:rsidR="00323FCC" w:rsidRPr="00683966" w:rsidRDefault="00323FCC" w:rsidP="009A25A3">
            <w:pPr>
              <w:suppressAutoHyphens/>
              <w:jc w:val="left"/>
              <w:rPr>
                <w:sz w:val="20"/>
                <w:szCs w:val="20"/>
              </w:rPr>
            </w:pPr>
            <w:r w:rsidRPr="00683966">
              <w:rPr>
                <w:sz w:val="20"/>
              </w:rPr>
              <w:t>Consommation moyenne de HFC 2020-2022</w:t>
            </w:r>
          </w:p>
        </w:tc>
        <w:tc>
          <w:tcPr>
            <w:tcW w:w="2575" w:type="pct"/>
            <w:gridSpan w:val="3"/>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7FDE9F26" w14:textId="77777777" w:rsidR="00323FCC" w:rsidRPr="00683966" w:rsidRDefault="00323FCC" w:rsidP="009A25A3">
            <w:pPr>
              <w:suppressAutoHyphens/>
              <w:ind w:left="819" w:right="179"/>
              <w:jc w:val="right"/>
              <w:rPr>
                <w:sz w:val="20"/>
                <w:szCs w:val="20"/>
              </w:rPr>
            </w:pPr>
            <w:r w:rsidRPr="00683966">
              <w:rPr>
                <w:color w:val="000000"/>
                <w:sz w:val="20"/>
              </w:rPr>
              <w:t>756 547</w:t>
            </w:r>
          </w:p>
        </w:tc>
      </w:tr>
      <w:tr w:rsidR="00323FCC" w:rsidRPr="00683966" w14:paraId="51B8A237" w14:textId="77777777" w:rsidTr="009A25A3">
        <w:trPr>
          <w:trHeight w:val="113"/>
        </w:trPr>
        <w:tc>
          <w:tcPr>
            <w:tcW w:w="2425" w:type="pct"/>
            <w:shd w:val="clear" w:color="auto" w:fill="auto"/>
            <w:tcMar>
              <w:top w:w="17" w:type="dxa"/>
              <w:left w:w="108" w:type="dxa"/>
              <w:bottom w:w="17" w:type="dxa"/>
              <w:right w:w="108" w:type="dxa"/>
            </w:tcMar>
          </w:tcPr>
          <w:p w14:paraId="1B6B88B7" w14:textId="77777777" w:rsidR="00323FCC" w:rsidRPr="00683966" w:rsidRDefault="00323FCC" w:rsidP="009A25A3">
            <w:pPr>
              <w:suppressAutoHyphens/>
              <w:ind w:right="1505"/>
              <w:jc w:val="left"/>
              <w:rPr>
                <w:sz w:val="20"/>
                <w:szCs w:val="20"/>
              </w:rPr>
            </w:pPr>
            <w:r w:rsidRPr="00683966">
              <w:rPr>
                <w:sz w:val="20"/>
              </w:rPr>
              <w:t>Valeur de référence pour les HCFC (65 %)</w:t>
            </w:r>
          </w:p>
        </w:tc>
        <w:tc>
          <w:tcPr>
            <w:tcW w:w="2575" w:type="pct"/>
            <w:gridSpan w:val="3"/>
            <w:tcBorders>
              <w:top w:val="single" w:sz="4" w:space="0" w:color="auto"/>
              <w:left w:val="single" w:sz="4" w:space="0" w:color="auto"/>
              <w:bottom w:val="single" w:sz="4" w:space="0" w:color="auto"/>
              <w:right w:val="single" w:sz="4" w:space="0" w:color="auto"/>
            </w:tcBorders>
            <w:shd w:val="clear" w:color="auto" w:fill="auto"/>
          </w:tcPr>
          <w:p w14:paraId="07689213" w14:textId="77777777" w:rsidR="00323FCC" w:rsidRPr="00683966" w:rsidRDefault="00323FCC" w:rsidP="009A25A3">
            <w:pPr>
              <w:suppressAutoHyphens/>
              <w:ind w:left="819" w:right="253"/>
              <w:jc w:val="right"/>
              <w:rPr>
                <w:sz w:val="20"/>
                <w:szCs w:val="20"/>
              </w:rPr>
            </w:pPr>
            <w:r w:rsidRPr="00683966">
              <w:rPr>
                <w:color w:val="000000"/>
                <w:sz w:val="20"/>
              </w:rPr>
              <w:t>127 302</w:t>
            </w:r>
          </w:p>
        </w:tc>
      </w:tr>
      <w:tr w:rsidR="00323FCC" w:rsidRPr="00683966" w14:paraId="2B507389" w14:textId="77777777" w:rsidTr="009A25A3">
        <w:trPr>
          <w:trHeight w:val="113"/>
        </w:trPr>
        <w:tc>
          <w:tcPr>
            <w:tcW w:w="2425" w:type="pct"/>
            <w:shd w:val="clear" w:color="auto" w:fill="auto"/>
            <w:tcMar>
              <w:top w:w="17" w:type="dxa"/>
              <w:left w:w="108" w:type="dxa"/>
              <w:bottom w:w="17" w:type="dxa"/>
              <w:right w:w="108" w:type="dxa"/>
            </w:tcMar>
          </w:tcPr>
          <w:p w14:paraId="3334047A" w14:textId="77777777" w:rsidR="00323FCC" w:rsidRPr="00683966" w:rsidRDefault="00323FCC" w:rsidP="009A25A3">
            <w:pPr>
              <w:suppressAutoHyphens/>
              <w:ind w:right="1505"/>
              <w:jc w:val="left"/>
              <w:rPr>
                <w:b/>
                <w:bCs/>
                <w:sz w:val="20"/>
                <w:szCs w:val="20"/>
              </w:rPr>
            </w:pPr>
            <w:r w:rsidRPr="00683966">
              <w:rPr>
                <w:sz w:val="20"/>
              </w:rPr>
              <w:t>Valeur de référence pour les HFC</w:t>
            </w:r>
          </w:p>
        </w:tc>
        <w:tc>
          <w:tcPr>
            <w:tcW w:w="2575" w:type="pct"/>
            <w:gridSpan w:val="3"/>
            <w:tcBorders>
              <w:top w:val="single" w:sz="4" w:space="0" w:color="auto"/>
              <w:left w:val="single" w:sz="4" w:space="0" w:color="auto"/>
              <w:bottom w:val="single" w:sz="4" w:space="0" w:color="auto"/>
              <w:right w:val="single" w:sz="4" w:space="0" w:color="auto"/>
            </w:tcBorders>
            <w:shd w:val="clear" w:color="auto" w:fill="auto"/>
          </w:tcPr>
          <w:p w14:paraId="6D9C96C2" w14:textId="77777777" w:rsidR="00323FCC" w:rsidRPr="00683966" w:rsidRDefault="00323FCC" w:rsidP="009A25A3">
            <w:pPr>
              <w:suppressAutoHyphens/>
              <w:ind w:left="819" w:right="253"/>
              <w:jc w:val="right"/>
              <w:rPr>
                <w:b/>
                <w:bCs/>
                <w:sz w:val="20"/>
                <w:szCs w:val="20"/>
              </w:rPr>
            </w:pPr>
            <w:r w:rsidRPr="00683966">
              <w:rPr>
                <w:b/>
                <w:color w:val="000000"/>
                <w:sz w:val="20"/>
              </w:rPr>
              <w:t>883 849</w:t>
            </w:r>
          </w:p>
        </w:tc>
      </w:tr>
      <w:bookmarkEnd w:id="6"/>
    </w:tbl>
    <w:p w14:paraId="5698517D" w14:textId="77777777" w:rsidR="00323FCC" w:rsidRPr="00683966" w:rsidRDefault="00323FCC" w:rsidP="00323FCC"/>
    <w:p w14:paraId="46322DD0" w14:textId="28226BCF" w:rsidR="00486E19" w:rsidRPr="00683966" w:rsidRDefault="00665739" w:rsidP="00B11551">
      <w:pPr>
        <w:keepNext/>
        <w:suppressAutoHyphens/>
        <w:spacing w:after="240"/>
        <w:rPr>
          <w:i/>
          <w:iCs/>
        </w:rPr>
      </w:pPr>
      <w:r w:rsidRPr="00683966">
        <w:rPr>
          <w:i/>
        </w:rPr>
        <w:t>Activités proposées</w:t>
      </w:r>
    </w:p>
    <w:p w14:paraId="2ACC23B3" w14:textId="06B03AFD" w:rsidR="00692C29" w:rsidRPr="00683966" w:rsidRDefault="00692C29" w:rsidP="00692C29">
      <w:pPr>
        <w:pStyle w:val="Heading1"/>
      </w:pPr>
      <w:r w:rsidRPr="00683966">
        <w:t>Les activités suivantes sont prévues pour la première phase du KIP :</w:t>
      </w:r>
    </w:p>
    <w:p w14:paraId="00950ED3" w14:textId="0A77D8E6" w:rsidR="001112F4" w:rsidRPr="00683966" w:rsidRDefault="002F03B9" w:rsidP="001112F4">
      <w:pPr>
        <w:pStyle w:val="Heading2"/>
      </w:pPr>
      <w:r w:rsidRPr="00683966">
        <w:t xml:space="preserve">Mise en œuvre des règlements relatifs </w:t>
      </w:r>
      <w:r w:rsidR="00D117BB" w:rsidRPr="00683966">
        <w:t>à la lutte contre le</w:t>
      </w:r>
      <w:r w:rsidRPr="00683966">
        <w:t xml:space="preserve">s fuites et à la communication des données en créant une base de données électronique centrale </w:t>
      </w:r>
      <w:r w:rsidR="00D117BB" w:rsidRPr="00683966">
        <w:t xml:space="preserve">permettant </w:t>
      </w:r>
      <w:r w:rsidRPr="00683966">
        <w:t xml:space="preserve">la communication des données par toutes les entités, et en incluant les HFC dans la certification obligatoire des techniciens ; achèvement des mises à jour du système d’octroi de </w:t>
      </w:r>
      <w:r w:rsidR="00D117BB" w:rsidRPr="00683966">
        <w:t xml:space="preserve">permis </w:t>
      </w:r>
      <w:r w:rsidRPr="00683966">
        <w:t xml:space="preserve">et de quotas pour les HFC et mise en œuvre des interdictions relatives aux équipements à base de HFC (ONUDI) (33 000 $US) ; </w:t>
      </w:r>
    </w:p>
    <w:p w14:paraId="5AB0FA50" w14:textId="32C8A428" w:rsidR="00A75FB9" w:rsidRPr="00683966" w:rsidRDefault="001F5A3C" w:rsidP="009A25A3">
      <w:pPr>
        <w:pStyle w:val="Heading2"/>
      </w:pPr>
      <w:r w:rsidRPr="00683966">
        <w:t>Création d’un registre pour les techniciens et les sociétés d’entretien ; élaboration de codes de pratique et de normes pour la gestion en toute sécurité des frigorigènes à faible PRP ; amélioration des registres d’importation tenus par les douanes (ONUDI</w:t>
      </w:r>
      <w:r w:rsidR="00D117BB" w:rsidRPr="00683966">
        <w:t>) </w:t>
      </w:r>
      <w:r w:rsidRPr="00683966">
        <w:t xml:space="preserve">(21 000 $US) ; </w:t>
      </w:r>
    </w:p>
    <w:p w14:paraId="14D85922" w14:textId="564E59A3" w:rsidR="006267C5" w:rsidRPr="00683966" w:rsidRDefault="006267C5" w:rsidP="009A25A3">
      <w:pPr>
        <w:pStyle w:val="Heading2"/>
      </w:pPr>
      <w:r w:rsidRPr="00683966">
        <w:t>Activités de sensibilisation cibl</w:t>
      </w:r>
      <w:r w:rsidR="00D117BB" w:rsidRPr="00683966">
        <w:t xml:space="preserve">ant </w:t>
      </w:r>
      <w:r w:rsidRPr="00683966">
        <w:t xml:space="preserve">les utilisatrices finales et les propriétaires d’ateliers d’entretien sur les technologies de remplacements à faible PRP, les codes de pratique et les normes sur l’inflammabilité et la toxicité des solutions de remplacement, et sur l’amélioration de l’efficacité énergétique des équipements de réfrigération et de climatisation (ONUDI) (12 000 $US) ; </w:t>
      </w:r>
    </w:p>
    <w:p w14:paraId="5F689B50" w14:textId="16D1AA85" w:rsidR="00FA1ED4" w:rsidRPr="00683966" w:rsidRDefault="004F2D42" w:rsidP="00230E3C">
      <w:pPr>
        <w:pStyle w:val="Heading2"/>
        <w:keepNext/>
        <w:keepLines/>
      </w:pPr>
      <w:r w:rsidRPr="00683966">
        <w:t>Formation de 50 agents de dédouanement aux postes frontières s’agissant de l’identification des HFC et des équipements à base de HFC, de la réglementation, de la prévention du commerce illicite, de l’étiquetage des bouteilles de frigorigène, des codes du système harmonisé pour les HFC, des mélanges et des équipements ; organisation de trois ateliers de sensibilisation pour les importateurs et les distributeurs sur les questions de sécurité liées à la manipulation, au stockage et au reconditionnement des frigorigènes (PNUE) (30 000 $</w:t>
      </w:r>
      <w:r w:rsidR="00D117BB" w:rsidRPr="00683966">
        <w:t> </w:t>
      </w:r>
      <w:r w:rsidRPr="00683966">
        <w:t>US) ;</w:t>
      </w:r>
    </w:p>
    <w:p w14:paraId="58854601" w14:textId="7FE63D88" w:rsidR="00573F85" w:rsidRPr="00683966" w:rsidRDefault="00573F85" w:rsidP="00573F85">
      <w:pPr>
        <w:pStyle w:val="Heading2"/>
      </w:pPr>
      <w:r w:rsidRPr="00683966">
        <w:t>Mise à disposition de quatre identificateurs de gaz pour les douaniers et les inspecteurs de l’environnement afin de permettre l’identification des HFC, des mélanges de HFC et des solutions de remplacement (ONUDI) (18 000 $</w:t>
      </w:r>
      <w:r w:rsidR="00D117BB" w:rsidRPr="00683966">
        <w:t> </w:t>
      </w:r>
      <w:r w:rsidRPr="00683966">
        <w:t xml:space="preserve">US) ; </w:t>
      </w:r>
    </w:p>
    <w:p w14:paraId="3EED193A" w14:textId="388921E6" w:rsidR="006267C5" w:rsidRPr="00683966" w:rsidRDefault="004E182D" w:rsidP="006958B5">
      <w:pPr>
        <w:pStyle w:val="Heading2"/>
      </w:pPr>
      <w:r w:rsidRPr="00683966">
        <w:t>Envoi de deux formateurs à l’étranger pour former à la manipulation en toute sécurité des frigorigènes, et organisation de 10 sessions dans le pays pour former 150 techniciens dans huit écoles professionnelles axées sur les nouvelles technologies à faible PRP, les normes de sécurité, la détection et le contrôle des fuites, l’efficacité énergétique et la récupération, le recyclage et la régénération des frigorigènes (RRR) dans les sous-secteurs de la réfrigération à usage commercial, des systèmes de climatisation et des climatiseurs embarqués (PNUE) (70 000 $</w:t>
      </w:r>
      <w:r w:rsidR="00D117BB" w:rsidRPr="00683966">
        <w:t> </w:t>
      </w:r>
      <w:r w:rsidRPr="00683966">
        <w:t>US) ;</w:t>
      </w:r>
    </w:p>
    <w:p w14:paraId="08DA2A86" w14:textId="4E42AF02" w:rsidR="000B4CF3" w:rsidRPr="00683966" w:rsidRDefault="00FA165D" w:rsidP="000B4CF3">
      <w:pPr>
        <w:pStyle w:val="Heading2"/>
      </w:pPr>
      <w:r w:rsidRPr="00683966">
        <w:t xml:space="preserve">Mise à disposition de 10 </w:t>
      </w:r>
      <w:r w:rsidR="00D117BB" w:rsidRPr="00683966">
        <w:t xml:space="preserve">panoplies </w:t>
      </w:r>
      <w:r w:rsidRPr="00683966">
        <w:t>d’outils pour soutenir la RRR (</w:t>
      </w:r>
      <w:r w:rsidR="00D117BB" w:rsidRPr="00683966">
        <w:t xml:space="preserve">à l’aide </w:t>
      </w:r>
      <w:r w:rsidRPr="00683966">
        <w:t>par exemple</w:t>
      </w:r>
      <w:r w:rsidR="00D117BB" w:rsidRPr="00683966">
        <w:t xml:space="preserve"> d’une </w:t>
      </w:r>
      <w:r w:rsidRPr="00683966">
        <w:t xml:space="preserve">machine de recyclage, </w:t>
      </w:r>
      <w:r w:rsidR="00D117BB" w:rsidRPr="00683966">
        <w:t xml:space="preserve">d’une </w:t>
      </w:r>
      <w:r w:rsidRPr="00683966">
        <w:t xml:space="preserve">station de chargement, </w:t>
      </w:r>
      <w:r w:rsidR="00D117BB" w:rsidRPr="00683966">
        <w:t xml:space="preserve">d’un </w:t>
      </w:r>
      <w:r w:rsidRPr="00683966">
        <w:t xml:space="preserve">collecteur, </w:t>
      </w:r>
      <w:r w:rsidR="00D117BB" w:rsidRPr="00683966">
        <w:t xml:space="preserve">de </w:t>
      </w:r>
      <w:r w:rsidRPr="00683966">
        <w:t xml:space="preserve">trois </w:t>
      </w:r>
      <w:r w:rsidR="00D117BB" w:rsidRPr="00683966">
        <w:t>bouteilles de récupération</w:t>
      </w:r>
      <w:r w:rsidRPr="00683966">
        <w:t>) pour les ateliers d’entretien (ONUDI) (12 000 $</w:t>
      </w:r>
      <w:r w:rsidR="00D117BB" w:rsidRPr="00683966">
        <w:t> </w:t>
      </w:r>
      <w:r w:rsidRPr="00683966">
        <w:t>US) ;</w:t>
      </w:r>
    </w:p>
    <w:p w14:paraId="56BEDA3C" w14:textId="6F40B657" w:rsidR="00C95806" w:rsidRPr="00683966" w:rsidRDefault="00614F46" w:rsidP="00C95806">
      <w:pPr>
        <w:pStyle w:val="Heading2"/>
      </w:pPr>
      <w:r w:rsidRPr="00683966">
        <w:lastRenderedPageBreak/>
        <w:t xml:space="preserve">Évaluation et modification de trois écoles de formation professionnelle pour faciliter la formation </w:t>
      </w:r>
      <w:r w:rsidR="00D117BB" w:rsidRPr="00683966">
        <w:t>sur les</w:t>
      </w:r>
      <w:r w:rsidRPr="00683966">
        <w:t xml:space="preserve"> frigorigènes inflammables (ONUDI) (45 000 $</w:t>
      </w:r>
      <w:r w:rsidR="00D117BB" w:rsidRPr="00683966">
        <w:t> </w:t>
      </w:r>
      <w:r w:rsidRPr="00683966">
        <w:t>US) ;</w:t>
      </w:r>
    </w:p>
    <w:p w14:paraId="60317831" w14:textId="0503BF38" w:rsidR="00705ABD" w:rsidRPr="00683966" w:rsidRDefault="00271A23" w:rsidP="00705ABD">
      <w:pPr>
        <w:pStyle w:val="Heading2"/>
      </w:pPr>
      <w:r w:rsidRPr="00683966">
        <w:t>Fourniture d’outils et d’équipements à trois centres de formation publics et à deux centres de formation privés (par exemple, kits de brasage, détecteurs de fuites, stations de chargement pour les hydrocarbures, machines de récupération, kits de test de contamination, etc.) en vue de manipuler des technologies à faible PRP (ONUDI) (79 535 $</w:t>
      </w:r>
      <w:r w:rsidR="00D117BB" w:rsidRPr="00683966">
        <w:t> </w:t>
      </w:r>
      <w:r w:rsidRPr="00683966">
        <w:t>US) ;</w:t>
      </w:r>
    </w:p>
    <w:p w14:paraId="12EB9F18" w14:textId="20A026E9" w:rsidR="00C16B84" w:rsidRPr="00683966" w:rsidRDefault="006D6064" w:rsidP="009A25A3">
      <w:pPr>
        <w:pStyle w:val="Heading2"/>
      </w:pPr>
      <w:r w:rsidRPr="00683966">
        <w:t>Mise en œuvre d’un projet de démonstration visant à remplacer le R-404A par la technologie R-744 dans un supermarché du sous-secteur de la réfrigération à usage commercial (les activités comprennent la planification et la conception du projet ; l’achat d’un nouvel appareil fonctionnant au R-744 ; l’installation, la mise en service, le fonctionnement et l’entretien du nouvel appareil en coordination avec la formation des techniciens ; l’élimination de l’ancien équipement ; la campagne de sensibilisation et la diffusion d’informations parmi les utilisateurs finaux sur le projet de démonstration ; la coordination avec les fournisseurs de frigorigènes à base de CO</w:t>
      </w:r>
      <w:r w:rsidRPr="00683966">
        <w:rPr>
          <w:vertAlign w:val="subscript"/>
        </w:rPr>
        <w:t>2</w:t>
      </w:r>
      <w:r w:rsidRPr="00683966">
        <w:t xml:space="preserve"> pour répondre aux </w:t>
      </w:r>
      <w:r w:rsidR="00FF361A" w:rsidRPr="00683966">
        <w:t xml:space="preserve">futurs </w:t>
      </w:r>
      <w:r w:rsidRPr="00683966">
        <w:t>besoins en frigorigènes destinés à l’entretien) (ONUDI, 15 000 $</w:t>
      </w:r>
      <w:r w:rsidR="00D117BB" w:rsidRPr="00683966">
        <w:t> </w:t>
      </w:r>
      <w:r w:rsidRPr="00683966">
        <w:t>US) ; et</w:t>
      </w:r>
    </w:p>
    <w:p w14:paraId="4C1E18BD" w14:textId="4553BD11" w:rsidR="00AB02E5" w:rsidRPr="00683966" w:rsidRDefault="00155562" w:rsidP="009A25A3">
      <w:pPr>
        <w:pStyle w:val="Heading2"/>
      </w:pPr>
      <w:r w:rsidRPr="00683966">
        <w:t>Réalisation de deux études, l’une dans les secteurs des aérosols, des solvants, de la lutte contre les incendies et des mousses et leurs sous-secteurs, et l’autre dans le sous-secteur de l’assemblage des systèmes de réfrigération et de climatisation, afin de mieux comprendre les sous-secteurs et d’explorer les possibilités d’élimination des HFC (ONUDI) (9 465 $</w:t>
      </w:r>
      <w:r w:rsidR="00D117BB" w:rsidRPr="00683966">
        <w:t> </w:t>
      </w:r>
      <w:r w:rsidRPr="00683966">
        <w:t>US).</w:t>
      </w:r>
    </w:p>
    <w:p w14:paraId="07C1DF3C" w14:textId="3573BF63" w:rsidR="004D5A23" w:rsidRPr="00683966" w:rsidRDefault="004D5A23" w:rsidP="004D5A23">
      <w:pPr>
        <w:keepNext/>
        <w:rPr>
          <w:i/>
          <w:iCs/>
        </w:rPr>
      </w:pPr>
      <w:r w:rsidRPr="00683966">
        <w:rPr>
          <w:i/>
        </w:rPr>
        <w:t>Mise en œuvre, coordination et suivi des projets</w:t>
      </w:r>
    </w:p>
    <w:p w14:paraId="7DAB87EA" w14:textId="77777777" w:rsidR="002D6194" w:rsidRPr="00683966" w:rsidRDefault="002D6194" w:rsidP="00D173EC"/>
    <w:p w14:paraId="5662D060" w14:textId="7FABE16E" w:rsidR="00D173EC" w:rsidRPr="00683966" w:rsidRDefault="00D173EC" w:rsidP="009A25A3">
      <w:pPr>
        <w:pStyle w:val="Heading1"/>
      </w:pPr>
      <w:r w:rsidRPr="00683966">
        <w:t>La coordination, le suivi et l’établissement de rapports sur les activités de la phase I du KIP seront combinés avec la phase II du PGEH. L’UNO collaborera avec d’autres départements du Gouvernement afin d’assurer des synergies et d’optimiser les bénéfices pour le climat. Le coût total de cette composante s’élève à 15 000 $</w:t>
      </w:r>
      <w:r w:rsidR="00FF361A" w:rsidRPr="00683966">
        <w:t> </w:t>
      </w:r>
      <w:r w:rsidRPr="00683966">
        <w:t>US et se décompose comme suit : 6 000 $</w:t>
      </w:r>
      <w:r w:rsidR="00FF361A" w:rsidRPr="00683966">
        <w:t> </w:t>
      </w:r>
      <w:r w:rsidRPr="00683966">
        <w:t>US pour un expert national, 6 000 $</w:t>
      </w:r>
      <w:r w:rsidR="00FF361A" w:rsidRPr="00683966">
        <w:t> </w:t>
      </w:r>
      <w:r w:rsidRPr="00683966">
        <w:t>US pour les déplacements, 2 000 $</w:t>
      </w:r>
      <w:r w:rsidR="00FF361A" w:rsidRPr="00683966">
        <w:t> </w:t>
      </w:r>
      <w:r w:rsidRPr="00683966">
        <w:t>US pour les réunions et 1 000 $</w:t>
      </w:r>
      <w:r w:rsidR="00FF361A" w:rsidRPr="00683966">
        <w:t> </w:t>
      </w:r>
      <w:r w:rsidRPr="00683966">
        <w:t>US pour les frais divers.</w:t>
      </w:r>
    </w:p>
    <w:p w14:paraId="4B1A1A46" w14:textId="61AEE1B8" w:rsidR="004D5A23" w:rsidRPr="00683966" w:rsidRDefault="004D5A23" w:rsidP="00E1707E">
      <w:pPr>
        <w:keepNext/>
        <w:suppressAutoHyphens/>
        <w:spacing w:after="240"/>
        <w:rPr>
          <w:i/>
        </w:rPr>
      </w:pPr>
      <w:r w:rsidRPr="00683966">
        <w:rPr>
          <w:i/>
        </w:rPr>
        <w:t>Mise en œuvre de la politique d’égalité des sexes</w:t>
      </w:r>
    </w:p>
    <w:p w14:paraId="3649610D" w14:textId="0CD818DC" w:rsidR="00476619" w:rsidRPr="00683966" w:rsidRDefault="000B39C2" w:rsidP="00795926">
      <w:pPr>
        <w:pStyle w:val="Heading1"/>
      </w:pPr>
      <w:r w:rsidRPr="00683966">
        <w:t>Le Gouvernement, l’ONUDI et le PNUE sont pleinement conscients de la politique d’égalité des sexes du Fonds multilatéral et se sont engagés à la mettre en œuvre ainsi qu’à appliquer leurs propres politiques en la matière. L’intégration de la dimension d’égalité des sexes sera prise en compte dans la mise en œuvre de toutes les activités du KIP. Dans le cadre de la phase II du PGEH, diverses activités ont été mises en œuvre pour promouvoir l’égalité des sexes, notamment le recrutement de stagiaires femmes et de techniciennes dans le secteur de l’entretien des systèmes de réfrigération et de climatisation, la mise en place d’incitations pour permettre aux stagiaires femmes et aux techniciennes de développer leur carrière, ainsi que la sensibilisation, la formation et l’attribution de prix pour souligner l’importance des actions tenant compte de ce principe d’égalité. Dans la phase I du KIP, des activités ont été planifiées pour aborder l’égalité des sexes et l’autonomisation des femmes dans divers domaines de mise en œuvre.</w:t>
      </w:r>
    </w:p>
    <w:p w14:paraId="20D9E689" w14:textId="67D5264C" w:rsidR="00486E19" w:rsidRPr="00683966" w:rsidRDefault="00486E19" w:rsidP="00FC1555">
      <w:pPr>
        <w:pStyle w:val="Heading1"/>
        <w:keepNext/>
        <w:numPr>
          <w:ilvl w:val="0"/>
          <w:numId w:val="0"/>
        </w:numPr>
        <w:suppressAutoHyphens/>
        <w:rPr>
          <w:u w:val="single"/>
        </w:rPr>
      </w:pPr>
      <w:r w:rsidRPr="00683966">
        <w:rPr>
          <w:u w:val="single"/>
        </w:rPr>
        <w:t>Coût total de la phase I du plan de mise en œuvre de la réduction des HFC au titre de l’Amendement de Kigali</w:t>
      </w:r>
    </w:p>
    <w:p w14:paraId="626DD42F" w14:textId="27E446A8" w:rsidR="00486E19" w:rsidRPr="00683966" w:rsidRDefault="00486E19" w:rsidP="00486E19">
      <w:pPr>
        <w:numPr>
          <w:ilvl w:val="0"/>
          <w:numId w:val="1"/>
        </w:numPr>
        <w:spacing w:after="240"/>
        <w:outlineLvl w:val="0"/>
      </w:pPr>
      <w:r w:rsidRPr="00683966">
        <w:t>Le budget de la première phase a été fixé à 360 000 $</w:t>
      </w:r>
      <w:r w:rsidR="00FF361A" w:rsidRPr="00683966">
        <w:t> </w:t>
      </w:r>
      <w:r w:rsidRPr="00683966">
        <w:t xml:space="preserve">US. Le coût des activités dans le secteur de l’entretien des systèmes de réfrigération a été établi conformément à la décision 92/37. </w:t>
      </w:r>
    </w:p>
    <w:p w14:paraId="103F7A8B" w14:textId="77777777" w:rsidR="002F4C03" w:rsidRPr="00683966" w:rsidRDefault="002F4C03" w:rsidP="002F4C03">
      <w:pPr>
        <w:keepNext/>
        <w:suppressAutoHyphens/>
        <w:spacing w:before="240" w:after="240"/>
        <w:rPr>
          <w:iCs/>
          <w:u w:val="single"/>
        </w:rPr>
      </w:pPr>
      <w:r w:rsidRPr="00683966">
        <w:rPr>
          <w:u w:val="single"/>
        </w:rPr>
        <w:lastRenderedPageBreak/>
        <w:t>Coordination des activités dans le secteur de l’entretien dans le cadre des plans d’élimination et de réduction progressive des HCFC</w:t>
      </w:r>
    </w:p>
    <w:p w14:paraId="15D7AC4C" w14:textId="441E8A95" w:rsidR="00904134" w:rsidRPr="00683966" w:rsidRDefault="00D4453C" w:rsidP="009A25A3">
      <w:pPr>
        <w:numPr>
          <w:ilvl w:val="0"/>
          <w:numId w:val="1"/>
        </w:numPr>
        <w:spacing w:after="240"/>
        <w:outlineLvl w:val="0"/>
      </w:pPr>
      <w:r w:rsidRPr="00683966">
        <w:t>Le Gouvernement de l’Albanie propose de mettre en œuvre le KIP en quatre phases, la première étant synchronisée avec la mise en œuvre du PGEH. Le Gouvernement prévoit d’harmoniser les activités relatives à l’élimination des HCFC</w:t>
      </w:r>
      <w:r w:rsidR="00FF361A" w:rsidRPr="00683966">
        <w:t xml:space="preserve"> </w:t>
      </w:r>
      <w:r w:rsidRPr="00683966">
        <w:t xml:space="preserve">et à la réduction progressive des HFC, dans la mesure du possible, afin d’en </w:t>
      </w:r>
      <w:r w:rsidR="00FF361A" w:rsidRPr="00683966">
        <w:t>tirer le plus de fruit possible</w:t>
      </w:r>
      <w:r w:rsidRPr="00683966">
        <w:t>. Le calendrier des engagements d’élimination des HFC et de réduction progressive des HCFC est présenté à l’Annexe II et la manière dont les activités de la phase I du KIP sont coordonnées avec celles menées dans le cadre de la phase II du PGEH est présentée à l’Annexe III du présent document.</w:t>
      </w:r>
    </w:p>
    <w:p w14:paraId="074F4510" w14:textId="78E05D0B" w:rsidR="00486E19" w:rsidRPr="00683966" w:rsidRDefault="0080017F" w:rsidP="00486E19">
      <w:pPr>
        <w:keepNext/>
        <w:suppressAutoHyphens/>
        <w:spacing w:after="240"/>
        <w:outlineLvl w:val="0"/>
        <w:rPr>
          <w:u w:val="single"/>
        </w:rPr>
      </w:pPr>
      <w:r w:rsidRPr="00683966">
        <w:rPr>
          <w:u w:val="single"/>
        </w:rPr>
        <w:t>Plan de mise en œuvre de la première tranche de la phase I du plan de mise en œuvre de la réduction des HFC au titre de l’Amendement de Kigali</w:t>
      </w:r>
    </w:p>
    <w:p w14:paraId="07193754" w14:textId="093C278A" w:rsidR="00486E19" w:rsidRPr="00683966" w:rsidRDefault="00486E19" w:rsidP="00B61BCE">
      <w:pPr>
        <w:pStyle w:val="Heading1"/>
      </w:pPr>
      <w:r w:rsidRPr="00683966">
        <w:t>La première tranche de financement de la phase I du KIP, d’un montant total de 179 390 $US, sera mise en œuvre entre janvier 2024 et décembre 2026 et comprendra les activités suivantes :</w:t>
      </w:r>
    </w:p>
    <w:p w14:paraId="70146BCE" w14:textId="5FB41E78" w:rsidR="004A786C" w:rsidRPr="00683966" w:rsidRDefault="00B62182" w:rsidP="009A25A3">
      <w:pPr>
        <w:pStyle w:val="Heading2"/>
      </w:pPr>
      <w:r w:rsidRPr="00683966">
        <w:t>Mise en œuvre des règlements relatifs au contrôle des fuites et à la communication des données en créant une base de données électronique centrale pour la communication des données par toutes les entités, et en incluant les HFC dans la certification obligatoire des techniciens ; achèvement des mises à jour du système d’octroi de licences et de quotas pour les HFC et mise en œuvre des interdictions relatives aux équipements à base de HFC, collecte de données sur les ateliers d’entretien des systèmes de réfrigération et de climatisation (ONUDI) (22 000 $</w:t>
      </w:r>
      <w:r w:rsidR="00FF361A" w:rsidRPr="00683966">
        <w:t> </w:t>
      </w:r>
      <w:r w:rsidRPr="00683966">
        <w:t>US) ;</w:t>
      </w:r>
    </w:p>
    <w:p w14:paraId="55104823" w14:textId="7A8B38DC" w:rsidR="002A51E1" w:rsidRPr="00683966" w:rsidRDefault="004A786C" w:rsidP="009A25A3">
      <w:pPr>
        <w:pStyle w:val="Heading2"/>
      </w:pPr>
      <w:r w:rsidRPr="00683966">
        <w:t>Poursuite de l’élaboration de codes de pratique et de normes sur la manipulation des technologies à faible PRP, amélioration de la tenue des registres d’importation par les douaniers et organisation de campagnes de sensibilisation sur les HFC et les technologies à faible PRP à l’intention des femmes (ONUDI) (21 000 $</w:t>
      </w:r>
      <w:r w:rsidR="00FF361A" w:rsidRPr="00683966">
        <w:t> </w:t>
      </w:r>
      <w:r w:rsidRPr="00683966">
        <w:t>US) ;</w:t>
      </w:r>
    </w:p>
    <w:p w14:paraId="24710E4C" w14:textId="4A114329" w:rsidR="003F066F" w:rsidRPr="00683966" w:rsidRDefault="00327D8B" w:rsidP="003F066F">
      <w:pPr>
        <w:pStyle w:val="Heading2"/>
      </w:pPr>
      <w:r w:rsidRPr="00683966">
        <w:t>Formation de 30 douaniers et inspecteurs de l’environnement et organisation d’ateliers d’information et de sensibilisation à destination des importateurs et des distributeurs (PNUE) (20 000 $</w:t>
      </w:r>
      <w:r w:rsidR="00FF361A" w:rsidRPr="00683966">
        <w:t> </w:t>
      </w:r>
      <w:r w:rsidRPr="00683966">
        <w:t>US) ;</w:t>
      </w:r>
    </w:p>
    <w:p w14:paraId="32A94603" w14:textId="134A63D3" w:rsidR="000A4B9A" w:rsidRPr="00683966" w:rsidRDefault="00785449" w:rsidP="000A4B9A">
      <w:pPr>
        <w:pStyle w:val="Heading2"/>
      </w:pPr>
      <w:r w:rsidRPr="00683966">
        <w:t>Formation de 90 techniciens axée sur les nouvelles technologies à faible PRP, les normes de sécurité, la détection et le contrôle des fuites, l’efficacité énergétique et la récupération, le recyclage et la régénération des frigorigènes dans les sous-secteurs de la réfrigération à usage commercial, des systèmes de climatisation et des climatiseurs embarqués (PNUE) (30 000 $</w:t>
      </w:r>
      <w:r w:rsidR="00FF361A" w:rsidRPr="00683966">
        <w:t> </w:t>
      </w:r>
      <w:r w:rsidRPr="00683966">
        <w:t>US) ;</w:t>
      </w:r>
    </w:p>
    <w:p w14:paraId="172F511F" w14:textId="62B76219" w:rsidR="00B61BCE" w:rsidRPr="00683966" w:rsidRDefault="00CD04CD" w:rsidP="009A25A3">
      <w:pPr>
        <w:pStyle w:val="Heading2"/>
      </w:pPr>
      <w:r w:rsidRPr="00683966">
        <w:t xml:space="preserve">Mise en œuvre d’activités de récupération et de recyclage des frigorigènes ; mise à disposition d’identificateurs de frigorigènes supplémentaires pour les douaniers ; et mise à disposition d’outils et d’équipements pour accompagner les centres de formation et la RRR des frigorigènes (par exemple kits de brasage, détecteurs de fuites, stations de chargement pour les hydrocarbures, machines de récupération, kits de test de contamination, </w:t>
      </w:r>
      <w:r w:rsidR="008C454C" w:rsidRPr="00683966">
        <w:t>etc.</w:t>
      </w:r>
      <w:r w:rsidR="00FF361A" w:rsidRPr="00683966">
        <w:t>) (ONUDI) (78 890 $ US) ;</w:t>
      </w:r>
    </w:p>
    <w:p w14:paraId="0D47E30A" w14:textId="7D048675" w:rsidR="00B61BCE" w:rsidRPr="00683966" w:rsidRDefault="00517892" w:rsidP="00B61BCE">
      <w:pPr>
        <w:pStyle w:val="Heading2"/>
      </w:pPr>
      <w:r w:rsidRPr="00683966">
        <w:t>Coordination et suivi de projet pour un coût total de 7 500 $</w:t>
      </w:r>
      <w:r w:rsidR="00FF361A" w:rsidRPr="00683966">
        <w:t> </w:t>
      </w:r>
      <w:r w:rsidRPr="00683966">
        <w:t>US pour l’ONUDI, avec la répartition suivante : 3 000 $</w:t>
      </w:r>
      <w:r w:rsidR="00FF361A" w:rsidRPr="00683966">
        <w:t> </w:t>
      </w:r>
      <w:r w:rsidRPr="00683966">
        <w:t>US pour le personnel et les consultants ; 3 000 $</w:t>
      </w:r>
      <w:r w:rsidR="00FF361A" w:rsidRPr="00683966">
        <w:t> </w:t>
      </w:r>
      <w:r w:rsidRPr="00683966">
        <w:t>US pour les déplacements ; 1 500 $</w:t>
      </w:r>
      <w:r w:rsidR="00FF361A" w:rsidRPr="00683966">
        <w:t> </w:t>
      </w:r>
      <w:r w:rsidRPr="00683966">
        <w:t>US pour les réunions et les dépenses diverses.</w:t>
      </w:r>
    </w:p>
    <w:p w14:paraId="241FF5B4" w14:textId="77777777" w:rsidR="0001218E" w:rsidRPr="00683966" w:rsidRDefault="0001218E" w:rsidP="00244810">
      <w:pPr>
        <w:keepNext/>
        <w:keepLines/>
        <w:widowControl w:val="0"/>
        <w:spacing w:before="360" w:after="240"/>
        <w:jc w:val="center"/>
        <w:rPr>
          <w:b/>
        </w:rPr>
      </w:pPr>
      <w:bookmarkStart w:id="7" w:name="_Hlk126916095"/>
      <w:r w:rsidRPr="00683966">
        <w:rPr>
          <w:b/>
        </w:rPr>
        <w:lastRenderedPageBreak/>
        <w:t>OBSERVATIONS ET RECOMMANDATIONS DU SECRÉTARIAT</w:t>
      </w:r>
    </w:p>
    <w:p w14:paraId="7921CFA8" w14:textId="77777777" w:rsidR="0001218E" w:rsidRPr="00683966" w:rsidRDefault="0001218E" w:rsidP="00244810">
      <w:pPr>
        <w:keepNext/>
        <w:keepLines/>
        <w:widowControl w:val="0"/>
        <w:spacing w:after="240"/>
        <w:rPr>
          <w:b/>
        </w:rPr>
      </w:pPr>
      <w:r w:rsidRPr="00683966">
        <w:rPr>
          <w:b/>
        </w:rPr>
        <w:t>OBSERVATIONS</w:t>
      </w:r>
    </w:p>
    <w:bookmarkEnd w:id="7"/>
    <w:p w14:paraId="0E8F0FE9" w14:textId="303B4F78" w:rsidR="00064996" w:rsidRPr="00683966" w:rsidRDefault="0001218E" w:rsidP="00244810">
      <w:pPr>
        <w:pStyle w:val="Heading1"/>
        <w:keepNext/>
        <w:keepLines/>
      </w:pPr>
      <w:r w:rsidRPr="00683966">
        <w:t xml:space="preserve">Le Secrétariat a examiné la phase I du KIP pour l’Albanie à la lumière des politiques et lignes directrices existantes du Fonds multilatéral, </w:t>
      </w:r>
      <w:bookmarkStart w:id="8" w:name="_Hlk126916105"/>
      <w:r w:rsidRPr="00683966">
        <w:t>y compris la décision 92/37,</w:t>
      </w:r>
      <w:r w:rsidR="00DA3C39" w:rsidRPr="00683966">
        <w:rPr>
          <w:rStyle w:val="FootnoteReference"/>
        </w:rPr>
        <w:footnoteReference w:id="9"/>
      </w:r>
      <w:r w:rsidRPr="00683966">
        <w:t xml:space="preserve"> la phase II du PGEH, et le plan d’activités du Fonds multilatéral</w:t>
      </w:r>
      <w:r w:rsidR="00FF361A" w:rsidRPr="00683966">
        <w:t xml:space="preserve"> pour 2023-2025</w:t>
      </w:r>
      <w:r w:rsidRPr="00683966">
        <w:t>.</w:t>
      </w:r>
    </w:p>
    <w:p w14:paraId="53D52C9A" w14:textId="36F0F9AB" w:rsidR="00E57EAF" w:rsidRPr="00683966" w:rsidRDefault="00112111" w:rsidP="002F17E7">
      <w:pPr>
        <w:keepNext/>
        <w:keepLines/>
        <w:spacing w:after="240"/>
        <w:rPr>
          <w:u w:val="single"/>
        </w:rPr>
      </w:pPr>
      <w:bookmarkStart w:id="9" w:name="_Hlk126916111"/>
      <w:bookmarkEnd w:id="8"/>
      <w:r w:rsidRPr="00683966">
        <w:rPr>
          <w:u w:val="single"/>
        </w:rPr>
        <w:t>Cadres politiques, réglementaires et institutionnels</w:t>
      </w:r>
    </w:p>
    <w:bookmarkEnd w:id="9"/>
    <w:p w14:paraId="70C619C2" w14:textId="6E648821" w:rsidR="00E57EAF" w:rsidRPr="00683966" w:rsidRDefault="00E57EAF" w:rsidP="00E57EAF">
      <w:pPr>
        <w:suppressAutoHyphens/>
        <w:spacing w:after="240"/>
        <w:rPr>
          <w:i/>
          <w:iCs/>
        </w:rPr>
      </w:pPr>
      <w:r w:rsidRPr="00683966">
        <w:rPr>
          <w:i/>
        </w:rPr>
        <w:t xml:space="preserve">Système d’octroi de </w:t>
      </w:r>
      <w:r w:rsidR="00FF361A" w:rsidRPr="00683966">
        <w:rPr>
          <w:i/>
        </w:rPr>
        <w:t xml:space="preserve">permis </w:t>
      </w:r>
      <w:r w:rsidRPr="00683966">
        <w:rPr>
          <w:i/>
        </w:rPr>
        <w:t>et de quotas pour les HFC</w:t>
      </w:r>
    </w:p>
    <w:p w14:paraId="437896CF" w14:textId="7834F79C" w:rsidR="00913CA3" w:rsidRPr="00683966" w:rsidRDefault="00CE660B" w:rsidP="00D82C4E">
      <w:pPr>
        <w:pStyle w:val="Heading1"/>
      </w:pPr>
      <w:r w:rsidRPr="00683966">
        <w:t xml:space="preserve">La décision 87/50(g) demande aux agences bilatérales et d’exécution, lors de la soumission de la phase I des KIP, d’inclure la confirmation que le pays dispose d’un système national établi et applicable d’octroi de </w:t>
      </w:r>
      <w:r w:rsidR="00FF361A" w:rsidRPr="00683966">
        <w:t xml:space="preserve">permis </w:t>
      </w:r>
      <w:r w:rsidRPr="00683966">
        <w:t xml:space="preserve">et de quotas pour le contrôle des importations/exportations de HFC, conformément à la décision 63/17. En conséquence, le Gouvernement de l’Albanie a mis en place un système d’octroi de </w:t>
      </w:r>
      <w:r w:rsidR="00FF361A" w:rsidRPr="00683966">
        <w:t xml:space="preserve">permis </w:t>
      </w:r>
      <w:r w:rsidRPr="00683966">
        <w:t>et de quotas pour les HFC, les mélanges et les équipements qui en contiennent, approuvé par les décisions du Conseil des ministres (DCM n° 865) et la loi sur les gaz fluorés, qui entrera en vigueur en janvier 2024. L’UNO travaille à l’introduction du code du système harmonisé pour les HFC et les mélanges dans le système de surveillance douanière. La loi sera mise en œuvre par l’application d’un système d’étiquetage. Les étiquettes contiendront des informations sur, entre autres</w:t>
      </w:r>
      <w:r w:rsidRPr="00683966">
        <w:rPr>
          <w:i/>
        </w:rPr>
        <w:t>,</w:t>
      </w:r>
      <w:r w:rsidRPr="00683966">
        <w:t xml:space="preserve"> le type de gaz à effet de serre fluorés et la valeur de leur PRP.</w:t>
      </w:r>
    </w:p>
    <w:p w14:paraId="41D80404" w14:textId="54C5F8EE" w:rsidR="0001218E" w:rsidRPr="00683966" w:rsidRDefault="0001218E" w:rsidP="009A25A3">
      <w:pPr>
        <w:widowControl w:val="0"/>
        <w:spacing w:after="240"/>
      </w:pPr>
      <w:bookmarkStart w:id="10" w:name="_Hlk126916116"/>
      <w:r w:rsidRPr="00683966">
        <w:rPr>
          <w:u w:val="single"/>
        </w:rPr>
        <w:t xml:space="preserve">Questions techniques et liées aux coûts </w:t>
      </w:r>
    </w:p>
    <w:p w14:paraId="6E618858" w14:textId="22B5D0C7" w:rsidR="008F2A6B" w:rsidRPr="00683966" w:rsidRDefault="00606A51" w:rsidP="009A25A3">
      <w:pPr>
        <w:pStyle w:val="Heading1"/>
      </w:pPr>
      <w:r w:rsidRPr="00683966">
        <w:t xml:space="preserve">Le Secrétariat a noté que de petites quantités de consommation ont été signalées dans les secteurs de la lutte contre les incendies, des aérosols et des mousses. L’ONUDI a précisé que les données étaient collectées auprès des douanes, mais qu’aucune utilisation de ces produits chimiques n’avait été identifiée dans le secteur manufacturier. Il a donc été prévu de mener une enquête au cours de la phase I du KIP pour collecter des données détaillées afin de planifier d’autres activités dans ces secteurs. Le Secrétariat considère que l’enquête pour la collecte de données devrait faire partie du processus de préparation du projet. L’ONUDI a accepté d’utiliser le solde du financement de la préparation du projet pour l’enquête, et </w:t>
      </w:r>
      <w:r w:rsidR="00FF361A" w:rsidRPr="00683966">
        <w:t xml:space="preserve">d’allouer </w:t>
      </w:r>
      <w:r w:rsidRPr="00683966">
        <w:t>les 9 465 $</w:t>
      </w:r>
      <w:r w:rsidR="00FF361A" w:rsidRPr="00683966">
        <w:t> </w:t>
      </w:r>
      <w:r w:rsidRPr="00683966">
        <w:t xml:space="preserve">US initialement prévus pour l’enquête </w:t>
      </w:r>
      <w:r w:rsidR="00FF361A" w:rsidRPr="00683966">
        <w:t>au</w:t>
      </w:r>
      <w:r w:rsidRPr="00683966">
        <w:t xml:space="preserve"> projet de démonstration technologique. </w:t>
      </w:r>
    </w:p>
    <w:p w14:paraId="4CCC6F95" w14:textId="77777777" w:rsidR="003A5417" w:rsidRPr="00683966" w:rsidRDefault="003A5417" w:rsidP="003A5417">
      <w:pPr>
        <w:keepNext/>
        <w:spacing w:before="240" w:after="240"/>
        <w:rPr>
          <w:u w:val="single"/>
        </w:rPr>
      </w:pPr>
      <w:r w:rsidRPr="00683966">
        <w:rPr>
          <w:u w:val="single"/>
        </w:rPr>
        <w:t>Répartition des tranches</w:t>
      </w:r>
    </w:p>
    <w:p w14:paraId="59E17C79" w14:textId="1C01C3C1" w:rsidR="003A5417" w:rsidRPr="00683966" w:rsidRDefault="003A5417" w:rsidP="003A5417">
      <w:pPr>
        <w:pStyle w:val="Heading1"/>
      </w:pPr>
      <w:r w:rsidRPr="00683966">
        <w:t>Les tranches de financement au titre du KIP étaient initialement prévues en 2023 et 2026, tandis que les tranches de financement de la phase II du PGEH étaient prévues en 2020, 2022 et 2025. Afin de synchroniser les tranches dans le cadre des deux accords pluriannuels pour réduire les coûts administratifs et la charge de travail liés aux propositions de tranches, et compte tenu du fait que 10 % du financement devrait être planifié pour la dernière année au cours de laquelle un objectif est fixé dans l’Accord, les tranches de financement dans le cadre du KIP ont été ajustées à 2023, 2026 et 2030. Le nombre de tranches dans le cadre des deux accords pluriannuels reste inchangé. Étant donné que les 48 890 $</w:t>
      </w:r>
      <w:r w:rsidR="00FF361A" w:rsidRPr="00683966">
        <w:t> </w:t>
      </w:r>
      <w:r w:rsidRPr="00683966">
        <w:t>US du financement de la première tranche seront utilisés pour l’achat d’équipement et d’outils, la première tranche a été fixée à 179 390 $</w:t>
      </w:r>
      <w:r w:rsidR="00FF361A" w:rsidRPr="00683966">
        <w:t> </w:t>
      </w:r>
      <w:r w:rsidRPr="00683966">
        <w:t>US (soit 49,8 % du financement total).</w:t>
      </w:r>
    </w:p>
    <w:p w14:paraId="62DA9674" w14:textId="0ABF74A5" w:rsidR="00E54541" w:rsidRPr="00683966" w:rsidRDefault="0001218E" w:rsidP="009A77EB">
      <w:pPr>
        <w:keepNext/>
        <w:spacing w:before="240" w:after="240"/>
        <w:rPr>
          <w:u w:val="single"/>
        </w:rPr>
      </w:pPr>
      <w:bookmarkStart w:id="11" w:name="_Hlk126916178"/>
      <w:bookmarkEnd w:id="10"/>
      <w:r w:rsidRPr="00683966">
        <w:rPr>
          <w:u w:val="single"/>
        </w:rPr>
        <w:t>Conséquences sur le climat</w:t>
      </w:r>
    </w:p>
    <w:p w14:paraId="76B23BB5" w14:textId="3DEA132C" w:rsidR="003F7A7D" w:rsidRPr="00683966" w:rsidRDefault="003F7A7D" w:rsidP="003F7A7D">
      <w:pPr>
        <w:pStyle w:val="Heading1"/>
      </w:pPr>
      <w:r w:rsidRPr="00683966">
        <w:t xml:space="preserve">Les activités proposées, notamment le renforcement du cadre réglementaire, la formation des techniciens aux bonnes pratiques d’entretien des équipement de réfrigération et à la manipulation en toute </w:t>
      </w:r>
      <w:r w:rsidRPr="00683966">
        <w:lastRenderedPageBreak/>
        <w:t>sécurité des frigorigènes inflammables, la fourniture d’outils et d’équipements pour la formation et la RRR des frigorigènes, et la promotion de solutions de remplacement à faible PRP, indiquent que la mise en œuvre de la phase I du KIP réduira les émissions de frigorigènes dans l’atmosphère, ce qui aura des retombées positives sur le climat. Un calcul préliminaire des effets des activités du KIP sur le climat indique que l’Albanie obtiendra une réduction annuelle des émissions de 88 385 tonnes éq. CO</w:t>
      </w:r>
      <w:r w:rsidRPr="00683966">
        <w:rPr>
          <w:vertAlign w:val="subscript"/>
        </w:rPr>
        <w:t>2</w:t>
      </w:r>
      <w:r w:rsidRPr="00683966">
        <w:t xml:space="preserve"> lorsque l’objectif final de la phase I du KIP sera atteint, calculée sur la base de la différence entre la valeur de référence pour les HFC et l’objectif final fixé dans la phase I.</w:t>
      </w:r>
    </w:p>
    <w:p w14:paraId="38C23C34" w14:textId="69DF9432" w:rsidR="0001218E" w:rsidRPr="00683966" w:rsidRDefault="0001218E" w:rsidP="00B42199">
      <w:pPr>
        <w:pStyle w:val="Heading1"/>
        <w:keepNext/>
        <w:numPr>
          <w:ilvl w:val="0"/>
          <w:numId w:val="0"/>
        </w:numPr>
        <w:rPr>
          <w:u w:val="single"/>
        </w:rPr>
      </w:pPr>
      <w:bookmarkStart w:id="12" w:name="_Hlk126916186"/>
      <w:bookmarkEnd w:id="11"/>
      <w:r w:rsidRPr="00683966">
        <w:rPr>
          <w:u w:val="single"/>
        </w:rPr>
        <w:t>Durabilité de la réduction progressive des HFC et évaluation des risques</w:t>
      </w:r>
    </w:p>
    <w:bookmarkEnd w:id="12"/>
    <w:p w14:paraId="43ED99AB" w14:textId="5B386346" w:rsidR="00FD4C4F" w:rsidRPr="00683966" w:rsidRDefault="00FD4C4F" w:rsidP="00FD4C4F">
      <w:pPr>
        <w:pStyle w:val="Heading1"/>
      </w:pPr>
      <w:r w:rsidRPr="00683966">
        <w:t>Dans le cadre de la préparation du KIP, les risques potentiels ont été analysés et des mesures visant à atténuer ces risques ont été envisagées lors de l’élaboration des activités et des plans de la phase I afin de garantir la réussite de la mise en œuvre du KIP et la durabilité des résultats obtenus.</w:t>
      </w:r>
    </w:p>
    <w:p w14:paraId="494684EB" w14:textId="6DEA93E3" w:rsidR="00E57E1C" w:rsidRPr="00683966" w:rsidRDefault="00FD4C4F" w:rsidP="00FD4C4F">
      <w:pPr>
        <w:pStyle w:val="Heading1"/>
      </w:pPr>
      <w:r w:rsidRPr="00683966">
        <w:t xml:space="preserve">Le Gouvernement s’engage à appliquer le système d’octroi de </w:t>
      </w:r>
      <w:r w:rsidR="00FF361A" w:rsidRPr="00683966">
        <w:t xml:space="preserve">permis </w:t>
      </w:r>
      <w:r w:rsidRPr="00683966">
        <w:t>et de quotas afin de garantir que les importations de HFC resteront en deçà des objectifs maximaux autorisés fixés dans l’Accord conclu avec le Comité exécutif, afin d’atténuer le risque de non-conformité attribué à la croissance des HFC due à la reprise économique après la pandémie de COVID-19. La formation des douaniers et les activités de sensibilisation ciblant les importateurs contribueront à la réglementation des HFC.</w:t>
      </w:r>
    </w:p>
    <w:p w14:paraId="7F646301" w14:textId="1D455F5B" w:rsidR="00E6621C" w:rsidRPr="00683966" w:rsidRDefault="00545930" w:rsidP="009A25A3">
      <w:pPr>
        <w:pStyle w:val="Heading1"/>
      </w:pPr>
      <w:r w:rsidRPr="00683966">
        <w:t>La lenteur de la mise sur le marché de technologies de remplacement à faible PRP et la prolifération de technologies à PRP élevé sont considérées comme des risques pour la réglementation des HFC. Le Gouvernement a prévu d’inclure les importateurs et les distributeurs dans les activités de formation et de sensibilisation menées dans le cadre du KIP afin de les encourager à acquérir des produits de remplacement à faible PRP et à accroître leurs approvisionnements sur le marché. La sensibilisation des utilisateurs finaux aux avantages du passage à de nouvelles technologies contribuera à créer une demande pour des technologies à faible PRP et à soutenir davantage la réduction progressive des HFC dans le secteur de l’entretien.</w:t>
      </w:r>
    </w:p>
    <w:p w14:paraId="6F067776" w14:textId="77777777" w:rsidR="0001218E" w:rsidRPr="00683966" w:rsidRDefault="0001218E" w:rsidP="009A25A3">
      <w:pPr>
        <w:keepNext/>
        <w:spacing w:after="240"/>
        <w:outlineLvl w:val="0"/>
        <w:rPr>
          <w:bCs/>
          <w:u w:val="single"/>
        </w:rPr>
      </w:pPr>
      <w:bookmarkStart w:id="13" w:name="_Hlk126916207"/>
      <w:r w:rsidRPr="00683966">
        <w:rPr>
          <w:u w:val="single"/>
        </w:rPr>
        <w:t xml:space="preserve">Cofinancement </w:t>
      </w:r>
    </w:p>
    <w:p w14:paraId="1E847DD2" w14:textId="0967E141" w:rsidR="00741830" w:rsidRPr="00683966" w:rsidRDefault="00CE660B" w:rsidP="006E3D3D">
      <w:pPr>
        <w:pStyle w:val="Heading1"/>
      </w:pPr>
      <w:r w:rsidRPr="00683966">
        <w:t>La phase I du KIP comprend des activités de démonstration technologique dans le sous-secteur de la réfrigération à usage commercial. Les utilisateurs finaux bénéficiaires sont tenus de contribuer au projet par le biais d’un cofinancement. Le Gouvernement continuera à explorer les possibilités de cofinancement au cours de la mise en œuvre du KIP.</w:t>
      </w:r>
    </w:p>
    <w:p w14:paraId="3D6E2E40" w14:textId="3C84192E" w:rsidR="0001218E" w:rsidRPr="00683966" w:rsidRDefault="0001218E" w:rsidP="009A25A3">
      <w:pPr>
        <w:keepNext/>
        <w:widowControl w:val="0"/>
        <w:spacing w:after="240"/>
        <w:outlineLvl w:val="0"/>
        <w:rPr>
          <w:bCs/>
          <w:u w:val="single"/>
        </w:rPr>
      </w:pPr>
      <w:bookmarkStart w:id="14" w:name="_Hlk126916238"/>
      <w:bookmarkEnd w:id="13"/>
      <w:r w:rsidRPr="00683966">
        <w:rPr>
          <w:u w:val="single"/>
        </w:rPr>
        <w:t>Plan d’activités du Fonds multilatéral pour la période 2023-2025</w:t>
      </w:r>
    </w:p>
    <w:bookmarkEnd w:id="14"/>
    <w:p w14:paraId="2BE8955E" w14:textId="0806963E" w:rsidR="0001218E" w:rsidRPr="00683966" w:rsidRDefault="00D93DBD" w:rsidP="005D02D5">
      <w:pPr>
        <w:pStyle w:val="Heading1"/>
      </w:pPr>
      <w:r w:rsidRPr="00683966">
        <w:t>Pour la mise en œuvre de la phase I du KIP pour l’Albanie, l’ONUDI et le PNUE demandent 360 000 $</w:t>
      </w:r>
      <w:r w:rsidR="00FF361A" w:rsidRPr="00683966">
        <w:t> </w:t>
      </w:r>
      <w:r w:rsidRPr="00683966">
        <w:t>US, plus les coûts d’appui d’agence. La valeur totale demandée de 194 947 $</w:t>
      </w:r>
      <w:r w:rsidR="00FF361A" w:rsidRPr="00683966">
        <w:t> </w:t>
      </w:r>
      <w:r w:rsidRPr="00683966">
        <w:t>US, incluant les coûts d’appui d’agence, pour la période de 2023 à 2025, est supérieure de 136 195 $</w:t>
      </w:r>
      <w:r w:rsidR="00FF361A" w:rsidRPr="00683966">
        <w:t> </w:t>
      </w:r>
      <w:r w:rsidRPr="00683966">
        <w:t>US au montant figurant dans le plan d’activités.</w:t>
      </w:r>
    </w:p>
    <w:p w14:paraId="14B6F44B" w14:textId="7139411E" w:rsidR="0001218E" w:rsidRPr="00683966" w:rsidRDefault="0001218E" w:rsidP="009A25A3">
      <w:pPr>
        <w:spacing w:after="240"/>
        <w:outlineLvl w:val="0"/>
        <w:rPr>
          <w:bCs/>
          <w:u w:val="single"/>
        </w:rPr>
      </w:pPr>
      <w:bookmarkStart w:id="15" w:name="_Hlk126916245"/>
      <w:r w:rsidRPr="00683966">
        <w:rPr>
          <w:u w:val="single"/>
        </w:rPr>
        <w:t>Projet d’accord</w:t>
      </w:r>
    </w:p>
    <w:bookmarkEnd w:id="15"/>
    <w:p w14:paraId="0F54042B" w14:textId="32C6C829" w:rsidR="008212A9" w:rsidRPr="00683966" w:rsidRDefault="0001218E" w:rsidP="008212A9">
      <w:pPr>
        <w:pStyle w:val="Heading1"/>
      </w:pPr>
      <w:r w:rsidRPr="00683966">
        <w:t xml:space="preserve">Le projet d’accord entre le Gouvernement de l’Albanie et le Comité exécutif pour la phase I du KIP </w:t>
      </w:r>
      <w:bookmarkStart w:id="16" w:name="_Hlk126916251"/>
      <w:r w:rsidRPr="00683966">
        <w:t>n’a pas été préparé car le modèle d’accord est encore examiné par le Comité exécutif.</w:t>
      </w:r>
    </w:p>
    <w:p w14:paraId="253099FF" w14:textId="0EF9AD8E" w:rsidR="008212A9" w:rsidRPr="00683966" w:rsidRDefault="008212A9" w:rsidP="008212A9">
      <w:pPr>
        <w:pStyle w:val="Heading1"/>
      </w:pPr>
      <w:r w:rsidRPr="00683966">
        <w:t>Si le Comité exécutif le souhaite, les fonds pour la phase I du KIP pour l’Albanie pourraient être approuvés en principe, et les fonds pour la première tranche pourraient être approuvés à condition que l’Accord soit préparé et présenté lors d’une prochaine réunion, avant la proposition de la deuxième tranche, et une fois que le modèle d’accord aura été approuvé.</w:t>
      </w:r>
    </w:p>
    <w:p w14:paraId="63864064" w14:textId="1B83E034" w:rsidR="0001218E" w:rsidRPr="00683966" w:rsidRDefault="0001218E" w:rsidP="008212A9">
      <w:pPr>
        <w:pStyle w:val="Heading1"/>
        <w:keepNext/>
        <w:keepLines/>
        <w:numPr>
          <w:ilvl w:val="0"/>
          <w:numId w:val="0"/>
        </w:numPr>
        <w:autoSpaceDE w:val="0"/>
        <w:autoSpaceDN w:val="0"/>
        <w:adjustRightInd w:val="0"/>
        <w:spacing w:before="360"/>
        <w:rPr>
          <w:b/>
        </w:rPr>
      </w:pPr>
      <w:r w:rsidRPr="00683966">
        <w:rPr>
          <w:b/>
        </w:rPr>
        <w:lastRenderedPageBreak/>
        <w:t>RECOMMANDATION</w:t>
      </w:r>
    </w:p>
    <w:bookmarkEnd w:id="16"/>
    <w:p w14:paraId="272E1265" w14:textId="3DCA669C" w:rsidR="004D6F2E" w:rsidRPr="00683966" w:rsidRDefault="004D6F2E" w:rsidP="008877A4">
      <w:pPr>
        <w:pStyle w:val="Heading1"/>
        <w:rPr>
          <w:u w:val="single"/>
        </w:rPr>
      </w:pPr>
      <w:r w:rsidRPr="00683966">
        <w:t>Le Comité exécutif pourrait envisager :</w:t>
      </w:r>
    </w:p>
    <w:p w14:paraId="159BF7F9" w14:textId="57F01209" w:rsidR="008877A4" w:rsidRPr="00683966" w:rsidRDefault="008877A4" w:rsidP="008877A4">
      <w:pPr>
        <w:pStyle w:val="Heading2"/>
      </w:pPr>
      <w:r w:rsidRPr="00683966">
        <w:t>D’approuver, en principe, la phase I du plan de mise en œuvre de la réduction des HFC au titre de l’Amendement de Kigali pour l’Albanie pour la période 2023-2030, en vue de réduire la consommation de HFC de 10 % par rapport à la valeur de référence du pays en 2029, pour un montant de 391 200 $</w:t>
      </w:r>
      <w:r w:rsidR="00FF361A" w:rsidRPr="00683966">
        <w:t> </w:t>
      </w:r>
      <w:r w:rsidRPr="00683966">
        <w:t xml:space="preserve">US, </w:t>
      </w:r>
      <w:r w:rsidR="00FF361A" w:rsidRPr="00683966">
        <w:t xml:space="preserve">soit </w:t>
      </w:r>
      <w:r w:rsidRPr="00683966">
        <w:t>260 000 $</w:t>
      </w:r>
      <w:r w:rsidR="00FF361A" w:rsidRPr="00683966">
        <w:t> </w:t>
      </w:r>
      <w:r w:rsidRPr="00683966">
        <w:t>US, plus des coûts d’appui</w:t>
      </w:r>
      <w:r w:rsidR="00FF361A" w:rsidRPr="00683966">
        <w:t xml:space="preserve"> d’agence</w:t>
      </w:r>
      <w:r w:rsidRPr="00683966">
        <w:t xml:space="preserve"> de 18 200 $</w:t>
      </w:r>
      <w:r w:rsidR="00FF361A" w:rsidRPr="00683966">
        <w:t> </w:t>
      </w:r>
      <w:r w:rsidRPr="00683966">
        <w:t>US pour l’ONUDI, et 100 000 $</w:t>
      </w:r>
      <w:r w:rsidR="00FF361A" w:rsidRPr="00683966">
        <w:t> </w:t>
      </w:r>
      <w:r w:rsidRPr="00683966">
        <w:t xml:space="preserve">US, plus des coûts d’appui </w:t>
      </w:r>
      <w:r w:rsidR="00FF361A" w:rsidRPr="00683966">
        <w:t xml:space="preserve">d’agence </w:t>
      </w:r>
      <w:r w:rsidRPr="00683966">
        <w:t>de 13 000 $</w:t>
      </w:r>
      <w:r w:rsidR="00FF361A" w:rsidRPr="00683966">
        <w:t> </w:t>
      </w:r>
      <w:r w:rsidRPr="00683966">
        <w:t>US pour le PNUE, comme indiqué dans le calendrier figurant à l’Annexe II du présent document ;</w:t>
      </w:r>
    </w:p>
    <w:p w14:paraId="1D440E68" w14:textId="2EA473EC" w:rsidR="00E21C96" w:rsidRPr="00683966" w:rsidRDefault="005F627C" w:rsidP="008877A4">
      <w:pPr>
        <w:keepNext/>
        <w:numPr>
          <w:ilvl w:val="1"/>
          <w:numId w:val="1"/>
        </w:numPr>
        <w:spacing w:after="240"/>
        <w:outlineLvl w:val="1"/>
      </w:pPr>
      <w:r w:rsidRPr="00683966">
        <w:t>De prendre note de l’achèvement du projet destiné aux utilisateurs finaux prévu dans la phase I du KIP, l’ONUDI présentera un rapport final sur la mise en œuvre du projet, y compris sur l’élimination des HFC et les gains d’efficacité énergétique réalisés, conformément à la décision 92/36(g) ;</w:t>
      </w:r>
    </w:p>
    <w:p w14:paraId="1B84B917" w14:textId="2FF0D217" w:rsidR="008877A4" w:rsidRPr="00683966" w:rsidRDefault="008877A4" w:rsidP="008877A4">
      <w:pPr>
        <w:keepNext/>
        <w:numPr>
          <w:ilvl w:val="1"/>
          <w:numId w:val="1"/>
        </w:numPr>
        <w:spacing w:after="240"/>
        <w:outlineLvl w:val="1"/>
      </w:pPr>
      <w:r w:rsidRPr="00683966">
        <w:t>D’approuver la première tranche de la phase I du KIP pour l’Albanie, et le plan de mise en œuvre de la tranche correspondante, au montant de 194 947 $</w:t>
      </w:r>
      <w:r w:rsidR="00FF361A" w:rsidRPr="00683966">
        <w:t> </w:t>
      </w:r>
      <w:r w:rsidRPr="00683966">
        <w:t xml:space="preserve">US, </w:t>
      </w:r>
      <w:r w:rsidR="00FF361A" w:rsidRPr="00683966">
        <w:t xml:space="preserve">soit </w:t>
      </w:r>
      <w:r w:rsidRPr="00683966">
        <w:t>129 390 $</w:t>
      </w:r>
      <w:r w:rsidR="00FF361A" w:rsidRPr="00683966">
        <w:t> </w:t>
      </w:r>
      <w:r w:rsidRPr="00683966">
        <w:t>US, plus des coûts d’appui d’agence de 9 057 $</w:t>
      </w:r>
      <w:r w:rsidR="00FF361A" w:rsidRPr="00683966">
        <w:t> </w:t>
      </w:r>
      <w:r w:rsidRPr="00683966">
        <w:t>US pour l’ONUDI, et 50 000 $</w:t>
      </w:r>
      <w:r w:rsidR="00FF361A" w:rsidRPr="00683966">
        <w:t> </w:t>
      </w:r>
      <w:r w:rsidRPr="00683966">
        <w:t>US, plus des coûts d’appui d’agence de 6 500 $</w:t>
      </w:r>
      <w:r w:rsidR="00FF361A" w:rsidRPr="00683966">
        <w:t> </w:t>
      </w:r>
      <w:r w:rsidRPr="00683966">
        <w:t>US pour le PNUE ; et</w:t>
      </w:r>
    </w:p>
    <w:p w14:paraId="051C1B17" w14:textId="1CAB4E49" w:rsidR="00F43ED6" w:rsidRPr="00683966" w:rsidRDefault="008877A4" w:rsidP="00FB49D7">
      <w:pPr>
        <w:keepNext/>
        <w:numPr>
          <w:ilvl w:val="1"/>
          <w:numId w:val="1"/>
        </w:numPr>
        <w:spacing w:after="240"/>
        <w:outlineLvl w:val="1"/>
      </w:pPr>
      <w:r w:rsidRPr="00683966">
        <w:t>De demander au Gouvernement de l’Albanie, à l’ONUDI, au PNUE et au Secrétariat de finaliser le projet d’accord entre le Gouvernement de l’Albanie et le Comité exécutif pour la réduction de la consommation de HFC, y compris les informations contenues dans l’Annexe visée à l’alinéa (a) ci-dessus, et de le soumettre à une prochaine réunion une fois que le modèle d’accord du KIP aura été approuvé par le Comité exécutif.</w:t>
      </w:r>
    </w:p>
    <w:p w14:paraId="4D2766A3" w14:textId="0A3DEE72" w:rsidR="00336549" w:rsidRPr="00683966" w:rsidRDefault="00336549" w:rsidP="00336549">
      <w:pPr>
        <w:jc w:val="left"/>
      </w:pPr>
    </w:p>
    <w:p w14:paraId="4A772B72" w14:textId="77777777" w:rsidR="0050577A" w:rsidRPr="00683966" w:rsidRDefault="0050577A" w:rsidP="00336549">
      <w:pPr>
        <w:jc w:val="left"/>
      </w:pPr>
    </w:p>
    <w:p w14:paraId="700A8AE6" w14:textId="77777777" w:rsidR="0050577A" w:rsidRPr="00683966" w:rsidRDefault="0050577A" w:rsidP="00336549">
      <w:pPr>
        <w:jc w:val="left"/>
      </w:pPr>
    </w:p>
    <w:p w14:paraId="65BD17E8" w14:textId="77777777" w:rsidR="0050577A" w:rsidRPr="00683966" w:rsidRDefault="0050577A" w:rsidP="00336549">
      <w:pPr>
        <w:jc w:val="left"/>
        <w:sectPr w:rsidR="0050577A" w:rsidRPr="00683966" w:rsidSect="00726955">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50AB7387" w14:textId="4D185D0B" w:rsidR="004C29C7" w:rsidRPr="00683966" w:rsidRDefault="004C29C7" w:rsidP="004C29C7">
      <w:pPr>
        <w:spacing w:after="240"/>
        <w:jc w:val="center"/>
        <w:rPr>
          <w:b/>
          <w:bCs/>
        </w:rPr>
      </w:pPr>
      <w:r w:rsidRPr="00683966">
        <w:rPr>
          <w:b/>
        </w:rPr>
        <w:lastRenderedPageBreak/>
        <w:t>Annexe I</w:t>
      </w:r>
    </w:p>
    <w:p w14:paraId="5C7BD1B1" w14:textId="3F73B811" w:rsidR="004C29C7" w:rsidRPr="00683966" w:rsidRDefault="004C29C7" w:rsidP="004C29C7">
      <w:pPr>
        <w:jc w:val="center"/>
        <w:rPr>
          <w:b/>
        </w:rPr>
      </w:pPr>
      <w:bookmarkStart w:id="17" w:name="_Hlk118115266"/>
      <w:r w:rsidRPr="00683966">
        <w:rPr>
          <w:b/>
          <w:bCs/>
        </w:rPr>
        <w:t>TEXTE À IN</w:t>
      </w:r>
      <w:r w:rsidR="00B367CF">
        <w:rPr>
          <w:b/>
          <w:bCs/>
        </w:rPr>
        <w:t>CLURE</w:t>
      </w:r>
      <w:bookmarkEnd w:id="17"/>
      <w:r w:rsidR="00B367CF">
        <w:rPr>
          <w:b/>
          <w:bCs/>
        </w:rPr>
        <w:t xml:space="preserve"> </w:t>
      </w:r>
      <w:r w:rsidRPr="00683966">
        <w:rPr>
          <w:b/>
          <w:bCs/>
        </w:rPr>
        <w:t>DANS L’ACCORD MIS À JOUR ENTRE LE GOUVERNEMENT DE LA RÉPUBLIQUE D’ALBANIE ET LE COMITÉ EXÉCUTIF DU FONDS MULTILATÉRAL POUR LA RÉDUCTION DE LA CONSOMMATION DES HYDROCHLOROFLUOROCARBURES CONFORMÉMENT À LA PHASE II DU PLAN DE GESTION DE L’ÉLIMINATION DES HCFC</w:t>
      </w:r>
    </w:p>
    <w:p w14:paraId="1528505D" w14:textId="77777777" w:rsidR="004C29C7" w:rsidRPr="00683966" w:rsidRDefault="004C29C7" w:rsidP="004C29C7">
      <w:pPr>
        <w:jc w:val="center"/>
        <w:rPr>
          <w:b/>
        </w:rPr>
      </w:pPr>
    </w:p>
    <w:p w14:paraId="469FCA30" w14:textId="589339B6" w:rsidR="004C29C7" w:rsidRPr="00683966" w:rsidRDefault="004C29C7" w:rsidP="004C29C7">
      <w:pPr>
        <w:spacing w:after="360"/>
        <w:jc w:val="center"/>
        <w:rPr>
          <w:b/>
          <w:bCs/>
        </w:rPr>
      </w:pPr>
      <w:r w:rsidRPr="00683966">
        <w:t xml:space="preserve">(À des fins de commodité, les modifications pertinentes apparaissent en </w:t>
      </w:r>
      <w:r w:rsidR="004509F7" w:rsidRPr="00683966">
        <w:t>gras)</w:t>
      </w:r>
    </w:p>
    <w:p w14:paraId="7B1C7B6F" w14:textId="77777777" w:rsidR="004C29C7" w:rsidRPr="00683966" w:rsidRDefault="004C29C7" w:rsidP="004C29C7">
      <w:pPr>
        <w:pStyle w:val="Heading1"/>
        <w:numPr>
          <w:ilvl w:val="0"/>
          <w:numId w:val="0"/>
        </w:numPr>
        <w:rPr>
          <w:b/>
          <w:bCs/>
        </w:rPr>
      </w:pPr>
      <w:r w:rsidRPr="00683966">
        <w:rPr>
          <w:b/>
        </w:rPr>
        <w:t>17.</w:t>
      </w:r>
      <w:r w:rsidRPr="00683966">
        <w:rPr>
          <w:b/>
        </w:rPr>
        <w:tab/>
        <w:t>Le présent Accord mis à jour remplace l’Accord conclu entre le Gouvernement de la République d’Albanie et le Comité exécutif à la 85</w:t>
      </w:r>
      <w:r w:rsidRPr="00683966">
        <w:rPr>
          <w:b/>
          <w:vertAlign w:val="superscript"/>
        </w:rPr>
        <w:t>e</w:t>
      </w:r>
      <w:r w:rsidRPr="00683966">
        <w:rPr>
          <w:b/>
        </w:rPr>
        <w:t> réunion de ce dernier.</w:t>
      </w:r>
    </w:p>
    <w:p w14:paraId="50C8F208" w14:textId="77777777" w:rsidR="004C29C7" w:rsidRPr="00683966" w:rsidRDefault="004C29C7" w:rsidP="004C29C7">
      <w:pPr>
        <w:keepNext/>
        <w:keepLines/>
        <w:rPr>
          <w:b/>
        </w:rPr>
      </w:pPr>
      <w:r w:rsidRPr="00683966">
        <w:rPr>
          <w:b/>
        </w:rPr>
        <w:t>APPENDICE 2-A : LES OBJECTIFS ET LE FINANCEMENT*</w:t>
      </w:r>
    </w:p>
    <w:p w14:paraId="47F9EC2E" w14:textId="77777777" w:rsidR="004C29C7" w:rsidRPr="00683966" w:rsidRDefault="004C29C7" w:rsidP="004C29C7">
      <w:pPr>
        <w:keepNext/>
        <w:keepLines/>
        <w:rPr>
          <w:color w:val="000000" w:themeColor="text1"/>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2225"/>
        <w:gridCol w:w="960"/>
        <w:gridCol w:w="685"/>
        <w:gridCol w:w="900"/>
        <w:gridCol w:w="990"/>
        <w:gridCol w:w="720"/>
        <w:gridCol w:w="810"/>
        <w:gridCol w:w="990"/>
        <w:gridCol w:w="1080"/>
      </w:tblGrid>
      <w:tr w:rsidR="004C29C7" w:rsidRPr="00683966" w14:paraId="3520E309" w14:textId="77777777" w:rsidTr="009A25A3">
        <w:trPr>
          <w:tblHeader/>
        </w:trPr>
        <w:tc>
          <w:tcPr>
            <w:tcW w:w="715" w:type="dxa"/>
            <w:shd w:val="clear" w:color="auto" w:fill="auto"/>
            <w:hideMark/>
          </w:tcPr>
          <w:p w14:paraId="59E6814B" w14:textId="77777777" w:rsidR="004C29C7" w:rsidRPr="004509F7" w:rsidRDefault="004C29C7" w:rsidP="009A25A3">
            <w:pPr>
              <w:keepNext/>
              <w:keepLines/>
              <w:jc w:val="center"/>
              <w:rPr>
                <w:b/>
                <w:bCs/>
                <w:color w:val="000000"/>
                <w:sz w:val="18"/>
                <w:szCs w:val="18"/>
              </w:rPr>
            </w:pPr>
            <w:r w:rsidRPr="004509F7">
              <w:rPr>
                <w:b/>
                <w:color w:val="000000"/>
                <w:sz w:val="18"/>
                <w:szCs w:val="18"/>
              </w:rPr>
              <w:t>Ligne</w:t>
            </w:r>
          </w:p>
        </w:tc>
        <w:tc>
          <w:tcPr>
            <w:tcW w:w="2225" w:type="dxa"/>
            <w:shd w:val="clear" w:color="auto" w:fill="auto"/>
            <w:hideMark/>
          </w:tcPr>
          <w:p w14:paraId="7AFAF940" w14:textId="77777777" w:rsidR="004C29C7" w:rsidRPr="004509F7" w:rsidRDefault="004C29C7" w:rsidP="009A25A3">
            <w:pPr>
              <w:keepNext/>
              <w:keepLines/>
              <w:jc w:val="center"/>
              <w:rPr>
                <w:b/>
                <w:bCs/>
                <w:color w:val="000000"/>
                <w:sz w:val="18"/>
                <w:szCs w:val="18"/>
              </w:rPr>
            </w:pPr>
            <w:r w:rsidRPr="004509F7">
              <w:rPr>
                <w:b/>
                <w:color w:val="000000"/>
                <w:sz w:val="18"/>
                <w:szCs w:val="18"/>
              </w:rPr>
              <w:t>Détails</w:t>
            </w:r>
          </w:p>
        </w:tc>
        <w:tc>
          <w:tcPr>
            <w:tcW w:w="960" w:type="dxa"/>
            <w:shd w:val="clear" w:color="auto" w:fill="auto"/>
            <w:hideMark/>
          </w:tcPr>
          <w:p w14:paraId="093918BF" w14:textId="77777777" w:rsidR="004C29C7" w:rsidRPr="004509F7" w:rsidRDefault="004C29C7" w:rsidP="009A25A3">
            <w:pPr>
              <w:keepNext/>
              <w:keepLines/>
              <w:jc w:val="center"/>
              <w:rPr>
                <w:b/>
                <w:bCs/>
                <w:color w:val="000000"/>
                <w:sz w:val="18"/>
                <w:szCs w:val="18"/>
              </w:rPr>
            </w:pPr>
            <w:r w:rsidRPr="004509F7">
              <w:rPr>
                <w:b/>
                <w:color w:val="000000"/>
                <w:sz w:val="18"/>
                <w:szCs w:val="18"/>
              </w:rPr>
              <w:t>2020</w:t>
            </w:r>
          </w:p>
        </w:tc>
        <w:tc>
          <w:tcPr>
            <w:tcW w:w="685" w:type="dxa"/>
            <w:shd w:val="clear" w:color="auto" w:fill="auto"/>
            <w:hideMark/>
          </w:tcPr>
          <w:p w14:paraId="6E76FAAD" w14:textId="77777777" w:rsidR="004C29C7" w:rsidRPr="004509F7" w:rsidRDefault="004C29C7" w:rsidP="009A25A3">
            <w:pPr>
              <w:keepNext/>
              <w:keepLines/>
              <w:jc w:val="center"/>
              <w:rPr>
                <w:b/>
                <w:bCs/>
                <w:color w:val="000000"/>
                <w:sz w:val="18"/>
                <w:szCs w:val="18"/>
              </w:rPr>
            </w:pPr>
            <w:r w:rsidRPr="004509F7">
              <w:rPr>
                <w:b/>
                <w:color w:val="000000"/>
                <w:sz w:val="18"/>
                <w:szCs w:val="18"/>
              </w:rPr>
              <w:t>2021</w:t>
            </w:r>
          </w:p>
        </w:tc>
        <w:tc>
          <w:tcPr>
            <w:tcW w:w="900" w:type="dxa"/>
            <w:shd w:val="clear" w:color="auto" w:fill="auto"/>
            <w:hideMark/>
          </w:tcPr>
          <w:p w14:paraId="657BADE4" w14:textId="77777777" w:rsidR="004C29C7" w:rsidRPr="004509F7" w:rsidRDefault="004C29C7" w:rsidP="009A25A3">
            <w:pPr>
              <w:keepNext/>
              <w:keepLines/>
              <w:jc w:val="center"/>
              <w:rPr>
                <w:b/>
                <w:bCs/>
                <w:color w:val="000000"/>
                <w:sz w:val="18"/>
                <w:szCs w:val="18"/>
              </w:rPr>
            </w:pPr>
            <w:r w:rsidRPr="004509F7">
              <w:rPr>
                <w:b/>
                <w:color w:val="000000"/>
                <w:sz w:val="18"/>
                <w:szCs w:val="18"/>
              </w:rPr>
              <w:t>2022</w:t>
            </w:r>
          </w:p>
        </w:tc>
        <w:tc>
          <w:tcPr>
            <w:tcW w:w="990" w:type="dxa"/>
            <w:shd w:val="clear" w:color="auto" w:fill="auto"/>
            <w:hideMark/>
          </w:tcPr>
          <w:p w14:paraId="54CAE529" w14:textId="77777777" w:rsidR="004C29C7" w:rsidRPr="004509F7" w:rsidRDefault="004C29C7" w:rsidP="009A25A3">
            <w:pPr>
              <w:keepNext/>
              <w:keepLines/>
              <w:jc w:val="center"/>
              <w:rPr>
                <w:b/>
                <w:bCs/>
                <w:color w:val="000000"/>
                <w:sz w:val="18"/>
                <w:szCs w:val="18"/>
              </w:rPr>
            </w:pPr>
            <w:r w:rsidRPr="004509F7">
              <w:rPr>
                <w:b/>
                <w:color w:val="000000"/>
                <w:sz w:val="18"/>
                <w:szCs w:val="18"/>
              </w:rPr>
              <w:t>2023</w:t>
            </w:r>
          </w:p>
        </w:tc>
        <w:tc>
          <w:tcPr>
            <w:tcW w:w="720" w:type="dxa"/>
          </w:tcPr>
          <w:p w14:paraId="06C62DDD" w14:textId="77777777" w:rsidR="004C29C7" w:rsidRPr="004509F7" w:rsidRDefault="004C29C7" w:rsidP="009A25A3">
            <w:pPr>
              <w:keepNext/>
              <w:keepLines/>
              <w:jc w:val="center"/>
              <w:rPr>
                <w:b/>
                <w:bCs/>
                <w:color w:val="000000"/>
                <w:sz w:val="18"/>
                <w:szCs w:val="18"/>
              </w:rPr>
            </w:pPr>
            <w:r w:rsidRPr="004509F7">
              <w:rPr>
                <w:b/>
                <w:color w:val="000000"/>
                <w:sz w:val="18"/>
                <w:szCs w:val="18"/>
              </w:rPr>
              <w:t>2024</w:t>
            </w:r>
          </w:p>
        </w:tc>
        <w:tc>
          <w:tcPr>
            <w:tcW w:w="810" w:type="dxa"/>
            <w:shd w:val="clear" w:color="auto" w:fill="auto"/>
            <w:hideMark/>
          </w:tcPr>
          <w:p w14:paraId="7BDA3433" w14:textId="77777777" w:rsidR="004C29C7" w:rsidRPr="004509F7" w:rsidRDefault="004C29C7" w:rsidP="009A25A3">
            <w:pPr>
              <w:keepNext/>
              <w:keepLines/>
              <w:jc w:val="center"/>
              <w:rPr>
                <w:b/>
                <w:bCs/>
                <w:color w:val="000000"/>
                <w:sz w:val="18"/>
                <w:szCs w:val="18"/>
              </w:rPr>
            </w:pPr>
            <w:r w:rsidRPr="004509F7">
              <w:rPr>
                <w:b/>
                <w:color w:val="000000"/>
                <w:sz w:val="18"/>
                <w:szCs w:val="18"/>
              </w:rPr>
              <w:t>2025</w:t>
            </w:r>
          </w:p>
        </w:tc>
        <w:tc>
          <w:tcPr>
            <w:tcW w:w="990" w:type="dxa"/>
            <w:shd w:val="clear" w:color="auto" w:fill="auto"/>
            <w:hideMark/>
          </w:tcPr>
          <w:p w14:paraId="7D117C37" w14:textId="77777777" w:rsidR="004C29C7" w:rsidRPr="004509F7" w:rsidRDefault="004C29C7" w:rsidP="009A25A3">
            <w:pPr>
              <w:keepNext/>
              <w:keepLines/>
              <w:jc w:val="center"/>
              <w:rPr>
                <w:b/>
                <w:bCs/>
                <w:color w:val="000000"/>
                <w:sz w:val="18"/>
                <w:szCs w:val="18"/>
              </w:rPr>
            </w:pPr>
            <w:r w:rsidRPr="004509F7">
              <w:rPr>
                <w:b/>
                <w:color w:val="000000"/>
                <w:sz w:val="18"/>
                <w:szCs w:val="18"/>
              </w:rPr>
              <w:t>2026**</w:t>
            </w:r>
          </w:p>
        </w:tc>
        <w:tc>
          <w:tcPr>
            <w:tcW w:w="1080" w:type="dxa"/>
            <w:shd w:val="clear" w:color="auto" w:fill="auto"/>
            <w:hideMark/>
          </w:tcPr>
          <w:p w14:paraId="22D73534" w14:textId="77777777" w:rsidR="004C29C7" w:rsidRPr="004509F7" w:rsidRDefault="004C29C7" w:rsidP="009A25A3">
            <w:pPr>
              <w:keepNext/>
              <w:keepLines/>
              <w:jc w:val="center"/>
              <w:rPr>
                <w:b/>
                <w:bCs/>
                <w:color w:val="000000"/>
                <w:sz w:val="18"/>
                <w:szCs w:val="18"/>
              </w:rPr>
            </w:pPr>
            <w:r w:rsidRPr="004509F7">
              <w:rPr>
                <w:b/>
                <w:color w:val="000000"/>
                <w:sz w:val="18"/>
                <w:szCs w:val="18"/>
              </w:rPr>
              <w:t>Total</w:t>
            </w:r>
          </w:p>
        </w:tc>
      </w:tr>
      <w:tr w:rsidR="004C29C7" w:rsidRPr="00683966" w14:paraId="4F974ED8" w14:textId="77777777" w:rsidTr="009A25A3">
        <w:tc>
          <w:tcPr>
            <w:tcW w:w="715" w:type="dxa"/>
            <w:shd w:val="clear" w:color="auto" w:fill="auto"/>
            <w:hideMark/>
          </w:tcPr>
          <w:p w14:paraId="49B28D43" w14:textId="77777777" w:rsidR="004C29C7" w:rsidRPr="004509F7" w:rsidRDefault="004C29C7" w:rsidP="009A25A3">
            <w:pPr>
              <w:keepNext/>
              <w:keepLines/>
              <w:rPr>
                <w:color w:val="000000"/>
                <w:sz w:val="18"/>
                <w:szCs w:val="18"/>
              </w:rPr>
            </w:pPr>
            <w:r w:rsidRPr="004509F7">
              <w:rPr>
                <w:color w:val="000000"/>
                <w:sz w:val="18"/>
                <w:szCs w:val="18"/>
              </w:rPr>
              <w:t>1,1</w:t>
            </w:r>
          </w:p>
        </w:tc>
        <w:tc>
          <w:tcPr>
            <w:tcW w:w="2225" w:type="dxa"/>
            <w:shd w:val="clear" w:color="auto" w:fill="auto"/>
            <w:hideMark/>
          </w:tcPr>
          <w:p w14:paraId="61E217A2" w14:textId="77777777" w:rsidR="004C29C7" w:rsidRPr="004509F7" w:rsidRDefault="004C29C7" w:rsidP="009A25A3">
            <w:pPr>
              <w:keepNext/>
              <w:keepLines/>
              <w:jc w:val="left"/>
              <w:rPr>
                <w:color w:val="000000"/>
                <w:sz w:val="18"/>
                <w:szCs w:val="18"/>
              </w:rPr>
            </w:pPr>
            <w:r w:rsidRPr="004509F7">
              <w:rPr>
                <w:color w:val="000000"/>
                <w:sz w:val="18"/>
                <w:szCs w:val="18"/>
              </w:rPr>
              <w:t>Calendrier de réduction des substances du groupe I de l’Annexe C du Protocole de Montréal (tonnes PAO)</w:t>
            </w:r>
          </w:p>
        </w:tc>
        <w:tc>
          <w:tcPr>
            <w:tcW w:w="960" w:type="dxa"/>
            <w:shd w:val="clear" w:color="auto" w:fill="auto"/>
            <w:hideMark/>
          </w:tcPr>
          <w:p w14:paraId="39B188F4" w14:textId="77777777" w:rsidR="004C29C7" w:rsidRPr="004509F7" w:rsidRDefault="004C29C7" w:rsidP="009A25A3">
            <w:pPr>
              <w:keepNext/>
              <w:keepLines/>
              <w:jc w:val="right"/>
              <w:rPr>
                <w:color w:val="000000"/>
                <w:sz w:val="18"/>
                <w:szCs w:val="18"/>
              </w:rPr>
            </w:pPr>
            <w:r w:rsidRPr="004509F7">
              <w:rPr>
                <w:color w:val="000000"/>
                <w:sz w:val="18"/>
                <w:szCs w:val="18"/>
              </w:rPr>
              <w:t>3,90</w:t>
            </w:r>
          </w:p>
        </w:tc>
        <w:tc>
          <w:tcPr>
            <w:tcW w:w="685" w:type="dxa"/>
            <w:shd w:val="clear" w:color="auto" w:fill="auto"/>
            <w:hideMark/>
          </w:tcPr>
          <w:p w14:paraId="6ADFD014" w14:textId="77777777" w:rsidR="004C29C7" w:rsidRPr="004509F7" w:rsidRDefault="004C29C7" w:rsidP="009A25A3">
            <w:pPr>
              <w:keepNext/>
              <w:keepLines/>
              <w:jc w:val="right"/>
              <w:rPr>
                <w:color w:val="000000"/>
                <w:sz w:val="18"/>
                <w:szCs w:val="18"/>
              </w:rPr>
            </w:pPr>
            <w:r w:rsidRPr="004509F7">
              <w:rPr>
                <w:color w:val="000000"/>
                <w:sz w:val="18"/>
                <w:szCs w:val="18"/>
              </w:rPr>
              <w:t>3,90</w:t>
            </w:r>
          </w:p>
        </w:tc>
        <w:tc>
          <w:tcPr>
            <w:tcW w:w="900" w:type="dxa"/>
            <w:shd w:val="clear" w:color="auto" w:fill="auto"/>
            <w:hideMark/>
          </w:tcPr>
          <w:p w14:paraId="273E8E7F" w14:textId="77777777" w:rsidR="004C29C7" w:rsidRPr="004509F7" w:rsidRDefault="004C29C7" w:rsidP="009A25A3">
            <w:pPr>
              <w:keepNext/>
              <w:keepLines/>
              <w:jc w:val="right"/>
              <w:rPr>
                <w:color w:val="000000"/>
                <w:sz w:val="18"/>
                <w:szCs w:val="18"/>
              </w:rPr>
            </w:pPr>
            <w:r w:rsidRPr="004509F7">
              <w:rPr>
                <w:color w:val="000000"/>
                <w:sz w:val="18"/>
                <w:szCs w:val="18"/>
              </w:rPr>
              <w:t>3,90</w:t>
            </w:r>
          </w:p>
        </w:tc>
        <w:tc>
          <w:tcPr>
            <w:tcW w:w="990" w:type="dxa"/>
            <w:shd w:val="clear" w:color="auto" w:fill="auto"/>
            <w:hideMark/>
          </w:tcPr>
          <w:p w14:paraId="25ED6219" w14:textId="77777777" w:rsidR="004C29C7" w:rsidRPr="004509F7" w:rsidRDefault="004C29C7" w:rsidP="009A25A3">
            <w:pPr>
              <w:keepNext/>
              <w:keepLines/>
              <w:jc w:val="right"/>
              <w:rPr>
                <w:color w:val="000000"/>
                <w:sz w:val="18"/>
                <w:szCs w:val="18"/>
              </w:rPr>
            </w:pPr>
            <w:r w:rsidRPr="004509F7">
              <w:rPr>
                <w:color w:val="000000"/>
                <w:sz w:val="18"/>
                <w:szCs w:val="18"/>
              </w:rPr>
              <w:t>3,90</w:t>
            </w:r>
          </w:p>
        </w:tc>
        <w:tc>
          <w:tcPr>
            <w:tcW w:w="720" w:type="dxa"/>
          </w:tcPr>
          <w:p w14:paraId="1ED92942" w14:textId="77777777" w:rsidR="004C29C7" w:rsidRPr="004509F7" w:rsidRDefault="004C29C7" w:rsidP="009A25A3">
            <w:pPr>
              <w:keepNext/>
              <w:keepLines/>
              <w:jc w:val="right"/>
              <w:rPr>
                <w:color w:val="000000"/>
                <w:sz w:val="18"/>
                <w:szCs w:val="18"/>
              </w:rPr>
            </w:pPr>
            <w:r w:rsidRPr="004509F7">
              <w:rPr>
                <w:color w:val="000000"/>
                <w:sz w:val="18"/>
                <w:szCs w:val="18"/>
              </w:rPr>
              <w:t>3,90</w:t>
            </w:r>
          </w:p>
        </w:tc>
        <w:tc>
          <w:tcPr>
            <w:tcW w:w="810" w:type="dxa"/>
            <w:shd w:val="clear" w:color="auto" w:fill="auto"/>
            <w:hideMark/>
          </w:tcPr>
          <w:p w14:paraId="0C108A18" w14:textId="77777777" w:rsidR="004C29C7" w:rsidRPr="004509F7" w:rsidRDefault="004C29C7" w:rsidP="009A25A3">
            <w:pPr>
              <w:keepNext/>
              <w:keepLines/>
              <w:jc w:val="right"/>
              <w:rPr>
                <w:color w:val="000000"/>
                <w:sz w:val="18"/>
                <w:szCs w:val="18"/>
              </w:rPr>
            </w:pPr>
            <w:r w:rsidRPr="004509F7">
              <w:rPr>
                <w:color w:val="000000"/>
                <w:sz w:val="18"/>
                <w:szCs w:val="18"/>
              </w:rPr>
              <w:t>1,95</w:t>
            </w:r>
          </w:p>
        </w:tc>
        <w:tc>
          <w:tcPr>
            <w:tcW w:w="990" w:type="dxa"/>
            <w:shd w:val="clear" w:color="auto" w:fill="auto"/>
            <w:hideMark/>
          </w:tcPr>
          <w:p w14:paraId="718E6846" w14:textId="77777777" w:rsidR="004C29C7" w:rsidRPr="004509F7" w:rsidRDefault="004C29C7" w:rsidP="009A25A3">
            <w:pPr>
              <w:keepNext/>
              <w:keepLines/>
              <w:jc w:val="right"/>
              <w:rPr>
                <w:b/>
                <w:bCs/>
                <w:color w:val="000000"/>
                <w:sz w:val="18"/>
                <w:szCs w:val="18"/>
              </w:rPr>
            </w:pPr>
            <w:r w:rsidRPr="004509F7">
              <w:rPr>
                <w:b/>
                <w:color w:val="000000"/>
                <w:sz w:val="18"/>
                <w:szCs w:val="18"/>
              </w:rPr>
              <w:t>1,95</w:t>
            </w:r>
          </w:p>
        </w:tc>
        <w:tc>
          <w:tcPr>
            <w:tcW w:w="1080" w:type="dxa"/>
            <w:shd w:val="clear" w:color="auto" w:fill="auto"/>
            <w:hideMark/>
          </w:tcPr>
          <w:p w14:paraId="7F43300D" w14:textId="77777777" w:rsidR="004C29C7" w:rsidRPr="004509F7" w:rsidRDefault="004C29C7" w:rsidP="009A25A3">
            <w:pPr>
              <w:keepNext/>
              <w:keepLines/>
              <w:jc w:val="right"/>
              <w:rPr>
                <w:color w:val="000000"/>
                <w:sz w:val="18"/>
                <w:szCs w:val="18"/>
              </w:rPr>
            </w:pPr>
            <w:r w:rsidRPr="004509F7">
              <w:rPr>
                <w:color w:val="000000"/>
                <w:sz w:val="18"/>
                <w:szCs w:val="18"/>
              </w:rPr>
              <w:t>s.o.</w:t>
            </w:r>
          </w:p>
        </w:tc>
      </w:tr>
      <w:tr w:rsidR="004C29C7" w:rsidRPr="00683966" w14:paraId="79D4BDF5" w14:textId="77777777" w:rsidTr="009A25A3">
        <w:tc>
          <w:tcPr>
            <w:tcW w:w="715" w:type="dxa"/>
            <w:shd w:val="clear" w:color="auto" w:fill="auto"/>
            <w:hideMark/>
          </w:tcPr>
          <w:p w14:paraId="7AB89280" w14:textId="77777777" w:rsidR="004C29C7" w:rsidRPr="004509F7" w:rsidRDefault="004C29C7" w:rsidP="009A25A3">
            <w:pPr>
              <w:keepNext/>
              <w:keepLines/>
              <w:rPr>
                <w:color w:val="000000"/>
                <w:sz w:val="18"/>
                <w:szCs w:val="18"/>
              </w:rPr>
            </w:pPr>
            <w:r w:rsidRPr="004509F7">
              <w:rPr>
                <w:color w:val="000000"/>
                <w:sz w:val="18"/>
                <w:szCs w:val="18"/>
              </w:rPr>
              <w:t>1,2</w:t>
            </w:r>
          </w:p>
        </w:tc>
        <w:tc>
          <w:tcPr>
            <w:tcW w:w="2225" w:type="dxa"/>
            <w:shd w:val="clear" w:color="auto" w:fill="auto"/>
            <w:hideMark/>
          </w:tcPr>
          <w:p w14:paraId="15D93722" w14:textId="77777777" w:rsidR="004C29C7" w:rsidRPr="004509F7" w:rsidRDefault="004C29C7" w:rsidP="009A25A3">
            <w:pPr>
              <w:keepNext/>
              <w:keepLines/>
              <w:jc w:val="left"/>
              <w:rPr>
                <w:color w:val="000000"/>
                <w:sz w:val="18"/>
                <w:szCs w:val="18"/>
              </w:rPr>
            </w:pPr>
            <w:r w:rsidRPr="004509F7">
              <w:rPr>
                <w:color w:val="000000"/>
                <w:sz w:val="18"/>
                <w:szCs w:val="18"/>
              </w:rPr>
              <w:t>Consommation totale maximum autorisée des substances du groupe I de l’Annexe C (tonnes PAO)</w:t>
            </w:r>
          </w:p>
        </w:tc>
        <w:tc>
          <w:tcPr>
            <w:tcW w:w="960" w:type="dxa"/>
            <w:shd w:val="clear" w:color="auto" w:fill="auto"/>
            <w:hideMark/>
          </w:tcPr>
          <w:p w14:paraId="4924C5EE" w14:textId="77777777" w:rsidR="004C29C7" w:rsidRPr="004509F7" w:rsidRDefault="004C29C7" w:rsidP="009A25A3">
            <w:pPr>
              <w:keepNext/>
              <w:keepLines/>
              <w:jc w:val="right"/>
              <w:rPr>
                <w:color w:val="000000"/>
                <w:sz w:val="18"/>
                <w:szCs w:val="18"/>
              </w:rPr>
            </w:pPr>
            <w:r w:rsidRPr="004509F7">
              <w:rPr>
                <w:color w:val="000000"/>
                <w:sz w:val="18"/>
                <w:szCs w:val="18"/>
              </w:rPr>
              <w:t>3,90</w:t>
            </w:r>
          </w:p>
        </w:tc>
        <w:tc>
          <w:tcPr>
            <w:tcW w:w="685" w:type="dxa"/>
            <w:shd w:val="clear" w:color="auto" w:fill="auto"/>
            <w:hideMark/>
          </w:tcPr>
          <w:p w14:paraId="22CA063E" w14:textId="77777777" w:rsidR="004C29C7" w:rsidRPr="004509F7" w:rsidRDefault="004C29C7" w:rsidP="009A25A3">
            <w:pPr>
              <w:keepNext/>
              <w:keepLines/>
              <w:jc w:val="right"/>
              <w:rPr>
                <w:color w:val="000000"/>
                <w:sz w:val="18"/>
                <w:szCs w:val="18"/>
              </w:rPr>
            </w:pPr>
            <w:r w:rsidRPr="004509F7">
              <w:rPr>
                <w:color w:val="000000"/>
                <w:sz w:val="18"/>
                <w:szCs w:val="18"/>
              </w:rPr>
              <w:t>3,90</w:t>
            </w:r>
          </w:p>
        </w:tc>
        <w:tc>
          <w:tcPr>
            <w:tcW w:w="900" w:type="dxa"/>
            <w:shd w:val="clear" w:color="auto" w:fill="auto"/>
            <w:hideMark/>
          </w:tcPr>
          <w:p w14:paraId="3B5E36A4" w14:textId="77777777" w:rsidR="004C29C7" w:rsidRPr="004509F7" w:rsidRDefault="004C29C7" w:rsidP="009A25A3">
            <w:pPr>
              <w:keepNext/>
              <w:keepLines/>
              <w:jc w:val="right"/>
              <w:rPr>
                <w:color w:val="000000"/>
                <w:sz w:val="18"/>
                <w:szCs w:val="18"/>
              </w:rPr>
            </w:pPr>
            <w:r w:rsidRPr="004509F7">
              <w:rPr>
                <w:color w:val="000000"/>
                <w:sz w:val="18"/>
                <w:szCs w:val="18"/>
              </w:rPr>
              <w:t>3,90</w:t>
            </w:r>
          </w:p>
        </w:tc>
        <w:tc>
          <w:tcPr>
            <w:tcW w:w="990" w:type="dxa"/>
            <w:shd w:val="clear" w:color="auto" w:fill="auto"/>
            <w:hideMark/>
          </w:tcPr>
          <w:p w14:paraId="2862FB4F" w14:textId="77777777" w:rsidR="004C29C7" w:rsidRPr="004509F7" w:rsidRDefault="004C29C7" w:rsidP="009A25A3">
            <w:pPr>
              <w:keepNext/>
              <w:keepLines/>
              <w:jc w:val="right"/>
              <w:rPr>
                <w:color w:val="000000"/>
                <w:sz w:val="18"/>
                <w:szCs w:val="18"/>
              </w:rPr>
            </w:pPr>
            <w:r w:rsidRPr="004509F7">
              <w:rPr>
                <w:color w:val="000000"/>
                <w:sz w:val="18"/>
                <w:szCs w:val="18"/>
              </w:rPr>
              <w:t>3,90</w:t>
            </w:r>
          </w:p>
        </w:tc>
        <w:tc>
          <w:tcPr>
            <w:tcW w:w="720" w:type="dxa"/>
          </w:tcPr>
          <w:p w14:paraId="784FD558" w14:textId="77777777" w:rsidR="004C29C7" w:rsidRPr="004509F7" w:rsidRDefault="004C29C7" w:rsidP="009A25A3">
            <w:pPr>
              <w:keepNext/>
              <w:keepLines/>
              <w:jc w:val="right"/>
              <w:rPr>
                <w:color w:val="000000"/>
                <w:sz w:val="18"/>
                <w:szCs w:val="18"/>
              </w:rPr>
            </w:pPr>
            <w:r w:rsidRPr="004509F7">
              <w:rPr>
                <w:color w:val="000000"/>
                <w:sz w:val="18"/>
                <w:szCs w:val="18"/>
              </w:rPr>
              <w:t>3,90</w:t>
            </w:r>
          </w:p>
        </w:tc>
        <w:tc>
          <w:tcPr>
            <w:tcW w:w="810" w:type="dxa"/>
            <w:shd w:val="clear" w:color="auto" w:fill="auto"/>
            <w:hideMark/>
          </w:tcPr>
          <w:p w14:paraId="29B89465" w14:textId="77777777" w:rsidR="004C29C7" w:rsidRPr="004509F7" w:rsidRDefault="004C29C7" w:rsidP="009A25A3">
            <w:pPr>
              <w:keepNext/>
              <w:keepLines/>
              <w:jc w:val="right"/>
              <w:rPr>
                <w:color w:val="000000"/>
                <w:sz w:val="18"/>
                <w:szCs w:val="18"/>
              </w:rPr>
            </w:pPr>
            <w:r w:rsidRPr="004509F7">
              <w:rPr>
                <w:color w:val="000000"/>
                <w:sz w:val="18"/>
                <w:szCs w:val="18"/>
              </w:rPr>
              <w:t>1,95</w:t>
            </w:r>
          </w:p>
        </w:tc>
        <w:tc>
          <w:tcPr>
            <w:tcW w:w="990" w:type="dxa"/>
            <w:shd w:val="clear" w:color="auto" w:fill="auto"/>
            <w:hideMark/>
          </w:tcPr>
          <w:p w14:paraId="2921B13F" w14:textId="77777777" w:rsidR="004C29C7" w:rsidRPr="004509F7" w:rsidRDefault="004C29C7" w:rsidP="009A25A3">
            <w:pPr>
              <w:keepNext/>
              <w:keepLines/>
              <w:jc w:val="right"/>
              <w:rPr>
                <w:b/>
                <w:bCs/>
                <w:color w:val="000000"/>
                <w:sz w:val="18"/>
                <w:szCs w:val="18"/>
              </w:rPr>
            </w:pPr>
            <w:r w:rsidRPr="004509F7">
              <w:rPr>
                <w:b/>
                <w:color w:val="000000"/>
                <w:sz w:val="18"/>
                <w:szCs w:val="18"/>
              </w:rPr>
              <w:t>1,95</w:t>
            </w:r>
          </w:p>
        </w:tc>
        <w:tc>
          <w:tcPr>
            <w:tcW w:w="1080" w:type="dxa"/>
            <w:shd w:val="clear" w:color="auto" w:fill="auto"/>
            <w:hideMark/>
          </w:tcPr>
          <w:p w14:paraId="0C998D77" w14:textId="77777777" w:rsidR="004C29C7" w:rsidRPr="004509F7" w:rsidRDefault="004C29C7" w:rsidP="009A25A3">
            <w:pPr>
              <w:keepNext/>
              <w:keepLines/>
              <w:jc w:val="right"/>
              <w:rPr>
                <w:color w:val="000000"/>
                <w:sz w:val="18"/>
                <w:szCs w:val="18"/>
              </w:rPr>
            </w:pPr>
            <w:r w:rsidRPr="004509F7">
              <w:rPr>
                <w:color w:val="000000"/>
                <w:sz w:val="18"/>
                <w:szCs w:val="18"/>
              </w:rPr>
              <w:t>s.o.</w:t>
            </w:r>
          </w:p>
        </w:tc>
      </w:tr>
      <w:tr w:rsidR="004C29C7" w:rsidRPr="00683966" w14:paraId="1B0038BD" w14:textId="77777777" w:rsidTr="009A25A3">
        <w:tc>
          <w:tcPr>
            <w:tcW w:w="715" w:type="dxa"/>
            <w:shd w:val="clear" w:color="auto" w:fill="auto"/>
            <w:hideMark/>
          </w:tcPr>
          <w:p w14:paraId="718854E4" w14:textId="77777777" w:rsidR="004C29C7" w:rsidRPr="004509F7" w:rsidRDefault="004C29C7" w:rsidP="009A25A3">
            <w:pPr>
              <w:keepNext/>
              <w:keepLines/>
              <w:rPr>
                <w:color w:val="000000"/>
                <w:sz w:val="18"/>
                <w:szCs w:val="18"/>
              </w:rPr>
            </w:pPr>
            <w:r w:rsidRPr="004509F7">
              <w:rPr>
                <w:color w:val="000000"/>
                <w:sz w:val="18"/>
                <w:szCs w:val="18"/>
              </w:rPr>
              <w:t>2.1</w:t>
            </w:r>
          </w:p>
        </w:tc>
        <w:tc>
          <w:tcPr>
            <w:tcW w:w="2225" w:type="dxa"/>
            <w:shd w:val="clear" w:color="auto" w:fill="auto"/>
            <w:hideMark/>
          </w:tcPr>
          <w:p w14:paraId="162D9675" w14:textId="77777777" w:rsidR="004C29C7" w:rsidRPr="004509F7" w:rsidRDefault="004C29C7" w:rsidP="009A25A3">
            <w:pPr>
              <w:keepNext/>
              <w:keepLines/>
              <w:jc w:val="left"/>
              <w:rPr>
                <w:color w:val="000000"/>
                <w:sz w:val="18"/>
                <w:szCs w:val="18"/>
              </w:rPr>
            </w:pPr>
            <w:r w:rsidRPr="004509F7">
              <w:rPr>
                <w:color w:val="000000"/>
                <w:sz w:val="18"/>
                <w:szCs w:val="18"/>
              </w:rPr>
              <w:t>Financement convenu pour l’ONUDI, agence principale ($US)*</w:t>
            </w:r>
          </w:p>
        </w:tc>
        <w:tc>
          <w:tcPr>
            <w:tcW w:w="960" w:type="dxa"/>
            <w:shd w:val="clear" w:color="auto" w:fill="auto"/>
            <w:hideMark/>
          </w:tcPr>
          <w:p w14:paraId="6DF1C212" w14:textId="77777777" w:rsidR="004C29C7" w:rsidRPr="004509F7" w:rsidRDefault="004C29C7" w:rsidP="009A25A3">
            <w:pPr>
              <w:keepNext/>
              <w:keepLines/>
              <w:jc w:val="right"/>
              <w:rPr>
                <w:color w:val="000000"/>
                <w:sz w:val="18"/>
                <w:szCs w:val="18"/>
              </w:rPr>
            </w:pPr>
            <w:r w:rsidRPr="004509F7">
              <w:rPr>
                <w:color w:val="000000"/>
                <w:sz w:val="18"/>
                <w:szCs w:val="18"/>
              </w:rPr>
              <w:t>88 000</w:t>
            </w:r>
          </w:p>
        </w:tc>
        <w:tc>
          <w:tcPr>
            <w:tcW w:w="685" w:type="dxa"/>
            <w:shd w:val="clear" w:color="auto" w:fill="auto"/>
            <w:hideMark/>
          </w:tcPr>
          <w:p w14:paraId="6EAF15E3" w14:textId="77777777" w:rsidR="004C29C7" w:rsidRPr="004509F7" w:rsidRDefault="004C29C7" w:rsidP="009A25A3">
            <w:pPr>
              <w:keepNext/>
              <w:keepLines/>
              <w:jc w:val="right"/>
              <w:rPr>
                <w:color w:val="000000"/>
                <w:sz w:val="18"/>
                <w:szCs w:val="18"/>
              </w:rPr>
            </w:pPr>
            <w:r w:rsidRPr="004509F7">
              <w:rPr>
                <w:color w:val="000000"/>
                <w:sz w:val="18"/>
                <w:szCs w:val="18"/>
              </w:rPr>
              <w:t>0</w:t>
            </w:r>
          </w:p>
        </w:tc>
        <w:tc>
          <w:tcPr>
            <w:tcW w:w="900" w:type="dxa"/>
            <w:shd w:val="clear" w:color="auto" w:fill="auto"/>
            <w:hideMark/>
          </w:tcPr>
          <w:p w14:paraId="4DE78E4A" w14:textId="77777777" w:rsidR="004C29C7" w:rsidRPr="004509F7" w:rsidRDefault="004C29C7" w:rsidP="009A25A3">
            <w:pPr>
              <w:keepNext/>
              <w:keepLines/>
              <w:jc w:val="right"/>
              <w:rPr>
                <w:color w:val="000000"/>
                <w:sz w:val="18"/>
                <w:szCs w:val="18"/>
              </w:rPr>
            </w:pPr>
            <w:r w:rsidRPr="004509F7">
              <w:rPr>
                <w:color w:val="000000"/>
                <w:sz w:val="18"/>
                <w:szCs w:val="18"/>
              </w:rPr>
              <w:t>81 250</w:t>
            </w:r>
          </w:p>
        </w:tc>
        <w:tc>
          <w:tcPr>
            <w:tcW w:w="990" w:type="dxa"/>
            <w:shd w:val="clear" w:color="auto" w:fill="auto"/>
            <w:hideMark/>
          </w:tcPr>
          <w:p w14:paraId="474A8B38" w14:textId="77777777" w:rsidR="004C29C7" w:rsidRPr="004509F7" w:rsidRDefault="004C29C7" w:rsidP="009A25A3">
            <w:pPr>
              <w:keepNext/>
              <w:keepLines/>
              <w:jc w:val="right"/>
              <w:rPr>
                <w:b/>
                <w:bCs/>
                <w:color w:val="000000"/>
                <w:sz w:val="18"/>
                <w:szCs w:val="18"/>
              </w:rPr>
            </w:pPr>
            <w:r w:rsidRPr="004509F7">
              <w:rPr>
                <w:b/>
                <w:color w:val="000000"/>
                <w:sz w:val="18"/>
                <w:szCs w:val="18"/>
              </w:rPr>
              <w:t>100 000</w:t>
            </w:r>
          </w:p>
        </w:tc>
        <w:tc>
          <w:tcPr>
            <w:tcW w:w="720" w:type="dxa"/>
          </w:tcPr>
          <w:p w14:paraId="11CBB11F" w14:textId="77777777" w:rsidR="004C29C7" w:rsidRPr="004509F7" w:rsidRDefault="004C29C7" w:rsidP="009A25A3">
            <w:pPr>
              <w:keepNext/>
              <w:keepLines/>
              <w:jc w:val="right"/>
              <w:rPr>
                <w:color w:val="000000"/>
                <w:sz w:val="18"/>
                <w:szCs w:val="18"/>
              </w:rPr>
            </w:pPr>
            <w:r w:rsidRPr="004509F7">
              <w:rPr>
                <w:color w:val="000000"/>
                <w:sz w:val="18"/>
                <w:szCs w:val="18"/>
              </w:rPr>
              <w:t>0</w:t>
            </w:r>
          </w:p>
        </w:tc>
        <w:tc>
          <w:tcPr>
            <w:tcW w:w="810" w:type="dxa"/>
            <w:shd w:val="clear" w:color="auto" w:fill="auto"/>
            <w:hideMark/>
          </w:tcPr>
          <w:p w14:paraId="4E56BA91" w14:textId="77777777" w:rsidR="004C29C7" w:rsidRPr="004509F7" w:rsidRDefault="004C29C7" w:rsidP="009A25A3">
            <w:pPr>
              <w:keepNext/>
              <w:keepLines/>
              <w:jc w:val="right"/>
              <w:rPr>
                <w:b/>
                <w:bCs/>
                <w:color w:val="000000"/>
                <w:sz w:val="18"/>
                <w:szCs w:val="18"/>
              </w:rPr>
            </w:pPr>
            <w:r w:rsidRPr="004509F7">
              <w:rPr>
                <w:b/>
                <w:color w:val="000000"/>
                <w:sz w:val="18"/>
                <w:szCs w:val="18"/>
              </w:rPr>
              <w:t>0</w:t>
            </w:r>
          </w:p>
        </w:tc>
        <w:tc>
          <w:tcPr>
            <w:tcW w:w="990" w:type="dxa"/>
            <w:shd w:val="clear" w:color="auto" w:fill="auto"/>
            <w:hideMark/>
          </w:tcPr>
          <w:p w14:paraId="70403160" w14:textId="77777777" w:rsidR="004C29C7" w:rsidRPr="004509F7" w:rsidRDefault="004C29C7" w:rsidP="009A25A3">
            <w:pPr>
              <w:keepNext/>
              <w:keepLines/>
              <w:jc w:val="right"/>
              <w:rPr>
                <w:color w:val="000000"/>
                <w:sz w:val="18"/>
                <w:szCs w:val="18"/>
              </w:rPr>
            </w:pPr>
            <w:r w:rsidRPr="004509F7">
              <w:rPr>
                <w:color w:val="000000"/>
                <w:sz w:val="18"/>
                <w:szCs w:val="18"/>
              </w:rPr>
              <w:t>35 250</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69B334DF" w14:textId="77777777" w:rsidR="004C29C7" w:rsidRPr="004509F7" w:rsidRDefault="004C29C7" w:rsidP="009A25A3">
            <w:pPr>
              <w:keepNext/>
              <w:keepLines/>
              <w:jc w:val="right"/>
              <w:rPr>
                <w:b/>
                <w:bCs/>
                <w:color w:val="000000"/>
                <w:sz w:val="18"/>
                <w:szCs w:val="18"/>
              </w:rPr>
            </w:pPr>
            <w:r w:rsidRPr="004509F7">
              <w:rPr>
                <w:b/>
                <w:color w:val="000000"/>
                <w:sz w:val="18"/>
                <w:szCs w:val="18"/>
              </w:rPr>
              <w:t>304 500</w:t>
            </w:r>
          </w:p>
        </w:tc>
      </w:tr>
      <w:tr w:rsidR="004C29C7" w:rsidRPr="00683966" w14:paraId="37AA34A8" w14:textId="77777777" w:rsidTr="009A25A3">
        <w:tc>
          <w:tcPr>
            <w:tcW w:w="715" w:type="dxa"/>
            <w:shd w:val="clear" w:color="auto" w:fill="auto"/>
            <w:hideMark/>
          </w:tcPr>
          <w:p w14:paraId="728D6973" w14:textId="77777777" w:rsidR="004C29C7" w:rsidRPr="004509F7" w:rsidRDefault="004C29C7" w:rsidP="009A25A3">
            <w:pPr>
              <w:keepNext/>
              <w:keepLines/>
              <w:rPr>
                <w:color w:val="000000"/>
                <w:sz w:val="18"/>
                <w:szCs w:val="18"/>
              </w:rPr>
            </w:pPr>
            <w:r w:rsidRPr="004509F7">
              <w:rPr>
                <w:color w:val="000000"/>
                <w:sz w:val="18"/>
                <w:szCs w:val="18"/>
              </w:rPr>
              <w:t>2.2</w:t>
            </w:r>
          </w:p>
        </w:tc>
        <w:tc>
          <w:tcPr>
            <w:tcW w:w="2225" w:type="dxa"/>
            <w:shd w:val="clear" w:color="auto" w:fill="auto"/>
            <w:hideMark/>
          </w:tcPr>
          <w:p w14:paraId="361342DC" w14:textId="77777777" w:rsidR="004C29C7" w:rsidRPr="004509F7" w:rsidRDefault="004C29C7" w:rsidP="009A25A3">
            <w:pPr>
              <w:keepNext/>
              <w:keepLines/>
              <w:jc w:val="left"/>
              <w:rPr>
                <w:color w:val="000000"/>
                <w:sz w:val="18"/>
                <w:szCs w:val="18"/>
              </w:rPr>
            </w:pPr>
            <w:r w:rsidRPr="004509F7">
              <w:rPr>
                <w:color w:val="000000"/>
                <w:sz w:val="18"/>
                <w:szCs w:val="18"/>
              </w:rPr>
              <w:t>Coûts d’appui pour l’agence principale ($US)</w:t>
            </w:r>
          </w:p>
        </w:tc>
        <w:tc>
          <w:tcPr>
            <w:tcW w:w="960" w:type="dxa"/>
            <w:shd w:val="clear" w:color="auto" w:fill="auto"/>
            <w:hideMark/>
          </w:tcPr>
          <w:p w14:paraId="1BF8C2EC" w14:textId="77777777" w:rsidR="004C29C7" w:rsidRPr="004509F7" w:rsidRDefault="004C29C7" w:rsidP="009A25A3">
            <w:pPr>
              <w:keepNext/>
              <w:keepLines/>
              <w:jc w:val="right"/>
              <w:rPr>
                <w:color w:val="000000"/>
                <w:sz w:val="18"/>
                <w:szCs w:val="18"/>
              </w:rPr>
            </w:pPr>
            <w:r w:rsidRPr="004509F7">
              <w:rPr>
                <w:color w:val="000000"/>
                <w:sz w:val="18"/>
                <w:szCs w:val="18"/>
              </w:rPr>
              <w:t>7 920</w:t>
            </w:r>
          </w:p>
        </w:tc>
        <w:tc>
          <w:tcPr>
            <w:tcW w:w="685" w:type="dxa"/>
            <w:shd w:val="clear" w:color="auto" w:fill="auto"/>
            <w:hideMark/>
          </w:tcPr>
          <w:p w14:paraId="315A98C6" w14:textId="77777777" w:rsidR="004C29C7" w:rsidRPr="004509F7" w:rsidRDefault="004C29C7" w:rsidP="009A25A3">
            <w:pPr>
              <w:keepNext/>
              <w:keepLines/>
              <w:jc w:val="right"/>
              <w:rPr>
                <w:color w:val="000000"/>
                <w:sz w:val="18"/>
                <w:szCs w:val="18"/>
              </w:rPr>
            </w:pPr>
            <w:r w:rsidRPr="004509F7">
              <w:rPr>
                <w:color w:val="000000"/>
                <w:sz w:val="18"/>
                <w:szCs w:val="18"/>
              </w:rPr>
              <w:t>0</w:t>
            </w:r>
          </w:p>
        </w:tc>
        <w:tc>
          <w:tcPr>
            <w:tcW w:w="900" w:type="dxa"/>
            <w:shd w:val="clear" w:color="auto" w:fill="auto"/>
            <w:hideMark/>
          </w:tcPr>
          <w:p w14:paraId="7BA3B0E1" w14:textId="77777777" w:rsidR="004C29C7" w:rsidRPr="004509F7" w:rsidRDefault="004C29C7" w:rsidP="009A25A3">
            <w:pPr>
              <w:keepNext/>
              <w:keepLines/>
              <w:jc w:val="right"/>
              <w:rPr>
                <w:color w:val="000000"/>
                <w:sz w:val="18"/>
                <w:szCs w:val="18"/>
              </w:rPr>
            </w:pPr>
            <w:r w:rsidRPr="004509F7">
              <w:rPr>
                <w:color w:val="000000"/>
                <w:sz w:val="18"/>
                <w:szCs w:val="18"/>
              </w:rPr>
              <w:t>7 313</w:t>
            </w:r>
          </w:p>
        </w:tc>
        <w:tc>
          <w:tcPr>
            <w:tcW w:w="990" w:type="dxa"/>
            <w:shd w:val="clear" w:color="auto" w:fill="auto"/>
            <w:hideMark/>
          </w:tcPr>
          <w:p w14:paraId="51C5967B" w14:textId="6D2D56C9" w:rsidR="004C29C7" w:rsidRPr="004509F7" w:rsidRDefault="004C29C7" w:rsidP="009A25A3">
            <w:pPr>
              <w:keepNext/>
              <w:keepLines/>
              <w:jc w:val="right"/>
              <w:rPr>
                <w:b/>
                <w:bCs/>
                <w:color w:val="000000"/>
                <w:sz w:val="18"/>
                <w:szCs w:val="18"/>
              </w:rPr>
            </w:pPr>
            <w:r w:rsidRPr="004509F7">
              <w:rPr>
                <w:b/>
                <w:color w:val="000000"/>
                <w:sz w:val="18"/>
                <w:szCs w:val="18"/>
              </w:rPr>
              <w:t>4 497</w:t>
            </w:r>
          </w:p>
        </w:tc>
        <w:tc>
          <w:tcPr>
            <w:tcW w:w="720" w:type="dxa"/>
          </w:tcPr>
          <w:p w14:paraId="242AD882" w14:textId="77777777" w:rsidR="004C29C7" w:rsidRPr="004509F7" w:rsidRDefault="004C29C7" w:rsidP="009A25A3">
            <w:pPr>
              <w:keepNext/>
              <w:keepLines/>
              <w:jc w:val="right"/>
              <w:rPr>
                <w:color w:val="000000"/>
                <w:sz w:val="18"/>
                <w:szCs w:val="18"/>
              </w:rPr>
            </w:pPr>
            <w:r w:rsidRPr="004509F7">
              <w:rPr>
                <w:color w:val="000000"/>
                <w:sz w:val="18"/>
                <w:szCs w:val="18"/>
              </w:rPr>
              <w:t>0</w:t>
            </w:r>
          </w:p>
        </w:tc>
        <w:tc>
          <w:tcPr>
            <w:tcW w:w="810" w:type="dxa"/>
            <w:shd w:val="clear" w:color="auto" w:fill="auto"/>
            <w:hideMark/>
          </w:tcPr>
          <w:p w14:paraId="1AC0B551" w14:textId="77777777" w:rsidR="004C29C7" w:rsidRPr="004509F7" w:rsidRDefault="004C29C7" w:rsidP="009A25A3">
            <w:pPr>
              <w:keepNext/>
              <w:keepLines/>
              <w:jc w:val="right"/>
              <w:rPr>
                <w:b/>
                <w:bCs/>
                <w:color w:val="000000"/>
                <w:sz w:val="18"/>
                <w:szCs w:val="18"/>
              </w:rPr>
            </w:pPr>
            <w:r w:rsidRPr="004509F7">
              <w:rPr>
                <w:b/>
                <w:color w:val="000000"/>
                <w:sz w:val="18"/>
                <w:szCs w:val="18"/>
              </w:rPr>
              <w:t>0</w:t>
            </w:r>
          </w:p>
        </w:tc>
        <w:tc>
          <w:tcPr>
            <w:tcW w:w="990" w:type="dxa"/>
            <w:shd w:val="clear" w:color="auto" w:fill="auto"/>
            <w:hideMark/>
          </w:tcPr>
          <w:p w14:paraId="6DF89FD7" w14:textId="37655403" w:rsidR="004C29C7" w:rsidRPr="004509F7" w:rsidRDefault="004C29C7" w:rsidP="009A25A3">
            <w:pPr>
              <w:keepNext/>
              <w:keepLines/>
              <w:jc w:val="right"/>
              <w:rPr>
                <w:b/>
                <w:bCs/>
                <w:color w:val="000000"/>
                <w:sz w:val="18"/>
                <w:szCs w:val="18"/>
              </w:rPr>
            </w:pPr>
            <w:r w:rsidRPr="004509F7">
              <w:rPr>
                <w:b/>
                <w:color w:val="000000"/>
                <w:sz w:val="18"/>
                <w:szCs w:val="18"/>
              </w:rPr>
              <w:t>1 585</w:t>
            </w:r>
          </w:p>
        </w:tc>
        <w:tc>
          <w:tcPr>
            <w:tcW w:w="1080" w:type="dxa"/>
            <w:tcBorders>
              <w:top w:val="nil"/>
              <w:left w:val="single" w:sz="4" w:space="0" w:color="auto"/>
              <w:bottom w:val="single" w:sz="4" w:space="0" w:color="auto"/>
              <w:right w:val="single" w:sz="4" w:space="0" w:color="auto"/>
            </w:tcBorders>
            <w:shd w:val="clear" w:color="auto" w:fill="auto"/>
            <w:hideMark/>
          </w:tcPr>
          <w:p w14:paraId="7618FCE1" w14:textId="60FA167A" w:rsidR="004C29C7" w:rsidRPr="004509F7" w:rsidRDefault="004C29C7" w:rsidP="009A25A3">
            <w:pPr>
              <w:keepNext/>
              <w:keepLines/>
              <w:jc w:val="right"/>
              <w:rPr>
                <w:b/>
                <w:bCs/>
                <w:color w:val="000000"/>
                <w:sz w:val="18"/>
                <w:szCs w:val="18"/>
              </w:rPr>
            </w:pPr>
            <w:r w:rsidRPr="004509F7">
              <w:rPr>
                <w:b/>
                <w:color w:val="000000"/>
                <w:sz w:val="18"/>
                <w:szCs w:val="18"/>
              </w:rPr>
              <w:t>21 315</w:t>
            </w:r>
          </w:p>
        </w:tc>
      </w:tr>
      <w:tr w:rsidR="004C29C7" w:rsidRPr="00683966" w14:paraId="776454AB" w14:textId="77777777" w:rsidTr="009A25A3">
        <w:tc>
          <w:tcPr>
            <w:tcW w:w="715" w:type="dxa"/>
            <w:shd w:val="clear" w:color="auto" w:fill="auto"/>
            <w:hideMark/>
          </w:tcPr>
          <w:p w14:paraId="17B2E0AF" w14:textId="77777777" w:rsidR="004C29C7" w:rsidRPr="004509F7" w:rsidRDefault="004C29C7" w:rsidP="009A25A3">
            <w:pPr>
              <w:rPr>
                <w:color w:val="000000"/>
                <w:sz w:val="18"/>
                <w:szCs w:val="18"/>
              </w:rPr>
            </w:pPr>
            <w:r w:rsidRPr="004509F7">
              <w:rPr>
                <w:color w:val="000000"/>
                <w:sz w:val="18"/>
                <w:szCs w:val="18"/>
              </w:rPr>
              <w:t>2.3</w:t>
            </w:r>
          </w:p>
        </w:tc>
        <w:tc>
          <w:tcPr>
            <w:tcW w:w="2225" w:type="dxa"/>
            <w:shd w:val="clear" w:color="auto" w:fill="auto"/>
            <w:hideMark/>
          </w:tcPr>
          <w:p w14:paraId="44625046" w14:textId="77777777" w:rsidR="004C29C7" w:rsidRPr="004509F7" w:rsidRDefault="004C29C7" w:rsidP="009A25A3">
            <w:pPr>
              <w:jc w:val="left"/>
              <w:rPr>
                <w:color w:val="000000"/>
                <w:sz w:val="18"/>
                <w:szCs w:val="18"/>
              </w:rPr>
            </w:pPr>
            <w:r w:rsidRPr="004509F7">
              <w:rPr>
                <w:color w:val="000000"/>
                <w:sz w:val="18"/>
                <w:szCs w:val="18"/>
              </w:rPr>
              <w:t>Financement convenu pour le PNUE, agence de coopération ($US)</w:t>
            </w:r>
          </w:p>
        </w:tc>
        <w:tc>
          <w:tcPr>
            <w:tcW w:w="960" w:type="dxa"/>
            <w:shd w:val="clear" w:color="auto" w:fill="auto"/>
            <w:hideMark/>
          </w:tcPr>
          <w:p w14:paraId="0AAE57D6" w14:textId="77777777" w:rsidR="004C29C7" w:rsidRPr="004509F7" w:rsidRDefault="004C29C7" w:rsidP="009A25A3">
            <w:pPr>
              <w:jc w:val="right"/>
              <w:rPr>
                <w:color w:val="000000"/>
                <w:sz w:val="18"/>
                <w:szCs w:val="18"/>
              </w:rPr>
            </w:pPr>
            <w:r w:rsidRPr="004509F7">
              <w:rPr>
                <w:color w:val="000000"/>
                <w:sz w:val="18"/>
                <w:szCs w:val="18"/>
              </w:rPr>
              <w:t>39 500</w:t>
            </w:r>
          </w:p>
        </w:tc>
        <w:tc>
          <w:tcPr>
            <w:tcW w:w="685" w:type="dxa"/>
            <w:shd w:val="clear" w:color="auto" w:fill="auto"/>
            <w:hideMark/>
          </w:tcPr>
          <w:p w14:paraId="5D6C6E61" w14:textId="77777777" w:rsidR="004C29C7" w:rsidRPr="004509F7" w:rsidRDefault="004C29C7" w:rsidP="009A25A3">
            <w:pPr>
              <w:jc w:val="right"/>
              <w:rPr>
                <w:color w:val="000000"/>
                <w:sz w:val="18"/>
                <w:szCs w:val="18"/>
              </w:rPr>
            </w:pPr>
            <w:r w:rsidRPr="004509F7">
              <w:rPr>
                <w:color w:val="000000"/>
                <w:sz w:val="18"/>
                <w:szCs w:val="18"/>
              </w:rPr>
              <w:t>0</w:t>
            </w:r>
          </w:p>
        </w:tc>
        <w:tc>
          <w:tcPr>
            <w:tcW w:w="900" w:type="dxa"/>
            <w:shd w:val="clear" w:color="auto" w:fill="auto"/>
            <w:hideMark/>
          </w:tcPr>
          <w:p w14:paraId="23D35D93" w14:textId="77777777" w:rsidR="004C29C7" w:rsidRPr="004509F7" w:rsidRDefault="004C29C7" w:rsidP="009A25A3">
            <w:pPr>
              <w:jc w:val="right"/>
              <w:rPr>
                <w:color w:val="000000"/>
                <w:sz w:val="18"/>
                <w:szCs w:val="18"/>
              </w:rPr>
            </w:pPr>
            <w:r w:rsidRPr="004509F7">
              <w:rPr>
                <w:color w:val="000000"/>
                <w:sz w:val="18"/>
                <w:szCs w:val="18"/>
              </w:rPr>
              <w:t>39 500</w:t>
            </w:r>
          </w:p>
        </w:tc>
        <w:tc>
          <w:tcPr>
            <w:tcW w:w="990" w:type="dxa"/>
            <w:shd w:val="clear" w:color="auto" w:fill="auto"/>
            <w:hideMark/>
          </w:tcPr>
          <w:p w14:paraId="7EB99E2D" w14:textId="77777777" w:rsidR="004C29C7" w:rsidRPr="004509F7" w:rsidRDefault="004C29C7" w:rsidP="009A25A3">
            <w:pPr>
              <w:jc w:val="right"/>
              <w:rPr>
                <w:b/>
                <w:bCs/>
                <w:color w:val="000000"/>
                <w:sz w:val="18"/>
                <w:szCs w:val="18"/>
              </w:rPr>
            </w:pPr>
            <w:r w:rsidRPr="004509F7">
              <w:rPr>
                <w:b/>
                <w:color w:val="000000"/>
                <w:sz w:val="18"/>
                <w:szCs w:val="18"/>
              </w:rPr>
              <w:t>0</w:t>
            </w:r>
          </w:p>
        </w:tc>
        <w:tc>
          <w:tcPr>
            <w:tcW w:w="720" w:type="dxa"/>
          </w:tcPr>
          <w:p w14:paraId="31F61305" w14:textId="77777777" w:rsidR="004C29C7" w:rsidRPr="004509F7" w:rsidRDefault="004C29C7" w:rsidP="009A25A3">
            <w:pPr>
              <w:jc w:val="right"/>
              <w:rPr>
                <w:color w:val="000000"/>
                <w:sz w:val="18"/>
                <w:szCs w:val="18"/>
              </w:rPr>
            </w:pPr>
            <w:r w:rsidRPr="004509F7">
              <w:rPr>
                <w:color w:val="000000"/>
                <w:sz w:val="18"/>
                <w:szCs w:val="18"/>
              </w:rPr>
              <w:t>0</w:t>
            </w:r>
          </w:p>
        </w:tc>
        <w:tc>
          <w:tcPr>
            <w:tcW w:w="810" w:type="dxa"/>
            <w:shd w:val="clear" w:color="auto" w:fill="auto"/>
            <w:hideMark/>
          </w:tcPr>
          <w:p w14:paraId="4844653B" w14:textId="77777777" w:rsidR="004C29C7" w:rsidRPr="004509F7" w:rsidRDefault="004C29C7" w:rsidP="009A25A3">
            <w:pPr>
              <w:jc w:val="right"/>
              <w:rPr>
                <w:b/>
                <w:bCs/>
                <w:color w:val="000000"/>
                <w:sz w:val="18"/>
                <w:szCs w:val="18"/>
              </w:rPr>
            </w:pPr>
            <w:r w:rsidRPr="004509F7">
              <w:rPr>
                <w:b/>
                <w:color w:val="000000"/>
                <w:sz w:val="18"/>
                <w:szCs w:val="18"/>
              </w:rPr>
              <w:t>0</w:t>
            </w:r>
          </w:p>
        </w:tc>
        <w:tc>
          <w:tcPr>
            <w:tcW w:w="990" w:type="dxa"/>
            <w:shd w:val="clear" w:color="auto" w:fill="auto"/>
            <w:hideMark/>
          </w:tcPr>
          <w:p w14:paraId="02EC6E0A" w14:textId="77777777" w:rsidR="004C29C7" w:rsidRPr="004509F7" w:rsidRDefault="004C29C7" w:rsidP="009A25A3">
            <w:pPr>
              <w:jc w:val="right"/>
              <w:rPr>
                <w:color w:val="000000"/>
                <w:sz w:val="18"/>
                <w:szCs w:val="18"/>
              </w:rPr>
            </w:pPr>
            <w:r w:rsidRPr="004509F7">
              <w:rPr>
                <w:color w:val="000000"/>
                <w:sz w:val="18"/>
                <w:szCs w:val="18"/>
              </w:rPr>
              <w:t>9 000</w:t>
            </w:r>
          </w:p>
        </w:tc>
        <w:tc>
          <w:tcPr>
            <w:tcW w:w="1080" w:type="dxa"/>
            <w:shd w:val="clear" w:color="auto" w:fill="auto"/>
            <w:hideMark/>
          </w:tcPr>
          <w:p w14:paraId="434634CC" w14:textId="77777777" w:rsidR="004C29C7" w:rsidRPr="004509F7" w:rsidRDefault="004C29C7" w:rsidP="009A25A3">
            <w:pPr>
              <w:jc w:val="right"/>
              <w:rPr>
                <w:color w:val="000000"/>
                <w:sz w:val="18"/>
                <w:szCs w:val="18"/>
              </w:rPr>
            </w:pPr>
            <w:r w:rsidRPr="004509F7">
              <w:rPr>
                <w:color w:val="000000"/>
                <w:sz w:val="18"/>
                <w:szCs w:val="18"/>
              </w:rPr>
              <w:t>88 000</w:t>
            </w:r>
          </w:p>
        </w:tc>
      </w:tr>
      <w:tr w:rsidR="004C29C7" w:rsidRPr="00683966" w14:paraId="33FABA59" w14:textId="77777777" w:rsidTr="009A25A3">
        <w:tc>
          <w:tcPr>
            <w:tcW w:w="715" w:type="dxa"/>
            <w:shd w:val="clear" w:color="auto" w:fill="auto"/>
            <w:hideMark/>
          </w:tcPr>
          <w:p w14:paraId="5F111DCE" w14:textId="77777777" w:rsidR="004C29C7" w:rsidRPr="004509F7" w:rsidRDefault="004C29C7" w:rsidP="009A25A3">
            <w:pPr>
              <w:rPr>
                <w:color w:val="000000"/>
                <w:sz w:val="18"/>
                <w:szCs w:val="18"/>
              </w:rPr>
            </w:pPr>
            <w:r w:rsidRPr="004509F7">
              <w:rPr>
                <w:color w:val="000000"/>
                <w:sz w:val="18"/>
                <w:szCs w:val="18"/>
              </w:rPr>
              <w:t>2.4</w:t>
            </w:r>
          </w:p>
        </w:tc>
        <w:tc>
          <w:tcPr>
            <w:tcW w:w="2225" w:type="dxa"/>
            <w:shd w:val="clear" w:color="auto" w:fill="auto"/>
            <w:hideMark/>
          </w:tcPr>
          <w:p w14:paraId="2EB14114" w14:textId="77777777" w:rsidR="004C29C7" w:rsidRPr="004509F7" w:rsidRDefault="004C29C7" w:rsidP="009A25A3">
            <w:pPr>
              <w:jc w:val="left"/>
              <w:rPr>
                <w:color w:val="000000"/>
                <w:sz w:val="18"/>
                <w:szCs w:val="18"/>
              </w:rPr>
            </w:pPr>
            <w:r w:rsidRPr="004509F7">
              <w:rPr>
                <w:color w:val="000000"/>
                <w:sz w:val="18"/>
                <w:szCs w:val="18"/>
              </w:rPr>
              <w:t>Coûts d’appui pour l’agence de coopération ($US)</w:t>
            </w:r>
          </w:p>
        </w:tc>
        <w:tc>
          <w:tcPr>
            <w:tcW w:w="960" w:type="dxa"/>
            <w:shd w:val="clear" w:color="auto" w:fill="auto"/>
            <w:hideMark/>
          </w:tcPr>
          <w:p w14:paraId="611A5C8D" w14:textId="77777777" w:rsidR="004C29C7" w:rsidRPr="004509F7" w:rsidRDefault="004C29C7" w:rsidP="009A25A3">
            <w:pPr>
              <w:jc w:val="right"/>
              <w:rPr>
                <w:color w:val="000000"/>
                <w:sz w:val="18"/>
                <w:szCs w:val="18"/>
              </w:rPr>
            </w:pPr>
            <w:r w:rsidRPr="004509F7">
              <w:rPr>
                <w:color w:val="000000"/>
                <w:sz w:val="18"/>
                <w:szCs w:val="18"/>
              </w:rPr>
              <w:t>5 135</w:t>
            </w:r>
          </w:p>
        </w:tc>
        <w:tc>
          <w:tcPr>
            <w:tcW w:w="685" w:type="dxa"/>
            <w:shd w:val="clear" w:color="auto" w:fill="auto"/>
            <w:hideMark/>
          </w:tcPr>
          <w:p w14:paraId="4B5D8795" w14:textId="77777777" w:rsidR="004C29C7" w:rsidRPr="004509F7" w:rsidRDefault="004C29C7" w:rsidP="009A25A3">
            <w:pPr>
              <w:jc w:val="right"/>
              <w:rPr>
                <w:color w:val="000000"/>
                <w:sz w:val="18"/>
                <w:szCs w:val="18"/>
              </w:rPr>
            </w:pPr>
            <w:r w:rsidRPr="004509F7">
              <w:rPr>
                <w:color w:val="000000"/>
                <w:sz w:val="18"/>
                <w:szCs w:val="18"/>
              </w:rPr>
              <w:t>0</w:t>
            </w:r>
          </w:p>
        </w:tc>
        <w:tc>
          <w:tcPr>
            <w:tcW w:w="900" w:type="dxa"/>
            <w:shd w:val="clear" w:color="auto" w:fill="auto"/>
            <w:hideMark/>
          </w:tcPr>
          <w:p w14:paraId="5E272A5B" w14:textId="77777777" w:rsidR="004C29C7" w:rsidRPr="004509F7" w:rsidRDefault="004C29C7" w:rsidP="009A25A3">
            <w:pPr>
              <w:jc w:val="right"/>
              <w:rPr>
                <w:color w:val="000000"/>
                <w:sz w:val="18"/>
                <w:szCs w:val="18"/>
              </w:rPr>
            </w:pPr>
            <w:r w:rsidRPr="004509F7">
              <w:rPr>
                <w:color w:val="000000"/>
                <w:sz w:val="18"/>
                <w:szCs w:val="18"/>
              </w:rPr>
              <w:t>5 135</w:t>
            </w:r>
          </w:p>
        </w:tc>
        <w:tc>
          <w:tcPr>
            <w:tcW w:w="990" w:type="dxa"/>
            <w:shd w:val="clear" w:color="auto" w:fill="auto"/>
            <w:hideMark/>
          </w:tcPr>
          <w:p w14:paraId="1F90CCFD" w14:textId="77777777" w:rsidR="004C29C7" w:rsidRPr="004509F7" w:rsidRDefault="004C29C7" w:rsidP="009A25A3">
            <w:pPr>
              <w:jc w:val="right"/>
              <w:rPr>
                <w:b/>
                <w:bCs/>
                <w:color w:val="000000"/>
                <w:sz w:val="18"/>
                <w:szCs w:val="18"/>
              </w:rPr>
            </w:pPr>
            <w:r w:rsidRPr="004509F7">
              <w:rPr>
                <w:b/>
                <w:color w:val="000000"/>
                <w:sz w:val="18"/>
                <w:szCs w:val="18"/>
              </w:rPr>
              <w:t> 0</w:t>
            </w:r>
          </w:p>
        </w:tc>
        <w:tc>
          <w:tcPr>
            <w:tcW w:w="720" w:type="dxa"/>
          </w:tcPr>
          <w:p w14:paraId="1114B6EB" w14:textId="77777777" w:rsidR="004C29C7" w:rsidRPr="004509F7" w:rsidRDefault="004C29C7" w:rsidP="009A25A3">
            <w:pPr>
              <w:jc w:val="right"/>
              <w:rPr>
                <w:color w:val="000000"/>
                <w:sz w:val="18"/>
                <w:szCs w:val="18"/>
              </w:rPr>
            </w:pPr>
            <w:r w:rsidRPr="004509F7">
              <w:rPr>
                <w:color w:val="000000"/>
                <w:sz w:val="18"/>
                <w:szCs w:val="18"/>
              </w:rPr>
              <w:t>0</w:t>
            </w:r>
          </w:p>
        </w:tc>
        <w:tc>
          <w:tcPr>
            <w:tcW w:w="810" w:type="dxa"/>
            <w:shd w:val="clear" w:color="auto" w:fill="auto"/>
            <w:hideMark/>
          </w:tcPr>
          <w:p w14:paraId="62BA00E7" w14:textId="77777777" w:rsidR="004C29C7" w:rsidRPr="004509F7" w:rsidRDefault="004C29C7" w:rsidP="009A25A3">
            <w:pPr>
              <w:jc w:val="right"/>
              <w:rPr>
                <w:b/>
                <w:bCs/>
                <w:color w:val="000000"/>
                <w:sz w:val="18"/>
                <w:szCs w:val="18"/>
              </w:rPr>
            </w:pPr>
            <w:r w:rsidRPr="004509F7">
              <w:rPr>
                <w:b/>
                <w:color w:val="000000"/>
                <w:sz w:val="18"/>
                <w:szCs w:val="18"/>
              </w:rPr>
              <w:t>0</w:t>
            </w:r>
          </w:p>
        </w:tc>
        <w:tc>
          <w:tcPr>
            <w:tcW w:w="990" w:type="dxa"/>
            <w:shd w:val="clear" w:color="auto" w:fill="auto"/>
            <w:hideMark/>
          </w:tcPr>
          <w:p w14:paraId="14C18C37" w14:textId="77777777" w:rsidR="004C29C7" w:rsidRPr="004509F7" w:rsidRDefault="004C29C7" w:rsidP="009A25A3">
            <w:pPr>
              <w:jc w:val="right"/>
              <w:rPr>
                <w:color w:val="000000"/>
                <w:sz w:val="18"/>
                <w:szCs w:val="18"/>
              </w:rPr>
            </w:pPr>
            <w:r w:rsidRPr="004509F7">
              <w:rPr>
                <w:color w:val="000000"/>
                <w:sz w:val="18"/>
                <w:szCs w:val="18"/>
              </w:rPr>
              <w:t>1 170</w:t>
            </w:r>
          </w:p>
        </w:tc>
        <w:tc>
          <w:tcPr>
            <w:tcW w:w="1080" w:type="dxa"/>
            <w:shd w:val="clear" w:color="auto" w:fill="auto"/>
            <w:hideMark/>
          </w:tcPr>
          <w:p w14:paraId="602CDBD7" w14:textId="77777777" w:rsidR="004C29C7" w:rsidRPr="004509F7" w:rsidRDefault="004C29C7" w:rsidP="009A25A3">
            <w:pPr>
              <w:jc w:val="right"/>
              <w:rPr>
                <w:color w:val="000000"/>
                <w:sz w:val="18"/>
                <w:szCs w:val="18"/>
              </w:rPr>
            </w:pPr>
            <w:r w:rsidRPr="004509F7">
              <w:rPr>
                <w:color w:val="000000"/>
                <w:sz w:val="18"/>
                <w:szCs w:val="18"/>
              </w:rPr>
              <w:t>11 440</w:t>
            </w:r>
          </w:p>
        </w:tc>
      </w:tr>
      <w:tr w:rsidR="004C29C7" w:rsidRPr="00683966" w14:paraId="08A89DCB" w14:textId="77777777" w:rsidTr="009A25A3">
        <w:tc>
          <w:tcPr>
            <w:tcW w:w="715" w:type="dxa"/>
            <w:shd w:val="clear" w:color="auto" w:fill="auto"/>
            <w:hideMark/>
          </w:tcPr>
          <w:p w14:paraId="34CBA9BF" w14:textId="77777777" w:rsidR="004C29C7" w:rsidRPr="004509F7" w:rsidRDefault="004C29C7" w:rsidP="009A25A3">
            <w:pPr>
              <w:rPr>
                <w:color w:val="000000"/>
                <w:sz w:val="18"/>
                <w:szCs w:val="18"/>
              </w:rPr>
            </w:pPr>
            <w:r w:rsidRPr="004509F7">
              <w:rPr>
                <w:color w:val="000000"/>
                <w:sz w:val="18"/>
                <w:szCs w:val="18"/>
              </w:rPr>
              <w:t>3.1</w:t>
            </w:r>
          </w:p>
        </w:tc>
        <w:tc>
          <w:tcPr>
            <w:tcW w:w="2225" w:type="dxa"/>
            <w:shd w:val="clear" w:color="auto" w:fill="auto"/>
            <w:hideMark/>
          </w:tcPr>
          <w:p w14:paraId="043BCDD2" w14:textId="77777777" w:rsidR="004C29C7" w:rsidRPr="004509F7" w:rsidRDefault="004C29C7" w:rsidP="009A25A3">
            <w:pPr>
              <w:jc w:val="left"/>
              <w:rPr>
                <w:color w:val="000000"/>
                <w:sz w:val="18"/>
                <w:szCs w:val="18"/>
              </w:rPr>
            </w:pPr>
            <w:r w:rsidRPr="004509F7">
              <w:rPr>
                <w:color w:val="000000"/>
                <w:sz w:val="18"/>
                <w:szCs w:val="18"/>
              </w:rPr>
              <w:t>Total du financement convenu ($US)</w:t>
            </w:r>
          </w:p>
        </w:tc>
        <w:tc>
          <w:tcPr>
            <w:tcW w:w="960" w:type="dxa"/>
            <w:shd w:val="clear" w:color="auto" w:fill="auto"/>
            <w:hideMark/>
          </w:tcPr>
          <w:p w14:paraId="0553A512" w14:textId="77777777" w:rsidR="004C29C7" w:rsidRPr="004509F7" w:rsidRDefault="004C29C7" w:rsidP="009A25A3">
            <w:pPr>
              <w:jc w:val="right"/>
              <w:rPr>
                <w:color w:val="000000"/>
                <w:sz w:val="18"/>
                <w:szCs w:val="18"/>
              </w:rPr>
            </w:pPr>
            <w:r w:rsidRPr="004509F7">
              <w:rPr>
                <w:color w:val="000000"/>
                <w:sz w:val="18"/>
                <w:szCs w:val="18"/>
              </w:rPr>
              <w:t>127 500</w:t>
            </w:r>
          </w:p>
        </w:tc>
        <w:tc>
          <w:tcPr>
            <w:tcW w:w="685" w:type="dxa"/>
            <w:shd w:val="clear" w:color="auto" w:fill="auto"/>
            <w:hideMark/>
          </w:tcPr>
          <w:p w14:paraId="74F0445B" w14:textId="77777777" w:rsidR="004C29C7" w:rsidRPr="004509F7" w:rsidRDefault="004C29C7" w:rsidP="009A25A3">
            <w:pPr>
              <w:jc w:val="right"/>
              <w:rPr>
                <w:color w:val="000000"/>
                <w:sz w:val="18"/>
                <w:szCs w:val="18"/>
              </w:rPr>
            </w:pPr>
            <w:r w:rsidRPr="004509F7">
              <w:rPr>
                <w:color w:val="000000"/>
                <w:sz w:val="18"/>
                <w:szCs w:val="18"/>
              </w:rPr>
              <w:t>0</w:t>
            </w:r>
          </w:p>
        </w:tc>
        <w:tc>
          <w:tcPr>
            <w:tcW w:w="900" w:type="dxa"/>
            <w:shd w:val="clear" w:color="auto" w:fill="auto"/>
            <w:hideMark/>
          </w:tcPr>
          <w:p w14:paraId="407B4654" w14:textId="77777777" w:rsidR="004C29C7" w:rsidRPr="004509F7" w:rsidRDefault="004C29C7" w:rsidP="009A25A3">
            <w:pPr>
              <w:jc w:val="right"/>
              <w:rPr>
                <w:color w:val="000000"/>
                <w:sz w:val="18"/>
                <w:szCs w:val="18"/>
              </w:rPr>
            </w:pPr>
            <w:r w:rsidRPr="004509F7">
              <w:rPr>
                <w:color w:val="000000"/>
                <w:sz w:val="18"/>
                <w:szCs w:val="18"/>
              </w:rPr>
              <w:t>120 750</w:t>
            </w:r>
          </w:p>
        </w:tc>
        <w:tc>
          <w:tcPr>
            <w:tcW w:w="990" w:type="dxa"/>
            <w:shd w:val="clear" w:color="auto" w:fill="auto"/>
            <w:hideMark/>
          </w:tcPr>
          <w:p w14:paraId="5445D450" w14:textId="77777777" w:rsidR="004C29C7" w:rsidRPr="004509F7" w:rsidRDefault="004C29C7" w:rsidP="009A25A3">
            <w:pPr>
              <w:jc w:val="right"/>
              <w:rPr>
                <w:b/>
                <w:bCs/>
                <w:color w:val="000000"/>
                <w:sz w:val="18"/>
                <w:szCs w:val="18"/>
              </w:rPr>
            </w:pPr>
            <w:r w:rsidRPr="004509F7">
              <w:rPr>
                <w:b/>
                <w:color w:val="000000"/>
                <w:sz w:val="18"/>
                <w:szCs w:val="18"/>
              </w:rPr>
              <w:t>100 000</w:t>
            </w:r>
          </w:p>
        </w:tc>
        <w:tc>
          <w:tcPr>
            <w:tcW w:w="720" w:type="dxa"/>
          </w:tcPr>
          <w:p w14:paraId="15EEEC10" w14:textId="77777777" w:rsidR="004C29C7" w:rsidRPr="004509F7" w:rsidRDefault="004C29C7" w:rsidP="009A25A3">
            <w:pPr>
              <w:jc w:val="right"/>
              <w:rPr>
                <w:color w:val="000000"/>
                <w:sz w:val="18"/>
                <w:szCs w:val="18"/>
              </w:rPr>
            </w:pPr>
            <w:r w:rsidRPr="004509F7">
              <w:rPr>
                <w:color w:val="000000"/>
                <w:sz w:val="18"/>
                <w:szCs w:val="18"/>
              </w:rPr>
              <w:t>0</w:t>
            </w:r>
          </w:p>
        </w:tc>
        <w:tc>
          <w:tcPr>
            <w:tcW w:w="810" w:type="dxa"/>
            <w:shd w:val="clear" w:color="auto" w:fill="auto"/>
            <w:hideMark/>
          </w:tcPr>
          <w:p w14:paraId="09E2E3FA" w14:textId="77777777" w:rsidR="004C29C7" w:rsidRPr="004509F7" w:rsidRDefault="004C29C7" w:rsidP="009A25A3">
            <w:pPr>
              <w:jc w:val="right"/>
              <w:rPr>
                <w:b/>
                <w:bCs/>
                <w:color w:val="000000"/>
                <w:sz w:val="18"/>
                <w:szCs w:val="18"/>
              </w:rPr>
            </w:pPr>
            <w:r w:rsidRPr="004509F7">
              <w:rPr>
                <w:b/>
                <w:color w:val="000000"/>
                <w:sz w:val="18"/>
                <w:szCs w:val="18"/>
              </w:rPr>
              <w:t>0</w:t>
            </w:r>
          </w:p>
        </w:tc>
        <w:tc>
          <w:tcPr>
            <w:tcW w:w="990" w:type="dxa"/>
            <w:shd w:val="clear" w:color="auto" w:fill="auto"/>
            <w:hideMark/>
          </w:tcPr>
          <w:p w14:paraId="6050B035" w14:textId="77777777" w:rsidR="004C29C7" w:rsidRPr="004509F7" w:rsidRDefault="004C29C7" w:rsidP="009A25A3">
            <w:pPr>
              <w:jc w:val="right"/>
              <w:rPr>
                <w:color w:val="000000"/>
                <w:sz w:val="18"/>
                <w:szCs w:val="18"/>
              </w:rPr>
            </w:pPr>
            <w:r w:rsidRPr="004509F7">
              <w:rPr>
                <w:color w:val="000000"/>
                <w:sz w:val="18"/>
                <w:szCs w:val="18"/>
              </w:rPr>
              <w:t>44 250</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1284B88C" w14:textId="77777777" w:rsidR="004C29C7" w:rsidRPr="004509F7" w:rsidRDefault="004C29C7" w:rsidP="009A25A3">
            <w:pPr>
              <w:jc w:val="right"/>
              <w:rPr>
                <w:b/>
                <w:bCs/>
                <w:color w:val="000000"/>
                <w:sz w:val="18"/>
                <w:szCs w:val="18"/>
              </w:rPr>
            </w:pPr>
            <w:r w:rsidRPr="004509F7">
              <w:rPr>
                <w:b/>
                <w:color w:val="000000"/>
                <w:sz w:val="18"/>
                <w:szCs w:val="18"/>
              </w:rPr>
              <w:t>392 500</w:t>
            </w:r>
          </w:p>
        </w:tc>
      </w:tr>
      <w:tr w:rsidR="004C29C7" w:rsidRPr="00683966" w14:paraId="701ECC07" w14:textId="77777777" w:rsidTr="009A25A3">
        <w:tc>
          <w:tcPr>
            <w:tcW w:w="715" w:type="dxa"/>
            <w:shd w:val="clear" w:color="auto" w:fill="auto"/>
            <w:hideMark/>
          </w:tcPr>
          <w:p w14:paraId="47BA1A6F" w14:textId="77777777" w:rsidR="004C29C7" w:rsidRPr="004509F7" w:rsidRDefault="004C29C7" w:rsidP="009A25A3">
            <w:pPr>
              <w:rPr>
                <w:color w:val="000000"/>
                <w:sz w:val="18"/>
                <w:szCs w:val="18"/>
              </w:rPr>
            </w:pPr>
            <w:r w:rsidRPr="004509F7">
              <w:rPr>
                <w:color w:val="000000"/>
                <w:sz w:val="18"/>
                <w:szCs w:val="18"/>
              </w:rPr>
              <w:t>3.2</w:t>
            </w:r>
          </w:p>
        </w:tc>
        <w:tc>
          <w:tcPr>
            <w:tcW w:w="2225" w:type="dxa"/>
            <w:shd w:val="clear" w:color="auto" w:fill="auto"/>
            <w:hideMark/>
          </w:tcPr>
          <w:p w14:paraId="4994FC2D" w14:textId="77777777" w:rsidR="004C29C7" w:rsidRPr="004509F7" w:rsidRDefault="004C29C7" w:rsidP="009A25A3">
            <w:pPr>
              <w:jc w:val="left"/>
              <w:rPr>
                <w:color w:val="000000"/>
                <w:sz w:val="18"/>
                <w:szCs w:val="18"/>
              </w:rPr>
            </w:pPr>
            <w:r w:rsidRPr="004509F7">
              <w:rPr>
                <w:color w:val="000000"/>
                <w:sz w:val="18"/>
                <w:szCs w:val="18"/>
              </w:rPr>
              <w:t>Total des coûts d’appui ($US)</w:t>
            </w:r>
          </w:p>
        </w:tc>
        <w:tc>
          <w:tcPr>
            <w:tcW w:w="960" w:type="dxa"/>
            <w:shd w:val="clear" w:color="auto" w:fill="auto"/>
            <w:hideMark/>
          </w:tcPr>
          <w:p w14:paraId="739B1ABE" w14:textId="77777777" w:rsidR="004C29C7" w:rsidRPr="004509F7" w:rsidRDefault="004C29C7" w:rsidP="009A25A3">
            <w:pPr>
              <w:jc w:val="right"/>
              <w:rPr>
                <w:color w:val="000000"/>
                <w:sz w:val="18"/>
                <w:szCs w:val="18"/>
              </w:rPr>
            </w:pPr>
            <w:r w:rsidRPr="004509F7">
              <w:rPr>
                <w:color w:val="000000"/>
                <w:sz w:val="18"/>
                <w:szCs w:val="18"/>
              </w:rPr>
              <w:t>13 055</w:t>
            </w:r>
          </w:p>
        </w:tc>
        <w:tc>
          <w:tcPr>
            <w:tcW w:w="685" w:type="dxa"/>
            <w:shd w:val="clear" w:color="auto" w:fill="auto"/>
            <w:hideMark/>
          </w:tcPr>
          <w:p w14:paraId="205DE768" w14:textId="77777777" w:rsidR="004C29C7" w:rsidRPr="004509F7" w:rsidRDefault="004C29C7" w:rsidP="009A25A3">
            <w:pPr>
              <w:jc w:val="right"/>
              <w:rPr>
                <w:color w:val="000000"/>
                <w:sz w:val="18"/>
                <w:szCs w:val="18"/>
              </w:rPr>
            </w:pPr>
            <w:r w:rsidRPr="004509F7">
              <w:rPr>
                <w:color w:val="000000"/>
                <w:sz w:val="18"/>
                <w:szCs w:val="18"/>
              </w:rPr>
              <w:t>0</w:t>
            </w:r>
          </w:p>
        </w:tc>
        <w:tc>
          <w:tcPr>
            <w:tcW w:w="900" w:type="dxa"/>
            <w:shd w:val="clear" w:color="auto" w:fill="auto"/>
            <w:hideMark/>
          </w:tcPr>
          <w:p w14:paraId="4D834856" w14:textId="77777777" w:rsidR="004C29C7" w:rsidRPr="004509F7" w:rsidRDefault="004C29C7" w:rsidP="009A25A3">
            <w:pPr>
              <w:jc w:val="right"/>
              <w:rPr>
                <w:color w:val="000000"/>
                <w:sz w:val="18"/>
                <w:szCs w:val="18"/>
              </w:rPr>
            </w:pPr>
            <w:r w:rsidRPr="004509F7">
              <w:rPr>
                <w:color w:val="000000"/>
                <w:sz w:val="18"/>
                <w:szCs w:val="18"/>
              </w:rPr>
              <w:t>12 448</w:t>
            </w:r>
          </w:p>
        </w:tc>
        <w:tc>
          <w:tcPr>
            <w:tcW w:w="990" w:type="dxa"/>
            <w:shd w:val="clear" w:color="auto" w:fill="auto"/>
            <w:hideMark/>
          </w:tcPr>
          <w:p w14:paraId="407AF6FD" w14:textId="753D367C" w:rsidR="004C29C7" w:rsidRPr="004509F7" w:rsidRDefault="004C29C7" w:rsidP="009A25A3">
            <w:pPr>
              <w:jc w:val="right"/>
              <w:rPr>
                <w:b/>
                <w:bCs/>
                <w:color w:val="000000"/>
                <w:sz w:val="18"/>
                <w:szCs w:val="18"/>
              </w:rPr>
            </w:pPr>
            <w:r w:rsidRPr="004509F7">
              <w:rPr>
                <w:b/>
                <w:color w:val="000000"/>
                <w:sz w:val="18"/>
                <w:szCs w:val="18"/>
              </w:rPr>
              <w:t>4 497</w:t>
            </w:r>
          </w:p>
        </w:tc>
        <w:tc>
          <w:tcPr>
            <w:tcW w:w="720" w:type="dxa"/>
          </w:tcPr>
          <w:p w14:paraId="48622964" w14:textId="77777777" w:rsidR="004C29C7" w:rsidRPr="004509F7" w:rsidRDefault="004C29C7" w:rsidP="009A25A3">
            <w:pPr>
              <w:jc w:val="right"/>
              <w:rPr>
                <w:color w:val="000000"/>
                <w:sz w:val="18"/>
                <w:szCs w:val="18"/>
              </w:rPr>
            </w:pPr>
            <w:r w:rsidRPr="004509F7">
              <w:rPr>
                <w:color w:val="000000"/>
                <w:sz w:val="18"/>
                <w:szCs w:val="18"/>
              </w:rPr>
              <w:t>0</w:t>
            </w:r>
          </w:p>
        </w:tc>
        <w:tc>
          <w:tcPr>
            <w:tcW w:w="810" w:type="dxa"/>
            <w:shd w:val="clear" w:color="auto" w:fill="auto"/>
            <w:hideMark/>
          </w:tcPr>
          <w:p w14:paraId="78DAC73A" w14:textId="77777777" w:rsidR="004C29C7" w:rsidRPr="004509F7" w:rsidRDefault="004C29C7" w:rsidP="009A25A3">
            <w:pPr>
              <w:jc w:val="right"/>
              <w:rPr>
                <w:b/>
                <w:bCs/>
                <w:color w:val="000000"/>
                <w:sz w:val="18"/>
                <w:szCs w:val="18"/>
              </w:rPr>
            </w:pPr>
            <w:r w:rsidRPr="004509F7">
              <w:rPr>
                <w:b/>
                <w:color w:val="000000"/>
                <w:sz w:val="18"/>
                <w:szCs w:val="18"/>
              </w:rPr>
              <w:t>0</w:t>
            </w:r>
          </w:p>
        </w:tc>
        <w:tc>
          <w:tcPr>
            <w:tcW w:w="990" w:type="dxa"/>
            <w:shd w:val="clear" w:color="auto" w:fill="auto"/>
            <w:hideMark/>
          </w:tcPr>
          <w:p w14:paraId="7C19FD78" w14:textId="48603007" w:rsidR="004C29C7" w:rsidRPr="004509F7" w:rsidRDefault="004C29C7" w:rsidP="009A25A3">
            <w:pPr>
              <w:jc w:val="right"/>
              <w:rPr>
                <w:b/>
                <w:bCs/>
                <w:color w:val="000000"/>
                <w:sz w:val="18"/>
                <w:szCs w:val="18"/>
              </w:rPr>
            </w:pPr>
            <w:r w:rsidRPr="004509F7">
              <w:rPr>
                <w:b/>
                <w:color w:val="000000"/>
                <w:sz w:val="18"/>
                <w:szCs w:val="18"/>
              </w:rPr>
              <w:t>2 755</w:t>
            </w:r>
          </w:p>
        </w:tc>
        <w:tc>
          <w:tcPr>
            <w:tcW w:w="1080" w:type="dxa"/>
            <w:tcBorders>
              <w:top w:val="nil"/>
              <w:left w:val="single" w:sz="4" w:space="0" w:color="auto"/>
              <w:bottom w:val="single" w:sz="4" w:space="0" w:color="auto"/>
              <w:right w:val="single" w:sz="4" w:space="0" w:color="auto"/>
            </w:tcBorders>
            <w:shd w:val="clear" w:color="auto" w:fill="auto"/>
            <w:hideMark/>
          </w:tcPr>
          <w:p w14:paraId="0C1DD91C" w14:textId="261F40D4" w:rsidR="004C29C7" w:rsidRPr="004509F7" w:rsidRDefault="004C29C7" w:rsidP="009A25A3">
            <w:pPr>
              <w:jc w:val="right"/>
              <w:rPr>
                <w:b/>
                <w:bCs/>
                <w:color w:val="000000"/>
                <w:sz w:val="18"/>
                <w:szCs w:val="18"/>
              </w:rPr>
            </w:pPr>
            <w:r w:rsidRPr="004509F7">
              <w:rPr>
                <w:b/>
                <w:color w:val="000000"/>
                <w:sz w:val="18"/>
                <w:szCs w:val="18"/>
              </w:rPr>
              <w:t>32 755</w:t>
            </w:r>
          </w:p>
        </w:tc>
      </w:tr>
      <w:tr w:rsidR="004C29C7" w:rsidRPr="00683966" w14:paraId="0230237E" w14:textId="77777777" w:rsidTr="009A25A3">
        <w:tc>
          <w:tcPr>
            <w:tcW w:w="715" w:type="dxa"/>
            <w:shd w:val="clear" w:color="auto" w:fill="auto"/>
            <w:hideMark/>
          </w:tcPr>
          <w:p w14:paraId="688625F9" w14:textId="77777777" w:rsidR="004C29C7" w:rsidRPr="004509F7" w:rsidRDefault="004C29C7" w:rsidP="009A25A3">
            <w:pPr>
              <w:rPr>
                <w:color w:val="000000"/>
                <w:sz w:val="18"/>
                <w:szCs w:val="18"/>
              </w:rPr>
            </w:pPr>
            <w:r w:rsidRPr="004509F7">
              <w:rPr>
                <w:color w:val="000000"/>
                <w:sz w:val="18"/>
                <w:szCs w:val="18"/>
              </w:rPr>
              <w:t>3.3</w:t>
            </w:r>
          </w:p>
        </w:tc>
        <w:tc>
          <w:tcPr>
            <w:tcW w:w="2225" w:type="dxa"/>
            <w:shd w:val="clear" w:color="auto" w:fill="auto"/>
            <w:hideMark/>
          </w:tcPr>
          <w:p w14:paraId="7D6B9DFD" w14:textId="77777777" w:rsidR="004C29C7" w:rsidRPr="004509F7" w:rsidRDefault="004C29C7" w:rsidP="009A25A3">
            <w:pPr>
              <w:rPr>
                <w:color w:val="000000"/>
                <w:sz w:val="18"/>
                <w:szCs w:val="18"/>
              </w:rPr>
            </w:pPr>
            <w:r w:rsidRPr="004509F7">
              <w:rPr>
                <w:color w:val="000000"/>
                <w:sz w:val="18"/>
                <w:szCs w:val="18"/>
              </w:rPr>
              <w:t>Total des coûts convenus ($US)</w:t>
            </w:r>
          </w:p>
        </w:tc>
        <w:tc>
          <w:tcPr>
            <w:tcW w:w="960" w:type="dxa"/>
            <w:shd w:val="clear" w:color="auto" w:fill="auto"/>
            <w:hideMark/>
          </w:tcPr>
          <w:p w14:paraId="2498FFA1" w14:textId="77777777" w:rsidR="004C29C7" w:rsidRPr="004509F7" w:rsidRDefault="004C29C7" w:rsidP="009A25A3">
            <w:pPr>
              <w:jc w:val="right"/>
              <w:rPr>
                <w:color w:val="000000"/>
                <w:sz w:val="18"/>
                <w:szCs w:val="18"/>
              </w:rPr>
            </w:pPr>
            <w:r w:rsidRPr="004509F7">
              <w:rPr>
                <w:color w:val="000000"/>
                <w:sz w:val="18"/>
                <w:szCs w:val="18"/>
              </w:rPr>
              <w:t>140 555</w:t>
            </w:r>
          </w:p>
        </w:tc>
        <w:tc>
          <w:tcPr>
            <w:tcW w:w="685" w:type="dxa"/>
            <w:shd w:val="clear" w:color="auto" w:fill="auto"/>
            <w:hideMark/>
          </w:tcPr>
          <w:p w14:paraId="1C937BC3" w14:textId="77777777" w:rsidR="004C29C7" w:rsidRPr="004509F7" w:rsidRDefault="004C29C7" w:rsidP="009A25A3">
            <w:pPr>
              <w:jc w:val="right"/>
              <w:rPr>
                <w:color w:val="000000"/>
                <w:sz w:val="18"/>
                <w:szCs w:val="18"/>
              </w:rPr>
            </w:pPr>
            <w:r w:rsidRPr="004509F7">
              <w:rPr>
                <w:color w:val="000000"/>
                <w:sz w:val="18"/>
                <w:szCs w:val="18"/>
              </w:rPr>
              <w:t>0</w:t>
            </w:r>
          </w:p>
        </w:tc>
        <w:tc>
          <w:tcPr>
            <w:tcW w:w="900" w:type="dxa"/>
            <w:shd w:val="clear" w:color="auto" w:fill="auto"/>
            <w:hideMark/>
          </w:tcPr>
          <w:p w14:paraId="60FFAB20" w14:textId="77777777" w:rsidR="004C29C7" w:rsidRPr="004509F7" w:rsidRDefault="004C29C7" w:rsidP="009A25A3">
            <w:pPr>
              <w:jc w:val="right"/>
              <w:rPr>
                <w:color w:val="000000"/>
                <w:sz w:val="18"/>
                <w:szCs w:val="18"/>
              </w:rPr>
            </w:pPr>
            <w:r w:rsidRPr="004509F7">
              <w:rPr>
                <w:color w:val="000000"/>
                <w:sz w:val="18"/>
                <w:szCs w:val="18"/>
              </w:rPr>
              <w:t>133 198</w:t>
            </w:r>
          </w:p>
        </w:tc>
        <w:tc>
          <w:tcPr>
            <w:tcW w:w="990" w:type="dxa"/>
            <w:shd w:val="clear" w:color="auto" w:fill="auto"/>
            <w:hideMark/>
          </w:tcPr>
          <w:p w14:paraId="4B54C8CF" w14:textId="5678B914" w:rsidR="004C29C7" w:rsidRPr="004509F7" w:rsidRDefault="004C29C7" w:rsidP="009A25A3">
            <w:pPr>
              <w:jc w:val="right"/>
              <w:rPr>
                <w:b/>
                <w:bCs/>
                <w:color w:val="000000"/>
                <w:sz w:val="18"/>
                <w:szCs w:val="18"/>
              </w:rPr>
            </w:pPr>
            <w:r w:rsidRPr="004509F7">
              <w:rPr>
                <w:b/>
                <w:color w:val="000000"/>
                <w:sz w:val="18"/>
                <w:szCs w:val="18"/>
              </w:rPr>
              <w:t>104 497</w:t>
            </w:r>
          </w:p>
        </w:tc>
        <w:tc>
          <w:tcPr>
            <w:tcW w:w="720" w:type="dxa"/>
          </w:tcPr>
          <w:p w14:paraId="0EA89368" w14:textId="77777777" w:rsidR="004C29C7" w:rsidRPr="004509F7" w:rsidRDefault="004C29C7" w:rsidP="009A25A3">
            <w:pPr>
              <w:jc w:val="right"/>
              <w:rPr>
                <w:color w:val="000000"/>
                <w:sz w:val="18"/>
                <w:szCs w:val="18"/>
              </w:rPr>
            </w:pPr>
            <w:r w:rsidRPr="004509F7">
              <w:rPr>
                <w:color w:val="000000"/>
                <w:sz w:val="18"/>
                <w:szCs w:val="18"/>
              </w:rPr>
              <w:t>0</w:t>
            </w:r>
          </w:p>
        </w:tc>
        <w:tc>
          <w:tcPr>
            <w:tcW w:w="810" w:type="dxa"/>
            <w:shd w:val="clear" w:color="auto" w:fill="auto"/>
            <w:hideMark/>
          </w:tcPr>
          <w:p w14:paraId="742BA6F7" w14:textId="77777777" w:rsidR="004C29C7" w:rsidRPr="004509F7" w:rsidRDefault="004C29C7" w:rsidP="009A25A3">
            <w:pPr>
              <w:jc w:val="right"/>
              <w:rPr>
                <w:b/>
                <w:bCs/>
                <w:color w:val="000000"/>
                <w:sz w:val="18"/>
                <w:szCs w:val="18"/>
              </w:rPr>
            </w:pPr>
            <w:r w:rsidRPr="004509F7">
              <w:rPr>
                <w:b/>
                <w:color w:val="000000"/>
                <w:sz w:val="18"/>
                <w:szCs w:val="18"/>
              </w:rPr>
              <w:t>0</w:t>
            </w:r>
          </w:p>
        </w:tc>
        <w:tc>
          <w:tcPr>
            <w:tcW w:w="990" w:type="dxa"/>
            <w:shd w:val="clear" w:color="auto" w:fill="auto"/>
            <w:hideMark/>
          </w:tcPr>
          <w:p w14:paraId="49B135AF" w14:textId="70612A46" w:rsidR="004C29C7" w:rsidRPr="004509F7" w:rsidRDefault="004C29C7" w:rsidP="009A25A3">
            <w:pPr>
              <w:jc w:val="right"/>
              <w:rPr>
                <w:b/>
                <w:bCs/>
                <w:color w:val="000000"/>
                <w:sz w:val="18"/>
                <w:szCs w:val="18"/>
              </w:rPr>
            </w:pPr>
            <w:r w:rsidRPr="004509F7">
              <w:rPr>
                <w:b/>
                <w:color w:val="000000"/>
                <w:sz w:val="18"/>
                <w:szCs w:val="18"/>
              </w:rPr>
              <w:t>47 005</w:t>
            </w:r>
          </w:p>
        </w:tc>
        <w:tc>
          <w:tcPr>
            <w:tcW w:w="1080" w:type="dxa"/>
            <w:tcBorders>
              <w:top w:val="nil"/>
              <w:left w:val="single" w:sz="4" w:space="0" w:color="auto"/>
              <w:bottom w:val="single" w:sz="4" w:space="0" w:color="auto"/>
              <w:right w:val="single" w:sz="4" w:space="0" w:color="auto"/>
            </w:tcBorders>
            <w:shd w:val="clear" w:color="auto" w:fill="auto"/>
            <w:hideMark/>
          </w:tcPr>
          <w:p w14:paraId="2E656067" w14:textId="3E03161D" w:rsidR="004C29C7" w:rsidRPr="004509F7" w:rsidRDefault="004C29C7" w:rsidP="009A25A3">
            <w:pPr>
              <w:jc w:val="right"/>
              <w:rPr>
                <w:b/>
                <w:bCs/>
                <w:color w:val="000000"/>
                <w:sz w:val="18"/>
                <w:szCs w:val="18"/>
              </w:rPr>
            </w:pPr>
            <w:r w:rsidRPr="004509F7">
              <w:rPr>
                <w:b/>
                <w:color w:val="000000"/>
                <w:sz w:val="18"/>
                <w:szCs w:val="18"/>
              </w:rPr>
              <w:t>425 255</w:t>
            </w:r>
          </w:p>
        </w:tc>
      </w:tr>
      <w:tr w:rsidR="004C29C7" w:rsidRPr="00683966" w14:paraId="4890E07C" w14:textId="77777777" w:rsidTr="009A25A3">
        <w:tc>
          <w:tcPr>
            <w:tcW w:w="715" w:type="dxa"/>
            <w:shd w:val="clear" w:color="auto" w:fill="auto"/>
            <w:hideMark/>
          </w:tcPr>
          <w:p w14:paraId="0BCE449C" w14:textId="77777777" w:rsidR="004C29C7" w:rsidRPr="004509F7" w:rsidRDefault="004C29C7" w:rsidP="009A25A3">
            <w:pPr>
              <w:rPr>
                <w:color w:val="000000"/>
                <w:sz w:val="18"/>
                <w:szCs w:val="18"/>
              </w:rPr>
            </w:pPr>
            <w:r w:rsidRPr="004509F7">
              <w:rPr>
                <w:color w:val="000000"/>
                <w:sz w:val="18"/>
                <w:szCs w:val="18"/>
              </w:rPr>
              <w:t>4.1.1</w:t>
            </w:r>
          </w:p>
        </w:tc>
        <w:tc>
          <w:tcPr>
            <w:tcW w:w="8280" w:type="dxa"/>
            <w:gridSpan w:val="8"/>
          </w:tcPr>
          <w:p w14:paraId="032AD21F" w14:textId="77777777" w:rsidR="004C29C7" w:rsidRPr="004509F7" w:rsidRDefault="004C29C7" w:rsidP="009A25A3">
            <w:pPr>
              <w:jc w:val="left"/>
              <w:rPr>
                <w:color w:val="000000"/>
                <w:sz w:val="18"/>
                <w:szCs w:val="18"/>
              </w:rPr>
            </w:pPr>
            <w:r w:rsidRPr="004509F7">
              <w:rPr>
                <w:color w:val="000000"/>
                <w:sz w:val="18"/>
                <w:szCs w:val="18"/>
              </w:rPr>
              <w:t>Élimination totale de HCFC-22 convenue de réaliser en vertu du présent Accord (tonnes PAO)</w:t>
            </w:r>
          </w:p>
        </w:tc>
        <w:tc>
          <w:tcPr>
            <w:tcW w:w="1080" w:type="dxa"/>
            <w:shd w:val="clear" w:color="auto" w:fill="auto"/>
            <w:hideMark/>
          </w:tcPr>
          <w:p w14:paraId="1CCB9146" w14:textId="77777777" w:rsidR="004C29C7" w:rsidRPr="004509F7" w:rsidRDefault="004C29C7" w:rsidP="009A25A3">
            <w:pPr>
              <w:jc w:val="right"/>
              <w:rPr>
                <w:color w:val="000000"/>
                <w:sz w:val="18"/>
                <w:szCs w:val="18"/>
              </w:rPr>
            </w:pPr>
            <w:r w:rsidRPr="004509F7">
              <w:rPr>
                <w:color w:val="000000"/>
                <w:sz w:val="18"/>
                <w:szCs w:val="18"/>
              </w:rPr>
              <w:t>1,95</w:t>
            </w:r>
          </w:p>
        </w:tc>
      </w:tr>
      <w:tr w:rsidR="004C29C7" w:rsidRPr="00683966" w14:paraId="61AB548F" w14:textId="77777777" w:rsidTr="009A25A3">
        <w:tc>
          <w:tcPr>
            <w:tcW w:w="715" w:type="dxa"/>
            <w:shd w:val="clear" w:color="auto" w:fill="auto"/>
            <w:hideMark/>
          </w:tcPr>
          <w:p w14:paraId="7900C584" w14:textId="77777777" w:rsidR="004C29C7" w:rsidRPr="004509F7" w:rsidRDefault="004C29C7" w:rsidP="009A25A3">
            <w:pPr>
              <w:rPr>
                <w:color w:val="000000"/>
                <w:sz w:val="18"/>
                <w:szCs w:val="18"/>
              </w:rPr>
            </w:pPr>
            <w:r w:rsidRPr="004509F7">
              <w:rPr>
                <w:color w:val="000000"/>
                <w:sz w:val="18"/>
                <w:szCs w:val="18"/>
              </w:rPr>
              <w:t>4.1.2</w:t>
            </w:r>
          </w:p>
        </w:tc>
        <w:tc>
          <w:tcPr>
            <w:tcW w:w="8280" w:type="dxa"/>
            <w:gridSpan w:val="8"/>
          </w:tcPr>
          <w:p w14:paraId="2DA65C4E" w14:textId="77777777" w:rsidR="004C29C7" w:rsidRPr="004509F7" w:rsidRDefault="004C29C7" w:rsidP="009A25A3">
            <w:pPr>
              <w:jc w:val="left"/>
              <w:rPr>
                <w:color w:val="000000"/>
                <w:sz w:val="18"/>
                <w:szCs w:val="18"/>
              </w:rPr>
            </w:pPr>
            <w:r w:rsidRPr="004509F7">
              <w:rPr>
                <w:color w:val="000000"/>
                <w:sz w:val="18"/>
                <w:szCs w:val="18"/>
              </w:rPr>
              <w:t>Élimination du HCFC-22 réalisée lors de la phase précédente (tonnes PAO)</w:t>
            </w:r>
          </w:p>
        </w:tc>
        <w:tc>
          <w:tcPr>
            <w:tcW w:w="1080" w:type="dxa"/>
            <w:shd w:val="clear" w:color="auto" w:fill="auto"/>
            <w:hideMark/>
          </w:tcPr>
          <w:p w14:paraId="622FDFD8" w14:textId="77777777" w:rsidR="004C29C7" w:rsidRPr="004509F7" w:rsidRDefault="004C29C7" w:rsidP="009A25A3">
            <w:pPr>
              <w:jc w:val="right"/>
              <w:rPr>
                <w:color w:val="000000"/>
                <w:sz w:val="18"/>
                <w:szCs w:val="18"/>
              </w:rPr>
            </w:pPr>
            <w:r w:rsidRPr="004509F7">
              <w:rPr>
                <w:color w:val="000000"/>
                <w:sz w:val="18"/>
                <w:szCs w:val="18"/>
              </w:rPr>
              <w:t>1,80</w:t>
            </w:r>
          </w:p>
        </w:tc>
      </w:tr>
      <w:tr w:rsidR="004C29C7" w:rsidRPr="00683966" w14:paraId="7518068B" w14:textId="77777777" w:rsidTr="009A25A3">
        <w:tc>
          <w:tcPr>
            <w:tcW w:w="715" w:type="dxa"/>
            <w:shd w:val="clear" w:color="auto" w:fill="auto"/>
            <w:hideMark/>
          </w:tcPr>
          <w:p w14:paraId="04D7CBCB" w14:textId="77777777" w:rsidR="004C29C7" w:rsidRPr="004509F7" w:rsidRDefault="004C29C7" w:rsidP="009A25A3">
            <w:pPr>
              <w:rPr>
                <w:color w:val="000000"/>
                <w:sz w:val="18"/>
                <w:szCs w:val="18"/>
              </w:rPr>
            </w:pPr>
            <w:r w:rsidRPr="004509F7">
              <w:rPr>
                <w:color w:val="000000"/>
                <w:sz w:val="18"/>
                <w:szCs w:val="18"/>
              </w:rPr>
              <w:t>4.1.3</w:t>
            </w:r>
          </w:p>
        </w:tc>
        <w:tc>
          <w:tcPr>
            <w:tcW w:w="8280" w:type="dxa"/>
            <w:gridSpan w:val="8"/>
          </w:tcPr>
          <w:p w14:paraId="65B1D60D" w14:textId="77777777" w:rsidR="004C29C7" w:rsidRPr="004509F7" w:rsidRDefault="004C29C7" w:rsidP="009A25A3">
            <w:pPr>
              <w:jc w:val="left"/>
              <w:rPr>
                <w:color w:val="000000"/>
                <w:sz w:val="18"/>
                <w:szCs w:val="18"/>
              </w:rPr>
            </w:pPr>
            <w:r w:rsidRPr="004509F7">
              <w:rPr>
                <w:color w:val="000000"/>
                <w:sz w:val="18"/>
                <w:szCs w:val="18"/>
              </w:rPr>
              <w:t>Consommation restante admissible pour le HCFC-22 (tonnes PAO)</w:t>
            </w:r>
          </w:p>
        </w:tc>
        <w:tc>
          <w:tcPr>
            <w:tcW w:w="1080" w:type="dxa"/>
            <w:shd w:val="clear" w:color="auto" w:fill="auto"/>
            <w:hideMark/>
          </w:tcPr>
          <w:p w14:paraId="726DB079" w14:textId="77777777" w:rsidR="004C29C7" w:rsidRPr="004509F7" w:rsidRDefault="004C29C7" w:rsidP="009A25A3">
            <w:pPr>
              <w:jc w:val="right"/>
              <w:rPr>
                <w:color w:val="000000"/>
                <w:sz w:val="18"/>
                <w:szCs w:val="18"/>
              </w:rPr>
            </w:pPr>
            <w:r w:rsidRPr="004509F7">
              <w:rPr>
                <w:color w:val="000000"/>
                <w:sz w:val="18"/>
                <w:szCs w:val="18"/>
              </w:rPr>
              <w:t>1,95</w:t>
            </w:r>
          </w:p>
        </w:tc>
      </w:tr>
      <w:tr w:rsidR="004C29C7" w:rsidRPr="00683966" w14:paraId="04CDA4DF" w14:textId="77777777" w:rsidTr="009A25A3">
        <w:tc>
          <w:tcPr>
            <w:tcW w:w="715" w:type="dxa"/>
            <w:shd w:val="clear" w:color="auto" w:fill="auto"/>
            <w:hideMark/>
          </w:tcPr>
          <w:p w14:paraId="35BFF49D" w14:textId="77777777" w:rsidR="004C29C7" w:rsidRPr="004509F7" w:rsidRDefault="004C29C7" w:rsidP="009A25A3">
            <w:pPr>
              <w:rPr>
                <w:color w:val="000000"/>
                <w:sz w:val="18"/>
                <w:szCs w:val="18"/>
              </w:rPr>
            </w:pPr>
            <w:r w:rsidRPr="004509F7">
              <w:rPr>
                <w:color w:val="000000"/>
                <w:sz w:val="18"/>
                <w:szCs w:val="18"/>
              </w:rPr>
              <w:t>4.2.1</w:t>
            </w:r>
          </w:p>
        </w:tc>
        <w:tc>
          <w:tcPr>
            <w:tcW w:w="8280" w:type="dxa"/>
            <w:gridSpan w:val="8"/>
          </w:tcPr>
          <w:p w14:paraId="2017F717" w14:textId="77777777" w:rsidR="004C29C7" w:rsidRPr="004509F7" w:rsidRDefault="004C29C7" w:rsidP="009A25A3">
            <w:pPr>
              <w:jc w:val="left"/>
              <w:rPr>
                <w:color w:val="000000"/>
                <w:sz w:val="18"/>
                <w:szCs w:val="18"/>
              </w:rPr>
            </w:pPr>
            <w:r w:rsidRPr="004509F7">
              <w:rPr>
                <w:color w:val="000000"/>
                <w:sz w:val="18"/>
                <w:szCs w:val="18"/>
              </w:rPr>
              <w:t>Élimination totale de HCFC-124 convenue de réaliser en vertu du présent Accord (tonnes PAO)</w:t>
            </w:r>
          </w:p>
        </w:tc>
        <w:tc>
          <w:tcPr>
            <w:tcW w:w="1080" w:type="dxa"/>
            <w:shd w:val="clear" w:color="auto" w:fill="auto"/>
            <w:hideMark/>
          </w:tcPr>
          <w:p w14:paraId="526EEED8" w14:textId="77777777" w:rsidR="004C29C7" w:rsidRPr="004509F7" w:rsidRDefault="004C29C7" w:rsidP="009A25A3">
            <w:pPr>
              <w:jc w:val="right"/>
              <w:rPr>
                <w:color w:val="000000"/>
                <w:sz w:val="18"/>
                <w:szCs w:val="18"/>
              </w:rPr>
            </w:pPr>
            <w:r w:rsidRPr="004509F7">
              <w:rPr>
                <w:color w:val="000000"/>
                <w:sz w:val="18"/>
                <w:szCs w:val="18"/>
              </w:rPr>
              <w:t>0,00</w:t>
            </w:r>
          </w:p>
        </w:tc>
      </w:tr>
      <w:tr w:rsidR="004C29C7" w:rsidRPr="00683966" w14:paraId="639765B3" w14:textId="77777777" w:rsidTr="009A25A3">
        <w:tc>
          <w:tcPr>
            <w:tcW w:w="715" w:type="dxa"/>
            <w:shd w:val="clear" w:color="auto" w:fill="auto"/>
            <w:hideMark/>
          </w:tcPr>
          <w:p w14:paraId="603AAEAA" w14:textId="77777777" w:rsidR="004C29C7" w:rsidRPr="004509F7" w:rsidRDefault="004C29C7" w:rsidP="009A25A3">
            <w:pPr>
              <w:rPr>
                <w:color w:val="000000"/>
                <w:sz w:val="18"/>
                <w:szCs w:val="18"/>
              </w:rPr>
            </w:pPr>
            <w:r w:rsidRPr="004509F7">
              <w:rPr>
                <w:color w:val="000000"/>
                <w:sz w:val="18"/>
                <w:szCs w:val="18"/>
              </w:rPr>
              <w:t>4.2.2</w:t>
            </w:r>
          </w:p>
        </w:tc>
        <w:tc>
          <w:tcPr>
            <w:tcW w:w="8280" w:type="dxa"/>
            <w:gridSpan w:val="8"/>
          </w:tcPr>
          <w:p w14:paraId="464B9DAD" w14:textId="77777777" w:rsidR="004C29C7" w:rsidRPr="004509F7" w:rsidRDefault="004C29C7" w:rsidP="009A25A3">
            <w:pPr>
              <w:jc w:val="left"/>
              <w:rPr>
                <w:color w:val="000000"/>
                <w:sz w:val="18"/>
                <w:szCs w:val="18"/>
              </w:rPr>
            </w:pPr>
            <w:r w:rsidRPr="004509F7">
              <w:rPr>
                <w:color w:val="000000"/>
                <w:sz w:val="18"/>
                <w:szCs w:val="18"/>
              </w:rPr>
              <w:t>Élimination du HCFC-124 réalisée lors de la phase précédente (tonnes PAO)</w:t>
            </w:r>
          </w:p>
        </w:tc>
        <w:tc>
          <w:tcPr>
            <w:tcW w:w="1080" w:type="dxa"/>
            <w:shd w:val="clear" w:color="auto" w:fill="auto"/>
            <w:hideMark/>
          </w:tcPr>
          <w:p w14:paraId="5DECE198" w14:textId="77777777" w:rsidR="004C29C7" w:rsidRPr="004509F7" w:rsidRDefault="004C29C7" w:rsidP="009A25A3">
            <w:pPr>
              <w:jc w:val="right"/>
              <w:rPr>
                <w:color w:val="000000"/>
                <w:sz w:val="18"/>
                <w:szCs w:val="18"/>
              </w:rPr>
            </w:pPr>
            <w:r w:rsidRPr="004509F7">
              <w:rPr>
                <w:color w:val="000000"/>
                <w:sz w:val="18"/>
                <w:szCs w:val="18"/>
              </w:rPr>
              <w:t>0,01</w:t>
            </w:r>
          </w:p>
        </w:tc>
      </w:tr>
      <w:tr w:rsidR="004C29C7" w:rsidRPr="00683966" w14:paraId="2B35F195" w14:textId="77777777" w:rsidTr="009A25A3">
        <w:tc>
          <w:tcPr>
            <w:tcW w:w="715" w:type="dxa"/>
            <w:shd w:val="clear" w:color="auto" w:fill="auto"/>
            <w:hideMark/>
          </w:tcPr>
          <w:p w14:paraId="422569EE" w14:textId="77777777" w:rsidR="004C29C7" w:rsidRPr="004509F7" w:rsidRDefault="004C29C7" w:rsidP="009A25A3">
            <w:pPr>
              <w:rPr>
                <w:color w:val="000000"/>
                <w:sz w:val="18"/>
                <w:szCs w:val="18"/>
              </w:rPr>
            </w:pPr>
            <w:r w:rsidRPr="004509F7">
              <w:rPr>
                <w:color w:val="000000"/>
                <w:sz w:val="18"/>
                <w:szCs w:val="18"/>
              </w:rPr>
              <w:t>4.2.3</w:t>
            </w:r>
          </w:p>
        </w:tc>
        <w:tc>
          <w:tcPr>
            <w:tcW w:w="8280" w:type="dxa"/>
            <w:gridSpan w:val="8"/>
          </w:tcPr>
          <w:p w14:paraId="305DAA80" w14:textId="77777777" w:rsidR="004C29C7" w:rsidRPr="004509F7" w:rsidRDefault="004C29C7" w:rsidP="009A25A3">
            <w:pPr>
              <w:jc w:val="left"/>
              <w:rPr>
                <w:color w:val="000000"/>
                <w:sz w:val="18"/>
                <w:szCs w:val="18"/>
              </w:rPr>
            </w:pPr>
            <w:r w:rsidRPr="004509F7">
              <w:rPr>
                <w:color w:val="000000"/>
                <w:sz w:val="18"/>
                <w:szCs w:val="18"/>
              </w:rPr>
              <w:t>Consommation restante admissible pour le HCFC-124 (tonnes PAO)</w:t>
            </w:r>
          </w:p>
        </w:tc>
        <w:tc>
          <w:tcPr>
            <w:tcW w:w="1080" w:type="dxa"/>
            <w:shd w:val="clear" w:color="auto" w:fill="auto"/>
            <w:hideMark/>
          </w:tcPr>
          <w:p w14:paraId="1462BE94" w14:textId="77777777" w:rsidR="004C29C7" w:rsidRPr="004509F7" w:rsidRDefault="004C29C7" w:rsidP="009A25A3">
            <w:pPr>
              <w:jc w:val="right"/>
              <w:rPr>
                <w:color w:val="000000"/>
                <w:sz w:val="18"/>
                <w:szCs w:val="18"/>
              </w:rPr>
            </w:pPr>
            <w:r w:rsidRPr="004509F7">
              <w:rPr>
                <w:color w:val="000000"/>
                <w:sz w:val="18"/>
                <w:szCs w:val="18"/>
              </w:rPr>
              <w:t>0,00</w:t>
            </w:r>
          </w:p>
        </w:tc>
      </w:tr>
      <w:tr w:rsidR="004C29C7" w:rsidRPr="00683966" w14:paraId="00D4233E" w14:textId="77777777" w:rsidTr="009A25A3">
        <w:tc>
          <w:tcPr>
            <w:tcW w:w="715" w:type="dxa"/>
            <w:shd w:val="clear" w:color="auto" w:fill="auto"/>
            <w:hideMark/>
          </w:tcPr>
          <w:p w14:paraId="4F81B559" w14:textId="77777777" w:rsidR="004C29C7" w:rsidRPr="004509F7" w:rsidRDefault="004C29C7" w:rsidP="009A25A3">
            <w:pPr>
              <w:rPr>
                <w:color w:val="000000"/>
                <w:sz w:val="18"/>
                <w:szCs w:val="18"/>
              </w:rPr>
            </w:pPr>
            <w:r w:rsidRPr="004509F7">
              <w:rPr>
                <w:color w:val="000000"/>
                <w:sz w:val="18"/>
                <w:szCs w:val="18"/>
              </w:rPr>
              <w:t>4.3.1</w:t>
            </w:r>
          </w:p>
        </w:tc>
        <w:tc>
          <w:tcPr>
            <w:tcW w:w="8280" w:type="dxa"/>
            <w:gridSpan w:val="8"/>
          </w:tcPr>
          <w:p w14:paraId="3E16F777" w14:textId="77777777" w:rsidR="004C29C7" w:rsidRPr="004509F7" w:rsidRDefault="004C29C7" w:rsidP="009A25A3">
            <w:pPr>
              <w:jc w:val="left"/>
              <w:rPr>
                <w:color w:val="000000"/>
                <w:sz w:val="18"/>
                <w:szCs w:val="18"/>
              </w:rPr>
            </w:pPr>
            <w:r w:rsidRPr="004509F7">
              <w:rPr>
                <w:color w:val="000000"/>
                <w:sz w:val="18"/>
                <w:szCs w:val="18"/>
              </w:rPr>
              <w:t>Élimination totale de HCFC-142b convenue de réaliser en vertu du présent Accord (tonnes PAO)</w:t>
            </w:r>
          </w:p>
        </w:tc>
        <w:tc>
          <w:tcPr>
            <w:tcW w:w="1080" w:type="dxa"/>
            <w:shd w:val="clear" w:color="auto" w:fill="auto"/>
            <w:hideMark/>
          </w:tcPr>
          <w:p w14:paraId="12206BCC" w14:textId="77777777" w:rsidR="004C29C7" w:rsidRPr="004509F7" w:rsidRDefault="004C29C7" w:rsidP="009A25A3">
            <w:pPr>
              <w:jc w:val="right"/>
              <w:rPr>
                <w:color w:val="000000"/>
                <w:sz w:val="18"/>
                <w:szCs w:val="18"/>
              </w:rPr>
            </w:pPr>
            <w:r w:rsidRPr="004509F7">
              <w:rPr>
                <w:color w:val="000000"/>
                <w:sz w:val="18"/>
                <w:szCs w:val="18"/>
              </w:rPr>
              <w:t>0,00</w:t>
            </w:r>
          </w:p>
        </w:tc>
      </w:tr>
      <w:tr w:rsidR="004C29C7" w:rsidRPr="00683966" w14:paraId="20672EBB" w14:textId="77777777" w:rsidTr="009A25A3">
        <w:tc>
          <w:tcPr>
            <w:tcW w:w="715" w:type="dxa"/>
            <w:shd w:val="clear" w:color="auto" w:fill="auto"/>
            <w:hideMark/>
          </w:tcPr>
          <w:p w14:paraId="6558A27D" w14:textId="77777777" w:rsidR="004C29C7" w:rsidRPr="004509F7" w:rsidRDefault="004C29C7" w:rsidP="009A25A3">
            <w:pPr>
              <w:rPr>
                <w:color w:val="000000"/>
                <w:sz w:val="18"/>
                <w:szCs w:val="18"/>
              </w:rPr>
            </w:pPr>
            <w:r w:rsidRPr="004509F7">
              <w:rPr>
                <w:color w:val="000000"/>
                <w:sz w:val="18"/>
                <w:szCs w:val="18"/>
              </w:rPr>
              <w:t>4.3.2</w:t>
            </w:r>
          </w:p>
        </w:tc>
        <w:tc>
          <w:tcPr>
            <w:tcW w:w="8280" w:type="dxa"/>
            <w:gridSpan w:val="8"/>
          </w:tcPr>
          <w:p w14:paraId="145E929F" w14:textId="77777777" w:rsidR="004C29C7" w:rsidRPr="004509F7" w:rsidRDefault="004C29C7" w:rsidP="009A25A3">
            <w:pPr>
              <w:jc w:val="left"/>
              <w:rPr>
                <w:color w:val="000000"/>
                <w:sz w:val="18"/>
                <w:szCs w:val="18"/>
              </w:rPr>
            </w:pPr>
            <w:r w:rsidRPr="004509F7">
              <w:rPr>
                <w:color w:val="000000"/>
                <w:sz w:val="18"/>
                <w:szCs w:val="18"/>
              </w:rPr>
              <w:t>Élimination du HCFC-142b réalisée lors de la phase précédente (tonnes PAO)</w:t>
            </w:r>
          </w:p>
        </w:tc>
        <w:tc>
          <w:tcPr>
            <w:tcW w:w="1080" w:type="dxa"/>
            <w:shd w:val="clear" w:color="auto" w:fill="auto"/>
            <w:hideMark/>
          </w:tcPr>
          <w:p w14:paraId="0B2B8A59" w14:textId="77777777" w:rsidR="004C29C7" w:rsidRPr="004509F7" w:rsidRDefault="004C29C7" w:rsidP="009A25A3">
            <w:pPr>
              <w:jc w:val="right"/>
              <w:rPr>
                <w:color w:val="000000"/>
                <w:sz w:val="18"/>
                <w:szCs w:val="18"/>
              </w:rPr>
            </w:pPr>
            <w:r w:rsidRPr="004509F7">
              <w:rPr>
                <w:color w:val="000000"/>
                <w:sz w:val="18"/>
                <w:szCs w:val="18"/>
              </w:rPr>
              <w:t>0,29</w:t>
            </w:r>
          </w:p>
        </w:tc>
      </w:tr>
      <w:tr w:rsidR="004C29C7" w:rsidRPr="00683966" w14:paraId="63102B28" w14:textId="77777777" w:rsidTr="009A25A3">
        <w:tc>
          <w:tcPr>
            <w:tcW w:w="715" w:type="dxa"/>
            <w:shd w:val="clear" w:color="auto" w:fill="auto"/>
            <w:hideMark/>
          </w:tcPr>
          <w:p w14:paraId="317890D4" w14:textId="77777777" w:rsidR="004C29C7" w:rsidRPr="004509F7" w:rsidRDefault="004C29C7" w:rsidP="009A25A3">
            <w:pPr>
              <w:rPr>
                <w:color w:val="000000"/>
                <w:sz w:val="18"/>
                <w:szCs w:val="18"/>
              </w:rPr>
            </w:pPr>
            <w:r w:rsidRPr="004509F7">
              <w:rPr>
                <w:color w:val="000000"/>
                <w:sz w:val="18"/>
                <w:szCs w:val="18"/>
              </w:rPr>
              <w:t>4.3.3</w:t>
            </w:r>
          </w:p>
        </w:tc>
        <w:tc>
          <w:tcPr>
            <w:tcW w:w="8280" w:type="dxa"/>
            <w:gridSpan w:val="8"/>
          </w:tcPr>
          <w:p w14:paraId="7958E722" w14:textId="77777777" w:rsidR="004C29C7" w:rsidRPr="004509F7" w:rsidRDefault="004C29C7" w:rsidP="009A25A3">
            <w:pPr>
              <w:jc w:val="left"/>
              <w:rPr>
                <w:color w:val="000000"/>
                <w:sz w:val="18"/>
                <w:szCs w:val="18"/>
              </w:rPr>
            </w:pPr>
            <w:r w:rsidRPr="004509F7">
              <w:rPr>
                <w:color w:val="000000"/>
                <w:sz w:val="18"/>
                <w:szCs w:val="18"/>
              </w:rPr>
              <w:t>Consommation restante admissible de HCFC-142b (tonnes PAO)</w:t>
            </w:r>
          </w:p>
        </w:tc>
        <w:tc>
          <w:tcPr>
            <w:tcW w:w="1080" w:type="dxa"/>
            <w:shd w:val="clear" w:color="auto" w:fill="auto"/>
            <w:hideMark/>
          </w:tcPr>
          <w:p w14:paraId="62A8068D" w14:textId="77777777" w:rsidR="004C29C7" w:rsidRPr="004509F7" w:rsidRDefault="004C29C7" w:rsidP="009A25A3">
            <w:pPr>
              <w:jc w:val="right"/>
              <w:rPr>
                <w:color w:val="000000"/>
                <w:sz w:val="18"/>
                <w:szCs w:val="18"/>
              </w:rPr>
            </w:pPr>
            <w:r w:rsidRPr="004509F7">
              <w:rPr>
                <w:color w:val="000000"/>
                <w:sz w:val="18"/>
                <w:szCs w:val="18"/>
              </w:rPr>
              <w:t>0,00</w:t>
            </w:r>
          </w:p>
        </w:tc>
      </w:tr>
    </w:tbl>
    <w:p w14:paraId="7E5498DC" w14:textId="4B43AEEE" w:rsidR="004C29C7" w:rsidRPr="00683966" w:rsidRDefault="004C29C7" w:rsidP="004C29C7">
      <w:pPr>
        <w:rPr>
          <w:sz w:val="16"/>
          <w:szCs w:val="16"/>
        </w:rPr>
      </w:pPr>
      <w:r w:rsidRPr="00683966">
        <w:rPr>
          <w:sz w:val="16"/>
        </w:rPr>
        <w:t xml:space="preserve">*Date d’achèvement de la phase I selon l’accord pour la phase I : 31 décembre 2021. </w:t>
      </w:r>
    </w:p>
    <w:p w14:paraId="0E792F61" w14:textId="77777777" w:rsidR="004C29C7" w:rsidRPr="00683966" w:rsidRDefault="004C29C7" w:rsidP="004C29C7">
      <w:pPr>
        <w:ind w:left="540" w:hanging="540"/>
        <w:rPr>
          <w:b/>
          <w:bCs/>
          <w:sz w:val="16"/>
          <w:szCs w:val="16"/>
        </w:rPr>
      </w:pPr>
      <w:r w:rsidRPr="00683966">
        <w:rPr>
          <w:b/>
          <w:sz w:val="16"/>
        </w:rPr>
        <w:t>** La phase II du PGEH a fixé des objectifs jusqu’en 2025, comme cela avait été approuvé à l’origine lors de la 85</w:t>
      </w:r>
      <w:r w:rsidRPr="00683966">
        <w:rPr>
          <w:b/>
          <w:sz w:val="16"/>
          <w:vertAlign w:val="superscript"/>
        </w:rPr>
        <w:t>e</w:t>
      </w:r>
      <w:r w:rsidRPr="00683966">
        <w:rPr>
          <w:b/>
          <w:sz w:val="16"/>
        </w:rPr>
        <w:t> réunion. L’Accord a été révisé lors de la présente réunion afin d’inclure le financement demandé pour des activités supplémentaires visant au maintien de l’efficacité énergétique dans le secteur de l’entretien et de déplacer la dernière tranche initialement prévue pour 2025 à 2026 afin de la synchroniser avec les tranches dans le cadre du KIP.</w:t>
      </w:r>
    </w:p>
    <w:p w14:paraId="5A1B4EAA" w14:textId="77777777" w:rsidR="004C29C7" w:rsidRPr="00683966" w:rsidRDefault="004C29C7" w:rsidP="004C29C7">
      <w:pPr>
        <w:ind w:left="540" w:hanging="540"/>
        <w:rPr>
          <w:b/>
          <w:bCs/>
          <w:sz w:val="16"/>
          <w:szCs w:val="16"/>
        </w:rPr>
      </w:pPr>
    </w:p>
    <w:p w14:paraId="3B6BBB7F" w14:textId="77777777" w:rsidR="004C29C7" w:rsidRPr="00683966" w:rsidRDefault="004C29C7" w:rsidP="004C29C7">
      <w:pPr>
        <w:rPr>
          <w:sz w:val="16"/>
          <w:szCs w:val="16"/>
        </w:rPr>
      </w:pPr>
    </w:p>
    <w:p w14:paraId="24C1DAA5" w14:textId="77777777" w:rsidR="002577EE" w:rsidRPr="00683966" w:rsidRDefault="002577EE" w:rsidP="002577EE">
      <w:pPr>
        <w:pStyle w:val="Heading1"/>
        <w:sectPr w:rsidR="002577EE" w:rsidRPr="00683966" w:rsidSect="008B3434">
          <w:headerReference w:type="default" r:id="rId20"/>
          <w:headerReference w:type="first" r:id="rId21"/>
          <w:pgSz w:w="12240" w:h="15840" w:code="1"/>
          <w:pgMar w:top="720" w:right="1440" w:bottom="864" w:left="1440" w:header="720" w:footer="475" w:gutter="0"/>
          <w:pgNumType w:start="1"/>
          <w:cols w:space="720"/>
          <w:docGrid w:linePitch="299"/>
        </w:sectPr>
      </w:pPr>
    </w:p>
    <w:p w14:paraId="5F5893CB" w14:textId="77777777" w:rsidR="00FA7195" w:rsidRDefault="00FA7195" w:rsidP="00636FF8">
      <w:pPr>
        <w:widowControl w:val="0"/>
        <w:spacing w:after="240"/>
        <w:jc w:val="center"/>
        <w:rPr>
          <w:b/>
        </w:rPr>
      </w:pPr>
    </w:p>
    <w:p w14:paraId="7080B6C6" w14:textId="42C01E56" w:rsidR="00636FF8" w:rsidRPr="00683966" w:rsidRDefault="00636FF8" w:rsidP="00636FF8">
      <w:pPr>
        <w:widowControl w:val="0"/>
        <w:spacing w:after="240"/>
        <w:jc w:val="center"/>
        <w:rPr>
          <w:b/>
          <w:bCs/>
        </w:rPr>
      </w:pPr>
      <w:r w:rsidRPr="00683966">
        <w:rPr>
          <w:b/>
        </w:rPr>
        <w:t>Annexe II</w:t>
      </w:r>
    </w:p>
    <w:p w14:paraId="12537195" w14:textId="5CCB5391" w:rsidR="008A6D4B" w:rsidRDefault="008A6D4B" w:rsidP="00B505B6">
      <w:pPr>
        <w:suppressAutoHyphens/>
        <w:spacing w:after="240"/>
        <w:jc w:val="center"/>
        <w:rPr>
          <w:b/>
        </w:rPr>
      </w:pPr>
      <w:r w:rsidRPr="00683966">
        <w:rPr>
          <w:b/>
        </w:rPr>
        <w:t>CALENDRIER DES ENGAGEMENTS D’ÉLIMINATION DES HFC ET DE RÉDUCTION PROGRESSIVE DES HCFC ET DES TRANCHES DE FINANCEMENT AU TITRE DU PLAN DE MISE EN ŒUVRE DE LA RÉDUCTION DES HFC AU TITRE DE L’AMENDEMENT DE KIGALI ET DU PLAN DE GESTION DE L’ÉLIMINATION DES HCFC POUR L’ALBANIE</w:t>
      </w:r>
    </w:p>
    <w:p w14:paraId="55C68647" w14:textId="77777777" w:rsidR="004A53FF" w:rsidRPr="00683966" w:rsidRDefault="004A53FF" w:rsidP="00B505B6">
      <w:pPr>
        <w:suppressAutoHyphens/>
        <w:spacing w:after="240"/>
        <w:jc w:val="center"/>
        <w:rPr>
          <w:b/>
          <w:bCs/>
        </w:rPr>
      </w:pPr>
    </w:p>
    <w:p w14:paraId="7670D4A2" w14:textId="09FF8030" w:rsidR="008A6D4B" w:rsidRPr="00683966" w:rsidRDefault="008A6D4B" w:rsidP="00B505B6">
      <w:pPr>
        <w:suppressAutoHyphens/>
        <w:spacing w:after="40"/>
        <w:jc w:val="left"/>
        <w:rPr>
          <w:b/>
          <w:bCs/>
        </w:rPr>
      </w:pPr>
      <w:r w:rsidRPr="00683966">
        <w:rPr>
          <w:b/>
        </w:rPr>
        <w:t>Plan de mise en œuvre de la réduction des HFC au titre de l’Amendement de Kigali (phase I)</w:t>
      </w:r>
    </w:p>
    <w:tbl>
      <w:tblPr>
        <w:tblW w:w="5000" w:type="pct"/>
        <w:tblCellMar>
          <w:left w:w="85" w:type="dxa"/>
          <w:right w:w="85" w:type="dxa"/>
        </w:tblCellMar>
        <w:tblLook w:val="04A0" w:firstRow="1" w:lastRow="0" w:firstColumn="1" w:lastColumn="0" w:noHBand="0" w:noVBand="1"/>
      </w:tblPr>
      <w:tblGrid>
        <w:gridCol w:w="603"/>
        <w:gridCol w:w="3898"/>
        <w:gridCol w:w="1197"/>
        <w:gridCol w:w="1087"/>
        <w:gridCol w:w="1088"/>
        <w:gridCol w:w="1088"/>
        <w:gridCol w:w="1088"/>
        <w:gridCol w:w="1088"/>
        <w:gridCol w:w="1088"/>
        <w:gridCol w:w="1088"/>
        <w:gridCol w:w="1085"/>
      </w:tblGrid>
      <w:tr w:rsidR="009C4FFE" w:rsidRPr="00683966" w14:paraId="7FD87E1A" w14:textId="77777777" w:rsidTr="00A54B9E">
        <w:trPr>
          <w:trHeight w:val="280"/>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19A4582" w14:textId="77777777" w:rsidR="009C4FFE" w:rsidRPr="00683966" w:rsidRDefault="009C4FFE" w:rsidP="009A25A3">
            <w:pPr>
              <w:suppressAutoHyphens/>
              <w:jc w:val="center"/>
              <w:rPr>
                <w:rFonts w:asciiTheme="majorBidi" w:hAnsiTheme="majorBidi" w:cstheme="majorBidi"/>
                <w:b/>
                <w:bCs/>
                <w:sz w:val="20"/>
                <w:szCs w:val="20"/>
              </w:rPr>
            </w:pPr>
            <w:r w:rsidRPr="00683966">
              <w:rPr>
                <w:rFonts w:asciiTheme="majorBidi" w:hAnsiTheme="majorBidi"/>
                <w:b/>
                <w:sz w:val="20"/>
              </w:rPr>
              <w:t>Ligne</w:t>
            </w:r>
          </w:p>
        </w:tc>
        <w:tc>
          <w:tcPr>
            <w:tcW w:w="1356" w:type="pct"/>
            <w:tcBorders>
              <w:top w:val="single" w:sz="4" w:space="0" w:color="auto"/>
              <w:left w:val="nil"/>
              <w:bottom w:val="single" w:sz="4" w:space="0" w:color="auto"/>
              <w:right w:val="single" w:sz="4" w:space="0" w:color="auto"/>
            </w:tcBorders>
            <w:vAlign w:val="center"/>
            <w:hideMark/>
          </w:tcPr>
          <w:p w14:paraId="76697366" w14:textId="77777777" w:rsidR="009C4FFE" w:rsidRPr="00683966" w:rsidRDefault="009C4FFE" w:rsidP="009A25A3">
            <w:pPr>
              <w:suppressAutoHyphens/>
              <w:jc w:val="center"/>
              <w:rPr>
                <w:rFonts w:asciiTheme="majorBidi" w:hAnsiTheme="majorBidi" w:cstheme="majorBidi"/>
                <w:b/>
                <w:bCs/>
                <w:sz w:val="20"/>
                <w:szCs w:val="20"/>
              </w:rPr>
            </w:pPr>
            <w:r w:rsidRPr="00683966">
              <w:rPr>
                <w:rFonts w:asciiTheme="majorBidi" w:hAnsiTheme="majorBidi"/>
                <w:b/>
                <w:sz w:val="20"/>
              </w:rPr>
              <w:t>Détails</w:t>
            </w:r>
          </w:p>
        </w:tc>
        <w:tc>
          <w:tcPr>
            <w:tcW w:w="418" w:type="pct"/>
            <w:tcBorders>
              <w:top w:val="single" w:sz="4" w:space="0" w:color="auto"/>
              <w:left w:val="nil"/>
              <w:bottom w:val="single" w:sz="4" w:space="0" w:color="auto"/>
              <w:right w:val="single" w:sz="4" w:space="0" w:color="auto"/>
            </w:tcBorders>
            <w:vAlign w:val="center"/>
            <w:hideMark/>
          </w:tcPr>
          <w:p w14:paraId="467D14D4" w14:textId="77777777" w:rsidR="009C4FFE" w:rsidRPr="00683966" w:rsidRDefault="009C4FFE" w:rsidP="009A25A3">
            <w:pPr>
              <w:suppressAutoHyphens/>
              <w:jc w:val="center"/>
              <w:rPr>
                <w:rFonts w:asciiTheme="majorBidi" w:hAnsiTheme="majorBidi" w:cstheme="majorBidi"/>
                <w:b/>
                <w:bCs/>
                <w:sz w:val="20"/>
                <w:szCs w:val="20"/>
              </w:rPr>
            </w:pPr>
            <w:r w:rsidRPr="00683966">
              <w:rPr>
                <w:rFonts w:asciiTheme="majorBidi" w:hAnsiTheme="majorBidi"/>
                <w:b/>
                <w:sz w:val="20"/>
              </w:rPr>
              <w:t>2023</w:t>
            </w:r>
          </w:p>
        </w:tc>
        <w:tc>
          <w:tcPr>
            <w:tcW w:w="380" w:type="pct"/>
            <w:tcBorders>
              <w:top w:val="single" w:sz="4" w:space="0" w:color="auto"/>
              <w:left w:val="nil"/>
              <w:bottom w:val="single" w:sz="4" w:space="0" w:color="auto"/>
              <w:right w:val="single" w:sz="4" w:space="0" w:color="auto"/>
            </w:tcBorders>
            <w:vAlign w:val="center"/>
            <w:hideMark/>
          </w:tcPr>
          <w:p w14:paraId="4794DDC2" w14:textId="77777777" w:rsidR="009C4FFE" w:rsidRPr="00683966" w:rsidRDefault="009C4FFE" w:rsidP="009A25A3">
            <w:pPr>
              <w:suppressAutoHyphens/>
              <w:jc w:val="center"/>
              <w:rPr>
                <w:rFonts w:asciiTheme="majorBidi" w:hAnsiTheme="majorBidi" w:cstheme="majorBidi"/>
                <w:b/>
                <w:bCs/>
                <w:sz w:val="20"/>
                <w:szCs w:val="20"/>
              </w:rPr>
            </w:pPr>
            <w:r w:rsidRPr="00683966">
              <w:rPr>
                <w:rFonts w:asciiTheme="majorBidi" w:hAnsiTheme="majorBidi"/>
                <w:b/>
                <w:sz w:val="20"/>
              </w:rPr>
              <w:t>2024</w:t>
            </w:r>
          </w:p>
        </w:tc>
        <w:tc>
          <w:tcPr>
            <w:tcW w:w="380" w:type="pct"/>
            <w:tcBorders>
              <w:top w:val="single" w:sz="4" w:space="0" w:color="auto"/>
              <w:left w:val="nil"/>
              <w:bottom w:val="single" w:sz="4" w:space="0" w:color="auto"/>
              <w:right w:val="single" w:sz="4" w:space="0" w:color="auto"/>
            </w:tcBorders>
            <w:vAlign w:val="center"/>
            <w:hideMark/>
          </w:tcPr>
          <w:p w14:paraId="350C4607" w14:textId="77777777" w:rsidR="009C4FFE" w:rsidRPr="00683966" w:rsidRDefault="009C4FFE" w:rsidP="009A25A3">
            <w:pPr>
              <w:suppressAutoHyphens/>
              <w:jc w:val="center"/>
              <w:rPr>
                <w:rFonts w:asciiTheme="majorBidi" w:hAnsiTheme="majorBidi" w:cstheme="majorBidi"/>
                <w:b/>
                <w:bCs/>
                <w:sz w:val="20"/>
                <w:szCs w:val="20"/>
              </w:rPr>
            </w:pPr>
            <w:r w:rsidRPr="00683966">
              <w:rPr>
                <w:rFonts w:asciiTheme="majorBidi" w:hAnsiTheme="majorBidi"/>
                <w:b/>
                <w:sz w:val="20"/>
              </w:rPr>
              <w:t>2025</w:t>
            </w:r>
          </w:p>
        </w:tc>
        <w:tc>
          <w:tcPr>
            <w:tcW w:w="380" w:type="pct"/>
            <w:tcBorders>
              <w:top w:val="single" w:sz="4" w:space="0" w:color="auto"/>
              <w:left w:val="nil"/>
              <w:bottom w:val="single" w:sz="4" w:space="0" w:color="auto"/>
              <w:right w:val="single" w:sz="4" w:space="0" w:color="auto"/>
            </w:tcBorders>
            <w:vAlign w:val="center"/>
            <w:hideMark/>
          </w:tcPr>
          <w:p w14:paraId="32E73942" w14:textId="77777777" w:rsidR="009C4FFE" w:rsidRPr="00683966" w:rsidRDefault="009C4FFE" w:rsidP="009A25A3">
            <w:pPr>
              <w:suppressAutoHyphens/>
              <w:jc w:val="center"/>
              <w:rPr>
                <w:rFonts w:asciiTheme="majorBidi" w:hAnsiTheme="majorBidi" w:cstheme="majorBidi"/>
                <w:b/>
                <w:bCs/>
                <w:sz w:val="20"/>
                <w:szCs w:val="20"/>
              </w:rPr>
            </w:pPr>
            <w:r w:rsidRPr="00683966">
              <w:rPr>
                <w:rFonts w:asciiTheme="majorBidi" w:hAnsiTheme="majorBidi"/>
                <w:b/>
                <w:sz w:val="20"/>
              </w:rPr>
              <w:t>2026</w:t>
            </w:r>
          </w:p>
        </w:tc>
        <w:tc>
          <w:tcPr>
            <w:tcW w:w="380" w:type="pct"/>
            <w:tcBorders>
              <w:top w:val="single" w:sz="4" w:space="0" w:color="auto"/>
              <w:left w:val="nil"/>
              <w:bottom w:val="single" w:sz="4" w:space="0" w:color="auto"/>
              <w:right w:val="single" w:sz="4" w:space="0" w:color="auto"/>
            </w:tcBorders>
            <w:vAlign w:val="center"/>
            <w:hideMark/>
          </w:tcPr>
          <w:p w14:paraId="6B8C7416" w14:textId="77777777" w:rsidR="009C4FFE" w:rsidRPr="00683966" w:rsidRDefault="009C4FFE" w:rsidP="009A25A3">
            <w:pPr>
              <w:suppressAutoHyphens/>
              <w:jc w:val="center"/>
              <w:rPr>
                <w:rFonts w:asciiTheme="majorBidi" w:hAnsiTheme="majorBidi" w:cstheme="majorBidi"/>
                <w:b/>
                <w:bCs/>
                <w:sz w:val="20"/>
                <w:szCs w:val="20"/>
              </w:rPr>
            </w:pPr>
            <w:r w:rsidRPr="00683966">
              <w:rPr>
                <w:rFonts w:asciiTheme="majorBidi" w:hAnsiTheme="majorBidi"/>
                <w:b/>
                <w:sz w:val="20"/>
              </w:rPr>
              <w:t>2027</w:t>
            </w:r>
          </w:p>
        </w:tc>
        <w:tc>
          <w:tcPr>
            <w:tcW w:w="380" w:type="pct"/>
            <w:tcBorders>
              <w:top w:val="single" w:sz="4" w:space="0" w:color="auto"/>
              <w:left w:val="nil"/>
              <w:bottom w:val="single" w:sz="4" w:space="0" w:color="auto"/>
              <w:right w:val="single" w:sz="4" w:space="0" w:color="auto"/>
            </w:tcBorders>
            <w:vAlign w:val="center"/>
            <w:hideMark/>
          </w:tcPr>
          <w:p w14:paraId="064E6B67" w14:textId="77777777" w:rsidR="009C4FFE" w:rsidRPr="00683966" w:rsidRDefault="009C4FFE" w:rsidP="009A25A3">
            <w:pPr>
              <w:suppressAutoHyphens/>
              <w:jc w:val="center"/>
              <w:rPr>
                <w:rFonts w:asciiTheme="majorBidi" w:hAnsiTheme="majorBidi" w:cstheme="majorBidi"/>
                <w:b/>
                <w:bCs/>
                <w:sz w:val="20"/>
                <w:szCs w:val="20"/>
              </w:rPr>
            </w:pPr>
            <w:r w:rsidRPr="00683966">
              <w:rPr>
                <w:rFonts w:asciiTheme="majorBidi" w:hAnsiTheme="majorBidi"/>
                <w:b/>
                <w:sz w:val="20"/>
              </w:rPr>
              <w:t>2028</w:t>
            </w:r>
          </w:p>
        </w:tc>
        <w:tc>
          <w:tcPr>
            <w:tcW w:w="380" w:type="pct"/>
            <w:tcBorders>
              <w:top w:val="single" w:sz="4" w:space="0" w:color="auto"/>
              <w:left w:val="nil"/>
              <w:bottom w:val="single" w:sz="4" w:space="0" w:color="auto"/>
              <w:right w:val="single" w:sz="4" w:space="0" w:color="auto"/>
            </w:tcBorders>
            <w:vAlign w:val="center"/>
            <w:hideMark/>
          </w:tcPr>
          <w:p w14:paraId="097B0831" w14:textId="77777777" w:rsidR="009C4FFE" w:rsidRPr="00683966" w:rsidRDefault="009C4FFE" w:rsidP="009A25A3">
            <w:pPr>
              <w:suppressAutoHyphens/>
              <w:jc w:val="center"/>
              <w:rPr>
                <w:rFonts w:asciiTheme="majorBidi" w:hAnsiTheme="majorBidi" w:cstheme="majorBidi"/>
                <w:b/>
                <w:bCs/>
                <w:sz w:val="20"/>
                <w:szCs w:val="20"/>
              </w:rPr>
            </w:pPr>
            <w:r w:rsidRPr="00683966">
              <w:rPr>
                <w:rFonts w:asciiTheme="majorBidi" w:hAnsiTheme="majorBidi"/>
                <w:b/>
                <w:sz w:val="20"/>
              </w:rPr>
              <w:t>2029</w:t>
            </w:r>
          </w:p>
        </w:tc>
        <w:tc>
          <w:tcPr>
            <w:tcW w:w="380" w:type="pct"/>
            <w:tcBorders>
              <w:top w:val="single" w:sz="4" w:space="0" w:color="auto"/>
              <w:left w:val="nil"/>
              <w:bottom w:val="single" w:sz="4" w:space="0" w:color="auto"/>
              <w:right w:val="single" w:sz="4" w:space="0" w:color="auto"/>
            </w:tcBorders>
          </w:tcPr>
          <w:p w14:paraId="1CBAFF87" w14:textId="0AA4615E" w:rsidR="009C4FFE" w:rsidRPr="00683966" w:rsidRDefault="009C4FFE" w:rsidP="009A25A3">
            <w:pPr>
              <w:suppressAutoHyphens/>
              <w:jc w:val="center"/>
              <w:rPr>
                <w:rFonts w:asciiTheme="majorBidi" w:hAnsiTheme="majorBidi" w:cstheme="majorBidi"/>
                <w:b/>
                <w:bCs/>
                <w:sz w:val="20"/>
                <w:szCs w:val="20"/>
              </w:rPr>
            </w:pPr>
            <w:r w:rsidRPr="00683966">
              <w:rPr>
                <w:rFonts w:asciiTheme="majorBidi" w:hAnsiTheme="majorBidi"/>
                <w:b/>
                <w:sz w:val="20"/>
              </w:rPr>
              <w:t>2030</w:t>
            </w:r>
          </w:p>
        </w:tc>
        <w:tc>
          <w:tcPr>
            <w:tcW w:w="379" w:type="pct"/>
            <w:tcBorders>
              <w:top w:val="single" w:sz="4" w:space="0" w:color="auto"/>
              <w:left w:val="single" w:sz="4" w:space="0" w:color="auto"/>
              <w:bottom w:val="single" w:sz="4" w:space="0" w:color="auto"/>
              <w:right w:val="single" w:sz="4" w:space="0" w:color="auto"/>
            </w:tcBorders>
            <w:vAlign w:val="center"/>
            <w:hideMark/>
          </w:tcPr>
          <w:p w14:paraId="29C4D97E" w14:textId="62B389D1" w:rsidR="009C4FFE" w:rsidRPr="00683966" w:rsidRDefault="009C4FFE" w:rsidP="009A25A3">
            <w:pPr>
              <w:suppressAutoHyphens/>
              <w:jc w:val="center"/>
              <w:rPr>
                <w:rFonts w:asciiTheme="majorBidi" w:hAnsiTheme="majorBidi" w:cstheme="majorBidi"/>
                <w:b/>
                <w:bCs/>
                <w:sz w:val="20"/>
                <w:szCs w:val="20"/>
              </w:rPr>
            </w:pPr>
            <w:r w:rsidRPr="00683966">
              <w:rPr>
                <w:rFonts w:asciiTheme="majorBidi" w:hAnsiTheme="majorBidi"/>
                <w:b/>
                <w:sz w:val="20"/>
              </w:rPr>
              <w:t>Total</w:t>
            </w:r>
          </w:p>
        </w:tc>
      </w:tr>
      <w:tr w:rsidR="00A54B9E" w:rsidRPr="00683966" w14:paraId="3F3588DD" w14:textId="77777777" w:rsidTr="005D51E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6AA8A7" w14:textId="77777777" w:rsidR="00A54B9E" w:rsidRPr="00683966" w:rsidRDefault="00A54B9E" w:rsidP="00A54B9E">
            <w:pPr>
              <w:suppressAutoHyphens/>
              <w:jc w:val="left"/>
              <w:rPr>
                <w:rFonts w:asciiTheme="majorBidi" w:hAnsiTheme="majorBidi" w:cstheme="majorBidi"/>
                <w:sz w:val="20"/>
                <w:szCs w:val="20"/>
              </w:rPr>
            </w:pPr>
            <w:r w:rsidRPr="00683966">
              <w:rPr>
                <w:rFonts w:asciiTheme="majorBidi" w:hAnsiTheme="majorBidi"/>
                <w:sz w:val="20"/>
              </w:rPr>
              <w:t>1.1</w:t>
            </w:r>
          </w:p>
        </w:tc>
        <w:tc>
          <w:tcPr>
            <w:tcW w:w="1356" w:type="pct"/>
            <w:tcBorders>
              <w:top w:val="nil"/>
              <w:left w:val="nil"/>
              <w:bottom w:val="single" w:sz="4" w:space="0" w:color="auto"/>
              <w:right w:val="single" w:sz="4" w:space="0" w:color="auto"/>
            </w:tcBorders>
            <w:hideMark/>
          </w:tcPr>
          <w:p w14:paraId="29D4D63A" w14:textId="123EF24E" w:rsidR="00A54B9E" w:rsidRPr="00683966" w:rsidRDefault="00A54B9E" w:rsidP="00A54B9E">
            <w:pPr>
              <w:suppressAutoHyphens/>
              <w:jc w:val="left"/>
              <w:rPr>
                <w:rFonts w:asciiTheme="majorBidi" w:hAnsiTheme="majorBidi" w:cstheme="majorBidi"/>
                <w:sz w:val="20"/>
                <w:szCs w:val="20"/>
              </w:rPr>
            </w:pPr>
            <w:r w:rsidRPr="00683966">
              <w:rPr>
                <w:rFonts w:asciiTheme="majorBidi" w:hAnsiTheme="majorBidi"/>
                <w:sz w:val="20"/>
              </w:rPr>
              <w:t>Calendrier de réduction des substances de l’Annexe F du Protocole de Montréal (tonnes éq. CO</w:t>
            </w:r>
            <w:r w:rsidRPr="00683966">
              <w:rPr>
                <w:rFonts w:asciiTheme="majorBidi" w:hAnsiTheme="majorBidi"/>
                <w:sz w:val="20"/>
                <w:vertAlign w:val="subscript"/>
              </w:rPr>
              <w:t>2</w:t>
            </w:r>
            <w:r w:rsidRPr="00683966">
              <w:rPr>
                <w:rFonts w:asciiTheme="majorBidi" w:hAnsiTheme="majorBidi"/>
                <w:sz w:val="20"/>
              </w:rPr>
              <w:t>)</w:t>
            </w:r>
          </w:p>
        </w:tc>
        <w:tc>
          <w:tcPr>
            <w:tcW w:w="418" w:type="pct"/>
            <w:tcBorders>
              <w:top w:val="nil"/>
              <w:left w:val="nil"/>
              <w:bottom w:val="single" w:sz="4" w:space="0" w:color="auto"/>
              <w:right w:val="single" w:sz="4" w:space="0" w:color="auto"/>
            </w:tcBorders>
            <w:hideMark/>
          </w:tcPr>
          <w:p w14:paraId="652B3474" w14:textId="34CFAF51" w:rsidR="00A54B9E" w:rsidRPr="00683966" w:rsidRDefault="00A54B9E" w:rsidP="005D51E4">
            <w:pPr>
              <w:suppressAutoHyphens/>
              <w:jc w:val="right"/>
              <w:rPr>
                <w:sz w:val="20"/>
                <w:szCs w:val="20"/>
              </w:rPr>
            </w:pPr>
            <w:r w:rsidRPr="00683966">
              <w:rPr>
                <w:sz w:val="20"/>
              </w:rPr>
              <w:t>s.o.</w:t>
            </w:r>
          </w:p>
        </w:tc>
        <w:tc>
          <w:tcPr>
            <w:tcW w:w="380" w:type="pct"/>
            <w:tcBorders>
              <w:top w:val="single" w:sz="4" w:space="0" w:color="auto"/>
              <w:left w:val="single" w:sz="4" w:space="0" w:color="auto"/>
              <w:bottom w:val="single" w:sz="4" w:space="0" w:color="auto"/>
              <w:right w:val="single" w:sz="4" w:space="0" w:color="auto"/>
            </w:tcBorders>
            <w:shd w:val="clear" w:color="auto" w:fill="auto"/>
            <w:hideMark/>
          </w:tcPr>
          <w:p w14:paraId="4588279F" w14:textId="67C60A31" w:rsidR="00A54B9E" w:rsidRPr="00683966" w:rsidRDefault="00A54B9E" w:rsidP="005D51E4">
            <w:pPr>
              <w:suppressAutoHyphens/>
              <w:ind w:left="-139"/>
              <w:jc w:val="right"/>
              <w:rPr>
                <w:sz w:val="20"/>
                <w:szCs w:val="20"/>
              </w:rPr>
            </w:pPr>
            <w:r w:rsidRPr="00683966">
              <w:rPr>
                <w:color w:val="000000"/>
                <w:sz w:val="20"/>
              </w:rPr>
              <w:t>883 849</w:t>
            </w:r>
          </w:p>
        </w:tc>
        <w:tc>
          <w:tcPr>
            <w:tcW w:w="380" w:type="pct"/>
            <w:tcBorders>
              <w:top w:val="single" w:sz="4" w:space="0" w:color="auto"/>
              <w:left w:val="nil"/>
              <w:bottom w:val="single" w:sz="4" w:space="0" w:color="auto"/>
              <w:right w:val="single" w:sz="4" w:space="0" w:color="auto"/>
            </w:tcBorders>
            <w:shd w:val="clear" w:color="auto" w:fill="auto"/>
          </w:tcPr>
          <w:p w14:paraId="1364E4AB" w14:textId="199AC9FB" w:rsidR="00A54B9E" w:rsidRPr="00683966" w:rsidRDefault="00A54B9E" w:rsidP="005D51E4">
            <w:pPr>
              <w:suppressAutoHyphens/>
              <w:ind w:left="-139"/>
              <w:jc w:val="right"/>
              <w:rPr>
                <w:sz w:val="20"/>
                <w:szCs w:val="20"/>
              </w:rPr>
            </w:pPr>
            <w:r w:rsidRPr="00683966">
              <w:rPr>
                <w:color w:val="000000"/>
                <w:sz w:val="20"/>
              </w:rPr>
              <w:t>883 849</w:t>
            </w:r>
          </w:p>
        </w:tc>
        <w:tc>
          <w:tcPr>
            <w:tcW w:w="380" w:type="pct"/>
            <w:tcBorders>
              <w:top w:val="single" w:sz="4" w:space="0" w:color="auto"/>
              <w:left w:val="nil"/>
              <w:bottom w:val="single" w:sz="4" w:space="0" w:color="auto"/>
              <w:right w:val="single" w:sz="4" w:space="0" w:color="auto"/>
            </w:tcBorders>
            <w:shd w:val="clear" w:color="auto" w:fill="auto"/>
          </w:tcPr>
          <w:p w14:paraId="20A528CC" w14:textId="4F398389" w:rsidR="00A54B9E" w:rsidRPr="00683966" w:rsidRDefault="00A54B9E" w:rsidP="005D51E4">
            <w:pPr>
              <w:suppressAutoHyphens/>
              <w:ind w:left="-139"/>
              <w:jc w:val="right"/>
              <w:rPr>
                <w:sz w:val="20"/>
                <w:szCs w:val="20"/>
              </w:rPr>
            </w:pPr>
            <w:r w:rsidRPr="00683966">
              <w:rPr>
                <w:color w:val="000000"/>
                <w:sz w:val="20"/>
              </w:rPr>
              <w:t>883 849</w:t>
            </w:r>
          </w:p>
        </w:tc>
        <w:tc>
          <w:tcPr>
            <w:tcW w:w="380" w:type="pct"/>
            <w:tcBorders>
              <w:top w:val="single" w:sz="4" w:space="0" w:color="auto"/>
              <w:left w:val="nil"/>
              <w:bottom w:val="single" w:sz="4" w:space="0" w:color="auto"/>
              <w:right w:val="single" w:sz="4" w:space="0" w:color="auto"/>
            </w:tcBorders>
            <w:shd w:val="clear" w:color="auto" w:fill="auto"/>
          </w:tcPr>
          <w:p w14:paraId="7B1AE82E" w14:textId="534C960A" w:rsidR="00A54B9E" w:rsidRPr="00683966" w:rsidRDefault="00A54B9E" w:rsidP="005D51E4">
            <w:pPr>
              <w:suppressAutoHyphens/>
              <w:ind w:left="-139"/>
              <w:jc w:val="right"/>
              <w:rPr>
                <w:sz w:val="20"/>
                <w:szCs w:val="20"/>
              </w:rPr>
            </w:pPr>
            <w:r w:rsidRPr="00683966">
              <w:rPr>
                <w:color w:val="000000"/>
                <w:sz w:val="20"/>
              </w:rPr>
              <w:t>883 849</w:t>
            </w:r>
          </w:p>
        </w:tc>
        <w:tc>
          <w:tcPr>
            <w:tcW w:w="380" w:type="pct"/>
            <w:tcBorders>
              <w:top w:val="single" w:sz="4" w:space="0" w:color="auto"/>
              <w:left w:val="nil"/>
              <w:bottom w:val="single" w:sz="4" w:space="0" w:color="auto"/>
              <w:right w:val="single" w:sz="4" w:space="0" w:color="auto"/>
            </w:tcBorders>
            <w:shd w:val="clear" w:color="auto" w:fill="auto"/>
          </w:tcPr>
          <w:p w14:paraId="524A3741" w14:textId="6D230659" w:rsidR="00A54B9E" w:rsidRPr="00683966" w:rsidRDefault="00A54B9E" w:rsidP="005D51E4">
            <w:pPr>
              <w:suppressAutoHyphens/>
              <w:ind w:left="-139"/>
              <w:jc w:val="right"/>
              <w:rPr>
                <w:sz w:val="20"/>
                <w:szCs w:val="20"/>
              </w:rPr>
            </w:pPr>
            <w:r w:rsidRPr="00683966">
              <w:rPr>
                <w:color w:val="000000"/>
                <w:sz w:val="20"/>
              </w:rPr>
              <w:t>883 849</w:t>
            </w:r>
          </w:p>
        </w:tc>
        <w:tc>
          <w:tcPr>
            <w:tcW w:w="380" w:type="pct"/>
            <w:tcBorders>
              <w:top w:val="single" w:sz="4" w:space="0" w:color="auto"/>
              <w:left w:val="nil"/>
              <w:bottom w:val="single" w:sz="4" w:space="0" w:color="auto"/>
              <w:right w:val="single" w:sz="4" w:space="0" w:color="auto"/>
            </w:tcBorders>
            <w:shd w:val="clear" w:color="auto" w:fill="auto"/>
            <w:hideMark/>
          </w:tcPr>
          <w:p w14:paraId="04368CE9" w14:textId="630B0603" w:rsidR="00A54B9E" w:rsidRPr="00683966" w:rsidRDefault="00A54B9E" w:rsidP="005D51E4">
            <w:pPr>
              <w:suppressAutoHyphens/>
              <w:ind w:left="-139"/>
              <w:jc w:val="right"/>
              <w:rPr>
                <w:sz w:val="20"/>
                <w:szCs w:val="20"/>
              </w:rPr>
            </w:pPr>
            <w:r w:rsidRPr="00683966">
              <w:rPr>
                <w:color w:val="000000"/>
                <w:sz w:val="20"/>
              </w:rPr>
              <w:t>795 464</w:t>
            </w:r>
          </w:p>
        </w:tc>
        <w:tc>
          <w:tcPr>
            <w:tcW w:w="380" w:type="pct"/>
            <w:tcBorders>
              <w:top w:val="single" w:sz="4" w:space="0" w:color="auto"/>
              <w:left w:val="nil"/>
              <w:bottom w:val="single" w:sz="4" w:space="0" w:color="auto"/>
              <w:right w:val="single" w:sz="4" w:space="0" w:color="auto"/>
            </w:tcBorders>
            <w:shd w:val="clear" w:color="auto" w:fill="auto"/>
          </w:tcPr>
          <w:p w14:paraId="40177668" w14:textId="38F29F0C" w:rsidR="00A54B9E" w:rsidRPr="00683966" w:rsidRDefault="00A54B9E" w:rsidP="005D51E4">
            <w:pPr>
              <w:suppressAutoHyphens/>
              <w:ind w:left="-139"/>
              <w:jc w:val="right"/>
              <w:rPr>
                <w:sz w:val="20"/>
                <w:szCs w:val="20"/>
              </w:rPr>
            </w:pPr>
            <w:r w:rsidRPr="00683966">
              <w:rPr>
                <w:color w:val="000000"/>
                <w:sz w:val="20"/>
              </w:rPr>
              <w:t>795 464</w:t>
            </w:r>
          </w:p>
        </w:tc>
        <w:tc>
          <w:tcPr>
            <w:tcW w:w="379" w:type="pct"/>
            <w:tcBorders>
              <w:top w:val="nil"/>
              <w:left w:val="single" w:sz="4" w:space="0" w:color="auto"/>
              <w:bottom w:val="single" w:sz="4" w:space="0" w:color="auto"/>
              <w:right w:val="single" w:sz="4" w:space="0" w:color="auto"/>
            </w:tcBorders>
            <w:hideMark/>
          </w:tcPr>
          <w:p w14:paraId="16FE920C" w14:textId="1D32C760" w:rsidR="00A54B9E" w:rsidRPr="00683966" w:rsidRDefault="00A54B9E" w:rsidP="005D51E4">
            <w:pPr>
              <w:suppressAutoHyphens/>
              <w:ind w:left="-139"/>
              <w:jc w:val="right"/>
              <w:rPr>
                <w:sz w:val="20"/>
                <w:szCs w:val="20"/>
              </w:rPr>
            </w:pPr>
            <w:r w:rsidRPr="00683966">
              <w:rPr>
                <w:sz w:val="20"/>
              </w:rPr>
              <w:t>s.o.</w:t>
            </w:r>
          </w:p>
        </w:tc>
      </w:tr>
      <w:tr w:rsidR="00A54B9E" w:rsidRPr="00683966" w14:paraId="62661EF0" w14:textId="77777777" w:rsidTr="005D51E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D04A19" w14:textId="77777777" w:rsidR="00A54B9E" w:rsidRPr="00683966" w:rsidRDefault="00A54B9E" w:rsidP="00A54B9E">
            <w:pPr>
              <w:suppressAutoHyphens/>
              <w:jc w:val="left"/>
              <w:rPr>
                <w:rFonts w:asciiTheme="majorBidi" w:hAnsiTheme="majorBidi" w:cstheme="majorBidi"/>
                <w:sz w:val="20"/>
                <w:szCs w:val="20"/>
              </w:rPr>
            </w:pPr>
            <w:r w:rsidRPr="00683966">
              <w:rPr>
                <w:rFonts w:asciiTheme="majorBidi" w:hAnsiTheme="majorBidi"/>
                <w:sz w:val="20"/>
              </w:rPr>
              <w:t>1.2</w:t>
            </w:r>
          </w:p>
        </w:tc>
        <w:tc>
          <w:tcPr>
            <w:tcW w:w="1356" w:type="pct"/>
            <w:tcBorders>
              <w:top w:val="nil"/>
              <w:left w:val="nil"/>
              <w:bottom w:val="single" w:sz="4" w:space="0" w:color="auto"/>
              <w:right w:val="single" w:sz="4" w:space="0" w:color="auto"/>
            </w:tcBorders>
            <w:hideMark/>
          </w:tcPr>
          <w:p w14:paraId="68B76351" w14:textId="305ED880" w:rsidR="00A54B9E" w:rsidRPr="00683966" w:rsidRDefault="00A54B9E" w:rsidP="00A54B9E">
            <w:pPr>
              <w:suppressAutoHyphens/>
              <w:jc w:val="left"/>
              <w:rPr>
                <w:rFonts w:asciiTheme="majorBidi" w:hAnsiTheme="majorBidi" w:cstheme="majorBidi"/>
                <w:sz w:val="20"/>
                <w:szCs w:val="20"/>
              </w:rPr>
            </w:pPr>
            <w:r w:rsidRPr="00683966">
              <w:rPr>
                <w:rFonts w:asciiTheme="majorBidi" w:hAnsiTheme="majorBidi"/>
                <w:sz w:val="20"/>
              </w:rPr>
              <w:t>Consommation totale maximale autorisée de substances de l’Annexe F (tonnes éq. CO</w:t>
            </w:r>
            <w:r w:rsidRPr="00683966">
              <w:rPr>
                <w:rFonts w:asciiTheme="majorBidi" w:hAnsiTheme="majorBidi"/>
                <w:sz w:val="20"/>
                <w:vertAlign w:val="subscript"/>
              </w:rPr>
              <w:t>2</w:t>
            </w:r>
            <w:r w:rsidRPr="00683966">
              <w:rPr>
                <w:rFonts w:asciiTheme="majorBidi" w:hAnsiTheme="majorBidi"/>
                <w:sz w:val="20"/>
              </w:rPr>
              <w:t>)</w:t>
            </w:r>
          </w:p>
        </w:tc>
        <w:tc>
          <w:tcPr>
            <w:tcW w:w="418" w:type="pct"/>
            <w:tcBorders>
              <w:top w:val="nil"/>
              <w:left w:val="nil"/>
              <w:bottom w:val="single" w:sz="4" w:space="0" w:color="auto"/>
              <w:right w:val="single" w:sz="4" w:space="0" w:color="auto"/>
            </w:tcBorders>
          </w:tcPr>
          <w:p w14:paraId="5E6A0A24" w14:textId="109932FB" w:rsidR="00A54B9E" w:rsidRPr="00683966" w:rsidRDefault="00A54B9E" w:rsidP="005D51E4">
            <w:pPr>
              <w:suppressAutoHyphens/>
              <w:jc w:val="right"/>
              <w:rPr>
                <w:sz w:val="20"/>
                <w:szCs w:val="20"/>
              </w:rPr>
            </w:pPr>
            <w:r w:rsidRPr="00683966">
              <w:rPr>
                <w:sz w:val="20"/>
              </w:rPr>
              <w:t>s.o.</w:t>
            </w:r>
          </w:p>
        </w:tc>
        <w:tc>
          <w:tcPr>
            <w:tcW w:w="380" w:type="pct"/>
            <w:tcBorders>
              <w:top w:val="nil"/>
              <w:left w:val="single" w:sz="4" w:space="0" w:color="auto"/>
              <w:bottom w:val="single" w:sz="4" w:space="0" w:color="auto"/>
              <w:right w:val="single" w:sz="4" w:space="0" w:color="auto"/>
            </w:tcBorders>
            <w:shd w:val="clear" w:color="auto" w:fill="auto"/>
          </w:tcPr>
          <w:p w14:paraId="2514009D" w14:textId="0F1E270B" w:rsidR="00A54B9E" w:rsidRPr="00683966" w:rsidRDefault="00A54B9E" w:rsidP="005D51E4">
            <w:pPr>
              <w:suppressAutoHyphens/>
              <w:ind w:left="-139"/>
              <w:jc w:val="right"/>
              <w:rPr>
                <w:sz w:val="20"/>
                <w:szCs w:val="20"/>
              </w:rPr>
            </w:pPr>
            <w:r w:rsidRPr="00683966">
              <w:rPr>
                <w:color w:val="000000"/>
                <w:sz w:val="20"/>
              </w:rPr>
              <w:t>883 849</w:t>
            </w:r>
          </w:p>
        </w:tc>
        <w:tc>
          <w:tcPr>
            <w:tcW w:w="380" w:type="pct"/>
            <w:tcBorders>
              <w:top w:val="nil"/>
              <w:left w:val="nil"/>
              <w:bottom w:val="single" w:sz="4" w:space="0" w:color="auto"/>
              <w:right w:val="single" w:sz="4" w:space="0" w:color="auto"/>
            </w:tcBorders>
            <w:shd w:val="clear" w:color="auto" w:fill="auto"/>
          </w:tcPr>
          <w:p w14:paraId="0B685257" w14:textId="4D55ECDC" w:rsidR="00A54B9E" w:rsidRPr="00683966" w:rsidRDefault="00A54B9E" w:rsidP="005D51E4">
            <w:pPr>
              <w:suppressAutoHyphens/>
              <w:ind w:left="-139"/>
              <w:jc w:val="right"/>
              <w:rPr>
                <w:sz w:val="20"/>
                <w:szCs w:val="20"/>
              </w:rPr>
            </w:pPr>
            <w:r w:rsidRPr="00683966">
              <w:rPr>
                <w:color w:val="000000"/>
                <w:sz w:val="20"/>
              </w:rPr>
              <w:t>883 849</w:t>
            </w:r>
          </w:p>
        </w:tc>
        <w:tc>
          <w:tcPr>
            <w:tcW w:w="380" w:type="pct"/>
            <w:tcBorders>
              <w:top w:val="nil"/>
              <w:left w:val="nil"/>
              <w:bottom w:val="single" w:sz="4" w:space="0" w:color="auto"/>
              <w:right w:val="single" w:sz="4" w:space="0" w:color="auto"/>
            </w:tcBorders>
            <w:shd w:val="clear" w:color="auto" w:fill="auto"/>
          </w:tcPr>
          <w:p w14:paraId="3C2B9C23" w14:textId="021A33F1" w:rsidR="00A54B9E" w:rsidRPr="00683966" w:rsidRDefault="00A54B9E" w:rsidP="005D51E4">
            <w:pPr>
              <w:suppressAutoHyphens/>
              <w:ind w:left="-139"/>
              <w:jc w:val="right"/>
              <w:rPr>
                <w:sz w:val="20"/>
                <w:szCs w:val="20"/>
              </w:rPr>
            </w:pPr>
            <w:r w:rsidRPr="00683966">
              <w:rPr>
                <w:color w:val="000000"/>
                <w:sz w:val="20"/>
              </w:rPr>
              <w:t>883 849</w:t>
            </w:r>
          </w:p>
        </w:tc>
        <w:tc>
          <w:tcPr>
            <w:tcW w:w="380" w:type="pct"/>
            <w:tcBorders>
              <w:top w:val="nil"/>
              <w:left w:val="nil"/>
              <w:bottom w:val="single" w:sz="4" w:space="0" w:color="auto"/>
              <w:right w:val="single" w:sz="4" w:space="0" w:color="auto"/>
            </w:tcBorders>
            <w:shd w:val="clear" w:color="auto" w:fill="auto"/>
          </w:tcPr>
          <w:p w14:paraId="7011BDF5" w14:textId="43EC6E88" w:rsidR="00A54B9E" w:rsidRPr="00683966" w:rsidRDefault="00A54B9E" w:rsidP="005D51E4">
            <w:pPr>
              <w:suppressAutoHyphens/>
              <w:ind w:left="-139"/>
              <w:jc w:val="right"/>
              <w:rPr>
                <w:sz w:val="20"/>
                <w:szCs w:val="20"/>
              </w:rPr>
            </w:pPr>
            <w:r w:rsidRPr="00683966">
              <w:rPr>
                <w:color w:val="000000"/>
                <w:sz w:val="20"/>
              </w:rPr>
              <w:t>883 849</w:t>
            </w:r>
          </w:p>
        </w:tc>
        <w:tc>
          <w:tcPr>
            <w:tcW w:w="380" w:type="pct"/>
            <w:tcBorders>
              <w:top w:val="nil"/>
              <w:left w:val="nil"/>
              <w:bottom w:val="single" w:sz="4" w:space="0" w:color="auto"/>
              <w:right w:val="single" w:sz="4" w:space="0" w:color="auto"/>
            </w:tcBorders>
            <w:shd w:val="clear" w:color="auto" w:fill="auto"/>
          </w:tcPr>
          <w:p w14:paraId="73B158A3" w14:textId="5783FDEA" w:rsidR="00A54B9E" w:rsidRPr="00683966" w:rsidRDefault="00A54B9E" w:rsidP="005D51E4">
            <w:pPr>
              <w:suppressAutoHyphens/>
              <w:ind w:left="-139"/>
              <w:jc w:val="right"/>
              <w:rPr>
                <w:sz w:val="20"/>
                <w:szCs w:val="20"/>
              </w:rPr>
            </w:pPr>
            <w:r w:rsidRPr="00683966">
              <w:rPr>
                <w:color w:val="000000"/>
                <w:sz w:val="20"/>
              </w:rPr>
              <w:t>883 849</w:t>
            </w:r>
          </w:p>
        </w:tc>
        <w:tc>
          <w:tcPr>
            <w:tcW w:w="380" w:type="pct"/>
            <w:tcBorders>
              <w:top w:val="nil"/>
              <w:left w:val="nil"/>
              <w:bottom w:val="single" w:sz="4" w:space="0" w:color="auto"/>
              <w:right w:val="single" w:sz="4" w:space="0" w:color="auto"/>
            </w:tcBorders>
            <w:shd w:val="clear" w:color="auto" w:fill="auto"/>
          </w:tcPr>
          <w:p w14:paraId="75A25022" w14:textId="033AA354" w:rsidR="00A54B9E" w:rsidRPr="00683966" w:rsidRDefault="00A54B9E" w:rsidP="005D51E4">
            <w:pPr>
              <w:suppressAutoHyphens/>
              <w:ind w:left="-139"/>
              <w:jc w:val="right"/>
              <w:rPr>
                <w:sz w:val="20"/>
                <w:szCs w:val="20"/>
              </w:rPr>
            </w:pPr>
            <w:r w:rsidRPr="00683966">
              <w:rPr>
                <w:color w:val="000000"/>
                <w:sz w:val="20"/>
              </w:rPr>
              <w:t>795 464</w:t>
            </w:r>
          </w:p>
        </w:tc>
        <w:tc>
          <w:tcPr>
            <w:tcW w:w="380" w:type="pct"/>
            <w:tcBorders>
              <w:top w:val="nil"/>
              <w:left w:val="nil"/>
              <w:bottom w:val="single" w:sz="4" w:space="0" w:color="auto"/>
              <w:right w:val="single" w:sz="4" w:space="0" w:color="auto"/>
            </w:tcBorders>
            <w:shd w:val="clear" w:color="auto" w:fill="auto"/>
          </w:tcPr>
          <w:p w14:paraId="6A6265DC" w14:textId="7B987A3F" w:rsidR="00A54B9E" w:rsidRPr="00683966" w:rsidRDefault="00A54B9E" w:rsidP="005D51E4">
            <w:pPr>
              <w:suppressAutoHyphens/>
              <w:ind w:left="-139"/>
              <w:jc w:val="right"/>
              <w:rPr>
                <w:sz w:val="20"/>
                <w:szCs w:val="20"/>
              </w:rPr>
            </w:pPr>
            <w:r w:rsidRPr="00683966">
              <w:rPr>
                <w:color w:val="000000"/>
                <w:sz w:val="20"/>
              </w:rPr>
              <w:t>795 464</w:t>
            </w:r>
          </w:p>
        </w:tc>
        <w:tc>
          <w:tcPr>
            <w:tcW w:w="379" w:type="pct"/>
            <w:tcBorders>
              <w:top w:val="nil"/>
              <w:left w:val="single" w:sz="4" w:space="0" w:color="auto"/>
              <w:bottom w:val="single" w:sz="4" w:space="0" w:color="auto"/>
              <w:right w:val="single" w:sz="4" w:space="0" w:color="auto"/>
            </w:tcBorders>
            <w:hideMark/>
          </w:tcPr>
          <w:p w14:paraId="02F093E3" w14:textId="6EA27B55" w:rsidR="00A54B9E" w:rsidRPr="00683966" w:rsidRDefault="00A54B9E" w:rsidP="005D51E4">
            <w:pPr>
              <w:suppressAutoHyphens/>
              <w:ind w:left="-139"/>
              <w:jc w:val="right"/>
              <w:rPr>
                <w:sz w:val="20"/>
                <w:szCs w:val="20"/>
              </w:rPr>
            </w:pPr>
            <w:r w:rsidRPr="00683966">
              <w:rPr>
                <w:sz w:val="20"/>
              </w:rPr>
              <w:t>s.o.</w:t>
            </w:r>
          </w:p>
        </w:tc>
      </w:tr>
      <w:tr w:rsidR="00D12774" w:rsidRPr="00683966" w14:paraId="15B0700B" w14:textId="77777777" w:rsidTr="005D51E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BDD53B" w14:textId="77777777" w:rsidR="00D12774" w:rsidRPr="00683966" w:rsidRDefault="00D12774" w:rsidP="00D12774">
            <w:pPr>
              <w:suppressAutoHyphens/>
              <w:jc w:val="left"/>
              <w:rPr>
                <w:rFonts w:asciiTheme="majorBidi" w:hAnsiTheme="majorBidi" w:cstheme="majorBidi"/>
                <w:sz w:val="20"/>
                <w:szCs w:val="20"/>
              </w:rPr>
            </w:pPr>
            <w:r w:rsidRPr="00683966">
              <w:rPr>
                <w:rFonts w:asciiTheme="majorBidi" w:hAnsiTheme="majorBidi"/>
                <w:sz w:val="20"/>
              </w:rPr>
              <w:t>2.1</w:t>
            </w:r>
          </w:p>
        </w:tc>
        <w:tc>
          <w:tcPr>
            <w:tcW w:w="1356" w:type="pct"/>
            <w:tcBorders>
              <w:top w:val="nil"/>
              <w:left w:val="nil"/>
              <w:bottom w:val="single" w:sz="4" w:space="0" w:color="auto"/>
              <w:right w:val="single" w:sz="4" w:space="0" w:color="auto"/>
            </w:tcBorders>
            <w:hideMark/>
          </w:tcPr>
          <w:p w14:paraId="47A9DC19" w14:textId="33952F8D" w:rsidR="00D12774" w:rsidRPr="00683966" w:rsidRDefault="00D12774" w:rsidP="00D12774">
            <w:pPr>
              <w:suppressAutoHyphens/>
              <w:jc w:val="left"/>
              <w:rPr>
                <w:rFonts w:asciiTheme="majorBidi" w:hAnsiTheme="majorBidi" w:cstheme="majorBidi"/>
                <w:sz w:val="20"/>
                <w:szCs w:val="20"/>
              </w:rPr>
            </w:pPr>
            <w:r w:rsidRPr="00683966">
              <w:rPr>
                <w:rFonts w:asciiTheme="majorBidi" w:hAnsiTheme="majorBidi"/>
                <w:sz w:val="20"/>
              </w:rPr>
              <w:t>Financement convenu pour l’ONUDI, agence principale ($US)*</w:t>
            </w:r>
          </w:p>
        </w:tc>
        <w:tc>
          <w:tcPr>
            <w:tcW w:w="418" w:type="pct"/>
            <w:tcBorders>
              <w:top w:val="nil"/>
              <w:left w:val="nil"/>
              <w:bottom w:val="single" w:sz="4" w:space="0" w:color="auto"/>
              <w:right w:val="single" w:sz="4" w:space="0" w:color="auto"/>
            </w:tcBorders>
          </w:tcPr>
          <w:p w14:paraId="5A6D969B" w14:textId="19D14D08" w:rsidR="00D12774" w:rsidRPr="00683966" w:rsidRDefault="00D12774" w:rsidP="005D51E4">
            <w:pPr>
              <w:suppressAutoHyphens/>
              <w:jc w:val="right"/>
              <w:rPr>
                <w:sz w:val="20"/>
                <w:szCs w:val="20"/>
              </w:rPr>
            </w:pPr>
            <w:r w:rsidRPr="00683966">
              <w:rPr>
                <w:sz w:val="20"/>
              </w:rPr>
              <w:t>129 390</w:t>
            </w:r>
          </w:p>
        </w:tc>
        <w:tc>
          <w:tcPr>
            <w:tcW w:w="380" w:type="pct"/>
            <w:tcBorders>
              <w:top w:val="nil"/>
              <w:left w:val="nil"/>
              <w:bottom w:val="single" w:sz="4" w:space="0" w:color="auto"/>
              <w:right w:val="single" w:sz="4" w:space="0" w:color="auto"/>
            </w:tcBorders>
          </w:tcPr>
          <w:p w14:paraId="39379BE4" w14:textId="778B8DE2" w:rsidR="00D12774" w:rsidRPr="00683966" w:rsidRDefault="00D12774" w:rsidP="005D51E4">
            <w:pPr>
              <w:suppressAutoHyphens/>
              <w:ind w:left="-139"/>
              <w:jc w:val="right"/>
              <w:rPr>
                <w:sz w:val="20"/>
                <w:szCs w:val="20"/>
              </w:rPr>
            </w:pPr>
            <w:r w:rsidRPr="00683966">
              <w:rPr>
                <w:sz w:val="20"/>
              </w:rPr>
              <w:t>0</w:t>
            </w:r>
          </w:p>
        </w:tc>
        <w:tc>
          <w:tcPr>
            <w:tcW w:w="380" w:type="pct"/>
            <w:tcBorders>
              <w:top w:val="nil"/>
              <w:left w:val="nil"/>
              <w:bottom w:val="single" w:sz="4" w:space="0" w:color="auto"/>
              <w:right w:val="single" w:sz="4" w:space="0" w:color="auto"/>
            </w:tcBorders>
          </w:tcPr>
          <w:p w14:paraId="25643CAB" w14:textId="68E25C02" w:rsidR="00D12774" w:rsidRPr="00683966" w:rsidRDefault="00D12774" w:rsidP="005D51E4">
            <w:pPr>
              <w:suppressAutoHyphens/>
              <w:ind w:left="-139"/>
              <w:jc w:val="right"/>
              <w:rPr>
                <w:sz w:val="20"/>
                <w:szCs w:val="20"/>
              </w:rPr>
            </w:pPr>
            <w:r w:rsidRPr="00683966">
              <w:rPr>
                <w:sz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11782080" w14:textId="0AD2C620" w:rsidR="00D12774" w:rsidRPr="00683966" w:rsidRDefault="00D12774" w:rsidP="005D51E4">
            <w:pPr>
              <w:suppressAutoHyphens/>
              <w:ind w:left="-139"/>
              <w:jc w:val="right"/>
              <w:rPr>
                <w:sz w:val="20"/>
                <w:szCs w:val="20"/>
              </w:rPr>
            </w:pPr>
            <w:r w:rsidRPr="00683966">
              <w:rPr>
                <w:color w:val="000000"/>
                <w:sz w:val="20"/>
              </w:rPr>
              <w:t>94 610</w:t>
            </w:r>
          </w:p>
        </w:tc>
        <w:tc>
          <w:tcPr>
            <w:tcW w:w="380" w:type="pct"/>
            <w:tcBorders>
              <w:top w:val="nil"/>
              <w:left w:val="nil"/>
              <w:bottom w:val="single" w:sz="4" w:space="0" w:color="auto"/>
              <w:right w:val="single" w:sz="4" w:space="0" w:color="auto"/>
            </w:tcBorders>
          </w:tcPr>
          <w:p w14:paraId="488380B4" w14:textId="4EF09FFA" w:rsidR="00D12774" w:rsidRPr="00683966" w:rsidRDefault="00D12774" w:rsidP="005D51E4">
            <w:pPr>
              <w:suppressAutoHyphens/>
              <w:ind w:left="-139"/>
              <w:jc w:val="right"/>
              <w:rPr>
                <w:sz w:val="20"/>
                <w:szCs w:val="20"/>
              </w:rPr>
            </w:pPr>
            <w:r w:rsidRPr="00683966">
              <w:rPr>
                <w:sz w:val="20"/>
              </w:rPr>
              <w:t>0</w:t>
            </w:r>
          </w:p>
        </w:tc>
        <w:tc>
          <w:tcPr>
            <w:tcW w:w="380" w:type="pct"/>
            <w:tcBorders>
              <w:top w:val="nil"/>
              <w:left w:val="nil"/>
              <w:bottom w:val="single" w:sz="4" w:space="0" w:color="auto"/>
              <w:right w:val="single" w:sz="4" w:space="0" w:color="auto"/>
            </w:tcBorders>
          </w:tcPr>
          <w:p w14:paraId="77ED47B0" w14:textId="00361F34" w:rsidR="00D12774" w:rsidRPr="00683966" w:rsidRDefault="00D12774" w:rsidP="005D51E4">
            <w:pPr>
              <w:suppressAutoHyphens/>
              <w:ind w:left="-139"/>
              <w:jc w:val="right"/>
              <w:rPr>
                <w:sz w:val="20"/>
                <w:szCs w:val="20"/>
              </w:rPr>
            </w:pPr>
            <w:r w:rsidRPr="00683966">
              <w:rPr>
                <w:sz w:val="20"/>
              </w:rPr>
              <w:t>0</w:t>
            </w:r>
          </w:p>
        </w:tc>
        <w:tc>
          <w:tcPr>
            <w:tcW w:w="380" w:type="pct"/>
            <w:tcBorders>
              <w:top w:val="nil"/>
              <w:left w:val="nil"/>
              <w:bottom w:val="single" w:sz="4" w:space="0" w:color="auto"/>
              <w:right w:val="single" w:sz="4" w:space="0" w:color="auto"/>
            </w:tcBorders>
          </w:tcPr>
          <w:p w14:paraId="64E42405" w14:textId="3757B827" w:rsidR="00D12774" w:rsidRPr="00683966" w:rsidRDefault="00D12774" w:rsidP="005D51E4">
            <w:pPr>
              <w:suppressAutoHyphens/>
              <w:ind w:left="-139"/>
              <w:jc w:val="right"/>
              <w:rPr>
                <w:sz w:val="20"/>
                <w:szCs w:val="20"/>
              </w:rPr>
            </w:pPr>
            <w:r w:rsidRPr="00683966">
              <w:rPr>
                <w:sz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73252B37" w14:textId="225BB424" w:rsidR="00D12774" w:rsidRPr="00683966" w:rsidRDefault="00D12774" w:rsidP="005D51E4">
            <w:pPr>
              <w:suppressAutoHyphens/>
              <w:ind w:left="-139"/>
              <w:jc w:val="right"/>
              <w:rPr>
                <w:sz w:val="20"/>
                <w:szCs w:val="20"/>
              </w:rPr>
            </w:pPr>
            <w:r w:rsidRPr="00683966">
              <w:rPr>
                <w:color w:val="000000"/>
                <w:sz w:val="20"/>
              </w:rPr>
              <w:t>36 000</w:t>
            </w:r>
          </w:p>
        </w:tc>
        <w:tc>
          <w:tcPr>
            <w:tcW w:w="379" w:type="pct"/>
            <w:tcBorders>
              <w:top w:val="nil"/>
              <w:left w:val="single" w:sz="4" w:space="0" w:color="auto"/>
              <w:bottom w:val="single" w:sz="4" w:space="0" w:color="auto"/>
              <w:right w:val="single" w:sz="4" w:space="0" w:color="auto"/>
            </w:tcBorders>
          </w:tcPr>
          <w:p w14:paraId="788EB486" w14:textId="4E1ABF2E" w:rsidR="00D12774" w:rsidRPr="00683966" w:rsidRDefault="00D12774" w:rsidP="005D51E4">
            <w:pPr>
              <w:suppressAutoHyphens/>
              <w:ind w:left="-139"/>
              <w:jc w:val="right"/>
              <w:rPr>
                <w:b/>
                <w:bCs/>
                <w:sz w:val="20"/>
                <w:szCs w:val="20"/>
              </w:rPr>
            </w:pPr>
            <w:r w:rsidRPr="00683966">
              <w:rPr>
                <w:sz w:val="20"/>
              </w:rPr>
              <w:t>260 000</w:t>
            </w:r>
          </w:p>
        </w:tc>
      </w:tr>
      <w:tr w:rsidR="00D12774" w:rsidRPr="00683966" w14:paraId="13ECA62A" w14:textId="77777777" w:rsidTr="005D51E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C7171C" w14:textId="77777777" w:rsidR="00D12774" w:rsidRPr="00683966" w:rsidRDefault="00D12774" w:rsidP="00D12774">
            <w:pPr>
              <w:suppressAutoHyphens/>
              <w:jc w:val="left"/>
              <w:rPr>
                <w:rFonts w:asciiTheme="majorBidi" w:hAnsiTheme="majorBidi" w:cstheme="majorBidi"/>
                <w:sz w:val="20"/>
                <w:szCs w:val="20"/>
              </w:rPr>
            </w:pPr>
            <w:r w:rsidRPr="00683966">
              <w:rPr>
                <w:rFonts w:asciiTheme="majorBidi" w:hAnsiTheme="majorBidi"/>
                <w:sz w:val="20"/>
              </w:rPr>
              <w:t>2.2</w:t>
            </w:r>
          </w:p>
        </w:tc>
        <w:tc>
          <w:tcPr>
            <w:tcW w:w="1356" w:type="pct"/>
            <w:tcBorders>
              <w:top w:val="nil"/>
              <w:left w:val="nil"/>
              <w:bottom w:val="single" w:sz="4" w:space="0" w:color="auto"/>
              <w:right w:val="single" w:sz="4" w:space="0" w:color="auto"/>
            </w:tcBorders>
            <w:hideMark/>
          </w:tcPr>
          <w:p w14:paraId="6CCE6117" w14:textId="77777777" w:rsidR="00D12774" w:rsidRPr="00683966" w:rsidRDefault="00D12774" w:rsidP="00D12774">
            <w:pPr>
              <w:suppressAutoHyphens/>
              <w:jc w:val="left"/>
              <w:rPr>
                <w:rFonts w:asciiTheme="majorBidi" w:hAnsiTheme="majorBidi" w:cstheme="majorBidi"/>
                <w:sz w:val="20"/>
                <w:szCs w:val="20"/>
              </w:rPr>
            </w:pPr>
            <w:r w:rsidRPr="00683966">
              <w:rPr>
                <w:rFonts w:asciiTheme="majorBidi" w:hAnsiTheme="majorBidi"/>
                <w:sz w:val="20"/>
              </w:rPr>
              <w:t>Coûts d’appui pour l’agence principale ($US)</w:t>
            </w:r>
          </w:p>
        </w:tc>
        <w:tc>
          <w:tcPr>
            <w:tcW w:w="418" w:type="pct"/>
            <w:tcBorders>
              <w:top w:val="nil"/>
              <w:left w:val="nil"/>
              <w:bottom w:val="single" w:sz="4" w:space="0" w:color="auto"/>
              <w:right w:val="single" w:sz="4" w:space="0" w:color="auto"/>
            </w:tcBorders>
          </w:tcPr>
          <w:p w14:paraId="446F99FA" w14:textId="02DBAD78" w:rsidR="00D12774" w:rsidRPr="00683966" w:rsidRDefault="00D12774" w:rsidP="005D51E4">
            <w:pPr>
              <w:suppressAutoHyphens/>
              <w:jc w:val="right"/>
              <w:rPr>
                <w:sz w:val="20"/>
                <w:szCs w:val="20"/>
              </w:rPr>
            </w:pPr>
            <w:r w:rsidRPr="00683966">
              <w:rPr>
                <w:sz w:val="20"/>
              </w:rPr>
              <w:t>9 057</w:t>
            </w:r>
          </w:p>
        </w:tc>
        <w:tc>
          <w:tcPr>
            <w:tcW w:w="380" w:type="pct"/>
            <w:tcBorders>
              <w:top w:val="nil"/>
              <w:left w:val="nil"/>
              <w:bottom w:val="single" w:sz="4" w:space="0" w:color="auto"/>
              <w:right w:val="single" w:sz="4" w:space="0" w:color="auto"/>
            </w:tcBorders>
          </w:tcPr>
          <w:p w14:paraId="0872F7F2" w14:textId="3FCF0C37" w:rsidR="00D12774" w:rsidRPr="00683966" w:rsidRDefault="00D12774" w:rsidP="005D51E4">
            <w:pPr>
              <w:suppressAutoHyphens/>
              <w:jc w:val="right"/>
              <w:rPr>
                <w:sz w:val="20"/>
                <w:szCs w:val="20"/>
              </w:rPr>
            </w:pPr>
            <w:r w:rsidRPr="00683966">
              <w:rPr>
                <w:sz w:val="20"/>
              </w:rPr>
              <w:t>0</w:t>
            </w:r>
          </w:p>
        </w:tc>
        <w:tc>
          <w:tcPr>
            <w:tcW w:w="380" w:type="pct"/>
            <w:tcBorders>
              <w:top w:val="nil"/>
              <w:left w:val="nil"/>
              <w:bottom w:val="single" w:sz="4" w:space="0" w:color="auto"/>
              <w:right w:val="single" w:sz="4" w:space="0" w:color="auto"/>
            </w:tcBorders>
          </w:tcPr>
          <w:p w14:paraId="3D9EB683" w14:textId="36AEBF01" w:rsidR="00D12774" w:rsidRPr="00683966" w:rsidRDefault="00D12774" w:rsidP="005D51E4">
            <w:pPr>
              <w:suppressAutoHyphens/>
              <w:jc w:val="right"/>
              <w:rPr>
                <w:sz w:val="20"/>
                <w:szCs w:val="20"/>
              </w:rPr>
            </w:pPr>
            <w:r w:rsidRPr="00683966">
              <w:rPr>
                <w:sz w:val="20"/>
              </w:rPr>
              <w:t>0</w:t>
            </w:r>
          </w:p>
        </w:tc>
        <w:tc>
          <w:tcPr>
            <w:tcW w:w="380" w:type="pct"/>
            <w:tcBorders>
              <w:top w:val="nil"/>
              <w:left w:val="single" w:sz="4" w:space="0" w:color="auto"/>
              <w:bottom w:val="single" w:sz="4" w:space="0" w:color="auto"/>
              <w:right w:val="single" w:sz="4" w:space="0" w:color="auto"/>
            </w:tcBorders>
            <w:shd w:val="clear" w:color="auto" w:fill="auto"/>
          </w:tcPr>
          <w:p w14:paraId="0CCC90E4" w14:textId="61A8F0D2" w:rsidR="00D12774" w:rsidRPr="00683966" w:rsidRDefault="00D12774" w:rsidP="005D51E4">
            <w:pPr>
              <w:suppressAutoHyphens/>
              <w:jc w:val="right"/>
              <w:rPr>
                <w:sz w:val="20"/>
                <w:szCs w:val="20"/>
              </w:rPr>
            </w:pPr>
            <w:r w:rsidRPr="00683966">
              <w:rPr>
                <w:color w:val="0D0D0D"/>
                <w:sz w:val="20"/>
              </w:rPr>
              <w:t>6 623</w:t>
            </w:r>
          </w:p>
        </w:tc>
        <w:tc>
          <w:tcPr>
            <w:tcW w:w="380" w:type="pct"/>
            <w:tcBorders>
              <w:top w:val="nil"/>
              <w:left w:val="nil"/>
              <w:bottom w:val="single" w:sz="4" w:space="0" w:color="auto"/>
              <w:right w:val="single" w:sz="4" w:space="0" w:color="auto"/>
            </w:tcBorders>
          </w:tcPr>
          <w:p w14:paraId="1EDF3161" w14:textId="07990279" w:rsidR="00D12774" w:rsidRPr="00683966" w:rsidRDefault="00D12774" w:rsidP="005D51E4">
            <w:pPr>
              <w:suppressAutoHyphens/>
              <w:jc w:val="right"/>
              <w:rPr>
                <w:sz w:val="20"/>
                <w:szCs w:val="20"/>
              </w:rPr>
            </w:pPr>
            <w:r w:rsidRPr="00683966">
              <w:rPr>
                <w:sz w:val="20"/>
              </w:rPr>
              <w:t>0</w:t>
            </w:r>
          </w:p>
        </w:tc>
        <w:tc>
          <w:tcPr>
            <w:tcW w:w="380" w:type="pct"/>
            <w:tcBorders>
              <w:top w:val="nil"/>
              <w:left w:val="nil"/>
              <w:bottom w:val="single" w:sz="4" w:space="0" w:color="auto"/>
              <w:right w:val="single" w:sz="4" w:space="0" w:color="auto"/>
            </w:tcBorders>
          </w:tcPr>
          <w:p w14:paraId="737612B4" w14:textId="4E0DEF0F" w:rsidR="00D12774" w:rsidRPr="00683966" w:rsidRDefault="00D12774" w:rsidP="005D51E4">
            <w:pPr>
              <w:suppressAutoHyphens/>
              <w:jc w:val="right"/>
              <w:rPr>
                <w:sz w:val="20"/>
                <w:szCs w:val="20"/>
              </w:rPr>
            </w:pPr>
            <w:r w:rsidRPr="00683966">
              <w:rPr>
                <w:sz w:val="20"/>
              </w:rPr>
              <w:t>0</w:t>
            </w:r>
          </w:p>
        </w:tc>
        <w:tc>
          <w:tcPr>
            <w:tcW w:w="380" w:type="pct"/>
            <w:tcBorders>
              <w:top w:val="nil"/>
              <w:left w:val="nil"/>
              <w:bottom w:val="single" w:sz="4" w:space="0" w:color="auto"/>
              <w:right w:val="single" w:sz="4" w:space="0" w:color="auto"/>
            </w:tcBorders>
          </w:tcPr>
          <w:p w14:paraId="13B873A3" w14:textId="2EECD0AB" w:rsidR="00D12774" w:rsidRPr="00683966" w:rsidRDefault="00D12774" w:rsidP="005D51E4">
            <w:pPr>
              <w:suppressAutoHyphens/>
              <w:jc w:val="right"/>
              <w:rPr>
                <w:sz w:val="20"/>
                <w:szCs w:val="20"/>
              </w:rPr>
            </w:pPr>
            <w:r w:rsidRPr="00683966">
              <w:rPr>
                <w:sz w:val="20"/>
              </w:rPr>
              <w:t>0</w:t>
            </w:r>
          </w:p>
        </w:tc>
        <w:tc>
          <w:tcPr>
            <w:tcW w:w="380" w:type="pct"/>
            <w:tcBorders>
              <w:top w:val="nil"/>
              <w:left w:val="single" w:sz="4" w:space="0" w:color="auto"/>
              <w:bottom w:val="single" w:sz="4" w:space="0" w:color="auto"/>
              <w:right w:val="single" w:sz="4" w:space="0" w:color="auto"/>
            </w:tcBorders>
            <w:shd w:val="clear" w:color="auto" w:fill="auto"/>
          </w:tcPr>
          <w:p w14:paraId="079A3E2E" w14:textId="72381DE0" w:rsidR="00D12774" w:rsidRPr="00683966" w:rsidRDefault="00D12774" w:rsidP="005D51E4">
            <w:pPr>
              <w:suppressAutoHyphens/>
              <w:jc w:val="right"/>
              <w:rPr>
                <w:sz w:val="20"/>
                <w:szCs w:val="20"/>
              </w:rPr>
            </w:pPr>
            <w:r w:rsidRPr="00683966">
              <w:rPr>
                <w:color w:val="0D0D0D"/>
                <w:sz w:val="20"/>
              </w:rPr>
              <w:t>2 520</w:t>
            </w:r>
          </w:p>
        </w:tc>
        <w:tc>
          <w:tcPr>
            <w:tcW w:w="379" w:type="pct"/>
            <w:tcBorders>
              <w:top w:val="nil"/>
              <w:left w:val="single" w:sz="4" w:space="0" w:color="auto"/>
              <w:bottom w:val="single" w:sz="4" w:space="0" w:color="auto"/>
              <w:right w:val="single" w:sz="4" w:space="0" w:color="auto"/>
            </w:tcBorders>
          </w:tcPr>
          <w:p w14:paraId="70B2BC3F" w14:textId="04CB5576" w:rsidR="00D12774" w:rsidRPr="00683966" w:rsidRDefault="00D12774" w:rsidP="005D51E4">
            <w:pPr>
              <w:suppressAutoHyphens/>
              <w:jc w:val="right"/>
              <w:rPr>
                <w:b/>
                <w:bCs/>
                <w:sz w:val="20"/>
                <w:szCs w:val="20"/>
              </w:rPr>
            </w:pPr>
            <w:r w:rsidRPr="00683966">
              <w:rPr>
                <w:sz w:val="20"/>
              </w:rPr>
              <w:t>18 200</w:t>
            </w:r>
          </w:p>
        </w:tc>
      </w:tr>
      <w:tr w:rsidR="00D12774" w:rsidRPr="00683966" w14:paraId="5257E621" w14:textId="77777777" w:rsidTr="005D51E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ED89AC3" w14:textId="402A73B6" w:rsidR="00D12774" w:rsidRPr="00683966" w:rsidRDefault="00D12774" w:rsidP="00D12774">
            <w:pPr>
              <w:suppressAutoHyphens/>
              <w:jc w:val="left"/>
              <w:rPr>
                <w:rFonts w:asciiTheme="majorBidi" w:hAnsiTheme="majorBidi" w:cstheme="majorBidi"/>
                <w:sz w:val="20"/>
                <w:szCs w:val="20"/>
              </w:rPr>
            </w:pPr>
            <w:r w:rsidRPr="00683966">
              <w:rPr>
                <w:rFonts w:asciiTheme="majorBidi" w:hAnsiTheme="majorBidi"/>
                <w:sz w:val="20"/>
              </w:rPr>
              <w:t>2.3</w:t>
            </w:r>
          </w:p>
        </w:tc>
        <w:tc>
          <w:tcPr>
            <w:tcW w:w="1356" w:type="pct"/>
            <w:tcBorders>
              <w:top w:val="nil"/>
              <w:left w:val="nil"/>
              <w:bottom w:val="single" w:sz="4" w:space="0" w:color="auto"/>
              <w:right w:val="single" w:sz="4" w:space="0" w:color="auto"/>
            </w:tcBorders>
            <w:shd w:val="clear" w:color="auto" w:fill="auto"/>
          </w:tcPr>
          <w:p w14:paraId="66B61157" w14:textId="00B15542" w:rsidR="00D12774" w:rsidRPr="00683966" w:rsidRDefault="00D12774" w:rsidP="00D12774">
            <w:pPr>
              <w:suppressAutoHyphens/>
              <w:jc w:val="left"/>
              <w:rPr>
                <w:rFonts w:asciiTheme="majorBidi" w:hAnsiTheme="majorBidi" w:cstheme="majorBidi"/>
                <w:sz w:val="20"/>
                <w:szCs w:val="20"/>
              </w:rPr>
            </w:pPr>
            <w:r w:rsidRPr="00683966">
              <w:rPr>
                <w:color w:val="0D0D0D" w:themeColor="text1" w:themeTint="F2"/>
                <w:sz w:val="20"/>
              </w:rPr>
              <w:t>Financement convenu pour le PNUE, agence de coopération ($US)</w:t>
            </w:r>
          </w:p>
        </w:tc>
        <w:tc>
          <w:tcPr>
            <w:tcW w:w="418" w:type="pct"/>
            <w:tcBorders>
              <w:top w:val="nil"/>
              <w:left w:val="nil"/>
              <w:bottom w:val="single" w:sz="4" w:space="0" w:color="auto"/>
              <w:right w:val="single" w:sz="4" w:space="0" w:color="auto"/>
            </w:tcBorders>
          </w:tcPr>
          <w:p w14:paraId="71C42306" w14:textId="177D3994" w:rsidR="00D12774" w:rsidRPr="00683966" w:rsidRDefault="00D12774" w:rsidP="005D51E4">
            <w:pPr>
              <w:suppressAutoHyphens/>
              <w:jc w:val="right"/>
              <w:rPr>
                <w:sz w:val="20"/>
                <w:szCs w:val="20"/>
              </w:rPr>
            </w:pPr>
            <w:r w:rsidRPr="00683966">
              <w:rPr>
                <w:sz w:val="20"/>
              </w:rPr>
              <w:t>50 000</w:t>
            </w:r>
          </w:p>
        </w:tc>
        <w:tc>
          <w:tcPr>
            <w:tcW w:w="380" w:type="pct"/>
            <w:tcBorders>
              <w:top w:val="nil"/>
              <w:left w:val="nil"/>
              <w:bottom w:val="single" w:sz="4" w:space="0" w:color="auto"/>
              <w:right w:val="single" w:sz="4" w:space="0" w:color="auto"/>
            </w:tcBorders>
          </w:tcPr>
          <w:p w14:paraId="0C809704" w14:textId="0514703A" w:rsidR="00D12774" w:rsidRPr="00683966" w:rsidRDefault="00D12774" w:rsidP="005D51E4">
            <w:pPr>
              <w:suppressAutoHyphens/>
              <w:jc w:val="right"/>
              <w:rPr>
                <w:sz w:val="20"/>
                <w:szCs w:val="20"/>
              </w:rPr>
            </w:pPr>
            <w:r w:rsidRPr="00683966">
              <w:rPr>
                <w:sz w:val="20"/>
              </w:rPr>
              <w:t>0</w:t>
            </w:r>
          </w:p>
        </w:tc>
        <w:tc>
          <w:tcPr>
            <w:tcW w:w="380" w:type="pct"/>
            <w:tcBorders>
              <w:top w:val="nil"/>
              <w:left w:val="nil"/>
              <w:bottom w:val="single" w:sz="4" w:space="0" w:color="auto"/>
              <w:right w:val="single" w:sz="4" w:space="0" w:color="auto"/>
            </w:tcBorders>
          </w:tcPr>
          <w:p w14:paraId="3C2E356B" w14:textId="05D0CF56" w:rsidR="00D12774" w:rsidRPr="00683966" w:rsidRDefault="00D12774" w:rsidP="005D51E4">
            <w:pPr>
              <w:suppressAutoHyphens/>
              <w:jc w:val="right"/>
              <w:rPr>
                <w:sz w:val="20"/>
                <w:szCs w:val="20"/>
              </w:rPr>
            </w:pPr>
            <w:r w:rsidRPr="00683966">
              <w:rPr>
                <w:sz w:val="20"/>
              </w:rPr>
              <w:t>0</w:t>
            </w:r>
          </w:p>
        </w:tc>
        <w:tc>
          <w:tcPr>
            <w:tcW w:w="380" w:type="pct"/>
            <w:tcBorders>
              <w:top w:val="nil"/>
              <w:left w:val="single" w:sz="4" w:space="0" w:color="auto"/>
              <w:bottom w:val="single" w:sz="4" w:space="0" w:color="auto"/>
              <w:right w:val="single" w:sz="4" w:space="0" w:color="auto"/>
            </w:tcBorders>
            <w:shd w:val="clear" w:color="auto" w:fill="auto"/>
          </w:tcPr>
          <w:p w14:paraId="53C40FDA" w14:textId="05207E2E" w:rsidR="00D12774" w:rsidRPr="00683966" w:rsidRDefault="00D12774" w:rsidP="005D51E4">
            <w:pPr>
              <w:suppressAutoHyphens/>
              <w:jc w:val="right"/>
              <w:rPr>
                <w:sz w:val="20"/>
                <w:szCs w:val="20"/>
              </w:rPr>
            </w:pPr>
            <w:r w:rsidRPr="00683966">
              <w:rPr>
                <w:color w:val="0D0D0D"/>
                <w:sz w:val="20"/>
              </w:rPr>
              <w:t>50 000</w:t>
            </w:r>
          </w:p>
        </w:tc>
        <w:tc>
          <w:tcPr>
            <w:tcW w:w="380" w:type="pct"/>
            <w:tcBorders>
              <w:top w:val="nil"/>
              <w:left w:val="nil"/>
              <w:bottom w:val="single" w:sz="4" w:space="0" w:color="auto"/>
              <w:right w:val="single" w:sz="4" w:space="0" w:color="auto"/>
            </w:tcBorders>
          </w:tcPr>
          <w:p w14:paraId="23A11110" w14:textId="14007E47" w:rsidR="00D12774" w:rsidRPr="00683966" w:rsidRDefault="00D12774" w:rsidP="005D51E4">
            <w:pPr>
              <w:suppressAutoHyphens/>
              <w:jc w:val="right"/>
              <w:rPr>
                <w:sz w:val="20"/>
                <w:szCs w:val="20"/>
              </w:rPr>
            </w:pPr>
            <w:r w:rsidRPr="00683966">
              <w:rPr>
                <w:sz w:val="20"/>
              </w:rPr>
              <w:t>0</w:t>
            </w:r>
          </w:p>
        </w:tc>
        <w:tc>
          <w:tcPr>
            <w:tcW w:w="380" w:type="pct"/>
            <w:tcBorders>
              <w:top w:val="nil"/>
              <w:left w:val="nil"/>
              <w:bottom w:val="single" w:sz="4" w:space="0" w:color="auto"/>
              <w:right w:val="single" w:sz="4" w:space="0" w:color="auto"/>
            </w:tcBorders>
          </w:tcPr>
          <w:p w14:paraId="751857BE" w14:textId="705B9FE9" w:rsidR="00D12774" w:rsidRPr="00683966" w:rsidRDefault="00D12774" w:rsidP="005D51E4">
            <w:pPr>
              <w:suppressAutoHyphens/>
              <w:jc w:val="right"/>
              <w:rPr>
                <w:sz w:val="20"/>
                <w:szCs w:val="20"/>
              </w:rPr>
            </w:pPr>
            <w:r w:rsidRPr="00683966">
              <w:rPr>
                <w:sz w:val="20"/>
              </w:rPr>
              <w:t>0</w:t>
            </w:r>
          </w:p>
        </w:tc>
        <w:tc>
          <w:tcPr>
            <w:tcW w:w="380" w:type="pct"/>
            <w:tcBorders>
              <w:top w:val="nil"/>
              <w:left w:val="nil"/>
              <w:bottom w:val="single" w:sz="4" w:space="0" w:color="auto"/>
              <w:right w:val="single" w:sz="4" w:space="0" w:color="auto"/>
            </w:tcBorders>
          </w:tcPr>
          <w:p w14:paraId="41EB186C" w14:textId="06129E1E" w:rsidR="00D12774" w:rsidRPr="00683966" w:rsidRDefault="00D12774" w:rsidP="005D51E4">
            <w:pPr>
              <w:suppressAutoHyphens/>
              <w:jc w:val="right"/>
              <w:rPr>
                <w:sz w:val="20"/>
                <w:szCs w:val="20"/>
              </w:rPr>
            </w:pPr>
            <w:r w:rsidRPr="00683966">
              <w:rPr>
                <w:sz w:val="20"/>
              </w:rPr>
              <w:t>0</w:t>
            </w:r>
          </w:p>
        </w:tc>
        <w:tc>
          <w:tcPr>
            <w:tcW w:w="380" w:type="pct"/>
            <w:tcBorders>
              <w:top w:val="nil"/>
              <w:left w:val="single" w:sz="4" w:space="0" w:color="auto"/>
              <w:bottom w:val="single" w:sz="4" w:space="0" w:color="auto"/>
              <w:right w:val="single" w:sz="4" w:space="0" w:color="auto"/>
            </w:tcBorders>
            <w:shd w:val="clear" w:color="auto" w:fill="auto"/>
          </w:tcPr>
          <w:p w14:paraId="181EA55E" w14:textId="6DDF1B2D" w:rsidR="00D12774" w:rsidRPr="00683966" w:rsidRDefault="00D12774" w:rsidP="005D51E4">
            <w:pPr>
              <w:suppressAutoHyphens/>
              <w:jc w:val="right"/>
              <w:rPr>
                <w:sz w:val="20"/>
                <w:szCs w:val="20"/>
              </w:rPr>
            </w:pPr>
            <w:r w:rsidRPr="00683966">
              <w:rPr>
                <w:color w:val="000000"/>
                <w:sz w:val="20"/>
              </w:rPr>
              <w:t>0</w:t>
            </w:r>
          </w:p>
        </w:tc>
        <w:tc>
          <w:tcPr>
            <w:tcW w:w="379" w:type="pct"/>
            <w:tcBorders>
              <w:top w:val="nil"/>
              <w:left w:val="single" w:sz="4" w:space="0" w:color="auto"/>
              <w:bottom w:val="single" w:sz="4" w:space="0" w:color="auto"/>
              <w:right w:val="single" w:sz="4" w:space="0" w:color="auto"/>
            </w:tcBorders>
          </w:tcPr>
          <w:p w14:paraId="7E064A28" w14:textId="6F6BDD88" w:rsidR="00D12774" w:rsidRPr="00683966" w:rsidRDefault="00D12774" w:rsidP="005D51E4">
            <w:pPr>
              <w:suppressAutoHyphens/>
              <w:jc w:val="right"/>
              <w:rPr>
                <w:b/>
                <w:bCs/>
                <w:sz w:val="20"/>
                <w:szCs w:val="20"/>
              </w:rPr>
            </w:pPr>
            <w:r w:rsidRPr="00683966">
              <w:rPr>
                <w:sz w:val="20"/>
              </w:rPr>
              <w:t>100 000</w:t>
            </w:r>
          </w:p>
        </w:tc>
      </w:tr>
      <w:tr w:rsidR="00D12774" w:rsidRPr="00683966" w14:paraId="70298FAA" w14:textId="77777777" w:rsidTr="005D51E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BE2206" w14:textId="558F6A4A" w:rsidR="00D12774" w:rsidRPr="00683966" w:rsidRDefault="00D12774" w:rsidP="00D12774">
            <w:pPr>
              <w:suppressAutoHyphens/>
              <w:jc w:val="left"/>
              <w:rPr>
                <w:rFonts w:asciiTheme="majorBidi" w:hAnsiTheme="majorBidi" w:cstheme="majorBidi"/>
                <w:sz w:val="20"/>
                <w:szCs w:val="20"/>
              </w:rPr>
            </w:pPr>
            <w:r w:rsidRPr="00683966">
              <w:rPr>
                <w:rFonts w:asciiTheme="majorBidi" w:hAnsiTheme="majorBidi"/>
                <w:sz w:val="20"/>
              </w:rPr>
              <w:t>2.4</w:t>
            </w:r>
          </w:p>
        </w:tc>
        <w:tc>
          <w:tcPr>
            <w:tcW w:w="1356" w:type="pct"/>
            <w:tcBorders>
              <w:top w:val="nil"/>
              <w:left w:val="nil"/>
              <w:bottom w:val="single" w:sz="4" w:space="0" w:color="auto"/>
              <w:right w:val="single" w:sz="4" w:space="0" w:color="auto"/>
            </w:tcBorders>
            <w:shd w:val="clear" w:color="auto" w:fill="auto"/>
          </w:tcPr>
          <w:p w14:paraId="312C4255" w14:textId="30B1CA1D" w:rsidR="00D12774" w:rsidRPr="00683966" w:rsidRDefault="00D12774" w:rsidP="00D12774">
            <w:pPr>
              <w:suppressAutoHyphens/>
              <w:jc w:val="left"/>
              <w:rPr>
                <w:rFonts w:asciiTheme="majorBidi" w:hAnsiTheme="majorBidi" w:cstheme="majorBidi"/>
                <w:sz w:val="20"/>
                <w:szCs w:val="20"/>
              </w:rPr>
            </w:pPr>
            <w:r w:rsidRPr="00683966">
              <w:rPr>
                <w:color w:val="0D0D0D" w:themeColor="text1" w:themeTint="F2"/>
                <w:sz w:val="20"/>
              </w:rPr>
              <w:t>Coûts d’appui pour l’agence de coopération ($US)</w:t>
            </w:r>
          </w:p>
        </w:tc>
        <w:tc>
          <w:tcPr>
            <w:tcW w:w="418" w:type="pct"/>
            <w:tcBorders>
              <w:top w:val="nil"/>
              <w:left w:val="nil"/>
              <w:bottom w:val="single" w:sz="4" w:space="0" w:color="auto"/>
              <w:right w:val="single" w:sz="4" w:space="0" w:color="auto"/>
            </w:tcBorders>
          </w:tcPr>
          <w:p w14:paraId="09F97DFD" w14:textId="4A9510AE" w:rsidR="00D12774" w:rsidRPr="00683966" w:rsidRDefault="00D12774" w:rsidP="005D51E4">
            <w:pPr>
              <w:suppressAutoHyphens/>
              <w:jc w:val="right"/>
              <w:rPr>
                <w:sz w:val="20"/>
                <w:szCs w:val="20"/>
              </w:rPr>
            </w:pPr>
            <w:r w:rsidRPr="00683966">
              <w:rPr>
                <w:sz w:val="20"/>
              </w:rPr>
              <w:t>6 500</w:t>
            </w:r>
          </w:p>
        </w:tc>
        <w:tc>
          <w:tcPr>
            <w:tcW w:w="380" w:type="pct"/>
            <w:tcBorders>
              <w:top w:val="nil"/>
              <w:left w:val="nil"/>
              <w:bottom w:val="single" w:sz="4" w:space="0" w:color="auto"/>
              <w:right w:val="single" w:sz="4" w:space="0" w:color="auto"/>
            </w:tcBorders>
          </w:tcPr>
          <w:p w14:paraId="436314D9" w14:textId="7C22172A" w:rsidR="00D12774" w:rsidRPr="00683966" w:rsidRDefault="00D12774" w:rsidP="005D51E4">
            <w:pPr>
              <w:suppressAutoHyphens/>
              <w:jc w:val="right"/>
              <w:rPr>
                <w:sz w:val="20"/>
                <w:szCs w:val="20"/>
              </w:rPr>
            </w:pPr>
            <w:r w:rsidRPr="00683966">
              <w:rPr>
                <w:sz w:val="20"/>
              </w:rPr>
              <w:t>0</w:t>
            </w:r>
          </w:p>
        </w:tc>
        <w:tc>
          <w:tcPr>
            <w:tcW w:w="380" w:type="pct"/>
            <w:tcBorders>
              <w:top w:val="nil"/>
              <w:left w:val="nil"/>
              <w:bottom w:val="single" w:sz="4" w:space="0" w:color="auto"/>
              <w:right w:val="single" w:sz="4" w:space="0" w:color="auto"/>
            </w:tcBorders>
          </w:tcPr>
          <w:p w14:paraId="4B239CAD" w14:textId="4AA3B7D9" w:rsidR="00D12774" w:rsidRPr="00683966" w:rsidRDefault="00D12774" w:rsidP="005D51E4">
            <w:pPr>
              <w:suppressAutoHyphens/>
              <w:jc w:val="right"/>
              <w:rPr>
                <w:sz w:val="20"/>
                <w:szCs w:val="20"/>
              </w:rPr>
            </w:pPr>
            <w:r w:rsidRPr="00683966">
              <w:rPr>
                <w:sz w:val="20"/>
              </w:rPr>
              <w:t>0</w:t>
            </w:r>
          </w:p>
        </w:tc>
        <w:tc>
          <w:tcPr>
            <w:tcW w:w="380" w:type="pct"/>
            <w:tcBorders>
              <w:top w:val="nil"/>
              <w:left w:val="single" w:sz="4" w:space="0" w:color="auto"/>
              <w:bottom w:val="single" w:sz="4" w:space="0" w:color="auto"/>
              <w:right w:val="single" w:sz="4" w:space="0" w:color="auto"/>
            </w:tcBorders>
            <w:shd w:val="clear" w:color="auto" w:fill="auto"/>
          </w:tcPr>
          <w:p w14:paraId="303E7C81" w14:textId="61B24D6F" w:rsidR="00D12774" w:rsidRPr="00683966" w:rsidRDefault="00D12774" w:rsidP="005D51E4">
            <w:pPr>
              <w:suppressAutoHyphens/>
              <w:jc w:val="right"/>
              <w:rPr>
                <w:sz w:val="20"/>
                <w:szCs w:val="20"/>
              </w:rPr>
            </w:pPr>
            <w:r w:rsidRPr="00683966">
              <w:rPr>
                <w:color w:val="0D0D0D"/>
                <w:sz w:val="20"/>
              </w:rPr>
              <w:t>6 500</w:t>
            </w:r>
          </w:p>
        </w:tc>
        <w:tc>
          <w:tcPr>
            <w:tcW w:w="380" w:type="pct"/>
            <w:tcBorders>
              <w:top w:val="nil"/>
              <w:left w:val="nil"/>
              <w:bottom w:val="single" w:sz="4" w:space="0" w:color="auto"/>
              <w:right w:val="single" w:sz="4" w:space="0" w:color="auto"/>
            </w:tcBorders>
          </w:tcPr>
          <w:p w14:paraId="683B2AAA" w14:textId="71F9249C" w:rsidR="00D12774" w:rsidRPr="00683966" w:rsidRDefault="00D12774" w:rsidP="005D51E4">
            <w:pPr>
              <w:suppressAutoHyphens/>
              <w:jc w:val="right"/>
              <w:rPr>
                <w:sz w:val="20"/>
                <w:szCs w:val="20"/>
              </w:rPr>
            </w:pPr>
            <w:r w:rsidRPr="00683966">
              <w:rPr>
                <w:sz w:val="20"/>
              </w:rPr>
              <w:t>0</w:t>
            </w:r>
          </w:p>
        </w:tc>
        <w:tc>
          <w:tcPr>
            <w:tcW w:w="380" w:type="pct"/>
            <w:tcBorders>
              <w:top w:val="nil"/>
              <w:left w:val="nil"/>
              <w:bottom w:val="single" w:sz="4" w:space="0" w:color="auto"/>
              <w:right w:val="single" w:sz="4" w:space="0" w:color="auto"/>
            </w:tcBorders>
          </w:tcPr>
          <w:p w14:paraId="40E0B8BD" w14:textId="0588E8E7" w:rsidR="00D12774" w:rsidRPr="00683966" w:rsidRDefault="00D12774" w:rsidP="005D51E4">
            <w:pPr>
              <w:suppressAutoHyphens/>
              <w:jc w:val="right"/>
              <w:rPr>
                <w:sz w:val="20"/>
                <w:szCs w:val="20"/>
              </w:rPr>
            </w:pPr>
            <w:r w:rsidRPr="00683966">
              <w:rPr>
                <w:sz w:val="20"/>
              </w:rPr>
              <w:t>0</w:t>
            </w:r>
          </w:p>
        </w:tc>
        <w:tc>
          <w:tcPr>
            <w:tcW w:w="380" w:type="pct"/>
            <w:tcBorders>
              <w:top w:val="nil"/>
              <w:left w:val="nil"/>
              <w:bottom w:val="single" w:sz="4" w:space="0" w:color="auto"/>
              <w:right w:val="single" w:sz="4" w:space="0" w:color="auto"/>
            </w:tcBorders>
          </w:tcPr>
          <w:p w14:paraId="081C039B" w14:textId="13488ABE" w:rsidR="00D12774" w:rsidRPr="00683966" w:rsidRDefault="00D12774" w:rsidP="005D51E4">
            <w:pPr>
              <w:suppressAutoHyphens/>
              <w:jc w:val="right"/>
              <w:rPr>
                <w:sz w:val="20"/>
                <w:szCs w:val="20"/>
              </w:rPr>
            </w:pPr>
            <w:r w:rsidRPr="00683966">
              <w:rPr>
                <w:sz w:val="20"/>
              </w:rPr>
              <w:t>0</w:t>
            </w:r>
          </w:p>
        </w:tc>
        <w:tc>
          <w:tcPr>
            <w:tcW w:w="380" w:type="pct"/>
            <w:tcBorders>
              <w:top w:val="nil"/>
              <w:left w:val="single" w:sz="4" w:space="0" w:color="auto"/>
              <w:bottom w:val="single" w:sz="4" w:space="0" w:color="auto"/>
              <w:right w:val="single" w:sz="4" w:space="0" w:color="auto"/>
            </w:tcBorders>
            <w:shd w:val="clear" w:color="auto" w:fill="auto"/>
          </w:tcPr>
          <w:p w14:paraId="1CD3C86F" w14:textId="2322707B" w:rsidR="00D12774" w:rsidRPr="00683966" w:rsidRDefault="00D12774" w:rsidP="005D51E4">
            <w:pPr>
              <w:suppressAutoHyphens/>
              <w:jc w:val="right"/>
              <w:rPr>
                <w:sz w:val="20"/>
                <w:szCs w:val="20"/>
              </w:rPr>
            </w:pPr>
            <w:r w:rsidRPr="00683966">
              <w:rPr>
                <w:color w:val="000000"/>
                <w:sz w:val="20"/>
              </w:rPr>
              <w:t>0</w:t>
            </w:r>
          </w:p>
        </w:tc>
        <w:tc>
          <w:tcPr>
            <w:tcW w:w="379" w:type="pct"/>
            <w:tcBorders>
              <w:top w:val="nil"/>
              <w:left w:val="single" w:sz="4" w:space="0" w:color="auto"/>
              <w:bottom w:val="single" w:sz="4" w:space="0" w:color="auto"/>
              <w:right w:val="single" w:sz="4" w:space="0" w:color="auto"/>
            </w:tcBorders>
          </w:tcPr>
          <w:p w14:paraId="13599EB0" w14:textId="3A0CEC58" w:rsidR="00D12774" w:rsidRPr="00683966" w:rsidRDefault="00D12774" w:rsidP="005D51E4">
            <w:pPr>
              <w:suppressAutoHyphens/>
              <w:jc w:val="right"/>
              <w:rPr>
                <w:b/>
                <w:bCs/>
                <w:sz w:val="20"/>
                <w:szCs w:val="20"/>
              </w:rPr>
            </w:pPr>
            <w:r w:rsidRPr="00683966">
              <w:rPr>
                <w:sz w:val="20"/>
              </w:rPr>
              <w:t>13 000</w:t>
            </w:r>
          </w:p>
        </w:tc>
      </w:tr>
      <w:tr w:rsidR="00D12774" w:rsidRPr="00683966" w14:paraId="2A1703BC" w14:textId="77777777" w:rsidTr="005D51E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AF54AC" w14:textId="77777777" w:rsidR="00D12774" w:rsidRPr="00683966" w:rsidRDefault="00D12774" w:rsidP="00D12774">
            <w:pPr>
              <w:suppressAutoHyphens/>
              <w:jc w:val="left"/>
              <w:rPr>
                <w:rFonts w:asciiTheme="majorBidi" w:hAnsiTheme="majorBidi" w:cstheme="majorBidi"/>
                <w:sz w:val="20"/>
                <w:szCs w:val="20"/>
              </w:rPr>
            </w:pPr>
            <w:r w:rsidRPr="00683966">
              <w:rPr>
                <w:rFonts w:asciiTheme="majorBidi" w:hAnsiTheme="majorBidi"/>
                <w:sz w:val="20"/>
              </w:rPr>
              <w:t>3.1</w:t>
            </w:r>
          </w:p>
        </w:tc>
        <w:tc>
          <w:tcPr>
            <w:tcW w:w="1356" w:type="pct"/>
            <w:tcBorders>
              <w:top w:val="nil"/>
              <w:left w:val="nil"/>
              <w:bottom w:val="single" w:sz="4" w:space="0" w:color="auto"/>
              <w:right w:val="single" w:sz="4" w:space="0" w:color="auto"/>
            </w:tcBorders>
          </w:tcPr>
          <w:p w14:paraId="79504C42" w14:textId="77777777" w:rsidR="00D12774" w:rsidRPr="00683966" w:rsidRDefault="00D12774" w:rsidP="00D12774">
            <w:pPr>
              <w:suppressAutoHyphens/>
              <w:jc w:val="left"/>
              <w:rPr>
                <w:rFonts w:asciiTheme="majorBidi" w:hAnsiTheme="majorBidi" w:cstheme="majorBidi"/>
                <w:sz w:val="20"/>
                <w:szCs w:val="20"/>
              </w:rPr>
            </w:pPr>
            <w:r w:rsidRPr="00683966">
              <w:rPr>
                <w:rFonts w:asciiTheme="majorBidi" w:hAnsiTheme="majorBidi"/>
                <w:sz w:val="20"/>
              </w:rPr>
              <w:t>Total du financement convenu ($US)</w:t>
            </w:r>
          </w:p>
        </w:tc>
        <w:tc>
          <w:tcPr>
            <w:tcW w:w="418" w:type="pct"/>
            <w:tcBorders>
              <w:top w:val="nil"/>
              <w:left w:val="nil"/>
              <w:bottom w:val="single" w:sz="4" w:space="0" w:color="auto"/>
              <w:right w:val="single" w:sz="4" w:space="0" w:color="auto"/>
            </w:tcBorders>
          </w:tcPr>
          <w:p w14:paraId="188A70E5" w14:textId="769F7984" w:rsidR="00D12774" w:rsidRPr="00683966" w:rsidRDefault="00D12774" w:rsidP="005D51E4">
            <w:pPr>
              <w:suppressAutoHyphens/>
              <w:jc w:val="right"/>
              <w:rPr>
                <w:sz w:val="20"/>
                <w:szCs w:val="20"/>
              </w:rPr>
            </w:pPr>
            <w:r w:rsidRPr="00683966">
              <w:rPr>
                <w:sz w:val="20"/>
              </w:rPr>
              <w:t>179 390</w:t>
            </w:r>
          </w:p>
        </w:tc>
        <w:tc>
          <w:tcPr>
            <w:tcW w:w="380" w:type="pct"/>
            <w:tcBorders>
              <w:top w:val="nil"/>
              <w:left w:val="nil"/>
              <w:bottom w:val="single" w:sz="4" w:space="0" w:color="auto"/>
              <w:right w:val="single" w:sz="4" w:space="0" w:color="auto"/>
            </w:tcBorders>
          </w:tcPr>
          <w:p w14:paraId="1219D0D8" w14:textId="42DFAC01" w:rsidR="00D12774" w:rsidRPr="00683966" w:rsidRDefault="00D12774" w:rsidP="005D51E4">
            <w:pPr>
              <w:suppressAutoHyphens/>
              <w:jc w:val="right"/>
              <w:rPr>
                <w:sz w:val="20"/>
                <w:szCs w:val="20"/>
              </w:rPr>
            </w:pPr>
            <w:r w:rsidRPr="00683966">
              <w:rPr>
                <w:sz w:val="20"/>
              </w:rPr>
              <w:t>0</w:t>
            </w:r>
          </w:p>
        </w:tc>
        <w:tc>
          <w:tcPr>
            <w:tcW w:w="380" w:type="pct"/>
            <w:tcBorders>
              <w:top w:val="nil"/>
              <w:left w:val="nil"/>
              <w:bottom w:val="single" w:sz="4" w:space="0" w:color="auto"/>
              <w:right w:val="single" w:sz="4" w:space="0" w:color="auto"/>
            </w:tcBorders>
          </w:tcPr>
          <w:p w14:paraId="036DA52C" w14:textId="130BE6D8" w:rsidR="00D12774" w:rsidRPr="00683966" w:rsidRDefault="00D12774" w:rsidP="005D51E4">
            <w:pPr>
              <w:suppressAutoHyphens/>
              <w:jc w:val="right"/>
              <w:rPr>
                <w:sz w:val="20"/>
                <w:szCs w:val="20"/>
              </w:rPr>
            </w:pPr>
            <w:r w:rsidRPr="00683966">
              <w:rPr>
                <w:sz w:val="20"/>
              </w:rPr>
              <w:t>0</w:t>
            </w:r>
          </w:p>
        </w:tc>
        <w:tc>
          <w:tcPr>
            <w:tcW w:w="380" w:type="pct"/>
            <w:tcBorders>
              <w:top w:val="nil"/>
              <w:left w:val="single" w:sz="4" w:space="0" w:color="auto"/>
              <w:bottom w:val="single" w:sz="4" w:space="0" w:color="auto"/>
              <w:right w:val="single" w:sz="4" w:space="0" w:color="auto"/>
            </w:tcBorders>
            <w:shd w:val="clear" w:color="auto" w:fill="auto"/>
          </w:tcPr>
          <w:p w14:paraId="20662D07" w14:textId="20089DEF" w:rsidR="00D12774" w:rsidRPr="00683966" w:rsidRDefault="00D12774" w:rsidP="005D51E4">
            <w:pPr>
              <w:suppressAutoHyphens/>
              <w:jc w:val="right"/>
              <w:rPr>
                <w:sz w:val="20"/>
                <w:szCs w:val="20"/>
              </w:rPr>
            </w:pPr>
            <w:r w:rsidRPr="00683966">
              <w:rPr>
                <w:color w:val="000000"/>
                <w:sz w:val="20"/>
              </w:rPr>
              <w:t>144 610</w:t>
            </w:r>
          </w:p>
        </w:tc>
        <w:tc>
          <w:tcPr>
            <w:tcW w:w="380" w:type="pct"/>
            <w:tcBorders>
              <w:top w:val="nil"/>
              <w:left w:val="nil"/>
              <w:bottom w:val="single" w:sz="4" w:space="0" w:color="auto"/>
              <w:right w:val="single" w:sz="4" w:space="0" w:color="auto"/>
            </w:tcBorders>
          </w:tcPr>
          <w:p w14:paraId="0ADA272F" w14:textId="7DFE6510" w:rsidR="00D12774" w:rsidRPr="00683966" w:rsidRDefault="00D12774" w:rsidP="005D51E4">
            <w:pPr>
              <w:suppressAutoHyphens/>
              <w:jc w:val="right"/>
              <w:rPr>
                <w:sz w:val="20"/>
                <w:szCs w:val="20"/>
              </w:rPr>
            </w:pPr>
            <w:r w:rsidRPr="00683966">
              <w:rPr>
                <w:sz w:val="20"/>
              </w:rPr>
              <w:t>0</w:t>
            </w:r>
          </w:p>
        </w:tc>
        <w:tc>
          <w:tcPr>
            <w:tcW w:w="380" w:type="pct"/>
            <w:tcBorders>
              <w:top w:val="nil"/>
              <w:left w:val="nil"/>
              <w:bottom w:val="single" w:sz="4" w:space="0" w:color="auto"/>
              <w:right w:val="single" w:sz="4" w:space="0" w:color="auto"/>
            </w:tcBorders>
          </w:tcPr>
          <w:p w14:paraId="6E1DEE0B" w14:textId="0705D354" w:rsidR="00D12774" w:rsidRPr="00683966" w:rsidRDefault="00D12774" w:rsidP="005D51E4">
            <w:pPr>
              <w:suppressAutoHyphens/>
              <w:jc w:val="right"/>
              <w:rPr>
                <w:sz w:val="20"/>
                <w:szCs w:val="20"/>
              </w:rPr>
            </w:pPr>
            <w:r w:rsidRPr="00683966">
              <w:rPr>
                <w:sz w:val="20"/>
              </w:rPr>
              <w:t>0</w:t>
            </w:r>
          </w:p>
        </w:tc>
        <w:tc>
          <w:tcPr>
            <w:tcW w:w="380" w:type="pct"/>
            <w:tcBorders>
              <w:top w:val="nil"/>
              <w:left w:val="nil"/>
              <w:bottom w:val="single" w:sz="4" w:space="0" w:color="auto"/>
              <w:right w:val="single" w:sz="4" w:space="0" w:color="auto"/>
            </w:tcBorders>
          </w:tcPr>
          <w:p w14:paraId="0D421023" w14:textId="60FF4415" w:rsidR="00D12774" w:rsidRPr="00683966" w:rsidRDefault="00D12774" w:rsidP="005D51E4">
            <w:pPr>
              <w:suppressAutoHyphens/>
              <w:jc w:val="right"/>
              <w:rPr>
                <w:sz w:val="20"/>
                <w:szCs w:val="20"/>
              </w:rPr>
            </w:pPr>
            <w:r w:rsidRPr="00683966">
              <w:rPr>
                <w:sz w:val="20"/>
              </w:rPr>
              <w:t>0</w:t>
            </w:r>
          </w:p>
        </w:tc>
        <w:tc>
          <w:tcPr>
            <w:tcW w:w="380" w:type="pct"/>
            <w:tcBorders>
              <w:top w:val="nil"/>
              <w:left w:val="single" w:sz="4" w:space="0" w:color="auto"/>
              <w:bottom w:val="single" w:sz="4" w:space="0" w:color="auto"/>
              <w:right w:val="single" w:sz="4" w:space="0" w:color="auto"/>
            </w:tcBorders>
            <w:shd w:val="clear" w:color="auto" w:fill="auto"/>
          </w:tcPr>
          <w:p w14:paraId="4F2C879C" w14:textId="7B41DE25" w:rsidR="00D12774" w:rsidRPr="00683966" w:rsidRDefault="00D12774" w:rsidP="005D51E4">
            <w:pPr>
              <w:suppressAutoHyphens/>
              <w:jc w:val="right"/>
              <w:rPr>
                <w:sz w:val="20"/>
                <w:szCs w:val="20"/>
              </w:rPr>
            </w:pPr>
            <w:r w:rsidRPr="00683966">
              <w:rPr>
                <w:color w:val="000000"/>
                <w:sz w:val="20"/>
              </w:rPr>
              <w:t>36 000</w:t>
            </w:r>
          </w:p>
        </w:tc>
        <w:tc>
          <w:tcPr>
            <w:tcW w:w="379" w:type="pct"/>
            <w:tcBorders>
              <w:top w:val="nil"/>
              <w:left w:val="single" w:sz="4" w:space="0" w:color="auto"/>
              <w:bottom w:val="single" w:sz="4" w:space="0" w:color="auto"/>
              <w:right w:val="single" w:sz="4" w:space="0" w:color="auto"/>
            </w:tcBorders>
          </w:tcPr>
          <w:p w14:paraId="3C587F43" w14:textId="09E5C7BE" w:rsidR="00D12774" w:rsidRPr="00683966" w:rsidRDefault="00D12774" w:rsidP="005D51E4">
            <w:pPr>
              <w:suppressAutoHyphens/>
              <w:jc w:val="right"/>
              <w:rPr>
                <w:b/>
                <w:bCs/>
                <w:sz w:val="20"/>
                <w:szCs w:val="20"/>
              </w:rPr>
            </w:pPr>
            <w:r w:rsidRPr="00683966">
              <w:rPr>
                <w:sz w:val="20"/>
              </w:rPr>
              <w:t>360 000</w:t>
            </w:r>
          </w:p>
        </w:tc>
      </w:tr>
      <w:tr w:rsidR="00D12774" w:rsidRPr="00683966" w14:paraId="18034316" w14:textId="77777777" w:rsidTr="005D51E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FF70755" w14:textId="77777777" w:rsidR="00D12774" w:rsidRPr="00683966" w:rsidRDefault="00D12774" w:rsidP="00D12774">
            <w:pPr>
              <w:suppressAutoHyphens/>
              <w:jc w:val="left"/>
              <w:rPr>
                <w:rFonts w:asciiTheme="majorBidi" w:hAnsiTheme="majorBidi" w:cstheme="majorBidi"/>
                <w:sz w:val="20"/>
                <w:szCs w:val="20"/>
              </w:rPr>
            </w:pPr>
            <w:r w:rsidRPr="00683966">
              <w:rPr>
                <w:rFonts w:asciiTheme="majorBidi" w:hAnsiTheme="majorBidi"/>
                <w:sz w:val="20"/>
              </w:rPr>
              <w:t>3.2</w:t>
            </w:r>
          </w:p>
        </w:tc>
        <w:tc>
          <w:tcPr>
            <w:tcW w:w="1356" w:type="pct"/>
            <w:tcBorders>
              <w:top w:val="nil"/>
              <w:left w:val="nil"/>
              <w:bottom w:val="single" w:sz="4" w:space="0" w:color="auto"/>
              <w:right w:val="single" w:sz="4" w:space="0" w:color="auto"/>
            </w:tcBorders>
          </w:tcPr>
          <w:p w14:paraId="52E11F05" w14:textId="77777777" w:rsidR="00D12774" w:rsidRPr="00683966" w:rsidRDefault="00D12774" w:rsidP="00D12774">
            <w:pPr>
              <w:suppressAutoHyphens/>
              <w:jc w:val="left"/>
              <w:rPr>
                <w:rFonts w:asciiTheme="majorBidi" w:hAnsiTheme="majorBidi" w:cstheme="majorBidi"/>
                <w:sz w:val="20"/>
                <w:szCs w:val="20"/>
              </w:rPr>
            </w:pPr>
            <w:r w:rsidRPr="00683966">
              <w:rPr>
                <w:rFonts w:asciiTheme="majorBidi" w:hAnsiTheme="majorBidi"/>
                <w:sz w:val="20"/>
              </w:rPr>
              <w:t>Total des coûts d’appui ($US)</w:t>
            </w:r>
          </w:p>
        </w:tc>
        <w:tc>
          <w:tcPr>
            <w:tcW w:w="418" w:type="pct"/>
            <w:tcBorders>
              <w:top w:val="nil"/>
              <w:left w:val="nil"/>
              <w:bottom w:val="single" w:sz="4" w:space="0" w:color="auto"/>
              <w:right w:val="single" w:sz="4" w:space="0" w:color="auto"/>
            </w:tcBorders>
          </w:tcPr>
          <w:p w14:paraId="216FE62C" w14:textId="45A240F9" w:rsidR="00D12774" w:rsidRPr="00683966" w:rsidRDefault="00D12774" w:rsidP="005D51E4">
            <w:pPr>
              <w:suppressAutoHyphens/>
              <w:jc w:val="right"/>
              <w:rPr>
                <w:sz w:val="20"/>
                <w:szCs w:val="20"/>
              </w:rPr>
            </w:pPr>
            <w:r w:rsidRPr="00683966">
              <w:rPr>
                <w:sz w:val="20"/>
              </w:rPr>
              <w:t>15 557</w:t>
            </w:r>
          </w:p>
        </w:tc>
        <w:tc>
          <w:tcPr>
            <w:tcW w:w="380" w:type="pct"/>
            <w:tcBorders>
              <w:top w:val="nil"/>
              <w:left w:val="nil"/>
              <w:bottom w:val="single" w:sz="4" w:space="0" w:color="auto"/>
              <w:right w:val="single" w:sz="4" w:space="0" w:color="auto"/>
            </w:tcBorders>
          </w:tcPr>
          <w:p w14:paraId="5CDDFA47" w14:textId="19D6850C" w:rsidR="00D12774" w:rsidRPr="00683966" w:rsidRDefault="00D12774" w:rsidP="005D51E4">
            <w:pPr>
              <w:suppressAutoHyphens/>
              <w:jc w:val="right"/>
              <w:rPr>
                <w:sz w:val="20"/>
                <w:szCs w:val="20"/>
              </w:rPr>
            </w:pPr>
            <w:r w:rsidRPr="00683966">
              <w:rPr>
                <w:sz w:val="20"/>
              </w:rPr>
              <w:t>0</w:t>
            </w:r>
          </w:p>
        </w:tc>
        <w:tc>
          <w:tcPr>
            <w:tcW w:w="380" w:type="pct"/>
            <w:tcBorders>
              <w:top w:val="nil"/>
              <w:left w:val="nil"/>
              <w:bottom w:val="single" w:sz="4" w:space="0" w:color="auto"/>
              <w:right w:val="single" w:sz="4" w:space="0" w:color="auto"/>
            </w:tcBorders>
          </w:tcPr>
          <w:p w14:paraId="4AD75CE5" w14:textId="3C6F408B" w:rsidR="00D12774" w:rsidRPr="00683966" w:rsidRDefault="00D12774" w:rsidP="005D51E4">
            <w:pPr>
              <w:suppressAutoHyphens/>
              <w:jc w:val="right"/>
              <w:rPr>
                <w:sz w:val="20"/>
                <w:szCs w:val="20"/>
              </w:rPr>
            </w:pPr>
            <w:r w:rsidRPr="00683966">
              <w:rPr>
                <w:sz w:val="20"/>
              </w:rPr>
              <w:t>0</w:t>
            </w:r>
          </w:p>
        </w:tc>
        <w:tc>
          <w:tcPr>
            <w:tcW w:w="380" w:type="pct"/>
            <w:tcBorders>
              <w:top w:val="nil"/>
              <w:left w:val="single" w:sz="4" w:space="0" w:color="auto"/>
              <w:bottom w:val="single" w:sz="4" w:space="0" w:color="auto"/>
              <w:right w:val="single" w:sz="4" w:space="0" w:color="auto"/>
            </w:tcBorders>
            <w:shd w:val="clear" w:color="auto" w:fill="auto"/>
          </w:tcPr>
          <w:p w14:paraId="431394A2" w14:textId="54EB556B" w:rsidR="00D12774" w:rsidRPr="00683966" w:rsidRDefault="00D12774" w:rsidP="005D51E4">
            <w:pPr>
              <w:suppressAutoHyphens/>
              <w:jc w:val="right"/>
              <w:rPr>
                <w:sz w:val="20"/>
                <w:szCs w:val="20"/>
              </w:rPr>
            </w:pPr>
            <w:r w:rsidRPr="00683966">
              <w:rPr>
                <w:color w:val="000000"/>
                <w:sz w:val="20"/>
              </w:rPr>
              <w:t>13 123</w:t>
            </w:r>
          </w:p>
        </w:tc>
        <w:tc>
          <w:tcPr>
            <w:tcW w:w="380" w:type="pct"/>
            <w:tcBorders>
              <w:top w:val="nil"/>
              <w:left w:val="nil"/>
              <w:bottom w:val="single" w:sz="4" w:space="0" w:color="auto"/>
              <w:right w:val="single" w:sz="4" w:space="0" w:color="auto"/>
            </w:tcBorders>
          </w:tcPr>
          <w:p w14:paraId="6139E3B7" w14:textId="23780256" w:rsidR="00D12774" w:rsidRPr="00683966" w:rsidRDefault="00D12774" w:rsidP="005D51E4">
            <w:pPr>
              <w:suppressAutoHyphens/>
              <w:jc w:val="right"/>
              <w:rPr>
                <w:sz w:val="20"/>
                <w:szCs w:val="20"/>
              </w:rPr>
            </w:pPr>
            <w:r w:rsidRPr="00683966">
              <w:rPr>
                <w:sz w:val="20"/>
              </w:rPr>
              <w:t>0</w:t>
            </w:r>
          </w:p>
        </w:tc>
        <w:tc>
          <w:tcPr>
            <w:tcW w:w="380" w:type="pct"/>
            <w:tcBorders>
              <w:top w:val="nil"/>
              <w:left w:val="nil"/>
              <w:bottom w:val="single" w:sz="4" w:space="0" w:color="auto"/>
              <w:right w:val="single" w:sz="4" w:space="0" w:color="auto"/>
            </w:tcBorders>
          </w:tcPr>
          <w:p w14:paraId="04E1CDA8" w14:textId="61CCC09B" w:rsidR="00D12774" w:rsidRPr="00683966" w:rsidRDefault="00D12774" w:rsidP="005D51E4">
            <w:pPr>
              <w:suppressAutoHyphens/>
              <w:jc w:val="right"/>
              <w:rPr>
                <w:sz w:val="20"/>
                <w:szCs w:val="20"/>
              </w:rPr>
            </w:pPr>
            <w:r w:rsidRPr="00683966">
              <w:rPr>
                <w:sz w:val="20"/>
              </w:rPr>
              <w:t>0</w:t>
            </w:r>
          </w:p>
        </w:tc>
        <w:tc>
          <w:tcPr>
            <w:tcW w:w="380" w:type="pct"/>
            <w:tcBorders>
              <w:top w:val="nil"/>
              <w:left w:val="nil"/>
              <w:bottom w:val="single" w:sz="4" w:space="0" w:color="auto"/>
              <w:right w:val="single" w:sz="4" w:space="0" w:color="auto"/>
            </w:tcBorders>
          </w:tcPr>
          <w:p w14:paraId="659B6844" w14:textId="3BE3C826" w:rsidR="00D12774" w:rsidRPr="00683966" w:rsidRDefault="00D12774" w:rsidP="005D51E4">
            <w:pPr>
              <w:suppressAutoHyphens/>
              <w:jc w:val="right"/>
              <w:rPr>
                <w:sz w:val="20"/>
                <w:szCs w:val="20"/>
              </w:rPr>
            </w:pPr>
            <w:r w:rsidRPr="00683966">
              <w:rPr>
                <w:sz w:val="20"/>
              </w:rPr>
              <w:t>0</w:t>
            </w:r>
          </w:p>
        </w:tc>
        <w:tc>
          <w:tcPr>
            <w:tcW w:w="380" w:type="pct"/>
            <w:tcBorders>
              <w:top w:val="nil"/>
              <w:left w:val="single" w:sz="4" w:space="0" w:color="auto"/>
              <w:bottom w:val="single" w:sz="4" w:space="0" w:color="auto"/>
              <w:right w:val="single" w:sz="4" w:space="0" w:color="auto"/>
            </w:tcBorders>
            <w:shd w:val="clear" w:color="auto" w:fill="auto"/>
          </w:tcPr>
          <w:p w14:paraId="68CB3E88" w14:textId="28F42BE0" w:rsidR="00D12774" w:rsidRPr="00683966" w:rsidRDefault="00D12774" w:rsidP="005D51E4">
            <w:pPr>
              <w:suppressAutoHyphens/>
              <w:jc w:val="right"/>
              <w:rPr>
                <w:sz w:val="20"/>
                <w:szCs w:val="20"/>
              </w:rPr>
            </w:pPr>
            <w:r w:rsidRPr="00683966">
              <w:rPr>
                <w:color w:val="000000"/>
                <w:sz w:val="20"/>
              </w:rPr>
              <w:t>2 520</w:t>
            </w:r>
          </w:p>
        </w:tc>
        <w:tc>
          <w:tcPr>
            <w:tcW w:w="379" w:type="pct"/>
            <w:tcBorders>
              <w:top w:val="nil"/>
              <w:left w:val="single" w:sz="4" w:space="0" w:color="auto"/>
              <w:bottom w:val="single" w:sz="4" w:space="0" w:color="auto"/>
              <w:right w:val="single" w:sz="4" w:space="0" w:color="auto"/>
            </w:tcBorders>
          </w:tcPr>
          <w:p w14:paraId="7C104A67" w14:textId="62FEECB1" w:rsidR="00D12774" w:rsidRPr="00683966" w:rsidRDefault="00D12774" w:rsidP="005D51E4">
            <w:pPr>
              <w:suppressAutoHyphens/>
              <w:jc w:val="right"/>
              <w:rPr>
                <w:b/>
                <w:bCs/>
                <w:sz w:val="20"/>
                <w:szCs w:val="20"/>
              </w:rPr>
            </w:pPr>
            <w:r w:rsidRPr="00683966">
              <w:rPr>
                <w:sz w:val="20"/>
              </w:rPr>
              <w:t>31 200</w:t>
            </w:r>
          </w:p>
        </w:tc>
      </w:tr>
      <w:tr w:rsidR="00D12774" w:rsidRPr="00683966" w14:paraId="61396E43" w14:textId="77777777" w:rsidTr="005D51E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316B99" w14:textId="77777777" w:rsidR="00D12774" w:rsidRPr="00683966" w:rsidRDefault="00D12774" w:rsidP="00D12774">
            <w:pPr>
              <w:suppressAutoHyphens/>
              <w:jc w:val="left"/>
              <w:rPr>
                <w:rFonts w:asciiTheme="majorBidi" w:hAnsiTheme="majorBidi" w:cstheme="majorBidi"/>
                <w:sz w:val="20"/>
                <w:szCs w:val="20"/>
              </w:rPr>
            </w:pPr>
            <w:r w:rsidRPr="00683966">
              <w:rPr>
                <w:rFonts w:asciiTheme="majorBidi" w:hAnsiTheme="majorBidi"/>
                <w:sz w:val="20"/>
              </w:rPr>
              <w:t>3.3</w:t>
            </w:r>
          </w:p>
        </w:tc>
        <w:tc>
          <w:tcPr>
            <w:tcW w:w="1356" w:type="pct"/>
            <w:tcBorders>
              <w:top w:val="nil"/>
              <w:left w:val="nil"/>
              <w:bottom w:val="single" w:sz="4" w:space="0" w:color="auto"/>
              <w:right w:val="single" w:sz="4" w:space="0" w:color="auto"/>
            </w:tcBorders>
            <w:hideMark/>
          </w:tcPr>
          <w:p w14:paraId="12F9A6CC" w14:textId="24937DAD" w:rsidR="00D12774" w:rsidRPr="00683966" w:rsidRDefault="00D12774" w:rsidP="00D12774">
            <w:pPr>
              <w:suppressAutoHyphens/>
              <w:jc w:val="left"/>
              <w:rPr>
                <w:rFonts w:asciiTheme="majorBidi" w:hAnsiTheme="majorBidi" w:cstheme="majorBidi"/>
                <w:sz w:val="20"/>
                <w:szCs w:val="20"/>
              </w:rPr>
            </w:pPr>
            <w:r w:rsidRPr="00683966">
              <w:rPr>
                <w:rFonts w:asciiTheme="majorBidi" w:hAnsiTheme="majorBidi"/>
                <w:sz w:val="20"/>
              </w:rPr>
              <w:t>Total des coûts convenus ($US)</w:t>
            </w:r>
          </w:p>
        </w:tc>
        <w:tc>
          <w:tcPr>
            <w:tcW w:w="418" w:type="pct"/>
            <w:tcBorders>
              <w:top w:val="nil"/>
              <w:left w:val="nil"/>
              <w:bottom w:val="single" w:sz="4" w:space="0" w:color="auto"/>
              <w:right w:val="single" w:sz="4" w:space="0" w:color="auto"/>
            </w:tcBorders>
          </w:tcPr>
          <w:p w14:paraId="0E80AE43" w14:textId="7C55267C" w:rsidR="00D12774" w:rsidRPr="00683966" w:rsidRDefault="00D12774" w:rsidP="005D51E4">
            <w:pPr>
              <w:suppressAutoHyphens/>
              <w:jc w:val="right"/>
              <w:rPr>
                <w:sz w:val="20"/>
                <w:szCs w:val="20"/>
              </w:rPr>
            </w:pPr>
            <w:r w:rsidRPr="00683966">
              <w:rPr>
                <w:sz w:val="20"/>
              </w:rPr>
              <w:t>194 947</w:t>
            </w:r>
          </w:p>
        </w:tc>
        <w:tc>
          <w:tcPr>
            <w:tcW w:w="380" w:type="pct"/>
            <w:tcBorders>
              <w:top w:val="nil"/>
              <w:left w:val="nil"/>
              <w:bottom w:val="single" w:sz="4" w:space="0" w:color="auto"/>
              <w:right w:val="single" w:sz="4" w:space="0" w:color="auto"/>
            </w:tcBorders>
          </w:tcPr>
          <w:p w14:paraId="79AA051F" w14:textId="55BAD94D" w:rsidR="00D12774" w:rsidRPr="00683966" w:rsidRDefault="00D12774" w:rsidP="005D51E4">
            <w:pPr>
              <w:suppressAutoHyphens/>
              <w:jc w:val="right"/>
              <w:rPr>
                <w:sz w:val="20"/>
                <w:szCs w:val="20"/>
              </w:rPr>
            </w:pPr>
            <w:r w:rsidRPr="00683966">
              <w:rPr>
                <w:sz w:val="20"/>
              </w:rPr>
              <w:t>0</w:t>
            </w:r>
          </w:p>
        </w:tc>
        <w:tc>
          <w:tcPr>
            <w:tcW w:w="380" w:type="pct"/>
            <w:tcBorders>
              <w:top w:val="nil"/>
              <w:left w:val="nil"/>
              <w:bottom w:val="single" w:sz="4" w:space="0" w:color="auto"/>
              <w:right w:val="single" w:sz="4" w:space="0" w:color="auto"/>
            </w:tcBorders>
          </w:tcPr>
          <w:p w14:paraId="0A936CBA" w14:textId="7C2F44CC" w:rsidR="00D12774" w:rsidRPr="00683966" w:rsidRDefault="00D12774" w:rsidP="005D51E4">
            <w:pPr>
              <w:suppressAutoHyphens/>
              <w:jc w:val="right"/>
              <w:rPr>
                <w:sz w:val="20"/>
                <w:szCs w:val="20"/>
              </w:rPr>
            </w:pPr>
            <w:r w:rsidRPr="00683966">
              <w:rPr>
                <w:sz w:val="20"/>
              </w:rPr>
              <w:t>0</w:t>
            </w:r>
          </w:p>
        </w:tc>
        <w:tc>
          <w:tcPr>
            <w:tcW w:w="380" w:type="pct"/>
            <w:tcBorders>
              <w:top w:val="nil"/>
              <w:left w:val="single" w:sz="4" w:space="0" w:color="auto"/>
              <w:bottom w:val="single" w:sz="4" w:space="0" w:color="auto"/>
              <w:right w:val="single" w:sz="4" w:space="0" w:color="auto"/>
            </w:tcBorders>
            <w:shd w:val="clear" w:color="auto" w:fill="auto"/>
          </w:tcPr>
          <w:p w14:paraId="54BED5CA" w14:textId="175C44E4" w:rsidR="00D12774" w:rsidRPr="00683966" w:rsidRDefault="00D12774" w:rsidP="005D51E4">
            <w:pPr>
              <w:suppressAutoHyphens/>
              <w:jc w:val="right"/>
              <w:rPr>
                <w:sz w:val="20"/>
                <w:szCs w:val="20"/>
              </w:rPr>
            </w:pPr>
            <w:r w:rsidRPr="00683966">
              <w:rPr>
                <w:color w:val="0D0D0D"/>
                <w:sz w:val="20"/>
              </w:rPr>
              <w:t>157 733</w:t>
            </w:r>
          </w:p>
        </w:tc>
        <w:tc>
          <w:tcPr>
            <w:tcW w:w="380" w:type="pct"/>
            <w:tcBorders>
              <w:top w:val="nil"/>
              <w:left w:val="nil"/>
              <w:bottom w:val="single" w:sz="4" w:space="0" w:color="auto"/>
              <w:right w:val="single" w:sz="4" w:space="0" w:color="auto"/>
            </w:tcBorders>
          </w:tcPr>
          <w:p w14:paraId="381C8565" w14:textId="4DFE69E5" w:rsidR="00D12774" w:rsidRPr="00683966" w:rsidRDefault="00D12774" w:rsidP="005D51E4">
            <w:pPr>
              <w:suppressAutoHyphens/>
              <w:jc w:val="right"/>
              <w:rPr>
                <w:sz w:val="20"/>
                <w:szCs w:val="20"/>
              </w:rPr>
            </w:pPr>
            <w:r w:rsidRPr="00683966">
              <w:rPr>
                <w:sz w:val="20"/>
              </w:rPr>
              <w:t>0</w:t>
            </w:r>
          </w:p>
        </w:tc>
        <w:tc>
          <w:tcPr>
            <w:tcW w:w="380" w:type="pct"/>
            <w:tcBorders>
              <w:top w:val="nil"/>
              <w:left w:val="nil"/>
              <w:bottom w:val="single" w:sz="4" w:space="0" w:color="auto"/>
              <w:right w:val="single" w:sz="4" w:space="0" w:color="auto"/>
            </w:tcBorders>
          </w:tcPr>
          <w:p w14:paraId="39363375" w14:textId="34314910" w:rsidR="00D12774" w:rsidRPr="00683966" w:rsidRDefault="00D12774" w:rsidP="005D51E4">
            <w:pPr>
              <w:suppressAutoHyphens/>
              <w:jc w:val="right"/>
              <w:rPr>
                <w:sz w:val="20"/>
                <w:szCs w:val="20"/>
              </w:rPr>
            </w:pPr>
            <w:r w:rsidRPr="00683966">
              <w:rPr>
                <w:sz w:val="20"/>
              </w:rPr>
              <w:t>0</w:t>
            </w:r>
          </w:p>
        </w:tc>
        <w:tc>
          <w:tcPr>
            <w:tcW w:w="380" w:type="pct"/>
            <w:tcBorders>
              <w:top w:val="nil"/>
              <w:left w:val="nil"/>
              <w:bottom w:val="single" w:sz="4" w:space="0" w:color="auto"/>
              <w:right w:val="single" w:sz="4" w:space="0" w:color="auto"/>
            </w:tcBorders>
          </w:tcPr>
          <w:p w14:paraId="6F60D915" w14:textId="2C823093" w:rsidR="00D12774" w:rsidRPr="00683966" w:rsidRDefault="00D12774" w:rsidP="005D51E4">
            <w:pPr>
              <w:suppressAutoHyphens/>
              <w:jc w:val="right"/>
              <w:rPr>
                <w:sz w:val="20"/>
                <w:szCs w:val="20"/>
              </w:rPr>
            </w:pPr>
            <w:r w:rsidRPr="00683966">
              <w:rPr>
                <w:sz w:val="20"/>
              </w:rPr>
              <w:t>0</w:t>
            </w:r>
          </w:p>
        </w:tc>
        <w:tc>
          <w:tcPr>
            <w:tcW w:w="380" w:type="pct"/>
            <w:tcBorders>
              <w:top w:val="nil"/>
              <w:left w:val="single" w:sz="4" w:space="0" w:color="auto"/>
              <w:bottom w:val="single" w:sz="4" w:space="0" w:color="auto"/>
              <w:right w:val="single" w:sz="4" w:space="0" w:color="auto"/>
            </w:tcBorders>
            <w:shd w:val="clear" w:color="auto" w:fill="auto"/>
          </w:tcPr>
          <w:p w14:paraId="3F5AEA88" w14:textId="3A4402B9" w:rsidR="00D12774" w:rsidRPr="00683966" w:rsidRDefault="00D12774" w:rsidP="005D51E4">
            <w:pPr>
              <w:suppressAutoHyphens/>
              <w:jc w:val="right"/>
              <w:rPr>
                <w:sz w:val="20"/>
                <w:szCs w:val="20"/>
              </w:rPr>
            </w:pPr>
            <w:r w:rsidRPr="00683966">
              <w:rPr>
                <w:color w:val="0D0D0D"/>
                <w:sz w:val="20"/>
              </w:rPr>
              <w:t>38 520</w:t>
            </w:r>
          </w:p>
        </w:tc>
        <w:tc>
          <w:tcPr>
            <w:tcW w:w="379" w:type="pct"/>
            <w:tcBorders>
              <w:top w:val="nil"/>
              <w:left w:val="single" w:sz="4" w:space="0" w:color="auto"/>
              <w:bottom w:val="single" w:sz="4" w:space="0" w:color="auto"/>
              <w:right w:val="single" w:sz="4" w:space="0" w:color="auto"/>
            </w:tcBorders>
          </w:tcPr>
          <w:p w14:paraId="2C29F8C5" w14:textId="5BA0B55F" w:rsidR="00D12774" w:rsidRPr="00683966" w:rsidRDefault="00D12774" w:rsidP="005D51E4">
            <w:pPr>
              <w:suppressAutoHyphens/>
              <w:jc w:val="right"/>
              <w:rPr>
                <w:b/>
                <w:bCs/>
                <w:sz w:val="20"/>
                <w:szCs w:val="20"/>
              </w:rPr>
            </w:pPr>
            <w:r w:rsidRPr="00683966">
              <w:rPr>
                <w:sz w:val="20"/>
              </w:rPr>
              <w:t>391 200</w:t>
            </w:r>
          </w:p>
        </w:tc>
      </w:tr>
    </w:tbl>
    <w:p w14:paraId="0E4309DA" w14:textId="77777777" w:rsidR="004A53FF" w:rsidRDefault="004A53FF" w:rsidP="00B505B6">
      <w:pPr>
        <w:tabs>
          <w:tab w:val="left" w:pos="1097"/>
          <w:tab w:val="left" w:pos="2098"/>
          <w:tab w:val="left" w:pos="3099"/>
          <w:tab w:val="left" w:pos="4100"/>
          <w:tab w:val="left" w:pos="5251"/>
          <w:tab w:val="left" w:pos="6318"/>
        </w:tabs>
        <w:suppressAutoHyphens/>
        <w:spacing w:before="240" w:after="40"/>
        <w:jc w:val="left"/>
        <w:rPr>
          <w:b/>
        </w:rPr>
      </w:pPr>
    </w:p>
    <w:p w14:paraId="1C3EE1C8" w14:textId="77777777" w:rsidR="004A53FF" w:rsidRDefault="004A53FF">
      <w:pPr>
        <w:jc w:val="left"/>
        <w:rPr>
          <w:b/>
        </w:rPr>
      </w:pPr>
      <w:r>
        <w:rPr>
          <w:b/>
        </w:rPr>
        <w:br w:type="page"/>
      </w:r>
    </w:p>
    <w:p w14:paraId="5861B7AA" w14:textId="77777777" w:rsidR="00FA7195" w:rsidRDefault="00FA7195" w:rsidP="00B505B6">
      <w:pPr>
        <w:tabs>
          <w:tab w:val="left" w:pos="1097"/>
          <w:tab w:val="left" w:pos="2098"/>
          <w:tab w:val="left" w:pos="3099"/>
          <w:tab w:val="left" w:pos="4100"/>
          <w:tab w:val="left" w:pos="5251"/>
          <w:tab w:val="left" w:pos="6318"/>
        </w:tabs>
        <w:suppressAutoHyphens/>
        <w:spacing w:before="240" w:after="40"/>
        <w:jc w:val="left"/>
        <w:rPr>
          <w:b/>
        </w:rPr>
      </w:pPr>
    </w:p>
    <w:p w14:paraId="3E434691" w14:textId="77777777" w:rsidR="00FA7195" w:rsidRDefault="00FA7195" w:rsidP="00B505B6">
      <w:pPr>
        <w:tabs>
          <w:tab w:val="left" w:pos="1097"/>
          <w:tab w:val="left" w:pos="2098"/>
          <w:tab w:val="left" w:pos="3099"/>
          <w:tab w:val="left" w:pos="4100"/>
          <w:tab w:val="left" w:pos="5251"/>
          <w:tab w:val="left" w:pos="6318"/>
        </w:tabs>
        <w:suppressAutoHyphens/>
        <w:spacing w:before="240" w:after="40"/>
        <w:jc w:val="left"/>
        <w:rPr>
          <w:b/>
        </w:rPr>
      </w:pPr>
    </w:p>
    <w:p w14:paraId="2A249EDF" w14:textId="37CFE9A6" w:rsidR="008A6D4B" w:rsidRPr="00683966" w:rsidRDefault="008A6D4B" w:rsidP="00B505B6">
      <w:pPr>
        <w:tabs>
          <w:tab w:val="left" w:pos="1097"/>
          <w:tab w:val="left" w:pos="2098"/>
          <w:tab w:val="left" w:pos="3099"/>
          <w:tab w:val="left" w:pos="4100"/>
          <w:tab w:val="left" w:pos="5251"/>
          <w:tab w:val="left" w:pos="6318"/>
        </w:tabs>
        <w:suppressAutoHyphens/>
        <w:spacing w:before="240" w:after="40"/>
        <w:jc w:val="left"/>
        <w:rPr>
          <w:b/>
          <w:bCs/>
        </w:rPr>
      </w:pPr>
      <w:r w:rsidRPr="00683966">
        <w:rPr>
          <w:b/>
        </w:rPr>
        <w:t>Plan de gestion de l’élimination des HCFC (phases II)</w:t>
      </w:r>
    </w:p>
    <w:tbl>
      <w:tblPr>
        <w:tblW w:w="5000" w:type="pct"/>
        <w:tblLook w:val="04A0" w:firstRow="1" w:lastRow="0" w:firstColumn="1" w:lastColumn="0" w:noHBand="0" w:noVBand="1"/>
      </w:tblPr>
      <w:tblGrid>
        <w:gridCol w:w="606"/>
        <w:gridCol w:w="4941"/>
        <w:gridCol w:w="986"/>
        <w:gridCol w:w="1168"/>
        <w:gridCol w:w="1168"/>
        <w:gridCol w:w="1073"/>
        <w:gridCol w:w="1073"/>
        <w:gridCol w:w="1073"/>
        <w:gridCol w:w="1168"/>
        <w:gridCol w:w="1165"/>
      </w:tblGrid>
      <w:tr w:rsidR="005E2D76" w:rsidRPr="00683966" w14:paraId="4A090357" w14:textId="77777777" w:rsidTr="004509F7">
        <w:trPr>
          <w:trHeight w:val="280"/>
          <w:tblHeader/>
        </w:trPr>
        <w:tc>
          <w:tcPr>
            <w:tcW w:w="21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9EF97F8" w14:textId="77777777" w:rsidR="005E2D76" w:rsidRPr="00683966" w:rsidRDefault="005E2D76" w:rsidP="003B5A1E">
            <w:pPr>
              <w:suppressAutoHyphens/>
              <w:jc w:val="center"/>
              <w:rPr>
                <w:rFonts w:asciiTheme="majorBidi" w:hAnsiTheme="majorBidi" w:cstheme="majorBidi"/>
                <w:b/>
                <w:bCs/>
                <w:sz w:val="20"/>
                <w:szCs w:val="20"/>
              </w:rPr>
            </w:pPr>
            <w:r w:rsidRPr="00683966">
              <w:rPr>
                <w:rFonts w:asciiTheme="majorBidi" w:hAnsiTheme="majorBidi"/>
                <w:b/>
                <w:sz w:val="20"/>
              </w:rPr>
              <w:t>Ligne</w:t>
            </w:r>
          </w:p>
        </w:tc>
        <w:tc>
          <w:tcPr>
            <w:tcW w:w="1713" w:type="pct"/>
            <w:tcBorders>
              <w:top w:val="single" w:sz="4" w:space="0" w:color="auto"/>
              <w:left w:val="nil"/>
              <w:bottom w:val="single" w:sz="4" w:space="0" w:color="auto"/>
              <w:right w:val="single" w:sz="4" w:space="0" w:color="auto"/>
            </w:tcBorders>
            <w:hideMark/>
          </w:tcPr>
          <w:p w14:paraId="57A5DF75" w14:textId="77777777" w:rsidR="005E2D76" w:rsidRPr="00683966" w:rsidRDefault="005E2D76" w:rsidP="003B5A1E">
            <w:pPr>
              <w:suppressAutoHyphens/>
              <w:jc w:val="center"/>
              <w:rPr>
                <w:rFonts w:asciiTheme="majorBidi" w:hAnsiTheme="majorBidi" w:cstheme="majorBidi"/>
                <w:b/>
                <w:bCs/>
                <w:sz w:val="20"/>
                <w:szCs w:val="20"/>
              </w:rPr>
            </w:pPr>
            <w:r w:rsidRPr="00683966">
              <w:rPr>
                <w:rFonts w:asciiTheme="majorBidi" w:hAnsiTheme="majorBidi"/>
                <w:b/>
                <w:sz w:val="20"/>
              </w:rPr>
              <w:t>Détails</w:t>
            </w:r>
          </w:p>
        </w:tc>
        <w:tc>
          <w:tcPr>
            <w:tcW w:w="342" w:type="pct"/>
            <w:tcBorders>
              <w:top w:val="single" w:sz="4" w:space="0" w:color="auto"/>
              <w:left w:val="nil"/>
              <w:bottom w:val="single" w:sz="4" w:space="0" w:color="auto"/>
              <w:right w:val="single" w:sz="4" w:space="0" w:color="auto"/>
            </w:tcBorders>
          </w:tcPr>
          <w:p w14:paraId="117A6798" w14:textId="1A0F18B4" w:rsidR="005E2D76" w:rsidRPr="00683966" w:rsidRDefault="005E2D76" w:rsidP="003B5A1E">
            <w:pPr>
              <w:suppressAutoHyphens/>
              <w:ind w:left="-115"/>
              <w:jc w:val="center"/>
              <w:rPr>
                <w:rFonts w:asciiTheme="majorBidi" w:hAnsiTheme="majorBidi" w:cstheme="majorBidi"/>
                <w:b/>
                <w:bCs/>
                <w:sz w:val="20"/>
                <w:szCs w:val="20"/>
              </w:rPr>
            </w:pPr>
            <w:r w:rsidRPr="00683966">
              <w:rPr>
                <w:rFonts w:asciiTheme="majorBidi" w:hAnsiTheme="majorBidi"/>
                <w:b/>
                <w:sz w:val="20"/>
              </w:rPr>
              <w:t>2020</w:t>
            </w:r>
          </w:p>
        </w:tc>
        <w:tc>
          <w:tcPr>
            <w:tcW w:w="405" w:type="pct"/>
            <w:tcBorders>
              <w:top w:val="single" w:sz="4" w:space="0" w:color="auto"/>
              <w:left w:val="nil"/>
              <w:bottom w:val="single" w:sz="4" w:space="0" w:color="auto"/>
              <w:right w:val="single" w:sz="4" w:space="0" w:color="auto"/>
            </w:tcBorders>
          </w:tcPr>
          <w:p w14:paraId="0E22AD84" w14:textId="7292428E" w:rsidR="005E2D76" w:rsidRPr="00683966" w:rsidRDefault="005E2D76" w:rsidP="003B5A1E">
            <w:pPr>
              <w:suppressAutoHyphens/>
              <w:ind w:left="-115"/>
              <w:jc w:val="center"/>
              <w:rPr>
                <w:rFonts w:asciiTheme="majorBidi" w:hAnsiTheme="majorBidi" w:cstheme="majorBidi"/>
                <w:b/>
                <w:bCs/>
                <w:sz w:val="20"/>
                <w:szCs w:val="20"/>
              </w:rPr>
            </w:pPr>
            <w:r w:rsidRPr="00683966">
              <w:rPr>
                <w:rFonts w:asciiTheme="majorBidi" w:hAnsiTheme="majorBidi"/>
                <w:b/>
                <w:sz w:val="20"/>
              </w:rPr>
              <w:t>2021</w:t>
            </w:r>
          </w:p>
        </w:tc>
        <w:tc>
          <w:tcPr>
            <w:tcW w:w="405" w:type="pct"/>
            <w:tcBorders>
              <w:top w:val="single" w:sz="4" w:space="0" w:color="auto"/>
              <w:left w:val="single" w:sz="4" w:space="0" w:color="auto"/>
              <w:bottom w:val="single" w:sz="4" w:space="0" w:color="auto"/>
              <w:right w:val="single" w:sz="4" w:space="0" w:color="auto"/>
            </w:tcBorders>
          </w:tcPr>
          <w:p w14:paraId="2CA87FB0" w14:textId="4F370E0B" w:rsidR="005E2D76" w:rsidRPr="00683966" w:rsidRDefault="005E2D76" w:rsidP="003B5A1E">
            <w:pPr>
              <w:suppressAutoHyphens/>
              <w:ind w:left="-115"/>
              <w:jc w:val="center"/>
              <w:rPr>
                <w:rFonts w:asciiTheme="majorBidi" w:hAnsiTheme="majorBidi" w:cstheme="majorBidi"/>
                <w:b/>
                <w:bCs/>
                <w:sz w:val="20"/>
                <w:szCs w:val="20"/>
              </w:rPr>
            </w:pPr>
            <w:r w:rsidRPr="00683966">
              <w:rPr>
                <w:rFonts w:asciiTheme="majorBidi" w:hAnsiTheme="majorBidi"/>
                <w:b/>
                <w:sz w:val="20"/>
              </w:rPr>
              <w:t>2022</w:t>
            </w:r>
          </w:p>
        </w:tc>
        <w:tc>
          <w:tcPr>
            <w:tcW w:w="372" w:type="pct"/>
            <w:tcBorders>
              <w:top w:val="single" w:sz="4" w:space="0" w:color="auto"/>
              <w:left w:val="single" w:sz="4" w:space="0" w:color="auto"/>
              <w:bottom w:val="single" w:sz="4" w:space="0" w:color="auto"/>
              <w:right w:val="single" w:sz="4" w:space="0" w:color="auto"/>
            </w:tcBorders>
            <w:hideMark/>
          </w:tcPr>
          <w:p w14:paraId="57375C67" w14:textId="2DF499DC" w:rsidR="005E2D76" w:rsidRPr="00683966" w:rsidRDefault="005E2D76" w:rsidP="003B5A1E">
            <w:pPr>
              <w:suppressAutoHyphens/>
              <w:ind w:left="-115"/>
              <w:jc w:val="center"/>
              <w:rPr>
                <w:rFonts w:asciiTheme="majorBidi" w:hAnsiTheme="majorBidi" w:cstheme="majorBidi"/>
                <w:b/>
                <w:bCs/>
                <w:sz w:val="20"/>
                <w:szCs w:val="20"/>
              </w:rPr>
            </w:pPr>
            <w:r w:rsidRPr="00683966">
              <w:rPr>
                <w:rFonts w:asciiTheme="majorBidi" w:hAnsiTheme="majorBidi"/>
                <w:b/>
                <w:sz w:val="20"/>
              </w:rPr>
              <w:t>2023</w:t>
            </w:r>
          </w:p>
        </w:tc>
        <w:tc>
          <w:tcPr>
            <w:tcW w:w="372" w:type="pct"/>
            <w:tcBorders>
              <w:top w:val="single" w:sz="4" w:space="0" w:color="auto"/>
              <w:left w:val="single" w:sz="4" w:space="0" w:color="auto"/>
              <w:bottom w:val="single" w:sz="4" w:space="0" w:color="auto"/>
              <w:right w:val="single" w:sz="4" w:space="0" w:color="auto"/>
            </w:tcBorders>
          </w:tcPr>
          <w:p w14:paraId="6A6FFE1F" w14:textId="23A86C11" w:rsidR="005E2D76" w:rsidRPr="00683966" w:rsidRDefault="009612B7" w:rsidP="003B5A1E">
            <w:pPr>
              <w:suppressAutoHyphens/>
              <w:ind w:left="-115"/>
              <w:jc w:val="center"/>
              <w:rPr>
                <w:rFonts w:asciiTheme="majorBidi" w:hAnsiTheme="majorBidi" w:cstheme="majorBidi"/>
                <w:b/>
                <w:bCs/>
                <w:sz w:val="20"/>
                <w:szCs w:val="20"/>
              </w:rPr>
            </w:pPr>
            <w:r w:rsidRPr="00683966">
              <w:rPr>
                <w:rFonts w:asciiTheme="majorBidi" w:hAnsiTheme="majorBidi"/>
                <w:b/>
                <w:sz w:val="20"/>
              </w:rPr>
              <w:t>2024</w:t>
            </w:r>
          </w:p>
        </w:tc>
        <w:tc>
          <w:tcPr>
            <w:tcW w:w="372" w:type="pct"/>
            <w:tcBorders>
              <w:top w:val="single" w:sz="4" w:space="0" w:color="auto"/>
              <w:left w:val="single" w:sz="4" w:space="0" w:color="auto"/>
              <w:bottom w:val="single" w:sz="4" w:space="0" w:color="auto"/>
              <w:right w:val="single" w:sz="4" w:space="0" w:color="auto"/>
            </w:tcBorders>
            <w:hideMark/>
          </w:tcPr>
          <w:p w14:paraId="01E0B09E" w14:textId="2C058299" w:rsidR="005E2D76" w:rsidRPr="00683966" w:rsidRDefault="005E2D76" w:rsidP="003B5A1E">
            <w:pPr>
              <w:suppressAutoHyphens/>
              <w:ind w:left="-115"/>
              <w:jc w:val="center"/>
              <w:rPr>
                <w:rFonts w:asciiTheme="majorBidi" w:hAnsiTheme="majorBidi" w:cstheme="majorBidi"/>
                <w:b/>
                <w:bCs/>
                <w:sz w:val="20"/>
                <w:szCs w:val="20"/>
              </w:rPr>
            </w:pPr>
            <w:r w:rsidRPr="00683966">
              <w:rPr>
                <w:rFonts w:asciiTheme="majorBidi" w:hAnsiTheme="majorBidi"/>
                <w:b/>
                <w:sz w:val="20"/>
              </w:rPr>
              <w:t>2025</w:t>
            </w:r>
          </w:p>
        </w:tc>
        <w:tc>
          <w:tcPr>
            <w:tcW w:w="405" w:type="pct"/>
            <w:tcBorders>
              <w:top w:val="single" w:sz="4" w:space="0" w:color="auto"/>
              <w:left w:val="single" w:sz="4" w:space="0" w:color="auto"/>
              <w:bottom w:val="single" w:sz="4" w:space="0" w:color="auto"/>
              <w:right w:val="single" w:sz="4" w:space="0" w:color="auto"/>
            </w:tcBorders>
            <w:hideMark/>
          </w:tcPr>
          <w:p w14:paraId="0644F27B" w14:textId="54729E55" w:rsidR="005E2D76" w:rsidRPr="00683966" w:rsidRDefault="005E2D76" w:rsidP="003B5A1E">
            <w:pPr>
              <w:suppressAutoHyphens/>
              <w:ind w:left="-115"/>
              <w:jc w:val="center"/>
              <w:rPr>
                <w:rFonts w:asciiTheme="majorBidi" w:hAnsiTheme="majorBidi" w:cstheme="majorBidi"/>
                <w:b/>
                <w:bCs/>
                <w:sz w:val="20"/>
                <w:szCs w:val="20"/>
              </w:rPr>
            </w:pPr>
            <w:r w:rsidRPr="00683966">
              <w:rPr>
                <w:rFonts w:asciiTheme="majorBidi" w:hAnsiTheme="majorBidi"/>
                <w:b/>
                <w:sz w:val="20"/>
              </w:rPr>
              <w:t>2026*</w:t>
            </w:r>
          </w:p>
        </w:tc>
        <w:tc>
          <w:tcPr>
            <w:tcW w:w="404" w:type="pct"/>
            <w:tcBorders>
              <w:top w:val="single" w:sz="4" w:space="0" w:color="auto"/>
              <w:left w:val="nil"/>
              <w:bottom w:val="single" w:sz="4" w:space="0" w:color="auto"/>
              <w:right w:val="single" w:sz="4" w:space="0" w:color="auto"/>
            </w:tcBorders>
            <w:hideMark/>
          </w:tcPr>
          <w:p w14:paraId="737426FF" w14:textId="77777777" w:rsidR="005E2D76" w:rsidRPr="00683966" w:rsidRDefault="005E2D76" w:rsidP="003B5A1E">
            <w:pPr>
              <w:suppressAutoHyphens/>
              <w:jc w:val="center"/>
              <w:rPr>
                <w:rFonts w:asciiTheme="majorBidi" w:hAnsiTheme="majorBidi" w:cstheme="majorBidi"/>
                <w:b/>
                <w:bCs/>
                <w:sz w:val="20"/>
                <w:szCs w:val="20"/>
              </w:rPr>
            </w:pPr>
            <w:r w:rsidRPr="00683966">
              <w:rPr>
                <w:rFonts w:asciiTheme="majorBidi" w:hAnsiTheme="majorBidi"/>
                <w:b/>
                <w:sz w:val="20"/>
              </w:rPr>
              <w:t>Total</w:t>
            </w:r>
          </w:p>
        </w:tc>
      </w:tr>
      <w:tr w:rsidR="005E2D76" w:rsidRPr="00683966" w14:paraId="1644C549" w14:textId="77777777" w:rsidTr="005E2D76">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D20070" w14:textId="77777777" w:rsidR="005E2D76" w:rsidRPr="00683966" w:rsidRDefault="005E2D76" w:rsidP="00B47FFD">
            <w:pPr>
              <w:suppressAutoHyphens/>
              <w:ind w:left="-19"/>
              <w:jc w:val="left"/>
              <w:rPr>
                <w:rFonts w:asciiTheme="majorBidi" w:hAnsiTheme="majorBidi" w:cstheme="majorBidi"/>
                <w:sz w:val="20"/>
                <w:szCs w:val="20"/>
              </w:rPr>
            </w:pPr>
            <w:r w:rsidRPr="00683966">
              <w:rPr>
                <w:rFonts w:asciiTheme="majorBidi" w:hAnsiTheme="majorBidi"/>
                <w:sz w:val="20"/>
              </w:rPr>
              <w:t>1.1</w:t>
            </w:r>
          </w:p>
        </w:tc>
        <w:tc>
          <w:tcPr>
            <w:tcW w:w="1713" w:type="pct"/>
            <w:tcBorders>
              <w:top w:val="nil"/>
              <w:left w:val="nil"/>
              <w:bottom w:val="single" w:sz="4" w:space="0" w:color="auto"/>
              <w:right w:val="single" w:sz="4" w:space="0" w:color="auto"/>
            </w:tcBorders>
            <w:hideMark/>
          </w:tcPr>
          <w:p w14:paraId="5167AEBD" w14:textId="5C95761F" w:rsidR="005E2D76" w:rsidRPr="00683966" w:rsidRDefault="005E2D76" w:rsidP="00B47FFD">
            <w:pPr>
              <w:suppressAutoHyphens/>
              <w:ind w:right="-106"/>
              <w:jc w:val="left"/>
              <w:rPr>
                <w:rFonts w:asciiTheme="majorBidi" w:hAnsiTheme="majorBidi" w:cstheme="majorBidi"/>
                <w:sz w:val="20"/>
                <w:szCs w:val="20"/>
              </w:rPr>
            </w:pPr>
            <w:r w:rsidRPr="00683966">
              <w:rPr>
                <w:rFonts w:asciiTheme="majorBidi" w:hAnsiTheme="majorBidi"/>
                <w:sz w:val="20"/>
              </w:rPr>
              <w:t>Calendrier de réduction des substances du groupe I de l’Annexe C du Protocole de Montréal (tonnes PAO)</w:t>
            </w:r>
          </w:p>
        </w:tc>
        <w:tc>
          <w:tcPr>
            <w:tcW w:w="342" w:type="pct"/>
            <w:tcBorders>
              <w:top w:val="single" w:sz="4" w:space="0" w:color="auto"/>
              <w:left w:val="single" w:sz="4" w:space="0" w:color="auto"/>
              <w:bottom w:val="single" w:sz="4" w:space="0" w:color="auto"/>
              <w:right w:val="single" w:sz="4" w:space="0" w:color="auto"/>
            </w:tcBorders>
            <w:shd w:val="clear" w:color="auto" w:fill="auto"/>
          </w:tcPr>
          <w:p w14:paraId="11A771A3" w14:textId="70104814" w:rsidR="005E2D76" w:rsidRPr="00683966" w:rsidRDefault="005E2D76" w:rsidP="00B47FFD">
            <w:pPr>
              <w:suppressAutoHyphens/>
              <w:ind w:left="-115" w:right="41"/>
              <w:jc w:val="right"/>
              <w:rPr>
                <w:rFonts w:asciiTheme="majorBidi" w:hAnsiTheme="majorBidi" w:cstheme="majorBidi"/>
                <w:sz w:val="20"/>
                <w:szCs w:val="20"/>
              </w:rPr>
            </w:pPr>
            <w:r w:rsidRPr="00683966">
              <w:rPr>
                <w:color w:val="000000"/>
                <w:sz w:val="20"/>
              </w:rPr>
              <w:t>3,90</w:t>
            </w:r>
          </w:p>
        </w:tc>
        <w:tc>
          <w:tcPr>
            <w:tcW w:w="405" w:type="pct"/>
            <w:tcBorders>
              <w:top w:val="single" w:sz="4" w:space="0" w:color="auto"/>
              <w:left w:val="nil"/>
              <w:bottom w:val="single" w:sz="4" w:space="0" w:color="auto"/>
              <w:right w:val="single" w:sz="4" w:space="0" w:color="auto"/>
            </w:tcBorders>
          </w:tcPr>
          <w:p w14:paraId="79239502" w14:textId="60BDE4C4" w:rsidR="005E2D76" w:rsidRPr="00683966" w:rsidRDefault="009612B7" w:rsidP="00B47FFD">
            <w:pPr>
              <w:suppressAutoHyphens/>
              <w:ind w:left="-115"/>
              <w:jc w:val="right"/>
              <w:rPr>
                <w:color w:val="000000"/>
                <w:sz w:val="20"/>
                <w:szCs w:val="20"/>
              </w:rPr>
            </w:pPr>
            <w:r w:rsidRPr="00683966">
              <w:rPr>
                <w:color w:val="000000"/>
                <w:sz w:val="20"/>
              </w:rPr>
              <w:t>3,90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4708F14A" w14:textId="30CB3673"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3,90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3D1D710F" w14:textId="089C341D"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3,90</w:t>
            </w:r>
          </w:p>
        </w:tc>
        <w:tc>
          <w:tcPr>
            <w:tcW w:w="372" w:type="pct"/>
            <w:tcBorders>
              <w:top w:val="single" w:sz="4" w:space="0" w:color="auto"/>
              <w:left w:val="single" w:sz="4" w:space="0" w:color="auto"/>
              <w:bottom w:val="single" w:sz="4" w:space="0" w:color="auto"/>
              <w:right w:val="single" w:sz="4" w:space="0" w:color="auto"/>
            </w:tcBorders>
          </w:tcPr>
          <w:p w14:paraId="7632E7A2" w14:textId="3C9CF07A" w:rsidR="005E2D76" w:rsidRPr="00683966" w:rsidRDefault="00C07B15" w:rsidP="00B47FFD">
            <w:pPr>
              <w:suppressAutoHyphens/>
              <w:ind w:left="-115"/>
              <w:jc w:val="right"/>
              <w:rPr>
                <w:color w:val="000000"/>
                <w:sz w:val="20"/>
                <w:szCs w:val="20"/>
              </w:rPr>
            </w:pPr>
            <w:r w:rsidRPr="00683966">
              <w:rPr>
                <w:color w:val="000000"/>
                <w:sz w:val="20"/>
              </w:rPr>
              <w:t>3,90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2D8729BD" w14:textId="165FD9CA"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1,95</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301345F2" w14:textId="4BE8F0C0" w:rsidR="005E2D76" w:rsidRPr="00683966" w:rsidRDefault="005E2D76" w:rsidP="00B47FFD">
            <w:pPr>
              <w:suppressAutoHyphens/>
              <w:ind w:left="-349"/>
              <w:jc w:val="right"/>
              <w:rPr>
                <w:rFonts w:asciiTheme="majorBidi" w:hAnsiTheme="majorBidi" w:cstheme="majorBidi"/>
                <w:sz w:val="20"/>
                <w:szCs w:val="20"/>
              </w:rPr>
            </w:pPr>
            <w:r w:rsidRPr="00683966">
              <w:rPr>
                <w:color w:val="000000"/>
                <w:sz w:val="20"/>
              </w:rPr>
              <w:t>1,95</w:t>
            </w:r>
          </w:p>
        </w:tc>
        <w:tc>
          <w:tcPr>
            <w:tcW w:w="404" w:type="pct"/>
            <w:tcBorders>
              <w:top w:val="single" w:sz="4" w:space="0" w:color="auto"/>
              <w:left w:val="single" w:sz="4" w:space="0" w:color="auto"/>
              <w:bottom w:val="single" w:sz="4" w:space="0" w:color="auto"/>
              <w:right w:val="single" w:sz="4" w:space="0" w:color="auto"/>
            </w:tcBorders>
            <w:shd w:val="clear" w:color="auto" w:fill="auto"/>
            <w:vAlign w:val="center"/>
          </w:tcPr>
          <w:p w14:paraId="3B390A16" w14:textId="04D501FD" w:rsidR="005E2D76" w:rsidRPr="00683966" w:rsidRDefault="005E2D76" w:rsidP="00B47FFD">
            <w:pPr>
              <w:suppressAutoHyphens/>
              <w:jc w:val="right"/>
              <w:rPr>
                <w:rFonts w:asciiTheme="majorBidi" w:hAnsiTheme="majorBidi" w:cstheme="majorBidi"/>
                <w:sz w:val="20"/>
                <w:szCs w:val="20"/>
              </w:rPr>
            </w:pPr>
            <w:r w:rsidRPr="00683966">
              <w:rPr>
                <w:color w:val="000000"/>
                <w:sz w:val="20"/>
              </w:rPr>
              <w:t>s.o.</w:t>
            </w:r>
          </w:p>
        </w:tc>
      </w:tr>
      <w:tr w:rsidR="005E2D76" w:rsidRPr="00683966" w14:paraId="5EDF8E57" w14:textId="77777777" w:rsidTr="005E2D76">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514C72" w14:textId="77777777" w:rsidR="005E2D76" w:rsidRPr="00683966" w:rsidRDefault="005E2D76" w:rsidP="00B47FFD">
            <w:pPr>
              <w:suppressAutoHyphens/>
              <w:ind w:left="-19"/>
              <w:jc w:val="left"/>
              <w:rPr>
                <w:rFonts w:asciiTheme="majorBidi" w:hAnsiTheme="majorBidi" w:cstheme="majorBidi"/>
                <w:sz w:val="20"/>
                <w:szCs w:val="20"/>
              </w:rPr>
            </w:pPr>
            <w:r w:rsidRPr="00683966">
              <w:rPr>
                <w:rFonts w:asciiTheme="majorBidi" w:hAnsiTheme="majorBidi"/>
                <w:sz w:val="20"/>
              </w:rPr>
              <w:t>1.2</w:t>
            </w:r>
          </w:p>
        </w:tc>
        <w:tc>
          <w:tcPr>
            <w:tcW w:w="1713" w:type="pct"/>
            <w:tcBorders>
              <w:top w:val="nil"/>
              <w:left w:val="nil"/>
              <w:bottom w:val="single" w:sz="4" w:space="0" w:color="auto"/>
              <w:right w:val="single" w:sz="4" w:space="0" w:color="auto"/>
            </w:tcBorders>
            <w:hideMark/>
          </w:tcPr>
          <w:p w14:paraId="34EEA3D5" w14:textId="63C695ED" w:rsidR="005E2D76" w:rsidRPr="00683966" w:rsidRDefault="005E2D76" w:rsidP="00B47FFD">
            <w:pPr>
              <w:suppressAutoHyphens/>
              <w:ind w:right="-106"/>
              <w:jc w:val="left"/>
              <w:rPr>
                <w:rFonts w:asciiTheme="majorBidi" w:hAnsiTheme="majorBidi" w:cstheme="majorBidi"/>
                <w:sz w:val="20"/>
                <w:szCs w:val="20"/>
              </w:rPr>
            </w:pPr>
            <w:r w:rsidRPr="00683966">
              <w:rPr>
                <w:rFonts w:asciiTheme="majorBidi" w:hAnsiTheme="majorBidi"/>
                <w:sz w:val="20"/>
              </w:rPr>
              <w:t>Consommation totale maximum autorisée des substances du groupe I de l’Annexe C (tonnes PAO)</w:t>
            </w:r>
          </w:p>
        </w:tc>
        <w:tc>
          <w:tcPr>
            <w:tcW w:w="342" w:type="pct"/>
            <w:tcBorders>
              <w:top w:val="nil"/>
              <w:left w:val="single" w:sz="4" w:space="0" w:color="auto"/>
              <w:bottom w:val="single" w:sz="4" w:space="0" w:color="auto"/>
              <w:right w:val="single" w:sz="4" w:space="0" w:color="auto"/>
            </w:tcBorders>
            <w:shd w:val="clear" w:color="auto" w:fill="auto"/>
          </w:tcPr>
          <w:p w14:paraId="420FE3DE" w14:textId="3BAA2944" w:rsidR="005E2D76" w:rsidRPr="00683966" w:rsidRDefault="005E2D76" w:rsidP="00B47FFD">
            <w:pPr>
              <w:suppressAutoHyphens/>
              <w:ind w:left="-115" w:right="41"/>
              <w:jc w:val="right"/>
              <w:rPr>
                <w:rFonts w:asciiTheme="majorBidi" w:hAnsiTheme="majorBidi" w:cstheme="majorBidi"/>
                <w:sz w:val="20"/>
                <w:szCs w:val="20"/>
              </w:rPr>
            </w:pPr>
            <w:r w:rsidRPr="00683966">
              <w:rPr>
                <w:color w:val="000000"/>
                <w:sz w:val="20"/>
              </w:rPr>
              <w:t>3,90</w:t>
            </w:r>
          </w:p>
        </w:tc>
        <w:tc>
          <w:tcPr>
            <w:tcW w:w="405" w:type="pct"/>
            <w:tcBorders>
              <w:top w:val="single" w:sz="4" w:space="0" w:color="auto"/>
              <w:left w:val="nil"/>
              <w:bottom w:val="single" w:sz="4" w:space="0" w:color="auto"/>
              <w:right w:val="single" w:sz="4" w:space="0" w:color="auto"/>
            </w:tcBorders>
          </w:tcPr>
          <w:p w14:paraId="70D60C0D" w14:textId="5DFF05BD" w:rsidR="005E2D76" w:rsidRPr="00683966" w:rsidRDefault="009612B7" w:rsidP="00B47FFD">
            <w:pPr>
              <w:suppressAutoHyphens/>
              <w:ind w:left="-115"/>
              <w:jc w:val="right"/>
              <w:rPr>
                <w:color w:val="000000"/>
                <w:sz w:val="20"/>
                <w:szCs w:val="20"/>
              </w:rPr>
            </w:pPr>
            <w:r w:rsidRPr="00683966">
              <w:rPr>
                <w:color w:val="000000"/>
                <w:sz w:val="20"/>
              </w:rPr>
              <w:t>3,90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47FA7E60" w14:textId="7EF498F0"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3,90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FCF16CB" w14:textId="6B87F900"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3,90</w:t>
            </w:r>
          </w:p>
        </w:tc>
        <w:tc>
          <w:tcPr>
            <w:tcW w:w="372" w:type="pct"/>
            <w:tcBorders>
              <w:top w:val="single" w:sz="4" w:space="0" w:color="auto"/>
              <w:left w:val="single" w:sz="4" w:space="0" w:color="auto"/>
              <w:bottom w:val="single" w:sz="4" w:space="0" w:color="auto"/>
              <w:right w:val="single" w:sz="4" w:space="0" w:color="auto"/>
            </w:tcBorders>
          </w:tcPr>
          <w:p w14:paraId="1ED01E06" w14:textId="1BFD4255" w:rsidR="005E2D76" w:rsidRPr="00683966" w:rsidRDefault="00C07B15" w:rsidP="00B47FFD">
            <w:pPr>
              <w:suppressAutoHyphens/>
              <w:ind w:left="-115"/>
              <w:jc w:val="right"/>
              <w:rPr>
                <w:color w:val="000000"/>
                <w:sz w:val="20"/>
                <w:szCs w:val="20"/>
              </w:rPr>
            </w:pPr>
            <w:r w:rsidRPr="00683966">
              <w:rPr>
                <w:color w:val="000000"/>
                <w:sz w:val="20"/>
              </w:rPr>
              <w:t>3,90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76AA557D" w14:textId="40E4A664"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1,95</w:t>
            </w:r>
          </w:p>
        </w:tc>
        <w:tc>
          <w:tcPr>
            <w:tcW w:w="405" w:type="pct"/>
            <w:tcBorders>
              <w:top w:val="nil"/>
              <w:left w:val="single" w:sz="4" w:space="0" w:color="auto"/>
              <w:bottom w:val="single" w:sz="4" w:space="0" w:color="auto"/>
              <w:right w:val="single" w:sz="4" w:space="0" w:color="auto"/>
            </w:tcBorders>
            <w:shd w:val="clear" w:color="auto" w:fill="auto"/>
          </w:tcPr>
          <w:p w14:paraId="0415F756" w14:textId="7266DD1F" w:rsidR="005E2D76" w:rsidRPr="00683966" w:rsidRDefault="005E2D76" w:rsidP="00B47FFD">
            <w:pPr>
              <w:suppressAutoHyphens/>
              <w:ind w:left="-349"/>
              <w:jc w:val="right"/>
              <w:rPr>
                <w:rFonts w:asciiTheme="majorBidi" w:hAnsiTheme="majorBidi" w:cstheme="majorBidi"/>
                <w:sz w:val="20"/>
                <w:szCs w:val="20"/>
              </w:rPr>
            </w:pPr>
            <w:r w:rsidRPr="00683966">
              <w:rPr>
                <w:color w:val="000000"/>
                <w:sz w:val="20"/>
              </w:rPr>
              <w:t>1,95</w:t>
            </w:r>
          </w:p>
        </w:tc>
        <w:tc>
          <w:tcPr>
            <w:tcW w:w="404" w:type="pct"/>
            <w:tcBorders>
              <w:top w:val="nil"/>
              <w:left w:val="single" w:sz="4" w:space="0" w:color="auto"/>
              <w:bottom w:val="single" w:sz="4" w:space="0" w:color="auto"/>
              <w:right w:val="single" w:sz="4" w:space="0" w:color="auto"/>
            </w:tcBorders>
            <w:shd w:val="clear" w:color="auto" w:fill="auto"/>
            <w:vAlign w:val="center"/>
          </w:tcPr>
          <w:p w14:paraId="7551D183" w14:textId="7AB9FEF4" w:rsidR="005E2D76" w:rsidRPr="00683966" w:rsidRDefault="005E2D76" w:rsidP="00B47FFD">
            <w:pPr>
              <w:suppressAutoHyphens/>
              <w:jc w:val="right"/>
              <w:rPr>
                <w:rFonts w:asciiTheme="majorBidi" w:hAnsiTheme="majorBidi" w:cstheme="majorBidi"/>
                <w:sz w:val="20"/>
                <w:szCs w:val="20"/>
              </w:rPr>
            </w:pPr>
            <w:r w:rsidRPr="00683966">
              <w:rPr>
                <w:color w:val="000000"/>
                <w:sz w:val="20"/>
              </w:rPr>
              <w:t>s.o.</w:t>
            </w:r>
          </w:p>
        </w:tc>
      </w:tr>
      <w:tr w:rsidR="005E2D76" w:rsidRPr="00683966" w14:paraId="622DA5A6" w14:textId="77777777" w:rsidTr="005E2D76">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649445" w14:textId="77777777" w:rsidR="005E2D76" w:rsidRPr="00683966" w:rsidRDefault="005E2D76" w:rsidP="00B47FFD">
            <w:pPr>
              <w:suppressAutoHyphens/>
              <w:jc w:val="left"/>
              <w:rPr>
                <w:rFonts w:asciiTheme="majorBidi" w:hAnsiTheme="majorBidi" w:cstheme="majorBidi"/>
                <w:sz w:val="20"/>
                <w:szCs w:val="20"/>
              </w:rPr>
            </w:pPr>
            <w:r w:rsidRPr="00683966">
              <w:rPr>
                <w:rFonts w:asciiTheme="majorBidi" w:hAnsiTheme="majorBidi"/>
                <w:sz w:val="20"/>
              </w:rPr>
              <w:t>2.1</w:t>
            </w:r>
          </w:p>
        </w:tc>
        <w:tc>
          <w:tcPr>
            <w:tcW w:w="1713" w:type="pct"/>
            <w:tcBorders>
              <w:top w:val="nil"/>
              <w:left w:val="nil"/>
              <w:bottom w:val="single" w:sz="4" w:space="0" w:color="auto"/>
              <w:right w:val="single" w:sz="4" w:space="0" w:color="auto"/>
            </w:tcBorders>
            <w:hideMark/>
          </w:tcPr>
          <w:p w14:paraId="4A98EDC9" w14:textId="6052CCFA" w:rsidR="005E2D76" w:rsidRPr="00683966" w:rsidRDefault="005E2D76" w:rsidP="00B47FFD">
            <w:pPr>
              <w:suppressAutoHyphens/>
              <w:jc w:val="left"/>
              <w:rPr>
                <w:rFonts w:asciiTheme="majorBidi" w:hAnsiTheme="majorBidi" w:cstheme="majorBidi"/>
                <w:sz w:val="20"/>
                <w:szCs w:val="20"/>
              </w:rPr>
            </w:pPr>
            <w:r w:rsidRPr="00683966">
              <w:rPr>
                <w:rFonts w:asciiTheme="majorBidi" w:hAnsiTheme="majorBidi"/>
                <w:sz w:val="20"/>
              </w:rPr>
              <w:t>Financement convenu pour l’ONUDI, agence principale ($US)*</w:t>
            </w:r>
          </w:p>
        </w:tc>
        <w:tc>
          <w:tcPr>
            <w:tcW w:w="342" w:type="pct"/>
            <w:tcBorders>
              <w:top w:val="nil"/>
              <w:left w:val="single" w:sz="4" w:space="0" w:color="auto"/>
              <w:bottom w:val="single" w:sz="4" w:space="0" w:color="auto"/>
              <w:right w:val="single" w:sz="4" w:space="0" w:color="auto"/>
            </w:tcBorders>
            <w:shd w:val="clear" w:color="auto" w:fill="auto"/>
          </w:tcPr>
          <w:p w14:paraId="67E7263D" w14:textId="7B3B71F0"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88 000</w:t>
            </w:r>
          </w:p>
        </w:tc>
        <w:tc>
          <w:tcPr>
            <w:tcW w:w="405" w:type="pct"/>
            <w:tcBorders>
              <w:top w:val="single" w:sz="4" w:space="0" w:color="auto"/>
              <w:left w:val="nil"/>
              <w:bottom w:val="single" w:sz="4" w:space="0" w:color="auto"/>
              <w:right w:val="single" w:sz="4" w:space="0" w:color="auto"/>
            </w:tcBorders>
          </w:tcPr>
          <w:p w14:paraId="72144137" w14:textId="1B8C03CC" w:rsidR="005E2D76" w:rsidRPr="00683966" w:rsidRDefault="009612B7" w:rsidP="00B47FFD">
            <w:pPr>
              <w:suppressAutoHyphens/>
              <w:ind w:left="-115"/>
              <w:jc w:val="right"/>
              <w:rPr>
                <w:color w:val="000000"/>
                <w:sz w:val="20"/>
                <w:szCs w:val="20"/>
              </w:rPr>
            </w:pPr>
            <w:r w:rsidRPr="00683966">
              <w:rPr>
                <w:color w:val="000000"/>
                <w:sz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4C6580DE" w14:textId="1DF24380"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81 250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D0DAC0C" w14:textId="6F63A1E3"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100 000</w:t>
            </w:r>
          </w:p>
        </w:tc>
        <w:tc>
          <w:tcPr>
            <w:tcW w:w="372" w:type="pct"/>
            <w:tcBorders>
              <w:top w:val="single" w:sz="4" w:space="0" w:color="auto"/>
              <w:left w:val="single" w:sz="4" w:space="0" w:color="auto"/>
              <w:bottom w:val="single" w:sz="4" w:space="0" w:color="auto"/>
              <w:right w:val="single" w:sz="4" w:space="0" w:color="auto"/>
            </w:tcBorders>
          </w:tcPr>
          <w:p w14:paraId="0A2A268D" w14:textId="5DE674FE" w:rsidR="005E2D76" w:rsidRPr="00683966" w:rsidRDefault="00C07B15" w:rsidP="00B47FFD">
            <w:pPr>
              <w:suppressAutoHyphens/>
              <w:ind w:left="-115"/>
              <w:jc w:val="right"/>
              <w:rPr>
                <w:rFonts w:asciiTheme="majorBidi" w:hAnsiTheme="majorBidi" w:cstheme="majorBidi"/>
                <w:sz w:val="20"/>
                <w:szCs w:val="20"/>
              </w:rPr>
            </w:pPr>
            <w:r w:rsidRPr="00683966">
              <w:rPr>
                <w:rFonts w:asciiTheme="majorBidi" w:hAnsiTheme="majorBidi"/>
                <w:sz w:val="20"/>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408E3BAD" w14:textId="040E7891" w:rsidR="005E2D76" w:rsidRPr="00683966" w:rsidRDefault="00C07B15" w:rsidP="00B47FFD">
            <w:pPr>
              <w:suppressAutoHyphens/>
              <w:ind w:left="-115"/>
              <w:jc w:val="right"/>
              <w:rPr>
                <w:rFonts w:asciiTheme="majorBidi" w:hAnsiTheme="majorBidi" w:cstheme="majorBidi"/>
                <w:sz w:val="20"/>
                <w:szCs w:val="20"/>
              </w:rPr>
            </w:pPr>
            <w:r w:rsidRPr="00683966">
              <w:rPr>
                <w:rFonts w:asciiTheme="majorBidi" w:hAnsiTheme="majorBidi"/>
                <w:sz w:val="20"/>
              </w:rPr>
              <w:t>0</w:t>
            </w:r>
          </w:p>
        </w:tc>
        <w:tc>
          <w:tcPr>
            <w:tcW w:w="405" w:type="pct"/>
            <w:tcBorders>
              <w:top w:val="nil"/>
              <w:left w:val="single" w:sz="4" w:space="0" w:color="auto"/>
              <w:bottom w:val="single" w:sz="4" w:space="0" w:color="auto"/>
              <w:right w:val="single" w:sz="4" w:space="0" w:color="auto"/>
            </w:tcBorders>
            <w:shd w:val="clear" w:color="auto" w:fill="auto"/>
          </w:tcPr>
          <w:p w14:paraId="6D41909C" w14:textId="6DB5F518"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35 250</w:t>
            </w:r>
          </w:p>
        </w:tc>
        <w:tc>
          <w:tcPr>
            <w:tcW w:w="404" w:type="pct"/>
            <w:tcBorders>
              <w:top w:val="nil"/>
              <w:left w:val="single" w:sz="4" w:space="0" w:color="auto"/>
              <w:bottom w:val="single" w:sz="4" w:space="0" w:color="auto"/>
              <w:right w:val="single" w:sz="4" w:space="0" w:color="auto"/>
            </w:tcBorders>
            <w:shd w:val="clear" w:color="auto" w:fill="auto"/>
            <w:vAlign w:val="center"/>
          </w:tcPr>
          <w:p w14:paraId="7CEB1911" w14:textId="4C76D1BF" w:rsidR="005E2D76" w:rsidRPr="00683966" w:rsidRDefault="005E2D76" w:rsidP="00B47FFD">
            <w:pPr>
              <w:suppressAutoHyphens/>
              <w:jc w:val="right"/>
              <w:rPr>
                <w:rFonts w:asciiTheme="majorBidi" w:hAnsiTheme="majorBidi" w:cstheme="majorBidi"/>
                <w:b/>
                <w:bCs/>
                <w:sz w:val="20"/>
                <w:szCs w:val="20"/>
              </w:rPr>
            </w:pPr>
            <w:r w:rsidRPr="00683966">
              <w:rPr>
                <w:color w:val="000000"/>
                <w:sz w:val="20"/>
              </w:rPr>
              <w:t>304 500</w:t>
            </w:r>
          </w:p>
        </w:tc>
      </w:tr>
      <w:tr w:rsidR="005E2D76" w:rsidRPr="00683966" w14:paraId="53A77D6F" w14:textId="77777777" w:rsidTr="005E2D76">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38B08B" w14:textId="77777777" w:rsidR="005E2D76" w:rsidRPr="00683966" w:rsidRDefault="005E2D76" w:rsidP="00B47FFD">
            <w:pPr>
              <w:suppressAutoHyphens/>
              <w:jc w:val="left"/>
              <w:rPr>
                <w:rFonts w:asciiTheme="majorBidi" w:hAnsiTheme="majorBidi" w:cstheme="majorBidi"/>
                <w:sz w:val="20"/>
                <w:szCs w:val="20"/>
              </w:rPr>
            </w:pPr>
            <w:r w:rsidRPr="00683966">
              <w:rPr>
                <w:rFonts w:asciiTheme="majorBidi" w:hAnsiTheme="majorBidi"/>
                <w:sz w:val="20"/>
              </w:rPr>
              <w:t>2.2</w:t>
            </w:r>
          </w:p>
        </w:tc>
        <w:tc>
          <w:tcPr>
            <w:tcW w:w="1713" w:type="pct"/>
            <w:tcBorders>
              <w:top w:val="nil"/>
              <w:left w:val="nil"/>
              <w:bottom w:val="single" w:sz="4" w:space="0" w:color="auto"/>
              <w:right w:val="single" w:sz="4" w:space="0" w:color="auto"/>
            </w:tcBorders>
            <w:hideMark/>
          </w:tcPr>
          <w:p w14:paraId="75D972CC" w14:textId="77777777" w:rsidR="005E2D76" w:rsidRPr="00683966" w:rsidRDefault="005E2D76" w:rsidP="00B47FFD">
            <w:pPr>
              <w:suppressAutoHyphens/>
              <w:jc w:val="left"/>
              <w:rPr>
                <w:rFonts w:asciiTheme="majorBidi" w:hAnsiTheme="majorBidi" w:cstheme="majorBidi"/>
                <w:sz w:val="20"/>
                <w:szCs w:val="20"/>
              </w:rPr>
            </w:pPr>
            <w:r w:rsidRPr="00683966">
              <w:rPr>
                <w:rFonts w:asciiTheme="majorBidi" w:hAnsiTheme="majorBidi"/>
                <w:sz w:val="20"/>
              </w:rPr>
              <w:t>Coûts d’appui pour l’agence principale ($US)</w:t>
            </w:r>
          </w:p>
        </w:tc>
        <w:tc>
          <w:tcPr>
            <w:tcW w:w="342" w:type="pct"/>
            <w:tcBorders>
              <w:top w:val="nil"/>
              <w:left w:val="single" w:sz="4" w:space="0" w:color="auto"/>
              <w:bottom w:val="single" w:sz="4" w:space="0" w:color="auto"/>
              <w:right w:val="single" w:sz="4" w:space="0" w:color="auto"/>
            </w:tcBorders>
            <w:shd w:val="clear" w:color="auto" w:fill="auto"/>
          </w:tcPr>
          <w:p w14:paraId="3216060E" w14:textId="5CFEDB99"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7 920</w:t>
            </w:r>
          </w:p>
        </w:tc>
        <w:tc>
          <w:tcPr>
            <w:tcW w:w="405" w:type="pct"/>
            <w:tcBorders>
              <w:top w:val="single" w:sz="4" w:space="0" w:color="auto"/>
              <w:left w:val="nil"/>
              <w:bottom w:val="single" w:sz="4" w:space="0" w:color="auto"/>
              <w:right w:val="single" w:sz="4" w:space="0" w:color="auto"/>
            </w:tcBorders>
          </w:tcPr>
          <w:p w14:paraId="4B1FF363" w14:textId="657A5E4E" w:rsidR="005E2D76" w:rsidRPr="00683966" w:rsidRDefault="009612B7" w:rsidP="00B47FFD">
            <w:pPr>
              <w:suppressAutoHyphens/>
              <w:ind w:left="-115"/>
              <w:jc w:val="right"/>
              <w:rPr>
                <w:color w:val="000000"/>
                <w:sz w:val="20"/>
                <w:szCs w:val="20"/>
              </w:rPr>
            </w:pPr>
            <w:r w:rsidRPr="00683966">
              <w:rPr>
                <w:color w:val="000000"/>
                <w:sz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33D35D58" w14:textId="75EE1EC9"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7 313</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4EB0CD6A" w14:textId="5C466B30"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7 000</w:t>
            </w:r>
          </w:p>
        </w:tc>
        <w:tc>
          <w:tcPr>
            <w:tcW w:w="372" w:type="pct"/>
            <w:tcBorders>
              <w:top w:val="single" w:sz="4" w:space="0" w:color="auto"/>
              <w:left w:val="single" w:sz="4" w:space="0" w:color="auto"/>
              <w:bottom w:val="single" w:sz="4" w:space="0" w:color="auto"/>
              <w:right w:val="single" w:sz="4" w:space="0" w:color="auto"/>
            </w:tcBorders>
          </w:tcPr>
          <w:p w14:paraId="67A73031" w14:textId="6D23245D" w:rsidR="005E2D76" w:rsidRPr="00683966" w:rsidRDefault="00C07B15" w:rsidP="00B47FFD">
            <w:pPr>
              <w:suppressAutoHyphens/>
              <w:ind w:left="-115"/>
              <w:jc w:val="right"/>
              <w:rPr>
                <w:rFonts w:asciiTheme="majorBidi" w:hAnsiTheme="majorBidi" w:cstheme="majorBidi"/>
                <w:sz w:val="20"/>
                <w:szCs w:val="20"/>
              </w:rPr>
            </w:pPr>
            <w:r w:rsidRPr="00683966">
              <w:rPr>
                <w:rFonts w:asciiTheme="majorBidi" w:hAnsiTheme="majorBidi"/>
                <w:sz w:val="20"/>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FC52A2E" w14:textId="3A34112B" w:rsidR="005E2D76" w:rsidRPr="00683966" w:rsidRDefault="00C07B15" w:rsidP="00B47FFD">
            <w:pPr>
              <w:suppressAutoHyphens/>
              <w:ind w:left="-115"/>
              <w:jc w:val="right"/>
              <w:rPr>
                <w:rFonts w:asciiTheme="majorBidi" w:hAnsiTheme="majorBidi" w:cstheme="majorBidi"/>
                <w:sz w:val="20"/>
                <w:szCs w:val="20"/>
              </w:rPr>
            </w:pPr>
            <w:r w:rsidRPr="00683966">
              <w:rPr>
                <w:rFonts w:asciiTheme="majorBidi" w:hAnsiTheme="majorBidi"/>
                <w:sz w:val="20"/>
              </w:rPr>
              <w:t>0</w:t>
            </w:r>
          </w:p>
        </w:tc>
        <w:tc>
          <w:tcPr>
            <w:tcW w:w="405" w:type="pct"/>
            <w:tcBorders>
              <w:top w:val="nil"/>
              <w:left w:val="single" w:sz="4" w:space="0" w:color="auto"/>
              <w:bottom w:val="single" w:sz="4" w:space="0" w:color="auto"/>
              <w:right w:val="single" w:sz="4" w:space="0" w:color="auto"/>
            </w:tcBorders>
            <w:shd w:val="clear" w:color="auto" w:fill="auto"/>
          </w:tcPr>
          <w:p w14:paraId="0B79831F" w14:textId="5B871925"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2 468</w:t>
            </w:r>
          </w:p>
        </w:tc>
        <w:tc>
          <w:tcPr>
            <w:tcW w:w="404" w:type="pct"/>
            <w:tcBorders>
              <w:top w:val="nil"/>
              <w:left w:val="single" w:sz="4" w:space="0" w:color="auto"/>
              <w:bottom w:val="single" w:sz="4" w:space="0" w:color="auto"/>
              <w:right w:val="single" w:sz="4" w:space="0" w:color="auto"/>
            </w:tcBorders>
            <w:shd w:val="clear" w:color="auto" w:fill="auto"/>
            <w:vAlign w:val="center"/>
          </w:tcPr>
          <w:p w14:paraId="7B179B23" w14:textId="05597703" w:rsidR="005E2D76" w:rsidRPr="00683966" w:rsidRDefault="005E2D76" w:rsidP="00B47FFD">
            <w:pPr>
              <w:suppressAutoHyphens/>
              <w:jc w:val="right"/>
              <w:rPr>
                <w:rFonts w:asciiTheme="majorBidi" w:hAnsiTheme="majorBidi" w:cstheme="majorBidi"/>
                <w:b/>
                <w:bCs/>
                <w:sz w:val="20"/>
                <w:szCs w:val="20"/>
              </w:rPr>
            </w:pPr>
            <w:r w:rsidRPr="00683966">
              <w:rPr>
                <w:color w:val="000000"/>
                <w:sz w:val="20"/>
              </w:rPr>
              <w:t>24 701</w:t>
            </w:r>
          </w:p>
        </w:tc>
      </w:tr>
      <w:tr w:rsidR="005E2D76" w:rsidRPr="00683966" w14:paraId="736D92E2" w14:textId="77777777" w:rsidTr="005E2D76">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BAED03E" w14:textId="4DF25567" w:rsidR="005E2D76" w:rsidRPr="00683966" w:rsidRDefault="005E2D76" w:rsidP="00B47FFD">
            <w:pPr>
              <w:suppressAutoHyphens/>
              <w:jc w:val="left"/>
              <w:rPr>
                <w:rFonts w:asciiTheme="majorBidi" w:hAnsiTheme="majorBidi" w:cstheme="majorBidi"/>
                <w:sz w:val="20"/>
                <w:szCs w:val="20"/>
              </w:rPr>
            </w:pPr>
            <w:r w:rsidRPr="00683966">
              <w:rPr>
                <w:rFonts w:asciiTheme="majorBidi" w:hAnsiTheme="majorBidi"/>
                <w:sz w:val="20"/>
              </w:rPr>
              <w:t>2.3</w:t>
            </w:r>
          </w:p>
        </w:tc>
        <w:tc>
          <w:tcPr>
            <w:tcW w:w="1713" w:type="pct"/>
            <w:tcBorders>
              <w:top w:val="nil"/>
              <w:left w:val="nil"/>
              <w:bottom w:val="single" w:sz="4" w:space="0" w:color="auto"/>
              <w:right w:val="single" w:sz="4" w:space="0" w:color="auto"/>
            </w:tcBorders>
            <w:shd w:val="clear" w:color="auto" w:fill="auto"/>
          </w:tcPr>
          <w:p w14:paraId="2C77DE06" w14:textId="2E2FD206" w:rsidR="005E2D76" w:rsidRPr="00683966" w:rsidRDefault="005E2D76" w:rsidP="00B47FFD">
            <w:pPr>
              <w:suppressAutoHyphens/>
              <w:jc w:val="left"/>
              <w:rPr>
                <w:rFonts w:asciiTheme="majorBidi" w:hAnsiTheme="majorBidi" w:cstheme="majorBidi"/>
                <w:sz w:val="20"/>
                <w:szCs w:val="20"/>
              </w:rPr>
            </w:pPr>
            <w:r w:rsidRPr="00683966">
              <w:rPr>
                <w:color w:val="0D0D0D" w:themeColor="text1" w:themeTint="F2"/>
                <w:sz w:val="20"/>
              </w:rPr>
              <w:t>Financement convenu pour le PNUE, agence de coopération ($US)</w:t>
            </w:r>
          </w:p>
        </w:tc>
        <w:tc>
          <w:tcPr>
            <w:tcW w:w="342" w:type="pct"/>
            <w:tcBorders>
              <w:top w:val="nil"/>
              <w:left w:val="single" w:sz="4" w:space="0" w:color="auto"/>
              <w:bottom w:val="single" w:sz="4" w:space="0" w:color="auto"/>
              <w:right w:val="single" w:sz="4" w:space="0" w:color="auto"/>
            </w:tcBorders>
            <w:shd w:val="clear" w:color="auto" w:fill="auto"/>
          </w:tcPr>
          <w:p w14:paraId="0D8D5DA1" w14:textId="2BD20F03"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39 500</w:t>
            </w:r>
          </w:p>
        </w:tc>
        <w:tc>
          <w:tcPr>
            <w:tcW w:w="405" w:type="pct"/>
            <w:tcBorders>
              <w:top w:val="single" w:sz="4" w:space="0" w:color="auto"/>
              <w:left w:val="nil"/>
              <w:bottom w:val="single" w:sz="4" w:space="0" w:color="auto"/>
              <w:right w:val="single" w:sz="4" w:space="0" w:color="auto"/>
            </w:tcBorders>
          </w:tcPr>
          <w:p w14:paraId="4CF697B0" w14:textId="2280D531" w:rsidR="005E2D76" w:rsidRPr="00683966" w:rsidRDefault="009612B7" w:rsidP="00B47FFD">
            <w:pPr>
              <w:suppressAutoHyphens/>
              <w:ind w:left="-115"/>
              <w:jc w:val="right"/>
              <w:rPr>
                <w:color w:val="000000"/>
                <w:sz w:val="20"/>
                <w:szCs w:val="20"/>
              </w:rPr>
            </w:pPr>
            <w:r w:rsidRPr="00683966">
              <w:rPr>
                <w:color w:val="000000"/>
                <w:sz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5618040B" w14:textId="2930B759"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39 500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72600AFD" w14:textId="2D3A71F0"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0</w:t>
            </w:r>
          </w:p>
        </w:tc>
        <w:tc>
          <w:tcPr>
            <w:tcW w:w="372" w:type="pct"/>
            <w:tcBorders>
              <w:top w:val="single" w:sz="4" w:space="0" w:color="auto"/>
              <w:left w:val="single" w:sz="4" w:space="0" w:color="auto"/>
              <w:bottom w:val="single" w:sz="4" w:space="0" w:color="auto"/>
              <w:right w:val="single" w:sz="4" w:space="0" w:color="auto"/>
            </w:tcBorders>
          </w:tcPr>
          <w:p w14:paraId="75B2575C" w14:textId="7836F9CB" w:rsidR="005E2D76" w:rsidRPr="00683966" w:rsidRDefault="00C07B15" w:rsidP="00B47FFD">
            <w:pPr>
              <w:suppressAutoHyphens/>
              <w:ind w:left="-115"/>
              <w:jc w:val="right"/>
              <w:rPr>
                <w:rFonts w:asciiTheme="majorBidi" w:hAnsiTheme="majorBidi" w:cstheme="majorBidi"/>
                <w:sz w:val="20"/>
                <w:szCs w:val="20"/>
              </w:rPr>
            </w:pPr>
            <w:r w:rsidRPr="00683966">
              <w:rPr>
                <w:rFonts w:asciiTheme="majorBidi" w:hAnsiTheme="majorBidi"/>
                <w:sz w:val="20"/>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9927974" w14:textId="7A8364D3" w:rsidR="005E2D76" w:rsidRPr="00683966" w:rsidRDefault="00C07B15" w:rsidP="00B47FFD">
            <w:pPr>
              <w:suppressAutoHyphens/>
              <w:ind w:left="-115"/>
              <w:jc w:val="right"/>
              <w:rPr>
                <w:rFonts w:asciiTheme="majorBidi" w:hAnsiTheme="majorBidi" w:cstheme="majorBidi"/>
                <w:sz w:val="20"/>
                <w:szCs w:val="20"/>
              </w:rPr>
            </w:pPr>
            <w:r w:rsidRPr="00683966">
              <w:rPr>
                <w:rFonts w:asciiTheme="majorBidi" w:hAnsiTheme="majorBidi"/>
                <w:sz w:val="20"/>
              </w:rPr>
              <w:t>0</w:t>
            </w:r>
          </w:p>
        </w:tc>
        <w:tc>
          <w:tcPr>
            <w:tcW w:w="405" w:type="pct"/>
            <w:tcBorders>
              <w:top w:val="nil"/>
              <w:left w:val="single" w:sz="4" w:space="0" w:color="auto"/>
              <w:bottom w:val="single" w:sz="4" w:space="0" w:color="auto"/>
              <w:right w:val="single" w:sz="4" w:space="0" w:color="auto"/>
            </w:tcBorders>
            <w:shd w:val="clear" w:color="auto" w:fill="auto"/>
          </w:tcPr>
          <w:p w14:paraId="4381B99C" w14:textId="2648FC48"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9 000</w:t>
            </w:r>
          </w:p>
        </w:tc>
        <w:tc>
          <w:tcPr>
            <w:tcW w:w="404" w:type="pct"/>
            <w:tcBorders>
              <w:top w:val="nil"/>
              <w:left w:val="single" w:sz="4" w:space="0" w:color="auto"/>
              <w:bottom w:val="single" w:sz="4" w:space="0" w:color="auto"/>
              <w:right w:val="single" w:sz="4" w:space="0" w:color="auto"/>
            </w:tcBorders>
            <w:shd w:val="clear" w:color="auto" w:fill="auto"/>
            <w:vAlign w:val="center"/>
          </w:tcPr>
          <w:p w14:paraId="259F82E7" w14:textId="543773C6" w:rsidR="005E2D76" w:rsidRPr="00683966" w:rsidRDefault="005E2D76" w:rsidP="00B47FFD">
            <w:pPr>
              <w:suppressAutoHyphens/>
              <w:jc w:val="right"/>
              <w:rPr>
                <w:rFonts w:asciiTheme="majorBidi" w:hAnsiTheme="majorBidi" w:cstheme="majorBidi"/>
                <w:b/>
                <w:bCs/>
                <w:sz w:val="20"/>
                <w:szCs w:val="20"/>
              </w:rPr>
            </w:pPr>
            <w:r w:rsidRPr="00683966">
              <w:rPr>
                <w:color w:val="000000"/>
                <w:sz w:val="20"/>
              </w:rPr>
              <w:t>88 000</w:t>
            </w:r>
          </w:p>
        </w:tc>
      </w:tr>
      <w:tr w:rsidR="005E2D76" w:rsidRPr="00683966" w14:paraId="606628C2" w14:textId="77777777" w:rsidTr="005E2D76">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F3C7BE7" w14:textId="2EEB2FA2" w:rsidR="005E2D76" w:rsidRPr="00683966" w:rsidRDefault="005E2D76" w:rsidP="00B47FFD">
            <w:pPr>
              <w:suppressAutoHyphens/>
              <w:jc w:val="left"/>
              <w:rPr>
                <w:rFonts w:asciiTheme="majorBidi" w:hAnsiTheme="majorBidi" w:cstheme="majorBidi"/>
                <w:sz w:val="20"/>
                <w:szCs w:val="20"/>
              </w:rPr>
            </w:pPr>
            <w:r w:rsidRPr="00683966">
              <w:rPr>
                <w:rFonts w:asciiTheme="majorBidi" w:hAnsiTheme="majorBidi"/>
                <w:sz w:val="20"/>
              </w:rPr>
              <w:t>2.4</w:t>
            </w:r>
          </w:p>
        </w:tc>
        <w:tc>
          <w:tcPr>
            <w:tcW w:w="1713" w:type="pct"/>
            <w:tcBorders>
              <w:top w:val="nil"/>
              <w:left w:val="nil"/>
              <w:bottom w:val="single" w:sz="4" w:space="0" w:color="auto"/>
              <w:right w:val="single" w:sz="4" w:space="0" w:color="auto"/>
            </w:tcBorders>
            <w:shd w:val="clear" w:color="auto" w:fill="auto"/>
          </w:tcPr>
          <w:p w14:paraId="3E6A12AD" w14:textId="0F8F19EB" w:rsidR="005E2D76" w:rsidRPr="00683966" w:rsidRDefault="005E2D76" w:rsidP="00B47FFD">
            <w:pPr>
              <w:suppressAutoHyphens/>
              <w:jc w:val="left"/>
              <w:rPr>
                <w:rFonts w:asciiTheme="majorBidi" w:hAnsiTheme="majorBidi" w:cstheme="majorBidi"/>
                <w:sz w:val="20"/>
                <w:szCs w:val="20"/>
              </w:rPr>
            </w:pPr>
            <w:r w:rsidRPr="00683966">
              <w:rPr>
                <w:color w:val="0D0D0D" w:themeColor="text1" w:themeTint="F2"/>
                <w:sz w:val="20"/>
              </w:rPr>
              <w:t>Coûts d’appui pour l’agence de coopération ($US)</w:t>
            </w:r>
          </w:p>
        </w:tc>
        <w:tc>
          <w:tcPr>
            <w:tcW w:w="342" w:type="pct"/>
            <w:tcBorders>
              <w:top w:val="nil"/>
              <w:left w:val="single" w:sz="4" w:space="0" w:color="auto"/>
              <w:bottom w:val="single" w:sz="4" w:space="0" w:color="auto"/>
              <w:right w:val="single" w:sz="4" w:space="0" w:color="auto"/>
            </w:tcBorders>
            <w:shd w:val="clear" w:color="auto" w:fill="auto"/>
          </w:tcPr>
          <w:p w14:paraId="065B54D0" w14:textId="14A66795"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5 135</w:t>
            </w:r>
          </w:p>
        </w:tc>
        <w:tc>
          <w:tcPr>
            <w:tcW w:w="405" w:type="pct"/>
            <w:tcBorders>
              <w:top w:val="single" w:sz="4" w:space="0" w:color="auto"/>
              <w:left w:val="nil"/>
              <w:bottom w:val="single" w:sz="4" w:space="0" w:color="auto"/>
              <w:right w:val="single" w:sz="4" w:space="0" w:color="auto"/>
            </w:tcBorders>
          </w:tcPr>
          <w:p w14:paraId="14BA05AF" w14:textId="437F8022" w:rsidR="005E2D76" w:rsidRPr="00683966" w:rsidRDefault="009612B7" w:rsidP="00B47FFD">
            <w:pPr>
              <w:suppressAutoHyphens/>
              <w:ind w:left="-115"/>
              <w:jc w:val="right"/>
              <w:rPr>
                <w:color w:val="000000"/>
                <w:sz w:val="20"/>
                <w:szCs w:val="20"/>
              </w:rPr>
            </w:pPr>
            <w:r w:rsidRPr="00683966">
              <w:rPr>
                <w:color w:val="000000"/>
                <w:sz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1289970D" w14:textId="587B7EBD"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5 135</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43748A31" w14:textId="3631C826"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0</w:t>
            </w:r>
          </w:p>
        </w:tc>
        <w:tc>
          <w:tcPr>
            <w:tcW w:w="372" w:type="pct"/>
            <w:tcBorders>
              <w:top w:val="single" w:sz="4" w:space="0" w:color="auto"/>
              <w:left w:val="single" w:sz="4" w:space="0" w:color="auto"/>
              <w:bottom w:val="single" w:sz="4" w:space="0" w:color="auto"/>
              <w:right w:val="single" w:sz="4" w:space="0" w:color="auto"/>
            </w:tcBorders>
          </w:tcPr>
          <w:p w14:paraId="3D326F32" w14:textId="7019E43E" w:rsidR="005E2D76" w:rsidRPr="00683966" w:rsidRDefault="00C07B15" w:rsidP="00B47FFD">
            <w:pPr>
              <w:suppressAutoHyphens/>
              <w:ind w:left="-115"/>
              <w:jc w:val="right"/>
              <w:rPr>
                <w:rFonts w:asciiTheme="majorBidi" w:hAnsiTheme="majorBidi" w:cstheme="majorBidi"/>
                <w:sz w:val="20"/>
                <w:szCs w:val="20"/>
              </w:rPr>
            </w:pPr>
            <w:r w:rsidRPr="00683966">
              <w:rPr>
                <w:rFonts w:asciiTheme="majorBidi" w:hAnsiTheme="majorBidi"/>
                <w:sz w:val="20"/>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8E643AE" w14:textId="1DBFFA6D" w:rsidR="005E2D76" w:rsidRPr="00683966" w:rsidRDefault="00C07B15" w:rsidP="00B47FFD">
            <w:pPr>
              <w:suppressAutoHyphens/>
              <w:ind w:left="-115"/>
              <w:jc w:val="right"/>
              <w:rPr>
                <w:rFonts w:asciiTheme="majorBidi" w:hAnsiTheme="majorBidi" w:cstheme="majorBidi"/>
                <w:sz w:val="20"/>
                <w:szCs w:val="20"/>
              </w:rPr>
            </w:pPr>
            <w:r w:rsidRPr="00683966">
              <w:rPr>
                <w:rFonts w:asciiTheme="majorBidi" w:hAnsiTheme="majorBidi"/>
                <w:sz w:val="20"/>
              </w:rPr>
              <w:t>0</w:t>
            </w:r>
          </w:p>
        </w:tc>
        <w:tc>
          <w:tcPr>
            <w:tcW w:w="405" w:type="pct"/>
            <w:tcBorders>
              <w:top w:val="nil"/>
              <w:left w:val="single" w:sz="4" w:space="0" w:color="auto"/>
              <w:bottom w:val="single" w:sz="4" w:space="0" w:color="auto"/>
              <w:right w:val="single" w:sz="4" w:space="0" w:color="auto"/>
            </w:tcBorders>
            <w:shd w:val="clear" w:color="auto" w:fill="auto"/>
          </w:tcPr>
          <w:p w14:paraId="193231EE" w14:textId="6934899B"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1 170</w:t>
            </w:r>
          </w:p>
        </w:tc>
        <w:tc>
          <w:tcPr>
            <w:tcW w:w="404" w:type="pct"/>
            <w:tcBorders>
              <w:top w:val="nil"/>
              <w:left w:val="single" w:sz="4" w:space="0" w:color="auto"/>
              <w:bottom w:val="single" w:sz="4" w:space="0" w:color="auto"/>
              <w:right w:val="single" w:sz="4" w:space="0" w:color="auto"/>
            </w:tcBorders>
            <w:shd w:val="clear" w:color="auto" w:fill="auto"/>
            <w:vAlign w:val="center"/>
          </w:tcPr>
          <w:p w14:paraId="12B261FF" w14:textId="6E6149EB" w:rsidR="005E2D76" w:rsidRPr="00683966" w:rsidRDefault="005E2D76" w:rsidP="00B47FFD">
            <w:pPr>
              <w:suppressAutoHyphens/>
              <w:jc w:val="right"/>
              <w:rPr>
                <w:rFonts w:asciiTheme="majorBidi" w:hAnsiTheme="majorBidi" w:cstheme="majorBidi"/>
                <w:b/>
                <w:bCs/>
                <w:sz w:val="20"/>
                <w:szCs w:val="20"/>
              </w:rPr>
            </w:pPr>
            <w:r w:rsidRPr="00683966">
              <w:rPr>
                <w:color w:val="000000"/>
                <w:sz w:val="20"/>
              </w:rPr>
              <w:t>11 440</w:t>
            </w:r>
          </w:p>
        </w:tc>
      </w:tr>
      <w:tr w:rsidR="005E2D76" w:rsidRPr="00683966" w14:paraId="564F6F5E" w14:textId="77777777" w:rsidTr="005E2D76">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83DE91" w14:textId="77777777" w:rsidR="005E2D76" w:rsidRPr="00683966" w:rsidRDefault="005E2D76" w:rsidP="00B47FFD">
            <w:pPr>
              <w:suppressAutoHyphens/>
              <w:jc w:val="left"/>
              <w:rPr>
                <w:rFonts w:asciiTheme="majorBidi" w:hAnsiTheme="majorBidi" w:cstheme="majorBidi"/>
                <w:sz w:val="20"/>
                <w:szCs w:val="20"/>
              </w:rPr>
            </w:pPr>
            <w:r w:rsidRPr="00683966">
              <w:rPr>
                <w:rFonts w:asciiTheme="majorBidi" w:hAnsiTheme="majorBidi"/>
                <w:sz w:val="20"/>
              </w:rPr>
              <w:t>3.1</w:t>
            </w:r>
          </w:p>
        </w:tc>
        <w:tc>
          <w:tcPr>
            <w:tcW w:w="1713" w:type="pct"/>
            <w:tcBorders>
              <w:top w:val="nil"/>
              <w:left w:val="nil"/>
              <w:bottom w:val="single" w:sz="4" w:space="0" w:color="auto"/>
              <w:right w:val="single" w:sz="4" w:space="0" w:color="auto"/>
            </w:tcBorders>
            <w:hideMark/>
          </w:tcPr>
          <w:p w14:paraId="6CFE594F" w14:textId="77777777" w:rsidR="005E2D76" w:rsidRPr="00683966" w:rsidRDefault="005E2D76" w:rsidP="00B47FFD">
            <w:pPr>
              <w:suppressAutoHyphens/>
              <w:jc w:val="left"/>
              <w:rPr>
                <w:rFonts w:asciiTheme="majorBidi" w:hAnsiTheme="majorBidi" w:cstheme="majorBidi"/>
                <w:sz w:val="20"/>
                <w:szCs w:val="20"/>
              </w:rPr>
            </w:pPr>
            <w:r w:rsidRPr="00683966">
              <w:rPr>
                <w:rFonts w:asciiTheme="majorBidi" w:hAnsiTheme="majorBidi"/>
                <w:sz w:val="20"/>
              </w:rPr>
              <w:t>Total du financement convenu ($US)</w:t>
            </w:r>
          </w:p>
        </w:tc>
        <w:tc>
          <w:tcPr>
            <w:tcW w:w="342" w:type="pct"/>
            <w:tcBorders>
              <w:top w:val="nil"/>
              <w:left w:val="single" w:sz="4" w:space="0" w:color="auto"/>
              <w:bottom w:val="single" w:sz="4" w:space="0" w:color="auto"/>
              <w:right w:val="single" w:sz="4" w:space="0" w:color="auto"/>
            </w:tcBorders>
            <w:shd w:val="clear" w:color="auto" w:fill="auto"/>
          </w:tcPr>
          <w:p w14:paraId="74B51678" w14:textId="44886E7A"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127 500</w:t>
            </w:r>
          </w:p>
        </w:tc>
        <w:tc>
          <w:tcPr>
            <w:tcW w:w="405" w:type="pct"/>
            <w:tcBorders>
              <w:top w:val="single" w:sz="4" w:space="0" w:color="auto"/>
              <w:left w:val="nil"/>
              <w:bottom w:val="single" w:sz="4" w:space="0" w:color="auto"/>
              <w:right w:val="single" w:sz="4" w:space="0" w:color="auto"/>
            </w:tcBorders>
          </w:tcPr>
          <w:p w14:paraId="0D8C27AA" w14:textId="0D636F32" w:rsidR="005E2D76" w:rsidRPr="00683966" w:rsidRDefault="009612B7" w:rsidP="00B47FFD">
            <w:pPr>
              <w:suppressAutoHyphens/>
              <w:ind w:left="-115"/>
              <w:jc w:val="right"/>
              <w:rPr>
                <w:color w:val="000000"/>
                <w:sz w:val="20"/>
                <w:szCs w:val="20"/>
              </w:rPr>
            </w:pPr>
            <w:r w:rsidRPr="00683966">
              <w:rPr>
                <w:color w:val="000000"/>
                <w:sz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4B2F2376" w14:textId="2F132C02"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120 750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A703EE1" w14:textId="2DA4C901"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100 000</w:t>
            </w:r>
          </w:p>
        </w:tc>
        <w:tc>
          <w:tcPr>
            <w:tcW w:w="372" w:type="pct"/>
            <w:tcBorders>
              <w:top w:val="single" w:sz="4" w:space="0" w:color="auto"/>
              <w:left w:val="single" w:sz="4" w:space="0" w:color="auto"/>
              <w:bottom w:val="single" w:sz="4" w:space="0" w:color="auto"/>
              <w:right w:val="single" w:sz="4" w:space="0" w:color="auto"/>
            </w:tcBorders>
          </w:tcPr>
          <w:p w14:paraId="52493FE9" w14:textId="2C561656" w:rsidR="005E2D76" w:rsidRPr="00683966" w:rsidRDefault="00C07B15" w:rsidP="00B47FFD">
            <w:pPr>
              <w:suppressAutoHyphens/>
              <w:ind w:left="-115"/>
              <w:jc w:val="right"/>
              <w:rPr>
                <w:rFonts w:asciiTheme="majorBidi" w:hAnsiTheme="majorBidi" w:cstheme="majorBidi"/>
                <w:sz w:val="20"/>
                <w:szCs w:val="20"/>
              </w:rPr>
            </w:pPr>
            <w:r w:rsidRPr="00683966">
              <w:rPr>
                <w:rFonts w:asciiTheme="majorBidi" w:hAnsiTheme="majorBidi"/>
                <w:sz w:val="20"/>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F2935D9" w14:textId="68F6E02B" w:rsidR="005E2D76" w:rsidRPr="00683966" w:rsidRDefault="00C07B15" w:rsidP="00B47FFD">
            <w:pPr>
              <w:suppressAutoHyphens/>
              <w:ind w:left="-115"/>
              <w:jc w:val="right"/>
              <w:rPr>
                <w:rFonts w:asciiTheme="majorBidi" w:hAnsiTheme="majorBidi" w:cstheme="majorBidi"/>
                <w:sz w:val="20"/>
                <w:szCs w:val="20"/>
              </w:rPr>
            </w:pPr>
            <w:r w:rsidRPr="00683966">
              <w:rPr>
                <w:rFonts w:asciiTheme="majorBidi" w:hAnsiTheme="majorBidi"/>
                <w:sz w:val="20"/>
              </w:rPr>
              <w:t>0</w:t>
            </w:r>
          </w:p>
        </w:tc>
        <w:tc>
          <w:tcPr>
            <w:tcW w:w="405" w:type="pct"/>
            <w:tcBorders>
              <w:top w:val="nil"/>
              <w:left w:val="single" w:sz="4" w:space="0" w:color="auto"/>
              <w:bottom w:val="single" w:sz="4" w:space="0" w:color="auto"/>
              <w:right w:val="single" w:sz="4" w:space="0" w:color="auto"/>
            </w:tcBorders>
            <w:shd w:val="clear" w:color="auto" w:fill="auto"/>
          </w:tcPr>
          <w:p w14:paraId="760B700D" w14:textId="47D5FB64"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44 250</w:t>
            </w:r>
          </w:p>
        </w:tc>
        <w:tc>
          <w:tcPr>
            <w:tcW w:w="404" w:type="pct"/>
            <w:tcBorders>
              <w:top w:val="nil"/>
              <w:left w:val="single" w:sz="4" w:space="0" w:color="auto"/>
              <w:bottom w:val="single" w:sz="4" w:space="0" w:color="auto"/>
              <w:right w:val="single" w:sz="4" w:space="0" w:color="auto"/>
            </w:tcBorders>
            <w:shd w:val="clear" w:color="auto" w:fill="auto"/>
            <w:vAlign w:val="center"/>
          </w:tcPr>
          <w:p w14:paraId="583DCF88" w14:textId="255DB828" w:rsidR="005E2D76" w:rsidRPr="00683966" w:rsidRDefault="005E2D76" w:rsidP="00B47FFD">
            <w:pPr>
              <w:suppressAutoHyphens/>
              <w:jc w:val="right"/>
              <w:rPr>
                <w:rFonts w:asciiTheme="majorBidi" w:hAnsiTheme="majorBidi" w:cstheme="majorBidi"/>
                <w:b/>
                <w:bCs/>
                <w:sz w:val="20"/>
                <w:szCs w:val="20"/>
              </w:rPr>
            </w:pPr>
            <w:r w:rsidRPr="00683966">
              <w:rPr>
                <w:color w:val="000000"/>
                <w:sz w:val="20"/>
              </w:rPr>
              <w:t>392 500</w:t>
            </w:r>
          </w:p>
        </w:tc>
      </w:tr>
      <w:tr w:rsidR="005E2D76" w:rsidRPr="00683966" w14:paraId="0D2A321F" w14:textId="77777777" w:rsidTr="005E2D76">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70569E" w14:textId="77777777" w:rsidR="005E2D76" w:rsidRPr="00683966" w:rsidRDefault="005E2D76" w:rsidP="00B47FFD">
            <w:pPr>
              <w:suppressAutoHyphens/>
              <w:jc w:val="left"/>
              <w:rPr>
                <w:rFonts w:asciiTheme="majorBidi" w:hAnsiTheme="majorBidi" w:cstheme="majorBidi"/>
                <w:sz w:val="20"/>
                <w:szCs w:val="20"/>
              </w:rPr>
            </w:pPr>
            <w:r w:rsidRPr="00683966">
              <w:rPr>
                <w:rFonts w:asciiTheme="majorBidi" w:hAnsiTheme="majorBidi"/>
                <w:sz w:val="20"/>
              </w:rPr>
              <w:t>3.2</w:t>
            </w:r>
          </w:p>
        </w:tc>
        <w:tc>
          <w:tcPr>
            <w:tcW w:w="1713" w:type="pct"/>
            <w:tcBorders>
              <w:top w:val="nil"/>
              <w:left w:val="nil"/>
              <w:bottom w:val="single" w:sz="4" w:space="0" w:color="auto"/>
              <w:right w:val="single" w:sz="4" w:space="0" w:color="auto"/>
            </w:tcBorders>
            <w:hideMark/>
          </w:tcPr>
          <w:p w14:paraId="30B7D3B3" w14:textId="77777777" w:rsidR="005E2D76" w:rsidRPr="00683966" w:rsidRDefault="005E2D76" w:rsidP="00B47FFD">
            <w:pPr>
              <w:suppressAutoHyphens/>
              <w:jc w:val="left"/>
              <w:rPr>
                <w:rFonts w:asciiTheme="majorBidi" w:hAnsiTheme="majorBidi" w:cstheme="majorBidi"/>
                <w:sz w:val="20"/>
                <w:szCs w:val="20"/>
              </w:rPr>
            </w:pPr>
            <w:r w:rsidRPr="00683966">
              <w:rPr>
                <w:rFonts w:asciiTheme="majorBidi" w:hAnsiTheme="majorBidi"/>
                <w:sz w:val="20"/>
              </w:rPr>
              <w:t>Total des coûts d’appui ($US)</w:t>
            </w:r>
          </w:p>
        </w:tc>
        <w:tc>
          <w:tcPr>
            <w:tcW w:w="342" w:type="pct"/>
            <w:tcBorders>
              <w:top w:val="nil"/>
              <w:left w:val="single" w:sz="4" w:space="0" w:color="auto"/>
              <w:bottom w:val="single" w:sz="4" w:space="0" w:color="auto"/>
              <w:right w:val="single" w:sz="4" w:space="0" w:color="auto"/>
            </w:tcBorders>
            <w:shd w:val="clear" w:color="auto" w:fill="auto"/>
          </w:tcPr>
          <w:p w14:paraId="17414DE0" w14:textId="0A408C39"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13 055</w:t>
            </w:r>
          </w:p>
        </w:tc>
        <w:tc>
          <w:tcPr>
            <w:tcW w:w="405" w:type="pct"/>
            <w:tcBorders>
              <w:top w:val="single" w:sz="4" w:space="0" w:color="auto"/>
              <w:left w:val="nil"/>
              <w:bottom w:val="single" w:sz="4" w:space="0" w:color="auto"/>
              <w:right w:val="single" w:sz="4" w:space="0" w:color="auto"/>
            </w:tcBorders>
          </w:tcPr>
          <w:p w14:paraId="06FE132C" w14:textId="3AAD98A5" w:rsidR="005E2D76" w:rsidRPr="00683966" w:rsidRDefault="009612B7" w:rsidP="00B47FFD">
            <w:pPr>
              <w:suppressAutoHyphens/>
              <w:ind w:left="-115"/>
              <w:jc w:val="right"/>
              <w:rPr>
                <w:color w:val="000000"/>
                <w:sz w:val="20"/>
                <w:szCs w:val="20"/>
              </w:rPr>
            </w:pPr>
            <w:r w:rsidRPr="00683966">
              <w:rPr>
                <w:color w:val="000000"/>
                <w:sz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45AB34ED" w14:textId="3EB37E38"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12 448</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541A3EB7" w14:textId="25BFE5CF"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7 000</w:t>
            </w:r>
          </w:p>
        </w:tc>
        <w:tc>
          <w:tcPr>
            <w:tcW w:w="372" w:type="pct"/>
            <w:tcBorders>
              <w:top w:val="single" w:sz="4" w:space="0" w:color="auto"/>
              <w:left w:val="single" w:sz="4" w:space="0" w:color="auto"/>
              <w:bottom w:val="single" w:sz="4" w:space="0" w:color="auto"/>
              <w:right w:val="single" w:sz="4" w:space="0" w:color="auto"/>
            </w:tcBorders>
          </w:tcPr>
          <w:p w14:paraId="6E117069" w14:textId="7DA3A5CC" w:rsidR="005E2D76" w:rsidRPr="00683966" w:rsidRDefault="00C07B15" w:rsidP="00B47FFD">
            <w:pPr>
              <w:suppressAutoHyphens/>
              <w:ind w:left="-115"/>
              <w:jc w:val="right"/>
              <w:rPr>
                <w:rFonts w:asciiTheme="majorBidi" w:hAnsiTheme="majorBidi" w:cstheme="majorBidi"/>
                <w:sz w:val="20"/>
                <w:szCs w:val="20"/>
              </w:rPr>
            </w:pPr>
            <w:r w:rsidRPr="00683966">
              <w:rPr>
                <w:rFonts w:asciiTheme="majorBidi" w:hAnsiTheme="majorBidi"/>
                <w:sz w:val="20"/>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0DE4CB6C" w14:textId="6202B0C7" w:rsidR="005E2D76" w:rsidRPr="00683966" w:rsidRDefault="00C07B15" w:rsidP="00B47FFD">
            <w:pPr>
              <w:suppressAutoHyphens/>
              <w:ind w:left="-115"/>
              <w:jc w:val="right"/>
              <w:rPr>
                <w:rFonts w:asciiTheme="majorBidi" w:hAnsiTheme="majorBidi" w:cstheme="majorBidi"/>
                <w:sz w:val="20"/>
                <w:szCs w:val="20"/>
              </w:rPr>
            </w:pPr>
            <w:r w:rsidRPr="00683966">
              <w:rPr>
                <w:rFonts w:asciiTheme="majorBidi" w:hAnsiTheme="majorBidi"/>
                <w:sz w:val="20"/>
              </w:rPr>
              <w:t>0</w:t>
            </w:r>
          </w:p>
        </w:tc>
        <w:tc>
          <w:tcPr>
            <w:tcW w:w="405" w:type="pct"/>
            <w:tcBorders>
              <w:top w:val="nil"/>
              <w:left w:val="single" w:sz="4" w:space="0" w:color="auto"/>
              <w:bottom w:val="single" w:sz="4" w:space="0" w:color="auto"/>
              <w:right w:val="single" w:sz="4" w:space="0" w:color="auto"/>
            </w:tcBorders>
            <w:shd w:val="clear" w:color="auto" w:fill="auto"/>
          </w:tcPr>
          <w:p w14:paraId="09328C93" w14:textId="55EACE24"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3 638</w:t>
            </w:r>
          </w:p>
        </w:tc>
        <w:tc>
          <w:tcPr>
            <w:tcW w:w="404" w:type="pct"/>
            <w:tcBorders>
              <w:top w:val="nil"/>
              <w:left w:val="single" w:sz="4" w:space="0" w:color="auto"/>
              <w:bottom w:val="single" w:sz="4" w:space="0" w:color="auto"/>
              <w:right w:val="single" w:sz="4" w:space="0" w:color="auto"/>
            </w:tcBorders>
            <w:shd w:val="clear" w:color="auto" w:fill="auto"/>
            <w:vAlign w:val="center"/>
          </w:tcPr>
          <w:p w14:paraId="1A0A0338" w14:textId="176E8CB5" w:rsidR="005E2D76" w:rsidRPr="00683966" w:rsidRDefault="005E2D76" w:rsidP="00B47FFD">
            <w:pPr>
              <w:suppressAutoHyphens/>
              <w:jc w:val="right"/>
              <w:rPr>
                <w:rFonts w:asciiTheme="majorBidi" w:hAnsiTheme="majorBidi" w:cstheme="majorBidi"/>
                <w:b/>
                <w:bCs/>
                <w:sz w:val="20"/>
                <w:szCs w:val="20"/>
              </w:rPr>
            </w:pPr>
            <w:r w:rsidRPr="00683966">
              <w:rPr>
                <w:color w:val="000000"/>
                <w:sz w:val="20"/>
              </w:rPr>
              <w:t>36 141</w:t>
            </w:r>
          </w:p>
        </w:tc>
      </w:tr>
      <w:tr w:rsidR="005E2D76" w:rsidRPr="00683966" w14:paraId="3E114B21" w14:textId="77777777" w:rsidTr="005E2D76">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D17A46" w14:textId="77777777" w:rsidR="005E2D76" w:rsidRPr="00683966" w:rsidRDefault="005E2D76" w:rsidP="00B47FFD">
            <w:pPr>
              <w:suppressAutoHyphens/>
              <w:jc w:val="left"/>
              <w:rPr>
                <w:rFonts w:asciiTheme="majorBidi" w:hAnsiTheme="majorBidi" w:cstheme="majorBidi"/>
                <w:sz w:val="20"/>
                <w:szCs w:val="20"/>
              </w:rPr>
            </w:pPr>
            <w:r w:rsidRPr="00683966">
              <w:rPr>
                <w:rFonts w:asciiTheme="majorBidi" w:hAnsiTheme="majorBidi"/>
                <w:sz w:val="20"/>
              </w:rPr>
              <w:t>3.3</w:t>
            </w:r>
          </w:p>
        </w:tc>
        <w:tc>
          <w:tcPr>
            <w:tcW w:w="1713" w:type="pct"/>
            <w:tcBorders>
              <w:top w:val="nil"/>
              <w:left w:val="nil"/>
              <w:bottom w:val="single" w:sz="4" w:space="0" w:color="auto"/>
              <w:right w:val="single" w:sz="4" w:space="0" w:color="auto"/>
            </w:tcBorders>
            <w:hideMark/>
          </w:tcPr>
          <w:p w14:paraId="4D4C8CF2" w14:textId="19471886" w:rsidR="005E2D76" w:rsidRPr="00683966" w:rsidRDefault="005E2D76" w:rsidP="00B47FFD">
            <w:pPr>
              <w:suppressAutoHyphens/>
              <w:jc w:val="left"/>
              <w:rPr>
                <w:rFonts w:asciiTheme="majorBidi" w:hAnsiTheme="majorBidi" w:cstheme="majorBidi"/>
                <w:sz w:val="20"/>
                <w:szCs w:val="20"/>
              </w:rPr>
            </w:pPr>
            <w:r w:rsidRPr="00683966">
              <w:rPr>
                <w:rFonts w:asciiTheme="majorBidi" w:hAnsiTheme="majorBidi"/>
                <w:sz w:val="20"/>
              </w:rPr>
              <w:t>Total des coûts convenus ($US)</w:t>
            </w:r>
          </w:p>
        </w:tc>
        <w:tc>
          <w:tcPr>
            <w:tcW w:w="342" w:type="pct"/>
            <w:tcBorders>
              <w:top w:val="nil"/>
              <w:left w:val="single" w:sz="4" w:space="0" w:color="auto"/>
              <w:bottom w:val="single" w:sz="4" w:space="0" w:color="auto"/>
              <w:right w:val="single" w:sz="4" w:space="0" w:color="auto"/>
            </w:tcBorders>
            <w:shd w:val="clear" w:color="auto" w:fill="auto"/>
          </w:tcPr>
          <w:p w14:paraId="0CC7FEA0" w14:textId="5730CCEE"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140 555</w:t>
            </w:r>
          </w:p>
        </w:tc>
        <w:tc>
          <w:tcPr>
            <w:tcW w:w="405" w:type="pct"/>
            <w:tcBorders>
              <w:top w:val="single" w:sz="4" w:space="0" w:color="auto"/>
              <w:left w:val="nil"/>
              <w:bottom w:val="single" w:sz="4" w:space="0" w:color="auto"/>
              <w:right w:val="single" w:sz="4" w:space="0" w:color="auto"/>
            </w:tcBorders>
          </w:tcPr>
          <w:p w14:paraId="3C6CE3DE" w14:textId="30C5D6B9" w:rsidR="005E2D76" w:rsidRPr="00683966" w:rsidRDefault="009612B7" w:rsidP="00B47FFD">
            <w:pPr>
              <w:suppressAutoHyphens/>
              <w:ind w:left="-115"/>
              <w:jc w:val="right"/>
              <w:rPr>
                <w:color w:val="000000"/>
                <w:sz w:val="20"/>
                <w:szCs w:val="20"/>
              </w:rPr>
            </w:pPr>
            <w:r w:rsidRPr="00683966">
              <w:rPr>
                <w:color w:val="000000"/>
                <w:sz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1E1B054E" w14:textId="26C3B113"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133 198</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0DA741B4" w14:textId="25FCB684"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107 000</w:t>
            </w:r>
          </w:p>
        </w:tc>
        <w:tc>
          <w:tcPr>
            <w:tcW w:w="372" w:type="pct"/>
            <w:tcBorders>
              <w:top w:val="single" w:sz="4" w:space="0" w:color="auto"/>
              <w:left w:val="single" w:sz="4" w:space="0" w:color="auto"/>
              <w:bottom w:val="single" w:sz="4" w:space="0" w:color="auto"/>
              <w:right w:val="single" w:sz="4" w:space="0" w:color="auto"/>
            </w:tcBorders>
          </w:tcPr>
          <w:p w14:paraId="7119E1E6" w14:textId="0A1C8B08" w:rsidR="005E2D76" w:rsidRPr="00683966" w:rsidRDefault="00C07B15" w:rsidP="00B47FFD">
            <w:pPr>
              <w:suppressAutoHyphens/>
              <w:ind w:left="-115"/>
              <w:jc w:val="right"/>
              <w:rPr>
                <w:rFonts w:asciiTheme="majorBidi" w:hAnsiTheme="majorBidi" w:cstheme="majorBidi"/>
                <w:sz w:val="20"/>
                <w:szCs w:val="20"/>
              </w:rPr>
            </w:pPr>
            <w:r w:rsidRPr="00683966">
              <w:rPr>
                <w:rFonts w:asciiTheme="majorBidi" w:hAnsiTheme="majorBidi"/>
                <w:sz w:val="20"/>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4904AFD" w14:textId="1C44B65C" w:rsidR="005E2D76" w:rsidRPr="00683966" w:rsidRDefault="00C07B15" w:rsidP="00B47FFD">
            <w:pPr>
              <w:suppressAutoHyphens/>
              <w:ind w:left="-115"/>
              <w:jc w:val="right"/>
              <w:rPr>
                <w:rFonts w:asciiTheme="majorBidi" w:hAnsiTheme="majorBidi" w:cstheme="majorBidi"/>
                <w:sz w:val="20"/>
                <w:szCs w:val="20"/>
              </w:rPr>
            </w:pPr>
            <w:r w:rsidRPr="00683966">
              <w:rPr>
                <w:rFonts w:asciiTheme="majorBidi" w:hAnsiTheme="majorBidi"/>
                <w:sz w:val="20"/>
              </w:rPr>
              <w:t>0</w:t>
            </w:r>
          </w:p>
        </w:tc>
        <w:tc>
          <w:tcPr>
            <w:tcW w:w="405" w:type="pct"/>
            <w:tcBorders>
              <w:top w:val="nil"/>
              <w:left w:val="single" w:sz="4" w:space="0" w:color="auto"/>
              <w:bottom w:val="single" w:sz="4" w:space="0" w:color="auto"/>
              <w:right w:val="single" w:sz="4" w:space="0" w:color="auto"/>
            </w:tcBorders>
            <w:shd w:val="clear" w:color="auto" w:fill="auto"/>
          </w:tcPr>
          <w:p w14:paraId="3A69A68A" w14:textId="7C172EE3" w:rsidR="005E2D76" w:rsidRPr="00683966" w:rsidRDefault="005E2D76" w:rsidP="00B47FFD">
            <w:pPr>
              <w:suppressAutoHyphens/>
              <w:ind w:left="-115"/>
              <w:jc w:val="right"/>
              <w:rPr>
                <w:rFonts w:asciiTheme="majorBidi" w:hAnsiTheme="majorBidi" w:cstheme="majorBidi"/>
                <w:sz w:val="20"/>
                <w:szCs w:val="20"/>
              </w:rPr>
            </w:pPr>
            <w:r w:rsidRPr="00683966">
              <w:rPr>
                <w:color w:val="000000"/>
                <w:sz w:val="20"/>
              </w:rPr>
              <w:t>47 888</w:t>
            </w:r>
          </w:p>
        </w:tc>
        <w:tc>
          <w:tcPr>
            <w:tcW w:w="404" w:type="pct"/>
            <w:tcBorders>
              <w:top w:val="nil"/>
              <w:left w:val="single" w:sz="4" w:space="0" w:color="auto"/>
              <w:bottom w:val="single" w:sz="4" w:space="0" w:color="auto"/>
              <w:right w:val="single" w:sz="4" w:space="0" w:color="auto"/>
            </w:tcBorders>
            <w:shd w:val="clear" w:color="auto" w:fill="auto"/>
            <w:vAlign w:val="center"/>
          </w:tcPr>
          <w:p w14:paraId="26058D7A" w14:textId="0718BBBF" w:rsidR="005E2D76" w:rsidRPr="00683966" w:rsidRDefault="005E2D76" w:rsidP="00B47FFD">
            <w:pPr>
              <w:suppressAutoHyphens/>
              <w:jc w:val="right"/>
              <w:rPr>
                <w:rFonts w:asciiTheme="majorBidi" w:hAnsiTheme="majorBidi" w:cstheme="majorBidi"/>
                <w:b/>
                <w:bCs/>
                <w:sz w:val="20"/>
                <w:szCs w:val="20"/>
              </w:rPr>
            </w:pPr>
            <w:r w:rsidRPr="00683966">
              <w:rPr>
                <w:color w:val="000000"/>
                <w:sz w:val="20"/>
              </w:rPr>
              <w:t>428 641</w:t>
            </w:r>
          </w:p>
        </w:tc>
      </w:tr>
    </w:tbl>
    <w:p w14:paraId="1A28796E" w14:textId="3508EC07" w:rsidR="00E10FF6" w:rsidRPr="00683966" w:rsidRDefault="00E44DCA" w:rsidP="00E44DCA">
      <w:pPr>
        <w:suppressAutoHyphens/>
        <w:jc w:val="left"/>
        <w:rPr>
          <w:sz w:val="18"/>
          <w:szCs w:val="18"/>
        </w:rPr>
      </w:pPr>
      <w:r w:rsidRPr="00683966">
        <w:rPr>
          <w:sz w:val="18"/>
        </w:rPr>
        <w:t>*La phase II du PGEH a fixé des objectifs jusqu’en 2025, comme cela avait été approuvé à l’origine lors de la 85</w:t>
      </w:r>
      <w:r w:rsidRPr="00683966">
        <w:rPr>
          <w:sz w:val="18"/>
          <w:vertAlign w:val="superscript"/>
        </w:rPr>
        <w:t>e</w:t>
      </w:r>
      <w:r w:rsidRPr="00683966">
        <w:rPr>
          <w:sz w:val="18"/>
        </w:rPr>
        <w:t xml:space="preserve"> réunion. L’Accord a été révisé lors de la présente réunion afin d’inclure le financement demandé pour des activités supplémentaires visant au maintien de l’efficacité énergétique dans le secteur de l’entretien et de déplacer la dernière tranche initialement prévue pour 2025 à 2026 afin de la synchroniser avec les tranches dans le cadre du KIP. </w:t>
      </w:r>
    </w:p>
    <w:p w14:paraId="272CFC72" w14:textId="3F750846" w:rsidR="007C3BE0" w:rsidRPr="00683966" w:rsidRDefault="007C3BE0" w:rsidP="00E44DCA">
      <w:pPr>
        <w:suppressAutoHyphens/>
        <w:jc w:val="left"/>
        <w:rPr>
          <w:b/>
          <w:bCs/>
        </w:rPr>
        <w:sectPr w:rsidR="007C3BE0" w:rsidRPr="00683966" w:rsidSect="001B6BAE">
          <w:headerReference w:type="even" r:id="rId22"/>
          <w:headerReference w:type="default" r:id="rId23"/>
          <w:footerReference w:type="even" r:id="rId24"/>
          <w:footerReference w:type="default" r:id="rId25"/>
          <w:headerReference w:type="first" r:id="rId26"/>
          <w:footerReference w:type="first" r:id="rId27"/>
          <w:footnotePr>
            <w:numRestart w:val="eachSect"/>
          </w:footnotePr>
          <w:pgSz w:w="15840" w:h="12240" w:orient="landscape" w:code="1"/>
          <w:pgMar w:top="1440" w:right="720" w:bottom="1440" w:left="864" w:header="720" w:footer="475" w:gutter="0"/>
          <w:pgNumType w:start="1"/>
          <w:cols w:space="720"/>
          <w:docGrid w:linePitch="299"/>
        </w:sectPr>
      </w:pPr>
    </w:p>
    <w:p w14:paraId="03DD5F75" w14:textId="4879D2E0" w:rsidR="008A6D4B" w:rsidRPr="00683966" w:rsidRDefault="008A6D4B" w:rsidP="0094139C">
      <w:pPr>
        <w:suppressAutoHyphens/>
        <w:spacing w:after="240"/>
        <w:jc w:val="center"/>
        <w:rPr>
          <w:b/>
          <w:bCs/>
        </w:rPr>
      </w:pPr>
      <w:r w:rsidRPr="00683966">
        <w:rPr>
          <w:b/>
        </w:rPr>
        <w:lastRenderedPageBreak/>
        <w:t>Annexe III</w:t>
      </w:r>
    </w:p>
    <w:p w14:paraId="4AB523D0" w14:textId="6E4AE9F3" w:rsidR="00CA6E88" w:rsidRPr="00683966" w:rsidRDefault="008A6D4B" w:rsidP="00CA6E88">
      <w:pPr>
        <w:suppressAutoHyphens/>
        <w:jc w:val="center"/>
        <w:rPr>
          <w:b/>
          <w:bCs/>
        </w:rPr>
      </w:pPr>
      <w:r w:rsidRPr="00683966">
        <w:rPr>
          <w:b/>
        </w:rPr>
        <w:t>MISE EN ŒUVRE DU PLAN DE GESTION DE L’ÉLIMINATION DES HCFC (PGEH)</w:t>
      </w:r>
    </w:p>
    <w:p w14:paraId="4D2CDA79" w14:textId="0E771F8B" w:rsidR="008A6D4B" w:rsidRPr="00683966" w:rsidRDefault="00CA6E88" w:rsidP="00CA6E88">
      <w:pPr>
        <w:suppressAutoHyphens/>
        <w:jc w:val="center"/>
        <w:rPr>
          <w:b/>
          <w:bCs/>
        </w:rPr>
      </w:pPr>
      <w:r w:rsidRPr="00683966">
        <w:rPr>
          <w:b/>
        </w:rPr>
        <w:t>ET DU PLAN DE MISE EN ŒUVRE DE LA RÉDUCTION DES HFC AU TITRE DE L’AMENDEMENT DE KIGALI (KIP)</w:t>
      </w:r>
    </w:p>
    <w:p w14:paraId="1208B37F" w14:textId="77777777" w:rsidR="0007131F" w:rsidRPr="00683966" w:rsidRDefault="0007131F" w:rsidP="00CA6E88">
      <w:pPr>
        <w:suppressAutoHyphens/>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4110"/>
        <w:gridCol w:w="993"/>
        <w:gridCol w:w="4819"/>
        <w:gridCol w:w="1134"/>
        <w:gridCol w:w="1635"/>
      </w:tblGrid>
      <w:tr w:rsidR="00F93631" w:rsidRPr="00683966" w14:paraId="27312B0F" w14:textId="77777777" w:rsidTr="00B22593">
        <w:trPr>
          <w:trHeight w:val="290"/>
          <w:tblHeader/>
        </w:trPr>
        <w:tc>
          <w:tcPr>
            <w:tcW w:w="1555" w:type="dxa"/>
            <w:shd w:val="clear" w:color="auto" w:fill="auto"/>
            <w:hideMark/>
          </w:tcPr>
          <w:p w14:paraId="0374880F" w14:textId="16062269" w:rsidR="00F93631" w:rsidRPr="00683966" w:rsidRDefault="00F93631" w:rsidP="00B000C7">
            <w:pPr>
              <w:jc w:val="left"/>
              <w:rPr>
                <w:color w:val="000000"/>
                <w:sz w:val="20"/>
                <w:szCs w:val="20"/>
                <w:lang w:eastAsia="zh-CN"/>
              </w:rPr>
            </w:pPr>
          </w:p>
        </w:tc>
        <w:tc>
          <w:tcPr>
            <w:tcW w:w="5103" w:type="dxa"/>
            <w:gridSpan w:val="2"/>
            <w:shd w:val="clear" w:color="auto" w:fill="auto"/>
            <w:hideMark/>
          </w:tcPr>
          <w:p w14:paraId="28946125" w14:textId="2A508EB3" w:rsidR="00F93631" w:rsidRPr="00683966" w:rsidRDefault="00F93631" w:rsidP="009A21F9">
            <w:pPr>
              <w:jc w:val="center"/>
              <w:rPr>
                <w:b/>
                <w:bCs/>
                <w:color w:val="000000"/>
                <w:sz w:val="20"/>
                <w:szCs w:val="20"/>
              </w:rPr>
            </w:pPr>
            <w:r w:rsidRPr="00683966">
              <w:rPr>
                <w:b/>
                <w:bCs/>
                <w:color w:val="000000"/>
                <w:sz w:val="20"/>
              </w:rPr>
              <w:t xml:space="preserve">PGEH – </w:t>
            </w:r>
            <w:r w:rsidRPr="00683966">
              <w:rPr>
                <w:b/>
                <w:color w:val="000000"/>
                <w:sz w:val="20"/>
              </w:rPr>
              <w:t>phase II</w:t>
            </w:r>
          </w:p>
        </w:tc>
        <w:tc>
          <w:tcPr>
            <w:tcW w:w="5953" w:type="dxa"/>
            <w:gridSpan w:val="2"/>
            <w:shd w:val="clear" w:color="auto" w:fill="auto"/>
            <w:hideMark/>
          </w:tcPr>
          <w:p w14:paraId="5F5F9D09" w14:textId="7B192B29" w:rsidR="00F93631" w:rsidRPr="00683966" w:rsidRDefault="00F93631" w:rsidP="009A21F9">
            <w:pPr>
              <w:jc w:val="center"/>
              <w:rPr>
                <w:b/>
                <w:bCs/>
                <w:color w:val="000000"/>
                <w:sz w:val="20"/>
                <w:szCs w:val="20"/>
              </w:rPr>
            </w:pPr>
            <w:r w:rsidRPr="00683966">
              <w:rPr>
                <w:b/>
                <w:color w:val="000000"/>
                <w:sz w:val="20"/>
              </w:rPr>
              <w:t>KIP – phase I</w:t>
            </w:r>
          </w:p>
        </w:tc>
        <w:tc>
          <w:tcPr>
            <w:tcW w:w="1635" w:type="dxa"/>
            <w:vMerge w:val="restart"/>
            <w:shd w:val="clear" w:color="auto" w:fill="auto"/>
            <w:hideMark/>
          </w:tcPr>
          <w:p w14:paraId="72183EE1" w14:textId="1AD37A12" w:rsidR="00F93631" w:rsidRPr="00683966" w:rsidRDefault="00F93631" w:rsidP="009A21F9">
            <w:pPr>
              <w:jc w:val="center"/>
              <w:rPr>
                <w:b/>
                <w:bCs/>
                <w:color w:val="000000"/>
                <w:sz w:val="20"/>
                <w:szCs w:val="20"/>
              </w:rPr>
            </w:pPr>
            <w:r w:rsidRPr="00683966">
              <w:rPr>
                <w:b/>
                <w:color w:val="000000"/>
                <w:sz w:val="20"/>
              </w:rPr>
              <w:t>Coût combiné du PGEH et du KIP ($</w:t>
            </w:r>
            <w:r w:rsidR="00FF361A" w:rsidRPr="00683966">
              <w:rPr>
                <w:b/>
                <w:color w:val="000000"/>
                <w:sz w:val="20"/>
              </w:rPr>
              <w:t> </w:t>
            </w:r>
            <w:r w:rsidRPr="00683966">
              <w:rPr>
                <w:b/>
                <w:color w:val="000000"/>
                <w:sz w:val="20"/>
              </w:rPr>
              <w:t>US)</w:t>
            </w:r>
          </w:p>
        </w:tc>
      </w:tr>
      <w:tr w:rsidR="00F93631" w:rsidRPr="00683966" w14:paraId="6C3E28B5" w14:textId="77777777" w:rsidTr="00B22593">
        <w:trPr>
          <w:trHeight w:val="290"/>
          <w:tblHeader/>
        </w:trPr>
        <w:tc>
          <w:tcPr>
            <w:tcW w:w="1555" w:type="dxa"/>
            <w:shd w:val="clear" w:color="auto" w:fill="auto"/>
            <w:hideMark/>
          </w:tcPr>
          <w:p w14:paraId="244DB8E4" w14:textId="77777777" w:rsidR="00F93631" w:rsidRPr="00683966" w:rsidRDefault="00F93631" w:rsidP="009A21F9">
            <w:pPr>
              <w:jc w:val="center"/>
              <w:rPr>
                <w:b/>
                <w:bCs/>
                <w:color w:val="000000"/>
                <w:sz w:val="20"/>
                <w:szCs w:val="20"/>
              </w:rPr>
            </w:pPr>
            <w:r w:rsidRPr="00683966">
              <w:rPr>
                <w:b/>
                <w:color w:val="000000"/>
                <w:sz w:val="20"/>
              </w:rPr>
              <w:t>Catégorie d’activité</w:t>
            </w:r>
          </w:p>
        </w:tc>
        <w:tc>
          <w:tcPr>
            <w:tcW w:w="4110" w:type="dxa"/>
            <w:shd w:val="clear" w:color="auto" w:fill="auto"/>
            <w:hideMark/>
          </w:tcPr>
          <w:p w14:paraId="54BABF85" w14:textId="77777777" w:rsidR="00F93631" w:rsidRPr="00683966" w:rsidRDefault="00F93631" w:rsidP="009A21F9">
            <w:pPr>
              <w:jc w:val="center"/>
              <w:rPr>
                <w:b/>
                <w:bCs/>
                <w:color w:val="000000"/>
                <w:sz w:val="20"/>
                <w:szCs w:val="20"/>
              </w:rPr>
            </w:pPr>
            <w:r w:rsidRPr="00683966">
              <w:rPr>
                <w:b/>
                <w:color w:val="000000"/>
                <w:sz w:val="20"/>
              </w:rPr>
              <w:t>Activité</w:t>
            </w:r>
          </w:p>
        </w:tc>
        <w:tc>
          <w:tcPr>
            <w:tcW w:w="993" w:type="dxa"/>
            <w:shd w:val="clear" w:color="auto" w:fill="auto"/>
            <w:hideMark/>
          </w:tcPr>
          <w:p w14:paraId="1B52301A" w14:textId="35BD5AE5" w:rsidR="00F93631" w:rsidRPr="00683966" w:rsidRDefault="00F93631" w:rsidP="009A21F9">
            <w:pPr>
              <w:jc w:val="center"/>
              <w:rPr>
                <w:b/>
                <w:bCs/>
                <w:color w:val="000000"/>
                <w:sz w:val="20"/>
                <w:szCs w:val="20"/>
              </w:rPr>
            </w:pPr>
            <w:r w:rsidRPr="00683966">
              <w:rPr>
                <w:b/>
                <w:color w:val="000000"/>
                <w:sz w:val="20"/>
              </w:rPr>
              <w:t>Coût ($</w:t>
            </w:r>
            <w:r w:rsidR="00FF361A" w:rsidRPr="00683966">
              <w:rPr>
                <w:b/>
                <w:color w:val="000000"/>
                <w:sz w:val="20"/>
              </w:rPr>
              <w:t> </w:t>
            </w:r>
            <w:r w:rsidRPr="00683966">
              <w:rPr>
                <w:b/>
                <w:color w:val="000000"/>
                <w:sz w:val="20"/>
              </w:rPr>
              <w:t>US)</w:t>
            </w:r>
          </w:p>
        </w:tc>
        <w:tc>
          <w:tcPr>
            <w:tcW w:w="4819" w:type="dxa"/>
            <w:shd w:val="clear" w:color="auto" w:fill="auto"/>
            <w:hideMark/>
          </w:tcPr>
          <w:p w14:paraId="3B0C26AB" w14:textId="77777777" w:rsidR="00F93631" w:rsidRPr="00683966" w:rsidRDefault="00F93631" w:rsidP="009A21F9">
            <w:pPr>
              <w:jc w:val="center"/>
              <w:rPr>
                <w:b/>
                <w:bCs/>
                <w:color w:val="000000"/>
                <w:sz w:val="20"/>
                <w:szCs w:val="20"/>
              </w:rPr>
            </w:pPr>
            <w:r w:rsidRPr="00683966">
              <w:rPr>
                <w:b/>
                <w:color w:val="000000"/>
                <w:sz w:val="20"/>
              </w:rPr>
              <w:t>Activité</w:t>
            </w:r>
          </w:p>
        </w:tc>
        <w:tc>
          <w:tcPr>
            <w:tcW w:w="1134" w:type="dxa"/>
            <w:shd w:val="clear" w:color="auto" w:fill="auto"/>
            <w:hideMark/>
          </w:tcPr>
          <w:p w14:paraId="5C344410" w14:textId="3C54C341" w:rsidR="00F93631" w:rsidRPr="00683966" w:rsidRDefault="00F93631" w:rsidP="009A21F9">
            <w:pPr>
              <w:jc w:val="center"/>
              <w:rPr>
                <w:b/>
                <w:bCs/>
                <w:color w:val="000000"/>
                <w:sz w:val="20"/>
                <w:szCs w:val="20"/>
              </w:rPr>
            </w:pPr>
            <w:r w:rsidRPr="00683966">
              <w:rPr>
                <w:b/>
                <w:color w:val="000000"/>
                <w:sz w:val="20"/>
              </w:rPr>
              <w:t>Coût ($</w:t>
            </w:r>
            <w:r w:rsidR="00FF361A" w:rsidRPr="00683966">
              <w:rPr>
                <w:b/>
                <w:color w:val="000000"/>
                <w:sz w:val="20"/>
              </w:rPr>
              <w:t> </w:t>
            </w:r>
            <w:r w:rsidRPr="00683966">
              <w:rPr>
                <w:b/>
                <w:color w:val="000000"/>
                <w:sz w:val="20"/>
              </w:rPr>
              <w:t>US)</w:t>
            </w:r>
          </w:p>
        </w:tc>
        <w:tc>
          <w:tcPr>
            <w:tcW w:w="1635" w:type="dxa"/>
            <w:vMerge/>
            <w:shd w:val="clear" w:color="auto" w:fill="auto"/>
            <w:hideMark/>
          </w:tcPr>
          <w:p w14:paraId="5C2400C3" w14:textId="77777777" w:rsidR="00F93631" w:rsidRPr="00683966" w:rsidRDefault="00F93631" w:rsidP="00B000C7">
            <w:pPr>
              <w:jc w:val="left"/>
              <w:rPr>
                <w:b/>
                <w:bCs/>
                <w:color w:val="000000"/>
                <w:sz w:val="20"/>
                <w:szCs w:val="20"/>
                <w:lang w:eastAsia="zh-CN"/>
              </w:rPr>
            </w:pPr>
          </w:p>
        </w:tc>
      </w:tr>
      <w:tr w:rsidR="008D2C75" w:rsidRPr="00683966" w14:paraId="4BCBFF12" w14:textId="77777777" w:rsidTr="000738EF">
        <w:trPr>
          <w:trHeight w:val="1560"/>
        </w:trPr>
        <w:tc>
          <w:tcPr>
            <w:tcW w:w="1555" w:type="dxa"/>
            <w:vMerge w:val="restart"/>
            <w:shd w:val="clear" w:color="auto" w:fill="auto"/>
            <w:hideMark/>
          </w:tcPr>
          <w:p w14:paraId="27AC88DD" w14:textId="1A119D81" w:rsidR="008D2C75" w:rsidRPr="00683966" w:rsidRDefault="008D2C75" w:rsidP="008D2C75">
            <w:pPr>
              <w:jc w:val="left"/>
              <w:rPr>
                <w:color w:val="000000"/>
                <w:sz w:val="20"/>
                <w:szCs w:val="20"/>
              </w:rPr>
            </w:pPr>
            <w:r w:rsidRPr="00683966">
              <w:rPr>
                <w:color w:val="000000"/>
                <w:sz w:val="20"/>
              </w:rPr>
              <w:t>Renforcement du cadre réglementaire</w:t>
            </w:r>
          </w:p>
        </w:tc>
        <w:tc>
          <w:tcPr>
            <w:tcW w:w="4110" w:type="dxa"/>
            <w:shd w:val="clear" w:color="auto" w:fill="auto"/>
            <w:hideMark/>
          </w:tcPr>
          <w:p w14:paraId="210B4959" w14:textId="1E8D8281" w:rsidR="008D2C75" w:rsidRPr="00683966" w:rsidRDefault="008D2C75" w:rsidP="008D2C75">
            <w:pPr>
              <w:jc w:val="left"/>
              <w:rPr>
                <w:color w:val="000000"/>
                <w:sz w:val="20"/>
                <w:szCs w:val="20"/>
              </w:rPr>
            </w:pPr>
            <w:r w:rsidRPr="00683966">
              <w:rPr>
                <w:color w:val="000000"/>
                <w:sz w:val="20"/>
              </w:rPr>
              <w:t>Politiques et réglementations, application du système d’octroi de licences et de quotas, étiquetage des bouteilles, interdiction des importations d’équipements à base de HCFC ; certification obligatoire des techniciens ; adaptation du cadre réglementaire pour inclure les HFC, introduction de codes de santé et de sécurité pour l’adoption de frigorigènes toxiques et inflammables en remplacement des HCFC</w:t>
            </w:r>
          </w:p>
        </w:tc>
        <w:tc>
          <w:tcPr>
            <w:tcW w:w="993" w:type="dxa"/>
            <w:shd w:val="clear" w:color="auto" w:fill="auto"/>
            <w:hideMark/>
          </w:tcPr>
          <w:p w14:paraId="4909A49D" w14:textId="77777777" w:rsidR="008D2C75" w:rsidRPr="00683966" w:rsidRDefault="008D2C75" w:rsidP="00006534">
            <w:pPr>
              <w:jc w:val="right"/>
              <w:rPr>
                <w:color w:val="000000"/>
                <w:sz w:val="20"/>
                <w:szCs w:val="20"/>
              </w:rPr>
            </w:pPr>
            <w:r w:rsidRPr="00683966">
              <w:rPr>
                <w:color w:val="000000"/>
                <w:sz w:val="20"/>
              </w:rPr>
              <w:t>51 500</w:t>
            </w:r>
          </w:p>
        </w:tc>
        <w:tc>
          <w:tcPr>
            <w:tcW w:w="4819" w:type="dxa"/>
            <w:shd w:val="clear" w:color="auto" w:fill="auto"/>
            <w:hideMark/>
          </w:tcPr>
          <w:p w14:paraId="11FCE73E" w14:textId="71C3C34F" w:rsidR="008D2C75" w:rsidRPr="00683966" w:rsidRDefault="00E829B1" w:rsidP="008D2C75">
            <w:pPr>
              <w:jc w:val="left"/>
              <w:rPr>
                <w:color w:val="000000"/>
                <w:sz w:val="20"/>
                <w:szCs w:val="20"/>
              </w:rPr>
            </w:pPr>
            <w:r w:rsidRPr="00683966">
              <w:rPr>
                <w:color w:val="000000"/>
                <w:sz w:val="20"/>
              </w:rPr>
              <w:t xml:space="preserve">Mise en œuvre des règlements relatifs au contrôle des fuites et à la communication des données en créant une base de données électronique centrale pour la communication des données par toutes les entités, et en incluant les HFC dans la certification obligatoire des techniciens ; achèvement des mises à jour du système d’octroi de licences et de quotas pour les HFC et mise en œuvre des interdictions relatives aux équipements à base de HFC </w:t>
            </w:r>
          </w:p>
        </w:tc>
        <w:tc>
          <w:tcPr>
            <w:tcW w:w="1134" w:type="dxa"/>
            <w:shd w:val="clear" w:color="auto" w:fill="auto"/>
            <w:hideMark/>
          </w:tcPr>
          <w:p w14:paraId="2E3FDE96" w14:textId="1B43408D" w:rsidR="008D2C75" w:rsidRPr="00683966" w:rsidRDefault="008D2C75" w:rsidP="00006534">
            <w:pPr>
              <w:jc w:val="right"/>
              <w:rPr>
                <w:color w:val="000000"/>
                <w:sz w:val="20"/>
                <w:szCs w:val="20"/>
              </w:rPr>
            </w:pPr>
            <w:r w:rsidRPr="00683966">
              <w:rPr>
                <w:color w:val="000000"/>
                <w:sz w:val="20"/>
              </w:rPr>
              <w:t>33 000</w:t>
            </w:r>
          </w:p>
        </w:tc>
        <w:tc>
          <w:tcPr>
            <w:tcW w:w="1635" w:type="dxa"/>
            <w:shd w:val="clear" w:color="auto" w:fill="auto"/>
            <w:hideMark/>
          </w:tcPr>
          <w:p w14:paraId="634AE8A5" w14:textId="30D7BE6C" w:rsidR="008D2C75" w:rsidRPr="00683966" w:rsidRDefault="008D2C75" w:rsidP="00006534">
            <w:pPr>
              <w:jc w:val="right"/>
              <w:rPr>
                <w:b/>
                <w:bCs/>
                <w:color w:val="000000"/>
                <w:sz w:val="20"/>
                <w:szCs w:val="20"/>
              </w:rPr>
            </w:pPr>
            <w:r w:rsidRPr="00683966">
              <w:rPr>
                <w:color w:val="000000"/>
                <w:sz w:val="20"/>
              </w:rPr>
              <w:t>84 500</w:t>
            </w:r>
          </w:p>
        </w:tc>
      </w:tr>
      <w:tr w:rsidR="008D2C75" w:rsidRPr="00683966" w14:paraId="00531399" w14:textId="77777777" w:rsidTr="000738EF">
        <w:trPr>
          <w:trHeight w:val="290"/>
        </w:trPr>
        <w:tc>
          <w:tcPr>
            <w:tcW w:w="1555" w:type="dxa"/>
            <w:vMerge/>
            <w:shd w:val="clear" w:color="auto" w:fill="auto"/>
            <w:noWrap/>
            <w:hideMark/>
          </w:tcPr>
          <w:p w14:paraId="6C053C6A" w14:textId="7F1DFBEC" w:rsidR="008D2C75" w:rsidRPr="00683966" w:rsidRDefault="008D2C75" w:rsidP="008D2C75">
            <w:pPr>
              <w:jc w:val="left"/>
              <w:rPr>
                <w:color w:val="000000"/>
                <w:sz w:val="20"/>
                <w:szCs w:val="20"/>
                <w:lang w:eastAsia="zh-CN"/>
              </w:rPr>
            </w:pPr>
          </w:p>
        </w:tc>
        <w:tc>
          <w:tcPr>
            <w:tcW w:w="4110" w:type="dxa"/>
            <w:shd w:val="clear" w:color="auto" w:fill="D9D9D9" w:themeFill="background1" w:themeFillShade="D9"/>
            <w:noWrap/>
          </w:tcPr>
          <w:p w14:paraId="1FEB9769" w14:textId="626939EF" w:rsidR="008D2C75" w:rsidRPr="00683966" w:rsidRDefault="008D2C75" w:rsidP="008D2C75">
            <w:pPr>
              <w:jc w:val="left"/>
              <w:rPr>
                <w:color w:val="000000"/>
                <w:sz w:val="20"/>
                <w:szCs w:val="20"/>
                <w:lang w:eastAsia="zh-CN"/>
              </w:rPr>
            </w:pPr>
          </w:p>
        </w:tc>
        <w:tc>
          <w:tcPr>
            <w:tcW w:w="993" w:type="dxa"/>
            <w:shd w:val="clear" w:color="auto" w:fill="D9D9D9" w:themeFill="background1" w:themeFillShade="D9"/>
            <w:noWrap/>
          </w:tcPr>
          <w:p w14:paraId="2C1C5603" w14:textId="6066CA3C" w:rsidR="008D2C75" w:rsidRPr="00683966" w:rsidRDefault="008D2C75" w:rsidP="00006534">
            <w:pPr>
              <w:jc w:val="right"/>
              <w:rPr>
                <w:color w:val="000000"/>
                <w:sz w:val="20"/>
                <w:szCs w:val="20"/>
                <w:lang w:eastAsia="zh-CN"/>
              </w:rPr>
            </w:pPr>
          </w:p>
        </w:tc>
        <w:tc>
          <w:tcPr>
            <w:tcW w:w="4819" w:type="dxa"/>
            <w:shd w:val="clear" w:color="auto" w:fill="auto"/>
            <w:noWrap/>
            <w:hideMark/>
          </w:tcPr>
          <w:p w14:paraId="561C73C6" w14:textId="79D52663" w:rsidR="008D2C75" w:rsidRPr="00683966" w:rsidRDefault="00402749" w:rsidP="008D2C75">
            <w:pPr>
              <w:jc w:val="left"/>
              <w:rPr>
                <w:color w:val="000000"/>
                <w:sz w:val="20"/>
                <w:szCs w:val="20"/>
              </w:rPr>
            </w:pPr>
            <w:r w:rsidRPr="00683966">
              <w:rPr>
                <w:sz w:val="20"/>
              </w:rPr>
              <w:t>Création d’un registre pour les techniciens et les sociétés d’entretien ; élaboration de codes de pratique et de normes pour la gestion en toute sécurité des frigorigènes à faible PRP ; amélioration des registres d’importation tenus par les douanes</w:t>
            </w:r>
          </w:p>
        </w:tc>
        <w:tc>
          <w:tcPr>
            <w:tcW w:w="1134" w:type="dxa"/>
            <w:shd w:val="clear" w:color="auto" w:fill="auto"/>
            <w:noWrap/>
            <w:hideMark/>
          </w:tcPr>
          <w:p w14:paraId="1C926619" w14:textId="51BC97BF" w:rsidR="008D2C75" w:rsidRPr="00683966" w:rsidRDefault="008D2C75" w:rsidP="00006534">
            <w:pPr>
              <w:jc w:val="right"/>
              <w:rPr>
                <w:color w:val="000000"/>
                <w:sz w:val="20"/>
                <w:szCs w:val="20"/>
              </w:rPr>
            </w:pPr>
            <w:r w:rsidRPr="00683966">
              <w:rPr>
                <w:color w:val="000000"/>
                <w:sz w:val="20"/>
              </w:rPr>
              <w:t>21 000</w:t>
            </w:r>
          </w:p>
        </w:tc>
        <w:tc>
          <w:tcPr>
            <w:tcW w:w="1635" w:type="dxa"/>
            <w:shd w:val="clear" w:color="auto" w:fill="auto"/>
            <w:noWrap/>
            <w:hideMark/>
          </w:tcPr>
          <w:p w14:paraId="37638787" w14:textId="5FB0F526" w:rsidR="008D2C75" w:rsidRPr="00683966" w:rsidRDefault="008D2C75" w:rsidP="00006534">
            <w:pPr>
              <w:jc w:val="right"/>
              <w:rPr>
                <w:color w:val="000000"/>
                <w:sz w:val="20"/>
                <w:szCs w:val="20"/>
              </w:rPr>
            </w:pPr>
            <w:r w:rsidRPr="00683966">
              <w:rPr>
                <w:color w:val="000000"/>
                <w:sz w:val="20"/>
              </w:rPr>
              <w:t>21 000</w:t>
            </w:r>
          </w:p>
        </w:tc>
      </w:tr>
      <w:tr w:rsidR="008D2C75" w:rsidRPr="00683966" w14:paraId="7DD37936" w14:textId="77777777" w:rsidTr="000738EF">
        <w:trPr>
          <w:trHeight w:val="290"/>
        </w:trPr>
        <w:tc>
          <w:tcPr>
            <w:tcW w:w="1555" w:type="dxa"/>
            <w:vMerge/>
            <w:shd w:val="clear" w:color="auto" w:fill="auto"/>
            <w:noWrap/>
          </w:tcPr>
          <w:p w14:paraId="1C4B0D5F" w14:textId="77777777" w:rsidR="008D2C75" w:rsidRPr="00683966" w:rsidRDefault="008D2C75" w:rsidP="008D2C75">
            <w:pPr>
              <w:jc w:val="left"/>
              <w:rPr>
                <w:color w:val="000000"/>
                <w:sz w:val="20"/>
                <w:szCs w:val="20"/>
                <w:lang w:eastAsia="zh-CN"/>
              </w:rPr>
            </w:pPr>
          </w:p>
        </w:tc>
        <w:tc>
          <w:tcPr>
            <w:tcW w:w="4110" w:type="dxa"/>
            <w:shd w:val="clear" w:color="auto" w:fill="D9D9D9" w:themeFill="background1" w:themeFillShade="D9"/>
            <w:noWrap/>
          </w:tcPr>
          <w:p w14:paraId="064CA432" w14:textId="77777777" w:rsidR="008D2C75" w:rsidRPr="00683966" w:rsidRDefault="008D2C75" w:rsidP="008D2C75">
            <w:pPr>
              <w:jc w:val="left"/>
              <w:rPr>
                <w:color w:val="000000"/>
                <w:sz w:val="20"/>
                <w:szCs w:val="20"/>
                <w:lang w:eastAsia="zh-CN"/>
              </w:rPr>
            </w:pPr>
          </w:p>
        </w:tc>
        <w:tc>
          <w:tcPr>
            <w:tcW w:w="993" w:type="dxa"/>
            <w:shd w:val="clear" w:color="auto" w:fill="D9D9D9" w:themeFill="background1" w:themeFillShade="D9"/>
            <w:noWrap/>
          </w:tcPr>
          <w:p w14:paraId="4543CBDC" w14:textId="77777777" w:rsidR="008D2C75" w:rsidRPr="00683966" w:rsidRDefault="008D2C75" w:rsidP="00006534">
            <w:pPr>
              <w:jc w:val="right"/>
              <w:rPr>
                <w:color w:val="000000"/>
                <w:sz w:val="20"/>
                <w:szCs w:val="20"/>
                <w:lang w:eastAsia="zh-CN"/>
              </w:rPr>
            </w:pPr>
          </w:p>
        </w:tc>
        <w:tc>
          <w:tcPr>
            <w:tcW w:w="4819" w:type="dxa"/>
            <w:shd w:val="clear" w:color="auto" w:fill="auto"/>
            <w:noWrap/>
          </w:tcPr>
          <w:p w14:paraId="54F08B84" w14:textId="764E4C80" w:rsidR="008D2C75" w:rsidRPr="00683966" w:rsidRDefault="008A683D" w:rsidP="008D2C75">
            <w:pPr>
              <w:jc w:val="left"/>
              <w:rPr>
                <w:color w:val="000000"/>
                <w:sz w:val="20"/>
                <w:szCs w:val="20"/>
              </w:rPr>
            </w:pPr>
            <w:r w:rsidRPr="00683966">
              <w:rPr>
                <w:sz w:val="20"/>
              </w:rPr>
              <w:t>Activités de sensibilisation ciblées pour les utilisatrices finales et les propriétaires d’ateliers d’entretien sur les technologies de remplacements à faible PRP, les codes de pratique et les normes sur l’inflammabilité et la toxicité des solutions de remplacement, et sur l’amélioration de l’efficacité énergétique des équipements de réfrigération et de climatisation</w:t>
            </w:r>
          </w:p>
        </w:tc>
        <w:tc>
          <w:tcPr>
            <w:tcW w:w="1134" w:type="dxa"/>
            <w:shd w:val="clear" w:color="auto" w:fill="auto"/>
            <w:noWrap/>
          </w:tcPr>
          <w:p w14:paraId="2B252391" w14:textId="217CFFD9" w:rsidR="008D2C75" w:rsidRPr="00683966" w:rsidRDefault="008D2C75" w:rsidP="00006534">
            <w:pPr>
              <w:jc w:val="right"/>
              <w:rPr>
                <w:color w:val="000000"/>
                <w:sz w:val="20"/>
                <w:szCs w:val="20"/>
              </w:rPr>
            </w:pPr>
            <w:r w:rsidRPr="00683966">
              <w:rPr>
                <w:color w:val="000000"/>
                <w:sz w:val="20"/>
              </w:rPr>
              <w:t>12 000</w:t>
            </w:r>
          </w:p>
        </w:tc>
        <w:tc>
          <w:tcPr>
            <w:tcW w:w="1635" w:type="dxa"/>
            <w:shd w:val="clear" w:color="auto" w:fill="auto"/>
            <w:noWrap/>
          </w:tcPr>
          <w:p w14:paraId="4AD238A2" w14:textId="22B98A53" w:rsidR="008D2C75" w:rsidRPr="00683966" w:rsidRDefault="008D2C75" w:rsidP="00006534">
            <w:pPr>
              <w:jc w:val="right"/>
              <w:rPr>
                <w:color w:val="000000"/>
                <w:sz w:val="20"/>
                <w:szCs w:val="20"/>
              </w:rPr>
            </w:pPr>
            <w:r w:rsidRPr="00683966">
              <w:rPr>
                <w:color w:val="000000"/>
                <w:sz w:val="20"/>
              </w:rPr>
              <w:t>12 000</w:t>
            </w:r>
          </w:p>
        </w:tc>
      </w:tr>
      <w:tr w:rsidR="008D2C75" w:rsidRPr="00683966" w14:paraId="47161D54" w14:textId="77777777" w:rsidTr="000738EF">
        <w:trPr>
          <w:trHeight w:val="290"/>
        </w:trPr>
        <w:tc>
          <w:tcPr>
            <w:tcW w:w="1555" w:type="dxa"/>
            <w:vMerge w:val="restart"/>
            <w:shd w:val="clear" w:color="auto" w:fill="auto"/>
            <w:noWrap/>
          </w:tcPr>
          <w:p w14:paraId="54E2EF2A" w14:textId="34D9D053" w:rsidR="008D2C75" w:rsidRPr="00683966" w:rsidRDefault="008D2C75" w:rsidP="008D2C75">
            <w:pPr>
              <w:jc w:val="left"/>
              <w:rPr>
                <w:color w:val="000000"/>
                <w:sz w:val="20"/>
                <w:szCs w:val="20"/>
              </w:rPr>
            </w:pPr>
            <w:r w:rsidRPr="00683966">
              <w:rPr>
                <w:color w:val="000000"/>
                <w:sz w:val="20"/>
              </w:rPr>
              <w:t xml:space="preserve">Renforcement des capacités des douaniers </w:t>
            </w:r>
          </w:p>
        </w:tc>
        <w:tc>
          <w:tcPr>
            <w:tcW w:w="4110" w:type="dxa"/>
            <w:shd w:val="clear" w:color="auto" w:fill="auto"/>
            <w:noWrap/>
          </w:tcPr>
          <w:p w14:paraId="20FDF58D" w14:textId="3DFEB5C4" w:rsidR="008D2C75" w:rsidRPr="00683966" w:rsidRDefault="008D2C75" w:rsidP="008D2C75">
            <w:pPr>
              <w:jc w:val="left"/>
              <w:rPr>
                <w:color w:val="000000"/>
                <w:sz w:val="20"/>
                <w:szCs w:val="20"/>
              </w:rPr>
            </w:pPr>
            <w:r w:rsidRPr="00683966">
              <w:rPr>
                <w:color w:val="000000"/>
                <w:sz w:val="20"/>
              </w:rPr>
              <w:t>Mise à jour du matériel de formation, formation de 100 douaniers et inspecteurs de l’environnement à la prévention du commerce illicite et aux erreurs d’étiquetage des bouteilles de frigorigène, ainsi qu’au contrôle et à la communication des données relatives aux SAO (PNUE) (18 000 $</w:t>
            </w:r>
            <w:r w:rsidR="00FF361A" w:rsidRPr="00683966">
              <w:rPr>
                <w:color w:val="000000"/>
                <w:sz w:val="20"/>
              </w:rPr>
              <w:t> </w:t>
            </w:r>
            <w:r w:rsidRPr="00683966">
              <w:rPr>
                <w:color w:val="000000"/>
                <w:sz w:val="20"/>
              </w:rPr>
              <w:t>US) ;</w:t>
            </w:r>
          </w:p>
        </w:tc>
        <w:tc>
          <w:tcPr>
            <w:tcW w:w="993" w:type="dxa"/>
            <w:shd w:val="clear" w:color="auto" w:fill="auto"/>
            <w:noWrap/>
          </w:tcPr>
          <w:p w14:paraId="49C1ED27" w14:textId="0C3C69FD" w:rsidR="008D2C75" w:rsidRPr="00683966" w:rsidRDefault="008D2C75" w:rsidP="00006534">
            <w:pPr>
              <w:jc w:val="right"/>
              <w:rPr>
                <w:color w:val="000000"/>
                <w:sz w:val="20"/>
                <w:szCs w:val="20"/>
              </w:rPr>
            </w:pPr>
            <w:r w:rsidRPr="00683966">
              <w:rPr>
                <w:color w:val="000000"/>
                <w:sz w:val="20"/>
              </w:rPr>
              <w:t>18 000</w:t>
            </w:r>
          </w:p>
        </w:tc>
        <w:tc>
          <w:tcPr>
            <w:tcW w:w="4819" w:type="dxa"/>
            <w:shd w:val="clear" w:color="auto" w:fill="auto"/>
            <w:noWrap/>
          </w:tcPr>
          <w:p w14:paraId="2FB3BD39" w14:textId="30234A16" w:rsidR="008D2C75" w:rsidRPr="00683966" w:rsidRDefault="005A2367" w:rsidP="008D2C75">
            <w:pPr>
              <w:jc w:val="left"/>
              <w:rPr>
                <w:color w:val="000000"/>
                <w:sz w:val="20"/>
                <w:szCs w:val="20"/>
              </w:rPr>
            </w:pPr>
            <w:r w:rsidRPr="00683966">
              <w:rPr>
                <w:sz w:val="20"/>
              </w:rPr>
              <w:t xml:space="preserve">Formation de 50 agents de dédouanement aux postes frontières s’agissant de l’identification des HFC et des équipements à base de HFC, de la réglementation, de la prévention du commerce illicite, de l’étiquetage des bouteilles de frigorigène, des codes du système harmonisé pour les HFC, des mélanges et des équipements ; organisation de trois ateliers de sensibilisation pour les importateurs et les distributeurs sur les questions de sécurité liées à la manipulation, au </w:t>
            </w:r>
            <w:r w:rsidRPr="00683966">
              <w:rPr>
                <w:sz w:val="20"/>
              </w:rPr>
              <w:lastRenderedPageBreak/>
              <w:t>stockage et au reconditionnement des frigorigènes</w:t>
            </w:r>
          </w:p>
        </w:tc>
        <w:tc>
          <w:tcPr>
            <w:tcW w:w="1134" w:type="dxa"/>
            <w:shd w:val="clear" w:color="auto" w:fill="auto"/>
            <w:noWrap/>
          </w:tcPr>
          <w:p w14:paraId="1D6EF532" w14:textId="07201B5D" w:rsidR="008D2C75" w:rsidRPr="00683966" w:rsidRDefault="008D2C75" w:rsidP="00006534">
            <w:pPr>
              <w:jc w:val="right"/>
              <w:rPr>
                <w:color w:val="000000"/>
                <w:sz w:val="20"/>
                <w:szCs w:val="20"/>
              </w:rPr>
            </w:pPr>
            <w:r w:rsidRPr="00683966">
              <w:rPr>
                <w:color w:val="000000"/>
                <w:sz w:val="20"/>
              </w:rPr>
              <w:lastRenderedPageBreak/>
              <w:t>30 000</w:t>
            </w:r>
          </w:p>
        </w:tc>
        <w:tc>
          <w:tcPr>
            <w:tcW w:w="1635" w:type="dxa"/>
            <w:shd w:val="clear" w:color="auto" w:fill="auto"/>
            <w:noWrap/>
          </w:tcPr>
          <w:p w14:paraId="44C14F90" w14:textId="42FC4B9F" w:rsidR="008D2C75" w:rsidRPr="00683966" w:rsidRDefault="008D2C75" w:rsidP="00006534">
            <w:pPr>
              <w:jc w:val="right"/>
              <w:rPr>
                <w:color w:val="000000"/>
                <w:sz w:val="20"/>
                <w:szCs w:val="20"/>
              </w:rPr>
            </w:pPr>
            <w:r w:rsidRPr="00683966">
              <w:rPr>
                <w:color w:val="000000"/>
                <w:sz w:val="20"/>
              </w:rPr>
              <w:t>48 000</w:t>
            </w:r>
          </w:p>
        </w:tc>
      </w:tr>
      <w:tr w:rsidR="008D2C75" w:rsidRPr="00683966" w14:paraId="38807D59" w14:textId="77777777" w:rsidTr="000738EF">
        <w:trPr>
          <w:trHeight w:val="290"/>
        </w:trPr>
        <w:tc>
          <w:tcPr>
            <w:tcW w:w="1555" w:type="dxa"/>
            <w:vMerge/>
            <w:shd w:val="clear" w:color="auto" w:fill="auto"/>
            <w:noWrap/>
          </w:tcPr>
          <w:p w14:paraId="730AB530" w14:textId="77777777" w:rsidR="008D2C75" w:rsidRPr="00683966" w:rsidRDefault="008D2C75" w:rsidP="008D2C75">
            <w:pPr>
              <w:jc w:val="left"/>
              <w:rPr>
                <w:color w:val="000000"/>
                <w:sz w:val="20"/>
                <w:szCs w:val="20"/>
                <w:lang w:eastAsia="zh-CN"/>
              </w:rPr>
            </w:pPr>
          </w:p>
        </w:tc>
        <w:tc>
          <w:tcPr>
            <w:tcW w:w="4110" w:type="dxa"/>
            <w:shd w:val="clear" w:color="auto" w:fill="D9D9D9" w:themeFill="background1" w:themeFillShade="D9"/>
            <w:noWrap/>
          </w:tcPr>
          <w:p w14:paraId="7CD5EA2B" w14:textId="77777777" w:rsidR="008D2C75" w:rsidRPr="00683966" w:rsidRDefault="008D2C75" w:rsidP="008D2C75">
            <w:pPr>
              <w:jc w:val="left"/>
              <w:rPr>
                <w:color w:val="000000"/>
                <w:sz w:val="20"/>
                <w:szCs w:val="20"/>
                <w:lang w:eastAsia="zh-CN"/>
              </w:rPr>
            </w:pPr>
          </w:p>
        </w:tc>
        <w:tc>
          <w:tcPr>
            <w:tcW w:w="993" w:type="dxa"/>
            <w:shd w:val="clear" w:color="auto" w:fill="D9D9D9" w:themeFill="background1" w:themeFillShade="D9"/>
            <w:noWrap/>
          </w:tcPr>
          <w:p w14:paraId="35857E04" w14:textId="77777777" w:rsidR="008D2C75" w:rsidRPr="00683966" w:rsidRDefault="008D2C75" w:rsidP="00006534">
            <w:pPr>
              <w:jc w:val="right"/>
              <w:rPr>
                <w:color w:val="000000"/>
                <w:sz w:val="20"/>
                <w:szCs w:val="20"/>
                <w:lang w:eastAsia="zh-CN"/>
              </w:rPr>
            </w:pPr>
          </w:p>
        </w:tc>
        <w:tc>
          <w:tcPr>
            <w:tcW w:w="4819" w:type="dxa"/>
            <w:shd w:val="clear" w:color="auto" w:fill="auto"/>
            <w:noWrap/>
          </w:tcPr>
          <w:p w14:paraId="5D4025CF" w14:textId="54DE037C" w:rsidR="008D2C75" w:rsidRPr="00683966" w:rsidRDefault="00856473" w:rsidP="008D2C75">
            <w:pPr>
              <w:jc w:val="left"/>
              <w:rPr>
                <w:color w:val="000000"/>
                <w:sz w:val="20"/>
                <w:szCs w:val="20"/>
              </w:rPr>
            </w:pPr>
            <w:r w:rsidRPr="00683966">
              <w:rPr>
                <w:sz w:val="20"/>
              </w:rPr>
              <w:t>Mise à disposition de quatre identificateurs de gaz pour les douaniers et les inspecteurs de l’environnement afin de permettre l’identification des HFC, des mélanges de HFC et des solutions de remplacement (ONUDI</w:t>
            </w:r>
          </w:p>
        </w:tc>
        <w:tc>
          <w:tcPr>
            <w:tcW w:w="1134" w:type="dxa"/>
            <w:shd w:val="clear" w:color="auto" w:fill="auto"/>
            <w:noWrap/>
          </w:tcPr>
          <w:p w14:paraId="00F7658C" w14:textId="1F6CEAE1" w:rsidR="008D2C75" w:rsidRPr="00683966" w:rsidRDefault="008D2C75" w:rsidP="00006534">
            <w:pPr>
              <w:jc w:val="right"/>
              <w:rPr>
                <w:color w:val="000000"/>
                <w:sz w:val="20"/>
                <w:szCs w:val="20"/>
              </w:rPr>
            </w:pPr>
            <w:r w:rsidRPr="00683966">
              <w:rPr>
                <w:color w:val="000000"/>
                <w:sz w:val="20"/>
              </w:rPr>
              <w:t>18 000</w:t>
            </w:r>
          </w:p>
        </w:tc>
        <w:tc>
          <w:tcPr>
            <w:tcW w:w="1635" w:type="dxa"/>
            <w:shd w:val="clear" w:color="auto" w:fill="auto"/>
            <w:noWrap/>
          </w:tcPr>
          <w:p w14:paraId="2DFF5C31" w14:textId="63EDF8D0" w:rsidR="008D2C75" w:rsidRPr="00683966" w:rsidRDefault="008D2C75" w:rsidP="00006534">
            <w:pPr>
              <w:jc w:val="right"/>
              <w:rPr>
                <w:color w:val="000000"/>
                <w:sz w:val="20"/>
                <w:szCs w:val="20"/>
              </w:rPr>
            </w:pPr>
            <w:r w:rsidRPr="00683966">
              <w:rPr>
                <w:color w:val="000000"/>
                <w:sz w:val="20"/>
              </w:rPr>
              <w:t>18 000</w:t>
            </w:r>
          </w:p>
        </w:tc>
      </w:tr>
      <w:tr w:rsidR="008D2C75" w:rsidRPr="00683966" w14:paraId="7066375B" w14:textId="77777777" w:rsidTr="000738EF">
        <w:trPr>
          <w:trHeight w:val="290"/>
        </w:trPr>
        <w:tc>
          <w:tcPr>
            <w:tcW w:w="1555" w:type="dxa"/>
            <w:shd w:val="clear" w:color="auto" w:fill="auto"/>
            <w:noWrap/>
          </w:tcPr>
          <w:p w14:paraId="74ED29A0" w14:textId="3A62FAEE" w:rsidR="008D2C75" w:rsidRPr="00683966" w:rsidRDefault="008D2C75" w:rsidP="008D2C75">
            <w:pPr>
              <w:jc w:val="left"/>
              <w:rPr>
                <w:b/>
                <w:bCs/>
                <w:color w:val="000000"/>
                <w:sz w:val="20"/>
                <w:szCs w:val="20"/>
              </w:rPr>
            </w:pPr>
            <w:r w:rsidRPr="00683966">
              <w:rPr>
                <w:b/>
                <w:sz w:val="20"/>
              </w:rPr>
              <w:t>Renforcement des capacités des techniciens en réfrigération et climatisation</w:t>
            </w:r>
          </w:p>
        </w:tc>
        <w:tc>
          <w:tcPr>
            <w:tcW w:w="4110" w:type="dxa"/>
            <w:shd w:val="clear" w:color="auto" w:fill="auto"/>
            <w:noWrap/>
          </w:tcPr>
          <w:p w14:paraId="4962E279" w14:textId="4E7D48EA" w:rsidR="008D2C75" w:rsidRPr="00683966" w:rsidRDefault="008D2C75" w:rsidP="008D2C75">
            <w:pPr>
              <w:jc w:val="left"/>
              <w:rPr>
                <w:color w:val="000000"/>
                <w:sz w:val="20"/>
                <w:szCs w:val="20"/>
              </w:rPr>
            </w:pPr>
            <w:r w:rsidRPr="00683966">
              <w:rPr>
                <w:color w:val="000000"/>
                <w:sz w:val="20"/>
              </w:rPr>
              <w:t>Mise à jour du programme de formation ; formation des formateurs et de 200 techniciens aux bonnes pratiques d’entretien, au contrôle des fuites, à la RRR, à la manipulation en toute sécurité des frigorigènes inflammables et aux frigorigènes toxiques en général</w:t>
            </w:r>
          </w:p>
        </w:tc>
        <w:tc>
          <w:tcPr>
            <w:tcW w:w="993" w:type="dxa"/>
            <w:shd w:val="clear" w:color="auto" w:fill="auto"/>
            <w:noWrap/>
          </w:tcPr>
          <w:p w14:paraId="719725D4" w14:textId="422A511C" w:rsidR="008D2C75" w:rsidRPr="00683966" w:rsidRDefault="008D2C75" w:rsidP="00006534">
            <w:pPr>
              <w:jc w:val="right"/>
              <w:rPr>
                <w:color w:val="000000"/>
                <w:sz w:val="20"/>
                <w:szCs w:val="20"/>
              </w:rPr>
            </w:pPr>
            <w:r w:rsidRPr="00683966">
              <w:rPr>
                <w:color w:val="000000"/>
                <w:sz w:val="20"/>
              </w:rPr>
              <w:t>70 000</w:t>
            </w:r>
          </w:p>
        </w:tc>
        <w:tc>
          <w:tcPr>
            <w:tcW w:w="4819" w:type="dxa"/>
            <w:shd w:val="clear" w:color="auto" w:fill="auto"/>
            <w:noWrap/>
          </w:tcPr>
          <w:p w14:paraId="4E93291B" w14:textId="4AE13C3E" w:rsidR="008D2C75" w:rsidRPr="00683966" w:rsidRDefault="00D0684C" w:rsidP="008D2C75">
            <w:pPr>
              <w:jc w:val="left"/>
              <w:rPr>
                <w:color w:val="000000"/>
                <w:sz w:val="20"/>
                <w:szCs w:val="20"/>
              </w:rPr>
            </w:pPr>
            <w:r w:rsidRPr="00683966">
              <w:rPr>
                <w:sz w:val="20"/>
              </w:rPr>
              <w:t>Formation de deux formateurs à la manipulation en toute sécurité des frigorigènes à l’étranger et organisation de dix sessions de formation pour former 150 techniciens dans huit écoles professionnelles, axées sur les nouvelles technologies à faible PRP, les normes de sécurité, la détection et le contrôle des fuites, l’efficacité énergétique et la récupération, le recyclage et la régénération des frigorigènes dans les sous-secteurs de la réfrigération à usage commercial, des systèmes de climatisation et des climatiseurs embarqués</w:t>
            </w:r>
          </w:p>
        </w:tc>
        <w:tc>
          <w:tcPr>
            <w:tcW w:w="1134" w:type="dxa"/>
            <w:shd w:val="clear" w:color="auto" w:fill="auto"/>
            <w:noWrap/>
          </w:tcPr>
          <w:p w14:paraId="7E9CCAA5" w14:textId="4992B2DA" w:rsidR="008D2C75" w:rsidRPr="00683966" w:rsidRDefault="00D0684C" w:rsidP="00006534">
            <w:pPr>
              <w:jc w:val="right"/>
              <w:rPr>
                <w:color w:val="000000"/>
                <w:sz w:val="20"/>
                <w:szCs w:val="20"/>
              </w:rPr>
            </w:pPr>
            <w:r w:rsidRPr="00683966">
              <w:rPr>
                <w:color w:val="000000"/>
                <w:sz w:val="20"/>
              </w:rPr>
              <w:t>70 000</w:t>
            </w:r>
          </w:p>
        </w:tc>
        <w:tc>
          <w:tcPr>
            <w:tcW w:w="1635" w:type="dxa"/>
            <w:shd w:val="clear" w:color="auto" w:fill="auto"/>
            <w:noWrap/>
          </w:tcPr>
          <w:p w14:paraId="601713FA" w14:textId="10088D88" w:rsidR="008D2C75" w:rsidRPr="00683966" w:rsidRDefault="00D84BC5" w:rsidP="00006534">
            <w:pPr>
              <w:jc w:val="right"/>
              <w:rPr>
                <w:color w:val="000000"/>
                <w:sz w:val="20"/>
                <w:szCs w:val="20"/>
              </w:rPr>
            </w:pPr>
            <w:r w:rsidRPr="00683966">
              <w:rPr>
                <w:color w:val="000000"/>
                <w:sz w:val="20"/>
              </w:rPr>
              <w:t>140 000</w:t>
            </w:r>
          </w:p>
        </w:tc>
      </w:tr>
      <w:tr w:rsidR="008D2C75" w:rsidRPr="00683966" w14:paraId="2F2E3267" w14:textId="77777777" w:rsidTr="000738EF">
        <w:trPr>
          <w:trHeight w:val="290"/>
        </w:trPr>
        <w:tc>
          <w:tcPr>
            <w:tcW w:w="1555" w:type="dxa"/>
            <w:shd w:val="clear" w:color="auto" w:fill="auto"/>
            <w:noWrap/>
          </w:tcPr>
          <w:p w14:paraId="7CB024D5" w14:textId="73059FB6" w:rsidR="008D2C75" w:rsidRPr="00683966" w:rsidRDefault="008D2C75" w:rsidP="008D2C75">
            <w:pPr>
              <w:jc w:val="left"/>
              <w:rPr>
                <w:color w:val="000000"/>
                <w:sz w:val="20"/>
                <w:szCs w:val="20"/>
              </w:rPr>
            </w:pPr>
            <w:r w:rsidRPr="00683966">
              <w:rPr>
                <w:color w:val="000000"/>
                <w:sz w:val="20"/>
              </w:rPr>
              <w:t>RRR des frigorigènes</w:t>
            </w:r>
          </w:p>
        </w:tc>
        <w:tc>
          <w:tcPr>
            <w:tcW w:w="4110" w:type="dxa"/>
            <w:shd w:val="clear" w:color="auto" w:fill="auto"/>
            <w:noWrap/>
          </w:tcPr>
          <w:p w14:paraId="0C81F206" w14:textId="0369934C" w:rsidR="008D2C75" w:rsidRPr="00683966" w:rsidRDefault="008D2C75" w:rsidP="008D2C75">
            <w:pPr>
              <w:jc w:val="left"/>
              <w:rPr>
                <w:color w:val="000000"/>
                <w:sz w:val="20"/>
                <w:szCs w:val="20"/>
              </w:rPr>
            </w:pPr>
            <w:r w:rsidRPr="00683966">
              <w:rPr>
                <w:color w:val="000000"/>
                <w:sz w:val="20"/>
              </w:rPr>
              <w:t>Conception et mise en œuvre d’un programme de RRR pour les frigorigènes ; activités de sensibilisation ; formation de 140 techniciens à la RRR ; formation spéciale pour la participation des femmes aux activités de RRR (ONUDI) (57 000 $</w:t>
            </w:r>
            <w:r w:rsidR="00FF361A" w:rsidRPr="00683966">
              <w:rPr>
                <w:color w:val="000000"/>
                <w:sz w:val="20"/>
              </w:rPr>
              <w:t> </w:t>
            </w:r>
            <w:r w:rsidRPr="00683966">
              <w:rPr>
                <w:color w:val="000000"/>
                <w:sz w:val="20"/>
              </w:rPr>
              <w:t>US)</w:t>
            </w:r>
          </w:p>
        </w:tc>
        <w:tc>
          <w:tcPr>
            <w:tcW w:w="993" w:type="dxa"/>
            <w:shd w:val="clear" w:color="auto" w:fill="auto"/>
            <w:noWrap/>
          </w:tcPr>
          <w:p w14:paraId="702E805B" w14:textId="5D7B39A3" w:rsidR="008D2C75" w:rsidRPr="00683966" w:rsidRDefault="008D2C75" w:rsidP="00006534">
            <w:pPr>
              <w:jc w:val="right"/>
              <w:rPr>
                <w:color w:val="000000"/>
                <w:sz w:val="20"/>
                <w:szCs w:val="20"/>
              </w:rPr>
            </w:pPr>
            <w:r w:rsidRPr="00683966">
              <w:rPr>
                <w:color w:val="000000"/>
                <w:sz w:val="20"/>
              </w:rPr>
              <w:t>57 000</w:t>
            </w:r>
          </w:p>
        </w:tc>
        <w:tc>
          <w:tcPr>
            <w:tcW w:w="4819" w:type="dxa"/>
            <w:shd w:val="clear" w:color="auto" w:fill="auto"/>
            <w:noWrap/>
          </w:tcPr>
          <w:p w14:paraId="42FF1B65" w14:textId="2BBA9102" w:rsidR="008D2C75" w:rsidRPr="00683966" w:rsidRDefault="008D2C75" w:rsidP="008D2C75">
            <w:pPr>
              <w:jc w:val="left"/>
              <w:rPr>
                <w:color w:val="000000"/>
                <w:sz w:val="20"/>
                <w:szCs w:val="20"/>
              </w:rPr>
            </w:pPr>
            <w:r w:rsidRPr="00683966">
              <w:rPr>
                <w:color w:val="000000"/>
                <w:sz w:val="20"/>
              </w:rPr>
              <w:t xml:space="preserve">Fourniture de 10 jeux d’outils supplémentaires pour soutenir le RRR des frigorigènes </w:t>
            </w:r>
          </w:p>
        </w:tc>
        <w:tc>
          <w:tcPr>
            <w:tcW w:w="1134" w:type="dxa"/>
            <w:shd w:val="clear" w:color="auto" w:fill="auto"/>
            <w:noWrap/>
          </w:tcPr>
          <w:p w14:paraId="4FCAC0BD" w14:textId="02603091" w:rsidR="008D2C75" w:rsidRPr="00683966" w:rsidRDefault="008D2C75" w:rsidP="00006534">
            <w:pPr>
              <w:jc w:val="right"/>
              <w:rPr>
                <w:color w:val="000000"/>
                <w:sz w:val="20"/>
                <w:szCs w:val="20"/>
              </w:rPr>
            </w:pPr>
            <w:r w:rsidRPr="00683966">
              <w:rPr>
                <w:color w:val="000000"/>
                <w:sz w:val="20"/>
              </w:rPr>
              <w:t>12 000</w:t>
            </w:r>
          </w:p>
        </w:tc>
        <w:tc>
          <w:tcPr>
            <w:tcW w:w="1635" w:type="dxa"/>
            <w:shd w:val="clear" w:color="auto" w:fill="auto"/>
            <w:noWrap/>
          </w:tcPr>
          <w:p w14:paraId="305104B4" w14:textId="786D8F91" w:rsidR="008D2C75" w:rsidRPr="00683966" w:rsidRDefault="008D2C75" w:rsidP="00006534">
            <w:pPr>
              <w:jc w:val="right"/>
              <w:rPr>
                <w:color w:val="000000"/>
                <w:sz w:val="20"/>
                <w:szCs w:val="20"/>
              </w:rPr>
            </w:pPr>
            <w:r w:rsidRPr="00683966">
              <w:rPr>
                <w:color w:val="000000"/>
                <w:sz w:val="20"/>
              </w:rPr>
              <w:t>69 000</w:t>
            </w:r>
          </w:p>
        </w:tc>
      </w:tr>
      <w:tr w:rsidR="008D2C75" w:rsidRPr="00683966" w14:paraId="3AC90CEF" w14:textId="77777777" w:rsidTr="000738EF">
        <w:trPr>
          <w:trHeight w:val="290"/>
        </w:trPr>
        <w:tc>
          <w:tcPr>
            <w:tcW w:w="1555" w:type="dxa"/>
            <w:shd w:val="clear" w:color="auto" w:fill="auto"/>
            <w:noWrap/>
          </w:tcPr>
          <w:p w14:paraId="0E3171A0" w14:textId="68E7F674" w:rsidR="008D2C75" w:rsidRPr="00683966" w:rsidRDefault="008D2C75" w:rsidP="008D2C75">
            <w:pPr>
              <w:jc w:val="left"/>
              <w:rPr>
                <w:color w:val="000000"/>
                <w:sz w:val="20"/>
                <w:szCs w:val="20"/>
              </w:rPr>
            </w:pPr>
            <w:r w:rsidRPr="00683966">
              <w:rPr>
                <w:color w:val="000000"/>
                <w:sz w:val="20"/>
              </w:rPr>
              <w:t>Facilitation de l’introduction de technologies à faibles PRP et promotion de technologies sans équivalent</w:t>
            </w:r>
          </w:p>
        </w:tc>
        <w:tc>
          <w:tcPr>
            <w:tcW w:w="4110" w:type="dxa"/>
            <w:shd w:val="clear" w:color="auto" w:fill="auto"/>
            <w:noWrap/>
          </w:tcPr>
          <w:p w14:paraId="19E0CCBC" w14:textId="6F900701" w:rsidR="008D2C75" w:rsidRPr="00683966" w:rsidRDefault="008D2C75" w:rsidP="008D2C75">
            <w:pPr>
              <w:jc w:val="left"/>
              <w:rPr>
                <w:color w:val="000000"/>
                <w:sz w:val="20"/>
                <w:szCs w:val="20"/>
              </w:rPr>
            </w:pPr>
            <w:r w:rsidRPr="00683966">
              <w:rPr>
                <w:color w:val="000000"/>
                <w:sz w:val="20"/>
              </w:rPr>
              <w:t>Une étude de faisabilité pour évaluer les options de refroidissement non conventionnelles pour le secteur du bâtiment ; une analyse du potentiel d’utilisation des énergies renouvelables, des obstacles juridiques, des avantages environnementaux, des économies d’énergie ; et la planification financière pour la mise en œuvre des options réalisables (ONUDI) (46 000 $</w:t>
            </w:r>
            <w:r w:rsidR="00FF361A" w:rsidRPr="00683966">
              <w:rPr>
                <w:color w:val="000000"/>
                <w:sz w:val="20"/>
              </w:rPr>
              <w:t> </w:t>
            </w:r>
            <w:r w:rsidRPr="00683966">
              <w:rPr>
                <w:color w:val="000000"/>
                <w:sz w:val="20"/>
              </w:rPr>
              <w:t>US)</w:t>
            </w:r>
          </w:p>
        </w:tc>
        <w:tc>
          <w:tcPr>
            <w:tcW w:w="993" w:type="dxa"/>
            <w:shd w:val="clear" w:color="auto" w:fill="auto"/>
            <w:noWrap/>
          </w:tcPr>
          <w:p w14:paraId="601B1852" w14:textId="64FB146E" w:rsidR="008D2C75" w:rsidRPr="00683966" w:rsidRDefault="008D2C75" w:rsidP="00006534">
            <w:pPr>
              <w:jc w:val="right"/>
              <w:rPr>
                <w:color w:val="000000"/>
                <w:sz w:val="20"/>
                <w:szCs w:val="20"/>
              </w:rPr>
            </w:pPr>
            <w:r w:rsidRPr="00683966">
              <w:rPr>
                <w:color w:val="000000"/>
                <w:sz w:val="20"/>
              </w:rPr>
              <w:t>46 000</w:t>
            </w:r>
          </w:p>
        </w:tc>
        <w:tc>
          <w:tcPr>
            <w:tcW w:w="4819" w:type="dxa"/>
            <w:shd w:val="clear" w:color="auto" w:fill="auto"/>
            <w:noWrap/>
          </w:tcPr>
          <w:p w14:paraId="0A80DB55" w14:textId="1581CD1F" w:rsidR="008D2C75" w:rsidRPr="00683966" w:rsidRDefault="008D2C75" w:rsidP="008D2C75">
            <w:pPr>
              <w:jc w:val="left"/>
              <w:rPr>
                <w:color w:val="000000"/>
                <w:sz w:val="20"/>
                <w:szCs w:val="20"/>
              </w:rPr>
            </w:pPr>
            <w:r w:rsidRPr="00683966">
              <w:rPr>
                <w:sz w:val="20"/>
              </w:rPr>
              <w:t>Projet de démonstration visant à remplacer le R-404A par la technologie R</w:t>
            </w:r>
            <w:r w:rsidRPr="00683966">
              <w:rPr>
                <w:sz w:val="20"/>
              </w:rPr>
              <w:noBreakHyphen/>
              <w:t>744 dans un supermarché du sous-secteur de la réfrigération à usage commercial</w:t>
            </w:r>
          </w:p>
        </w:tc>
        <w:tc>
          <w:tcPr>
            <w:tcW w:w="1134" w:type="dxa"/>
            <w:shd w:val="clear" w:color="auto" w:fill="auto"/>
            <w:noWrap/>
          </w:tcPr>
          <w:p w14:paraId="0C6B01AE" w14:textId="0398B108" w:rsidR="008D2C75" w:rsidRPr="00683966" w:rsidRDefault="008D2C75" w:rsidP="00006534">
            <w:pPr>
              <w:jc w:val="right"/>
              <w:rPr>
                <w:color w:val="000000"/>
                <w:sz w:val="20"/>
                <w:szCs w:val="20"/>
              </w:rPr>
            </w:pPr>
            <w:r w:rsidRPr="00683966">
              <w:rPr>
                <w:color w:val="000000"/>
                <w:sz w:val="20"/>
              </w:rPr>
              <w:t>24 465</w:t>
            </w:r>
          </w:p>
        </w:tc>
        <w:tc>
          <w:tcPr>
            <w:tcW w:w="1635" w:type="dxa"/>
            <w:shd w:val="clear" w:color="auto" w:fill="auto"/>
            <w:noWrap/>
          </w:tcPr>
          <w:p w14:paraId="002C33BA" w14:textId="1E29B17A" w:rsidR="008D2C75" w:rsidRPr="00683966" w:rsidRDefault="008D2C75" w:rsidP="00006534">
            <w:pPr>
              <w:jc w:val="right"/>
              <w:rPr>
                <w:color w:val="000000"/>
                <w:sz w:val="20"/>
                <w:szCs w:val="20"/>
              </w:rPr>
            </w:pPr>
            <w:r w:rsidRPr="00683966">
              <w:rPr>
                <w:color w:val="000000"/>
                <w:sz w:val="20"/>
              </w:rPr>
              <w:t>70 465</w:t>
            </w:r>
          </w:p>
        </w:tc>
      </w:tr>
      <w:tr w:rsidR="008D2C75" w:rsidRPr="00683966" w14:paraId="611C10CA" w14:textId="77777777" w:rsidTr="000738EF">
        <w:trPr>
          <w:trHeight w:val="290"/>
        </w:trPr>
        <w:tc>
          <w:tcPr>
            <w:tcW w:w="1555" w:type="dxa"/>
            <w:vMerge w:val="restart"/>
            <w:shd w:val="clear" w:color="auto" w:fill="auto"/>
            <w:noWrap/>
          </w:tcPr>
          <w:p w14:paraId="275C6BC7" w14:textId="2B06E203" w:rsidR="008D2C75" w:rsidRPr="00683966" w:rsidRDefault="008D2C75" w:rsidP="008D2C75">
            <w:pPr>
              <w:jc w:val="left"/>
              <w:rPr>
                <w:color w:val="000000"/>
                <w:sz w:val="20"/>
                <w:szCs w:val="20"/>
              </w:rPr>
            </w:pPr>
            <w:r w:rsidRPr="00683966">
              <w:rPr>
                <w:color w:val="000000"/>
                <w:sz w:val="20"/>
              </w:rPr>
              <w:t>Renforcement des capacités techniques de gestion des frigorigènes</w:t>
            </w:r>
          </w:p>
        </w:tc>
        <w:tc>
          <w:tcPr>
            <w:tcW w:w="4110" w:type="dxa"/>
            <w:shd w:val="clear" w:color="auto" w:fill="D9D9D9" w:themeFill="background1" w:themeFillShade="D9"/>
            <w:noWrap/>
          </w:tcPr>
          <w:p w14:paraId="1F9F7495" w14:textId="77777777" w:rsidR="008D2C75" w:rsidRPr="00683966" w:rsidRDefault="008D2C75" w:rsidP="008D2C75">
            <w:pPr>
              <w:jc w:val="left"/>
              <w:rPr>
                <w:sz w:val="20"/>
                <w:szCs w:val="20"/>
              </w:rPr>
            </w:pPr>
          </w:p>
        </w:tc>
        <w:tc>
          <w:tcPr>
            <w:tcW w:w="993" w:type="dxa"/>
            <w:shd w:val="clear" w:color="auto" w:fill="D9D9D9" w:themeFill="background1" w:themeFillShade="D9"/>
            <w:noWrap/>
          </w:tcPr>
          <w:p w14:paraId="43482FF3" w14:textId="77777777" w:rsidR="008D2C75" w:rsidRPr="00683966" w:rsidRDefault="008D2C75" w:rsidP="00006534">
            <w:pPr>
              <w:jc w:val="right"/>
              <w:rPr>
                <w:color w:val="000000"/>
                <w:sz w:val="20"/>
                <w:szCs w:val="20"/>
                <w:lang w:eastAsia="zh-CN"/>
              </w:rPr>
            </w:pPr>
          </w:p>
        </w:tc>
        <w:tc>
          <w:tcPr>
            <w:tcW w:w="4819" w:type="dxa"/>
            <w:shd w:val="clear" w:color="auto" w:fill="auto"/>
            <w:noWrap/>
          </w:tcPr>
          <w:p w14:paraId="4364637B" w14:textId="7C6122B9" w:rsidR="008D2C75" w:rsidRPr="00683966" w:rsidRDefault="008D2C75" w:rsidP="008D2C75">
            <w:pPr>
              <w:jc w:val="left"/>
              <w:rPr>
                <w:color w:val="000000"/>
                <w:sz w:val="20"/>
                <w:szCs w:val="20"/>
              </w:rPr>
            </w:pPr>
            <w:r w:rsidRPr="00683966">
              <w:rPr>
                <w:color w:val="000000"/>
                <w:sz w:val="20"/>
              </w:rPr>
              <w:t>Modernisation des écoles professionnelles pour permettre la formation à la manipulation des frigorigènes inflammables</w:t>
            </w:r>
          </w:p>
        </w:tc>
        <w:tc>
          <w:tcPr>
            <w:tcW w:w="1134" w:type="dxa"/>
            <w:shd w:val="clear" w:color="auto" w:fill="auto"/>
            <w:noWrap/>
          </w:tcPr>
          <w:p w14:paraId="7D49363A" w14:textId="30F6229D" w:rsidR="008D2C75" w:rsidRPr="00683966" w:rsidRDefault="008D2C75" w:rsidP="00006534">
            <w:pPr>
              <w:jc w:val="right"/>
              <w:rPr>
                <w:color w:val="000000"/>
                <w:sz w:val="20"/>
                <w:szCs w:val="20"/>
              </w:rPr>
            </w:pPr>
            <w:r w:rsidRPr="00683966">
              <w:rPr>
                <w:color w:val="000000"/>
                <w:sz w:val="20"/>
              </w:rPr>
              <w:t>45 000</w:t>
            </w:r>
          </w:p>
        </w:tc>
        <w:tc>
          <w:tcPr>
            <w:tcW w:w="1635" w:type="dxa"/>
            <w:shd w:val="clear" w:color="auto" w:fill="auto"/>
            <w:noWrap/>
          </w:tcPr>
          <w:p w14:paraId="7CB25962" w14:textId="408A5C47" w:rsidR="008D2C75" w:rsidRPr="00683966" w:rsidRDefault="008D2C75" w:rsidP="00006534">
            <w:pPr>
              <w:jc w:val="right"/>
              <w:rPr>
                <w:color w:val="000000"/>
                <w:sz w:val="20"/>
                <w:szCs w:val="20"/>
              </w:rPr>
            </w:pPr>
            <w:r w:rsidRPr="00683966">
              <w:rPr>
                <w:color w:val="000000"/>
                <w:sz w:val="20"/>
              </w:rPr>
              <w:t>45 000</w:t>
            </w:r>
          </w:p>
        </w:tc>
      </w:tr>
      <w:tr w:rsidR="008D2C75" w:rsidRPr="00683966" w14:paraId="1DC44C2C" w14:textId="77777777" w:rsidTr="000738EF">
        <w:trPr>
          <w:trHeight w:val="290"/>
        </w:trPr>
        <w:tc>
          <w:tcPr>
            <w:tcW w:w="1555" w:type="dxa"/>
            <w:vMerge/>
            <w:shd w:val="clear" w:color="auto" w:fill="auto"/>
            <w:noWrap/>
          </w:tcPr>
          <w:p w14:paraId="59A4CBE4" w14:textId="77777777" w:rsidR="008D2C75" w:rsidRPr="00683966" w:rsidRDefault="008D2C75" w:rsidP="008D2C75">
            <w:pPr>
              <w:jc w:val="left"/>
              <w:rPr>
                <w:color w:val="000000"/>
                <w:sz w:val="20"/>
                <w:szCs w:val="20"/>
                <w:lang w:eastAsia="zh-CN"/>
              </w:rPr>
            </w:pPr>
          </w:p>
        </w:tc>
        <w:tc>
          <w:tcPr>
            <w:tcW w:w="4110" w:type="dxa"/>
            <w:shd w:val="clear" w:color="auto" w:fill="D9D9D9" w:themeFill="background1" w:themeFillShade="D9"/>
            <w:noWrap/>
          </w:tcPr>
          <w:p w14:paraId="222ECEE9" w14:textId="77777777" w:rsidR="008D2C75" w:rsidRPr="00683966" w:rsidRDefault="008D2C75" w:rsidP="008D2C75">
            <w:pPr>
              <w:jc w:val="left"/>
              <w:rPr>
                <w:sz w:val="20"/>
                <w:szCs w:val="20"/>
              </w:rPr>
            </w:pPr>
          </w:p>
        </w:tc>
        <w:tc>
          <w:tcPr>
            <w:tcW w:w="993" w:type="dxa"/>
            <w:shd w:val="clear" w:color="auto" w:fill="D9D9D9" w:themeFill="background1" w:themeFillShade="D9"/>
            <w:noWrap/>
          </w:tcPr>
          <w:p w14:paraId="78C47564" w14:textId="77777777" w:rsidR="008D2C75" w:rsidRPr="00683966" w:rsidRDefault="008D2C75" w:rsidP="00006534">
            <w:pPr>
              <w:jc w:val="right"/>
              <w:rPr>
                <w:color w:val="000000"/>
                <w:sz w:val="20"/>
                <w:szCs w:val="20"/>
                <w:lang w:eastAsia="zh-CN"/>
              </w:rPr>
            </w:pPr>
          </w:p>
        </w:tc>
        <w:tc>
          <w:tcPr>
            <w:tcW w:w="4819" w:type="dxa"/>
            <w:shd w:val="clear" w:color="auto" w:fill="auto"/>
            <w:noWrap/>
          </w:tcPr>
          <w:p w14:paraId="23D878BD" w14:textId="1B6E9B31" w:rsidR="008D2C75" w:rsidRPr="00683966" w:rsidRDefault="008D2C75" w:rsidP="008D2C75">
            <w:pPr>
              <w:jc w:val="left"/>
              <w:rPr>
                <w:color w:val="000000"/>
                <w:sz w:val="20"/>
                <w:szCs w:val="20"/>
              </w:rPr>
            </w:pPr>
            <w:r w:rsidRPr="00683966">
              <w:rPr>
                <w:color w:val="000000"/>
                <w:sz w:val="20"/>
              </w:rPr>
              <w:t>Fourniture d’outils et d’équipements à trois centres de formation publics et à deux centres de formation privés destinés à la gestion des technologies à faible PRP</w:t>
            </w:r>
          </w:p>
        </w:tc>
        <w:tc>
          <w:tcPr>
            <w:tcW w:w="1134" w:type="dxa"/>
            <w:shd w:val="clear" w:color="auto" w:fill="auto"/>
            <w:noWrap/>
          </w:tcPr>
          <w:p w14:paraId="429CA46E" w14:textId="3AB0292D" w:rsidR="008D2C75" w:rsidRPr="00683966" w:rsidRDefault="008D2C75" w:rsidP="00006534">
            <w:pPr>
              <w:jc w:val="right"/>
              <w:rPr>
                <w:color w:val="000000"/>
                <w:sz w:val="20"/>
                <w:szCs w:val="20"/>
              </w:rPr>
            </w:pPr>
            <w:r w:rsidRPr="00683966">
              <w:rPr>
                <w:color w:val="000000"/>
                <w:sz w:val="20"/>
              </w:rPr>
              <w:t>79 535</w:t>
            </w:r>
          </w:p>
        </w:tc>
        <w:tc>
          <w:tcPr>
            <w:tcW w:w="1635" w:type="dxa"/>
            <w:shd w:val="clear" w:color="auto" w:fill="auto"/>
            <w:noWrap/>
          </w:tcPr>
          <w:p w14:paraId="0E5CEB87" w14:textId="1702EA29" w:rsidR="008D2C75" w:rsidRPr="00683966" w:rsidRDefault="008D2C75" w:rsidP="00006534">
            <w:pPr>
              <w:jc w:val="right"/>
              <w:rPr>
                <w:color w:val="000000"/>
                <w:sz w:val="20"/>
                <w:szCs w:val="20"/>
              </w:rPr>
            </w:pPr>
            <w:r w:rsidRPr="00683966">
              <w:rPr>
                <w:color w:val="000000"/>
                <w:sz w:val="20"/>
              </w:rPr>
              <w:t>79 535</w:t>
            </w:r>
          </w:p>
        </w:tc>
      </w:tr>
      <w:tr w:rsidR="008D2C75" w:rsidRPr="00683966" w14:paraId="13E876CD" w14:textId="77777777" w:rsidTr="000738EF">
        <w:trPr>
          <w:trHeight w:val="290"/>
        </w:trPr>
        <w:tc>
          <w:tcPr>
            <w:tcW w:w="1555" w:type="dxa"/>
            <w:shd w:val="clear" w:color="auto" w:fill="auto"/>
            <w:noWrap/>
          </w:tcPr>
          <w:p w14:paraId="2A73FCE3" w14:textId="7D07243D" w:rsidR="008D2C75" w:rsidRPr="00683966" w:rsidRDefault="008D2C75" w:rsidP="008D2C75">
            <w:pPr>
              <w:jc w:val="left"/>
              <w:rPr>
                <w:color w:val="000000"/>
                <w:sz w:val="20"/>
                <w:szCs w:val="20"/>
              </w:rPr>
            </w:pPr>
            <w:r w:rsidRPr="00683966">
              <w:rPr>
                <w:color w:val="000000"/>
                <w:sz w:val="20"/>
              </w:rPr>
              <w:lastRenderedPageBreak/>
              <w:t>Surveillance et présentation de rapports de projet</w:t>
            </w:r>
          </w:p>
        </w:tc>
        <w:tc>
          <w:tcPr>
            <w:tcW w:w="4110" w:type="dxa"/>
            <w:shd w:val="clear" w:color="auto" w:fill="auto"/>
            <w:noWrap/>
          </w:tcPr>
          <w:p w14:paraId="3EB94D02" w14:textId="5CA4434D" w:rsidR="008D2C75" w:rsidRPr="00683966" w:rsidRDefault="008D2C75" w:rsidP="008D2C75">
            <w:pPr>
              <w:jc w:val="left"/>
              <w:rPr>
                <w:color w:val="000000"/>
                <w:sz w:val="20"/>
                <w:szCs w:val="20"/>
              </w:rPr>
            </w:pPr>
            <w:r w:rsidRPr="00683966">
              <w:rPr>
                <w:sz w:val="20"/>
              </w:rPr>
              <w:t xml:space="preserve">Gestion, coordination, suivi et établissement de rapports sur les projets </w:t>
            </w:r>
          </w:p>
        </w:tc>
        <w:tc>
          <w:tcPr>
            <w:tcW w:w="993" w:type="dxa"/>
            <w:shd w:val="clear" w:color="auto" w:fill="auto"/>
            <w:noWrap/>
          </w:tcPr>
          <w:p w14:paraId="65CC1692" w14:textId="75488B2F" w:rsidR="008D2C75" w:rsidRPr="00683966" w:rsidRDefault="008D2C75" w:rsidP="00006534">
            <w:pPr>
              <w:jc w:val="right"/>
              <w:rPr>
                <w:color w:val="000000"/>
                <w:sz w:val="20"/>
                <w:szCs w:val="20"/>
              </w:rPr>
            </w:pPr>
            <w:r w:rsidRPr="00683966">
              <w:rPr>
                <w:color w:val="000000"/>
                <w:sz w:val="20"/>
              </w:rPr>
              <w:t>50 000</w:t>
            </w:r>
          </w:p>
        </w:tc>
        <w:tc>
          <w:tcPr>
            <w:tcW w:w="4819" w:type="dxa"/>
            <w:shd w:val="clear" w:color="auto" w:fill="auto"/>
            <w:noWrap/>
          </w:tcPr>
          <w:p w14:paraId="618ADEDD" w14:textId="4B282A15" w:rsidR="008D2C75" w:rsidRPr="00683966" w:rsidRDefault="008D2C75" w:rsidP="008D2C75">
            <w:pPr>
              <w:jc w:val="left"/>
              <w:rPr>
                <w:color w:val="000000"/>
                <w:sz w:val="20"/>
                <w:szCs w:val="20"/>
              </w:rPr>
            </w:pPr>
            <w:r w:rsidRPr="00683966">
              <w:rPr>
                <w:sz w:val="20"/>
              </w:rPr>
              <w:t>Gestion, coordination, suivi et établissement de rapports sur les projets</w:t>
            </w:r>
          </w:p>
        </w:tc>
        <w:tc>
          <w:tcPr>
            <w:tcW w:w="1134" w:type="dxa"/>
            <w:shd w:val="clear" w:color="auto" w:fill="auto"/>
            <w:noWrap/>
          </w:tcPr>
          <w:p w14:paraId="2794BFD8" w14:textId="3C7FE3CE" w:rsidR="008D2C75" w:rsidRPr="00683966" w:rsidRDefault="008D2C75" w:rsidP="00006534">
            <w:pPr>
              <w:jc w:val="right"/>
              <w:rPr>
                <w:color w:val="000000"/>
                <w:sz w:val="20"/>
                <w:szCs w:val="20"/>
              </w:rPr>
            </w:pPr>
            <w:r w:rsidRPr="00683966">
              <w:rPr>
                <w:color w:val="000000"/>
                <w:sz w:val="20"/>
              </w:rPr>
              <w:t>15 000</w:t>
            </w:r>
          </w:p>
        </w:tc>
        <w:tc>
          <w:tcPr>
            <w:tcW w:w="1635" w:type="dxa"/>
            <w:shd w:val="clear" w:color="auto" w:fill="auto"/>
            <w:noWrap/>
          </w:tcPr>
          <w:p w14:paraId="1090891A" w14:textId="65DDDC9E" w:rsidR="008D2C75" w:rsidRPr="00683966" w:rsidRDefault="008D2C75" w:rsidP="00006534">
            <w:pPr>
              <w:jc w:val="right"/>
              <w:rPr>
                <w:color w:val="000000"/>
                <w:sz w:val="20"/>
                <w:szCs w:val="20"/>
              </w:rPr>
            </w:pPr>
            <w:r w:rsidRPr="00683966">
              <w:rPr>
                <w:color w:val="000000"/>
                <w:sz w:val="20"/>
              </w:rPr>
              <w:t>65 000</w:t>
            </w:r>
          </w:p>
        </w:tc>
      </w:tr>
      <w:tr w:rsidR="008D2C75" w:rsidRPr="0052175B" w14:paraId="3ADED182" w14:textId="77777777" w:rsidTr="000738EF">
        <w:trPr>
          <w:trHeight w:val="290"/>
        </w:trPr>
        <w:tc>
          <w:tcPr>
            <w:tcW w:w="1555" w:type="dxa"/>
            <w:shd w:val="clear" w:color="auto" w:fill="auto"/>
            <w:noWrap/>
            <w:hideMark/>
          </w:tcPr>
          <w:p w14:paraId="2B6C5F07" w14:textId="0A948312" w:rsidR="008D2C75" w:rsidRPr="00683966" w:rsidRDefault="008D2C75" w:rsidP="008D2C75">
            <w:pPr>
              <w:jc w:val="left"/>
              <w:rPr>
                <w:color w:val="000000"/>
                <w:sz w:val="20"/>
                <w:szCs w:val="20"/>
                <w:lang w:eastAsia="zh-CN"/>
              </w:rPr>
            </w:pPr>
          </w:p>
        </w:tc>
        <w:tc>
          <w:tcPr>
            <w:tcW w:w="4110" w:type="dxa"/>
            <w:shd w:val="clear" w:color="auto" w:fill="auto"/>
            <w:noWrap/>
            <w:hideMark/>
          </w:tcPr>
          <w:p w14:paraId="77865B38" w14:textId="67EC83BD" w:rsidR="008D2C75" w:rsidRPr="00683966" w:rsidRDefault="008D2C75" w:rsidP="008D2C75">
            <w:pPr>
              <w:jc w:val="left"/>
              <w:rPr>
                <w:color w:val="000000"/>
                <w:sz w:val="20"/>
                <w:szCs w:val="20"/>
              </w:rPr>
            </w:pPr>
            <w:r w:rsidRPr="00683966">
              <w:rPr>
                <w:color w:val="000000"/>
                <w:sz w:val="20"/>
              </w:rPr>
              <w:t>Total</w:t>
            </w:r>
          </w:p>
        </w:tc>
        <w:tc>
          <w:tcPr>
            <w:tcW w:w="993" w:type="dxa"/>
            <w:shd w:val="clear" w:color="auto" w:fill="auto"/>
            <w:noWrap/>
            <w:hideMark/>
          </w:tcPr>
          <w:p w14:paraId="78665EB6" w14:textId="442298E2" w:rsidR="008D2C75" w:rsidRPr="00683966" w:rsidRDefault="008D2C75" w:rsidP="00006534">
            <w:pPr>
              <w:jc w:val="right"/>
              <w:rPr>
                <w:color w:val="000000"/>
                <w:sz w:val="20"/>
                <w:szCs w:val="20"/>
              </w:rPr>
            </w:pPr>
            <w:r w:rsidRPr="00683966">
              <w:rPr>
                <w:color w:val="000000"/>
                <w:sz w:val="20"/>
              </w:rPr>
              <w:t>292 500</w:t>
            </w:r>
          </w:p>
        </w:tc>
        <w:tc>
          <w:tcPr>
            <w:tcW w:w="4819" w:type="dxa"/>
            <w:shd w:val="clear" w:color="auto" w:fill="auto"/>
            <w:noWrap/>
            <w:hideMark/>
          </w:tcPr>
          <w:p w14:paraId="0A4C7790" w14:textId="7786CCCA" w:rsidR="008D2C75" w:rsidRPr="00683966" w:rsidRDefault="008D2C75" w:rsidP="008D2C75">
            <w:pPr>
              <w:jc w:val="left"/>
              <w:rPr>
                <w:color w:val="000000"/>
                <w:sz w:val="20"/>
                <w:szCs w:val="20"/>
                <w:lang w:eastAsia="zh-CN"/>
              </w:rPr>
            </w:pPr>
          </w:p>
        </w:tc>
        <w:tc>
          <w:tcPr>
            <w:tcW w:w="1134" w:type="dxa"/>
            <w:shd w:val="clear" w:color="auto" w:fill="auto"/>
            <w:noWrap/>
            <w:hideMark/>
          </w:tcPr>
          <w:p w14:paraId="32938423" w14:textId="162DC6D4" w:rsidR="008D2C75" w:rsidRPr="00683966" w:rsidRDefault="00682B99" w:rsidP="00006534">
            <w:pPr>
              <w:jc w:val="right"/>
              <w:rPr>
                <w:color w:val="000000"/>
                <w:sz w:val="20"/>
                <w:szCs w:val="20"/>
              </w:rPr>
            </w:pPr>
            <w:r w:rsidRPr="00683966">
              <w:rPr>
                <w:color w:val="000000"/>
                <w:sz w:val="20"/>
              </w:rPr>
              <w:t>360 000</w:t>
            </w:r>
          </w:p>
        </w:tc>
        <w:tc>
          <w:tcPr>
            <w:tcW w:w="1635" w:type="dxa"/>
            <w:shd w:val="clear" w:color="auto" w:fill="auto"/>
            <w:noWrap/>
            <w:hideMark/>
          </w:tcPr>
          <w:p w14:paraId="60410EBA" w14:textId="3A31B3CF" w:rsidR="008D2C75" w:rsidRPr="0052175B" w:rsidRDefault="00682B99" w:rsidP="00006534">
            <w:pPr>
              <w:jc w:val="right"/>
              <w:rPr>
                <w:color w:val="000000"/>
                <w:sz w:val="20"/>
                <w:szCs w:val="20"/>
              </w:rPr>
            </w:pPr>
            <w:r w:rsidRPr="00683966">
              <w:rPr>
                <w:color w:val="000000"/>
                <w:sz w:val="20"/>
              </w:rPr>
              <w:t>652 500</w:t>
            </w:r>
          </w:p>
        </w:tc>
      </w:tr>
    </w:tbl>
    <w:p w14:paraId="4CC4FA14" w14:textId="77777777" w:rsidR="0007131F" w:rsidRDefault="0007131F" w:rsidP="002B1839"/>
    <w:p w14:paraId="01D64826" w14:textId="77777777" w:rsidR="00940C75" w:rsidRDefault="00940C75" w:rsidP="002B1839"/>
    <w:p w14:paraId="2510FB31" w14:textId="77777777" w:rsidR="00940C75" w:rsidRPr="0052175B" w:rsidRDefault="00940C75" w:rsidP="002B183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2B1839" w14:paraId="31D8B21B" w14:textId="77777777" w:rsidTr="002B1839">
        <w:tc>
          <w:tcPr>
            <w:tcW w:w="2849" w:type="dxa"/>
          </w:tcPr>
          <w:p w14:paraId="35F0775F" w14:textId="77777777" w:rsidR="002B1839" w:rsidRDefault="002B1839" w:rsidP="002B1839"/>
        </w:tc>
        <w:tc>
          <w:tcPr>
            <w:tcW w:w="2849" w:type="dxa"/>
          </w:tcPr>
          <w:p w14:paraId="65204F1A" w14:textId="77777777" w:rsidR="002B1839" w:rsidRDefault="002B1839" w:rsidP="002B1839"/>
        </w:tc>
        <w:tc>
          <w:tcPr>
            <w:tcW w:w="2849" w:type="dxa"/>
            <w:tcBorders>
              <w:bottom w:val="single" w:sz="4" w:space="0" w:color="auto"/>
            </w:tcBorders>
          </w:tcPr>
          <w:p w14:paraId="23877F40" w14:textId="77777777" w:rsidR="002B1839" w:rsidRDefault="002B1839" w:rsidP="002B1839"/>
        </w:tc>
        <w:tc>
          <w:tcPr>
            <w:tcW w:w="2849" w:type="dxa"/>
          </w:tcPr>
          <w:p w14:paraId="202975D2" w14:textId="77777777" w:rsidR="002B1839" w:rsidRDefault="002B1839" w:rsidP="002B1839"/>
        </w:tc>
        <w:tc>
          <w:tcPr>
            <w:tcW w:w="2850" w:type="dxa"/>
          </w:tcPr>
          <w:p w14:paraId="7199BC46" w14:textId="77777777" w:rsidR="002B1839" w:rsidRDefault="002B1839" w:rsidP="002B1839"/>
        </w:tc>
      </w:tr>
    </w:tbl>
    <w:p w14:paraId="03E9B4FC" w14:textId="77777777" w:rsidR="0007131F" w:rsidRPr="0052175B" w:rsidRDefault="0007131F" w:rsidP="002B1839"/>
    <w:p w14:paraId="72ADED58" w14:textId="77777777" w:rsidR="00755390" w:rsidRDefault="00755390" w:rsidP="007D1C95">
      <w:pPr>
        <w:jc w:val="center"/>
      </w:pPr>
    </w:p>
    <w:sectPr w:rsidR="00755390" w:rsidSect="00F14E4E">
      <w:headerReference w:type="even" r:id="rId28"/>
      <w:headerReference w:type="default" r:id="rId29"/>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064C7" w14:textId="77777777" w:rsidR="00EC6026" w:rsidRDefault="00EC6026" w:rsidP="004A504B">
      <w:r>
        <w:separator/>
      </w:r>
    </w:p>
  </w:endnote>
  <w:endnote w:type="continuationSeparator" w:id="0">
    <w:p w14:paraId="1CA7C19F" w14:textId="77777777" w:rsidR="00EC6026" w:rsidRDefault="00EC6026" w:rsidP="004A504B">
      <w:r>
        <w:continuationSeparator/>
      </w:r>
    </w:p>
  </w:endnote>
  <w:endnote w:type="continuationNotice" w:id="1">
    <w:p w14:paraId="3BA12972" w14:textId="77777777" w:rsidR="00EC6026" w:rsidRDefault="00EC60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FF361A" w:rsidRPr="0033525D" w:rsidRDefault="00FF361A">
    <w:pPr>
      <w:jc w:val="center"/>
    </w:pPr>
    <w:r>
      <w:fldChar w:fldCharType="begin"/>
    </w:r>
    <w:r>
      <w:instrText xml:space="preserve"> PAGE </w:instrText>
    </w:r>
    <w:r>
      <w:fldChar w:fldCharType="separate"/>
    </w:r>
    <w:r w:rsidR="00683966">
      <w:rPr>
        <w:noProof/>
      </w:rPr>
      <w:t>16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FF361A" w:rsidRPr="0033525D" w:rsidRDefault="00FF361A">
    <w:pPr>
      <w:jc w:val="center"/>
    </w:pPr>
    <w:r>
      <w:fldChar w:fldCharType="begin"/>
    </w:r>
    <w:r>
      <w:instrText xml:space="preserve"> PAGE </w:instrText>
    </w:r>
    <w:r>
      <w:fldChar w:fldCharType="separate"/>
    </w:r>
    <w:r w:rsidR="00683966">
      <w:rPr>
        <w:noProof/>
      </w:rPr>
      <w:t>17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9509A" w14:textId="77777777" w:rsidR="00FF361A" w:rsidRDefault="00FF361A"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pour l’application du Protocole de Montréal sont présentés sous réserve des décisions pouvant être prises par le Comité exécutif après leur publication.</w:t>
    </w:r>
  </w:p>
  <w:p w14:paraId="76E60D11" w14:textId="77777777" w:rsidR="00FF361A" w:rsidRDefault="00FF361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918CA" w14:textId="77777777" w:rsidR="00FF361A" w:rsidRPr="0033525D" w:rsidRDefault="00FF361A">
    <w:pPr>
      <w:jc w:val="center"/>
    </w:pPr>
    <w:r>
      <w:fldChar w:fldCharType="begin"/>
    </w:r>
    <w:r>
      <w:instrText xml:space="preserve"> PAGE </w:instrText>
    </w:r>
    <w:r>
      <w:fldChar w:fldCharType="separate"/>
    </w:r>
    <w:r w:rsidR="00683966">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14C1" w14:textId="77777777" w:rsidR="00FF361A" w:rsidRPr="0033525D" w:rsidRDefault="00FF361A">
    <w:pPr>
      <w:jc w:val="center"/>
    </w:pPr>
    <w:r>
      <w:fldChar w:fldCharType="begin"/>
    </w:r>
    <w:r>
      <w:instrText xml:space="preserve"> PAGE </w:instrText>
    </w:r>
    <w:r>
      <w:fldChar w:fldCharType="separate"/>
    </w:r>
    <w:r w:rsidR="00683966">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7A1D19BF" w14:textId="77777777" w:rsidR="00FF361A" w:rsidRDefault="00FF361A">
        <w:pPr>
          <w:pStyle w:val="Footer"/>
          <w:jc w:val="center"/>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37781" w14:textId="77777777" w:rsidR="00EC6026" w:rsidRDefault="00EC6026" w:rsidP="004A504B">
      <w:r>
        <w:separator/>
      </w:r>
    </w:p>
  </w:footnote>
  <w:footnote w:type="continuationSeparator" w:id="0">
    <w:p w14:paraId="158B3DE3" w14:textId="77777777" w:rsidR="00EC6026" w:rsidRDefault="00EC6026" w:rsidP="004A504B">
      <w:r>
        <w:continuationSeparator/>
      </w:r>
    </w:p>
  </w:footnote>
  <w:footnote w:type="continuationNotice" w:id="1">
    <w:p w14:paraId="257591CB" w14:textId="77777777" w:rsidR="00EC6026" w:rsidRDefault="00EC6026"/>
  </w:footnote>
  <w:footnote w:id="2">
    <w:p w14:paraId="1070E1B6" w14:textId="0308675A" w:rsidR="00FF361A" w:rsidRDefault="00FF361A" w:rsidP="0079781A">
      <w:pPr>
        <w:pStyle w:val="FootnoteText"/>
      </w:pPr>
      <w:r>
        <w:rPr>
          <w:rStyle w:val="FootnoteReference"/>
        </w:rPr>
        <w:footnoteRef/>
      </w:r>
      <w:r>
        <w:t xml:space="preserve"> UNEP/OzL.Pro/ExCom/93/1</w:t>
      </w:r>
    </w:p>
    <w:p w14:paraId="18B4863A" w14:textId="77777777" w:rsidR="00FF361A" w:rsidRPr="008C454C" w:rsidRDefault="00FF361A" w:rsidP="0079781A">
      <w:pPr>
        <w:pStyle w:val="FootnoteText"/>
      </w:pPr>
    </w:p>
  </w:footnote>
  <w:footnote w:id="3">
    <w:p w14:paraId="291479F7" w14:textId="02FFFE08" w:rsidR="00FF361A" w:rsidRPr="006A3894" w:rsidRDefault="00FF361A" w:rsidP="00D42201">
      <w:pPr>
        <w:pStyle w:val="Default"/>
        <w:rPr>
          <w:sz w:val="18"/>
          <w:szCs w:val="18"/>
        </w:rPr>
      </w:pPr>
      <w:r>
        <w:rPr>
          <w:rStyle w:val="FootnoteReference"/>
          <w:sz w:val="18"/>
          <w:szCs w:val="18"/>
        </w:rPr>
        <w:footnoteRef/>
      </w:r>
      <w:r>
        <w:rPr>
          <w:sz w:val="18"/>
        </w:rPr>
        <w:t xml:space="preserve"> Conformément à la lettre adressée à l’ONUDI par l’agent national de l’ozone en tant que </w:t>
      </w:r>
      <w:r>
        <w:rPr>
          <w:color w:val="212121"/>
          <w:sz w:val="18"/>
        </w:rPr>
        <w:t>point</w:t>
      </w:r>
      <w:r>
        <w:rPr>
          <w:sz w:val="18"/>
        </w:rPr>
        <w:t xml:space="preserve"> focal de </w:t>
      </w:r>
      <w:r>
        <w:rPr>
          <w:color w:val="212121"/>
          <w:sz w:val="18"/>
        </w:rPr>
        <w:t>l’Albanie pour le Protocole de Montréal le 22 septembre 2023</w:t>
      </w:r>
      <w:r>
        <w:rPr>
          <w:sz w:val="18"/>
        </w:rPr>
        <w:t>.</w:t>
      </w:r>
    </w:p>
  </w:footnote>
  <w:footnote w:id="4">
    <w:p w14:paraId="05031F98" w14:textId="166DABD0" w:rsidR="00FF361A" w:rsidRPr="00996241" w:rsidRDefault="00FF361A" w:rsidP="008207DA">
      <w:pPr>
        <w:pStyle w:val="FootnoteText"/>
      </w:pPr>
      <w:r>
        <w:rPr>
          <w:rStyle w:val="FootnoteReference"/>
        </w:rPr>
        <w:footnoteRef/>
      </w:r>
      <w:r>
        <w:t xml:space="preserve"> Conformément à la lettre du 23 août 2023 adressée à l’ONUDI par le Ministère du tourisme et de l’environnement de l’Albanie.</w:t>
      </w:r>
    </w:p>
  </w:footnote>
  <w:footnote w:id="5">
    <w:p w14:paraId="70416990" w14:textId="09A8464B" w:rsidR="00FF361A" w:rsidRDefault="00FF361A" w:rsidP="00E36F37">
      <w:pPr>
        <w:pStyle w:val="FootnoteText"/>
        <w:shd w:val="clear" w:color="auto" w:fill="FFFFFF" w:themeFill="background1"/>
        <w:suppressAutoHyphens/>
      </w:pPr>
      <w:r>
        <w:rPr>
          <w:rStyle w:val="FootnoteReference"/>
        </w:rPr>
        <w:footnoteRef/>
      </w:r>
      <w:r>
        <w:t xml:space="preserve"> À l’exception des HCFC autorisés pour une période d’entretien entre 2030 et 2040, le cas échéant, conformément aux dispositions du Protocole de Montréal.</w:t>
      </w:r>
    </w:p>
  </w:footnote>
  <w:footnote w:id="6">
    <w:p w14:paraId="7911F940" w14:textId="169B9BD0" w:rsidR="00FF361A" w:rsidRPr="009931F4" w:rsidRDefault="00FF361A" w:rsidP="009A25A3">
      <w:pPr>
        <w:pStyle w:val="FootnoteText"/>
      </w:pPr>
      <w:r>
        <w:rPr>
          <w:rStyle w:val="FootnoteReference"/>
        </w:rPr>
        <w:footnoteRef/>
      </w:r>
      <w:r>
        <w:t xml:space="preserve"> Décision 64/26</w:t>
      </w:r>
    </w:p>
  </w:footnote>
  <w:footnote w:id="7">
    <w:p w14:paraId="7FBB8A63" w14:textId="47267F9A" w:rsidR="00FF361A" w:rsidRPr="009931F4" w:rsidRDefault="00FF361A" w:rsidP="003D63A2">
      <w:pPr>
        <w:pStyle w:val="FootnoteText"/>
      </w:pPr>
      <w:r>
        <w:rPr>
          <w:rStyle w:val="FootnoteReference"/>
        </w:rPr>
        <w:footnoteRef/>
      </w:r>
      <w:r>
        <w:t xml:space="preserve"> Décision 85/25</w:t>
      </w:r>
    </w:p>
  </w:footnote>
  <w:footnote w:id="8">
    <w:p w14:paraId="2C9AB4DE" w14:textId="5B885B44" w:rsidR="00FF361A" w:rsidRDefault="00FF361A">
      <w:pPr>
        <w:pStyle w:val="FootnoteText"/>
      </w:pPr>
      <w:r>
        <w:rPr>
          <w:rStyle w:val="FootnoteReference"/>
        </w:rPr>
        <w:footnoteRef/>
      </w:r>
      <w:r>
        <w:t xml:space="preserve"> Données de répartition par secteur pour 2022, sauf pour les secteurs de la lutte contre les incendies et des mousses, pour lesquels les données datent de 2021. </w:t>
      </w:r>
    </w:p>
  </w:footnote>
  <w:footnote w:id="9">
    <w:p w14:paraId="73A199CE" w14:textId="0368FC00" w:rsidR="00FF361A" w:rsidRDefault="00FF361A">
      <w:pPr>
        <w:pStyle w:val="FootnoteText"/>
      </w:pPr>
      <w:r>
        <w:rPr>
          <w:rStyle w:val="FootnoteReference"/>
        </w:rPr>
        <w:footnoteRef/>
      </w:r>
      <w:r>
        <w:t xml:space="preserve"> Niveau et modalités de financement de la réduction progressive des HFC dans le secteur de l’entretien des équipements de réfrigération.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0A586" w14:textId="29C0B190" w:rsidR="00FF361A" w:rsidRPr="0033525D" w:rsidRDefault="00B367CF">
    <w:r>
      <w:fldChar w:fldCharType="begin"/>
    </w:r>
    <w:r>
      <w:instrText xml:space="preserve"> DOCPROPERTY "Document number"  \* MERGEFORMAT </w:instrText>
    </w:r>
    <w:r>
      <w:fldChar w:fldCharType="separate"/>
    </w:r>
    <w:r w:rsidR="00FF361A">
      <w:t>UNEP/OzL.Pro/ExCom/93/39</w:t>
    </w:r>
    <w:r>
      <w:fldChar w:fldCharType="end"/>
    </w:r>
  </w:p>
  <w:p w14:paraId="22EABCE7" w14:textId="77777777" w:rsidR="00FF361A" w:rsidRPr="0033525D" w:rsidRDefault="00FF361A"/>
  <w:p w14:paraId="225DBEBD" w14:textId="77777777" w:rsidR="00FF361A" w:rsidRPr="0033525D" w:rsidRDefault="00FF361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C386" w14:textId="29BE9CEC" w:rsidR="00FF361A" w:rsidRPr="0033525D" w:rsidRDefault="00B367CF">
    <w:pPr>
      <w:jc w:val="right"/>
    </w:pPr>
    <w:r>
      <w:fldChar w:fldCharType="begin"/>
    </w:r>
    <w:r>
      <w:instrText xml:space="preserve"> DOCPROPERTY "Document number"  \* MERGEFORMAT </w:instrText>
    </w:r>
    <w:r>
      <w:fldChar w:fldCharType="separate"/>
    </w:r>
    <w:r w:rsidR="00FF361A">
      <w:t>UNEP/OzL.Pro/ExCom/93/39</w:t>
    </w:r>
    <w:r>
      <w:fldChar w:fldCharType="end"/>
    </w:r>
  </w:p>
  <w:p w14:paraId="56DEA0CE" w14:textId="77777777" w:rsidR="00FF361A" w:rsidRPr="0033525D" w:rsidRDefault="00FF361A" w:rsidP="00630F36">
    <w:pPr>
      <w:jc w:val="right"/>
    </w:pPr>
  </w:p>
  <w:p w14:paraId="35CBDBDB" w14:textId="77777777" w:rsidR="00FF361A" w:rsidRPr="0033525D" w:rsidRDefault="00FF361A"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70400" w14:textId="0768F2CB" w:rsidR="00FF361A" w:rsidRPr="008C454C" w:rsidRDefault="00FF361A">
    <w:pPr>
      <w:jc w:val="right"/>
      <w:rPr>
        <w:lang w:val="en-US"/>
      </w:rPr>
    </w:pPr>
    <w:r>
      <w:fldChar w:fldCharType="begin"/>
    </w:r>
    <w:r w:rsidRPr="008C454C">
      <w:rPr>
        <w:lang w:val="en-US"/>
      </w:rPr>
      <w:instrText xml:space="preserve"> DOCPROPERTY "Document number"  \* MERGEFORMAT </w:instrText>
    </w:r>
    <w:r>
      <w:fldChar w:fldCharType="separate"/>
    </w:r>
    <w:r w:rsidRPr="008C454C">
      <w:rPr>
        <w:lang w:val="en-US"/>
      </w:rPr>
      <w:t>UNEP/OzL.Pro/ExCom/93/39</w:t>
    </w:r>
    <w:r>
      <w:fldChar w:fldCharType="end"/>
    </w:r>
  </w:p>
  <w:p w14:paraId="54A13796" w14:textId="1CBB272B" w:rsidR="00FF361A" w:rsidRPr="008C454C" w:rsidRDefault="00FF361A" w:rsidP="00630F36">
    <w:pPr>
      <w:jc w:val="right"/>
      <w:rPr>
        <w:lang w:val="en-US"/>
      </w:rPr>
    </w:pPr>
    <w:r w:rsidRPr="008C454C">
      <w:rPr>
        <w:lang w:val="en-US"/>
      </w:rPr>
      <w:t>Annexe I</w:t>
    </w:r>
  </w:p>
  <w:p w14:paraId="1CD7F9E7" w14:textId="77777777" w:rsidR="00FF361A" w:rsidRPr="008C454C" w:rsidRDefault="00FF361A" w:rsidP="00630F36">
    <w:pPr>
      <w:jc w:val="right"/>
      <w:rPr>
        <w:lang w:val="en-US"/>
      </w:rPr>
    </w:pPr>
  </w:p>
  <w:p w14:paraId="47DE4930" w14:textId="77777777" w:rsidR="00FF361A" w:rsidRPr="008C454C" w:rsidRDefault="00FF361A" w:rsidP="00630F36">
    <w:pPr>
      <w:pStyle w:val="Header"/>
      <w:jc w:val="righ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B12E5" w14:textId="77777777" w:rsidR="00FF361A" w:rsidRDefault="00FF361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CDFB9" w14:textId="3BD0F137" w:rsidR="00FF361A" w:rsidRPr="008C454C" w:rsidRDefault="00FF361A">
    <w:pPr>
      <w:rPr>
        <w:lang w:val="en-US"/>
      </w:rPr>
    </w:pPr>
    <w:r>
      <w:fldChar w:fldCharType="begin"/>
    </w:r>
    <w:r w:rsidRPr="008C454C">
      <w:rPr>
        <w:lang w:val="en-US"/>
      </w:rPr>
      <w:instrText xml:space="preserve"> DOCPROPERTY "Document number"  \* MERGEFORMAT </w:instrText>
    </w:r>
    <w:r>
      <w:fldChar w:fldCharType="separate"/>
    </w:r>
    <w:r w:rsidRPr="008C454C">
      <w:rPr>
        <w:lang w:val="en-US"/>
      </w:rPr>
      <w:t>UNEP/OzL.Pro/ExCom/93/39</w:t>
    </w:r>
    <w:r>
      <w:fldChar w:fldCharType="end"/>
    </w:r>
  </w:p>
  <w:p w14:paraId="71FFAE9F" w14:textId="01A8EDE1" w:rsidR="00FF361A" w:rsidRPr="008C454C" w:rsidRDefault="00FF361A">
    <w:pPr>
      <w:rPr>
        <w:lang w:val="en-US"/>
      </w:rPr>
    </w:pPr>
    <w:r w:rsidRPr="008C454C">
      <w:rPr>
        <w:lang w:val="en-US"/>
      </w:rPr>
      <w:t>Annexe I</w:t>
    </w:r>
    <w:r w:rsidR="00FA7195">
      <w:rPr>
        <w:lang w:val="en-US"/>
      </w:rPr>
      <w:t>I</w:t>
    </w:r>
  </w:p>
  <w:p w14:paraId="78DAF19C" w14:textId="77777777" w:rsidR="00FF361A" w:rsidRPr="008C454C" w:rsidRDefault="00FF361A">
    <w:pP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50C29" w14:textId="18B31B10" w:rsidR="00FF361A" w:rsidRPr="008C454C" w:rsidRDefault="00FF361A">
    <w:pPr>
      <w:jc w:val="right"/>
      <w:rPr>
        <w:lang w:val="en-US"/>
      </w:rPr>
    </w:pPr>
    <w:r>
      <w:fldChar w:fldCharType="begin"/>
    </w:r>
    <w:r w:rsidRPr="008C454C">
      <w:rPr>
        <w:lang w:val="en-US"/>
      </w:rPr>
      <w:instrText xml:space="preserve"> DOCPROPERTY "Document number"  \* MERGEFORMAT </w:instrText>
    </w:r>
    <w:r>
      <w:fldChar w:fldCharType="separate"/>
    </w:r>
    <w:r w:rsidRPr="008C454C">
      <w:rPr>
        <w:lang w:val="en-US"/>
      </w:rPr>
      <w:t>UNEP/OzL.Pro/ExCom/93/39</w:t>
    </w:r>
    <w:r>
      <w:fldChar w:fldCharType="end"/>
    </w:r>
  </w:p>
  <w:p w14:paraId="4980472E" w14:textId="0B9AAC39" w:rsidR="00FF361A" w:rsidRPr="008C454C" w:rsidRDefault="00FF361A" w:rsidP="001B6BAE">
    <w:pPr>
      <w:jc w:val="right"/>
      <w:rPr>
        <w:lang w:val="en-US"/>
      </w:rPr>
    </w:pPr>
    <w:r w:rsidRPr="008C454C">
      <w:rPr>
        <w:lang w:val="en-US"/>
      </w:rPr>
      <w:t>Annexe II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F83A" w14:textId="72C20614" w:rsidR="00FF361A" w:rsidRPr="008C454C" w:rsidRDefault="00FF361A" w:rsidP="0016050F">
    <w:pPr>
      <w:jc w:val="right"/>
      <w:rPr>
        <w:lang w:val="en-US"/>
      </w:rPr>
    </w:pPr>
    <w:r>
      <w:fldChar w:fldCharType="begin"/>
    </w:r>
    <w:r w:rsidRPr="008C454C">
      <w:rPr>
        <w:lang w:val="en-US"/>
      </w:rPr>
      <w:instrText>DOCPROPERTY "Document number"  \* MERGEFORMAT</w:instrText>
    </w:r>
    <w:r>
      <w:fldChar w:fldCharType="separate"/>
    </w:r>
    <w:r w:rsidRPr="008C454C">
      <w:rPr>
        <w:lang w:val="en-US"/>
      </w:rPr>
      <w:t>UNEP/OzL.Pro/ExCom/93/39</w:t>
    </w:r>
    <w:r>
      <w:fldChar w:fldCharType="end"/>
    </w:r>
  </w:p>
  <w:p w14:paraId="70C48AF7" w14:textId="77777777" w:rsidR="00FF361A" w:rsidRPr="008C454C" w:rsidRDefault="00FF361A" w:rsidP="009A25A3">
    <w:pPr>
      <w:pStyle w:val="Header"/>
      <w:jc w:val="right"/>
      <w:rPr>
        <w:lang w:val="en-US"/>
      </w:rPr>
    </w:pPr>
    <w:r w:rsidRPr="008C454C">
      <w:rPr>
        <w:lang w:val="en-US"/>
      </w:rPr>
      <w:t>Annexe I</w:t>
    </w:r>
  </w:p>
  <w:p w14:paraId="3F141E11" w14:textId="77777777" w:rsidR="00FF361A" w:rsidRPr="008C454C" w:rsidRDefault="00FF361A" w:rsidP="009A25A3">
    <w:pPr>
      <w:pStyle w:val="Header"/>
      <w:jc w:val="right"/>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26F6D" w14:textId="1E73F59F" w:rsidR="00FF361A" w:rsidRPr="008C454C" w:rsidRDefault="00FF361A">
    <w:pPr>
      <w:rPr>
        <w:lang w:val="en-US"/>
      </w:rPr>
    </w:pPr>
    <w:r>
      <w:fldChar w:fldCharType="begin"/>
    </w:r>
    <w:r w:rsidRPr="008C454C">
      <w:rPr>
        <w:lang w:val="en-US"/>
      </w:rPr>
      <w:instrText xml:space="preserve"> DOCPROPERTY "Document number"  \* MERGEFORMAT </w:instrText>
    </w:r>
    <w:r>
      <w:fldChar w:fldCharType="separate"/>
    </w:r>
    <w:r w:rsidRPr="008C454C">
      <w:rPr>
        <w:lang w:val="en-US"/>
      </w:rPr>
      <w:t>UNEP/OzL.Pro/ExCom/93/39</w:t>
    </w:r>
    <w:r>
      <w:fldChar w:fldCharType="end"/>
    </w:r>
  </w:p>
  <w:p w14:paraId="50A99851" w14:textId="095F5506" w:rsidR="00FF361A" w:rsidRPr="008C454C" w:rsidRDefault="00FF361A">
    <w:pPr>
      <w:rPr>
        <w:lang w:val="en-US"/>
      </w:rPr>
    </w:pPr>
    <w:r w:rsidRPr="008C454C">
      <w:rPr>
        <w:lang w:val="en-US"/>
      </w:rPr>
      <w:t>Annexe I</w:t>
    </w:r>
    <w:r w:rsidR="00FA7195">
      <w:rPr>
        <w:lang w:val="en-US"/>
      </w:rPr>
      <w:t>II</w:t>
    </w:r>
  </w:p>
  <w:p w14:paraId="15452E99" w14:textId="77777777" w:rsidR="00FF361A" w:rsidRPr="008C454C" w:rsidRDefault="00FF361A">
    <w:pPr>
      <w:rPr>
        <w:lang w:val="en-US"/>
      </w:rPr>
    </w:pPr>
  </w:p>
  <w:p w14:paraId="7F47F831" w14:textId="77777777" w:rsidR="00FF361A" w:rsidRPr="008C454C" w:rsidRDefault="00FF361A">
    <w:pPr>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47149" w14:textId="368A58B7" w:rsidR="00FF361A" w:rsidRPr="008C454C" w:rsidRDefault="00FF361A">
    <w:pPr>
      <w:jc w:val="right"/>
      <w:rPr>
        <w:lang w:val="en-US"/>
      </w:rPr>
    </w:pPr>
    <w:r>
      <w:fldChar w:fldCharType="begin"/>
    </w:r>
    <w:r w:rsidRPr="008C454C">
      <w:rPr>
        <w:lang w:val="en-US"/>
      </w:rPr>
      <w:instrText xml:space="preserve"> DOCPROPERTY "Document number"  \* MERGEFORMAT </w:instrText>
    </w:r>
    <w:r>
      <w:fldChar w:fldCharType="separate"/>
    </w:r>
    <w:r w:rsidRPr="008C454C">
      <w:rPr>
        <w:lang w:val="en-US"/>
      </w:rPr>
      <w:t>UNEP/OzL.Pro/ExCom/93/39</w:t>
    </w:r>
    <w:r>
      <w:fldChar w:fldCharType="end"/>
    </w:r>
  </w:p>
  <w:p w14:paraId="281AAF0D" w14:textId="133DE321" w:rsidR="00FF361A" w:rsidRPr="008C454C" w:rsidRDefault="00FF361A" w:rsidP="00630F36">
    <w:pPr>
      <w:jc w:val="right"/>
      <w:rPr>
        <w:lang w:val="en-US"/>
      </w:rPr>
    </w:pPr>
    <w:r w:rsidRPr="008C454C">
      <w:rPr>
        <w:lang w:val="en-US"/>
      </w:rPr>
      <w:t>Annexe I</w:t>
    </w:r>
    <w:r w:rsidR="00FA7195">
      <w:rPr>
        <w:lang w:val="en-US"/>
      </w:rPr>
      <w:t>II</w:t>
    </w:r>
  </w:p>
  <w:p w14:paraId="5D901DEF" w14:textId="77777777" w:rsidR="00FF361A" w:rsidRPr="008C454C" w:rsidRDefault="00FF361A" w:rsidP="00630F36">
    <w:pPr>
      <w:pStyle w:val="Header"/>
      <w:jc w:val="right"/>
      <w:rPr>
        <w:lang w:val="en-US"/>
      </w:rPr>
    </w:pPr>
  </w:p>
  <w:p w14:paraId="0A188EE7" w14:textId="77777777" w:rsidR="00FF361A" w:rsidRPr="008C454C" w:rsidRDefault="00FF361A" w:rsidP="00630F36">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4EE1C02"/>
    <w:lvl w:ilvl="0">
      <w:start w:val="1"/>
      <w:numFmt w:val="decimal"/>
      <w:pStyle w:val="Heading1"/>
      <w:lvlText w:val="%1."/>
      <w:lvlJc w:val="left"/>
      <w:pPr>
        <w:tabs>
          <w:tab w:val="num" w:pos="0"/>
        </w:tabs>
        <w:ind w:left="0" w:firstLine="0"/>
      </w:pPr>
      <w:rPr>
        <w:b w:val="0"/>
        <w:bCs/>
        <w:i w:val="0"/>
        <w:iCs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4036DA"/>
    <w:multiLevelType w:val="hybridMultilevel"/>
    <w:tmpl w:val="12162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6580270"/>
    <w:multiLevelType w:val="multilevel"/>
    <w:tmpl w:val="619CF68E"/>
    <w:lvl w:ilvl="0">
      <w:start w:val="1"/>
      <w:numFmt w:val="decimal"/>
      <w:lvlText w:val="%1"/>
      <w:lvlJc w:val="left"/>
      <w:pPr>
        <w:ind w:left="360" w:hanging="360"/>
      </w:pPr>
      <w:rPr>
        <w:rFonts w:hint="default"/>
        <w:i/>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1" w15:restartNumberingAfterBreak="0">
    <w:nsid w:val="7EE150A1"/>
    <w:multiLevelType w:val="hybridMultilevel"/>
    <w:tmpl w:val="82EAE314"/>
    <w:lvl w:ilvl="0" w:tplc="14D6DAF8">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94473664">
    <w:abstractNumId w:val="10"/>
  </w:num>
  <w:num w:numId="2" w16cid:durableId="1450707059">
    <w:abstractNumId w:val="10"/>
  </w:num>
  <w:num w:numId="3" w16cid:durableId="1500775342">
    <w:abstractNumId w:val="10"/>
  </w:num>
  <w:num w:numId="4" w16cid:durableId="2052877791">
    <w:abstractNumId w:val="10"/>
  </w:num>
  <w:num w:numId="5" w16cid:durableId="1581597738">
    <w:abstractNumId w:val="10"/>
  </w:num>
  <w:num w:numId="6" w16cid:durableId="648942861">
    <w:abstractNumId w:val="9"/>
  </w:num>
  <w:num w:numId="7" w16cid:durableId="1305237690">
    <w:abstractNumId w:val="7"/>
  </w:num>
  <w:num w:numId="8" w16cid:durableId="1732191849">
    <w:abstractNumId w:val="6"/>
  </w:num>
  <w:num w:numId="9" w16cid:durableId="1438059092">
    <w:abstractNumId w:val="5"/>
  </w:num>
  <w:num w:numId="10" w16cid:durableId="665060796">
    <w:abstractNumId w:val="4"/>
  </w:num>
  <w:num w:numId="11" w16cid:durableId="1933926286">
    <w:abstractNumId w:val="8"/>
  </w:num>
  <w:num w:numId="12" w16cid:durableId="1080640088">
    <w:abstractNumId w:val="3"/>
  </w:num>
  <w:num w:numId="13" w16cid:durableId="986275641">
    <w:abstractNumId w:val="2"/>
  </w:num>
  <w:num w:numId="14" w16cid:durableId="1911037685">
    <w:abstractNumId w:val="1"/>
  </w:num>
  <w:num w:numId="15" w16cid:durableId="895121584">
    <w:abstractNumId w:val="0"/>
  </w:num>
  <w:num w:numId="16" w16cid:durableId="1349527388">
    <w:abstractNumId w:val="13"/>
  </w:num>
  <w:num w:numId="17" w16cid:durableId="1922912648">
    <w:abstractNumId w:val="17"/>
  </w:num>
  <w:num w:numId="18" w16cid:durableId="2057777020">
    <w:abstractNumId w:val="18"/>
  </w:num>
  <w:num w:numId="19" w16cid:durableId="479807149">
    <w:abstractNumId w:val="20"/>
  </w:num>
  <w:num w:numId="20" w16cid:durableId="239027692">
    <w:abstractNumId w:val="14"/>
  </w:num>
  <w:num w:numId="21" w16cid:durableId="1672878537">
    <w:abstractNumId w:val="19"/>
  </w:num>
  <w:num w:numId="22" w16cid:durableId="1289050307">
    <w:abstractNumId w:val="16"/>
  </w:num>
  <w:num w:numId="23" w16cid:durableId="2453795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2913753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38815641">
    <w:abstractNumId w:val="12"/>
  </w:num>
  <w:num w:numId="26" w16cid:durableId="5492682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319264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340204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110415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782290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749637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42994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236412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497258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946667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175745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934986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959345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37944328">
    <w:abstractNumId w:val="15"/>
  </w:num>
  <w:num w:numId="40" w16cid:durableId="1471828687">
    <w:abstractNumId w:val="21"/>
  </w:num>
  <w:num w:numId="41" w16cid:durableId="2111170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366432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86788567">
    <w:abstractNumId w:val="11"/>
  </w:num>
  <w:num w:numId="44" w16cid:durableId="2022703361">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1765435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FED"/>
    <w:rsid w:val="00002376"/>
    <w:rsid w:val="00002FAC"/>
    <w:rsid w:val="00003269"/>
    <w:rsid w:val="0000378E"/>
    <w:rsid w:val="00003B8E"/>
    <w:rsid w:val="0000434E"/>
    <w:rsid w:val="00004FF9"/>
    <w:rsid w:val="00005A44"/>
    <w:rsid w:val="00005D8A"/>
    <w:rsid w:val="00005E38"/>
    <w:rsid w:val="0000625C"/>
    <w:rsid w:val="000064C5"/>
    <w:rsid w:val="00006534"/>
    <w:rsid w:val="00007E04"/>
    <w:rsid w:val="00010C6C"/>
    <w:rsid w:val="00010F11"/>
    <w:rsid w:val="00011B77"/>
    <w:rsid w:val="0001218E"/>
    <w:rsid w:val="00012443"/>
    <w:rsid w:val="0001276E"/>
    <w:rsid w:val="00012F37"/>
    <w:rsid w:val="00013409"/>
    <w:rsid w:val="00014E92"/>
    <w:rsid w:val="00016B56"/>
    <w:rsid w:val="00020E37"/>
    <w:rsid w:val="000211A9"/>
    <w:rsid w:val="000211C5"/>
    <w:rsid w:val="00021238"/>
    <w:rsid w:val="00022E6E"/>
    <w:rsid w:val="00022E88"/>
    <w:rsid w:val="00024653"/>
    <w:rsid w:val="000251B8"/>
    <w:rsid w:val="00025FA9"/>
    <w:rsid w:val="00026186"/>
    <w:rsid w:val="00026910"/>
    <w:rsid w:val="000275F2"/>
    <w:rsid w:val="00027643"/>
    <w:rsid w:val="0003000E"/>
    <w:rsid w:val="0003010E"/>
    <w:rsid w:val="00030B22"/>
    <w:rsid w:val="00031260"/>
    <w:rsid w:val="00031303"/>
    <w:rsid w:val="00031A64"/>
    <w:rsid w:val="00033B5C"/>
    <w:rsid w:val="0003455D"/>
    <w:rsid w:val="0003479C"/>
    <w:rsid w:val="00034E93"/>
    <w:rsid w:val="000357F8"/>
    <w:rsid w:val="000365E3"/>
    <w:rsid w:val="00036687"/>
    <w:rsid w:val="0003681A"/>
    <w:rsid w:val="00037233"/>
    <w:rsid w:val="000372B7"/>
    <w:rsid w:val="0004094E"/>
    <w:rsid w:val="00040D66"/>
    <w:rsid w:val="00041BE8"/>
    <w:rsid w:val="00041BEB"/>
    <w:rsid w:val="000429DF"/>
    <w:rsid w:val="0004458C"/>
    <w:rsid w:val="00045EB7"/>
    <w:rsid w:val="00046ADE"/>
    <w:rsid w:val="000477E5"/>
    <w:rsid w:val="0005034B"/>
    <w:rsid w:val="0005041D"/>
    <w:rsid w:val="00050B32"/>
    <w:rsid w:val="00050F6E"/>
    <w:rsid w:val="0005137B"/>
    <w:rsid w:val="000518C8"/>
    <w:rsid w:val="00051A35"/>
    <w:rsid w:val="00051D54"/>
    <w:rsid w:val="00053198"/>
    <w:rsid w:val="00053783"/>
    <w:rsid w:val="00053A63"/>
    <w:rsid w:val="00054202"/>
    <w:rsid w:val="0005457A"/>
    <w:rsid w:val="00055BC0"/>
    <w:rsid w:val="000574A7"/>
    <w:rsid w:val="000605A5"/>
    <w:rsid w:val="00061EC2"/>
    <w:rsid w:val="00063619"/>
    <w:rsid w:val="00064336"/>
    <w:rsid w:val="00064996"/>
    <w:rsid w:val="00064DC0"/>
    <w:rsid w:val="00065640"/>
    <w:rsid w:val="00065DB2"/>
    <w:rsid w:val="00066639"/>
    <w:rsid w:val="000667C2"/>
    <w:rsid w:val="00066B9D"/>
    <w:rsid w:val="00066CE8"/>
    <w:rsid w:val="0007131F"/>
    <w:rsid w:val="0007207C"/>
    <w:rsid w:val="00073544"/>
    <w:rsid w:val="0007369C"/>
    <w:rsid w:val="000738EF"/>
    <w:rsid w:val="00073A7F"/>
    <w:rsid w:val="00074258"/>
    <w:rsid w:val="00075F1A"/>
    <w:rsid w:val="0007731D"/>
    <w:rsid w:val="00077616"/>
    <w:rsid w:val="00077938"/>
    <w:rsid w:val="000801EF"/>
    <w:rsid w:val="00080AEE"/>
    <w:rsid w:val="00080ED0"/>
    <w:rsid w:val="00082322"/>
    <w:rsid w:val="00084337"/>
    <w:rsid w:val="000849FD"/>
    <w:rsid w:val="00084D70"/>
    <w:rsid w:val="0008581E"/>
    <w:rsid w:val="00085B8F"/>
    <w:rsid w:val="00087344"/>
    <w:rsid w:val="00087D0D"/>
    <w:rsid w:val="00090481"/>
    <w:rsid w:val="000916C2"/>
    <w:rsid w:val="000947EE"/>
    <w:rsid w:val="00094BDA"/>
    <w:rsid w:val="00095117"/>
    <w:rsid w:val="00095D44"/>
    <w:rsid w:val="000A0CCE"/>
    <w:rsid w:val="000A15CA"/>
    <w:rsid w:val="000A26F3"/>
    <w:rsid w:val="000A2B91"/>
    <w:rsid w:val="000A31CC"/>
    <w:rsid w:val="000A3826"/>
    <w:rsid w:val="000A45D0"/>
    <w:rsid w:val="000A4B9A"/>
    <w:rsid w:val="000A5401"/>
    <w:rsid w:val="000A5A1F"/>
    <w:rsid w:val="000A6C26"/>
    <w:rsid w:val="000A6D51"/>
    <w:rsid w:val="000B04A1"/>
    <w:rsid w:val="000B280F"/>
    <w:rsid w:val="000B3567"/>
    <w:rsid w:val="000B36C8"/>
    <w:rsid w:val="000B39C2"/>
    <w:rsid w:val="000B4CF3"/>
    <w:rsid w:val="000B5698"/>
    <w:rsid w:val="000B6512"/>
    <w:rsid w:val="000B6881"/>
    <w:rsid w:val="000B6EB9"/>
    <w:rsid w:val="000B7B2E"/>
    <w:rsid w:val="000C0736"/>
    <w:rsid w:val="000C0836"/>
    <w:rsid w:val="000C1214"/>
    <w:rsid w:val="000C1276"/>
    <w:rsid w:val="000C12E3"/>
    <w:rsid w:val="000C1353"/>
    <w:rsid w:val="000C20FA"/>
    <w:rsid w:val="000C22B9"/>
    <w:rsid w:val="000C24E1"/>
    <w:rsid w:val="000C2D83"/>
    <w:rsid w:val="000C3E60"/>
    <w:rsid w:val="000C461F"/>
    <w:rsid w:val="000C5065"/>
    <w:rsid w:val="000C50D2"/>
    <w:rsid w:val="000C59F6"/>
    <w:rsid w:val="000C6F47"/>
    <w:rsid w:val="000D00CA"/>
    <w:rsid w:val="000D1402"/>
    <w:rsid w:val="000D14F2"/>
    <w:rsid w:val="000D244A"/>
    <w:rsid w:val="000D28C7"/>
    <w:rsid w:val="000D354E"/>
    <w:rsid w:val="000D3625"/>
    <w:rsid w:val="000D472B"/>
    <w:rsid w:val="000D5088"/>
    <w:rsid w:val="000D52A4"/>
    <w:rsid w:val="000D689B"/>
    <w:rsid w:val="000D6B90"/>
    <w:rsid w:val="000D6C73"/>
    <w:rsid w:val="000D6CC8"/>
    <w:rsid w:val="000D7482"/>
    <w:rsid w:val="000D74B2"/>
    <w:rsid w:val="000E03B0"/>
    <w:rsid w:val="000E07BC"/>
    <w:rsid w:val="000E149A"/>
    <w:rsid w:val="000E1C4D"/>
    <w:rsid w:val="000E1D66"/>
    <w:rsid w:val="000E2607"/>
    <w:rsid w:val="000E2999"/>
    <w:rsid w:val="000E2E21"/>
    <w:rsid w:val="000E39A0"/>
    <w:rsid w:val="000E3A26"/>
    <w:rsid w:val="000E45C6"/>
    <w:rsid w:val="000E4610"/>
    <w:rsid w:val="000E464B"/>
    <w:rsid w:val="000E5819"/>
    <w:rsid w:val="000F01C5"/>
    <w:rsid w:val="000F1A37"/>
    <w:rsid w:val="000F1A7B"/>
    <w:rsid w:val="000F1CD4"/>
    <w:rsid w:val="000F2662"/>
    <w:rsid w:val="000F2BEE"/>
    <w:rsid w:val="000F317C"/>
    <w:rsid w:val="000F370E"/>
    <w:rsid w:val="000F385A"/>
    <w:rsid w:val="000F3BEE"/>
    <w:rsid w:val="000F3C31"/>
    <w:rsid w:val="000F4061"/>
    <w:rsid w:val="000F4103"/>
    <w:rsid w:val="000F5BAF"/>
    <w:rsid w:val="000F65AB"/>
    <w:rsid w:val="000F70A7"/>
    <w:rsid w:val="001003B3"/>
    <w:rsid w:val="001004FD"/>
    <w:rsid w:val="0010100E"/>
    <w:rsid w:val="001010C1"/>
    <w:rsid w:val="00102675"/>
    <w:rsid w:val="001028E8"/>
    <w:rsid w:val="00102E52"/>
    <w:rsid w:val="00102F85"/>
    <w:rsid w:val="00103B44"/>
    <w:rsid w:val="00103D5D"/>
    <w:rsid w:val="00104554"/>
    <w:rsid w:val="0010493D"/>
    <w:rsid w:val="00104BB8"/>
    <w:rsid w:val="00107341"/>
    <w:rsid w:val="00107E29"/>
    <w:rsid w:val="001102D3"/>
    <w:rsid w:val="001103DF"/>
    <w:rsid w:val="00111135"/>
    <w:rsid w:val="001112F4"/>
    <w:rsid w:val="0011162C"/>
    <w:rsid w:val="00111E75"/>
    <w:rsid w:val="00112111"/>
    <w:rsid w:val="001122C9"/>
    <w:rsid w:val="00113CCA"/>
    <w:rsid w:val="00114A4A"/>
    <w:rsid w:val="00114C44"/>
    <w:rsid w:val="00116721"/>
    <w:rsid w:val="001172B8"/>
    <w:rsid w:val="00117833"/>
    <w:rsid w:val="00120EE6"/>
    <w:rsid w:val="00121905"/>
    <w:rsid w:val="00122F25"/>
    <w:rsid w:val="00123A0D"/>
    <w:rsid w:val="00124D0C"/>
    <w:rsid w:val="00125B4F"/>
    <w:rsid w:val="001307A0"/>
    <w:rsid w:val="0013213D"/>
    <w:rsid w:val="001332EF"/>
    <w:rsid w:val="001340A0"/>
    <w:rsid w:val="00134E76"/>
    <w:rsid w:val="00135635"/>
    <w:rsid w:val="00135980"/>
    <w:rsid w:val="0013786F"/>
    <w:rsid w:val="00137D9D"/>
    <w:rsid w:val="00137F13"/>
    <w:rsid w:val="00140A30"/>
    <w:rsid w:val="00140E28"/>
    <w:rsid w:val="00141F67"/>
    <w:rsid w:val="001423FC"/>
    <w:rsid w:val="0014377C"/>
    <w:rsid w:val="00144FFC"/>
    <w:rsid w:val="001451A7"/>
    <w:rsid w:val="00145C16"/>
    <w:rsid w:val="00146714"/>
    <w:rsid w:val="00146C07"/>
    <w:rsid w:val="00147102"/>
    <w:rsid w:val="00147AC8"/>
    <w:rsid w:val="00147ACB"/>
    <w:rsid w:val="001505E5"/>
    <w:rsid w:val="00151CAB"/>
    <w:rsid w:val="0015216C"/>
    <w:rsid w:val="00152C71"/>
    <w:rsid w:val="001536FD"/>
    <w:rsid w:val="00153B6F"/>
    <w:rsid w:val="00154BFB"/>
    <w:rsid w:val="00154D47"/>
    <w:rsid w:val="00154DB7"/>
    <w:rsid w:val="00155562"/>
    <w:rsid w:val="00157260"/>
    <w:rsid w:val="00157E41"/>
    <w:rsid w:val="0016050F"/>
    <w:rsid w:val="00160AF4"/>
    <w:rsid w:val="00161037"/>
    <w:rsid w:val="001627C4"/>
    <w:rsid w:val="00162BCD"/>
    <w:rsid w:val="00162F03"/>
    <w:rsid w:val="001630CA"/>
    <w:rsid w:val="00164719"/>
    <w:rsid w:val="00166FC4"/>
    <w:rsid w:val="001677AC"/>
    <w:rsid w:val="00172628"/>
    <w:rsid w:val="001756AE"/>
    <w:rsid w:val="00175EB9"/>
    <w:rsid w:val="00177358"/>
    <w:rsid w:val="001804EA"/>
    <w:rsid w:val="00180A2B"/>
    <w:rsid w:val="001824F0"/>
    <w:rsid w:val="00182BE0"/>
    <w:rsid w:val="00183351"/>
    <w:rsid w:val="00184422"/>
    <w:rsid w:val="0018558F"/>
    <w:rsid w:val="00186355"/>
    <w:rsid w:val="00187137"/>
    <w:rsid w:val="00187FBB"/>
    <w:rsid w:val="00187FCD"/>
    <w:rsid w:val="00190A61"/>
    <w:rsid w:val="00193A0A"/>
    <w:rsid w:val="0019404A"/>
    <w:rsid w:val="001963E5"/>
    <w:rsid w:val="001978C0"/>
    <w:rsid w:val="00197DA8"/>
    <w:rsid w:val="001A029E"/>
    <w:rsid w:val="001A074A"/>
    <w:rsid w:val="001A2215"/>
    <w:rsid w:val="001A3342"/>
    <w:rsid w:val="001A34D3"/>
    <w:rsid w:val="001A35E1"/>
    <w:rsid w:val="001A37EF"/>
    <w:rsid w:val="001A3E3D"/>
    <w:rsid w:val="001A3F08"/>
    <w:rsid w:val="001A557C"/>
    <w:rsid w:val="001A7049"/>
    <w:rsid w:val="001B1E40"/>
    <w:rsid w:val="001B1F62"/>
    <w:rsid w:val="001B43E9"/>
    <w:rsid w:val="001B4963"/>
    <w:rsid w:val="001B5182"/>
    <w:rsid w:val="001B6BAE"/>
    <w:rsid w:val="001B6E6B"/>
    <w:rsid w:val="001C02B1"/>
    <w:rsid w:val="001C06C8"/>
    <w:rsid w:val="001C2070"/>
    <w:rsid w:val="001C2565"/>
    <w:rsid w:val="001C2C9A"/>
    <w:rsid w:val="001C32B9"/>
    <w:rsid w:val="001C350F"/>
    <w:rsid w:val="001C361F"/>
    <w:rsid w:val="001C3868"/>
    <w:rsid w:val="001C3C94"/>
    <w:rsid w:val="001C4085"/>
    <w:rsid w:val="001C40A2"/>
    <w:rsid w:val="001C4D87"/>
    <w:rsid w:val="001C530E"/>
    <w:rsid w:val="001C6200"/>
    <w:rsid w:val="001C764E"/>
    <w:rsid w:val="001C7886"/>
    <w:rsid w:val="001C7C50"/>
    <w:rsid w:val="001D143C"/>
    <w:rsid w:val="001D1C37"/>
    <w:rsid w:val="001D36E1"/>
    <w:rsid w:val="001D6810"/>
    <w:rsid w:val="001D6ACA"/>
    <w:rsid w:val="001D6F32"/>
    <w:rsid w:val="001D7596"/>
    <w:rsid w:val="001E1052"/>
    <w:rsid w:val="001E1D11"/>
    <w:rsid w:val="001E21B1"/>
    <w:rsid w:val="001E2F93"/>
    <w:rsid w:val="001E3471"/>
    <w:rsid w:val="001E4554"/>
    <w:rsid w:val="001E4F06"/>
    <w:rsid w:val="001E5AD7"/>
    <w:rsid w:val="001E5BF0"/>
    <w:rsid w:val="001E61E5"/>
    <w:rsid w:val="001E6878"/>
    <w:rsid w:val="001F023D"/>
    <w:rsid w:val="001F2091"/>
    <w:rsid w:val="001F20E8"/>
    <w:rsid w:val="001F2159"/>
    <w:rsid w:val="001F2967"/>
    <w:rsid w:val="001F327B"/>
    <w:rsid w:val="001F3E76"/>
    <w:rsid w:val="001F4EBD"/>
    <w:rsid w:val="001F53FD"/>
    <w:rsid w:val="001F5A3C"/>
    <w:rsid w:val="001F60BB"/>
    <w:rsid w:val="001F61EA"/>
    <w:rsid w:val="001F62B1"/>
    <w:rsid w:val="001F6A95"/>
    <w:rsid w:val="001F711E"/>
    <w:rsid w:val="001F74F6"/>
    <w:rsid w:val="001F7905"/>
    <w:rsid w:val="001F7BEB"/>
    <w:rsid w:val="001F7D3B"/>
    <w:rsid w:val="00200940"/>
    <w:rsid w:val="00200B7C"/>
    <w:rsid w:val="00201760"/>
    <w:rsid w:val="002017B6"/>
    <w:rsid w:val="00202194"/>
    <w:rsid w:val="002024FF"/>
    <w:rsid w:val="00203B2F"/>
    <w:rsid w:val="002045C6"/>
    <w:rsid w:val="0020514E"/>
    <w:rsid w:val="00205DC1"/>
    <w:rsid w:val="002069C3"/>
    <w:rsid w:val="0020795A"/>
    <w:rsid w:val="002103C4"/>
    <w:rsid w:val="00210B8B"/>
    <w:rsid w:val="002111F9"/>
    <w:rsid w:val="00211A0C"/>
    <w:rsid w:val="0021250B"/>
    <w:rsid w:val="00213B5B"/>
    <w:rsid w:val="00214494"/>
    <w:rsid w:val="0021455D"/>
    <w:rsid w:val="00214863"/>
    <w:rsid w:val="002149F1"/>
    <w:rsid w:val="0021522B"/>
    <w:rsid w:val="002156B4"/>
    <w:rsid w:val="002157CA"/>
    <w:rsid w:val="00215A2A"/>
    <w:rsid w:val="0021669D"/>
    <w:rsid w:val="00220CDF"/>
    <w:rsid w:val="0022102B"/>
    <w:rsid w:val="002236D0"/>
    <w:rsid w:val="00224EC8"/>
    <w:rsid w:val="00224FCD"/>
    <w:rsid w:val="0022747C"/>
    <w:rsid w:val="00230E3C"/>
    <w:rsid w:val="00232881"/>
    <w:rsid w:val="00232E6E"/>
    <w:rsid w:val="00232EF3"/>
    <w:rsid w:val="00233349"/>
    <w:rsid w:val="002344FF"/>
    <w:rsid w:val="0023532C"/>
    <w:rsid w:val="00236A92"/>
    <w:rsid w:val="00236ECA"/>
    <w:rsid w:val="00240848"/>
    <w:rsid w:val="00240F09"/>
    <w:rsid w:val="00242515"/>
    <w:rsid w:val="00242993"/>
    <w:rsid w:val="00243955"/>
    <w:rsid w:val="00243AC4"/>
    <w:rsid w:val="00244810"/>
    <w:rsid w:val="0024508C"/>
    <w:rsid w:val="00245CB3"/>
    <w:rsid w:val="00245E2F"/>
    <w:rsid w:val="00246A5C"/>
    <w:rsid w:val="00246EBD"/>
    <w:rsid w:val="00247283"/>
    <w:rsid w:val="0025104E"/>
    <w:rsid w:val="002514A0"/>
    <w:rsid w:val="002517E6"/>
    <w:rsid w:val="0025214B"/>
    <w:rsid w:val="0025272D"/>
    <w:rsid w:val="00253064"/>
    <w:rsid w:val="00253222"/>
    <w:rsid w:val="00253316"/>
    <w:rsid w:val="002539F3"/>
    <w:rsid w:val="0025477F"/>
    <w:rsid w:val="00254DAC"/>
    <w:rsid w:val="00255DFF"/>
    <w:rsid w:val="002577EE"/>
    <w:rsid w:val="002579DC"/>
    <w:rsid w:val="00260127"/>
    <w:rsid w:val="0026050F"/>
    <w:rsid w:val="00260635"/>
    <w:rsid w:val="00260745"/>
    <w:rsid w:val="0026174C"/>
    <w:rsid w:val="00261B45"/>
    <w:rsid w:val="00261C13"/>
    <w:rsid w:val="00261C7B"/>
    <w:rsid w:val="00261EED"/>
    <w:rsid w:val="00262847"/>
    <w:rsid w:val="00262B82"/>
    <w:rsid w:val="00263002"/>
    <w:rsid w:val="0026302A"/>
    <w:rsid w:val="00263E2A"/>
    <w:rsid w:val="002642D1"/>
    <w:rsid w:val="0026581E"/>
    <w:rsid w:val="00266094"/>
    <w:rsid w:val="00266186"/>
    <w:rsid w:val="00267F7D"/>
    <w:rsid w:val="00270649"/>
    <w:rsid w:val="00270A62"/>
    <w:rsid w:val="0027157F"/>
    <w:rsid w:val="00271A23"/>
    <w:rsid w:val="00271C4A"/>
    <w:rsid w:val="00271D17"/>
    <w:rsid w:val="0027288F"/>
    <w:rsid w:val="002730BA"/>
    <w:rsid w:val="002743F5"/>
    <w:rsid w:val="00274698"/>
    <w:rsid w:val="002749DE"/>
    <w:rsid w:val="0027560E"/>
    <w:rsid w:val="0027778E"/>
    <w:rsid w:val="00281BB2"/>
    <w:rsid w:val="002820CB"/>
    <w:rsid w:val="00282BD7"/>
    <w:rsid w:val="00282E1C"/>
    <w:rsid w:val="0028326E"/>
    <w:rsid w:val="00283283"/>
    <w:rsid w:val="0028353F"/>
    <w:rsid w:val="002836BF"/>
    <w:rsid w:val="002844BE"/>
    <w:rsid w:val="00284BBA"/>
    <w:rsid w:val="00284D12"/>
    <w:rsid w:val="00285BD1"/>
    <w:rsid w:val="002860C4"/>
    <w:rsid w:val="002868CB"/>
    <w:rsid w:val="00287A1C"/>
    <w:rsid w:val="00290277"/>
    <w:rsid w:val="002907E0"/>
    <w:rsid w:val="002913A4"/>
    <w:rsid w:val="00291B74"/>
    <w:rsid w:val="00292EC5"/>
    <w:rsid w:val="00293010"/>
    <w:rsid w:val="00293586"/>
    <w:rsid w:val="00294553"/>
    <w:rsid w:val="002953B2"/>
    <w:rsid w:val="00296CCC"/>
    <w:rsid w:val="00297E63"/>
    <w:rsid w:val="002A03C3"/>
    <w:rsid w:val="002A0F3F"/>
    <w:rsid w:val="002A1F82"/>
    <w:rsid w:val="002A3548"/>
    <w:rsid w:val="002A363E"/>
    <w:rsid w:val="002A4137"/>
    <w:rsid w:val="002A436E"/>
    <w:rsid w:val="002A51E1"/>
    <w:rsid w:val="002A53E1"/>
    <w:rsid w:val="002A6106"/>
    <w:rsid w:val="002A6906"/>
    <w:rsid w:val="002A6E26"/>
    <w:rsid w:val="002A72EC"/>
    <w:rsid w:val="002A7379"/>
    <w:rsid w:val="002A7486"/>
    <w:rsid w:val="002B03D1"/>
    <w:rsid w:val="002B0BA8"/>
    <w:rsid w:val="002B102B"/>
    <w:rsid w:val="002B1839"/>
    <w:rsid w:val="002B23AE"/>
    <w:rsid w:val="002B254E"/>
    <w:rsid w:val="002B2794"/>
    <w:rsid w:val="002B2D4E"/>
    <w:rsid w:val="002B4360"/>
    <w:rsid w:val="002B439F"/>
    <w:rsid w:val="002B499B"/>
    <w:rsid w:val="002B72E9"/>
    <w:rsid w:val="002B744C"/>
    <w:rsid w:val="002B7C5B"/>
    <w:rsid w:val="002C0A92"/>
    <w:rsid w:val="002C1045"/>
    <w:rsid w:val="002C1951"/>
    <w:rsid w:val="002C1E1D"/>
    <w:rsid w:val="002C3941"/>
    <w:rsid w:val="002C3C31"/>
    <w:rsid w:val="002C40E9"/>
    <w:rsid w:val="002C4ABC"/>
    <w:rsid w:val="002C5297"/>
    <w:rsid w:val="002C6162"/>
    <w:rsid w:val="002C69FE"/>
    <w:rsid w:val="002C7998"/>
    <w:rsid w:val="002C79D9"/>
    <w:rsid w:val="002C7CF2"/>
    <w:rsid w:val="002C7F8D"/>
    <w:rsid w:val="002D1362"/>
    <w:rsid w:val="002D1BDA"/>
    <w:rsid w:val="002D4C9A"/>
    <w:rsid w:val="002D516A"/>
    <w:rsid w:val="002D5731"/>
    <w:rsid w:val="002D5D91"/>
    <w:rsid w:val="002D6194"/>
    <w:rsid w:val="002D78DE"/>
    <w:rsid w:val="002D7C66"/>
    <w:rsid w:val="002E043D"/>
    <w:rsid w:val="002E0607"/>
    <w:rsid w:val="002E09FA"/>
    <w:rsid w:val="002E1228"/>
    <w:rsid w:val="002E18E1"/>
    <w:rsid w:val="002E3345"/>
    <w:rsid w:val="002E378C"/>
    <w:rsid w:val="002E425C"/>
    <w:rsid w:val="002E6DB6"/>
    <w:rsid w:val="002E7ACA"/>
    <w:rsid w:val="002F03B9"/>
    <w:rsid w:val="002F0880"/>
    <w:rsid w:val="002F10C8"/>
    <w:rsid w:val="002F17E7"/>
    <w:rsid w:val="002F1D10"/>
    <w:rsid w:val="002F1DE3"/>
    <w:rsid w:val="002F1E53"/>
    <w:rsid w:val="002F2CAA"/>
    <w:rsid w:val="002F2E14"/>
    <w:rsid w:val="002F3090"/>
    <w:rsid w:val="002F3E90"/>
    <w:rsid w:val="002F406A"/>
    <w:rsid w:val="002F42B2"/>
    <w:rsid w:val="002F4C03"/>
    <w:rsid w:val="002F5E1C"/>
    <w:rsid w:val="0030052C"/>
    <w:rsid w:val="00300766"/>
    <w:rsid w:val="00300FA1"/>
    <w:rsid w:val="0030136E"/>
    <w:rsid w:val="003031A3"/>
    <w:rsid w:val="003032FD"/>
    <w:rsid w:val="00303D21"/>
    <w:rsid w:val="00304299"/>
    <w:rsid w:val="00304316"/>
    <w:rsid w:val="00305BE0"/>
    <w:rsid w:val="00305DC9"/>
    <w:rsid w:val="003079D0"/>
    <w:rsid w:val="00307EDE"/>
    <w:rsid w:val="00310382"/>
    <w:rsid w:val="00310580"/>
    <w:rsid w:val="00310DED"/>
    <w:rsid w:val="00311644"/>
    <w:rsid w:val="00312394"/>
    <w:rsid w:val="00313F18"/>
    <w:rsid w:val="003142FD"/>
    <w:rsid w:val="003161F4"/>
    <w:rsid w:val="00316691"/>
    <w:rsid w:val="00317796"/>
    <w:rsid w:val="00320BF9"/>
    <w:rsid w:val="00321573"/>
    <w:rsid w:val="00321D07"/>
    <w:rsid w:val="00322134"/>
    <w:rsid w:val="0032296E"/>
    <w:rsid w:val="00323B61"/>
    <w:rsid w:val="00323FCC"/>
    <w:rsid w:val="00324363"/>
    <w:rsid w:val="0032473F"/>
    <w:rsid w:val="00324889"/>
    <w:rsid w:val="00325702"/>
    <w:rsid w:val="00325D68"/>
    <w:rsid w:val="00325FDD"/>
    <w:rsid w:val="00326499"/>
    <w:rsid w:val="00327491"/>
    <w:rsid w:val="00327CBB"/>
    <w:rsid w:val="00327D8B"/>
    <w:rsid w:val="003306E1"/>
    <w:rsid w:val="00330DC4"/>
    <w:rsid w:val="00331017"/>
    <w:rsid w:val="0033101F"/>
    <w:rsid w:val="003314D5"/>
    <w:rsid w:val="003320E4"/>
    <w:rsid w:val="003327F8"/>
    <w:rsid w:val="003329E8"/>
    <w:rsid w:val="00333371"/>
    <w:rsid w:val="00333991"/>
    <w:rsid w:val="00333A30"/>
    <w:rsid w:val="003344C3"/>
    <w:rsid w:val="0033525D"/>
    <w:rsid w:val="003353FD"/>
    <w:rsid w:val="00336549"/>
    <w:rsid w:val="003366F9"/>
    <w:rsid w:val="00336915"/>
    <w:rsid w:val="00336B04"/>
    <w:rsid w:val="00337026"/>
    <w:rsid w:val="003371DC"/>
    <w:rsid w:val="00340DC9"/>
    <w:rsid w:val="00340F29"/>
    <w:rsid w:val="003414F3"/>
    <w:rsid w:val="00341BD7"/>
    <w:rsid w:val="003422A0"/>
    <w:rsid w:val="0034364B"/>
    <w:rsid w:val="00343919"/>
    <w:rsid w:val="00344C06"/>
    <w:rsid w:val="00345148"/>
    <w:rsid w:val="00345A85"/>
    <w:rsid w:val="00346C60"/>
    <w:rsid w:val="003479CE"/>
    <w:rsid w:val="00351F40"/>
    <w:rsid w:val="0035225A"/>
    <w:rsid w:val="003544FB"/>
    <w:rsid w:val="00354AAC"/>
    <w:rsid w:val="00354E08"/>
    <w:rsid w:val="00355EAC"/>
    <w:rsid w:val="0035613E"/>
    <w:rsid w:val="003571A2"/>
    <w:rsid w:val="003572A4"/>
    <w:rsid w:val="00360862"/>
    <w:rsid w:val="00360E85"/>
    <w:rsid w:val="00361A26"/>
    <w:rsid w:val="00363EE9"/>
    <w:rsid w:val="00365791"/>
    <w:rsid w:val="0036599C"/>
    <w:rsid w:val="00365B9E"/>
    <w:rsid w:val="003662D4"/>
    <w:rsid w:val="00367DDC"/>
    <w:rsid w:val="00370CFC"/>
    <w:rsid w:val="0037173F"/>
    <w:rsid w:val="00371CBD"/>
    <w:rsid w:val="003738D0"/>
    <w:rsid w:val="00373F05"/>
    <w:rsid w:val="0037443F"/>
    <w:rsid w:val="0037492F"/>
    <w:rsid w:val="00376128"/>
    <w:rsid w:val="00376343"/>
    <w:rsid w:val="0037742E"/>
    <w:rsid w:val="00377D31"/>
    <w:rsid w:val="00377D56"/>
    <w:rsid w:val="00380B66"/>
    <w:rsid w:val="00381C1B"/>
    <w:rsid w:val="0038245A"/>
    <w:rsid w:val="003840E6"/>
    <w:rsid w:val="00385643"/>
    <w:rsid w:val="003858EC"/>
    <w:rsid w:val="00385CFC"/>
    <w:rsid w:val="0038703C"/>
    <w:rsid w:val="00390BE9"/>
    <w:rsid w:val="00390BFE"/>
    <w:rsid w:val="003910DC"/>
    <w:rsid w:val="003914E1"/>
    <w:rsid w:val="00393069"/>
    <w:rsid w:val="0039337A"/>
    <w:rsid w:val="003935E9"/>
    <w:rsid w:val="00394C02"/>
    <w:rsid w:val="00395705"/>
    <w:rsid w:val="00395B94"/>
    <w:rsid w:val="00397A4C"/>
    <w:rsid w:val="00397D5F"/>
    <w:rsid w:val="003A0CF4"/>
    <w:rsid w:val="003A0FF1"/>
    <w:rsid w:val="003A112D"/>
    <w:rsid w:val="003A16A1"/>
    <w:rsid w:val="003A2004"/>
    <w:rsid w:val="003A21A9"/>
    <w:rsid w:val="003A2C52"/>
    <w:rsid w:val="003A3189"/>
    <w:rsid w:val="003A3A15"/>
    <w:rsid w:val="003A3CA7"/>
    <w:rsid w:val="003A4CB8"/>
    <w:rsid w:val="003A4F27"/>
    <w:rsid w:val="003A5417"/>
    <w:rsid w:val="003A67EA"/>
    <w:rsid w:val="003B0B08"/>
    <w:rsid w:val="003B0BEB"/>
    <w:rsid w:val="003B14C6"/>
    <w:rsid w:val="003B2390"/>
    <w:rsid w:val="003B2E17"/>
    <w:rsid w:val="003B33BD"/>
    <w:rsid w:val="003B37FB"/>
    <w:rsid w:val="003B38B0"/>
    <w:rsid w:val="003B39A9"/>
    <w:rsid w:val="003B4BDB"/>
    <w:rsid w:val="003B54EC"/>
    <w:rsid w:val="003B569D"/>
    <w:rsid w:val="003B5A1E"/>
    <w:rsid w:val="003B64A8"/>
    <w:rsid w:val="003B66BA"/>
    <w:rsid w:val="003B6AFF"/>
    <w:rsid w:val="003B70BC"/>
    <w:rsid w:val="003B7BEC"/>
    <w:rsid w:val="003C03D0"/>
    <w:rsid w:val="003C0581"/>
    <w:rsid w:val="003C1131"/>
    <w:rsid w:val="003C14D0"/>
    <w:rsid w:val="003C1EB2"/>
    <w:rsid w:val="003C24FD"/>
    <w:rsid w:val="003C3C0E"/>
    <w:rsid w:val="003C6F48"/>
    <w:rsid w:val="003C6FFF"/>
    <w:rsid w:val="003C7E1B"/>
    <w:rsid w:val="003D113A"/>
    <w:rsid w:val="003D3A84"/>
    <w:rsid w:val="003D42A6"/>
    <w:rsid w:val="003D4F21"/>
    <w:rsid w:val="003D4FAC"/>
    <w:rsid w:val="003D50B2"/>
    <w:rsid w:val="003D543D"/>
    <w:rsid w:val="003D62BB"/>
    <w:rsid w:val="003D63A2"/>
    <w:rsid w:val="003D7A05"/>
    <w:rsid w:val="003D7B65"/>
    <w:rsid w:val="003E1A33"/>
    <w:rsid w:val="003E24C3"/>
    <w:rsid w:val="003E355B"/>
    <w:rsid w:val="003E4786"/>
    <w:rsid w:val="003E47B3"/>
    <w:rsid w:val="003E5D54"/>
    <w:rsid w:val="003E5E69"/>
    <w:rsid w:val="003E66C4"/>
    <w:rsid w:val="003E6729"/>
    <w:rsid w:val="003E70AA"/>
    <w:rsid w:val="003E7906"/>
    <w:rsid w:val="003E7B54"/>
    <w:rsid w:val="003F000F"/>
    <w:rsid w:val="003F039D"/>
    <w:rsid w:val="003F04DD"/>
    <w:rsid w:val="003F066F"/>
    <w:rsid w:val="003F0E5A"/>
    <w:rsid w:val="003F1E46"/>
    <w:rsid w:val="003F3C50"/>
    <w:rsid w:val="003F44F5"/>
    <w:rsid w:val="003F4B4C"/>
    <w:rsid w:val="003F4EBB"/>
    <w:rsid w:val="003F5266"/>
    <w:rsid w:val="003F71CE"/>
    <w:rsid w:val="003F7A7D"/>
    <w:rsid w:val="004008BB"/>
    <w:rsid w:val="00402749"/>
    <w:rsid w:val="0040290B"/>
    <w:rsid w:val="004031AE"/>
    <w:rsid w:val="00403464"/>
    <w:rsid w:val="00403FB4"/>
    <w:rsid w:val="00404C61"/>
    <w:rsid w:val="00404E46"/>
    <w:rsid w:val="00405966"/>
    <w:rsid w:val="00406202"/>
    <w:rsid w:val="00406A6A"/>
    <w:rsid w:val="00406B22"/>
    <w:rsid w:val="00407147"/>
    <w:rsid w:val="004078FA"/>
    <w:rsid w:val="00411AC2"/>
    <w:rsid w:val="00411D12"/>
    <w:rsid w:val="00411FD0"/>
    <w:rsid w:val="0041223B"/>
    <w:rsid w:val="00414A9B"/>
    <w:rsid w:val="00416048"/>
    <w:rsid w:val="00416715"/>
    <w:rsid w:val="00417005"/>
    <w:rsid w:val="004178C7"/>
    <w:rsid w:val="00421937"/>
    <w:rsid w:val="00422BF7"/>
    <w:rsid w:val="00423525"/>
    <w:rsid w:val="00423CE3"/>
    <w:rsid w:val="00424488"/>
    <w:rsid w:val="00424F42"/>
    <w:rsid w:val="00426049"/>
    <w:rsid w:val="00426080"/>
    <w:rsid w:val="00426B10"/>
    <w:rsid w:val="00426F25"/>
    <w:rsid w:val="00427557"/>
    <w:rsid w:val="00427565"/>
    <w:rsid w:val="0042764B"/>
    <w:rsid w:val="00427AE8"/>
    <w:rsid w:val="0043000B"/>
    <w:rsid w:val="004300C9"/>
    <w:rsid w:val="00431A76"/>
    <w:rsid w:val="00431AB3"/>
    <w:rsid w:val="00431E08"/>
    <w:rsid w:val="004328A7"/>
    <w:rsid w:val="00432F76"/>
    <w:rsid w:val="0043335E"/>
    <w:rsid w:val="004345AA"/>
    <w:rsid w:val="00434769"/>
    <w:rsid w:val="00434C74"/>
    <w:rsid w:val="00436109"/>
    <w:rsid w:val="00440287"/>
    <w:rsid w:val="00440ABA"/>
    <w:rsid w:val="00440E34"/>
    <w:rsid w:val="00440EE5"/>
    <w:rsid w:val="00442ABE"/>
    <w:rsid w:val="004438E0"/>
    <w:rsid w:val="0044454B"/>
    <w:rsid w:val="00444CC7"/>
    <w:rsid w:val="00445411"/>
    <w:rsid w:val="004454FB"/>
    <w:rsid w:val="00446BF3"/>
    <w:rsid w:val="00446D50"/>
    <w:rsid w:val="00447D22"/>
    <w:rsid w:val="004509F7"/>
    <w:rsid w:val="00450E36"/>
    <w:rsid w:val="00451F5E"/>
    <w:rsid w:val="004526C7"/>
    <w:rsid w:val="00452D16"/>
    <w:rsid w:val="004548F8"/>
    <w:rsid w:val="004560C4"/>
    <w:rsid w:val="004562FF"/>
    <w:rsid w:val="004569E6"/>
    <w:rsid w:val="00456BF5"/>
    <w:rsid w:val="00456EB4"/>
    <w:rsid w:val="00457827"/>
    <w:rsid w:val="00457952"/>
    <w:rsid w:val="00461093"/>
    <w:rsid w:val="00461E17"/>
    <w:rsid w:val="004620DB"/>
    <w:rsid w:val="0046286A"/>
    <w:rsid w:val="004646D4"/>
    <w:rsid w:val="004648C5"/>
    <w:rsid w:val="0046543E"/>
    <w:rsid w:val="00465806"/>
    <w:rsid w:val="00465C92"/>
    <w:rsid w:val="004667DF"/>
    <w:rsid w:val="004669B1"/>
    <w:rsid w:val="00467434"/>
    <w:rsid w:val="00470A80"/>
    <w:rsid w:val="00470D29"/>
    <w:rsid w:val="004712A6"/>
    <w:rsid w:val="004718F3"/>
    <w:rsid w:val="0047191E"/>
    <w:rsid w:val="004726C5"/>
    <w:rsid w:val="00473ABC"/>
    <w:rsid w:val="004744C4"/>
    <w:rsid w:val="00475040"/>
    <w:rsid w:val="00475771"/>
    <w:rsid w:val="00476619"/>
    <w:rsid w:val="004805F2"/>
    <w:rsid w:val="0048178A"/>
    <w:rsid w:val="00481842"/>
    <w:rsid w:val="00482FD3"/>
    <w:rsid w:val="00484B33"/>
    <w:rsid w:val="00484C9F"/>
    <w:rsid w:val="00486E19"/>
    <w:rsid w:val="00486FAD"/>
    <w:rsid w:val="0048727A"/>
    <w:rsid w:val="00487315"/>
    <w:rsid w:val="0048784E"/>
    <w:rsid w:val="00490190"/>
    <w:rsid w:val="00490C06"/>
    <w:rsid w:val="00490E6B"/>
    <w:rsid w:val="0049127F"/>
    <w:rsid w:val="004915E0"/>
    <w:rsid w:val="0049286D"/>
    <w:rsid w:val="00492CDE"/>
    <w:rsid w:val="00492F92"/>
    <w:rsid w:val="0049365B"/>
    <w:rsid w:val="00493D40"/>
    <w:rsid w:val="00493EE3"/>
    <w:rsid w:val="00495291"/>
    <w:rsid w:val="00495540"/>
    <w:rsid w:val="004958AE"/>
    <w:rsid w:val="00496734"/>
    <w:rsid w:val="004967B6"/>
    <w:rsid w:val="00497E4C"/>
    <w:rsid w:val="004A01B9"/>
    <w:rsid w:val="004A0DD8"/>
    <w:rsid w:val="004A251B"/>
    <w:rsid w:val="004A26B0"/>
    <w:rsid w:val="004A2720"/>
    <w:rsid w:val="004A504B"/>
    <w:rsid w:val="004A53FF"/>
    <w:rsid w:val="004A61F1"/>
    <w:rsid w:val="004A6911"/>
    <w:rsid w:val="004A7081"/>
    <w:rsid w:val="004A786C"/>
    <w:rsid w:val="004A7A1E"/>
    <w:rsid w:val="004B2798"/>
    <w:rsid w:val="004B283D"/>
    <w:rsid w:val="004B385F"/>
    <w:rsid w:val="004B411F"/>
    <w:rsid w:val="004B44C4"/>
    <w:rsid w:val="004B4B7D"/>
    <w:rsid w:val="004B54E0"/>
    <w:rsid w:val="004B5A77"/>
    <w:rsid w:val="004B5DBB"/>
    <w:rsid w:val="004B5DCD"/>
    <w:rsid w:val="004B708F"/>
    <w:rsid w:val="004B7384"/>
    <w:rsid w:val="004B7ACD"/>
    <w:rsid w:val="004C011E"/>
    <w:rsid w:val="004C01D8"/>
    <w:rsid w:val="004C04AD"/>
    <w:rsid w:val="004C1948"/>
    <w:rsid w:val="004C249F"/>
    <w:rsid w:val="004C29C7"/>
    <w:rsid w:val="004C2BBB"/>
    <w:rsid w:val="004C411B"/>
    <w:rsid w:val="004C4269"/>
    <w:rsid w:val="004C44F5"/>
    <w:rsid w:val="004C4612"/>
    <w:rsid w:val="004C4E04"/>
    <w:rsid w:val="004C5DA8"/>
    <w:rsid w:val="004C7275"/>
    <w:rsid w:val="004C7A8B"/>
    <w:rsid w:val="004D10E4"/>
    <w:rsid w:val="004D1DD4"/>
    <w:rsid w:val="004D1F17"/>
    <w:rsid w:val="004D5202"/>
    <w:rsid w:val="004D526C"/>
    <w:rsid w:val="004D5827"/>
    <w:rsid w:val="004D58B0"/>
    <w:rsid w:val="004D5A23"/>
    <w:rsid w:val="004D6236"/>
    <w:rsid w:val="004D6F2E"/>
    <w:rsid w:val="004D75D4"/>
    <w:rsid w:val="004D7AF7"/>
    <w:rsid w:val="004D7B99"/>
    <w:rsid w:val="004D7F90"/>
    <w:rsid w:val="004E006E"/>
    <w:rsid w:val="004E13BA"/>
    <w:rsid w:val="004E182D"/>
    <w:rsid w:val="004E1E8D"/>
    <w:rsid w:val="004E4772"/>
    <w:rsid w:val="004E4DBB"/>
    <w:rsid w:val="004E4E41"/>
    <w:rsid w:val="004E5252"/>
    <w:rsid w:val="004E5363"/>
    <w:rsid w:val="004E5DE5"/>
    <w:rsid w:val="004E69A7"/>
    <w:rsid w:val="004E73DB"/>
    <w:rsid w:val="004E7F9C"/>
    <w:rsid w:val="004F1A77"/>
    <w:rsid w:val="004F2D42"/>
    <w:rsid w:val="004F2DE8"/>
    <w:rsid w:val="004F3493"/>
    <w:rsid w:val="004F3699"/>
    <w:rsid w:val="004F3F77"/>
    <w:rsid w:val="004F4E35"/>
    <w:rsid w:val="004F5143"/>
    <w:rsid w:val="004F5517"/>
    <w:rsid w:val="004F59FF"/>
    <w:rsid w:val="004F6489"/>
    <w:rsid w:val="004F769B"/>
    <w:rsid w:val="004F7D9C"/>
    <w:rsid w:val="00500466"/>
    <w:rsid w:val="0050176A"/>
    <w:rsid w:val="00502AFA"/>
    <w:rsid w:val="005039AB"/>
    <w:rsid w:val="00504111"/>
    <w:rsid w:val="005047CA"/>
    <w:rsid w:val="0050577A"/>
    <w:rsid w:val="005060F2"/>
    <w:rsid w:val="00506667"/>
    <w:rsid w:val="005104B7"/>
    <w:rsid w:val="00511994"/>
    <w:rsid w:val="00511B9A"/>
    <w:rsid w:val="00512B09"/>
    <w:rsid w:val="0051373D"/>
    <w:rsid w:val="00514014"/>
    <w:rsid w:val="00514031"/>
    <w:rsid w:val="0051457C"/>
    <w:rsid w:val="00515775"/>
    <w:rsid w:val="0051583D"/>
    <w:rsid w:val="00515A0E"/>
    <w:rsid w:val="005162D4"/>
    <w:rsid w:val="005162E0"/>
    <w:rsid w:val="0051698A"/>
    <w:rsid w:val="00517138"/>
    <w:rsid w:val="00517892"/>
    <w:rsid w:val="00517EF8"/>
    <w:rsid w:val="0052175B"/>
    <w:rsid w:val="005217F9"/>
    <w:rsid w:val="00521E06"/>
    <w:rsid w:val="005220ED"/>
    <w:rsid w:val="00522D0F"/>
    <w:rsid w:val="00523262"/>
    <w:rsid w:val="00523B31"/>
    <w:rsid w:val="00523E16"/>
    <w:rsid w:val="00523E21"/>
    <w:rsid w:val="00524171"/>
    <w:rsid w:val="00524272"/>
    <w:rsid w:val="00525610"/>
    <w:rsid w:val="00525CAE"/>
    <w:rsid w:val="00525DE3"/>
    <w:rsid w:val="005263A3"/>
    <w:rsid w:val="005264AD"/>
    <w:rsid w:val="0052686D"/>
    <w:rsid w:val="00526FD5"/>
    <w:rsid w:val="00531F9A"/>
    <w:rsid w:val="0053219E"/>
    <w:rsid w:val="00533796"/>
    <w:rsid w:val="00533860"/>
    <w:rsid w:val="00533B15"/>
    <w:rsid w:val="005343A5"/>
    <w:rsid w:val="005346AE"/>
    <w:rsid w:val="0053490C"/>
    <w:rsid w:val="00535371"/>
    <w:rsid w:val="00536335"/>
    <w:rsid w:val="005365A4"/>
    <w:rsid w:val="00537343"/>
    <w:rsid w:val="00537CAD"/>
    <w:rsid w:val="005413E8"/>
    <w:rsid w:val="00541E85"/>
    <w:rsid w:val="00542945"/>
    <w:rsid w:val="00542DA9"/>
    <w:rsid w:val="00543468"/>
    <w:rsid w:val="00544A53"/>
    <w:rsid w:val="00544CF1"/>
    <w:rsid w:val="0054505E"/>
    <w:rsid w:val="00545930"/>
    <w:rsid w:val="00546503"/>
    <w:rsid w:val="00550C93"/>
    <w:rsid w:val="0055164B"/>
    <w:rsid w:val="005516F3"/>
    <w:rsid w:val="00552259"/>
    <w:rsid w:val="00552570"/>
    <w:rsid w:val="00553652"/>
    <w:rsid w:val="0055487E"/>
    <w:rsid w:val="00555D75"/>
    <w:rsid w:val="005563C4"/>
    <w:rsid w:val="00556616"/>
    <w:rsid w:val="00557F0B"/>
    <w:rsid w:val="005606D1"/>
    <w:rsid w:val="0056097F"/>
    <w:rsid w:val="00560C92"/>
    <w:rsid w:val="00560DF0"/>
    <w:rsid w:val="00561A4F"/>
    <w:rsid w:val="0056223C"/>
    <w:rsid w:val="00562E53"/>
    <w:rsid w:val="005633E4"/>
    <w:rsid w:val="00563F16"/>
    <w:rsid w:val="00564046"/>
    <w:rsid w:val="0056414F"/>
    <w:rsid w:val="00564C57"/>
    <w:rsid w:val="00565DB2"/>
    <w:rsid w:val="00565FDF"/>
    <w:rsid w:val="00567377"/>
    <w:rsid w:val="0056759C"/>
    <w:rsid w:val="00571367"/>
    <w:rsid w:val="00571405"/>
    <w:rsid w:val="00571766"/>
    <w:rsid w:val="00573124"/>
    <w:rsid w:val="00573680"/>
    <w:rsid w:val="00573A4F"/>
    <w:rsid w:val="00573F14"/>
    <w:rsid w:val="00573F85"/>
    <w:rsid w:val="00574BCA"/>
    <w:rsid w:val="00576564"/>
    <w:rsid w:val="005765CE"/>
    <w:rsid w:val="00576D2F"/>
    <w:rsid w:val="00576FAB"/>
    <w:rsid w:val="00577202"/>
    <w:rsid w:val="00577759"/>
    <w:rsid w:val="00577F92"/>
    <w:rsid w:val="00580E7F"/>
    <w:rsid w:val="00581E55"/>
    <w:rsid w:val="005837DB"/>
    <w:rsid w:val="0058431E"/>
    <w:rsid w:val="005844AE"/>
    <w:rsid w:val="00584549"/>
    <w:rsid w:val="00584BEF"/>
    <w:rsid w:val="005857E9"/>
    <w:rsid w:val="00585E16"/>
    <w:rsid w:val="0058601D"/>
    <w:rsid w:val="005867BA"/>
    <w:rsid w:val="005876E3"/>
    <w:rsid w:val="00587B51"/>
    <w:rsid w:val="00587DFE"/>
    <w:rsid w:val="005908B2"/>
    <w:rsid w:val="005910C9"/>
    <w:rsid w:val="00591107"/>
    <w:rsid w:val="00591E28"/>
    <w:rsid w:val="00592910"/>
    <w:rsid w:val="00592B1B"/>
    <w:rsid w:val="005943E5"/>
    <w:rsid w:val="0059513E"/>
    <w:rsid w:val="00595210"/>
    <w:rsid w:val="0059564C"/>
    <w:rsid w:val="005966C1"/>
    <w:rsid w:val="005A0ADC"/>
    <w:rsid w:val="005A0FEC"/>
    <w:rsid w:val="005A2367"/>
    <w:rsid w:val="005A325B"/>
    <w:rsid w:val="005A58DA"/>
    <w:rsid w:val="005A60C6"/>
    <w:rsid w:val="005A67D2"/>
    <w:rsid w:val="005A6A0B"/>
    <w:rsid w:val="005A6AA4"/>
    <w:rsid w:val="005A6D9F"/>
    <w:rsid w:val="005A7310"/>
    <w:rsid w:val="005B0B20"/>
    <w:rsid w:val="005B1882"/>
    <w:rsid w:val="005B2305"/>
    <w:rsid w:val="005B3C97"/>
    <w:rsid w:val="005B47E6"/>
    <w:rsid w:val="005B48FF"/>
    <w:rsid w:val="005B6248"/>
    <w:rsid w:val="005B627A"/>
    <w:rsid w:val="005B7043"/>
    <w:rsid w:val="005B792E"/>
    <w:rsid w:val="005C0197"/>
    <w:rsid w:val="005C02D7"/>
    <w:rsid w:val="005C05C7"/>
    <w:rsid w:val="005C113C"/>
    <w:rsid w:val="005C1511"/>
    <w:rsid w:val="005C1E32"/>
    <w:rsid w:val="005C26CB"/>
    <w:rsid w:val="005C29CF"/>
    <w:rsid w:val="005C2BD3"/>
    <w:rsid w:val="005C31D8"/>
    <w:rsid w:val="005C3287"/>
    <w:rsid w:val="005C37AA"/>
    <w:rsid w:val="005C3910"/>
    <w:rsid w:val="005C3A44"/>
    <w:rsid w:val="005C466C"/>
    <w:rsid w:val="005C53F7"/>
    <w:rsid w:val="005C6546"/>
    <w:rsid w:val="005C670D"/>
    <w:rsid w:val="005C7083"/>
    <w:rsid w:val="005D0159"/>
    <w:rsid w:val="005D02D5"/>
    <w:rsid w:val="005D093A"/>
    <w:rsid w:val="005D0B96"/>
    <w:rsid w:val="005D1406"/>
    <w:rsid w:val="005D1C96"/>
    <w:rsid w:val="005D2AAE"/>
    <w:rsid w:val="005D3068"/>
    <w:rsid w:val="005D32B2"/>
    <w:rsid w:val="005D3556"/>
    <w:rsid w:val="005D363F"/>
    <w:rsid w:val="005D3ACC"/>
    <w:rsid w:val="005D51E4"/>
    <w:rsid w:val="005D58B5"/>
    <w:rsid w:val="005D6679"/>
    <w:rsid w:val="005E0001"/>
    <w:rsid w:val="005E068A"/>
    <w:rsid w:val="005E0ADA"/>
    <w:rsid w:val="005E1413"/>
    <w:rsid w:val="005E1F56"/>
    <w:rsid w:val="005E2189"/>
    <w:rsid w:val="005E21DF"/>
    <w:rsid w:val="005E2D3C"/>
    <w:rsid w:val="005E2D76"/>
    <w:rsid w:val="005E339E"/>
    <w:rsid w:val="005E3E9E"/>
    <w:rsid w:val="005E3FAF"/>
    <w:rsid w:val="005E4A9E"/>
    <w:rsid w:val="005E60F0"/>
    <w:rsid w:val="005E6DB4"/>
    <w:rsid w:val="005E6E90"/>
    <w:rsid w:val="005E6F15"/>
    <w:rsid w:val="005F0E22"/>
    <w:rsid w:val="005F1244"/>
    <w:rsid w:val="005F1537"/>
    <w:rsid w:val="005F1691"/>
    <w:rsid w:val="005F201A"/>
    <w:rsid w:val="005F3110"/>
    <w:rsid w:val="005F3A28"/>
    <w:rsid w:val="005F43E7"/>
    <w:rsid w:val="005F4A76"/>
    <w:rsid w:val="005F5AE4"/>
    <w:rsid w:val="005F627C"/>
    <w:rsid w:val="005F6BA6"/>
    <w:rsid w:val="005F7395"/>
    <w:rsid w:val="005F74C7"/>
    <w:rsid w:val="005F7603"/>
    <w:rsid w:val="0060330D"/>
    <w:rsid w:val="00603A1C"/>
    <w:rsid w:val="0060443B"/>
    <w:rsid w:val="00604C15"/>
    <w:rsid w:val="00604FB3"/>
    <w:rsid w:val="006064A1"/>
    <w:rsid w:val="00606A51"/>
    <w:rsid w:val="006075FC"/>
    <w:rsid w:val="006104E3"/>
    <w:rsid w:val="00611524"/>
    <w:rsid w:val="006120EE"/>
    <w:rsid w:val="00612508"/>
    <w:rsid w:val="00612650"/>
    <w:rsid w:val="006126D6"/>
    <w:rsid w:val="00612FCE"/>
    <w:rsid w:val="00613163"/>
    <w:rsid w:val="00613509"/>
    <w:rsid w:val="00613A84"/>
    <w:rsid w:val="00614272"/>
    <w:rsid w:val="0061475D"/>
    <w:rsid w:val="00614F46"/>
    <w:rsid w:val="006156E6"/>
    <w:rsid w:val="006157BE"/>
    <w:rsid w:val="006158D5"/>
    <w:rsid w:val="00615AA2"/>
    <w:rsid w:val="00616E3C"/>
    <w:rsid w:val="00616F5B"/>
    <w:rsid w:val="0062187F"/>
    <w:rsid w:val="006231B0"/>
    <w:rsid w:val="0062502B"/>
    <w:rsid w:val="006252F5"/>
    <w:rsid w:val="00625D83"/>
    <w:rsid w:val="006266C0"/>
    <w:rsid w:val="006267C5"/>
    <w:rsid w:val="00627E05"/>
    <w:rsid w:val="00630053"/>
    <w:rsid w:val="00630804"/>
    <w:rsid w:val="00630998"/>
    <w:rsid w:val="00630F36"/>
    <w:rsid w:val="00631124"/>
    <w:rsid w:val="006321CB"/>
    <w:rsid w:val="00632D9B"/>
    <w:rsid w:val="00632E47"/>
    <w:rsid w:val="00633DBD"/>
    <w:rsid w:val="00634177"/>
    <w:rsid w:val="006356E8"/>
    <w:rsid w:val="00635759"/>
    <w:rsid w:val="00636FF8"/>
    <w:rsid w:val="00637ECF"/>
    <w:rsid w:val="00637F8E"/>
    <w:rsid w:val="00641047"/>
    <w:rsid w:val="00642CF9"/>
    <w:rsid w:val="00643F16"/>
    <w:rsid w:val="00643FCD"/>
    <w:rsid w:val="00644D25"/>
    <w:rsid w:val="00645939"/>
    <w:rsid w:val="006459F4"/>
    <w:rsid w:val="0065116E"/>
    <w:rsid w:val="00651428"/>
    <w:rsid w:val="00651984"/>
    <w:rsid w:val="00651A37"/>
    <w:rsid w:val="00652551"/>
    <w:rsid w:val="00652B69"/>
    <w:rsid w:val="00654101"/>
    <w:rsid w:val="006553D2"/>
    <w:rsid w:val="00656A0C"/>
    <w:rsid w:val="00656B0A"/>
    <w:rsid w:val="00657B03"/>
    <w:rsid w:val="00657BD9"/>
    <w:rsid w:val="00660746"/>
    <w:rsid w:val="00661212"/>
    <w:rsid w:val="006623E7"/>
    <w:rsid w:val="006628BA"/>
    <w:rsid w:val="00662B80"/>
    <w:rsid w:val="00662C2F"/>
    <w:rsid w:val="006638DF"/>
    <w:rsid w:val="006639A5"/>
    <w:rsid w:val="006640A1"/>
    <w:rsid w:val="00665739"/>
    <w:rsid w:val="00665B69"/>
    <w:rsid w:val="00665B77"/>
    <w:rsid w:val="0066605D"/>
    <w:rsid w:val="0066768F"/>
    <w:rsid w:val="00670F6C"/>
    <w:rsid w:val="00671078"/>
    <w:rsid w:val="006711AE"/>
    <w:rsid w:val="00671329"/>
    <w:rsid w:val="00671906"/>
    <w:rsid w:val="0067222B"/>
    <w:rsid w:val="00673686"/>
    <w:rsid w:val="006743EF"/>
    <w:rsid w:val="00674648"/>
    <w:rsid w:val="00674CC7"/>
    <w:rsid w:val="00675F9E"/>
    <w:rsid w:val="00676029"/>
    <w:rsid w:val="00676E58"/>
    <w:rsid w:val="00677C43"/>
    <w:rsid w:val="0068004C"/>
    <w:rsid w:val="006817AD"/>
    <w:rsid w:val="0068223A"/>
    <w:rsid w:val="00682560"/>
    <w:rsid w:val="00682603"/>
    <w:rsid w:val="00682610"/>
    <w:rsid w:val="00682B99"/>
    <w:rsid w:val="006835BC"/>
    <w:rsid w:val="00683966"/>
    <w:rsid w:val="00684390"/>
    <w:rsid w:val="00684A96"/>
    <w:rsid w:val="00684DF4"/>
    <w:rsid w:val="006852C7"/>
    <w:rsid w:val="006852CE"/>
    <w:rsid w:val="00685DE3"/>
    <w:rsid w:val="00686126"/>
    <w:rsid w:val="00686E35"/>
    <w:rsid w:val="00690F4F"/>
    <w:rsid w:val="00691876"/>
    <w:rsid w:val="006918DD"/>
    <w:rsid w:val="00692B6E"/>
    <w:rsid w:val="00692C29"/>
    <w:rsid w:val="00692CE8"/>
    <w:rsid w:val="00692D14"/>
    <w:rsid w:val="00693B71"/>
    <w:rsid w:val="006945D8"/>
    <w:rsid w:val="006949B4"/>
    <w:rsid w:val="00694AC0"/>
    <w:rsid w:val="00694CA4"/>
    <w:rsid w:val="00694D01"/>
    <w:rsid w:val="006958B5"/>
    <w:rsid w:val="00695F67"/>
    <w:rsid w:val="006A1668"/>
    <w:rsid w:val="006A31D3"/>
    <w:rsid w:val="006A383E"/>
    <w:rsid w:val="006A4906"/>
    <w:rsid w:val="006A4AC0"/>
    <w:rsid w:val="006A6CCF"/>
    <w:rsid w:val="006A7A3B"/>
    <w:rsid w:val="006B0525"/>
    <w:rsid w:val="006B197A"/>
    <w:rsid w:val="006B4B58"/>
    <w:rsid w:val="006B4C77"/>
    <w:rsid w:val="006B53C5"/>
    <w:rsid w:val="006B5F03"/>
    <w:rsid w:val="006B6228"/>
    <w:rsid w:val="006B65C7"/>
    <w:rsid w:val="006B7C41"/>
    <w:rsid w:val="006C00B1"/>
    <w:rsid w:val="006C150B"/>
    <w:rsid w:val="006C1727"/>
    <w:rsid w:val="006C2228"/>
    <w:rsid w:val="006C233D"/>
    <w:rsid w:val="006C27C4"/>
    <w:rsid w:val="006C3219"/>
    <w:rsid w:val="006C32FD"/>
    <w:rsid w:val="006C382E"/>
    <w:rsid w:val="006C39CE"/>
    <w:rsid w:val="006C45B5"/>
    <w:rsid w:val="006C54F7"/>
    <w:rsid w:val="006C5E96"/>
    <w:rsid w:val="006C6914"/>
    <w:rsid w:val="006C7633"/>
    <w:rsid w:val="006C79B9"/>
    <w:rsid w:val="006D0FCC"/>
    <w:rsid w:val="006D21F5"/>
    <w:rsid w:val="006D2E98"/>
    <w:rsid w:val="006D3089"/>
    <w:rsid w:val="006D3378"/>
    <w:rsid w:val="006D3C27"/>
    <w:rsid w:val="006D4A07"/>
    <w:rsid w:val="006D4BF2"/>
    <w:rsid w:val="006D54D9"/>
    <w:rsid w:val="006D6064"/>
    <w:rsid w:val="006D6489"/>
    <w:rsid w:val="006D7F8F"/>
    <w:rsid w:val="006E0192"/>
    <w:rsid w:val="006E0274"/>
    <w:rsid w:val="006E126D"/>
    <w:rsid w:val="006E1D54"/>
    <w:rsid w:val="006E1FC3"/>
    <w:rsid w:val="006E24FC"/>
    <w:rsid w:val="006E29FC"/>
    <w:rsid w:val="006E2C18"/>
    <w:rsid w:val="006E2D45"/>
    <w:rsid w:val="006E3542"/>
    <w:rsid w:val="006E36D8"/>
    <w:rsid w:val="006E3925"/>
    <w:rsid w:val="006E3D3D"/>
    <w:rsid w:val="006E3E3F"/>
    <w:rsid w:val="006E4B90"/>
    <w:rsid w:val="006E5449"/>
    <w:rsid w:val="006E5813"/>
    <w:rsid w:val="006E5C80"/>
    <w:rsid w:val="006E5E93"/>
    <w:rsid w:val="006E68D6"/>
    <w:rsid w:val="006E6EA5"/>
    <w:rsid w:val="006F2FDB"/>
    <w:rsid w:val="006F35B5"/>
    <w:rsid w:val="006F4350"/>
    <w:rsid w:val="006F47DF"/>
    <w:rsid w:val="006F4A2E"/>
    <w:rsid w:val="006F55A5"/>
    <w:rsid w:val="006F5895"/>
    <w:rsid w:val="006F5F2E"/>
    <w:rsid w:val="006F6CFC"/>
    <w:rsid w:val="006F7317"/>
    <w:rsid w:val="007015C5"/>
    <w:rsid w:val="00702038"/>
    <w:rsid w:val="00702267"/>
    <w:rsid w:val="007023F8"/>
    <w:rsid w:val="00703DE2"/>
    <w:rsid w:val="00704647"/>
    <w:rsid w:val="00704936"/>
    <w:rsid w:val="00704CE9"/>
    <w:rsid w:val="00704EE1"/>
    <w:rsid w:val="007056CD"/>
    <w:rsid w:val="00705ABD"/>
    <w:rsid w:val="0070616B"/>
    <w:rsid w:val="00706295"/>
    <w:rsid w:val="00706788"/>
    <w:rsid w:val="00706FDA"/>
    <w:rsid w:val="00707FFE"/>
    <w:rsid w:val="00710142"/>
    <w:rsid w:val="0071053B"/>
    <w:rsid w:val="007117A3"/>
    <w:rsid w:val="00711F9A"/>
    <w:rsid w:val="00713810"/>
    <w:rsid w:val="00713A0B"/>
    <w:rsid w:val="00714C0C"/>
    <w:rsid w:val="00714C72"/>
    <w:rsid w:val="00717D8F"/>
    <w:rsid w:val="0072022D"/>
    <w:rsid w:val="00720F69"/>
    <w:rsid w:val="00721556"/>
    <w:rsid w:val="007235A1"/>
    <w:rsid w:val="007237D0"/>
    <w:rsid w:val="0072476F"/>
    <w:rsid w:val="00726955"/>
    <w:rsid w:val="007303A5"/>
    <w:rsid w:val="00730B3E"/>
    <w:rsid w:val="0073107F"/>
    <w:rsid w:val="0073228A"/>
    <w:rsid w:val="00732ED5"/>
    <w:rsid w:val="00732F14"/>
    <w:rsid w:val="0073420B"/>
    <w:rsid w:val="007342B6"/>
    <w:rsid w:val="007344F7"/>
    <w:rsid w:val="00734CE5"/>
    <w:rsid w:val="0073561D"/>
    <w:rsid w:val="00736367"/>
    <w:rsid w:val="0073732A"/>
    <w:rsid w:val="007373A9"/>
    <w:rsid w:val="0074012D"/>
    <w:rsid w:val="00741830"/>
    <w:rsid w:val="0074417C"/>
    <w:rsid w:val="00744508"/>
    <w:rsid w:val="00744A1F"/>
    <w:rsid w:val="00744E24"/>
    <w:rsid w:val="007458FD"/>
    <w:rsid w:val="0074752C"/>
    <w:rsid w:val="00747555"/>
    <w:rsid w:val="0074760E"/>
    <w:rsid w:val="007479A2"/>
    <w:rsid w:val="00747ACD"/>
    <w:rsid w:val="00750146"/>
    <w:rsid w:val="00750BE2"/>
    <w:rsid w:val="00751310"/>
    <w:rsid w:val="00751A8C"/>
    <w:rsid w:val="00751B66"/>
    <w:rsid w:val="007531D2"/>
    <w:rsid w:val="007547B8"/>
    <w:rsid w:val="00754ABA"/>
    <w:rsid w:val="00755360"/>
    <w:rsid w:val="00755390"/>
    <w:rsid w:val="0075598E"/>
    <w:rsid w:val="007569BE"/>
    <w:rsid w:val="00757CB5"/>
    <w:rsid w:val="00761198"/>
    <w:rsid w:val="00761715"/>
    <w:rsid w:val="00761730"/>
    <w:rsid w:val="007646C1"/>
    <w:rsid w:val="00764AA0"/>
    <w:rsid w:val="007650D1"/>
    <w:rsid w:val="00765C62"/>
    <w:rsid w:val="00765ECC"/>
    <w:rsid w:val="0076668C"/>
    <w:rsid w:val="0076686E"/>
    <w:rsid w:val="007679D2"/>
    <w:rsid w:val="00767CE4"/>
    <w:rsid w:val="0077013D"/>
    <w:rsid w:val="007713F3"/>
    <w:rsid w:val="00771D2A"/>
    <w:rsid w:val="00771E1A"/>
    <w:rsid w:val="007724DA"/>
    <w:rsid w:val="00773C45"/>
    <w:rsid w:val="007746A6"/>
    <w:rsid w:val="0077488A"/>
    <w:rsid w:val="00774F43"/>
    <w:rsid w:val="00775529"/>
    <w:rsid w:val="007762F2"/>
    <w:rsid w:val="00780C27"/>
    <w:rsid w:val="00782122"/>
    <w:rsid w:val="0078245E"/>
    <w:rsid w:val="00782561"/>
    <w:rsid w:val="00782925"/>
    <w:rsid w:val="00782B0D"/>
    <w:rsid w:val="00782D40"/>
    <w:rsid w:val="00784E61"/>
    <w:rsid w:val="00784F0C"/>
    <w:rsid w:val="00785449"/>
    <w:rsid w:val="007864B3"/>
    <w:rsid w:val="00787AAF"/>
    <w:rsid w:val="007915F5"/>
    <w:rsid w:val="0079251C"/>
    <w:rsid w:val="007940DC"/>
    <w:rsid w:val="00795926"/>
    <w:rsid w:val="00795B01"/>
    <w:rsid w:val="00796722"/>
    <w:rsid w:val="007976CD"/>
    <w:rsid w:val="0079781A"/>
    <w:rsid w:val="00797B77"/>
    <w:rsid w:val="007A106C"/>
    <w:rsid w:val="007A1546"/>
    <w:rsid w:val="007A1A2B"/>
    <w:rsid w:val="007A1E27"/>
    <w:rsid w:val="007A228C"/>
    <w:rsid w:val="007A34AF"/>
    <w:rsid w:val="007A368E"/>
    <w:rsid w:val="007A3C5F"/>
    <w:rsid w:val="007A5590"/>
    <w:rsid w:val="007A5868"/>
    <w:rsid w:val="007A78A0"/>
    <w:rsid w:val="007A7A31"/>
    <w:rsid w:val="007B0426"/>
    <w:rsid w:val="007B043C"/>
    <w:rsid w:val="007B04CE"/>
    <w:rsid w:val="007B3A4D"/>
    <w:rsid w:val="007B3B49"/>
    <w:rsid w:val="007B4B21"/>
    <w:rsid w:val="007B543C"/>
    <w:rsid w:val="007B54DE"/>
    <w:rsid w:val="007B5732"/>
    <w:rsid w:val="007B58EB"/>
    <w:rsid w:val="007B6871"/>
    <w:rsid w:val="007B7A2F"/>
    <w:rsid w:val="007C00C8"/>
    <w:rsid w:val="007C060E"/>
    <w:rsid w:val="007C1A56"/>
    <w:rsid w:val="007C21CD"/>
    <w:rsid w:val="007C25ED"/>
    <w:rsid w:val="007C2C37"/>
    <w:rsid w:val="007C32EE"/>
    <w:rsid w:val="007C33D7"/>
    <w:rsid w:val="007C3BE0"/>
    <w:rsid w:val="007C3C90"/>
    <w:rsid w:val="007C3D33"/>
    <w:rsid w:val="007C48EF"/>
    <w:rsid w:val="007C4EC9"/>
    <w:rsid w:val="007C588C"/>
    <w:rsid w:val="007C6B0E"/>
    <w:rsid w:val="007C7606"/>
    <w:rsid w:val="007C76D0"/>
    <w:rsid w:val="007D17AB"/>
    <w:rsid w:val="007D1C95"/>
    <w:rsid w:val="007D2696"/>
    <w:rsid w:val="007D294A"/>
    <w:rsid w:val="007D448E"/>
    <w:rsid w:val="007D47D2"/>
    <w:rsid w:val="007D6EC0"/>
    <w:rsid w:val="007D7E1D"/>
    <w:rsid w:val="007D7E7B"/>
    <w:rsid w:val="007E07D7"/>
    <w:rsid w:val="007E143A"/>
    <w:rsid w:val="007E2860"/>
    <w:rsid w:val="007E28F4"/>
    <w:rsid w:val="007E3171"/>
    <w:rsid w:val="007E3A75"/>
    <w:rsid w:val="007E476C"/>
    <w:rsid w:val="007E7FAF"/>
    <w:rsid w:val="007F0871"/>
    <w:rsid w:val="007F0FD2"/>
    <w:rsid w:val="007F128D"/>
    <w:rsid w:val="007F148A"/>
    <w:rsid w:val="007F175A"/>
    <w:rsid w:val="007F23D6"/>
    <w:rsid w:val="007F3AF6"/>
    <w:rsid w:val="007F4788"/>
    <w:rsid w:val="007F4A16"/>
    <w:rsid w:val="007F4DD0"/>
    <w:rsid w:val="007F629D"/>
    <w:rsid w:val="007F777D"/>
    <w:rsid w:val="007F7DD2"/>
    <w:rsid w:val="00800173"/>
    <w:rsid w:val="0080017F"/>
    <w:rsid w:val="00800B34"/>
    <w:rsid w:val="00802249"/>
    <w:rsid w:val="008029A1"/>
    <w:rsid w:val="0080345C"/>
    <w:rsid w:val="0080623A"/>
    <w:rsid w:val="0080637F"/>
    <w:rsid w:val="008079C1"/>
    <w:rsid w:val="00807B61"/>
    <w:rsid w:val="00807E78"/>
    <w:rsid w:val="00807E7D"/>
    <w:rsid w:val="00807F1F"/>
    <w:rsid w:val="00810D01"/>
    <w:rsid w:val="00810D89"/>
    <w:rsid w:val="0081143A"/>
    <w:rsid w:val="0081192A"/>
    <w:rsid w:val="008122CB"/>
    <w:rsid w:val="00812489"/>
    <w:rsid w:val="00812811"/>
    <w:rsid w:val="008154B5"/>
    <w:rsid w:val="0081687A"/>
    <w:rsid w:val="00816F6D"/>
    <w:rsid w:val="00816FA4"/>
    <w:rsid w:val="00817F06"/>
    <w:rsid w:val="008207DA"/>
    <w:rsid w:val="00820E14"/>
    <w:rsid w:val="008212A9"/>
    <w:rsid w:val="00821428"/>
    <w:rsid w:val="00821AC0"/>
    <w:rsid w:val="008235B6"/>
    <w:rsid w:val="00824090"/>
    <w:rsid w:val="00824D87"/>
    <w:rsid w:val="00824E59"/>
    <w:rsid w:val="0082522F"/>
    <w:rsid w:val="008252CB"/>
    <w:rsid w:val="00827194"/>
    <w:rsid w:val="00827529"/>
    <w:rsid w:val="00827804"/>
    <w:rsid w:val="00830A95"/>
    <w:rsid w:val="00830AEB"/>
    <w:rsid w:val="008314B4"/>
    <w:rsid w:val="00831979"/>
    <w:rsid w:val="00832E2B"/>
    <w:rsid w:val="00832F3A"/>
    <w:rsid w:val="0083301E"/>
    <w:rsid w:val="00833C3C"/>
    <w:rsid w:val="00833EF1"/>
    <w:rsid w:val="00836D33"/>
    <w:rsid w:val="00836F78"/>
    <w:rsid w:val="00840707"/>
    <w:rsid w:val="00840808"/>
    <w:rsid w:val="00840809"/>
    <w:rsid w:val="00841098"/>
    <w:rsid w:val="00841576"/>
    <w:rsid w:val="0084332A"/>
    <w:rsid w:val="00843724"/>
    <w:rsid w:val="00843C83"/>
    <w:rsid w:val="008445C4"/>
    <w:rsid w:val="00845C58"/>
    <w:rsid w:val="00845E89"/>
    <w:rsid w:val="00846319"/>
    <w:rsid w:val="008463B8"/>
    <w:rsid w:val="00846652"/>
    <w:rsid w:val="008468DA"/>
    <w:rsid w:val="00846B14"/>
    <w:rsid w:val="00847AD8"/>
    <w:rsid w:val="0085009D"/>
    <w:rsid w:val="0085052E"/>
    <w:rsid w:val="00850EAC"/>
    <w:rsid w:val="00851352"/>
    <w:rsid w:val="00851A1C"/>
    <w:rsid w:val="00851A9B"/>
    <w:rsid w:val="00851EFA"/>
    <w:rsid w:val="00852D45"/>
    <w:rsid w:val="008534FA"/>
    <w:rsid w:val="008539F1"/>
    <w:rsid w:val="00854B21"/>
    <w:rsid w:val="00855800"/>
    <w:rsid w:val="00856473"/>
    <w:rsid w:val="00856CDD"/>
    <w:rsid w:val="00857077"/>
    <w:rsid w:val="00857264"/>
    <w:rsid w:val="0086066E"/>
    <w:rsid w:val="00860DED"/>
    <w:rsid w:val="00861E55"/>
    <w:rsid w:val="00862068"/>
    <w:rsid w:val="00863230"/>
    <w:rsid w:val="00865BD0"/>
    <w:rsid w:val="00865C7E"/>
    <w:rsid w:val="00867DA2"/>
    <w:rsid w:val="00871540"/>
    <w:rsid w:val="008717D8"/>
    <w:rsid w:val="0087215C"/>
    <w:rsid w:val="0087303E"/>
    <w:rsid w:val="00873A78"/>
    <w:rsid w:val="00874699"/>
    <w:rsid w:val="00874E9B"/>
    <w:rsid w:val="00875170"/>
    <w:rsid w:val="00875D25"/>
    <w:rsid w:val="00875EDF"/>
    <w:rsid w:val="00876CA8"/>
    <w:rsid w:val="00876D49"/>
    <w:rsid w:val="008773B8"/>
    <w:rsid w:val="00880DF6"/>
    <w:rsid w:val="00880E35"/>
    <w:rsid w:val="00881410"/>
    <w:rsid w:val="00881B17"/>
    <w:rsid w:val="00882B51"/>
    <w:rsid w:val="008833E0"/>
    <w:rsid w:val="00884F7C"/>
    <w:rsid w:val="008862B1"/>
    <w:rsid w:val="008864FD"/>
    <w:rsid w:val="008875FE"/>
    <w:rsid w:val="008877A4"/>
    <w:rsid w:val="00887F8E"/>
    <w:rsid w:val="00890C30"/>
    <w:rsid w:val="00890E04"/>
    <w:rsid w:val="008913D3"/>
    <w:rsid w:val="00891736"/>
    <w:rsid w:val="00891739"/>
    <w:rsid w:val="00892880"/>
    <w:rsid w:val="00892D37"/>
    <w:rsid w:val="008937C4"/>
    <w:rsid w:val="00894C43"/>
    <w:rsid w:val="00895218"/>
    <w:rsid w:val="00896234"/>
    <w:rsid w:val="008969EA"/>
    <w:rsid w:val="00897231"/>
    <w:rsid w:val="00897E43"/>
    <w:rsid w:val="008A06DD"/>
    <w:rsid w:val="008A0720"/>
    <w:rsid w:val="008A0954"/>
    <w:rsid w:val="008A0C71"/>
    <w:rsid w:val="008A150A"/>
    <w:rsid w:val="008A45F8"/>
    <w:rsid w:val="008A52C4"/>
    <w:rsid w:val="008A5593"/>
    <w:rsid w:val="008A5DB6"/>
    <w:rsid w:val="008A6594"/>
    <w:rsid w:val="008A6635"/>
    <w:rsid w:val="008A683D"/>
    <w:rsid w:val="008A6D4B"/>
    <w:rsid w:val="008A710D"/>
    <w:rsid w:val="008A72C4"/>
    <w:rsid w:val="008A7767"/>
    <w:rsid w:val="008B0180"/>
    <w:rsid w:val="008B0C29"/>
    <w:rsid w:val="008B0F5C"/>
    <w:rsid w:val="008B1B84"/>
    <w:rsid w:val="008B2085"/>
    <w:rsid w:val="008B2380"/>
    <w:rsid w:val="008B304C"/>
    <w:rsid w:val="008B31B1"/>
    <w:rsid w:val="008B3434"/>
    <w:rsid w:val="008B665B"/>
    <w:rsid w:val="008B679B"/>
    <w:rsid w:val="008B7E89"/>
    <w:rsid w:val="008C0791"/>
    <w:rsid w:val="008C222B"/>
    <w:rsid w:val="008C2630"/>
    <w:rsid w:val="008C2756"/>
    <w:rsid w:val="008C2D5D"/>
    <w:rsid w:val="008C2DC1"/>
    <w:rsid w:val="008C32DA"/>
    <w:rsid w:val="008C3F34"/>
    <w:rsid w:val="008C4085"/>
    <w:rsid w:val="008C454C"/>
    <w:rsid w:val="008C4D5F"/>
    <w:rsid w:val="008C5738"/>
    <w:rsid w:val="008C699A"/>
    <w:rsid w:val="008C76B3"/>
    <w:rsid w:val="008C7EAD"/>
    <w:rsid w:val="008D0CFE"/>
    <w:rsid w:val="008D1894"/>
    <w:rsid w:val="008D1ADE"/>
    <w:rsid w:val="008D2C75"/>
    <w:rsid w:val="008D2D31"/>
    <w:rsid w:val="008D34D0"/>
    <w:rsid w:val="008D3812"/>
    <w:rsid w:val="008D542D"/>
    <w:rsid w:val="008D605F"/>
    <w:rsid w:val="008D6152"/>
    <w:rsid w:val="008D63AF"/>
    <w:rsid w:val="008D6C95"/>
    <w:rsid w:val="008E1114"/>
    <w:rsid w:val="008E1907"/>
    <w:rsid w:val="008E1D85"/>
    <w:rsid w:val="008E3324"/>
    <w:rsid w:val="008E3477"/>
    <w:rsid w:val="008E4603"/>
    <w:rsid w:val="008E6C66"/>
    <w:rsid w:val="008E77CA"/>
    <w:rsid w:val="008E7BA9"/>
    <w:rsid w:val="008F0910"/>
    <w:rsid w:val="008F0F38"/>
    <w:rsid w:val="008F0F81"/>
    <w:rsid w:val="008F273D"/>
    <w:rsid w:val="008F27BF"/>
    <w:rsid w:val="008F27EF"/>
    <w:rsid w:val="008F2A6B"/>
    <w:rsid w:val="008F2B4B"/>
    <w:rsid w:val="008F2E64"/>
    <w:rsid w:val="008F321F"/>
    <w:rsid w:val="008F3F50"/>
    <w:rsid w:val="008F6591"/>
    <w:rsid w:val="008F6CC2"/>
    <w:rsid w:val="00900D17"/>
    <w:rsid w:val="00902E95"/>
    <w:rsid w:val="009030D7"/>
    <w:rsid w:val="00903150"/>
    <w:rsid w:val="00903296"/>
    <w:rsid w:val="00904134"/>
    <w:rsid w:val="0090520D"/>
    <w:rsid w:val="009053E6"/>
    <w:rsid w:val="0090568A"/>
    <w:rsid w:val="009057C3"/>
    <w:rsid w:val="00905F72"/>
    <w:rsid w:val="00906169"/>
    <w:rsid w:val="0090679E"/>
    <w:rsid w:val="009102A0"/>
    <w:rsid w:val="0091147A"/>
    <w:rsid w:val="00913CA3"/>
    <w:rsid w:val="009142EC"/>
    <w:rsid w:val="00914693"/>
    <w:rsid w:val="009154C3"/>
    <w:rsid w:val="00915CAE"/>
    <w:rsid w:val="00916312"/>
    <w:rsid w:val="00917C6F"/>
    <w:rsid w:val="00921EF7"/>
    <w:rsid w:val="00922C7E"/>
    <w:rsid w:val="00923096"/>
    <w:rsid w:val="00923540"/>
    <w:rsid w:val="00923791"/>
    <w:rsid w:val="00923A74"/>
    <w:rsid w:val="00923F18"/>
    <w:rsid w:val="009249F1"/>
    <w:rsid w:val="00925412"/>
    <w:rsid w:val="00926767"/>
    <w:rsid w:val="0092770C"/>
    <w:rsid w:val="009303DA"/>
    <w:rsid w:val="00931122"/>
    <w:rsid w:val="009333E3"/>
    <w:rsid w:val="0093397E"/>
    <w:rsid w:val="00934158"/>
    <w:rsid w:val="009353AB"/>
    <w:rsid w:val="009361D5"/>
    <w:rsid w:val="00937070"/>
    <w:rsid w:val="00940097"/>
    <w:rsid w:val="00940C75"/>
    <w:rsid w:val="009410C5"/>
    <w:rsid w:val="0094139C"/>
    <w:rsid w:val="009428A4"/>
    <w:rsid w:val="00942C05"/>
    <w:rsid w:val="00942C2F"/>
    <w:rsid w:val="0094346B"/>
    <w:rsid w:val="0094501F"/>
    <w:rsid w:val="00945E04"/>
    <w:rsid w:val="0094637C"/>
    <w:rsid w:val="0094665A"/>
    <w:rsid w:val="00946CF3"/>
    <w:rsid w:val="00951642"/>
    <w:rsid w:val="009527D3"/>
    <w:rsid w:val="00953732"/>
    <w:rsid w:val="00953AD9"/>
    <w:rsid w:val="00953BD2"/>
    <w:rsid w:val="0095408E"/>
    <w:rsid w:val="0095590D"/>
    <w:rsid w:val="00955F6B"/>
    <w:rsid w:val="009564F2"/>
    <w:rsid w:val="0095793E"/>
    <w:rsid w:val="00957DCA"/>
    <w:rsid w:val="00960637"/>
    <w:rsid w:val="00960B81"/>
    <w:rsid w:val="009612B7"/>
    <w:rsid w:val="0096251C"/>
    <w:rsid w:val="0096252B"/>
    <w:rsid w:val="00962981"/>
    <w:rsid w:val="00964669"/>
    <w:rsid w:val="00964C87"/>
    <w:rsid w:val="009659F4"/>
    <w:rsid w:val="009673C6"/>
    <w:rsid w:val="009676B5"/>
    <w:rsid w:val="00970D60"/>
    <w:rsid w:val="00971876"/>
    <w:rsid w:val="00971D97"/>
    <w:rsid w:val="00973AA9"/>
    <w:rsid w:val="00975018"/>
    <w:rsid w:val="009763B5"/>
    <w:rsid w:val="00976644"/>
    <w:rsid w:val="0097734A"/>
    <w:rsid w:val="00982213"/>
    <w:rsid w:val="00982F96"/>
    <w:rsid w:val="00983F4E"/>
    <w:rsid w:val="009840E3"/>
    <w:rsid w:val="00986673"/>
    <w:rsid w:val="00987590"/>
    <w:rsid w:val="00987E68"/>
    <w:rsid w:val="00991450"/>
    <w:rsid w:val="00992E0E"/>
    <w:rsid w:val="00992F19"/>
    <w:rsid w:val="009935A9"/>
    <w:rsid w:val="0099390E"/>
    <w:rsid w:val="0099407F"/>
    <w:rsid w:val="009960E5"/>
    <w:rsid w:val="009966F0"/>
    <w:rsid w:val="009A1C96"/>
    <w:rsid w:val="009A1E20"/>
    <w:rsid w:val="009A21F9"/>
    <w:rsid w:val="009A23C2"/>
    <w:rsid w:val="009A25A3"/>
    <w:rsid w:val="009A29A1"/>
    <w:rsid w:val="009A468C"/>
    <w:rsid w:val="009A6BBA"/>
    <w:rsid w:val="009A703A"/>
    <w:rsid w:val="009A77EB"/>
    <w:rsid w:val="009A7ADC"/>
    <w:rsid w:val="009A7F97"/>
    <w:rsid w:val="009B02A1"/>
    <w:rsid w:val="009B0D30"/>
    <w:rsid w:val="009B127F"/>
    <w:rsid w:val="009B1AD0"/>
    <w:rsid w:val="009B29A2"/>
    <w:rsid w:val="009B37CE"/>
    <w:rsid w:val="009B52A0"/>
    <w:rsid w:val="009B6D4E"/>
    <w:rsid w:val="009B7958"/>
    <w:rsid w:val="009C19B7"/>
    <w:rsid w:val="009C2311"/>
    <w:rsid w:val="009C2339"/>
    <w:rsid w:val="009C302B"/>
    <w:rsid w:val="009C363D"/>
    <w:rsid w:val="009C442A"/>
    <w:rsid w:val="009C4FFE"/>
    <w:rsid w:val="009C5833"/>
    <w:rsid w:val="009C58EB"/>
    <w:rsid w:val="009C5ABB"/>
    <w:rsid w:val="009C5EF9"/>
    <w:rsid w:val="009C6A97"/>
    <w:rsid w:val="009C6AE9"/>
    <w:rsid w:val="009C72AC"/>
    <w:rsid w:val="009D054C"/>
    <w:rsid w:val="009D099B"/>
    <w:rsid w:val="009D0B98"/>
    <w:rsid w:val="009D10CD"/>
    <w:rsid w:val="009D13C2"/>
    <w:rsid w:val="009D1E7F"/>
    <w:rsid w:val="009D2298"/>
    <w:rsid w:val="009D25A6"/>
    <w:rsid w:val="009D3014"/>
    <w:rsid w:val="009D41BB"/>
    <w:rsid w:val="009D4D9E"/>
    <w:rsid w:val="009D5034"/>
    <w:rsid w:val="009D6C5C"/>
    <w:rsid w:val="009D744C"/>
    <w:rsid w:val="009D7C51"/>
    <w:rsid w:val="009E058C"/>
    <w:rsid w:val="009E07AC"/>
    <w:rsid w:val="009E0E35"/>
    <w:rsid w:val="009E196C"/>
    <w:rsid w:val="009E2859"/>
    <w:rsid w:val="009E3A96"/>
    <w:rsid w:val="009E4001"/>
    <w:rsid w:val="009E4549"/>
    <w:rsid w:val="009E531D"/>
    <w:rsid w:val="009E5401"/>
    <w:rsid w:val="009E5C4E"/>
    <w:rsid w:val="009E6442"/>
    <w:rsid w:val="009E6694"/>
    <w:rsid w:val="009E6A0A"/>
    <w:rsid w:val="009E6BB2"/>
    <w:rsid w:val="009E730B"/>
    <w:rsid w:val="009E7E2B"/>
    <w:rsid w:val="009F0B56"/>
    <w:rsid w:val="009F17E5"/>
    <w:rsid w:val="009F237D"/>
    <w:rsid w:val="009F25C4"/>
    <w:rsid w:val="009F36BF"/>
    <w:rsid w:val="009F4489"/>
    <w:rsid w:val="009F59C3"/>
    <w:rsid w:val="009F622D"/>
    <w:rsid w:val="009F65FF"/>
    <w:rsid w:val="009F66FD"/>
    <w:rsid w:val="009F6F07"/>
    <w:rsid w:val="009F7BDF"/>
    <w:rsid w:val="009F7DF9"/>
    <w:rsid w:val="00A00A70"/>
    <w:rsid w:val="00A01696"/>
    <w:rsid w:val="00A01DF0"/>
    <w:rsid w:val="00A020D5"/>
    <w:rsid w:val="00A03F5C"/>
    <w:rsid w:val="00A043CC"/>
    <w:rsid w:val="00A04C4F"/>
    <w:rsid w:val="00A051E1"/>
    <w:rsid w:val="00A053BD"/>
    <w:rsid w:val="00A05743"/>
    <w:rsid w:val="00A111B6"/>
    <w:rsid w:val="00A1168D"/>
    <w:rsid w:val="00A1177B"/>
    <w:rsid w:val="00A11CF8"/>
    <w:rsid w:val="00A1211B"/>
    <w:rsid w:val="00A12D54"/>
    <w:rsid w:val="00A12DEF"/>
    <w:rsid w:val="00A13244"/>
    <w:rsid w:val="00A13651"/>
    <w:rsid w:val="00A142AB"/>
    <w:rsid w:val="00A16103"/>
    <w:rsid w:val="00A20231"/>
    <w:rsid w:val="00A20C4F"/>
    <w:rsid w:val="00A22F28"/>
    <w:rsid w:val="00A24200"/>
    <w:rsid w:val="00A26D27"/>
    <w:rsid w:val="00A26FD1"/>
    <w:rsid w:val="00A279D2"/>
    <w:rsid w:val="00A300C8"/>
    <w:rsid w:val="00A300DB"/>
    <w:rsid w:val="00A303AB"/>
    <w:rsid w:val="00A305BB"/>
    <w:rsid w:val="00A307CE"/>
    <w:rsid w:val="00A30FF8"/>
    <w:rsid w:val="00A3350A"/>
    <w:rsid w:val="00A33C75"/>
    <w:rsid w:val="00A34262"/>
    <w:rsid w:val="00A3488F"/>
    <w:rsid w:val="00A34C4E"/>
    <w:rsid w:val="00A35186"/>
    <w:rsid w:val="00A35E88"/>
    <w:rsid w:val="00A36928"/>
    <w:rsid w:val="00A376EE"/>
    <w:rsid w:val="00A40E6E"/>
    <w:rsid w:val="00A4194A"/>
    <w:rsid w:val="00A42A99"/>
    <w:rsid w:val="00A42D36"/>
    <w:rsid w:val="00A42EB0"/>
    <w:rsid w:val="00A4327A"/>
    <w:rsid w:val="00A43E70"/>
    <w:rsid w:val="00A440F7"/>
    <w:rsid w:val="00A46A92"/>
    <w:rsid w:val="00A505CF"/>
    <w:rsid w:val="00A5151A"/>
    <w:rsid w:val="00A52DBA"/>
    <w:rsid w:val="00A53277"/>
    <w:rsid w:val="00A53BEC"/>
    <w:rsid w:val="00A53D22"/>
    <w:rsid w:val="00A54A0A"/>
    <w:rsid w:val="00A54B9E"/>
    <w:rsid w:val="00A5508B"/>
    <w:rsid w:val="00A56B72"/>
    <w:rsid w:val="00A57468"/>
    <w:rsid w:val="00A57CEA"/>
    <w:rsid w:val="00A57E0A"/>
    <w:rsid w:val="00A606EC"/>
    <w:rsid w:val="00A609FC"/>
    <w:rsid w:val="00A60A34"/>
    <w:rsid w:val="00A61669"/>
    <w:rsid w:val="00A623E4"/>
    <w:rsid w:val="00A62FE9"/>
    <w:rsid w:val="00A63AE8"/>
    <w:rsid w:val="00A64C45"/>
    <w:rsid w:val="00A65170"/>
    <w:rsid w:val="00A65A12"/>
    <w:rsid w:val="00A66D03"/>
    <w:rsid w:val="00A67878"/>
    <w:rsid w:val="00A67B72"/>
    <w:rsid w:val="00A67E84"/>
    <w:rsid w:val="00A70974"/>
    <w:rsid w:val="00A70A00"/>
    <w:rsid w:val="00A715BC"/>
    <w:rsid w:val="00A71886"/>
    <w:rsid w:val="00A71BC2"/>
    <w:rsid w:val="00A71C0A"/>
    <w:rsid w:val="00A72033"/>
    <w:rsid w:val="00A7226C"/>
    <w:rsid w:val="00A722A6"/>
    <w:rsid w:val="00A72525"/>
    <w:rsid w:val="00A73ABB"/>
    <w:rsid w:val="00A75FB9"/>
    <w:rsid w:val="00A76D27"/>
    <w:rsid w:val="00A76D46"/>
    <w:rsid w:val="00A8045E"/>
    <w:rsid w:val="00A81ED7"/>
    <w:rsid w:val="00A81F36"/>
    <w:rsid w:val="00A823F6"/>
    <w:rsid w:val="00A82AD4"/>
    <w:rsid w:val="00A83B98"/>
    <w:rsid w:val="00A84B93"/>
    <w:rsid w:val="00A85702"/>
    <w:rsid w:val="00A861A0"/>
    <w:rsid w:val="00A861F7"/>
    <w:rsid w:val="00A86482"/>
    <w:rsid w:val="00A8719E"/>
    <w:rsid w:val="00A90E96"/>
    <w:rsid w:val="00A954AD"/>
    <w:rsid w:val="00A95722"/>
    <w:rsid w:val="00A9782A"/>
    <w:rsid w:val="00AA0A89"/>
    <w:rsid w:val="00AA0C15"/>
    <w:rsid w:val="00AA22D5"/>
    <w:rsid w:val="00AA5368"/>
    <w:rsid w:val="00AA621E"/>
    <w:rsid w:val="00AA622C"/>
    <w:rsid w:val="00AA6429"/>
    <w:rsid w:val="00AA7460"/>
    <w:rsid w:val="00AB02E5"/>
    <w:rsid w:val="00AB04AD"/>
    <w:rsid w:val="00AB0CC2"/>
    <w:rsid w:val="00AB17AE"/>
    <w:rsid w:val="00AB43C3"/>
    <w:rsid w:val="00AB4643"/>
    <w:rsid w:val="00AB49CC"/>
    <w:rsid w:val="00AB57B6"/>
    <w:rsid w:val="00AB5BF8"/>
    <w:rsid w:val="00AB64A1"/>
    <w:rsid w:val="00AB700D"/>
    <w:rsid w:val="00AB7B79"/>
    <w:rsid w:val="00AB7BDA"/>
    <w:rsid w:val="00AC01AA"/>
    <w:rsid w:val="00AC01D8"/>
    <w:rsid w:val="00AC0885"/>
    <w:rsid w:val="00AC132B"/>
    <w:rsid w:val="00AC2C16"/>
    <w:rsid w:val="00AC30AB"/>
    <w:rsid w:val="00AC3AD0"/>
    <w:rsid w:val="00AC4A01"/>
    <w:rsid w:val="00AC4F72"/>
    <w:rsid w:val="00AC55A3"/>
    <w:rsid w:val="00AC5DA0"/>
    <w:rsid w:val="00AC648B"/>
    <w:rsid w:val="00AC6865"/>
    <w:rsid w:val="00AC75A9"/>
    <w:rsid w:val="00AD0362"/>
    <w:rsid w:val="00AD0DE9"/>
    <w:rsid w:val="00AD2AB4"/>
    <w:rsid w:val="00AD3325"/>
    <w:rsid w:val="00AD38DC"/>
    <w:rsid w:val="00AD42FA"/>
    <w:rsid w:val="00AD50E4"/>
    <w:rsid w:val="00AD596A"/>
    <w:rsid w:val="00AD5D62"/>
    <w:rsid w:val="00AD6B5D"/>
    <w:rsid w:val="00AD70EE"/>
    <w:rsid w:val="00AD7C05"/>
    <w:rsid w:val="00AE012C"/>
    <w:rsid w:val="00AE0257"/>
    <w:rsid w:val="00AE08AE"/>
    <w:rsid w:val="00AE18A0"/>
    <w:rsid w:val="00AE21E7"/>
    <w:rsid w:val="00AE25E9"/>
    <w:rsid w:val="00AE46E9"/>
    <w:rsid w:val="00AE482E"/>
    <w:rsid w:val="00AE6EB6"/>
    <w:rsid w:val="00AE7058"/>
    <w:rsid w:val="00AE70AC"/>
    <w:rsid w:val="00AF14FF"/>
    <w:rsid w:val="00AF4A41"/>
    <w:rsid w:val="00AF570E"/>
    <w:rsid w:val="00AF5FAB"/>
    <w:rsid w:val="00AF70A4"/>
    <w:rsid w:val="00AF7314"/>
    <w:rsid w:val="00AF741A"/>
    <w:rsid w:val="00AF77AE"/>
    <w:rsid w:val="00AF7BDF"/>
    <w:rsid w:val="00B000C7"/>
    <w:rsid w:val="00B000E2"/>
    <w:rsid w:val="00B00AE1"/>
    <w:rsid w:val="00B01509"/>
    <w:rsid w:val="00B017F5"/>
    <w:rsid w:val="00B01ABE"/>
    <w:rsid w:val="00B01ADB"/>
    <w:rsid w:val="00B02A3E"/>
    <w:rsid w:val="00B03A43"/>
    <w:rsid w:val="00B04161"/>
    <w:rsid w:val="00B0504F"/>
    <w:rsid w:val="00B0547B"/>
    <w:rsid w:val="00B056F9"/>
    <w:rsid w:val="00B05D3C"/>
    <w:rsid w:val="00B063CF"/>
    <w:rsid w:val="00B066B0"/>
    <w:rsid w:val="00B06B5E"/>
    <w:rsid w:val="00B101F2"/>
    <w:rsid w:val="00B10600"/>
    <w:rsid w:val="00B10BEF"/>
    <w:rsid w:val="00B11551"/>
    <w:rsid w:val="00B11E3D"/>
    <w:rsid w:val="00B12721"/>
    <w:rsid w:val="00B12F2E"/>
    <w:rsid w:val="00B13F68"/>
    <w:rsid w:val="00B14D2C"/>
    <w:rsid w:val="00B153D8"/>
    <w:rsid w:val="00B175BD"/>
    <w:rsid w:val="00B1768F"/>
    <w:rsid w:val="00B17E82"/>
    <w:rsid w:val="00B20170"/>
    <w:rsid w:val="00B20590"/>
    <w:rsid w:val="00B21355"/>
    <w:rsid w:val="00B22038"/>
    <w:rsid w:val="00B22390"/>
    <w:rsid w:val="00B223E4"/>
    <w:rsid w:val="00B224F8"/>
    <w:rsid w:val="00B22593"/>
    <w:rsid w:val="00B228F4"/>
    <w:rsid w:val="00B24386"/>
    <w:rsid w:val="00B258D9"/>
    <w:rsid w:val="00B25AD0"/>
    <w:rsid w:val="00B25CC2"/>
    <w:rsid w:val="00B27441"/>
    <w:rsid w:val="00B30139"/>
    <w:rsid w:val="00B31885"/>
    <w:rsid w:val="00B31FB3"/>
    <w:rsid w:val="00B33AD7"/>
    <w:rsid w:val="00B343BE"/>
    <w:rsid w:val="00B3556E"/>
    <w:rsid w:val="00B35F43"/>
    <w:rsid w:val="00B36703"/>
    <w:rsid w:val="00B367CF"/>
    <w:rsid w:val="00B36CCD"/>
    <w:rsid w:val="00B3721F"/>
    <w:rsid w:val="00B3784D"/>
    <w:rsid w:val="00B37AF6"/>
    <w:rsid w:val="00B37F17"/>
    <w:rsid w:val="00B41A01"/>
    <w:rsid w:val="00B42199"/>
    <w:rsid w:val="00B4317A"/>
    <w:rsid w:val="00B434BD"/>
    <w:rsid w:val="00B43B4F"/>
    <w:rsid w:val="00B44973"/>
    <w:rsid w:val="00B44E07"/>
    <w:rsid w:val="00B454EF"/>
    <w:rsid w:val="00B4575A"/>
    <w:rsid w:val="00B4621C"/>
    <w:rsid w:val="00B4672B"/>
    <w:rsid w:val="00B478AA"/>
    <w:rsid w:val="00B47BC7"/>
    <w:rsid w:val="00B47FFD"/>
    <w:rsid w:val="00B505B6"/>
    <w:rsid w:val="00B51085"/>
    <w:rsid w:val="00B54B7A"/>
    <w:rsid w:val="00B553AE"/>
    <w:rsid w:val="00B55FDA"/>
    <w:rsid w:val="00B5693B"/>
    <w:rsid w:val="00B56E6D"/>
    <w:rsid w:val="00B5752F"/>
    <w:rsid w:val="00B575BA"/>
    <w:rsid w:val="00B5794E"/>
    <w:rsid w:val="00B57F29"/>
    <w:rsid w:val="00B60D85"/>
    <w:rsid w:val="00B61BCE"/>
    <w:rsid w:val="00B62182"/>
    <w:rsid w:val="00B626A9"/>
    <w:rsid w:val="00B63780"/>
    <w:rsid w:val="00B644DF"/>
    <w:rsid w:val="00B64C83"/>
    <w:rsid w:val="00B64D6B"/>
    <w:rsid w:val="00B65BE8"/>
    <w:rsid w:val="00B6677F"/>
    <w:rsid w:val="00B67737"/>
    <w:rsid w:val="00B67AE3"/>
    <w:rsid w:val="00B67E8C"/>
    <w:rsid w:val="00B707FD"/>
    <w:rsid w:val="00B71608"/>
    <w:rsid w:val="00B718EF"/>
    <w:rsid w:val="00B72509"/>
    <w:rsid w:val="00B72AE5"/>
    <w:rsid w:val="00B73764"/>
    <w:rsid w:val="00B7409A"/>
    <w:rsid w:val="00B741C6"/>
    <w:rsid w:val="00B74874"/>
    <w:rsid w:val="00B75184"/>
    <w:rsid w:val="00B76429"/>
    <w:rsid w:val="00B7698B"/>
    <w:rsid w:val="00B76A0C"/>
    <w:rsid w:val="00B76C1F"/>
    <w:rsid w:val="00B809BF"/>
    <w:rsid w:val="00B81D89"/>
    <w:rsid w:val="00B824C9"/>
    <w:rsid w:val="00B82CC7"/>
    <w:rsid w:val="00B82D46"/>
    <w:rsid w:val="00B83060"/>
    <w:rsid w:val="00B833A7"/>
    <w:rsid w:val="00B83634"/>
    <w:rsid w:val="00B849A6"/>
    <w:rsid w:val="00B84FA1"/>
    <w:rsid w:val="00B86471"/>
    <w:rsid w:val="00B86DD7"/>
    <w:rsid w:val="00B86E16"/>
    <w:rsid w:val="00B871D4"/>
    <w:rsid w:val="00B903BC"/>
    <w:rsid w:val="00B909AC"/>
    <w:rsid w:val="00B919E0"/>
    <w:rsid w:val="00B93DEE"/>
    <w:rsid w:val="00B94BD6"/>
    <w:rsid w:val="00B94E4F"/>
    <w:rsid w:val="00B95019"/>
    <w:rsid w:val="00B956D4"/>
    <w:rsid w:val="00B96C85"/>
    <w:rsid w:val="00B96DF2"/>
    <w:rsid w:val="00B96E86"/>
    <w:rsid w:val="00B97446"/>
    <w:rsid w:val="00BA0FB8"/>
    <w:rsid w:val="00BA1724"/>
    <w:rsid w:val="00BA1B2A"/>
    <w:rsid w:val="00BA2D49"/>
    <w:rsid w:val="00BA2DF4"/>
    <w:rsid w:val="00BA2E83"/>
    <w:rsid w:val="00BA2FFF"/>
    <w:rsid w:val="00BA3B31"/>
    <w:rsid w:val="00BA3BF0"/>
    <w:rsid w:val="00BA43DF"/>
    <w:rsid w:val="00BA7432"/>
    <w:rsid w:val="00BA768E"/>
    <w:rsid w:val="00BA79D8"/>
    <w:rsid w:val="00BA7E2C"/>
    <w:rsid w:val="00BB0A8E"/>
    <w:rsid w:val="00BB0CDC"/>
    <w:rsid w:val="00BB0F80"/>
    <w:rsid w:val="00BB1170"/>
    <w:rsid w:val="00BB11A3"/>
    <w:rsid w:val="00BB2764"/>
    <w:rsid w:val="00BB4054"/>
    <w:rsid w:val="00BB618E"/>
    <w:rsid w:val="00BB6D17"/>
    <w:rsid w:val="00BB6F15"/>
    <w:rsid w:val="00BB7057"/>
    <w:rsid w:val="00BB73BA"/>
    <w:rsid w:val="00BB74E5"/>
    <w:rsid w:val="00BC1312"/>
    <w:rsid w:val="00BC1AA0"/>
    <w:rsid w:val="00BC22B4"/>
    <w:rsid w:val="00BC2495"/>
    <w:rsid w:val="00BC314A"/>
    <w:rsid w:val="00BC35A0"/>
    <w:rsid w:val="00BC3658"/>
    <w:rsid w:val="00BC37D2"/>
    <w:rsid w:val="00BC4189"/>
    <w:rsid w:val="00BC452F"/>
    <w:rsid w:val="00BC532A"/>
    <w:rsid w:val="00BC7EB9"/>
    <w:rsid w:val="00BD02C2"/>
    <w:rsid w:val="00BD0C25"/>
    <w:rsid w:val="00BD1115"/>
    <w:rsid w:val="00BD2643"/>
    <w:rsid w:val="00BD3248"/>
    <w:rsid w:val="00BD3684"/>
    <w:rsid w:val="00BD48B3"/>
    <w:rsid w:val="00BD56B1"/>
    <w:rsid w:val="00BD5DF2"/>
    <w:rsid w:val="00BD6558"/>
    <w:rsid w:val="00BD6C8A"/>
    <w:rsid w:val="00BD7F0B"/>
    <w:rsid w:val="00BE133C"/>
    <w:rsid w:val="00BE1D0F"/>
    <w:rsid w:val="00BE35C7"/>
    <w:rsid w:val="00BE4C49"/>
    <w:rsid w:val="00BE51A2"/>
    <w:rsid w:val="00BE5200"/>
    <w:rsid w:val="00BF046F"/>
    <w:rsid w:val="00BF0FCB"/>
    <w:rsid w:val="00BF12BE"/>
    <w:rsid w:val="00BF2AD7"/>
    <w:rsid w:val="00BF2F76"/>
    <w:rsid w:val="00BF3022"/>
    <w:rsid w:val="00BF3214"/>
    <w:rsid w:val="00BF40CD"/>
    <w:rsid w:val="00BF5573"/>
    <w:rsid w:val="00BF5B16"/>
    <w:rsid w:val="00BF63E8"/>
    <w:rsid w:val="00BF7028"/>
    <w:rsid w:val="00BF798B"/>
    <w:rsid w:val="00C002DC"/>
    <w:rsid w:val="00C0052E"/>
    <w:rsid w:val="00C01795"/>
    <w:rsid w:val="00C020A1"/>
    <w:rsid w:val="00C024F5"/>
    <w:rsid w:val="00C02F3D"/>
    <w:rsid w:val="00C03160"/>
    <w:rsid w:val="00C03460"/>
    <w:rsid w:val="00C037B0"/>
    <w:rsid w:val="00C03F52"/>
    <w:rsid w:val="00C04A7B"/>
    <w:rsid w:val="00C0550D"/>
    <w:rsid w:val="00C05A8C"/>
    <w:rsid w:val="00C06AE7"/>
    <w:rsid w:val="00C06DD1"/>
    <w:rsid w:val="00C0722B"/>
    <w:rsid w:val="00C07AB4"/>
    <w:rsid w:val="00C07B15"/>
    <w:rsid w:val="00C10349"/>
    <w:rsid w:val="00C103F4"/>
    <w:rsid w:val="00C113BF"/>
    <w:rsid w:val="00C113E3"/>
    <w:rsid w:val="00C13163"/>
    <w:rsid w:val="00C1350E"/>
    <w:rsid w:val="00C13EE6"/>
    <w:rsid w:val="00C15867"/>
    <w:rsid w:val="00C15AD2"/>
    <w:rsid w:val="00C15F2F"/>
    <w:rsid w:val="00C16B84"/>
    <w:rsid w:val="00C17CA4"/>
    <w:rsid w:val="00C224A2"/>
    <w:rsid w:val="00C2287F"/>
    <w:rsid w:val="00C2296D"/>
    <w:rsid w:val="00C23155"/>
    <w:rsid w:val="00C23427"/>
    <w:rsid w:val="00C239B4"/>
    <w:rsid w:val="00C24647"/>
    <w:rsid w:val="00C251F8"/>
    <w:rsid w:val="00C26669"/>
    <w:rsid w:val="00C270DE"/>
    <w:rsid w:val="00C270FC"/>
    <w:rsid w:val="00C272C6"/>
    <w:rsid w:val="00C2731E"/>
    <w:rsid w:val="00C27418"/>
    <w:rsid w:val="00C27D44"/>
    <w:rsid w:val="00C31086"/>
    <w:rsid w:val="00C31791"/>
    <w:rsid w:val="00C31975"/>
    <w:rsid w:val="00C32358"/>
    <w:rsid w:val="00C341B3"/>
    <w:rsid w:val="00C348F6"/>
    <w:rsid w:val="00C3493F"/>
    <w:rsid w:val="00C34996"/>
    <w:rsid w:val="00C35059"/>
    <w:rsid w:val="00C35B29"/>
    <w:rsid w:val="00C35C66"/>
    <w:rsid w:val="00C37735"/>
    <w:rsid w:val="00C37C29"/>
    <w:rsid w:val="00C402CA"/>
    <w:rsid w:val="00C407C2"/>
    <w:rsid w:val="00C40C41"/>
    <w:rsid w:val="00C415AD"/>
    <w:rsid w:val="00C4192A"/>
    <w:rsid w:val="00C42154"/>
    <w:rsid w:val="00C42198"/>
    <w:rsid w:val="00C44E95"/>
    <w:rsid w:val="00C457D3"/>
    <w:rsid w:val="00C45885"/>
    <w:rsid w:val="00C4693B"/>
    <w:rsid w:val="00C47D24"/>
    <w:rsid w:val="00C47DD4"/>
    <w:rsid w:val="00C50344"/>
    <w:rsid w:val="00C50F0D"/>
    <w:rsid w:val="00C50F22"/>
    <w:rsid w:val="00C514C1"/>
    <w:rsid w:val="00C5291F"/>
    <w:rsid w:val="00C5292C"/>
    <w:rsid w:val="00C535F3"/>
    <w:rsid w:val="00C53620"/>
    <w:rsid w:val="00C53B48"/>
    <w:rsid w:val="00C53D93"/>
    <w:rsid w:val="00C5424E"/>
    <w:rsid w:val="00C54C58"/>
    <w:rsid w:val="00C560B7"/>
    <w:rsid w:val="00C57696"/>
    <w:rsid w:val="00C577A4"/>
    <w:rsid w:val="00C57971"/>
    <w:rsid w:val="00C57DA2"/>
    <w:rsid w:val="00C604B8"/>
    <w:rsid w:val="00C60CA7"/>
    <w:rsid w:val="00C60F2F"/>
    <w:rsid w:val="00C617A5"/>
    <w:rsid w:val="00C62814"/>
    <w:rsid w:val="00C62B0E"/>
    <w:rsid w:val="00C6383A"/>
    <w:rsid w:val="00C63D76"/>
    <w:rsid w:val="00C6464C"/>
    <w:rsid w:val="00C64977"/>
    <w:rsid w:val="00C64CE8"/>
    <w:rsid w:val="00C650A7"/>
    <w:rsid w:val="00C65BD7"/>
    <w:rsid w:val="00C677FF"/>
    <w:rsid w:val="00C71458"/>
    <w:rsid w:val="00C72080"/>
    <w:rsid w:val="00C73CA3"/>
    <w:rsid w:val="00C74565"/>
    <w:rsid w:val="00C76BA4"/>
    <w:rsid w:val="00C76EF1"/>
    <w:rsid w:val="00C77E99"/>
    <w:rsid w:val="00C80B61"/>
    <w:rsid w:val="00C8332C"/>
    <w:rsid w:val="00C83A2D"/>
    <w:rsid w:val="00C83A48"/>
    <w:rsid w:val="00C845ED"/>
    <w:rsid w:val="00C84754"/>
    <w:rsid w:val="00C85865"/>
    <w:rsid w:val="00C85E85"/>
    <w:rsid w:val="00C86EE9"/>
    <w:rsid w:val="00C8778E"/>
    <w:rsid w:val="00C87B17"/>
    <w:rsid w:val="00C901E6"/>
    <w:rsid w:val="00C91867"/>
    <w:rsid w:val="00C918DD"/>
    <w:rsid w:val="00C92412"/>
    <w:rsid w:val="00C92C0D"/>
    <w:rsid w:val="00C93A8A"/>
    <w:rsid w:val="00C93BDF"/>
    <w:rsid w:val="00C93EEA"/>
    <w:rsid w:val="00C94BEE"/>
    <w:rsid w:val="00C95806"/>
    <w:rsid w:val="00C95AC3"/>
    <w:rsid w:val="00C95F60"/>
    <w:rsid w:val="00C9601C"/>
    <w:rsid w:val="00C96AAD"/>
    <w:rsid w:val="00C973B3"/>
    <w:rsid w:val="00C97858"/>
    <w:rsid w:val="00CA007F"/>
    <w:rsid w:val="00CA0F10"/>
    <w:rsid w:val="00CA0F12"/>
    <w:rsid w:val="00CA0F21"/>
    <w:rsid w:val="00CA0F7A"/>
    <w:rsid w:val="00CA1236"/>
    <w:rsid w:val="00CA2EAE"/>
    <w:rsid w:val="00CA359C"/>
    <w:rsid w:val="00CA380E"/>
    <w:rsid w:val="00CA476A"/>
    <w:rsid w:val="00CA4AC1"/>
    <w:rsid w:val="00CA4C7C"/>
    <w:rsid w:val="00CA4DC6"/>
    <w:rsid w:val="00CA59FB"/>
    <w:rsid w:val="00CA5BE0"/>
    <w:rsid w:val="00CA5DCD"/>
    <w:rsid w:val="00CA6E88"/>
    <w:rsid w:val="00CA718C"/>
    <w:rsid w:val="00CA7CDD"/>
    <w:rsid w:val="00CB025C"/>
    <w:rsid w:val="00CB0316"/>
    <w:rsid w:val="00CB0B11"/>
    <w:rsid w:val="00CB1047"/>
    <w:rsid w:val="00CB1FF5"/>
    <w:rsid w:val="00CB2CFA"/>
    <w:rsid w:val="00CB366C"/>
    <w:rsid w:val="00CB426A"/>
    <w:rsid w:val="00CB5354"/>
    <w:rsid w:val="00CB595E"/>
    <w:rsid w:val="00CB5FC8"/>
    <w:rsid w:val="00CB6C6C"/>
    <w:rsid w:val="00CB7A7E"/>
    <w:rsid w:val="00CB7D0B"/>
    <w:rsid w:val="00CC13AD"/>
    <w:rsid w:val="00CC1800"/>
    <w:rsid w:val="00CC3C9E"/>
    <w:rsid w:val="00CC41C7"/>
    <w:rsid w:val="00CC4469"/>
    <w:rsid w:val="00CC4ACF"/>
    <w:rsid w:val="00CC524A"/>
    <w:rsid w:val="00CC57F4"/>
    <w:rsid w:val="00CC5E88"/>
    <w:rsid w:val="00CC6A14"/>
    <w:rsid w:val="00CC70A3"/>
    <w:rsid w:val="00CC7A34"/>
    <w:rsid w:val="00CD04CD"/>
    <w:rsid w:val="00CD14C1"/>
    <w:rsid w:val="00CD1615"/>
    <w:rsid w:val="00CD2619"/>
    <w:rsid w:val="00CD2FBF"/>
    <w:rsid w:val="00CD3FF7"/>
    <w:rsid w:val="00CD4298"/>
    <w:rsid w:val="00CD4442"/>
    <w:rsid w:val="00CD4969"/>
    <w:rsid w:val="00CD5276"/>
    <w:rsid w:val="00CD53C3"/>
    <w:rsid w:val="00CD574E"/>
    <w:rsid w:val="00CD5F7E"/>
    <w:rsid w:val="00CD67BB"/>
    <w:rsid w:val="00CD6EEE"/>
    <w:rsid w:val="00CD7250"/>
    <w:rsid w:val="00CD7954"/>
    <w:rsid w:val="00CD7C66"/>
    <w:rsid w:val="00CE29BA"/>
    <w:rsid w:val="00CE4067"/>
    <w:rsid w:val="00CE4181"/>
    <w:rsid w:val="00CE47C2"/>
    <w:rsid w:val="00CE497B"/>
    <w:rsid w:val="00CE4A24"/>
    <w:rsid w:val="00CE4C22"/>
    <w:rsid w:val="00CE5AB7"/>
    <w:rsid w:val="00CE5C05"/>
    <w:rsid w:val="00CE660B"/>
    <w:rsid w:val="00CE730B"/>
    <w:rsid w:val="00CE76E5"/>
    <w:rsid w:val="00CE792F"/>
    <w:rsid w:val="00CE7983"/>
    <w:rsid w:val="00CE7DD7"/>
    <w:rsid w:val="00CF07D0"/>
    <w:rsid w:val="00CF1FFD"/>
    <w:rsid w:val="00CF3306"/>
    <w:rsid w:val="00CF372D"/>
    <w:rsid w:val="00CF384E"/>
    <w:rsid w:val="00CF4018"/>
    <w:rsid w:val="00CF4102"/>
    <w:rsid w:val="00CF41EC"/>
    <w:rsid w:val="00CF48FA"/>
    <w:rsid w:val="00CF5D04"/>
    <w:rsid w:val="00CF7DF0"/>
    <w:rsid w:val="00D018DB"/>
    <w:rsid w:val="00D01BB1"/>
    <w:rsid w:val="00D02927"/>
    <w:rsid w:val="00D02E07"/>
    <w:rsid w:val="00D037AB"/>
    <w:rsid w:val="00D04DE4"/>
    <w:rsid w:val="00D0514E"/>
    <w:rsid w:val="00D053ED"/>
    <w:rsid w:val="00D05CD9"/>
    <w:rsid w:val="00D063F1"/>
    <w:rsid w:val="00D0684C"/>
    <w:rsid w:val="00D06D84"/>
    <w:rsid w:val="00D07418"/>
    <w:rsid w:val="00D11327"/>
    <w:rsid w:val="00D117BB"/>
    <w:rsid w:val="00D12774"/>
    <w:rsid w:val="00D14282"/>
    <w:rsid w:val="00D14F22"/>
    <w:rsid w:val="00D15398"/>
    <w:rsid w:val="00D16A63"/>
    <w:rsid w:val="00D16B02"/>
    <w:rsid w:val="00D16B6B"/>
    <w:rsid w:val="00D173EC"/>
    <w:rsid w:val="00D17792"/>
    <w:rsid w:val="00D20407"/>
    <w:rsid w:val="00D20A70"/>
    <w:rsid w:val="00D20F5C"/>
    <w:rsid w:val="00D217FC"/>
    <w:rsid w:val="00D22937"/>
    <w:rsid w:val="00D22E80"/>
    <w:rsid w:val="00D23792"/>
    <w:rsid w:val="00D23D04"/>
    <w:rsid w:val="00D2456E"/>
    <w:rsid w:val="00D24AFE"/>
    <w:rsid w:val="00D2542A"/>
    <w:rsid w:val="00D259CE"/>
    <w:rsid w:val="00D268BC"/>
    <w:rsid w:val="00D27459"/>
    <w:rsid w:val="00D30001"/>
    <w:rsid w:val="00D30C18"/>
    <w:rsid w:val="00D30C2A"/>
    <w:rsid w:val="00D3137F"/>
    <w:rsid w:val="00D31C4D"/>
    <w:rsid w:val="00D321F6"/>
    <w:rsid w:val="00D32383"/>
    <w:rsid w:val="00D327BB"/>
    <w:rsid w:val="00D342C3"/>
    <w:rsid w:val="00D34CE9"/>
    <w:rsid w:val="00D36827"/>
    <w:rsid w:val="00D368A5"/>
    <w:rsid w:val="00D36C5F"/>
    <w:rsid w:val="00D40FC0"/>
    <w:rsid w:val="00D418DB"/>
    <w:rsid w:val="00D41946"/>
    <w:rsid w:val="00D42201"/>
    <w:rsid w:val="00D4453C"/>
    <w:rsid w:val="00D4476C"/>
    <w:rsid w:val="00D45D73"/>
    <w:rsid w:val="00D45E60"/>
    <w:rsid w:val="00D4635F"/>
    <w:rsid w:val="00D4688A"/>
    <w:rsid w:val="00D46D06"/>
    <w:rsid w:val="00D4741C"/>
    <w:rsid w:val="00D4764B"/>
    <w:rsid w:val="00D477CB"/>
    <w:rsid w:val="00D47BB9"/>
    <w:rsid w:val="00D47C8A"/>
    <w:rsid w:val="00D47FAC"/>
    <w:rsid w:val="00D519EF"/>
    <w:rsid w:val="00D51A33"/>
    <w:rsid w:val="00D51D3D"/>
    <w:rsid w:val="00D522F2"/>
    <w:rsid w:val="00D523C2"/>
    <w:rsid w:val="00D52B99"/>
    <w:rsid w:val="00D54308"/>
    <w:rsid w:val="00D54463"/>
    <w:rsid w:val="00D5770C"/>
    <w:rsid w:val="00D57918"/>
    <w:rsid w:val="00D57CBA"/>
    <w:rsid w:val="00D608C5"/>
    <w:rsid w:val="00D60BF6"/>
    <w:rsid w:val="00D61E41"/>
    <w:rsid w:val="00D620DB"/>
    <w:rsid w:val="00D62689"/>
    <w:rsid w:val="00D629FC"/>
    <w:rsid w:val="00D63CA4"/>
    <w:rsid w:val="00D6400E"/>
    <w:rsid w:val="00D640C3"/>
    <w:rsid w:val="00D66152"/>
    <w:rsid w:val="00D67E8B"/>
    <w:rsid w:val="00D7150D"/>
    <w:rsid w:val="00D738B5"/>
    <w:rsid w:val="00D73DC6"/>
    <w:rsid w:val="00D74B54"/>
    <w:rsid w:val="00D74C1A"/>
    <w:rsid w:val="00D74DCB"/>
    <w:rsid w:val="00D754C1"/>
    <w:rsid w:val="00D75EED"/>
    <w:rsid w:val="00D76CD3"/>
    <w:rsid w:val="00D76D28"/>
    <w:rsid w:val="00D76D32"/>
    <w:rsid w:val="00D77262"/>
    <w:rsid w:val="00D77393"/>
    <w:rsid w:val="00D77A35"/>
    <w:rsid w:val="00D803F3"/>
    <w:rsid w:val="00D80495"/>
    <w:rsid w:val="00D81AC4"/>
    <w:rsid w:val="00D81B3E"/>
    <w:rsid w:val="00D8227C"/>
    <w:rsid w:val="00D825ED"/>
    <w:rsid w:val="00D82ABD"/>
    <w:rsid w:val="00D82C4E"/>
    <w:rsid w:val="00D84BC5"/>
    <w:rsid w:val="00D86E6F"/>
    <w:rsid w:val="00D9039C"/>
    <w:rsid w:val="00D90402"/>
    <w:rsid w:val="00D90C70"/>
    <w:rsid w:val="00D90E49"/>
    <w:rsid w:val="00D921A6"/>
    <w:rsid w:val="00D9293E"/>
    <w:rsid w:val="00D92952"/>
    <w:rsid w:val="00D935F8"/>
    <w:rsid w:val="00D93DBD"/>
    <w:rsid w:val="00D94A48"/>
    <w:rsid w:val="00D94FAD"/>
    <w:rsid w:val="00D954DA"/>
    <w:rsid w:val="00D955FA"/>
    <w:rsid w:val="00D9694C"/>
    <w:rsid w:val="00D96ADE"/>
    <w:rsid w:val="00D96D2C"/>
    <w:rsid w:val="00D96DDE"/>
    <w:rsid w:val="00D972F3"/>
    <w:rsid w:val="00D977D8"/>
    <w:rsid w:val="00D97DBC"/>
    <w:rsid w:val="00DA0CE2"/>
    <w:rsid w:val="00DA108E"/>
    <w:rsid w:val="00DA11DA"/>
    <w:rsid w:val="00DA2387"/>
    <w:rsid w:val="00DA3002"/>
    <w:rsid w:val="00DA398A"/>
    <w:rsid w:val="00DA3C39"/>
    <w:rsid w:val="00DA5583"/>
    <w:rsid w:val="00DA6250"/>
    <w:rsid w:val="00DA687B"/>
    <w:rsid w:val="00DA764B"/>
    <w:rsid w:val="00DB0A36"/>
    <w:rsid w:val="00DB1321"/>
    <w:rsid w:val="00DB1F9B"/>
    <w:rsid w:val="00DB213B"/>
    <w:rsid w:val="00DB2E82"/>
    <w:rsid w:val="00DB35DD"/>
    <w:rsid w:val="00DB3649"/>
    <w:rsid w:val="00DB45BF"/>
    <w:rsid w:val="00DB67A6"/>
    <w:rsid w:val="00DB68BC"/>
    <w:rsid w:val="00DC0014"/>
    <w:rsid w:val="00DC0B7A"/>
    <w:rsid w:val="00DC1FE8"/>
    <w:rsid w:val="00DC4ADF"/>
    <w:rsid w:val="00DC4DB8"/>
    <w:rsid w:val="00DC5162"/>
    <w:rsid w:val="00DC5417"/>
    <w:rsid w:val="00DC6A10"/>
    <w:rsid w:val="00DC733D"/>
    <w:rsid w:val="00DC7389"/>
    <w:rsid w:val="00DC7BFA"/>
    <w:rsid w:val="00DD0496"/>
    <w:rsid w:val="00DD37AC"/>
    <w:rsid w:val="00DD3D0F"/>
    <w:rsid w:val="00DD41CF"/>
    <w:rsid w:val="00DD422F"/>
    <w:rsid w:val="00DD453E"/>
    <w:rsid w:val="00DD46D2"/>
    <w:rsid w:val="00DD4F7C"/>
    <w:rsid w:val="00DD5511"/>
    <w:rsid w:val="00DD5670"/>
    <w:rsid w:val="00DD5A58"/>
    <w:rsid w:val="00DD70E6"/>
    <w:rsid w:val="00DD777F"/>
    <w:rsid w:val="00DD77A8"/>
    <w:rsid w:val="00DD785E"/>
    <w:rsid w:val="00DD7FC5"/>
    <w:rsid w:val="00DE05C5"/>
    <w:rsid w:val="00DE0DC3"/>
    <w:rsid w:val="00DE1F9D"/>
    <w:rsid w:val="00DE2241"/>
    <w:rsid w:val="00DE2454"/>
    <w:rsid w:val="00DE3D08"/>
    <w:rsid w:val="00DE478B"/>
    <w:rsid w:val="00DE54B0"/>
    <w:rsid w:val="00DE5D47"/>
    <w:rsid w:val="00DE6196"/>
    <w:rsid w:val="00DE657E"/>
    <w:rsid w:val="00DE6667"/>
    <w:rsid w:val="00DF0DA1"/>
    <w:rsid w:val="00DF1267"/>
    <w:rsid w:val="00DF164D"/>
    <w:rsid w:val="00DF1CD8"/>
    <w:rsid w:val="00DF23F4"/>
    <w:rsid w:val="00DF3948"/>
    <w:rsid w:val="00DF3FBE"/>
    <w:rsid w:val="00DF4483"/>
    <w:rsid w:val="00DF4493"/>
    <w:rsid w:val="00DF4704"/>
    <w:rsid w:val="00DF5A5E"/>
    <w:rsid w:val="00DF693F"/>
    <w:rsid w:val="00E002AC"/>
    <w:rsid w:val="00E00771"/>
    <w:rsid w:val="00E018CD"/>
    <w:rsid w:val="00E0226F"/>
    <w:rsid w:val="00E024AA"/>
    <w:rsid w:val="00E02E72"/>
    <w:rsid w:val="00E03928"/>
    <w:rsid w:val="00E04CE6"/>
    <w:rsid w:val="00E04F8D"/>
    <w:rsid w:val="00E06931"/>
    <w:rsid w:val="00E07B04"/>
    <w:rsid w:val="00E07F57"/>
    <w:rsid w:val="00E10046"/>
    <w:rsid w:val="00E10AAA"/>
    <w:rsid w:val="00E10D43"/>
    <w:rsid w:val="00E10E91"/>
    <w:rsid w:val="00E10FF6"/>
    <w:rsid w:val="00E1173C"/>
    <w:rsid w:val="00E13093"/>
    <w:rsid w:val="00E131E5"/>
    <w:rsid w:val="00E131E6"/>
    <w:rsid w:val="00E13B68"/>
    <w:rsid w:val="00E141A1"/>
    <w:rsid w:val="00E15C77"/>
    <w:rsid w:val="00E16606"/>
    <w:rsid w:val="00E16734"/>
    <w:rsid w:val="00E1707E"/>
    <w:rsid w:val="00E17DE6"/>
    <w:rsid w:val="00E21389"/>
    <w:rsid w:val="00E21C96"/>
    <w:rsid w:val="00E21FAC"/>
    <w:rsid w:val="00E228D6"/>
    <w:rsid w:val="00E243A2"/>
    <w:rsid w:val="00E2447C"/>
    <w:rsid w:val="00E24C94"/>
    <w:rsid w:val="00E250F1"/>
    <w:rsid w:val="00E25572"/>
    <w:rsid w:val="00E279EC"/>
    <w:rsid w:val="00E27E73"/>
    <w:rsid w:val="00E301D5"/>
    <w:rsid w:val="00E33590"/>
    <w:rsid w:val="00E34B73"/>
    <w:rsid w:val="00E3550D"/>
    <w:rsid w:val="00E35A1F"/>
    <w:rsid w:val="00E3655E"/>
    <w:rsid w:val="00E36F37"/>
    <w:rsid w:val="00E3712C"/>
    <w:rsid w:val="00E43678"/>
    <w:rsid w:val="00E44A31"/>
    <w:rsid w:val="00E44B06"/>
    <w:rsid w:val="00E44DCA"/>
    <w:rsid w:val="00E45810"/>
    <w:rsid w:val="00E46361"/>
    <w:rsid w:val="00E46447"/>
    <w:rsid w:val="00E47F41"/>
    <w:rsid w:val="00E50A25"/>
    <w:rsid w:val="00E520FA"/>
    <w:rsid w:val="00E52804"/>
    <w:rsid w:val="00E52838"/>
    <w:rsid w:val="00E538C8"/>
    <w:rsid w:val="00E54157"/>
    <w:rsid w:val="00E54541"/>
    <w:rsid w:val="00E54C7A"/>
    <w:rsid w:val="00E565B3"/>
    <w:rsid w:val="00E57E0F"/>
    <w:rsid w:val="00E57E1C"/>
    <w:rsid w:val="00E57EAF"/>
    <w:rsid w:val="00E6058B"/>
    <w:rsid w:val="00E610E9"/>
    <w:rsid w:val="00E614E0"/>
    <w:rsid w:val="00E61869"/>
    <w:rsid w:val="00E636D8"/>
    <w:rsid w:val="00E64ECA"/>
    <w:rsid w:val="00E6621C"/>
    <w:rsid w:val="00E66A2F"/>
    <w:rsid w:val="00E66CE3"/>
    <w:rsid w:val="00E70063"/>
    <w:rsid w:val="00E70A2E"/>
    <w:rsid w:val="00E7230A"/>
    <w:rsid w:val="00E72CEC"/>
    <w:rsid w:val="00E73F7F"/>
    <w:rsid w:val="00E7462A"/>
    <w:rsid w:val="00E753E8"/>
    <w:rsid w:val="00E754E3"/>
    <w:rsid w:val="00E755FA"/>
    <w:rsid w:val="00E759EC"/>
    <w:rsid w:val="00E75FB3"/>
    <w:rsid w:val="00E767A3"/>
    <w:rsid w:val="00E769EC"/>
    <w:rsid w:val="00E76D0D"/>
    <w:rsid w:val="00E76F0D"/>
    <w:rsid w:val="00E81E59"/>
    <w:rsid w:val="00E8225F"/>
    <w:rsid w:val="00E829B1"/>
    <w:rsid w:val="00E82FD4"/>
    <w:rsid w:val="00E83737"/>
    <w:rsid w:val="00E83A5F"/>
    <w:rsid w:val="00E84BC5"/>
    <w:rsid w:val="00E85409"/>
    <w:rsid w:val="00E87EED"/>
    <w:rsid w:val="00E900DC"/>
    <w:rsid w:val="00E9154F"/>
    <w:rsid w:val="00E916B9"/>
    <w:rsid w:val="00E92682"/>
    <w:rsid w:val="00E92A37"/>
    <w:rsid w:val="00E92DE9"/>
    <w:rsid w:val="00E95040"/>
    <w:rsid w:val="00E96580"/>
    <w:rsid w:val="00E97A53"/>
    <w:rsid w:val="00E97C9B"/>
    <w:rsid w:val="00EA0364"/>
    <w:rsid w:val="00EA058F"/>
    <w:rsid w:val="00EA06A8"/>
    <w:rsid w:val="00EA0763"/>
    <w:rsid w:val="00EA21FC"/>
    <w:rsid w:val="00EA26E4"/>
    <w:rsid w:val="00EA2902"/>
    <w:rsid w:val="00EA429F"/>
    <w:rsid w:val="00EA4F9E"/>
    <w:rsid w:val="00EA5BD4"/>
    <w:rsid w:val="00EA63CA"/>
    <w:rsid w:val="00EA6D3B"/>
    <w:rsid w:val="00EB00AD"/>
    <w:rsid w:val="00EB06FD"/>
    <w:rsid w:val="00EB09AD"/>
    <w:rsid w:val="00EB0B37"/>
    <w:rsid w:val="00EB10CD"/>
    <w:rsid w:val="00EB11E3"/>
    <w:rsid w:val="00EB136C"/>
    <w:rsid w:val="00EB1A38"/>
    <w:rsid w:val="00EB25EA"/>
    <w:rsid w:val="00EB3C49"/>
    <w:rsid w:val="00EB480E"/>
    <w:rsid w:val="00EB5C52"/>
    <w:rsid w:val="00EB5DBE"/>
    <w:rsid w:val="00EB5E79"/>
    <w:rsid w:val="00EB5EC6"/>
    <w:rsid w:val="00EB6691"/>
    <w:rsid w:val="00EB7BC8"/>
    <w:rsid w:val="00EB7FC9"/>
    <w:rsid w:val="00EC0998"/>
    <w:rsid w:val="00EC1CAB"/>
    <w:rsid w:val="00EC1DFB"/>
    <w:rsid w:val="00EC2990"/>
    <w:rsid w:val="00EC2A66"/>
    <w:rsid w:val="00EC3330"/>
    <w:rsid w:val="00EC4C08"/>
    <w:rsid w:val="00EC50F0"/>
    <w:rsid w:val="00EC5A69"/>
    <w:rsid w:val="00EC6026"/>
    <w:rsid w:val="00EC61B0"/>
    <w:rsid w:val="00EC6B36"/>
    <w:rsid w:val="00EC6C38"/>
    <w:rsid w:val="00EC6EA9"/>
    <w:rsid w:val="00ED0704"/>
    <w:rsid w:val="00ED0785"/>
    <w:rsid w:val="00ED19D7"/>
    <w:rsid w:val="00ED27E8"/>
    <w:rsid w:val="00ED2EFA"/>
    <w:rsid w:val="00ED35F9"/>
    <w:rsid w:val="00ED3DA9"/>
    <w:rsid w:val="00ED517A"/>
    <w:rsid w:val="00ED7137"/>
    <w:rsid w:val="00ED7F1D"/>
    <w:rsid w:val="00EE07B8"/>
    <w:rsid w:val="00EE0B89"/>
    <w:rsid w:val="00EE1756"/>
    <w:rsid w:val="00EE1862"/>
    <w:rsid w:val="00EE1BDA"/>
    <w:rsid w:val="00EE1CF6"/>
    <w:rsid w:val="00EE2624"/>
    <w:rsid w:val="00EE2BCE"/>
    <w:rsid w:val="00EE30C3"/>
    <w:rsid w:val="00EE310A"/>
    <w:rsid w:val="00EE314F"/>
    <w:rsid w:val="00EE5B3C"/>
    <w:rsid w:val="00EE65B9"/>
    <w:rsid w:val="00EE74D0"/>
    <w:rsid w:val="00EE75B8"/>
    <w:rsid w:val="00EE7FEE"/>
    <w:rsid w:val="00EF0293"/>
    <w:rsid w:val="00EF06EA"/>
    <w:rsid w:val="00EF08CE"/>
    <w:rsid w:val="00EF0A78"/>
    <w:rsid w:val="00EF0B68"/>
    <w:rsid w:val="00EF14FA"/>
    <w:rsid w:val="00EF25C9"/>
    <w:rsid w:val="00EF2D61"/>
    <w:rsid w:val="00EF3A99"/>
    <w:rsid w:val="00EF52FD"/>
    <w:rsid w:val="00EF5F35"/>
    <w:rsid w:val="00EF6324"/>
    <w:rsid w:val="00EF6475"/>
    <w:rsid w:val="00EF6C03"/>
    <w:rsid w:val="00EF7B9C"/>
    <w:rsid w:val="00F00190"/>
    <w:rsid w:val="00F009BD"/>
    <w:rsid w:val="00F011F6"/>
    <w:rsid w:val="00F013A0"/>
    <w:rsid w:val="00F01C76"/>
    <w:rsid w:val="00F03B49"/>
    <w:rsid w:val="00F04933"/>
    <w:rsid w:val="00F04BAF"/>
    <w:rsid w:val="00F05E90"/>
    <w:rsid w:val="00F06264"/>
    <w:rsid w:val="00F07604"/>
    <w:rsid w:val="00F079D9"/>
    <w:rsid w:val="00F07B87"/>
    <w:rsid w:val="00F10669"/>
    <w:rsid w:val="00F1067E"/>
    <w:rsid w:val="00F11A1A"/>
    <w:rsid w:val="00F11C68"/>
    <w:rsid w:val="00F11DDD"/>
    <w:rsid w:val="00F12E65"/>
    <w:rsid w:val="00F13651"/>
    <w:rsid w:val="00F13F04"/>
    <w:rsid w:val="00F14E4E"/>
    <w:rsid w:val="00F15614"/>
    <w:rsid w:val="00F15B17"/>
    <w:rsid w:val="00F163C9"/>
    <w:rsid w:val="00F165C1"/>
    <w:rsid w:val="00F177C8"/>
    <w:rsid w:val="00F21088"/>
    <w:rsid w:val="00F21570"/>
    <w:rsid w:val="00F24054"/>
    <w:rsid w:val="00F24E1A"/>
    <w:rsid w:val="00F255F6"/>
    <w:rsid w:val="00F263DA"/>
    <w:rsid w:val="00F30BF9"/>
    <w:rsid w:val="00F3154E"/>
    <w:rsid w:val="00F3218E"/>
    <w:rsid w:val="00F327E7"/>
    <w:rsid w:val="00F3315C"/>
    <w:rsid w:val="00F336DB"/>
    <w:rsid w:val="00F33DA6"/>
    <w:rsid w:val="00F35746"/>
    <w:rsid w:val="00F358BE"/>
    <w:rsid w:val="00F36A46"/>
    <w:rsid w:val="00F36D73"/>
    <w:rsid w:val="00F40A27"/>
    <w:rsid w:val="00F41986"/>
    <w:rsid w:val="00F425FA"/>
    <w:rsid w:val="00F42814"/>
    <w:rsid w:val="00F431F3"/>
    <w:rsid w:val="00F43D46"/>
    <w:rsid w:val="00F43ED6"/>
    <w:rsid w:val="00F43EEF"/>
    <w:rsid w:val="00F447C7"/>
    <w:rsid w:val="00F4585A"/>
    <w:rsid w:val="00F459B4"/>
    <w:rsid w:val="00F45DCE"/>
    <w:rsid w:val="00F4627A"/>
    <w:rsid w:val="00F5018D"/>
    <w:rsid w:val="00F50A3F"/>
    <w:rsid w:val="00F5211B"/>
    <w:rsid w:val="00F522F0"/>
    <w:rsid w:val="00F52F10"/>
    <w:rsid w:val="00F53407"/>
    <w:rsid w:val="00F5381D"/>
    <w:rsid w:val="00F542BE"/>
    <w:rsid w:val="00F54389"/>
    <w:rsid w:val="00F54793"/>
    <w:rsid w:val="00F551E4"/>
    <w:rsid w:val="00F554A9"/>
    <w:rsid w:val="00F55BA0"/>
    <w:rsid w:val="00F5668E"/>
    <w:rsid w:val="00F56D82"/>
    <w:rsid w:val="00F57283"/>
    <w:rsid w:val="00F57E2B"/>
    <w:rsid w:val="00F604DB"/>
    <w:rsid w:val="00F60E53"/>
    <w:rsid w:val="00F6112D"/>
    <w:rsid w:val="00F613FB"/>
    <w:rsid w:val="00F61A52"/>
    <w:rsid w:val="00F620FD"/>
    <w:rsid w:val="00F62718"/>
    <w:rsid w:val="00F62B95"/>
    <w:rsid w:val="00F62D34"/>
    <w:rsid w:val="00F634F0"/>
    <w:rsid w:val="00F638CF"/>
    <w:rsid w:val="00F65092"/>
    <w:rsid w:val="00F650F1"/>
    <w:rsid w:val="00F658D1"/>
    <w:rsid w:val="00F6765D"/>
    <w:rsid w:val="00F6781E"/>
    <w:rsid w:val="00F70708"/>
    <w:rsid w:val="00F707E9"/>
    <w:rsid w:val="00F7149B"/>
    <w:rsid w:val="00F716FD"/>
    <w:rsid w:val="00F722FC"/>
    <w:rsid w:val="00F7388E"/>
    <w:rsid w:val="00F751BF"/>
    <w:rsid w:val="00F752E4"/>
    <w:rsid w:val="00F75871"/>
    <w:rsid w:val="00F80355"/>
    <w:rsid w:val="00F81ABC"/>
    <w:rsid w:val="00F8331C"/>
    <w:rsid w:val="00F8513B"/>
    <w:rsid w:val="00F859D3"/>
    <w:rsid w:val="00F8669C"/>
    <w:rsid w:val="00F8723A"/>
    <w:rsid w:val="00F87C43"/>
    <w:rsid w:val="00F92E00"/>
    <w:rsid w:val="00F93631"/>
    <w:rsid w:val="00F939C5"/>
    <w:rsid w:val="00F94E2C"/>
    <w:rsid w:val="00FA0E40"/>
    <w:rsid w:val="00FA165D"/>
    <w:rsid w:val="00FA1C30"/>
    <w:rsid w:val="00FA1ED4"/>
    <w:rsid w:val="00FA3B7B"/>
    <w:rsid w:val="00FA4396"/>
    <w:rsid w:val="00FA4A05"/>
    <w:rsid w:val="00FA5722"/>
    <w:rsid w:val="00FA5973"/>
    <w:rsid w:val="00FA5EB7"/>
    <w:rsid w:val="00FA681C"/>
    <w:rsid w:val="00FA7195"/>
    <w:rsid w:val="00FA7283"/>
    <w:rsid w:val="00FA77B9"/>
    <w:rsid w:val="00FA7ED5"/>
    <w:rsid w:val="00FB02DF"/>
    <w:rsid w:val="00FB035C"/>
    <w:rsid w:val="00FB088F"/>
    <w:rsid w:val="00FB0C81"/>
    <w:rsid w:val="00FB1B9F"/>
    <w:rsid w:val="00FB224B"/>
    <w:rsid w:val="00FB41C3"/>
    <w:rsid w:val="00FB44C3"/>
    <w:rsid w:val="00FB4632"/>
    <w:rsid w:val="00FB49D7"/>
    <w:rsid w:val="00FB49F2"/>
    <w:rsid w:val="00FB4B8D"/>
    <w:rsid w:val="00FB5446"/>
    <w:rsid w:val="00FB5565"/>
    <w:rsid w:val="00FB6355"/>
    <w:rsid w:val="00FB74F6"/>
    <w:rsid w:val="00FC018A"/>
    <w:rsid w:val="00FC039A"/>
    <w:rsid w:val="00FC0695"/>
    <w:rsid w:val="00FC1555"/>
    <w:rsid w:val="00FC1DA6"/>
    <w:rsid w:val="00FC1E14"/>
    <w:rsid w:val="00FC2200"/>
    <w:rsid w:val="00FC2540"/>
    <w:rsid w:val="00FC4B9D"/>
    <w:rsid w:val="00FC56FD"/>
    <w:rsid w:val="00FC5840"/>
    <w:rsid w:val="00FC6B03"/>
    <w:rsid w:val="00FD1786"/>
    <w:rsid w:val="00FD1D70"/>
    <w:rsid w:val="00FD25D5"/>
    <w:rsid w:val="00FD25EA"/>
    <w:rsid w:val="00FD33D0"/>
    <w:rsid w:val="00FD358B"/>
    <w:rsid w:val="00FD3D8E"/>
    <w:rsid w:val="00FD4C4F"/>
    <w:rsid w:val="00FD4D5E"/>
    <w:rsid w:val="00FD5130"/>
    <w:rsid w:val="00FD57E0"/>
    <w:rsid w:val="00FD5E7D"/>
    <w:rsid w:val="00FD7D03"/>
    <w:rsid w:val="00FE00B4"/>
    <w:rsid w:val="00FE02BD"/>
    <w:rsid w:val="00FE0693"/>
    <w:rsid w:val="00FE09E6"/>
    <w:rsid w:val="00FE1597"/>
    <w:rsid w:val="00FE184B"/>
    <w:rsid w:val="00FE325A"/>
    <w:rsid w:val="00FE4568"/>
    <w:rsid w:val="00FE5072"/>
    <w:rsid w:val="00FE7F60"/>
    <w:rsid w:val="00FF0005"/>
    <w:rsid w:val="00FF0102"/>
    <w:rsid w:val="00FF0204"/>
    <w:rsid w:val="00FF2357"/>
    <w:rsid w:val="00FF2367"/>
    <w:rsid w:val="00FF2478"/>
    <w:rsid w:val="00FF2AAF"/>
    <w:rsid w:val="00FF3503"/>
    <w:rsid w:val="00FF361A"/>
    <w:rsid w:val="00FF3AED"/>
    <w:rsid w:val="00FF46AE"/>
    <w:rsid w:val="00FF5B4A"/>
    <w:rsid w:val="00FF5F98"/>
    <w:rsid w:val="00FF72FF"/>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1003F53"/>
  <w15:docId w15:val="{CB9BD6B3-1551-4F31-802E-E7DCDD6FA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29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01218E"/>
    <w:pPr>
      <w:ind w:left="720"/>
      <w:contextualSpacing/>
    </w:pPr>
  </w:style>
  <w:style w:type="character" w:customStyle="1" w:styleId="ListParagraphChar">
    <w:name w:val="List Paragraph Char"/>
    <w:basedOn w:val="DefaultParagraphFont"/>
    <w:link w:val="ListParagraph"/>
    <w:uiPriority w:val="34"/>
    <w:locked/>
    <w:rsid w:val="0001218E"/>
    <w:rPr>
      <w:sz w:val="22"/>
      <w:szCs w:val="22"/>
      <w:lang w:val="fr-FR"/>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rPr>
  </w:style>
  <w:style w:type="paragraph" w:styleId="NormalWeb">
    <w:name w:val="Normal (Web)"/>
    <w:basedOn w:val="Normal"/>
    <w:uiPriority w:val="99"/>
    <w:semiHidden/>
    <w:unhideWhenUsed/>
    <w:rsid w:val="0001218E"/>
    <w:pPr>
      <w:jc w:val="left"/>
    </w:pPr>
    <w:rPr>
      <w:rFonts w:eastAsiaTheme="minorHAnsi"/>
      <w:sz w:val="24"/>
      <w:szCs w:val="24"/>
    </w:rPr>
  </w:style>
  <w:style w:type="paragraph" w:styleId="EndnoteText">
    <w:name w:val="endnote text"/>
    <w:basedOn w:val="Normal"/>
    <w:link w:val="EndnoteTextChar"/>
    <w:uiPriority w:val="99"/>
    <w:semiHidden/>
    <w:unhideWhenUsed/>
    <w:rsid w:val="0001218E"/>
    <w:rPr>
      <w:sz w:val="20"/>
      <w:szCs w:val="20"/>
    </w:rPr>
  </w:style>
  <w:style w:type="character" w:customStyle="1" w:styleId="EndnoteTextChar">
    <w:name w:val="Endnote Text Char"/>
    <w:basedOn w:val="DefaultParagraphFont"/>
    <w:link w:val="EndnoteText"/>
    <w:uiPriority w:val="99"/>
    <w:semiHidden/>
    <w:rsid w:val="0001218E"/>
    <w:rPr>
      <w:lang w:val="fr-FR"/>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fr-FR"/>
    </w:rPr>
  </w:style>
  <w:style w:type="paragraph" w:customStyle="1" w:styleId="LO-normal">
    <w:name w:val="LO-normal"/>
    <w:qFormat/>
    <w:rsid w:val="00B30139"/>
    <w:pPr>
      <w:suppressAutoHyphens/>
      <w:spacing w:line="276" w:lineRule="auto"/>
    </w:pPr>
    <w:rPr>
      <w:rFonts w:ascii="Arial" w:eastAsia="Arial" w:hAnsi="Arial" w:cs="Arial"/>
      <w:sz w:val="22"/>
      <w:szCs w:val="22"/>
      <w:lang w:eastAsia="zh-CN" w:bidi="hi-IN"/>
    </w:rPr>
  </w:style>
  <w:style w:type="paragraph" w:customStyle="1" w:styleId="xmsonormal">
    <w:name w:val="xmsonormal"/>
    <w:basedOn w:val="Normal"/>
    <w:rsid w:val="003366F9"/>
    <w:pPr>
      <w:spacing w:before="100" w:beforeAutospacing="1" w:after="100" w:afterAutospacing="1"/>
      <w:jc w:val="left"/>
    </w:pPr>
    <w:rPr>
      <w:rFonts w:ascii="Calibri" w:eastAsiaTheme="minorEastAsia" w:hAnsi="Calibri" w:cs="Calibri"/>
      <w:lang w:eastAsia="zh-CN"/>
    </w:rPr>
  </w:style>
  <w:style w:type="paragraph" w:customStyle="1" w:styleId="xmsolistparagraph">
    <w:name w:val="xmsolistparagraph"/>
    <w:basedOn w:val="Normal"/>
    <w:rsid w:val="003366F9"/>
    <w:pPr>
      <w:spacing w:before="100" w:beforeAutospacing="1" w:after="100" w:afterAutospacing="1"/>
      <w:jc w:val="left"/>
    </w:pPr>
    <w:rPr>
      <w:rFonts w:ascii="Calibri" w:eastAsiaTheme="minorEastAsia"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87529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9629030">
      <w:bodyDiv w:val="1"/>
      <w:marLeft w:val="0"/>
      <w:marRight w:val="0"/>
      <w:marTop w:val="0"/>
      <w:marBottom w:val="0"/>
      <w:divBdr>
        <w:top w:val="none" w:sz="0" w:space="0" w:color="auto"/>
        <w:left w:val="none" w:sz="0" w:space="0" w:color="auto"/>
        <w:bottom w:val="none" w:sz="0" w:space="0" w:color="auto"/>
        <w:right w:val="none" w:sz="0" w:space="0" w:color="auto"/>
      </w:divBdr>
    </w:div>
    <w:div w:id="57470922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58718510">
      <w:bodyDiv w:val="1"/>
      <w:marLeft w:val="0"/>
      <w:marRight w:val="0"/>
      <w:marTop w:val="0"/>
      <w:marBottom w:val="0"/>
      <w:divBdr>
        <w:top w:val="none" w:sz="0" w:space="0" w:color="auto"/>
        <w:left w:val="none" w:sz="0" w:space="0" w:color="auto"/>
        <w:bottom w:val="none" w:sz="0" w:space="0" w:color="auto"/>
        <w:right w:val="none" w:sz="0" w:space="0" w:color="auto"/>
      </w:divBdr>
    </w:div>
    <w:div w:id="1062942648">
      <w:bodyDiv w:val="1"/>
      <w:marLeft w:val="0"/>
      <w:marRight w:val="0"/>
      <w:marTop w:val="0"/>
      <w:marBottom w:val="0"/>
      <w:divBdr>
        <w:top w:val="none" w:sz="0" w:space="0" w:color="auto"/>
        <w:left w:val="none" w:sz="0" w:space="0" w:color="auto"/>
        <w:bottom w:val="none" w:sz="0" w:space="0" w:color="auto"/>
        <w:right w:val="none" w:sz="0" w:space="0" w:color="auto"/>
      </w:divBdr>
    </w:div>
    <w:div w:id="1064526170">
      <w:bodyDiv w:val="1"/>
      <w:marLeft w:val="0"/>
      <w:marRight w:val="0"/>
      <w:marTop w:val="0"/>
      <w:marBottom w:val="0"/>
      <w:divBdr>
        <w:top w:val="none" w:sz="0" w:space="0" w:color="auto"/>
        <w:left w:val="none" w:sz="0" w:space="0" w:color="auto"/>
        <w:bottom w:val="none" w:sz="0" w:space="0" w:color="auto"/>
        <w:right w:val="none" w:sz="0" w:space="0" w:color="auto"/>
      </w:divBdr>
    </w:div>
    <w:div w:id="1080905267">
      <w:bodyDiv w:val="1"/>
      <w:marLeft w:val="0"/>
      <w:marRight w:val="0"/>
      <w:marTop w:val="0"/>
      <w:marBottom w:val="0"/>
      <w:divBdr>
        <w:top w:val="none" w:sz="0" w:space="0" w:color="auto"/>
        <w:left w:val="none" w:sz="0" w:space="0" w:color="auto"/>
        <w:bottom w:val="none" w:sz="0" w:space="0" w:color="auto"/>
        <w:right w:val="none" w:sz="0" w:space="0" w:color="auto"/>
      </w:divBdr>
    </w:div>
    <w:div w:id="1200513948">
      <w:bodyDiv w:val="1"/>
      <w:marLeft w:val="0"/>
      <w:marRight w:val="0"/>
      <w:marTop w:val="0"/>
      <w:marBottom w:val="0"/>
      <w:divBdr>
        <w:top w:val="none" w:sz="0" w:space="0" w:color="auto"/>
        <w:left w:val="none" w:sz="0" w:space="0" w:color="auto"/>
        <w:bottom w:val="none" w:sz="0" w:space="0" w:color="auto"/>
        <w:right w:val="none" w:sz="0" w:space="0" w:color="auto"/>
      </w:divBdr>
    </w:div>
    <w:div w:id="1334335999">
      <w:bodyDiv w:val="1"/>
      <w:marLeft w:val="0"/>
      <w:marRight w:val="0"/>
      <w:marTop w:val="0"/>
      <w:marBottom w:val="0"/>
      <w:divBdr>
        <w:top w:val="none" w:sz="0" w:space="0" w:color="auto"/>
        <w:left w:val="none" w:sz="0" w:space="0" w:color="auto"/>
        <w:bottom w:val="none" w:sz="0" w:space="0" w:color="auto"/>
        <w:right w:val="none" w:sz="0" w:space="0" w:color="auto"/>
      </w:divBdr>
    </w:div>
    <w:div w:id="1362167119">
      <w:bodyDiv w:val="1"/>
      <w:marLeft w:val="0"/>
      <w:marRight w:val="0"/>
      <w:marTop w:val="0"/>
      <w:marBottom w:val="0"/>
      <w:divBdr>
        <w:top w:val="none" w:sz="0" w:space="0" w:color="auto"/>
        <w:left w:val="none" w:sz="0" w:space="0" w:color="auto"/>
        <w:bottom w:val="none" w:sz="0" w:space="0" w:color="auto"/>
        <w:right w:val="none" w:sz="0" w:space="0" w:color="auto"/>
      </w:divBdr>
      <w:divsChild>
        <w:div w:id="243760268">
          <w:marLeft w:val="0"/>
          <w:marRight w:val="0"/>
          <w:marTop w:val="0"/>
          <w:marBottom w:val="0"/>
          <w:divBdr>
            <w:top w:val="none" w:sz="0" w:space="0" w:color="auto"/>
            <w:left w:val="none" w:sz="0" w:space="0" w:color="auto"/>
            <w:bottom w:val="none" w:sz="0" w:space="0" w:color="auto"/>
            <w:right w:val="none" w:sz="0" w:space="0" w:color="auto"/>
          </w:divBdr>
        </w:div>
        <w:div w:id="876507323">
          <w:marLeft w:val="0"/>
          <w:marRight w:val="0"/>
          <w:marTop w:val="0"/>
          <w:marBottom w:val="0"/>
          <w:divBdr>
            <w:top w:val="none" w:sz="0" w:space="0" w:color="auto"/>
            <w:left w:val="none" w:sz="0" w:space="0" w:color="auto"/>
            <w:bottom w:val="none" w:sz="0" w:space="0" w:color="auto"/>
            <w:right w:val="none" w:sz="0" w:space="0" w:color="auto"/>
          </w:divBdr>
        </w:div>
      </w:divsChild>
    </w:div>
    <w:div w:id="158395054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588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oter" Target="footer6.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4AE181A9-1BBD-AD42-BDE1-51E0F50137E0}"/>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88BB0609-EDFA-4E6F-8F9F-E903E4DF0EBA}"/>
</file>

<file path=docProps/app.xml><?xml version="1.0" encoding="utf-8"?>
<Properties xmlns="http://schemas.openxmlformats.org/officeDocument/2006/extended-properties" xmlns:vt="http://schemas.openxmlformats.org/officeDocument/2006/docPropsVTypes">
  <Template>Eec93G</Template>
  <TotalTime>4</TotalTime>
  <Pages>27</Pages>
  <Words>9908</Words>
  <Characters>56477</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Propositions de projets : Albanie</vt:lpstr>
    </vt:vector>
  </TitlesOfParts>
  <Company>UNMFS</Company>
  <LinksUpToDate>false</LinksUpToDate>
  <CharactersWithSpaces>66253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Albanie</dc:title>
  <dc:subject>93rd</dc:subject>
  <dc:creator>Dominika Anna Suwik</dc:creator>
  <cp:keywords>93rd Excom</cp:keywords>
  <dc:description>XW</dc:description>
  <cp:lastModifiedBy>HBE</cp:lastModifiedBy>
  <cp:revision>7</cp:revision>
  <cp:lastPrinted>2001-05-26T16:40:00Z</cp:lastPrinted>
  <dcterms:created xsi:type="dcterms:W3CDTF">2023-12-14T01:26:00Z</dcterms:created>
  <dcterms:modified xsi:type="dcterms:W3CDTF">2023-12-14T04:39:00Z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UNEP/OzL.Pro/ExCom/93/39</vt:lpwstr>
  </property>
  <property fmtid="{D5CDD505-2E9C-101B-9397-08002B2CF9AE}" pid="3" name="Revision date">
    <vt:lpwstr>11/30/2023</vt:lpwstr>
  </property>
  <property fmtid="{D5CDD505-2E9C-101B-9397-08002B2CF9AE}" pid="4" name="ContentTypeId">
    <vt:lpwstr>0x010100FC0A9406422DA945B3E4366D6633D79A</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