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51004" w:rsidTr="005B0D83">
        <w:trPr>
          <w:trHeight w:val="720"/>
        </w:trPr>
        <w:tc>
          <w:tcPr>
            <w:tcW w:w="5490" w:type="dxa"/>
            <w:gridSpan w:val="2"/>
            <w:tcBorders>
              <w:bottom w:val="single" w:sz="18" w:space="0" w:color="auto"/>
            </w:tcBorders>
          </w:tcPr>
          <w:p w:rsidR="00C15867" w:rsidRPr="00151004" w:rsidRDefault="00C15867" w:rsidP="005B0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51004">
              <w:rPr>
                <w:rFonts w:ascii="Univers" w:hAnsi="Univers"/>
                <w:b/>
                <w:sz w:val="28"/>
                <w:szCs w:val="28"/>
              </w:rPr>
              <w:t>UNITED</w:t>
            </w:r>
            <w:r w:rsidRPr="00151004">
              <w:rPr>
                <w:rFonts w:ascii="Univers" w:hAnsi="Univers"/>
                <w:b/>
                <w:sz w:val="28"/>
                <w:szCs w:val="28"/>
              </w:rPr>
              <w:br/>
              <w:t>NATIONS</w:t>
            </w:r>
          </w:p>
        </w:tc>
        <w:tc>
          <w:tcPr>
            <w:tcW w:w="4590" w:type="dxa"/>
            <w:tcBorders>
              <w:bottom w:val="single" w:sz="18" w:space="0" w:color="auto"/>
            </w:tcBorders>
          </w:tcPr>
          <w:p w:rsidR="00C15867" w:rsidRPr="00151004" w:rsidRDefault="00C15867" w:rsidP="005B0D83">
            <w:pPr>
              <w:jc w:val="right"/>
              <w:rPr>
                <w:sz w:val="52"/>
                <w:szCs w:val="52"/>
              </w:rPr>
            </w:pPr>
            <w:r w:rsidRPr="00151004">
              <w:rPr>
                <w:rFonts w:ascii="Univers Bold" w:hAnsi="Univers Bold"/>
                <w:b/>
                <w:sz w:val="72"/>
              </w:rPr>
              <w:t>EP</w:t>
            </w:r>
          </w:p>
        </w:tc>
      </w:tr>
      <w:tr w:rsidR="00C15867" w:rsidRPr="00151004" w:rsidTr="005B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151004" w:rsidRDefault="00E52838" w:rsidP="005B0D83">
            <w:pPr>
              <w:spacing w:before="120"/>
            </w:pPr>
            <w:r w:rsidRPr="00151004">
              <w:rPr>
                <w:noProof/>
                <w:lang w:val="en-CA"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4FEB47B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151004" w:rsidRDefault="00C15867" w:rsidP="005B0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51004">
              <w:rPr>
                <w:rFonts w:ascii="Univers" w:hAnsi="Univers"/>
                <w:b/>
                <w:sz w:val="32"/>
              </w:rPr>
              <w:t>United Nations</w:t>
            </w:r>
          </w:p>
          <w:p w:rsidR="00C15867" w:rsidRPr="00151004" w:rsidRDefault="00C15867" w:rsidP="005B0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51004">
              <w:rPr>
                <w:rFonts w:ascii="Univers" w:hAnsi="Univers"/>
                <w:b/>
                <w:sz w:val="32"/>
              </w:rPr>
              <w:t>Environment</w:t>
            </w:r>
          </w:p>
          <w:p w:rsidR="00C15867" w:rsidRPr="00151004" w:rsidRDefault="00C15867" w:rsidP="005B0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51004">
              <w:rPr>
                <w:rFonts w:ascii="Univers" w:hAnsi="Univers"/>
                <w:b/>
                <w:sz w:val="32"/>
              </w:rPr>
              <w:t>Programme</w:t>
            </w:r>
          </w:p>
          <w:p w:rsidR="00C15867" w:rsidRPr="00151004" w:rsidRDefault="00C15867" w:rsidP="005B0D83">
            <w:pPr>
              <w:spacing w:before="720"/>
              <w:ind w:left="158"/>
            </w:pPr>
          </w:p>
        </w:tc>
        <w:tc>
          <w:tcPr>
            <w:tcW w:w="4590" w:type="dxa"/>
            <w:tcBorders>
              <w:top w:val="nil"/>
              <w:left w:val="nil"/>
              <w:bottom w:val="single" w:sz="36" w:space="0" w:color="auto"/>
              <w:right w:val="nil"/>
            </w:tcBorders>
          </w:tcPr>
          <w:p w:rsidR="00C15867" w:rsidRPr="00151004" w:rsidRDefault="00C15867" w:rsidP="005B0D83">
            <w:r w:rsidRPr="00151004">
              <w:t>Distr.</w:t>
            </w:r>
          </w:p>
          <w:p w:rsidR="00923540" w:rsidRPr="00151004" w:rsidRDefault="00923540" w:rsidP="00923540">
            <w:r w:rsidRPr="00151004">
              <w:t>GENERAL</w:t>
            </w:r>
          </w:p>
          <w:p w:rsidR="00C15867" w:rsidRPr="00151004" w:rsidRDefault="00C15867" w:rsidP="005B0D83"/>
          <w:p w:rsidR="00C15867" w:rsidRPr="00151004" w:rsidRDefault="00C15867" w:rsidP="005B0D83"/>
          <w:p w:rsidR="00C15867" w:rsidRPr="00151004" w:rsidRDefault="008D6295" w:rsidP="005B0D83">
            <w:r>
              <w:fldChar w:fldCharType="begin"/>
            </w:r>
            <w:r>
              <w:instrText xml:space="preserve"> DOCPROPERTY "Document number"  \* MERGEFORMAT </w:instrText>
            </w:r>
            <w:r>
              <w:fldChar w:fldCharType="separate"/>
            </w:r>
            <w:r w:rsidR="00606EBF" w:rsidRPr="00151004">
              <w:t>UNEP/</w:t>
            </w:r>
            <w:proofErr w:type="spellStart"/>
            <w:r w:rsidR="00606EBF" w:rsidRPr="00151004">
              <w:t>OzL.Pro</w:t>
            </w:r>
            <w:proofErr w:type="spellEnd"/>
            <w:r w:rsidR="00606EBF" w:rsidRPr="00151004">
              <w:t>/</w:t>
            </w:r>
            <w:proofErr w:type="spellStart"/>
            <w:r w:rsidR="00606EBF" w:rsidRPr="00151004">
              <w:t>ExCom</w:t>
            </w:r>
            <w:proofErr w:type="spellEnd"/>
            <w:r w:rsidR="00606EBF" w:rsidRPr="00151004">
              <w:t>/86/2/Add.1</w:t>
            </w:r>
            <w:r>
              <w:fldChar w:fldCharType="end"/>
            </w:r>
          </w:p>
          <w:p w:rsidR="00C15867" w:rsidRPr="00151004" w:rsidRDefault="00BC2495" w:rsidP="005B0D83">
            <w:r w:rsidRPr="00151004">
              <w:fldChar w:fldCharType="begin"/>
            </w:r>
            <w:r w:rsidR="00851352" w:rsidRPr="00151004">
              <w:instrText xml:space="preserve"> DOCPROPERTY "Revision date" \@ "d MMMM YYYY"  \* MERGEFORMAT </w:instrText>
            </w:r>
            <w:r w:rsidRPr="00151004">
              <w:fldChar w:fldCharType="separate"/>
            </w:r>
            <w:r w:rsidR="00AC55AD">
              <w:t>4 March 2021</w:t>
            </w:r>
            <w:r w:rsidRPr="00151004">
              <w:fldChar w:fldCharType="end"/>
            </w:r>
          </w:p>
          <w:p w:rsidR="00C15867" w:rsidRPr="00151004" w:rsidRDefault="00C15867" w:rsidP="005B0D83">
            <w:pPr>
              <w:rPr>
                <w:caps/>
              </w:rPr>
            </w:pPr>
          </w:p>
          <w:p w:rsidR="00C15867" w:rsidRPr="00151004" w:rsidRDefault="00C15867" w:rsidP="005B0D83">
            <w:r w:rsidRPr="00151004">
              <w:t>ORIGINAL: ENGLISH</w:t>
            </w:r>
          </w:p>
        </w:tc>
      </w:tr>
    </w:tbl>
    <w:p w:rsidR="00704CE9" w:rsidRPr="00151004" w:rsidRDefault="00C15867" w:rsidP="00704CE9">
      <w:pPr>
        <w:jc w:val="left"/>
      </w:pPr>
      <w:r w:rsidRPr="00151004">
        <w:t>EXECUTIVE COMMITTEE OF</w:t>
      </w:r>
      <w:r w:rsidRPr="00151004">
        <w:br/>
        <w:t xml:space="preserve">  THE MULTILATERAL FUND FOR THE</w:t>
      </w:r>
      <w:r w:rsidRPr="00151004">
        <w:br/>
        <w:t xml:space="preserve">  IMPLEMENTATION OF THE MONTREAL PROTOCOL</w:t>
      </w:r>
      <w:r w:rsidRPr="00151004">
        <w:br/>
      </w:r>
      <w:r w:rsidR="00704CE9" w:rsidRPr="00151004">
        <w:t>Eighty-sixth Meeting</w:t>
      </w:r>
    </w:p>
    <w:p w:rsidR="00704CE9" w:rsidRPr="00151004" w:rsidRDefault="00704CE9" w:rsidP="00704CE9">
      <w:pPr>
        <w:jc w:val="left"/>
        <w:rPr>
          <w:lang w:val="en-CA"/>
        </w:rPr>
      </w:pPr>
      <w:r w:rsidRPr="00151004">
        <w:rPr>
          <w:lang w:val="en-CA"/>
        </w:rPr>
        <w:t>Montreal, 2-6 November 2020</w:t>
      </w:r>
    </w:p>
    <w:p w:rsidR="005220ED" w:rsidRPr="00151004" w:rsidRDefault="005220ED" w:rsidP="005220ED">
      <w:pPr>
        <w:jc w:val="left"/>
        <w:rPr>
          <w:lang w:val="en-CA"/>
        </w:rPr>
      </w:pPr>
      <w:r w:rsidRPr="00151004">
        <w:rPr>
          <w:lang w:val="en-CA"/>
        </w:rPr>
        <w:t>Postponed to 8-12 March 2021</w:t>
      </w:r>
      <w:r w:rsidR="006E126D" w:rsidRPr="00151004">
        <w:rPr>
          <w:rStyle w:val="FootnoteReference"/>
          <w:lang w:val="en-CA"/>
        </w:rPr>
        <w:footnoteReference w:id="1"/>
      </w:r>
    </w:p>
    <w:p w:rsidR="005220ED" w:rsidRPr="00151004" w:rsidRDefault="005220ED" w:rsidP="005220ED">
      <w:pPr>
        <w:jc w:val="left"/>
        <w:rPr>
          <w:lang w:val="en-US"/>
        </w:rPr>
      </w:pPr>
    </w:p>
    <w:p w:rsidR="00857077" w:rsidRDefault="00857077" w:rsidP="00704CE9">
      <w:pPr>
        <w:jc w:val="left"/>
        <w:rPr>
          <w:lang w:val="en-CA"/>
        </w:rPr>
      </w:pPr>
    </w:p>
    <w:p w:rsidR="002E1F26" w:rsidRPr="00151004" w:rsidRDefault="002E1F26" w:rsidP="00704CE9">
      <w:pPr>
        <w:jc w:val="left"/>
        <w:rPr>
          <w:lang w:val="en-CA"/>
        </w:rPr>
      </w:pPr>
    </w:p>
    <w:p w:rsidR="00C15867" w:rsidRDefault="00324881" w:rsidP="00324881">
      <w:pPr>
        <w:jc w:val="center"/>
        <w:rPr>
          <w:b/>
          <w:lang w:val="en-US"/>
        </w:rPr>
      </w:pPr>
      <w:r w:rsidRPr="00324881">
        <w:rPr>
          <w:b/>
          <w:lang w:val="en-US"/>
        </w:rPr>
        <w:t>Addendum</w:t>
      </w:r>
    </w:p>
    <w:p w:rsidR="00324881" w:rsidRPr="00324881" w:rsidRDefault="00324881" w:rsidP="00324881">
      <w:pPr>
        <w:jc w:val="center"/>
        <w:rPr>
          <w:b/>
          <w:lang w:val="en-US"/>
        </w:rPr>
      </w:pPr>
    </w:p>
    <w:p w:rsidR="004E7F9C" w:rsidRPr="00151004" w:rsidRDefault="0099178C" w:rsidP="004E7F9C">
      <w:pPr>
        <w:pStyle w:val="Title1"/>
      </w:pPr>
      <w:r w:rsidRPr="00151004">
        <w:t>secretariat activities</w:t>
      </w:r>
    </w:p>
    <w:p w:rsidR="008C5738" w:rsidRPr="00151004" w:rsidRDefault="008C5738" w:rsidP="0099178C">
      <w:pPr>
        <w:pStyle w:val="StyleHeader4Para4Left0Firstline0"/>
        <w:numPr>
          <w:ilvl w:val="0"/>
          <w:numId w:val="0"/>
        </w:numPr>
        <w:spacing w:after="0"/>
        <w:jc w:val="left"/>
        <w:rPr>
          <w:b/>
          <w:sz w:val="22"/>
        </w:rPr>
      </w:pPr>
    </w:p>
    <w:p w:rsidR="0099178C" w:rsidRPr="00287CC8" w:rsidRDefault="0099178C" w:rsidP="0099178C">
      <w:pPr>
        <w:pStyle w:val="Heading1"/>
      </w:pPr>
      <w:r w:rsidRPr="00287CC8">
        <w:t xml:space="preserve">This </w:t>
      </w:r>
      <w:r w:rsidR="00C96085">
        <w:t xml:space="preserve">addendum </w:t>
      </w:r>
      <w:r w:rsidR="00335925">
        <w:t xml:space="preserve">is </w:t>
      </w:r>
      <w:r w:rsidR="00324881" w:rsidRPr="00287CC8">
        <w:t xml:space="preserve">issued to </w:t>
      </w:r>
      <w:r w:rsidR="00C52701">
        <w:t xml:space="preserve">provide information </w:t>
      </w:r>
      <w:r w:rsidR="00C96085">
        <w:t>in</w:t>
      </w:r>
      <w:r w:rsidR="00C52701">
        <w:t xml:space="preserve"> areas where </w:t>
      </w:r>
      <w:r w:rsidRPr="00287CC8">
        <w:t xml:space="preserve">activities </w:t>
      </w:r>
      <w:r w:rsidR="00C52701">
        <w:t xml:space="preserve">have been undertaken </w:t>
      </w:r>
      <w:r w:rsidR="00335925">
        <w:t xml:space="preserve">by the Secretariat </w:t>
      </w:r>
      <w:r w:rsidRPr="00287CC8">
        <w:t>since the conclusion of the intersessional approval process established for the 86</w:t>
      </w:r>
      <w:r w:rsidRPr="00287CC8">
        <w:rPr>
          <w:vertAlign w:val="superscript"/>
        </w:rPr>
        <w:t>th</w:t>
      </w:r>
      <w:r w:rsidRPr="00287CC8">
        <w:t xml:space="preserve"> meeting</w:t>
      </w:r>
      <w:r w:rsidR="00287CC8" w:rsidRPr="00287CC8">
        <w:t xml:space="preserve"> </w:t>
      </w:r>
      <w:r w:rsidRPr="00287CC8">
        <w:t>of the Executive Committee</w:t>
      </w:r>
      <w:r w:rsidR="00287CC8" w:rsidRPr="00287CC8">
        <w:t xml:space="preserve"> (IAP-86)</w:t>
      </w:r>
      <w:r w:rsidRPr="00287CC8">
        <w:t>.</w:t>
      </w:r>
      <w:r w:rsidR="00991EB7" w:rsidRPr="00287CC8">
        <w:rPr>
          <w:rStyle w:val="FootnoteReference"/>
        </w:rPr>
        <w:footnoteReference w:id="2"/>
      </w:r>
    </w:p>
    <w:p w:rsidR="00414ADE" w:rsidRPr="00287CC8" w:rsidRDefault="00414ADE" w:rsidP="00414ADE">
      <w:pPr>
        <w:spacing w:after="240"/>
        <w:rPr>
          <w:b/>
          <w:color w:val="000000" w:themeColor="text1"/>
        </w:rPr>
      </w:pPr>
      <w:r w:rsidRPr="00287CC8">
        <w:rPr>
          <w:b/>
          <w:color w:val="000000" w:themeColor="text1"/>
        </w:rPr>
        <w:t>Notification of the results of the IAP</w:t>
      </w:r>
      <w:r w:rsidR="00287CC8" w:rsidRPr="00287CC8">
        <w:rPr>
          <w:b/>
          <w:color w:val="000000" w:themeColor="text1"/>
        </w:rPr>
        <w:t>-86</w:t>
      </w:r>
    </w:p>
    <w:p w:rsidR="00414ADE" w:rsidRPr="00287CC8" w:rsidRDefault="004E54FF" w:rsidP="004E54FF">
      <w:pPr>
        <w:pStyle w:val="Heading1"/>
      </w:pPr>
      <w:r w:rsidRPr="00287CC8">
        <w:t xml:space="preserve">The </w:t>
      </w:r>
      <w:r w:rsidR="00287CC8">
        <w:t>Report on the intersessional approval process for the 86</w:t>
      </w:r>
      <w:r w:rsidR="00287CC8" w:rsidRPr="00287CC8">
        <w:rPr>
          <w:vertAlign w:val="superscript"/>
        </w:rPr>
        <w:t>th</w:t>
      </w:r>
      <w:r w:rsidR="00287CC8">
        <w:t xml:space="preserve"> meeting</w:t>
      </w:r>
      <w:r w:rsidRPr="00287CC8">
        <w:rPr>
          <w:rStyle w:val="FootnoteReference"/>
        </w:rPr>
        <w:footnoteReference w:id="3"/>
      </w:r>
      <w:r w:rsidRPr="00287CC8">
        <w:t xml:space="preserve"> was conveyed to all Executive Committee members, implementing agencies and the Ozone Secretariat and was placed on the restricted area of the Multilateral Fund’s website. Results of the IAP</w:t>
      </w:r>
      <w:r w:rsidR="00143926">
        <w:t>-86</w:t>
      </w:r>
      <w:r w:rsidRPr="00287CC8">
        <w:t xml:space="preserve"> related to progress reports of bilateral and implementing agencies, projects with specific reporting requirements, tranche submission delays and project </w:t>
      </w:r>
      <w:r w:rsidR="00143926">
        <w:t>approvals and extension of projects</w:t>
      </w:r>
      <w:r w:rsidRPr="00287CC8">
        <w:t xml:space="preserve"> were communicated to </w:t>
      </w:r>
      <w:r w:rsidR="001A5BE4" w:rsidRPr="00287CC8">
        <w:t>110</w:t>
      </w:r>
      <w:r w:rsidRPr="00287CC8">
        <w:t xml:space="preserve"> Article 5 countries, and the relevant bilateral and implementing agencies. </w:t>
      </w:r>
    </w:p>
    <w:p w:rsidR="00F505AD" w:rsidRPr="006F0FE2" w:rsidRDefault="00143926" w:rsidP="00F505AD">
      <w:pPr>
        <w:widowControl w:val="0"/>
        <w:spacing w:after="240"/>
        <w:outlineLvl w:val="0"/>
        <w:rPr>
          <w:b/>
          <w:color w:val="000000" w:themeColor="text1"/>
        </w:rPr>
      </w:pPr>
      <w:r w:rsidRPr="006F0FE2">
        <w:rPr>
          <w:b/>
          <w:color w:val="000000" w:themeColor="text1"/>
        </w:rPr>
        <w:t>Preparation for Executive Committee meetings in 2021</w:t>
      </w:r>
    </w:p>
    <w:p w:rsidR="0011589B" w:rsidRPr="006F0FE2" w:rsidRDefault="00A22ECA" w:rsidP="00335925">
      <w:pPr>
        <w:pStyle w:val="Heading1"/>
      </w:pPr>
      <w:r w:rsidRPr="006F0FE2">
        <w:t xml:space="preserve">In response to decision </w:t>
      </w:r>
      <w:r w:rsidR="00DF15B0" w:rsidRPr="006F0FE2">
        <w:t>XXXII/9 on Membership of the Multilateral Fund</w:t>
      </w:r>
      <w:r w:rsidR="006F0FE2" w:rsidRPr="006F0FE2">
        <w:t xml:space="preserve"> for 2021</w:t>
      </w:r>
      <w:r w:rsidR="00DF15B0" w:rsidRPr="006F0FE2">
        <w:t>, the Chief Officer</w:t>
      </w:r>
      <w:r w:rsidR="0011589B" w:rsidRPr="006F0FE2">
        <w:t xml:space="preserve"> sent a letter to each member, welcoming them to the Executive Committee and requesting the name </w:t>
      </w:r>
      <w:r w:rsidR="0011589B" w:rsidRPr="006F0FE2">
        <w:lastRenderedPageBreak/>
        <w:t>and coordinates of the official focal point in their Governments for any Multilateral Fund/Executive Committee related matters.</w:t>
      </w:r>
      <w:r w:rsidR="00391FE5" w:rsidRPr="006F0FE2">
        <w:t xml:space="preserve"> </w:t>
      </w:r>
    </w:p>
    <w:p w:rsidR="0043160A" w:rsidRPr="00977A9D" w:rsidRDefault="006F0FE2" w:rsidP="005B0D83">
      <w:pPr>
        <w:pStyle w:val="Heading1"/>
      </w:pPr>
      <w:r w:rsidRPr="00977A9D">
        <w:t xml:space="preserve">The Secretariat continues monitoring the evolving situation of the COVID-19 pandemic around the world. On </w:t>
      </w:r>
      <w:r w:rsidR="00056FB4" w:rsidRPr="00977A9D">
        <w:t xml:space="preserve">5 February 2021, Executive Committee members were informed of the </w:t>
      </w:r>
      <w:r w:rsidR="00AC55AD" w:rsidRPr="00977A9D">
        <w:t>deferral of the postponed 85</w:t>
      </w:r>
      <w:r w:rsidR="00AC55AD" w:rsidRPr="00977A9D">
        <w:rPr>
          <w:vertAlign w:val="superscript"/>
        </w:rPr>
        <w:t>th</w:t>
      </w:r>
      <w:r w:rsidR="00AC55AD" w:rsidRPr="00977A9D">
        <w:t xml:space="preserve"> and 86</w:t>
      </w:r>
      <w:r w:rsidR="00AC55AD" w:rsidRPr="00977A9D">
        <w:rPr>
          <w:vertAlign w:val="superscript"/>
        </w:rPr>
        <w:t>th</w:t>
      </w:r>
      <w:r w:rsidR="00AC55AD" w:rsidRPr="00977A9D">
        <w:t xml:space="preserve"> meetings</w:t>
      </w:r>
      <w:r w:rsidR="00D13287" w:rsidRPr="00977A9D">
        <w:t xml:space="preserve"> due to the </w:t>
      </w:r>
      <w:r w:rsidR="008B5A2C" w:rsidRPr="00977A9D">
        <w:t>changes in the epidemiological situation prevailing in Qu</w:t>
      </w:r>
      <w:r w:rsidR="002F6C2B" w:rsidRPr="00977A9D">
        <w:t>e</w:t>
      </w:r>
      <w:r w:rsidR="008B5A2C" w:rsidRPr="00977A9D">
        <w:t>bec and the several measures in place</w:t>
      </w:r>
      <w:r w:rsidR="002F6C2B" w:rsidRPr="00977A9D">
        <w:t>,</w:t>
      </w:r>
      <w:r w:rsidR="008B5A2C" w:rsidRPr="00977A9D">
        <w:t xml:space="preserve"> the constraints for travellers to Canada and the inaccessibility to the </w:t>
      </w:r>
      <w:r w:rsidR="00D13287" w:rsidRPr="00977A9D">
        <w:t>meeting venue at the International Civil Aviation Organization b</w:t>
      </w:r>
      <w:r w:rsidR="008B5A2C" w:rsidRPr="00977A9D">
        <w:t>uilding</w:t>
      </w:r>
      <w:r w:rsidR="002F6C2B" w:rsidRPr="00977A9D">
        <w:t xml:space="preserve"> </w:t>
      </w:r>
      <w:r w:rsidR="00D13287" w:rsidRPr="00977A9D">
        <w:t xml:space="preserve">except for critical staff. </w:t>
      </w:r>
      <w:r w:rsidR="0002326C">
        <w:t>Committee m</w:t>
      </w:r>
      <w:r w:rsidR="00D13287" w:rsidRPr="00977A9D">
        <w:t xml:space="preserve">embers were also informed of </w:t>
      </w:r>
      <w:r w:rsidR="00AF6A93" w:rsidRPr="00977A9D">
        <w:t xml:space="preserve">the key elements of a </w:t>
      </w:r>
      <w:r w:rsidR="008B5A2C" w:rsidRPr="00977A9D">
        <w:rPr>
          <w:lang w:val="en-CA"/>
        </w:rPr>
        <w:t>revised contingency plan</w:t>
      </w:r>
      <w:r w:rsidR="00AF6A93" w:rsidRPr="00977A9D">
        <w:rPr>
          <w:lang w:val="en-CA"/>
        </w:rPr>
        <w:t xml:space="preserve"> </w:t>
      </w:r>
      <w:r w:rsidR="0043160A" w:rsidRPr="00977A9D">
        <w:rPr>
          <w:i/>
        </w:rPr>
        <w:t>inter alia:</w:t>
      </w:r>
    </w:p>
    <w:p w:rsidR="009644F2" w:rsidRPr="00977A9D" w:rsidRDefault="0043160A" w:rsidP="0043160A">
      <w:pPr>
        <w:pStyle w:val="Heading2"/>
      </w:pPr>
      <w:r w:rsidRPr="00977A9D">
        <w:t xml:space="preserve">Extending the </w:t>
      </w:r>
      <w:r w:rsidR="00335925">
        <w:t>IAP-86</w:t>
      </w:r>
      <w:r w:rsidRPr="00977A9D">
        <w:t xml:space="preserve"> (referred to as IAP-86ext), to consider several of the items of the agenda of the 86</w:t>
      </w:r>
      <w:r w:rsidRPr="00977A9D">
        <w:rPr>
          <w:vertAlign w:val="superscript"/>
        </w:rPr>
        <w:t>th</w:t>
      </w:r>
      <w:r w:rsidRPr="00977A9D">
        <w:t xml:space="preserve"> meeting that were not concluded or were not considered at the IAP-86, noting that delaying consideration of many of them, could have a major impact on the operation of the Multilateral Fund; </w:t>
      </w:r>
    </w:p>
    <w:p w:rsidR="009644F2" w:rsidRPr="00977A9D" w:rsidRDefault="009644F2" w:rsidP="0043160A">
      <w:pPr>
        <w:pStyle w:val="Heading2"/>
      </w:pPr>
      <w:r w:rsidRPr="00977A9D">
        <w:t>E</w:t>
      </w:r>
      <w:r w:rsidR="0043160A" w:rsidRPr="00977A9D">
        <w:t>stablishing the Sub-group on the Production Sector for 2021 (consisting of four Article 5 country members and four non-Article 5 country members), to address the outstanding issues of the agenda of the meeting of the Sub-group to be held in the margins of the 86</w:t>
      </w:r>
      <w:r w:rsidR="0043160A" w:rsidRPr="00977A9D">
        <w:rPr>
          <w:vertAlign w:val="superscript"/>
        </w:rPr>
        <w:t>th</w:t>
      </w:r>
      <w:r w:rsidR="0043160A" w:rsidRPr="00977A9D">
        <w:t xml:space="preserve"> meeting; </w:t>
      </w:r>
    </w:p>
    <w:p w:rsidR="009644F2" w:rsidRPr="00977A9D" w:rsidRDefault="009644F2" w:rsidP="0043160A">
      <w:pPr>
        <w:pStyle w:val="Heading2"/>
      </w:pPr>
      <w:r w:rsidRPr="00977A9D">
        <w:t>D</w:t>
      </w:r>
      <w:r w:rsidR="0043160A" w:rsidRPr="00977A9D">
        <w:t>eferring any outstanding item of the agenda of the 86</w:t>
      </w:r>
      <w:r w:rsidR="0043160A" w:rsidRPr="00977A9D">
        <w:rPr>
          <w:vertAlign w:val="superscript"/>
        </w:rPr>
        <w:t>th</w:t>
      </w:r>
      <w:r w:rsidR="0043160A" w:rsidRPr="00977A9D">
        <w:t xml:space="preserve"> meeting to the 87</w:t>
      </w:r>
      <w:r w:rsidR="0043160A" w:rsidRPr="00977A9D">
        <w:rPr>
          <w:vertAlign w:val="superscript"/>
        </w:rPr>
        <w:t>th</w:t>
      </w:r>
      <w:r w:rsidR="0043160A" w:rsidRPr="00977A9D">
        <w:t xml:space="preserve"> meeting</w:t>
      </w:r>
      <w:r w:rsidRPr="00977A9D">
        <w:t xml:space="preserve">; and </w:t>
      </w:r>
    </w:p>
    <w:p w:rsidR="00391FE5" w:rsidRPr="00977A9D" w:rsidRDefault="009644F2" w:rsidP="0043160A">
      <w:pPr>
        <w:pStyle w:val="Heading2"/>
      </w:pPr>
      <w:r w:rsidRPr="00977A9D">
        <w:rPr>
          <w:color w:val="000000"/>
          <w:lang w:val="en-CA"/>
        </w:rPr>
        <w:t>Holding the 85</w:t>
      </w:r>
      <w:r w:rsidRPr="00977A9D">
        <w:rPr>
          <w:color w:val="000000"/>
          <w:vertAlign w:val="superscript"/>
          <w:lang w:val="en-CA"/>
        </w:rPr>
        <w:t>th</w:t>
      </w:r>
      <w:r w:rsidRPr="00977A9D">
        <w:rPr>
          <w:color w:val="000000"/>
          <w:lang w:val="en-CA"/>
        </w:rPr>
        <w:t>, 86</w:t>
      </w:r>
      <w:r w:rsidRPr="00977A9D">
        <w:rPr>
          <w:color w:val="000000"/>
          <w:vertAlign w:val="superscript"/>
          <w:lang w:val="en-CA"/>
        </w:rPr>
        <w:t>th</w:t>
      </w:r>
      <w:r w:rsidRPr="00977A9D">
        <w:rPr>
          <w:color w:val="000000"/>
          <w:lang w:val="en-CA"/>
        </w:rPr>
        <w:t xml:space="preserve"> and 87</w:t>
      </w:r>
      <w:r w:rsidRPr="00977A9D">
        <w:rPr>
          <w:color w:val="000000"/>
          <w:vertAlign w:val="superscript"/>
          <w:lang w:val="en-CA"/>
        </w:rPr>
        <w:t>th</w:t>
      </w:r>
      <w:r w:rsidRPr="00977A9D">
        <w:rPr>
          <w:color w:val="000000"/>
          <w:lang w:val="en-CA"/>
        </w:rPr>
        <w:t xml:space="preserve"> meetings back-to-back in Montreal, Canada from 28 June to 2 July 2021.</w:t>
      </w:r>
      <w:r w:rsidR="008B5A2C" w:rsidRPr="00977A9D">
        <w:t xml:space="preserve"> </w:t>
      </w:r>
    </w:p>
    <w:p w:rsidR="00AF6A93" w:rsidRDefault="00D13287" w:rsidP="0043160A">
      <w:pPr>
        <w:pStyle w:val="Heading1"/>
      </w:pPr>
      <w:r w:rsidRPr="0002326C">
        <w:t>Consequently, the Chief Officer informed the Chair and Vice-Chair of the Executive Committee o</w:t>
      </w:r>
      <w:r w:rsidR="00977A9D" w:rsidRPr="0002326C">
        <w:t>f the draft revised contingency plan including the procedure for conducting the postponed 85</w:t>
      </w:r>
      <w:r w:rsidR="00977A9D" w:rsidRPr="0002326C">
        <w:rPr>
          <w:vertAlign w:val="superscript"/>
        </w:rPr>
        <w:t>th</w:t>
      </w:r>
      <w:r w:rsidR="00977A9D" w:rsidRPr="0002326C">
        <w:t xml:space="preserve"> and 86</w:t>
      </w:r>
      <w:r w:rsidR="00977A9D" w:rsidRPr="0002326C">
        <w:rPr>
          <w:vertAlign w:val="superscript"/>
        </w:rPr>
        <w:t>th</w:t>
      </w:r>
      <w:r w:rsidR="00977A9D" w:rsidRPr="0002326C">
        <w:t> meetings.</w:t>
      </w:r>
      <w:r w:rsidRPr="0002326C">
        <w:t xml:space="preserve"> </w:t>
      </w:r>
      <w:r w:rsidR="00977A9D" w:rsidRPr="0002326C">
        <w:t xml:space="preserve">Following the Chair’s agreement, on 15 February </w:t>
      </w:r>
      <w:r w:rsidR="0043160A" w:rsidRPr="0002326C">
        <w:t xml:space="preserve">2021, </w:t>
      </w:r>
      <w:r w:rsidR="00977A9D" w:rsidRPr="0002326C">
        <w:t>the Chief Officer sent</w:t>
      </w:r>
      <w:r w:rsidR="0043160A" w:rsidRPr="0002326C">
        <w:t xml:space="preserve"> the </w:t>
      </w:r>
      <w:r w:rsidR="00977A9D" w:rsidRPr="0002326C">
        <w:t>draft revised contingency plan to</w:t>
      </w:r>
      <w:r w:rsidR="0002326C" w:rsidRPr="0002326C">
        <w:t xml:space="preserve"> Committee members </w:t>
      </w:r>
      <w:r w:rsidR="00977A9D" w:rsidRPr="0002326C">
        <w:t xml:space="preserve">for </w:t>
      </w:r>
      <w:r w:rsidR="0002326C" w:rsidRPr="0002326C">
        <w:t>consideration</w:t>
      </w:r>
      <w:r w:rsidR="0002326C">
        <w:t xml:space="preserve"> and comments</w:t>
      </w:r>
      <w:r w:rsidR="0002326C" w:rsidRPr="0002326C">
        <w:t>. A</w:t>
      </w:r>
      <w:r w:rsidR="0002326C">
        <w:t>t the time of writing this document, the Secretariat is finalizing the revised contingency plan based on the comments</w:t>
      </w:r>
      <w:r w:rsidR="00977A9D" w:rsidRPr="0002326C">
        <w:t xml:space="preserve"> </w:t>
      </w:r>
      <w:r w:rsidR="0002326C">
        <w:t xml:space="preserve">received and making tentative arrangements </w:t>
      </w:r>
      <w:r w:rsidR="00C00490">
        <w:t xml:space="preserve">for various modes of meetings </w:t>
      </w:r>
      <w:r w:rsidR="0002326C">
        <w:t xml:space="preserve">accordingly. </w:t>
      </w:r>
    </w:p>
    <w:p w:rsidR="00C00490" w:rsidRPr="00C00490" w:rsidRDefault="00C00490" w:rsidP="00C00490">
      <w:pPr>
        <w:pStyle w:val="Heading1"/>
      </w:pPr>
      <w:r w:rsidRPr="00420B29">
        <w:t xml:space="preserve">The Secretariat </w:t>
      </w:r>
      <w:r>
        <w:t xml:space="preserve">continued to </w:t>
      </w:r>
      <w:r w:rsidRPr="00420B29">
        <w:t>prepare</w:t>
      </w:r>
      <w:r>
        <w:t xml:space="preserve"> and post on the Multilateral Fund website</w:t>
      </w:r>
      <w:r w:rsidRPr="00420B29">
        <w:t xml:space="preserve"> the </w:t>
      </w:r>
      <w:r>
        <w:t xml:space="preserve">remaining meeting </w:t>
      </w:r>
      <w:r w:rsidRPr="00420B29">
        <w:t xml:space="preserve">documents </w:t>
      </w:r>
      <w:r>
        <w:t>for the 86</w:t>
      </w:r>
      <w:r w:rsidRPr="00192798">
        <w:rPr>
          <w:vertAlign w:val="superscript"/>
        </w:rPr>
        <w:t>th</w:t>
      </w:r>
      <w:r>
        <w:t> meeting</w:t>
      </w:r>
      <w:r w:rsidRPr="00420B29">
        <w:t xml:space="preserve"> in Arabic, </w:t>
      </w:r>
      <w:r w:rsidR="00CB4086">
        <w:t xml:space="preserve">Chinese, </w:t>
      </w:r>
      <w:r w:rsidRPr="00420B29">
        <w:t>English, French, and Spanish</w:t>
      </w:r>
      <w:r>
        <w:rPr>
          <w:lang w:val="en-CA"/>
        </w:rPr>
        <w:t>.</w:t>
      </w:r>
    </w:p>
    <w:p w:rsidR="00F505AD" w:rsidRPr="00CB4086" w:rsidRDefault="00F505AD" w:rsidP="00F505AD">
      <w:pPr>
        <w:pStyle w:val="StyleHeader4Para4Left0Firstline0"/>
        <w:numPr>
          <w:ilvl w:val="0"/>
          <w:numId w:val="0"/>
        </w:numPr>
        <w:rPr>
          <w:b/>
          <w:color w:val="000000" w:themeColor="text1"/>
          <w:sz w:val="22"/>
        </w:rPr>
      </w:pPr>
      <w:r w:rsidRPr="00CB4086">
        <w:rPr>
          <w:b/>
          <w:color w:val="000000" w:themeColor="text1"/>
          <w:sz w:val="22"/>
        </w:rPr>
        <w:t>Meetings attended and missions undertaken</w:t>
      </w:r>
    </w:p>
    <w:p w:rsidR="00F505AD" w:rsidRPr="00CB4086" w:rsidRDefault="00F505AD" w:rsidP="00F505AD">
      <w:pPr>
        <w:pStyle w:val="Heading1"/>
      </w:pPr>
      <w:r w:rsidRPr="00CB4086">
        <w:t xml:space="preserve">Due to the outbreak of COVID-19, no missions were undertaken. </w:t>
      </w:r>
      <w:r w:rsidR="002E1F26">
        <w:t>However, the Secretariat participated in various virtual meetings as summarized below.</w:t>
      </w:r>
    </w:p>
    <w:p w:rsidR="00E06817" w:rsidRPr="00CB4086" w:rsidRDefault="00337C8E" w:rsidP="00CB4086">
      <w:pPr>
        <w:keepNext/>
        <w:rPr>
          <w:i/>
        </w:rPr>
      </w:pPr>
      <w:r w:rsidRPr="00CB4086">
        <w:rPr>
          <w:i/>
        </w:rPr>
        <w:t xml:space="preserve">Virtual, </w:t>
      </w:r>
      <w:r w:rsidR="00CB4086" w:rsidRPr="00CB4086">
        <w:rPr>
          <w:i/>
        </w:rPr>
        <w:t>16</w:t>
      </w:r>
      <w:r w:rsidR="00E06817" w:rsidRPr="00CB4086">
        <w:rPr>
          <w:i/>
        </w:rPr>
        <w:t>-</w:t>
      </w:r>
      <w:r w:rsidR="007A3F80">
        <w:rPr>
          <w:i/>
        </w:rPr>
        <w:t xml:space="preserve">27 </w:t>
      </w:r>
      <w:r w:rsidR="00E06817" w:rsidRPr="00CB4086">
        <w:rPr>
          <w:i/>
        </w:rPr>
        <w:t>November 2020</w:t>
      </w:r>
    </w:p>
    <w:p w:rsidR="00337C8E" w:rsidRPr="00CB4086" w:rsidRDefault="00337C8E" w:rsidP="00F505AD"/>
    <w:p w:rsidR="005B0D83" w:rsidRDefault="00E06817" w:rsidP="007A3F80">
      <w:pPr>
        <w:pStyle w:val="Heading1"/>
      </w:pPr>
      <w:r w:rsidRPr="00CB4086">
        <w:t>The Chief Officer</w:t>
      </w:r>
      <w:r w:rsidR="00CB4086" w:rsidRPr="00CB4086">
        <w:t>,</w:t>
      </w:r>
      <w:r w:rsidRPr="00CB4086">
        <w:t xml:space="preserve"> together</w:t>
      </w:r>
      <w:r w:rsidR="007A3F80">
        <w:t xml:space="preserve"> with a few S</w:t>
      </w:r>
      <w:r w:rsidRPr="00CB4086">
        <w:t xml:space="preserve">enior </w:t>
      </w:r>
      <w:r w:rsidR="007A3F80">
        <w:t>Programme Management O</w:t>
      </w:r>
      <w:r w:rsidRPr="00CB4086">
        <w:t>fficers</w:t>
      </w:r>
      <w:r w:rsidR="007A3F80">
        <w:t xml:space="preserve"> and the Senior Fund Management and Administrative Officer,</w:t>
      </w:r>
      <w:r w:rsidRPr="00CB4086">
        <w:t xml:space="preserve"> attended the Combined twelfth meeting of the Conference of the Parties to the Vienna Convention (part I) and </w:t>
      </w:r>
      <w:r w:rsidR="002E1F26">
        <w:t xml:space="preserve">the </w:t>
      </w:r>
      <w:r w:rsidRPr="00CB4086">
        <w:t>Thirty-Second Meeting of the Parties.</w:t>
      </w:r>
      <w:r w:rsidR="007A3F80">
        <w:t xml:space="preserve"> </w:t>
      </w:r>
      <w:r w:rsidR="002E1F26">
        <w:t xml:space="preserve">The Secretariat </w:t>
      </w:r>
      <w:r w:rsidR="007A3F80">
        <w:t>also attended the 65</w:t>
      </w:r>
      <w:r w:rsidR="007A3F80" w:rsidRPr="007A3F80">
        <w:rPr>
          <w:vertAlign w:val="superscript"/>
        </w:rPr>
        <w:t>th</w:t>
      </w:r>
      <w:r w:rsidR="007A3F80">
        <w:t xml:space="preserve"> meeting of the Implementation Committee, where a presentation </w:t>
      </w:r>
      <w:r w:rsidR="002E1F26">
        <w:t xml:space="preserve">was made, </w:t>
      </w:r>
      <w:r w:rsidR="007A3F80">
        <w:t xml:space="preserve">and </w:t>
      </w:r>
      <w:r w:rsidR="002E1F26">
        <w:t xml:space="preserve">the Chief Officer attended the </w:t>
      </w:r>
      <w:r w:rsidR="007A3F80">
        <w:t>meeting of the Bureau of the Meeting of the Parties. The Secretariat staff participated in relevant contact groups and attended several side events.</w:t>
      </w:r>
    </w:p>
    <w:p w:rsidR="004A6B33" w:rsidRPr="00593602" w:rsidRDefault="004A6B33" w:rsidP="005B0D83">
      <w:pPr>
        <w:keepNext/>
        <w:rPr>
          <w:i/>
        </w:rPr>
      </w:pPr>
      <w:r w:rsidRPr="00593602">
        <w:rPr>
          <w:i/>
        </w:rPr>
        <w:lastRenderedPageBreak/>
        <w:t>Virtual, 22 February 2021</w:t>
      </w:r>
    </w:p>
    <w:p w:rsidR="004A6B33" w:rsidRPr="00593602" w:rsidRDefault="004A6B33" w:rsidP="005B0D83">
      <w:pPr>
        <w:keepNext/>
        <w:rPr>
          <w:i/>
        </w:rPr>
      </w:pPr>
    </w:p>
    <w:p w:rsidR="004A6B33" w:rsidRPr="00593602" w:rsidRDefault="004A6B33" w:rsidP="004A6B33">
      <w:pPr>
        <w:pStyle w:val="Heading1"/>
        <w:rPr>
          <w:rFonts w:eastAsia="Calibri"/>
          <w:lang w:val="en-US"/>
        </w:rPr>
      </w:pPr>
      <w:r w:rsidRPr="00593602">
        <w:rPr>
          <w:rFonts w:eastAsia="Calibri"/>
          <w:lang w:val="en-US"/>
        </w:rPr>
        <w:t>A Senior Programme Off</w:t>
      </w:r>
      <w:r w:rsidR="004C1FE3" w:rsidRPr="00593602">
        <w:rPr>
          <w:rFonts w:eastAsia="Calibri"/>
          <w:lang w:val="en-US"/>
        </w:rPr>
        <w:t xml:space="preserve">icer </w:t>
      </w:r>
      <w:r w:rsidR="002634BE" w:rsidRPr="00593602">
        <w:rPr>
          <w:rFonts w:eastAsia="Calibri"/>
          <w:lang w:val="en-US"/>
        </w:rPr>
        <w:t xml:space="preserve">attended a webinar organized by the regional network of Latin America </w:t>
      </w:r>
      <w:r w:rsidR="00335925" w:rsidRPr="00593602">
        <w:rPr>
          <w:rFonts w:eastAsia="Calibri"/>
          <w:lang w:val="en-US"/>
        </w:rPr>
        <w:t xml:space="preserve">and the Caribbean and </w:t>
      </w:r>
      <w:r w:rsidR="002634BE" w:rsidRPr="00593602">
        <w:rPr>
          <w:rFonts w:eastAsia="Calibri"/>
          <w:lang w:val="en-US"/>
        </w:rPr>
        <w:t>made a presentation on c</w:t>
      </w:r>
      <w:r w:rsidRPr="00593602">
        <w:rPr>
          <w:rFonts w:eastAsia="Calibri"/>
          <w:lang w:val="en-US"/>
        </w:rPr>
        <w:t xml:space="preserve">ountry </w:t>
      </w:r>
      <w:r w:rsidR="002634BE" w:rsidRPr="00593602">
        <w:rPr>
          <w:rFonts w:eastAsia="Calibri"/>
          <w:lang w:val="en-US"/>
        </w:rPr>
        <w:t xml:space="preserve">programme </w:t>
      </w:r>
      <w:r w:rsidRPr="00593602">
        <w:rPr>
          <w:rFonts w:eastAsia="Calibri"/>
          <w:lang w:val="en-US"/>
        </w:rPr>
        <w:t>data reporting</w:t>
      </w:r>
      <w:r w:rsidR="002E1F26">
        <w:rPr>
          <w:rFonts w:eastAsia="Calibri"/>
          <w:lang w:val="en-US"/>
        </w:rPr>
        <w:t>, based on the new format which includes data on HFCs</w:t>
      </w:r>
      <w:r w:rsidR="00593602" w:rsidRPr="00593602">
        <w:rPr>
          <w:rFonts w:eastAsia="Calibri"/>
          <w:lang w:val="en-US"/>
        </w:rPr>
        <w:t>.</w:t>
      </w:r>
    </w:p>
    <w:p w:rsidR="005B0D83" w:rsidRPr="00593602" w:rsidRDefault="005B0D83" w:rsidP="005B0D83">
      <w:pPr>
        <w:keepNext/>
        <w:rPr>
          <w:i/>
        </w:rPr>
      </w:pPr>
      <w:r w:rsidRPr="00593602">
        <w:rPr>
          <w:i/>
        </w:rPr>
        <w:t>Virtual, 23 February 2021</w:t>
      </w:r>
    </w:p>
    <w:p w:rsidR="005B0D83" w:rsidRPr="00593602" w:rsidRDefault="005B0D83" w:rsidP="005B0D83"/>
    <w:p w:rsidR="00F86ACE" w:rsidRPr="00593602" w:rsidRDefault="005B0D83" w:rsidP="005B0D83">
      <w:pPr>
        <w:pStyle w:val="Heading1"/>
        <w:rPr>
          <w:rFonts w:eastAsia="Calibri"/>
          <w:lang w:val="en-US"/>
        </w:rPr>
      </w:pPr>
      <w:r w:rsidRPr="00593602">
        <w:rPr>
          <w:rFonts w:eastAsia="Calibri"/>
          <w:lang w:val="en-US"/>
        </w:rPr>
        <w:t>The Chief Officer and a Senior Programme Management Officer attended the joint network thematic meeting of South Asia and South East Asia on national strategies in coordinating HCFC phase</w:t>
      </w:r>
      <w:r w:rsidRPr="00593602">
        <w:rPr>
          <w:rFonts w:eastAsia="Calibri"/>
          <w:lang w:val="en-US"/>
        </w:rPr>
        <w:noBreakHyphen/>
      </w:r>
      <w:r w:rsidR="00F86ACE" w:rsidRPr="00593602">
        <w:rPr>
          <w:rFonts w:eastAsia="Calibri"/>
          <w:lang w:val="en-US"/>
        </w:rPr>
        <w:t>out and HFC phase-down. The Secretariat made a presentation on the analysis of the implications of parallel or integrated implementation of HCFC phase-out and HFC phase down activities (UNEP/OzL.Pro/ExCom/84/65).</w:t>
      </w:r>
    </w:p>
    <w:p w:rsidR="00F505AD" w:rsidRPr="00593602" w:rsidRDefault="00F505AD" w:rsidP="00F505AD">
      <w:pPr>
        <w:pStyle w:val="Heading1"/>
        <w:keepNext/>
        <w:numPr>
          <w:ilvl w:val="0"/>
          <w:numId w:val="0"/>
        </w:numPr>
        <w:rPr>
          <w:b/>
          <w:color w:val="000000" w:themeColor="text1"/>
        </w:rPr>
      </w:pPr>
      <w:r w:rsidRPr="00593602">
        <w:rPr>
          <w:b/>
          <w:color w:val="000000" w:themeColor="text1"/>
        </w:rPr>
        <w:t>Staffing and recruitment</w:t>
      </w:r>
    </w:p>
    <w:p w:rsidR="00E22A21" w:rsidRPr="00593602" w:rsidRDefault="00E22A21" w:rsidP="00E22A21">
      <w:pPr>
        <w:pStyle w:val="Heading1"/>
        <w:rPr>
          <w:color w:val="000000" w:themeColor="text1"/>
        </w:rPr>
      </w:pPr>
      <w:r w:rsidRPr="00593602">
        <w:rPr>
          <w:color w:val="000000" w:themeColor="text1"/>
        </w:rPr>
        <w:t>The process of selection for the post of the Deputy Chief Officer (D-1) has been finalised</w:t>
      </w:r>
      <w:r w:rsidR="00593602">
        <w:rPr>
          <w:color w:val="000000" w:themeColor="text1"/>
        </w:rPr>
        <w:t>,</w:t>
      </w:r>
      <w:r w:rsidRPr="00593602">
        <w:rPr>
          <w:color w:val="000000" w:themeColor="text1"/>
        </w:rPr>
        <w:t xml:space="preserve"> with the selection of Ms. </w:t>
      </w:r>
      <w:r w:rsidR="00593602" w:rsidRPr="00593602">
        <w:rPr>
          <w:color w:val="000000"/>
        </w:rPr>
        <w:t>Rossana Del Carmen Silva-Repetto</w:t>
      </w:r>
      <w:r w:rsidRPr="00593602">
        <w:rPr>
          <w:color w:val="000000" w:themeColor="text1"/>
        </w:rPr>
        <w:t xml:space="preserve"> by UNEP Executive Director starting April 20</w:t>
      </w:r>
      <w:r w:rsidR="000E59CD">
        <w:rPr>
          <w:color w:val="000000" w:themeColor="text1"/>
        </w:rPr>
        <w:t>21.</w:t>
      </w:r>
    </w:p>
    <w:p w:rsidR="00E22A21" w:rsidRDefault="000E59CD" w:rsidP="00495C89">
      <w:pPr>
        <w:pStyle w:val="Heading1"/>
      </w:pPr>
      <w:r>
        <w:t xml:space="preserve">Following </w:t>
      </w:r>
      <w:r w:rsidR="00E22A21" w:rsidRPr="00593602">
        <w:t>decision 84/6 to upgrade the posts of the Associate Database Officer (BL</w:t>
      </w:r>
      <w:r>
        <w:t> </w:t>
      </w:r>
      <w:r w:rsidR="00E22A21" w:rsidRPr="00593602">
        <w:t>1116) from P</w:t>
      </w:r>
      <w:r>
        <w:noBreakHyphen/>
      </w:r>
      <w:r w:rsidR="00E22A21" w:rsidRPr="00593602">
        <w:t>2 to P-3, the Team Assistant (BL</w:t>
      </w:r>
      <w:r>
        <w:t> </w:t>
      </w:r>
      <w:r w:rsidR="00E22A21" w:rsidRPr="00593602">
        <w:t>1309) from G-4 to G-5 and the Finance and Budget Assistant (BL</w:t>
      </w:r>
      <w:r w:rsidR="00DF6D98" w:rsidRPr="00593602">
        <w:t> </w:t>
      </w:r>
      <w:r w:rsidR="00E22A21" w:rsidRPr="00593602">
        <w:t>1312) from G-6 to G-7</w:t>
      </w:r>
      <w:r>
        <w:t>,</w:t>
      </w:r>
      <w:r w:rsidR="00DF6D98" w:rsidRPr="00593602">
        <w:t xml:space="preserve"> </w:t>
      </w:r>
      <w:r>
        <w:t>s</w:t>
      </w:r>
      <w:r w:rsidR="00E22A21" w:rsidRPr="00593602">
        <w:t xml:space="preserve">election </w:t>
      </w:r>
      <w:r w:rsidR="00495C89" w:rsidRPr="00593602">
        <w:t>p</w:t>
      </w:r>
      <w:r w:rsidR="00E22A21" w:rsidRPr="00593602">
        <w:t>anels were composed and the selection process concluded with the promotion of Ms. Ngoc Thuy Duong to P</w:t>
      </w:r>
      <w:r w:rsidR="00DF6D98" w:rsidRPr="00593602">
        <w:t>-</w:t>
      </w:r>
      <w:r w:rsidR="00E22A21" w:rsidRPr="00593602">
        <w:t>3, Ms. Grace Nyoike to G</w:t>
      </w:r>
      <w:r w:rsidR="00DF6D98" w:rsidRPr="00593602">
        <w:t>-</w:t>
      </w:r>
      <w:r w:rsidR="00E22A21" w:rsidRPr="00593602">
        <w:t>7 and Mr. Edmundo Cuellar to G</w:t>
      </w:r>
      <w:r w:rsidR="00DF6D98" w:rsidRPr="00593602">
        <w:noBreakHyphen/>
      </w:r>
      <w:r w:rsidR="00E22A21" w:rsidRPr="00593602">
        <w:t xml:space="preserve">5. The </w:t>
      </w:r>
      <w:r w:rsidR="00495C89" w:rsidRPr="00593602">
        <w:rPr>
          <w:color w:val="000000" w:themeColor="text1"/>
        </w:rPr>
        <w:t xml:space="preserve">selection panel for </w:t>
      </w:r>
      <w:r>
        <w:rPr>
          <w:color w:val="000000" w:themeColor="text1"/>
        </w:rPr>
        <w:t xml:space="preserve">the </w:t>
      </w:r>
      <w:r w:rsidR="00E22A21" w:rsidRPr="00593602">
        <w:t xml:space="preserve">Senior Monitoring and Evaluation Officer completed its work and </w:t>
      </w:r>
      <w:r w:rsidR="002E1F26">
        <w:t xml:space="preserve">is in the process of </w:t>
      </w:r>
      <w:r w:rsidR="002E1F26" w:rsidRPr="00593602">
        <w:t>submitt</w:t>
      </w:r>
      <w:r w:rsidR="002E1F26">
        <w:t xml:space="preserve">ing </w:t>
      </w:r>
      <w:r w:rsidR="00E22A21" w:rsidRPr="00593602">
        <w:t xml:space="preserve">its recommendation to the UNEP Executive Director for its final selection pending review by the Central Review Body. </w:t>
      </w:r>
    </w:p>
    <w:p w:rsidR="000E59CD" w:rsidRDefault="000E59CD" w:rsidP="000E59CD">
      <w:pPr>
        <w:rPr>
          <w:u w:val="single"/>
        </w:rPr>
      </w:pPr>
      <w:r w:rsidRPr="000E59CD">
        <w:rPr>
          <w:u w:val="single"/>
        </w:rPr>
        <w:t>Recruitment of the Chief Officer</w:t>
      </w:r>
    </w:p>
    <w:p w:rsidR="000E59CD" w:rsidRDefault="000E59CD" w:rsidP="000E59CD">
      <w:pPr>
        <w:rPr>
          <w:u w:val="single"/>
        </w:rPr>
      </w:pPr>
    </w:p>
    <w:p w:rsidR="008D48A5" w:rsidRPr="000D73F8" w:rsidRDefault="000E59CD" w:rsidP="004C00DC">
      <w:pPr>
        <w:pStyle w:val="Heading1"/>
      </w:pPr>
      <w:r>
        <w:t>At the IAP-86</w:t>
      </w:r>
      <w:r w:rsidR="008D48A5">
        <w:t>, the Executive Committee</w:t>
      </w:r>
      <w:r w:rsidR="008D48A5" w:rsidRPr="004C00DC">
        <w:rPr>
          <w:lang w:val="en-US"/>
        </w:rPr>
        <w:t xml:space="preserve"> </w:t>
      </w:r>
      <w:r w:rsidR="008D48A5" w:rsidRPr="004C00DC">
        <w:rPr>
          <w:i/>
          <w:lang w:val="en-US"/>
        </w:rPr>
        <w:t>inter alia</w:t>
      </w:r>
      <w:r w:rsidR="008D48A5" w:rsidRPr="004C00DC">
        <w:rPr>
          <w:lang w:val="en-US"/>
        </w:rPr>
        <w:t xml:space="preserve"> noted that the issue of the recruitment of the Chief Officer of the Secretariat of the Multilateral Fund would be added to the agenda of the 86</w:t>
      </w:r>
      <w:r w:rsidR="008D48A5" w:rsidRPr="004C00DC">
        <w:rPr>
          <w:vertAlign w:val="superscript"/>
          <w:lang w:val="en-US"/>
        </w:rPr>
        <w:t>th</w:t>
      </w:r>
      <w:r w:rsidR="008D48A5" w:rsidRPr="004C00DC">
        <w:rPr>
          <w:lang w:val="en-US"/>
        </w:rPr>
        <w:t xml:space="preserve"> meeting</w:t>
      </w:r>
      <w:r w:rsidR="004C00DC">
        <w:rPr>
          <w:lang w:val="en-US"/>
        </w:rPr>
        <w:t>,</w:t>
      </w:r>
      <w:r w:rsidR="008D48A5" w:rsidRPr="004C00DC">
        <w:rPr>
          <w:lang w:val="en-US"/>
        </w:rPr>
        <w:t xml:space="preserve"> and requested </w:t>
      </w:r>
      <w:r w:rsidR="008D48A5" w:rsidRPr="000D73F8">
        <w:t>the Secretariat, in line with decisions 67/37 and 68/46</w:t>
      </w:r>
      <w:r w:rsidR="002912C1">
        <w:t>,</w:t>
      </w:r>
      <w:r w:rsidR="008D48A5">
        <w:t xml:space="preserve"> t</w:t>
      </w:r>
      <w:r w:rsidR="008D48A5" w:rsidRPr="000D73F8">
        <w:t>o update the documentation relating to the recruitment process for the position of Chief Officer of the Secretariat of the Multilateral Fund and to submit it for consideration of the Executive Committee at its 87</w:t>
      </w:r>
      <w:r w:rsidR="008D48A5" w:rsidRPr="004C00DC">
        <w:rPr>
          <w:vertAlign w:val="superscript"/>
        </w:rPr>
        <w:t>th</w:t>
      </w:r>
      <w:r w:rsidR="008D48A5" w:rsidRPr="000D73F8">
        <w:t xml:space="preserve"> meeting</w:t>
      </w:r>
      <w:r w:rsidR="004C00DC">
        <w:t>;</w:t>
      </w:r>
      <w:r w:rsidR="008D48A5" w:rsidRPr="000D73F8">
        <w:t xml:space="preserve"> and</w:t>
      </w:r>
      <w:r w:rsidR="004C00DC">
        <w:t xml:space="preserve"> t</w:t>
      </w:r>
      <w:r w:rsidR="008D48A5" w:rsidRPr="000D73F8">
        <w:t>o make the necessary arrangements for the Executive Committee to undertake its usual recruitment procedure in relation to the position of Chief Officer of the Secretariat of the Multilateral Fund.</w:t>
      </w:r>
      <w:r w:rsidR="004C00DC">
        <w:rPr>
          <w:rStyle w:val="FootnoteReference"/>
        </w:rPr>
        <w:footnoteReference w:id="4"/>
      </w:r>
    </w:p>
    <w:p w:rsidR="00673590" w:rsidRPr="00E8682D" w:rsidRDefault="002912C1" w:rsidP="00E22A21">
      <w:pPr>
        <w:pStyle w:val="Heading1"/>
        <w:rPr>
          <w:color w:val="000000" w:themeColor="text1"/>
        </w:rPr>
      </w:pPr>
      <w:r w:rsidRPr="00E8682D">
        <w:rPr>
          <w:color w:val="000000" w:themeColor="text1"/>
        </w:rPr>
        <w:t>Accordingly</w:t>
      </w:r>
      <w:r w:rsidR="00E22A21" w:rsidRPr="00E8682D">
        <w:rPr>
          <w:color w:val="000000" w:themeColor="text1"/>
        </w:rPr>
        <w:t xml:space="preserve">, the Chief Officer </w:t>
      </w:r>
      <w:r w:rsidR="00FB7FC8" w:rsidRPr="00E8682D">
        <w:rPr>
          <w:color w:val="000000" w:themeColor="text1"/>
        </w:rPr>
        <w:t xml:space="preserve">informed </w:t>
      </w:r>
      <w:r w:rsidR="00E22A21" w:rsidRPr="00E8682D">
        <w:rPr>
          <w:color w:val="000000" w:themeColor="text1"/>
        </w:rPr>
        <w:t xml:space="preserve">the UNEP Executive Director’s office </w:t>
      </w:r>
      <w:r w:rsidR="00FB7FC8" w:rsidRPr="00E8682D">
        <w:rPr>
          <w:color w:val="000000" w:themeColor="text1"/>
        </w:rPr>
        <w:t>of the above</w:t>
      </w:r>
      <w:r w:rsidR="00D94C54">
        <w:rPr>
          <w:color w:val="000000" w:themeColor="text1"/>
        </w:rPr>
        <w:t xml:space="preserve"> </w:t>
      </w:r>
      <w:r w:rsidR="00FB7FC8" w:rsidRPr="00E8682D">
        <w:rPr>
          <w:color w:val="000000" w:themeColor="text1"/>
        </w:rPr>
        <w:t xml:space="preserve">mentioned decision and initiated consultations with her office </w:t>
      </w:r>
      <w:r w:rsidR="00E22A21" w:rsidRPr="00E8682D">
        <w:rPr>
          <w:color w:val="000000" w:themeColor="text1"/>
        </w:rPr>
        <w:t xml:space="preserve">on the UNEP participation in the selection process of the post with a view to start the process for a timely selection of the </w:t>
      </w:r>
      <w:r w:rsidR="00495C89" w:rsidRPr="00E8682D">
        <w:rPr>
          <w:color w:val="000000" w:themeColor="text1"/>
        </w:rPr>
        <w:t>fourth</w:t>
      </w:r>
      <w:r w:rsidR="00E22A21" w:rsidRPr="00E8682D">
        <w:rPr>
          <w:color w:val="000000" w:themeColor="text1"/>
        </w:rPr>
        <w:t xml:space="preserve"> </w:t>
      </w:r>
      <w:r w:rsidR="00495C89" w:rsidRPr="00E8682D">
        <w:rPr>
          <w:color w:val="000000" w:themeColor="text1"/>
        </w:rPr>
        <w:t>C</w:t>
      </w:r>
      <w:r w:rsidR="00E22A21" w:rsidRPr="00E8682D">
        <w:rPr>
          <w:color w:val="000000" w:themeColor="text1"/>
        </w:rPr>
        <w:t>hief Officer upon his retirement in January 2022.</w:t>
      </w:r>
      <w:r w:rsidR="00673590" w:rsidRPr="00E8682D">
        <w:rPr>
          <w:color w:val="000000" w:themeColor="text1"/>
        </w:rPr>
        <w:t xml:space="preserve"> </w:t>
      </w:r>
    </w:p>
    <w:p w:rsidR="00313797" w:rsidRDefault="00673590" w:rsidP="00313797">
      <w:pPr>
        <w:pStyle w:val="Heading1"/>
      </w:pPr>
      <w:r w:rsidRPr="00E2532C">
        <w:rPr>
          <w:color w:val="000000" w:themeColor="text1"/>
        </w:rPr>
        <w:t xml:space="preserve">As requested by the Executive Committee, the Secretariat reviewed the relevant documentation and </w:t>
      </w:r>
      <w:r w:rsidR="002166D7" w:rsidRPr="00E2532C">
        <w:rPr>
          <w:color w:val="000000" w:themeColor="text1"/>
        </w:rPr>
        <w:t xml:space="preserve">noted that </w:t>
      </w:r>
      <w:r w:rsidR="00E8682D" w:rsidRPr="00E2532C">
        <w:t>the arrangements made by the Secretariat for the Executive Committee to replicate its usual</w:t>
      </w:r>
      <w:r w:rsidR="00E8682D" w:rsidRPr="00495C89">
        <w:t xml:space="preserve"> recruitment procedure </w:t>
      </w:r>
      <w:r w:rsidR="00E8682D">
        <w:t xml:space="preserve">to recruit </w:t>
      </w:r>
      <w:r w:rsidR="00E8682D" w:rsidRPr="00495C89">
        <w:t xml:space="preserve">the third Chief Officer </w:t>
      </w:r>
      <w:r w:rsidR="00AF52C5">
        <w:t xml:space="preserve">and the </w:t>
      </w:r>
      <w:r w:rsidR="008D6295">
        <w:t xml:space="preserve">revised </w:t>
      </w:r>
      <w:r w:rsidR="00AF52C5">
        <w:t>vacancy announcement</w:t>
      </w:r>
      <w:r w:rsidR="00AA43C8">
        <w:t>,</w:t>
      </w:r>
      <w:r w:rsidR="00AA43C8" w:rsidRPr="00E8682D">
        <w:rPr>
          <w:rStyle w:val="FootnoteReference"/>
          <w:color w:val="000000" w:themeColor="text1"/>
        </w:rPr>
        <w:footnoteReference w:id="5"/>
      </w:r>
      <w:r w:rsidR="00AA43C8">
        <w:t xml:space="preserve"> which</w:t>
      </w:r>
      <w:r w:rsidR="00AF52C5">
        <w:t xml:space="preserve"> were substantively discussed </w:t>
      </w:r>
      <w:r w:rsidR="002F31BE">
        <w:t xml:space="preserve">and agreed </w:t>
      </w:r>
      <w:r w:rsidR="00AF52C5">
        <w:t>at the 68</w:t>
      </w:r>
      <w:r w:rsidR="00AF52C5" w:rsidRPr="00AF52C5">
        <w:rPr>
          <w:vertAlign w:val="superscript"/>
        </w:rPr>
        <w:t>th</w:t>
      </w:r>
      <w:r w:rsidR="00AF52C5">
        <w:t xml:space="preserve"> </w:t>
      </w:r>
      <w:r w:rsidR="008D6295">
        <w:t>and 69</w:t>
      </w:r>
      <w:r w:rsidR="008D6295" w:rsidRPr="008D6295">
        <w:rPr>
          <w:vertAlign w:val="superscript"/>
        </w:rPr>
        <w:t>th</w:t>
      </w:r>
      <w:r w:rsidR="008D6295">
        <w:t xml:space="preserve"> </w:t>
      </w:r>
      <w:r w:rsidR="00AF52C5">
        <w:t>meeting</w:t>
      </w:r>
      <w:r w:rsidR="008D6295">
        <w:t>s</w:t>
      </w:r>
      <w:r w:rsidR="00D94C54">
        <w:t>,</w:t>
      </w:r>
      <w:r w:rsidR="00AF52C5">
        <w:t xml:space="preserve"> and </w:t>
      </w:r>
      <w:r w:rsidR="00AA43C8">
        <w:t xml:space="preserve">on which </w:t>
      </w:r>
      <w:r w:rsidR="00AF52C5">
        <w:t xml:space="preserve">consultations </w:t>
      </w:r>
      <w:r w:rsidR="008E57D9">
        <w:t>had been</w:t>
      </w:r>
      <w:r w:rsidR="00AF52C5">
        <w:t xml:space="preserve"> held with UNEP</w:t>
      </w:r>
      <w:r w:rsidR="00AA43C8">
        <w:t xml:space="preserve"> Executive Director</w:t>
      </w:r>
      <w:r w:rsidR="00AF52C5">
        <w:t xml:space="preserve"> to ensure the selection process conform </w:t>
      </w:r>
      <w:r w:rsidR="00AA43C8">
        <w:t xml:space="preserve">to </w:t>
      </w:r>
      <w:r w:rsidR="00E8682D" w:rsidRPr="00495C89">
        <w:t xml:space="preserve">the </w:t>
      </w:r>
      <w:r w:rsidR="00E8682D">
        <w:t>I</w:t>
      </w:r>
      <w:r w:rsidR="00E8682D" w:rsidRPr="00495C89">
        <w:t>nspira recruitment system</w:t>
      </w:r>
      <w:r w:rsidR="00E8682D">
        <w:t>,</w:t>
      </w:r>
      <w:r w:rsidR="002166D7" w:rsidRPr="002166D7">
        <w:rPr>
          <w:rStyle w:val="FootnoteReference"/>
          <w:color w:val="000000" w:themeColor="text1"/>
        </w:rPr>
        <w:t xml:space="preserve"> </w:t>
      </w:r>
      <w:r w:rsidR="00AA43C8">
        <w:t xml:space="preserve">remain </w:t>
      </w:r>
      <w:r w:rsidR="00930679">
        <w:t xml:space="preserve">largely </w:t>
      </w:r>
      <w:r w:rsidR="00AA43C8">
        <w:t xml:space="preserve">relevant </w:t>
      </w:r>
      <w:r w:rsidR="00930679">
        <w:t xml:space="preserve">to and can be built upon </w:t>
      </w:r>
      <w:r w:rsidR="008D6295">
        <w:t>for</w:t>
      </w:r>
      <w:r w:rsidR="00AA43C8">
        <w:t xml:space="preserve"> the hiring of the fourth Chief Officer. </w:t>
      </w:r>
      <w:r w:rsidR="00930679">
        <w:t xml:space="preserve">To facilitate consideration of the matter, Annex I to </w:t>
      </w:r>
      <w:r w:rsidR="00D94C54">
        <w:t xml:space="preserve">the present </w:t>
      </w:r>
      <w:r w:rsidR="00930679">
        <w:t xml:space="preserve">document contains </w:t>
      </w:r>
      <w:r w:rsidR="00E3273A">
        <w:t xml:space="preserve">an extract of </w:t>
      </w:r>
      <w:r w:rsidR="00E3273A">
        <w:lastRenderedPageBreak/>
        <w:t>document</w:t>
      </w:r>
      <w:r w:rsidR="00DD127F">
        <w:t> </w:t>
      </w:r>
      <w:r w:rsidR="00E3273A">
        <w:t>UNEP/OzL.Pro/ExCom/68/51</w:t>
      </w:r>
      <w:r w:rsidR="00BC716B">
        <w:t xml:space="preserve"> (paragraphs 24 to 32)</w:t>
      </w:r>
      <w:r w:rsidR="00E3273A">
        <w:t xml:space="preserve"> explaining the arrangements</w:t>
      </w:r>
      <w:r w:rsidR="00313797">
        <w:t xml:space="preserve"> for the recruitment process</w:t>
      </w:r>
      <w:r w:rsidR="008D6295">
        <w:t xml:space="preserve">, </w:t>
      </w:r>
      <w:r w:rsidR="008D6295" w:rsidRPr="0040644D">
        <w:t>noting that the evaluation criteria mentioned in paragraph 28 has been updated since then in Inspira</w:t>
      </w:r>
      <w:r w:rsidR="00E2532C" w:rsidRPr="0040644D">
        <w:t>;</w:t>
      </w:r>
      <w:r w:rsidR="008D6295" w:rsidRPr="0040644D">
        <w:rPr>
          <w:rStyle w:val="FootnoteReference"/>
        </w:rPr>
        <w:footnoteReference w:id="6"/>
      </w:r>
      <w:bookmarkStart w:id="0" w:name="_GoBack"/>
      <w:bookmarkEnd w:id="0"/>
      <w:r w:rsidR="00E3273A">
        <w:t xml:space="preserve"> decision 68/</w:t>
      </w:r>
      <w:r w:rsidR="00313797">
        <w:t>46 serving as a reference for actions required for the process</w:t>
      </w:r>
      <w:r w:rsidR="00E2532C">
        <w:t xml:space="preserve"> including approving and launching the vacancy announcement, establishment and nomination of a selection panel</w:t>
      </w:r>
      <w:r w:rsidR="00A32128">
        <w:t xml:space="preserve"> who would review all applications, interview leading candidates and make a recommendation</w:t>
      </w:r>
      <w:r w:rsidR="00E2532C">
        <w:t>;</w:t>
      </w:r>
      <w:r w:rsidR="00E3273A">
        <w:t xml:space="preserve"> </w:t>
      </w:r>
      <w:r w:rsidR="00E2532C">
        <w:t>and assistance by UNEP throughout the process</w:t>
      </w:r>
      <w:r w:rsidR="00D94C54">
        <w:t>;</w:t>
      </w:r>
      <w:r w:rsidR="00E2532C">
        <w:t xml:space="preserve"> </w:t>
      </w:r>
      <w:r w:rsidR="00E3273A">
        <w:t xml:space="preserve">and </w:t>
      </w:r>
      <w:r w:rsidR="00930679">
        <w:t>the vacancy announcement approved at the 69</w:t>
      </w:r>
      <w:r w:rsidR="00930679" w:rsidRPr="00930679">
        <w:rPr>
          <w:vertAlign w:val="superscript"/>
        </w:rPr>
        <w:t>th</w:t>
      </w:r>
      <w:r w:rsidR="00930679">
        <w:t xml:space="preserve"> meeting (</w:t>
      </w:r>
      <w:r w:rsidR="00E3273A">
        <w:t>decision </w:t>
      </w:r>
      <w:r w:rsidR="00930679">
        <w:t>69/26(b))</w:t>
      </w:r>
      <w:r w:rsidR="00313797">
        <w:t xml:space="preserve">. </w:t>
      </w:r>
    </w:p>
    <w:p w:rsidR="00495C89" w:rsidRPr="00BC05EB" w:rsidRDefault="00E2532C" w:rsidP="00E22A21">
      <w:pPr>
        <w:pStyle w:val="Heading1"/>
        <w:rPr>
          <w:color w:val="000000" w:themeColor="text1"/>
        </w:rPr>
      </w:pPr>
      <w:r w:rsidRPr="00BC05EB">
        <w:rPr>
          <w:color w:val="000000" w:themeColor="text1"/>
        </w:rPr>
        <w:t>To initiate the recruitment process</w:t>
      </w:r>
      <w:r w:rsidR="003A0EDB" w:rsidRPr="00BC05EB">
        <w:rPr>
          <w:color w:val="000000" w:themeColor="text1"/>
        </w:rPr>
        <w:t>, t</w:t>
      </w:r>
      <w:r w:rsidRPr="00BC05EB">
        <w:rPr>
          <w:color w:val="000000" w:themeColor="text1"/>
        </w:rPr>
        <w:t>h</w:t>
      </w:r>
      <w:r w:rsidR="00E22A21" w:rsidRPr="00BC05EB">
        <w:rPr>
          <w:color w:val="000000" w:themeColor="text1"/>
        </w:rPr>
        <w:t xml:space="preserve">e Executive </w:t>
      </w:r>
      <w:r w:rsidR="00495C89" w:rsidRPr="00BC05EB">
        <w:rPr>
          <w:color w:val="000000" w:themeColor="text1"/>
        </w:rPr>
        <w:t>C</w:t>
      </w:r>
      <w:r w:rsidR="00E22A21" w:rsidRPr="00BC05EB">
        <w:rPr>
          <w:color w:val="000000" w:themeColor="text1"/>
        </w:rPr>
        <w:t>ommittee may wish</w:t>
      </w:r>
      <w:r w:rsidR="002912C1" w:rsidRPr="00BC05EB">
        <w:rPr>
          <w:color w:val="000000" w:themeColor="text1"/>
        </w:rPr>
        <w:t>:</w:t>
      </w:r>
    </w:p>
    <w:p w:rsidR="00AE3C49" w:rsidRDefault="00AE3C49" w:rsidP="00AE3C49">
      <w:pPr>
        <w:pStyle w:val="Heading2"/>
      </w:pPr>
      <w:r>
        <w:t xml:space="preserve">To note with </w:t>
      </w:r>
      <w:r w:rsidR="00FE3EB4">
        <w:t>appreciation,</w:t>
      </w:r>
      <w:r>
        <w:t xml:space="preserve"> the participation of a representative of the </w:t>
      </w:r>
      <w:r w:rsidRPr="00AE3C49">
        <w:t>UNEP Executive Director in the selection process of the fourth Chief Officer</w:t>
      </w:r>
      <w:r>
        <w:t>;</w:t>
      </w:r>
    </w:p>
    <w:p w:rsidR="00AE3C49" w:rsidRDefault="00AE3C49" w:rsidP="00AE3C49">
      <w:pPr>
        <w:pStyle w:val="Heading2"/>
      </w:pPr>
      <w:r>
        <w:t xml:space="preserve">To request the Secretariat to organize a virtual meeting between </w:t>
      </w:r>
      <w:r w:rsidR="004A04A8">
        <w:t xml:space="preserve">a </w:t>
      </w:r>
      <w:r>
        <w:t xml:space="preserve">representative of the </w:t>
      </w:r>
      <w:r w:rsidRPr="00AE3C49">
        <w:t>UNEP Executive Director</w:t>
      </w:r>
      <w:r w:rsidR="004A04A8">
        <w:t xml:space="preserve"> and the Executive Committee for </w:t>
      </w:r>
      <w:r w:rsidR="007646BB">
        <w:t xml:space="preserve">the </w:t>
      </w:r>
      <w:r w:rsidR="004A04A8" w:rsidRPr="00AE3C49">
        <w:t>selection process of the fourth Chief Officer</w:t>
      </w:r>
      <w:r w:rsidR="007646BB">
        <w:t>, with the purpose of:</w:t>
      </w:r>
    </w:p>
    <w:p w:rsidR="007646BB" w:rsidRDefault="007646BB" w:rsidP="007646BB">
      <w:pPr>
        <w:pStyle w:val="Heading3"/>
      </w:pPr>
      <w:r>
        <w:t xml:space="preserve">Revising, if necessary, and approving the vacancy announcement for the post of the fourth Chief Officer </w:t>
      </w:r>
      <w:r w:rsidR="00872F31">
        <w:t xml:space="preserve">based on the announcement </w:t>
      </w:r>
      <w:r>
        <w:t>attached in Annex I to document</w:t>
      </w:r>
      <w:r w:rsidR="005C1BF4">
        <w:t> </w:t>
      </w:r>
      <w:r>
        <w:t>UNEP/</w:t>
      </w:r>
      <w:proofErr w:type="spellStart"/>
      <w:r>
        <w:t>OzL.Pro</w:t>
      </w:r>
      <w:proofErr w:type="spellEnd"/>
      <w:r>
        <w:t>/</w:t>
      </w:r>
      <w:proofErr w:type="spellStart"/>
      <w:r>
        <w:t>ExCom</w:t>
      </w:r>
      <w:proofErr w:type="spellEnd"/>
      <w:r>
        <w:t>/86/2/Add.1;</w:t>
      </w:r>
    </w:p>
    <w:p w:rsidR="00A32128" w:rsidRDefault="007646BB" w:rsidP="007646BB">
      <w:pPr>
        <w:pStyle w:val="Heading3"/>
      </w:pPr>
      <w:r>
        <w:t>R</w:t>
      </w:r>
      <w:r w:rsidR="00A32128">
        <w:t>equest</w:t>
      </w:r>
      <w:r>
        <w:t>ing</w:t>
      </w:r>
      <w:r w:rsidR="00A32128">
        <w:t xml:space="preserve"> UNEP to launch the vacancy </w:t>
      </w:r>
      <w:r w:rsidR="001A05BD">
        <w:t>announcement referred to in sub</w:t>
      </w:r>
      <w:r w:rsidR="001A05BD">
        <w:noBreakHyphen/>
      </w:r>
      <w:r w:rsidR="00A32128">
        <w:t xml:space="preserve">paragraph </w:t>
      </w:r>
      <w:r w:rsidR="00872F31">
        <w:t>(b)</w:t>
      </w:r>
      <w:r w:rsidR="00A32128">
        <w:t>(</w:t>
      </w:r>
      <w:proofErr w:type="spellStart"/>
      <w:r w:rsidR="00872F31">
        <w:t>i</w:t>
      </w:r>
      <w:proofErr w:type="spellEnd"/>
      <w:r w:rsidR="00A32128">
        <w:t>) above</w:t>
      </w:r>
      <w:r w:rsidR="001A05BD">
        <w:t xml:space="preserve"> once approved by the Executive Committee,</w:t>
      </w:r>
      <w:r w:rsidR="00A32128">
        <w:t xml:space="preserve"> in Inspira and to facilitate the selection process;</w:t>
      </w:r>
    </w:p>
    <w:p w:rsidR="00A32128" w:rsidRDefault="00872F31" w:rsidP="007646BB">
      <w:pPr>
        <w:pStyle w:val="Heading3"/>
      </w:pPr>
      <w:r>
        <w:t>E</w:t>
      </w:r>
      <w:r w:rsidR="00A32128">
        <w:t>stablish</w:t>
      </w:r>
      <w:r>
        <w:t>ing</w:t>
      </w:r>
      <w:r w:rsidR="00A32128">
        <w:t xml:space="preserve"> a selection panel consisting of: three representatives of Article</w:t>
      </w:r>
      <w:r w:rsidR="005C1BF4">
        <w:t> </w:t>
      </w:r>
      <w:r w:rsidR="00A32128">
        <w:t xml:space="preserve">5 countries, three representatives of non-Article 5 countries and two representatives of UNEP, who would review all applications, interview leading candidates and make a recommendation, </w:t>
      </w:r>
      <w:r>
        <w:t xml:space="preserve">on the </w:t>
      </w:r>
      <w:r w:rsidR="00A32128">
        <w:t>underst</w:t>
      </w:r>
      <w:r>
        <w:t xml:space="preserve">anding </w:t>
      </w:r>
      <w:r w:rsidR="00A32128">
        <w:t>that:</w:t>
      </w:r>
    </w:p>
    <w:p w:rsidR="00A32128" w:rsidRDefault="00A32128" w:rsidP="001A05BD">
      <w:pPr>
        <w:pStyle w:val="Header4"/>
      </w:pPr>
      <w:r>
        <w:t>The Secretariat would work with Executive Committee members intersessionally to identify the three representatives of Article 5 countries and the three representatives of non-Article 5 countries, including the Chair of the Executive Committee, to serve on the selection panel;</w:t>
      </w:r>
    </w:p>
    <w:p w:rsidR="00A32128" w:rsidRDefault="00A32128" w:rsidP="001A05BD">
      <w:pPr>
        <w:pStyle w:val="Header4"/>
      </w:pPr>
      <w:r>
        <w:t xml:space="preserve">The Executive Committee would </w:t>
      </w:r>
      <w:r w:rsidR="00872F31">
        <w:t xml:space="preserve">decide </w:t>
      </w:r>
      <w:r>
        <w:t>on the composition of the selection panel</w:t>
      </w:r>
      <w:r w:rsidR="00872F31">
        <w:t xml:space="preserve"> at its 87</w:t>
      </w:r>
      <w:r w:rsidR="00872F31" w:rsidRPr="00872F31">
        <w:rPr>
          <w:vertAlign w:val="superscript"/>
        </w:rPr>
        <w:t>th</w:t>
      </w:r>
      <w:r w:rsidR="00872F31">
        <w:t xml:space="preserve"> meeting</w:t>
      </w:r>
      <w:r>
        <w:t>;</w:t>
      </w:r>
    </w:p>
    <w:p w:rsidR="00A32128" w:rsidRPr="00BC05EB" w:rsidRDefault="00A32128" w:rsidP="001A05BD">
      <w:pPr>
        <w:pStyle w:val="Header4"/>
      </w:pPr>
      <w:r>
        <w:t>The selection panel would be co-chaired by a representative of UNEP and the Chair of the Executive Committee in 20</w:t>
      </w:r>
      <w:r w:rsidR="00BC05EB">
        <w:t>2</w:t>
      </w:r>
      <w:r>
        <w:t>1 in h</w:t>
      </w:r>
      <w:r w:rsidR="00BC05EB">
        <w:t>is</w:t>
      </w:r>
      <w:r>
        <w:t xml:space="preserve"> capacity as first reporting officer</w:t>
      </w:r>
      <w:r w:rsidR="00BC05EB">
        <w:t xml:space="preserve"> </w:t>
      </w:r>
      <w:r w:rsidR="00BC05EB" w:rsidRPr="00BC05EB">
        <w:t>of the Chief Officer post</w:t>
      </w:r>
      <w:r w:rsidRPr="00BC05EB">
        <w:t>;</w:t>
      </w:r>
    </w:p>
    <w:p w:rsidR="00A32128" w:rsidRPr="00BC05EB" w:rsidRDefault="00A32128" w:rsidP="001A05BD">
      <w:pPr>
        <w:pStyle w:val="Header4"/>
      </w:pPr>
      <w:r w:rsidRPr="00BC05EB">
        <w:t>UNEP would assist the selection panel throughout the process of selecting the candidates and would provide a briefing on the use of the established interviewing method within the United Nations;</w:t>
      </w:r>
      <w:r w:rsidR="00BC05EB">
        <w:t xml:space="preserve"> and</w:t>
      </w:r>
    </w:p>
    <w:p w:rsidR="00E22A21" w:rsidRPr="00BC05EB" w:rsidRDefault="002912C1" w:rsidP="00495C89">
      <w:pPr>
        <w:pStyle w:val="Heading2"/>
      </w:pPr>
      <w:r w:rsidRPr="00BC05EB">
        <w:t>To r</w:t>
      </w:r>
      <w:r w:rsidR="00E22A21" w:rsidRPr="00BC05EB">
        <w:t xml:space="preserve">equest the </w:t>
      </w:r>
      <w:r w:rsidR="00BC05EB" w:rsidRPr="00BC05EB">
        <w:t xml:space="preserve">Secretariat </w:t>
      </w:r>
      <w:r w:rsidR="00E22A21" w:rsidRPr="00BC05EB">
        <w:t>to report</w:t>
      </w:r>
      <w:r w:rsidR="00BC05EB" w:rsidRPr="00BC05EB">
        <w:t xml:space="preserve"> on the </w:t>
      </w:r>
      <w:r w:rsidR="00E22A21" w:rsidRPr="00BC05EB">
        <w:t xml:space="preserve">progress </w:t>
      </w:r>
      <w:r w:rsidR="00BC05EB" w:rsidRPr="00BC05EB">
        <w:t xml:space="preserve">made on the recruitment process </w:t>
      </w:r>
      <w:r w:rsidR="00E22A21" w:rsidRPr="00BC05EB">
        <w:t xml:space="preserve">at </w:t>
      </w:r>
      <w:r w:rsidR="00BC05EB" w:rsidRPr="00BC05EB">
        <w:t>the 87</w:t>
      </w:r>
      <w:r w:rsidR="00BC05EB" w:rsidRPr="00BC05EB">
        <w:rPr>
          <w:vertAlign w:val="superscript"/>
        </w:rPr>
        <w:t>th</w:t>
      </w:r>
      <w:r w:rsidR="00BC05EB" w:rsidRPr="00BC05EB">
        <w:t xml:space="preserve"> </w:t>
      </w:r>
      <w:r w:rsidR="00E22A21" w:rsidRPr="00BC05EB">
        <w:t>meeting</w:t>
      </w:r>
      <w:r w:rsidR="006B6E8B" w:rsidRPr="00BC05EB">
        <w:t>.</w:t>
      </w:r>
      <w:r w:rsidR="00E22A21" w:rsidRPr="00BC05EB">
        <w:t xml:space="preserve"> </w:t>
      </w:r>
    </w:p>
    <w:p w:rsidR="00E22A21" w:rsidRPr="000F645A" w:rsidRDefault="00E22A21" w:rsidP="00C669C6">
      <w:pPr>
        <w:pStyle w:val="Heading1"/>
        <w:keepNext/>
        <w:numPr>
          <w:ilvl w:val="0"/>
          <w:numId w:val="0"/>
        </w:numPr>
        <w:rPr>
          <w:b/>
          <w:color w:val="000000" w:themeColor="text1"/>
        </w:rPr>
      </w:pPr>
      <w:r w:rsidRPr="000F645A">
        <w:rPr>
          <w:b/>
          <w:color w:val="000000" w:themeColor="text1"/>
        </w:rPr>
        <w:lastRenderedPageBreak/>
        <w:t>Staff development and training</w:t>
      </w:r>
    </w:p>
    <w:p w:rsidR="00F505AD" w:rsidRPr="000F645A" w:rsidRDefault="00E22A21" w:rsidP="00E22A21">
      <w:pPr>
        <w:pStyle w:val="Heading1"/>
        <w:rPr>
          <w:color w:val="000000" w:themeColor="text1"/>
        </w:rPr>
      </w:pPr>
      <w:r w:rsidRPr="000F645A">
        <w:rPr>
          <w:color w:val="000000" w:themeColor="text1"/>
        </w:rPr>
        <w:t xml:space="preserve">The Senior Fund Management and Administrative Officer attended </w:t>
      </w:r>
      <w:r w:rsidR="008A4F4B" w:rsidRPr="000F645A">
        <w:rPr>
          <w:color w:val="000000" w:themeColor="text1"/>
        </w:rPr>
        <w:t>a resilience</w:t>
      </w:r>
      <w:r w:rsidRPr="000F645A">
        <w:rPr>
          <w:color w:val="000000" w:themeColor="text1"/>
        </w:rPr>
        <w:t xml:space="preserve"> building programme</w:t>
      </w:r>
      <w:r w:rsidR="000F645A" w:rsidRPr="000F645A">
        <w:rPr>
          <w:color w:val="000000" w:themeColor="text1"/>
        </w:rPr>
        <w:t>;</w:t>
      </w:r>
      <w:r w:rsidRPr="000F645A">
        <w:rPr>
          <w:color w:val="000000" w:themeColor="text1"/>
        </w:rPr>
        <w:t xml:space="preserve"> </w:t>
      </w:r>
      <w:r w:rsidR="000F645A" w:rsidRPr="000F645A">
        <w:rPr>
          <w:color w:val="000000" w:themeColor="text1"/>
        </w:rPr>
        <w:t>t</w:t>
      </w:r>
      <w:r w:rsidRPr="000F645A">
        <w:rPr>
          <w:color w:val="000000" w:themeColor="text1"/>
        </w:rPr>
        <w:t xml:space="preserve">wo </w:t>
      </w:r>
      <w:r w:rsidR="008A4F4B" w:rsidRPr="000F645A">
        <w:rPr>
          <w:color w:val="000000" w:themeColor="text1"/>
        </w:rPr>
        <w:t>admi</w:t>
      </w:r>
      <w:r w:rsidRPr="000F645A">
        <w:rPr>
          <w:color w:val="000000" w:themeColor="text1"/>
        </w:rPr>
        <w:t>nistrative staff undertook the Chartered Institute of Procurement and Supply (CIPS) Diploma (this is ongoing)</w:t>
      </w:r>
      <w:r w:rsidR="000F645A" w:rsidRPr="000F645A">
        <w:rPr>
          <w:color w:val="000000" w:themeColor="text1"/>
        </w:rPr>
        <w:t>; and o</w:t>
      </w:r>
      <w:r w:rsidRPr="000F645A">
        <w:rPr>
          <w:color w:val="000000" w:themeColor="text1"/>
        </w:rPr>
        <w:t xml:space="preserve">ne </w:t>
      </w:r>
      <w:r w:rsidR="008A4F4B" w:rsidRPr="000F645A">
        <w:rPr>
          <w:color w:val="000000" w:themeColor="text1"/>
        </w:rPr>
        <w:t>s</w:t>
      </w:r>
      <w:r w:rsidRPr="000F645A">
        <w:rPr>
          <w:color w:val="000000" w:themeColor="text1"/>
        </w:rPr>
        <w:t xml:space="preserve">enior staff </w:t>
      </w:r>
      <w:r w:rsidR="008A4F4B" w:rsidRPr="000F645A">
        <w:rPr>
          <w:color w:val="000000" w:themeColor="text1"/>
        </w:rPr>
        <w:t xml:space="preserve">member </w:t>
      </w:r>
      <w:r w:rsidRPr="000F645A">
        <w:rPr>
          <w:color w:val="000000" w:themeColor="text1"/>
        </w:rPr>
        <w:t xml:space="preserve">took a </w:t>
      </w:r>
      <w:r w:rsidR="008A4F4B" w:rsidRPr="000F645A">
        <w:rPr>
          <w:color w:val="000000" w:themeColor="text1"/>
        </w:rPr>
        <w:t xml:space="preserve">career transitioning </w:t>
      </w:r>
      <w:r w:rsidRPr="000F645A">
        <w:rPr>
          <w:color w:val="000000" w:themeColor="text1"/>
        </w:rPr>
        <w:t xml:space="preserve">and mock-interviews </w:t>
      </w:r>
      <w:r w:rsidR="008A4F4B" w:rsidRPr="000F645A">
        <w:rPr>
          <w:color w:val="000000" w:themeColor="text1"/>
        </w:rPr>
        <w:t>training,</w:t>
      </w:r>
      <w:r w:rsidRPr="000F645A">
        <w:rPr>
          <w:color w:val="000000" w:themeColor="text1"/>
        </w:rPr>
        <w:t xml:space="preserve"> all organized by the United Nations.</w:t>
      </w:r>
    </w:p>
    <w:p w:rsidR="00F505AD" w:rsidRPr="000F645A" w:rsidRDefault="00337C8E" w:rsidP="00F505AD">
      <w:pPr>
        <w:pStyle w:val="Heading1"/>
      </w:pPr>
      <w:r w:rsidRPr="000F645A">
        <w:t xml:space="preserve">Two </w:t>
      </w:r>
      <w:r w:rsidR="00F505AD" w:rsidRPr="000F645A">
        <w:t>Senior Programme Management Officers attended webinars as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834D82" w:rsidRPr="000F645A" w:rsidTr="00D94C54">
        <w:trPr>
          <w:tblHeader/>
        </w:trPr>
        <w:tc>
          <w:tcPr>
            <w:tcW w:w="2500" w:type="pct"/>
            <w:tcMar>
              <w:top w:w="0" w:type="dxa"/>
              <w:left w:w="108" w:type="dxa"/>
              <w:bottom w:w="0" w:type="dxa"/>
              <w:right w:w="108" w:type="dxa"/>
            </w:tcMar>
            <w:hideMark/>
          </w:tcPr>
          <w:p w:rsidR="00834D82" w:rsidRPr="000F645A" w:rsidRDefault="00834D82" w:rsidP="00151004">
            <w:pPr>
              <w:keepNext/>
              <w:jc w:val="center"/>
              <w:rPr>
                <w:rFonts w:eastAsia="Calibri"/>
                <w:b/>
                <w:bCs/>
                <w:sz w:val="20"/>
                <w:szCs w:val="20"/>
                <w:lang w:val="en-US"/>
              </w:rPr>
            </w:pPr>
            <w:r w:rsidRPr="000F645A">
              <w:rPr>
                <w:rFonts w:eastAsia="Calibri"/>
                <w:b/>
                <w:bCs/>
                <w:sz w:val="20"/>
                <w:szCs w:val="20"/>
                <w:lang w:val="en-US"/>
              </w:rPr>
              <w:t>Title</w:t>
            </w:r>
          </w:p>
        </w:tc>
        <w:tc>
          <w:tcPr>
            <w:tcW w:w="2500" w:type="pct"/>
            <w:tcMar>
              <w:top w:w="0" w:type="dxa"/>
              <w:left w:w="108" w:type="dxa"/>
              <w:bottom w:w="0" w:type="dxa"/>
              <w:right w:w="108" w:type="dxa"/>
            </w:tcMar>
            <w:hideMark/>
          </w:tcPr>
          <w:p w:rsidR="00834D82" w:rsidRPr="000F645A" w:rsidRDefault="00834D82" w:rsidP="00151004">
            <w:pPr>
              <w:keepNext/>
              <w:jc w:val="center"/>
              <w:rPr>
                <w:rFonts w:eastAsia="Calibri"/>
                <w:b/>
                <w:bCs/>
                <w:sz w:val="20"/>
                <w:szCs w:val="20"/>
                <w:lang w:val="en-US"/>
              </w:rPr>
            </w:pPr>
            <w:r w:rsidRPr="000F645A">
              <w:rPr>
                <w:rFonts w:eastAsia="Calibri"/>
                <w:b/>
                <w:bCs/>
                <w:sz w:val="20"/>
                <w:szCs w:val="20"/>
                <w:lang w:val="en-US"/>
              </w:rPr>
              <w:t>Organizer</w:t>
            </w:r>
          </w:p>
        </w:tc>
      </w:tr>
      <w:tr w:rsidR="00834D82" w:rsidRPr="000F645A" w:rsidTr="00151004">
        <w:tc>
          <w:tcPr>
            <w:tcW w:w="2500" w:type="pct"/>
            <w:tcMar>
              <w:top w:w="0" w:type="dxa"/>
              <w:left w:w="108" w:type="dxa"/>
              <w:bottom w:w="0" w:type="dxa"/>
              <w:right w:w="108" w:type="dxa"/>
            </w:tcMar>
            <w:hideMark/>
          </w:tcPr>
          <w:p w:rsidR="00834D82" w:rsidRPr="000F645A" w:rsidRDefault="00834D82" w:rsidP="00151004">
            <w:pPr>
              <w:keepNext/>
              <w:jc w:val="left"/>
              <w:rPr>
                <w:rFonts w:eastAsia="Calibri"/>
                <w:sz w:val="20"/>
                <w:szCs w:val="20"/>
                <w:lang w:val="en-US"/>
              </w:rPr>
            </w:pPr>
            <w:r w:rsidRPr="000F645A">
              <w:rPr>
                <w:rFonts w:eastAsia="Calibri"/>
                <w:sz w:val="20"/>
                <w:szCs w:val="20"/>
                <w:lang w:val="en-US"/>
              </w:rPr>
              <w:t>Rising to the Challenge of a Warming World:  Financing Net Zero Cooling</w:t>
            </w:r>
          </w:p>
        </w:tc>
        <w:tc>
          <w:tcPr>
            <w:tcW w:w="2500" w:type="pct"/>
            <w:tcMar>
              <w:top w:w="0" w:type="dxa"/>
              <w:left w:w="108" w:type="dxa"/>
              <w:bottom w:w="0" w:type="dxa"/>
              <w:right w:w="108" w:type="dxa"/>
            </w:tcMar>
            <w:hideMark/>
          </w:tcPr>
          <w:p w:rsidR="00834D82" w:rsidRPr="000F645A" w:rsidRDefault="00834D82" w:rsidP="000F645A">
            <w:pPr>
              <w:keepNext/>
              <w:jc w:val="left"/>
              <w:rPr>
                <w:rFonts w:eastAsia="Calibri"/>
                <w:sz w:val="20"/>
                <w:szCs w:val="20"/>
                <w:lang w:val="en-US"/>
              </w:rPr>
            </w:pPr>
            <w:r w:rsidRPr="000F645A">
              <w:rPr>
                <w:rFonts w:eastAsia="Calibri"/>
                <w:sz w:val="20"/>
                <w:szCs w:val="20"/>
                <w:lang w:val="en-US"/>
              </w:rPr>
              <w:t>Cool Coalition/UNEP</w:t>
            </w:r>
          </w:p>
        </w:tc>
      </w:tr>
      <w:tr w:rsidR="00834D82" w:rsidRPr="000F645A" w:rsidTr="00151004">
        <w:tc>
          <w:tcPr>
            <w:tcW w:w="2500" w:type="pct"/>
            <w:tcMar>
              <w:top w:w="0" w:type="dxa"/>
              <w:left w:w="108" w:type="dxa"/>
              <w:bottom w:w="0" w:type="dxa"/>
              <w:right w:w="108" w:type="dxa"/>
            </w:tcMar>
            <w:hideMark/>
          </w:tcPr>
          <w:p w:rsidR="00834D82" w:rsidRPr="000F645A" w:rsidRDefault="00834D82" w:rsidP="00834D82">
            <w:pPr>
              <w:jc w:val="left"/>
              <w:rPr>
                <w:rFonts w:eastAsia="Calibri"/>
                <w:sz w:val="20"/>
                <w:szCs w:val="20"/>
                <w:lang w:val="en-US"/>
              </w:rPr>
            </w:pPr>
            <w:r w:rsidRPr="000F645A">
              <w:rPr>
                <w:rFonts w:eastAsia="Calibri"/>
                <w:sz w:val="20"/>
                <w:szCs w:val="20"/>
                <w:lang w:val="en-US"/>
              </w:rPr>
              <w:t>A2L Refrigerant Behavior in a Structure Fire</w:t>
            </w:r>
          </w:p>
        </w:tc>
        <w:tc>
          <w:tcPr>
            <w:tcW w:w="2500" w:type="pct"/>
            <w:tcMar>
              <w:top w:w="0" w:type="dxa"/>
              <w:left w:w="108" w:type="dxa"/>
              <w:bottom w:w="0" w:type="dxa"/>
              <w:right w:w="108" w:type="dxa"/>
            </w:tcMar>
            <w:hideMark/>
          </w:tcPr>
          <w:p w:rsidR="00834D82" w:rsidRPr="000F645A" w:rsidRDefault="00834D82" w:rsidP="00834D82">
            <w:pPr>
              <w:jc w:val="left"/>
              <w:rPr>
                <w:rFonts w:eastAsia="Calibri"/>
                <w:sz w:val="20"/>
                <w:szCs w:val="20"/>
                <w:lang w:val="en-US"/>
              </w:rPr>
            </w:pPr>
            <w:r w:rsidRPr="000F645A">
              <w:rPr>
                <w:rFonts w:eastAsia="Calibri"/>
                <w:sz w:val="20"/>
                <w:szCs w:val="20"/>
                <w:lang w:val="en-US"/>
              </w:rPr>
              <w:t>Air-Conditioning, Heating, and Refrigeration Institute (AHRI)</w:t>
            </w:r>
          </w:p>
        </w:tc>
      </w:tr>
      <w:tr w:rsidR="00834D82" w:rsidRPr="000F645A" w:rsidTr="00151004">
        <w:tc>
          <w:tcPr>
            <w:tcW w:w="2500" w:type="pct"/>
            <w:tcMar>
              <w:top w:w="0" w:type="dxa"/>
              <w:left w:w="108" w:type="dxa"/>
              <w:bottom w:w="0" w:type="dxa"/>
              <w:right w:w="108" w:type="dxa"/>
            </w:tcMar>
            <w:hideMark/>
          </w:tcPr>
          <w:p w:rsidR="00834D82" w:rsidRPr="000F645A" w:rsidRDefault="00834D82" w:rsidP="00834D82">
            <w:pPr>
              <w:jc w:val="left"/>
              <w:rPr>
                <w:rFonts w:eastAsia="Calibri"/>
                <w:sz w:val="20"/>
                <w:szCs w:val="20"/>
                <w:lang w:val="en-US"/>
              </w:rPr>
            </w:pPr>
            <w:r w:rsidRPr="000F645A">
              <w:rPr>
                <w:rFonts w:eastAsia="Calibri"/>
                <w:sz w:val="20"/>
                <w:szCs w:val="20"/>
                <w:lang w:val="en-US"/>
              </w:rPr>
              <w:t>Integrating Sustainable Cooling in Recovery Policies for a Greener Future</w:t>
            </w:r>
          </w:p>
        </w:tc>
        <w:tc>
          <w:tcPr>
            <w:tcW w:w="2500" w:type="pct"/>
            <w:tcMar>
              <w:top w:w="0" w:type="dxa"/>
              <w:left w:w="108" w:type="dxa"/>
              <w:bottom w:w="0" w:type="dxa"/>
              <w:right w:w="108" w:type="dxa"/>
            </w:tcMar>
            <w:hideMark/>
          </w:tcPr>
          <w:p w:rsidR="00834D82" w:rsidRPr="000F645A" w:rsidRDefault="00834D82" w:rsidP="00834D82">
            <w:pPr>
              <w:jc w:val="left"/>
              <w:rPr>
                <w:rFonts w:eastAsia="Calibri"/>
                <w:sz w:val="20"/>
                <w:szCs w:val="20"/>
                <w:lang w:val="en-US"/>
              </w:rPr>
            </w:pPr>
            <w:r w:rsidRPr="000F645A">
              <w:rPr>
                <w:rFonts w:eastAsia="Calibri"/>
                <w:sz w:val="20"/>
                <w:szCs w:val="20"/>
                <w:lang w:val="en-US"/>
              </w:rPr>
              <w:t>Cool Coalition</w:t>
            </w:r>
          </w:p>
        </w:tc>
      </w:tr>
      <w:tr w:rsidR="000F645A" w:rsidRPr="00151004" w:rsidTr="00151004">
        <w:tc>
          <w:tcPr>
            <w:tcW w:w="2500" w:type="pct"/>
            <w:tcMar>
              <w:top w:w="0" w:type="dxa"/>
              <w:left w:w="108" w:type="dxa"/>
              <w:bottom w:w="0" w:type="dxa"/>
              <w:right w:w="108" w:type="dxa"/>
            </w:tcMar>
          </w:tcPr>
          <w:p w:rsidR="000F645A" w:rsidRPr="000F645A" w:rsidRDefault="000F645A" w:rsidP="00834D82">
            <w:pPr>
              <w:jc w:val="left"/>
              <w:rPr>
                <w:rFonts w:eastAsia="Calibri"/>
                <w:sz w:val="20"/>
                <w:szCs w:val="20"/>
                <w:lang w:val="en-US"/>
              </w:rPr>
            </w:pPr>
            <w:r w:rsidRPr="000F645A">
              <w:rPr>
                <w:rFonts w:eastAsia="Calibri"/>
                <w:sz w:val="20"/>
                <w:szCs w:val="20"/>
                <w:lang w:val="en-US"/>
              </w:rPr>
              <w:t>Not passing on passive cooling</w:t>
            </w:r>
          </w:p>
        </w:tc>
        <w:tc>
          <w:tcPr>
            <w:tcW w:w="2500" w:type="pct"/>
            <w:tcMar>
              <w:top w:w="0" w:type="dxa"/>
              <w:left w:w="108" w:type="dxa"/>
              <w:bottom w:w="0" w:type="dxa"/>
              <w:right w:w="108" w:type="dxa"/>
            </w:tcMar>
          </w:tcPr>
          <w:p w:rsidR="000F645A" w:rsidRPr="000F645A" w:rsidRDefault="000F645A" w:rsidP="00834D82">
            <w:pPr>
              <w:jc w:val="left"/>
              <w:rPr>
                <w:rFonts w:eastAsia="Calibri"/>
                <w:sz w:val="20"/>
                <w:szCs w:val="20"/>
                <w:lang w:val="en-US"/>
              </w:rPr>
            </w:pPr>
            <w:r w:rsidRPr="000F645A">
              <w:rPr>
                <w:rFonts w:eastAsia="Calibri"/>
                <w:sz w:val="20"/>
                <w:szCs w:val="20"/>
                <w:lang w:val="en-US"/>
              </w:rPr>
              <w:t>Cool Coalition, Kigali Cooling Efficiency Program, Sustainable Energy for All and CEA Consulting</w:t>
            </w:r>
          </w:p>
        </w:tc>
      </w:tr>
    </w:tbl>
    <w:p w:rsidR="00F505AD" w:rsidRPr="00151004" w:rsidRDefault="00F505AD" w:rsidP="00F505AD"/>
    <w:p w:rsidR="00F505AD" w:rsidRPr="00151004" w:rsidRDefault="00F505AD" w:rsidP="00F505AD">
      <w:pPr>
        <w:pStyle w:val="Heading1"/>
        <w:keepNext/>
        <w:numPr>
          <w:ilvl w:val="0"/>
          <w:numId w:val="0"/>
        </w:numPr>
        <w:rPr>
          <w:b/>
          <w:color w:val="000000" w:themeColor="text1"/>
        </w:rPr>
      </w:pPr>
      <w:r w:rsidRPr="00151004">
        <w:rPr>
          <w:b/>
          <w:color w:val="000000" w:themeColor="text1"/>
        </w:rPr>
        <w:t>Cooperation with multilateral environmental agreements (MEAs) and other organizations</w:t>
      </w:r>
    </w:p>
    <w:p w:rsidR="00F505AD" w:rsidRPr="00151004" w:rsidRDefault="00F505AD" w:rsidP="00F505AD">
      <w:pPr>
        <w:pStyle w:val="Heading1"/>
        <w:tabs>
          <w:tab w:val="clear" w:pos="0"/>
        </w:tabs>
        <w:rPr>
          <w:color w:val="000000" w:themeColor="text1"/>
          <w:lang w:val="en-US"/>
        </w:rPr>
      </w:pPr>
      <w:r w:rsidRPr="00151004">
        <w:rPr>
          <w:color w:val="000000" w:themeColor="text1"/>
        </w:rPr>
        <w:t xml:space="preserve">Pursuant to decision 79/1(b), the </w:t>
      </w:r>
      <w:r w:rsidRPr="00151004">
        <w:rPr>
          <w:color w:val="000000" w:themeColor="text1"/>
          <w:lang w:val="en-US"/>
        </w:rPr>
        <w:t xml:space="preserve">Secretariat has included a full overview of the status of all discussions with MEAs and other relevant organizations in </w:t>
      </w:r>
      <w:r w:rsidRPr="00673590">
        <w:rPr>
          <w:color w:val="000000" w:themeColor="text1"/>
          <w:lang w:val="en-US"/>
        </w:rPr>
        <w:t xml:space="preserve">Annex </w:t>
      </w:r>
      <w:r w:rsidR="003A0EDB">
        <w:rPr>
          <w:color w:val="000000" w:themeColor="text1"/>
          <w:lang w:val="en-US"/>
        </w:rPr>
        <w:t>I</w:t>
      </w:r>
      <w:r w:rsidRPr="00673590">
        <w:rPr>
          <w:color w:val="000000" w:themeColor="text1"/>
          <w:lang w:val="en-US"/>
        </w:rPr>
        <w:t>I</w:t>
      </w:r>
      <w:r w:rsidRPr="00151004">
        <w:rPr>
          <w:color w:val="000000" w:themeColor="text1"/>
          <w:lang w:val="en-US"/>
        </w:rPr>
        <w:t xml:space="preserve"> to the present document.</w:t>
      </w:r>
    </w:p>
    <w:p w:rsidR="00F505AD" w:rsidRPr="00151004" w:rsidRDefault="00F505AD" w:rsidP="00F505AD">
      <w:pPr>
        <w:rPr>
          <w:u w:val="single"/>
        </w:rPr>
      </w:pPr>
      <w:r w:rsidRPr="00151004">
        <w:rPr>
          <w:u w:val="single"/>
        </w:rPr>
        <w:t>Multilateral environmental agreements</w:t>
      </w:r>
    </w:p>
    <w:p w:rsidR="00F505AD" w:rsidRPr="00151004" w:rsidRDefault="00F505AD" w:rsidP="00F505AD">
      <w:pPr>
        <w:rPr>
          <w:u w:val="single"/>
        </w:rPr>
      </w:pPr>
    </w:p>
    <w:p w:rsidR="00F505AD" w:rsidRPr="00151004" w:rsidRDefault="00F505AD" w:rsidP="00F505AD">
      <w:pPr>
        <w:rPr>
          <w:rStyle w:val="normalchar"/>
          <w:i/>
          <w:color w:val="000000" w:themeColor="text1"/>
        </w:rPr>
      </w:pPr>
      <w:r w:rsidRPr="00151004">
        <w:rPr>
          <w:rStyle w:val="normalchar"/>
          <w:i/>
          <w:color w:val="000000" w:themeColor="text1"/>
        </w:rPr>
        <w:t>Montreal Protocol</w:t>
      </w:r>
    </w:p>
    <w:p w:rsidR="00F505AD" w:rsidRPr="00151004" w:rsidRDefault="00F505AD" w:rsidP="00F505AD">
      <w:pPr>
        <w:rPr>
          <w:rStyle w:val="normalchar"/>
          <w:color w:val="000000" w:themeColor="text1"/>
        </w:rPr>
      </w:pPr>
    </w:p>
    <w:p w:rsidR="00F505AD" w:rsidRPr="00151004" w:rsidRDefault="00F505AD" w:rsidP="00F505AD">
      <w:pPr>
        <w:pStyle w:val="Heading1"/>
        <w:tabs>
          <w:tab w:val="clear" w:pos="0"/>
        </w:tabs>
      </w:pPr>
      <w:r w:rsidRPr="00151004">
        <w:t xml:space="preserve">Upon request by the </w:t>
      </w:r>
      <w:r w:rsidRPr="00151004">
        <w:rPr>
          <w:color w:val="000000" w:themeColor="text1"/>
        </w:rPr>
        <w:t>Technology and Economic Assessment Panel</w:t>
      </w:r>
      <w:r w:rsidRPr="00151004">
        <w:t xml:space="preserve"> (TEAP) task force, the Secretariat </w:t>
      </w:r>
      <w:r w:rsidR="00A4673C">
        <w:t xml:space="preserve">continued to </w:t>
      </w:r>
      <w:r w:rsidRPr="00151004">
        <w:t xml:space="preserve">provide responses to the task force on questions </w:t>
      </w:r>
      <w:r w:rsidR="00A4673C">
        <w:t xml:space="preserve">related to the </w:t>
      </w:r>
      <w:r w:rsidR="00EE3274">
        <w:t>r</w:t>
      </w:r>
      <w:r w:rsidR="00A4673C">
        <w:t xml:space="preserve">eplenishment </w:t>
      </w:r>
      <w:r w:rsidR="00EE3274">
        <w:t>of the Multilateral Fund for the 2021-2023 triennium</w:t>
      </w:r>
      <w:r w:rsidRPr="00151004">
        <w:t>.</w:t>
      </w:r>
    </w:p>
    <w:p w:rsidR="00F505AD" w:rsidRPr="00151004" w:rsidRDefault="00F505AD" w:rsidP="00F505AD">
      <w:pPr>
        <w:keepNext/>
        <w:rPr>
          <w:u w:val="single"/>
        </w:rPr>
      </w:pPr>
      <w:r w:rsidRPr="00151004">
        <w:rPr>
          <w:u w:val="single"/>
        </w:rPr>
        <w:t>United Nations organizations</w:t>
      </w:r>
    </w:p>
    <w:p w:rsidR="00F505AD" w:rsidRDefault="00F505AD" w:rsidP="00F505AD">
      <w:pPr>
        <w:keepNext/>
      </w:pPr>
    </w:p>
    <w:p w:rsidR="005E5327" w:rsidRPr="005D08D8" w:rsidRDefault="005E5327" w:rsidP="005E5327">
      <w:pPr>
        <w:pStyle w:val="StyleHeader4Para4Left0Firstline0"/>
        <w:numPr>
          <w:ilvl w:val="0"/>
          <w:numId w:val="0"/>
        </w:numPr>
        <w:rPr>
          <w:i/>
          <w:sz w:val="22"/>
        </w:rPr>
      </w:pPr>
      <w:r w:rsidRPr="005D08D8">
        <w:rPr>
          <w:i/>
          <w:sz w:val="22"/>
        </w:rPr>
        <w:t>Office of Internal Oversight Services (OIOS)</w:t>
      </w:r>
    </w:p>
    <w:p w:rsidR="005E5327" w:rsidRPr="005D08D8" w:rsidRDefault="005E5327" w:rsidP="005E5327">
      <w:pPr>
        <w:pStyle w:val="Heading1"/>
        <w:rPr>
          <w:lang w:val="en-CA"/>
        </w:rPr>
      </w:pPr>
      <w:r w:rsidRPr="005D08D8">
        <w:rPr>
          <w:lang w:val="en-CA"/>
        </w:rPr>
        <w:t>The OIOS is conducting an audit of the Secretariat</w:t>
      </w:r>
      <w:r w:rsidR="00D94C54">
        <w:rPr>
          <w:lang w:val="en-CA"/>
        </w:rPr>
        <w:t>,</w:t>
      </w:r>
      <w:r w:rsidRPr="005D08D8">
        <w:rPr>
          <w:lang w:val="en-CA"/>
        </w:rPr>
        <w:t xml:space="preserve"> which aims to assess the efficiency and effectiveness of the provision of services at the Secretariat to the Multilateral Fund. The audit will cover the period from 1 January 2018 to 31 December 2020.</w:t>
      </w:r>
      <w:r w:rsidR="00D94C54">
        <w:rPr>
          <w:lang w:val="en-CA"/>
        </w:rPr>
        <w:t xml:space="preserve"> The Secretariat will communicate to the Executive Committee the results of the OIOS audit, once it has been completed.</w:t>
      </w:r>
    </w:p>
    <w:p w:rsidR="00EE3274" w:rsidRDefault="00EE3274" w:rsidP="00F505AD">
      <w:pPr>
        <w:keepNext/>
        <w:rPr>
          <w:i/>
        </w:rPr>
      </w:pPr>
      <w:r w:rsidRPr="00EE3274">
        <w:rPr>
          <w:i/>
        </w:rPr>
        <w:t>Climate and Clean Air Coalition to Reduce Short-Lived Climate Pollutants (CCAC)</w:t>
      </w:r>
    </w:p>
    <w:p w:rsidR="00EE3274" w:rsidRPr="00EE3274" w:rsidRDefault="00EE3274" w:rsidP="00F505AD">
      <w:pPr>
        <w:keepNext/>
        <w:rPr>
          <w:i/>
        </w:rPr>
      </w:pPr>
    </w:p>
    <w:p w:rsidR="00EE3274" w:rsidRPr="00151004" w:rsidRDefault="00EE3274" w:rsidP="00EE3274">
      <w:pPr>
        <w:pStyle w:val="Heading1"/>
      </w:pPr>
      <w:r>
        <w:t xml:space="preserve">The Chief Officer and a few Senior Programme Management Officers participated in the Kigali </w:t>
      </w:r>
      <w:proofErr w:type="spellStart"/>
      <w:r>
        <w:t>Workstream</w:t>
      </w:r>
      <w:proofErr w:type="spellEnd"/>
      <w:r>
        <w:t xml:space="preserve"> Discussion where the Chief Officer also made a presentation on the Overview of Multilateral Fund support for implementation of the Kigali Amendment.</w:t>
      </w:r>
    </w:p>
    <w:p w:rsidR="00F505AD" w:rsidRPr="00151004" w:rsidRDefault="00F505AD" w:rsidP="00F505AD">
      <w:pPr>
        <w:pStyle w:val="Heading1"/>
        <w:keepNext/>
        <w:numPr>
          <w:ilvl w:val="0"/>
          <w:numId w:val="0"/>
        </w:numPr>
        <w:rPr>
          <w:color w:val="000000" w:themeColor="text1"/>
          <w:u w:val="single"/>
        </w:rPr>
      </w:pPr>
      <w:r w:rsidRPr="00151004">
        <w:rPr>
          <w:color w:val="000000" w:themeColor="text1"/>
          <w:u w:val="single"/>
        </w:rPr>
        <w:t>Other organizations</w:t>
      </w:r>
    </w:p>
    <w:p w:rsidR="00F505AD" w:rsidRPr="005D08D8" w:rsidRDefault="00F505AD" w:rsidP="00F505AD">
      <w:pPr>
        <w:rPr>
          <w:i/>
        </w:rPr>
      </w:pPr>
      <w:r w:rsidRPr="005D08D8">
        <w:rPr>
          <w:i/>
        </w:rPr>
        <w:t xml:space="preserve">Government of France </w:t>
      </w:r>
    </w:p>
    <w:p w:rsidR="00F505AD" w:rsidRPr="005D08D8" w:rsidRDefault="00F505AD" w:rsidP="00F505AD">
      <w:pPr>
        <w:rPr>
          <w:i/>
        </w:rPr>
      </w:pPr>
    </w:p>
    <w:p w:rsidR="00F505AD" w:rsidRPr="005D08D8" w:rsidRDefault="007F36B0" w:rsidP="00DA7BC0">
      <w:pPr>
        <w:pStyle w:val="Heading1"/>
      </w:pPr>
      <w:r w:rsidRPr="007F36B0">
        <w:t>The Chief Officer</w:t>
      </w:r>
      <w:r>
        <w:t xml:space="preserve"> continued providing information and responses to questions related to the </w:t>
      </w:r>
      <w:r w:rsidRPr="007F36B0">
        <w:t xml:space="preserve">retrospective evaluation on the French contribution to the </w:t>
      </w:r>
      <w:r>
        <w:t xml:space="preserve">Multilateral Fund, </w:t>
      </w:r>
      <w:r w:rsidRPr="007F36B0">
        <w:t xml:space="preserve">to give an overview of the </w:t>
      </w:r>
      <w:r>
        <w:t xml:space="preserve">Fund </w:t>
      </w:r>
      <w:r w:rsidRPr="007F36B0">
        <w:t>and of the different actors involved.</w:t>
      </w:r>
      <w:r>
        <w:t xml:space="preserve"> </w:t>
      </w:r>
    </w:p>
    <w:p w:rsidR="00F505AD" w:rsidRPr="005D08D8" w:rsidRDefault="00074A75" w:rsidP="00F505AD">
      <w:pPr>
        <w:pStyle w:val="Heading1"/>
        <w:keepNext/>
        <w:numPr>
          <w:ilvl w:val="0"/>
          <w:numId w:val="0"/>
        </w:numPr>
        <w:rPr>
          <w:i/>
        </w:rPr>
      </w:pPr>
      <w:r w:rsidRPr="005D08D8">
        <w:rPr>
          <w:i/>
        </w:rPr>
        <w:lastRenderedPageBreak/>
        <w:t xml:space="preserve">Multilateral </w:t>
      </w:r>
      <w:r w:rsidR="00F505AD" w:rsidRPr="005D08D8">
        <w:rPr>
          <w:i/>
        </w:rPr>
        <w:t xml:space="preserve">Organisation Performance Assessment Network (MOPAN) </w:t>
      </w:r>
    </w:p>
    <w:p w:rsidR="00F505AD" w:rsidRDefault="00DA7BC0" w:rsidP="005D08D8">
      <w:pPr>
        <w:pStyle w:val="Heading1"/>
        <w:rPr>
          <w:lang w:val="en-CA"/>
        </w:rPr>
      </w:pPr>
      <w:r w:rsidRPr="005D08D8">
        <w:rPr>
          <w:lang w:val="en-CA"/>
        </w:rPr>
        <w:t xml:space="preserve">The Secretariat has received the MOPAN assessment of the Multilateral Fund for the Implementation of the Montreal Protocol in its final version and the assessment </w:t>
      </w:r>
      <w:r w:rsidR="00074A75" w:rsidRPr="005D08D8">
        <w:rPr>
          <w:lang w:val="en-CA"/>
        </w:rPr>
        <w:t>brief</w:t>
      </w:r>
      <w:r w:rsidR="00151004" w:rsidRPr="005D08D8">
        <w:rPr>
          <w:lang w:val="en-CA"/>
        </w:rPr>
        <w:t>,</w:t>
      </w:r>
      <w:r w:rsidR="00673590">
        <w:rPr>
          <w:lang w:val="en-CA"/>
        </w:rPr>
        <w:t xml:space="preserve"> which are attached</w:t>
      </w:r>
      <w:r w:rsidR="00EF48FF" w:rsidRPr="005D08D8">
        <w:rPr>
          <w:lang w:val="en-CA"/>
        </w:rPr>
        <w:t xml:space="preserve"> </w:t>
      </w:r>
      <w:r w:rsidRPr="005D08D8">
        <w:rPr>
          <w:lang w:val="en-CA"/>
        </w:rPr>
        <w:t xml:space="preserve">to this document. </w:t>
      </w:r>
      <w:r w:rsidR="00D01424" w:rsidRPr="005D08D8">
        <w:rPr>
          <w:lang w:val="en-CA"/>
        </w:rPr>
        <w:t xml:space="preserve">Following receipt of the assessment report, </w:t>
      </w:r>
      <w:r w:rsidR="00074A75" w:rsidRPr="005D08D8">
        <w:rPr>
          <w:lang w:val="en-CA"/>
        </w:rPr>
        <w:t xml:space="preserve">a bilateral discussion is scheduled between </w:t>
      </w:r>
      <w:r w:rsidR="00D01424" w:rsidRPr="005D08D8">
        <w:rPr>
          <w:lang w:val="en-CA"/>
        </w:rPr>
        <w:t>t</w:t>
      </w:r>
      <w:r w:rsidRPr="005D08D8">
        <w:rPr>
          <w:lang w:val="en-CA"/>
        </w:rPr>
        <w:t xml:space="preserve">he </w:t>
      </w:r>
      <w:r w:rsidR="00074A75" w:rsidRPr="005D08D8">
        <w:rPr>
          <w:lang w:val="en-CA"/>
        </w:rPr>
        <w:t>two S</w:t>
      </w:r>
      <w:r w:rsidRPr="005D08D8">
        <w:rPr>
          <w:lang w:val="en-CA"/>
        </w:rPr>
        <w:t>ecretariat</w:t>
      </w:r>
      <w:r w:rsidR="00074A75" w:rsidRPr="005D08D8">
        <w:rPr>
          <w:lang w:val="en-CA"/>
        </w:rPr>
        <w:t xml:space="preserve">s </w:t>
      </w:r>
      <w:r w:rsidR="005D08D8" w:rsidRPr="005D08D8">
        <w:rPr>
          <w:lang w:val="en-CA"/>
        </w:rPr>
        <w:t>on the a</w:t>
      </w:r>
      <w:r w:rsidR="00D01424" w:rsidRPr="005D08D8">
        <w:rPr>
          <w:lang w:val="en-CA"/>
        </w:rPr>
        <w:t xml:space="preserve">ssessment of the Multilateral Fund, the methodology used and potential flexibility of adapting it to the type of organization to be assessed in future. </w:t>
      </w:r>
    </w:p>
    <w:p w:rsidR="007D78C0" w:rsidRDefault="00B13E50" w:rsidP="007D78C0">
      <w:pPr>
        <w:pStyle w:val="Heading1"/>
      </w:pPr>
      <w:r>
        <w:rPr>
          <w:lang w:val="en-CA"/>
        </w:rPr>
        <w:t xml:space="preserve">The </w:t>
      </w:r>
      <w:r w:rsidR="00FE3EB4">
        <w:rPr>
          <w:lang w:val="en-CA"/>
        </w:rPr>
        <w:t xml:space="preserve">draft </w:t>
      </w:r>
      <w:r w:rsidRPr="00B13E50">
        <w:rPr>
          <w:lang w:val="en-CA"/>
        </w:rPr>
        <w:t xml:space="preserve">revised contingency plan </w:t>
      </w:r>
      <w:r>
        <w:rPr>
          <w:lang w:val="en-CA"/>
        </w:rPr>
        <w:t xml:space="preserve">sent to Executive Committee members, suggested that the </w:t>
      </w:r>
      <w:r w:rsidRPr="00B13E50">
        <w:rPr>
          <w:lang w:val="en-CA"/>
        </w:rPr>
        <w:t>assessment report by MOPAN could be presented through a virtual meeting, where the MOPAN Secretariat would make a presentation of the report to members and representatives from bilateral and implementing agencies</w:t>
      </w:r>
      <w:r w:rsidR="007D78C0">
        <w:rPr>
          <w:lang w:val="en-CA"/>
        </w:rPr>
        <w:t xml:space="preserve">. </w:t>
      </w:r>
      <w:r w:rsidR="00AE3C49">
        <w:rPr>
          <w:lang w:val="en-CA"/>
        </w:rPr>
        <w:t>Based on the comments received from members, the Secretariat will include a virtual meeting on the MOPAN assessment.</w:t>
      </w:r>
      <w:r w:rsidR="007D78C0">
        <w:t xml:space="preserve"> </w:t>
      </w:r>
    </w:p>
    <w:p w:rsidR="00B13E50" w:rsidRPr="007D78C0" w:rsidRDefault="007D78C0" w:rsidP="007D78C0">
      <w:pPr>
        <w:pStyle w:val="Heading1"/>
        <w:numPr>
          <w:ilvl w:val="0"/>
          <w:numId w:val="0"/>
        </w:numPr>
      </w:pPr>
      <w:r w:rsidRPr="007D78C0">
        <w:rPr>
          <w:lang w:val="en-CA"/>
        </w:rPr>
        <w:t xml:space="preserve"> </w:t>
      </w:r>
    </w:p>
    <w:p w:rsidR="00D01424" w:rsidRPr="00151004" w:rsidRDefault="00D01424" w:rsidP="004E7F9C">
      <w:pPr>
        <w:rPr>
          <w:lang w:val="en-CA"/>
        </w:rPr>
        <w:sectPr w:rsidR="00D01424" w:rsidRPr="00151004" w:rsidSect="00896234">
          <w:headerReference w:type="even" r:id="rId12"/>
          <w:headerReference w:type="default" r:id="rId13"/>
          <w:footerReference w:type="even" r:id="rId14"/>
          <w:footerReference w:type="first" r:id="rId15"/>
          <w:pgSz w:w="12240" w:h="15840" w:code="1"/>
          <w:pgMar w:top="720" w:right="1440" w:bottom="864" w:left="1440" w:header="720" w:footer="475" w:gutter="0"/>
          <w:cols w:space="720"/>
          <w:titlePg/>
        </w:sectPr>
      </w:pPr>
    </w:p>
    <w:p w:rsidR="00E85409" w:rsidRPr="00151004" w:rsidRDefault="00E85409" w:rsidP="004E7F9C">
      <w:pPr>
        <w:rPr>
          <w:lang w:val="en-CA"/>
        </w:rPr>
      </w:pPr>
    </w:p>
    <w:p w:rsidR="00E85409" w:rsidRPr="00151004" w:rsidRDefault="00E85409" w:rsidP="004E7F9C">
      <w:pPr>
        <w:rPr>
          <w:lang w:val="en-CA"/>
        </w:rPr>
      </w:pPr>
    </w:p>
    <w:p w:rsidR="00EF48FF" w:rsidRPr="00E8682D" w:rsidRDefault="00EF48FF" w:rsidP="00EF48FF">
      <w:pPr>
        <w:pStyle w:val="StyleHeader4Para4Left0Firstline0"/>
        <w:numPr>
          <w:ilvl w:val="0"/>
          <w:numId w:val="0"/>
        </w:numPr>
        <w:tabs>
          <w:tab w:val="clear" w:pos="2880"/>
          <w:tab w:val="clear" w:pos="5760"/>
          <w:tab w:val="left" w:pos="3549"/>
        </w:tabs>
        <w:jc w:val="center"/>
        <w:rPr>
          <w:b/>
          <w:color w:val="000000" w:themeColor="text1"/>
          <w:sz w:val="22"/>
        </w:rPr>
      </w:pPr>
      <w:r w:rsidRPr="00E8682D">
        <w:rPr>
          <w:b/>
          <w:sz w:val="22"/>
        </w:rPr>
        <w:t>A</w:t>
      </w:r>
      <w:r w:rsidRPr="00E8682D">
        <w:rPr>
          <w:b/>
          <w:color w:val="000000" w:themeColor="text1"/>
          <w:sz w:val="22"/>
        </w:rPr>
        <w:t>nnex I</w:t>
      </w:r>
      <w:r w:rsidR="003A0EDB">
        <w:rPr>
          <w:b/>
          <w:color w:val="000000" w:themeColor="text1"/>
          <w:sz w:val="22"/>
        </w:rPr>
        <w:t>I</w:t>
      </w:r>
    </w:p>
    <w:p w:rsidR="00EF48FF" w:rsidRPr="00151004" w:rsidRDefault="00EF48FF" w:rsidP="00EF48FF">
      <w:pPr>
        <w:widowControl w:val="0"/>
        <w:spacing w:after="240"/>
        <w:jc w:val="center"/>
        <w:rPr>
          <w:b/>
        </w:rPr>
      </w:pPr>
      <w:r w:rsidRPr="00151004">
        <w:rPr>
          <w:b/>
        </w:rPr>
        <w:t>ADVICE AND/OR INFORMATION PROVIDED BY THE SECRETARIAT OF THE MULTILATERAL FUND TO NON-MONTREAL PROTOCOL BODIES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EF48FF" w:rsidRPr="00151004" w:rsidTr="005B0D83">
        <w:trPr>
          <w:cantSplit/>
          <w:tblHeader/>
        </w:trPr>
        <w:tc>
          <w:tcPr>
            <w:tcW w:w="8217" w:type="dxa"/>
            <w:shd w:val="clear" w:color="auto" w:fill="auto"/>
            <w:vAlign w:val="center"/>
            <w:hideMark/>
          </w:tcPr>
          <w:p w:rsidR="00EF48FF" w:rsidRPr="00151004" w:rsidRDefault="00EF48FF" w:rsidP="005B0D83">
            <w:pPr>
              <w:spacing w:before="60" w:after="60"/>
              <w:jc w:val="left"/>
              <w:rPr>
                <w:b/>
                <w:bCs/>
                <w:color w:val="000000" w:themeColor="text1"/>
                <w:sz w:val="20"/>
                <w:szCs w:val="20"/>
                <w:lang w:val="en-US"/>
              </w:rPr>
            </w:pPr>
            <w:r w:rsidRPr="00151004">
              <w:rPr>
                <w:b/>
                <w:bCs/>
                <w:color w:val="000000" w:themeColor="text1"/>
                <w:sz w:val="20"/>
                <w:szCs w:val="20"/>
                <w:lang w:val="en-US"/>
              </w:rPr>
              <w:t>Secretariat advice/discussions held/interaction</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left"/>
              <w:rPr>
                <w:b/>
                <w:bCs/>
                <w:color w:val="000000" w:themeColor="text1"/>
                <w:sz w:val="20"/>
                <w:szCs w:val="20"/>
                <w:lang w:val="en-US"/>
              </w:rPr>
            </w:pPr>
            <w:r w:rsidRPr="00151004">
              <w:rPr>
                <w:b/>
                <w:bCs/>
                <w:color w:val="000000" w:themeColor="text1"/>
                <w:sz w:val="20"/>
                <w:szCs w:val="20"/>
                <w:lang w:val="en-US"/>
              </w:rPr>
              <w:t xml:space="preserve">Meeting </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Adaption Fund</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Explanation of Multilateral Fund policies on interest earned. The information provided by the Secretariat can be found in document AFB/EFC.18/10 of the 18</w:t>
            </w:r>
            <w:r w:rsidRPr="00151004">
              <w:rPr>
                <w:color w:val="000000" w:themeColor="text1"/>
                <w:sz w:val="20"/>
                <w:szCs w:val="20"/>
                <w:vertAlign w:val="superscript"/>
                <w:lang w:val="en-US"/>
              </w:rPr>
              <w:t>th</w:t>
            </w:r>
            <w:r w:rsidRPr="00151004">
              <w:rPr>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76</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Arab Forum for Environment and Development</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sz w:val="20"/>
                <w:szCs w:val="20"/>
              </w:rPr>
              <w:t xml:space="preserve">An article on the Multilateral Fund’s experience in the Arab region for the 2018 Report of the Arab Forum for Environment and Development. </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81</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Center for Climate and Energy Solutions (formerly, Pew Center on Climate Change)</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Documents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/37/59,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/38/54 &amp; Add.1; text of decisions 37/62 and 38/63; Guidelines on funding of technology not in the public domain (Annex XIV of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w:t>
            </w:r>
            <w:proofErr w:type="spellStart"/>
            <w:r w:rsidRPr="00151004">
              <w:rPr>
                <w:color w:val="000000" w:themeColor="text1"/>
                <w:sz w:val="20"/>
                <w:szCs w:val="20"/>
                <w:lang w:val="en-US"/>
              </w:rPr>
              <w:t>ExCom</w:t>
            </w:r>
            <w:proofErr w:type="spellEnd"/>
            <w:r w:rsidRPr="00151004">
              <w:rPr>
                <w:color w:val="000000" w:themeColor="text1"/>
                <w:sz w:val="20"/>
                <w:szCs w:val="20"/>
                <w:lang w:val="en-US"/>
              </w:rPr>
              <w:t>/38/70/rev.1); Observations on technology transfer license fees and royalties for different types of projects (liquid carbon dioxide, metered-dose inhalers, tobacco fluffing, HFC-32 for the refrigeration sector, supercritical CO2, the HCFC production sector).</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color w:val="000000" w:themeColor="text1"/>
                <w:sz w:val="20"/>
                <w:szCs w:val="20"/>
                <w:lang w:val="en-US"/>
              </w:rPr>
            </w:pPr>
            <w:r w:rsidRPr="00151004">
              <w:rPr>
                <w:b/>
                <w:color w:val="000000" w:themeColor="text1"/>
                <w:sz w:val="20"/>
                <w:szCs w:val="20"/>
                <w:lang w:val="en-US"/>
              </w:rPr>
              <w:t>Climate and Clean Air Coalition to Reduce Short-Lived Climate Pollutants (CCAC)</w:t>
            </w:r>
          </w:p>
        </w:tc>
      </w:tr>
      <w:tr w:rsidR="005D08D8" w:rsidRPr="005D08D8" w:rsidTr="005B0D83">
        <w:trPr>
          <w:cantSplit/>
        </w:trPr>
        <w:tc>
          <w:tcPr>
            <w:tcW w:w="8217" w:type="dxa"/>
            <w:shd w:val="clear" w:color="auto" w:fill="auto"/>
            <w:vAlign w:val="center"/>
          </w:tcPr>
          <w:p w:rsidR="005D08D8" w:rsidRPr="005D08D8" w:rsidRDefault="005D08D8" w:rsidP="005D08D8">
            <w:pPr>
              <w:spacing w:before="60" w:after="60"/>
              <w:jc w:val="left"/>
              <w:rPr>
                <w:b/>
                <w:color w:val="000000" w:themeColor="text1"/>
                <w:sz w:val="20"/>
                <w:szCs w:val="20"/>
                <w:lang w:val="en-US"/>
              </w:rPr>
            </w:pPr>
            <w:r w:rsidRPr="005D08D8">
              <w:rPr>
                <w:b/>
                <w:color w:val="000000" w:themeColor="text1"/>
                <w:sz w:val="20"/>
                <w:szCs w:val="20"/>
                <w:lang w:val="en-US"/>
              </w:rPr>
              <w:t xml:space="preserve">Presentation on the Overview of Multilateral Fund support for implementation of the Kigali Amendment in the context of the Kigali </w:t>
            </w:r>
            <w:proofErr w:type="spellStart"/>
            <w:r w:rsidRPr="005D08D8">
              <w:rPr>
                <w:b/>
                <w:color w:val="000000" w:themeColor="text1"/>
                <w:sz w:val="20"/>
                <w:szCs w:val="20"/>
                <w:lang w:val="en-US"/>
              </w:rPr>
              <w:t>Workstream</w:t>
            </w:r>
            <w:proofErr w:type="spellEnd"/>
            <w:r w:rsidRPr="005D08D8">
              <w:rPr>
                <w:b/>
                <w:color w:val="000000" w:themeColor="text1"/>
                <w:sz w:val="20"/>
                <w:szCs w:val="20"/>
                <w:lang w:val="en-US"/>
              </w:rPr>
              <w:t xml:space="preserve"> Discussion.</w:t>
            </w:r>
          </w:p>
        </w:tc>
        <w:tc>
          <w:tcPr>
            <w:tcW w:w="1138" w:type="dxa"/>
            <w:shd w:val="clear" w:color="auto" w:fill="auto"/>
            <w:tcMar>
              <w:left w:w="115" w:type="dxa"/>
              <w:right w:w="173" w:type="dxa"/>
            </w:tcMar>
            <w:vAlign w:val="center"/>
          </w:tcPr>
          <w:p w:rsidR="005D08D8" w:rsidRPr="005D08D8" w:rsidRDefault="005D08D8" w:rsidP="005B0D83">
            <w:pPr>
              <w:spacing w:before="60" w:after="60"/>
              <w:jc w:val="right"/>
              <w:rPr>
                <w:b/>
                <w:color w:val="000000" w:themeColor="text1"/>
                <w:sz w:val="20"/>
                <w:szCs w:val="20"/>
                <w:lang w:val="en-US"/>
              </w:rPr>
            </w:pPr>
            <w:r w:rsidRPr="005D08D8">
              <w:rPr>
                <w:b/>
                <w:color w:val="000000" w:themeColor="text1"/>
                <w:sz w:val="20"/>
                <w:szCs w:val="20"/>
                <w:lang w:val="en-US"/>
              </w:rPr>
              <w:t>86</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Informal consultations with the CCAC Secretariat on an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83</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Document 72/40, Overview of approved HCFC demonstration projects and options for additional projects to demonstrate climate</w:t>
            </w:r>
            <w:r w:rsidRPr="00151004">
              <w:rPr>
                <w:color w:val="000000" w:themeColor="text1"/>
                <w:sz w:val="20"/>
                <w:szCs w:val="20"/>
                <w:lang w:val="en-US"/>
              </w:rPr>
              <w:noBreakHyphen/>
              <w:t>friendly and energy-efficient alternative technologies to HCFCs (decision 71/51(a)), which summarizes the results of Multilateral Fund HCFC demonstration projects approved so far.</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74</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Climate Technology Centre and Network</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75</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6F20FE">
            <w:pPr>
              <w:keepNext/>
              <w:spacing w:before="60" w:after="60"/>
              <w:jc w:val="left"/>
              <w:rPr>
                <w:color w:val="000000" w:themeColor="text1"/>
                <w:sz w:val="20"/>
                <w:szCs w:val="20"/>
                <w:lang w:val="en-US"/>
              </w:rPr>
            </w:pPr>
            <w:r w:rsidRPr="00151004">
              <w:rPr>
                <w:b/>
                <w:color w:val="000000" w:themeColor="text1"/>
                <w:sz w:val="20"/>
                <w:szCs w:val="20"/>
                <w:lang w:val="en-US"/>
              </w:rPr>
              <w:lastRenderedPageBreak/>
              <w:t>European Union / European Parliament</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During the 25</w:t>
            </w:r>
            <w:r w:rsidRPr="00151004">
              <w:rPr>
                <w:color w:val="000000" w:themeColor="text1"/>
                <w:sz w:val="20"/>
                <w:szCs w:val="20"/>
                <w:vertAlign w:val="superscript"/>
                <w:lang w:val="en-US"/>
              </w:rPr>
              <w:t>th</w:t>
            </w:r>
            <w:r w:rsidRPr="00151004">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71</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keepNext/>
              <w:spacing w:before="60" w:after="60"/>
              <w:jc w:val="left"/>
              <w:rPr>
                <w:color w:val="000000" w:themeColor="text1"/>
                <w:sz w:val="20"/>
                <w:szCs w:val="20"/>
                <w:lang w:val="en-US"/>
              </w:rPr>
            </w:pPr>
            <w:r w:rsidRPr="00151004">
              <w:rPr>
                <w:b/>
                <w:color w:val="000000" w:themeColor="text1"/>
                <w:sz w:val="20"/>
                <w:szCs w:val="20"/>
                <w:lang w:val="en-US"/>
              </w:rPr>
              <w:t>German Ministry for Economic Cooperation and Development</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Information on the achievements of the Multilateral Fund and a summary of approved projects implemented by Germany as a bilateral agency.</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77</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Global Environment Facility (GEF)</w:t>
            </w:r>
          </w:p>
        </w:tc>
      </w:tr>
      <w:tr w:rsidR="00EF48FF" w:rsidRPr="005D08D8" w:rsidTr="005B0D83">
        <w:trPr>
          <w:cantSplit/>
        </w:trPr>
        <w:tc>
          <w:tcPr>
            <w:tcW w:w="8217" w:type="dxa"/>
            <w:shd w:val="clear" w:color="auto" w:fill="auto"/>
            <w:vAlign w:val="center"/>
          </w:tcPr>
          <w:p w:rsidR="00EF48FF" w:rsidRPr="005D08D8" w:rsidRDefault="00EF48FF" w:rsidP="005B0D83">
            <w:pPr>
              <w:spacing w:before="60" w:after="60"/>
              <w:jc w:val="left"/>
              <w:rPr>
                <w:color w:val="000000" w:themeColor="text1"/>
                <w:sz w:val="20"/>
                <w:szCs w:val="20"/>
                <w:lang w:val="en-US"/>
              </w:rPr>
            </w:pPr>
            <w:r w:rsidRPr="005D08D8">
              <w:rPr>
                <w:color w:val="000000" w:themeColor="text1"/>
                <w:sz w:val="20"/>
                <w:szCs w:val="20"/>
                <w:lang w:val="en-US"/>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38" w:type="dxa"/>
            <w:shd w:val="clear" w:color="auto" w:fill="auto"/>
            <w:tcMar>
              <w:left w:w="115" w:type="dxa"/>
              <w:right w:w="173" w:type="dxa"/>
            </w:tcMar>
            <w:vAlign w:val="center"/>
          </w:tcPr>
          <w:p w:rsidR="00EF48FF" w:rsidRPr="005D08D8" w:rsidRDefault="00EF48FF" w:rsidP="005B0D83">
            <w:pPr>
              <w:spacing w:before="60" w:after="60"/>
              <w:jc w:val="right"/>
              <w:rPr>
                <w:color w:val="000000" w:themeColor="text1"/>
                <w:sz w:val="20"/>
                <w:szCs w:val="20"/>
                <w:lang w:val="en-US"/>
              </w:rPr>
            </w:pPr>
            <w:r w:rsidRPr="005D08D8">
              <w:rPr>
                <w:color w:val="000000" w:themeColor="text1"/>
                <w:sz w:val="20"/>
                <w:szCs w:val="20"/>
                <w:lang w:val="en-US"/>
              </w:rPr>
              <w:t>86</w:t>
            </w:r>
          </w:p>
        </w:tc>
      </w:tr>
      <w:tr w:rsidR="00EF48FF" w:rsidRPr="005D08D8" w:rsidTr="005B0D83">
        <w:trPr>
          <w:cantSplit/>
        </w:trPr>
        <w:tc>
          <w:tcPr>
            <w:tcW w:w="8217" w:type="dxa"/>
            <w:shd w:val="clear" w:color="auto" w:fill="auto"/>
            <w:vAlign w:val="center"/>
          </w:tcPr>
          <w:p w:rsidR="00EF48FF" w:rsidRPr="005D08D8" w:rsidRDefault="00EF48FF" w:rsidP="005B0D83">
            <w:pPr>
              <w:spacing w:before="60" w:after="60"/>
              <w:jc w:val="left"/>
              <w:rPr>
                <w:color w:val="000000" w:themeColor="text1"/>
                <w:sz w:val="20"/>
                <w:szCs w:val="20"/>
                <w:lang w:val="en-US"/>
              </w:rPr>
            </w:pPr>
            <w:r w:rsidRPr="005D08D8">
              <w:rPr>
                <w:color w:val="000000" w:themeColor="text1"/>
                <w:sz w:val="20"/>
                <w:szCs w:val="20"/>
                <w:lang w:val="en-US"/>
              </w:rPr>
              <w:t>Comments on interventions relating to enabling activities, institutional strengthening and support for ratification of the Kigali Amendment in the countries with economies in transition and review of one plan for Tajikistan.</w:t>
            </w:r>
          </w:p>
        </w:tc>
        <w:tc>
          <w:tcPr>
            <w:tcW w:w="1138" w:type="dxa"/>
            <w:shd w:val="clear" w:color="auto" w:fill="auto"/>
            <w:tcMar>
              <w:left w:w="115" w:type="dxa"/>
              <w:right w:w="173" w:type="dxa"/>
            </w:tcMar>
            <w:vAlign w:val="center"/>
          </w:tcPr>
          <w:p w:rsidR="00EF48FF" w:rsidRPr="005D08D8" w:rsidRDefault="00EF48FF" w:rsidP="005B0D83">
            <w:pPr>
              <w:spacing w:before="60" w:after="60"/>
              <w:jc w:val="right"/>
              <w:rPr>
                <w:color w:val="000000" w:themeColor="text1"/>
                <w:sz w:val="20"/>
                <w:szCs w:val="20"/>
                <w:lang w:val="en-US"/>
              </w:rPr>
            </w:pPr>
            <w:r w:rsidRPr="005D08D8">
              <w:rPr>
                <w:color w:val="000000" w:themeColor="text1"/>
                <w:sz w:val="20"/>
                <w:szCs w:val="20"/>
                <w:lang w:val="en-US"/>
              </w:rPr>
              <w:t>86</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sz w:val="20"/>
                <w:szCs w:val="20"/>
                <w:lang w:val="en-CA"/>
              </w:rPr>
            </w:pPr>
            <w:r w:rsidRPr="00151004">
              <w:rPr>
                <w:sz w:val="20"/>
                <w:szCs w:val="20"/>
                <w:lang w:val="en-CA"/>
              </w:rPr>
              <w:t>Informal on-line discussions between the Secretariat and staff of GEF on possibilities for further collaboration on energy-efficiency matters.</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85</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Review of one project: Energy efficiency (EE) for air-conditioners in buildings for India.</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84</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Review of one project: Accelerating Adoption of Sustainable Thermal Comfort: Transition towards Energy Efficient and Climate Resilient Cities in India.</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82</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low-GWP energy-efficient technologies, GEF ID 6030; Complete HCFC Phase-out in Uzbekistan through the promotion of zero-ODS low-GWP energy-efficient technologies, GEF ID 6003.</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80</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Review of the project on the introduction of ODS alternatives in agriculture and in the post-harvest sector in Kazakhstan (GEF project ID 9184).</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76</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Comments on the proposal for a methyl bromide project for Kazakhstan (GEF funding);</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75</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72</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The Secretariat received an invitation to attend the 45</w:t>
            </w:r>
            <w:r w:rsidRPr="00151004">
              <w:rPr>
                <w:color w:val="000000" w:themeColor="text1"/>
                <w:sz w:val="20"/>
                <w:szCs w:val="20"/>
                <w:vertAlign w:val="superscript"/>
                <w:lang w:val="en-US"/>
              </w:rPr>
              <w:t>th</w:t>
            </w:r>
            <w:r w:rsidRPr="00151004">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however, he advised the CEO that he looked forward to meeting her with a view to strengthening the relationship with the GEF Secretariat.</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71</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Montreal-Protocol-related activities of the GEF.</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69</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Since the 67</w:t>
            </w:r>
            <w:r w:rsidRPr="00151004">
              <w:rPr>
                <w:color w:val="000000" w:themeColor="text1"/>
                <w:sz w:val="20"/>
                <w:szCs w:val="20"/>
                <w:vertAlign w:val="superscript"/>
                <w:lang w:val="en-US"/>
              </w:rPr>
              <w:t>th</w:t>
            </w:r>
            <w:r w:rsidRPr="00151004">
              <w:rPr>
                <w:color w:val="000000" w:themeColor="text1"/>
                <w:sz w:val="20"/>
                <w:szCs w:val="20"/>
                <w:lang w:val="en-US"/>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68</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keepNext/>
              <w:spacing w:before="60" w:after="60"/>
              <w:jc w:val="left"/>
              <w:rPr>
                <w:color w:val="000000" w:themeColor="text1"/>
                <w:sz w:val="20"/>
                <w:szCs w:val="20"/>
                <w:lang w:val="en-US"/>
              </w:rPr>
            </w:pPr>
            <w:r w:rsidRPr="00151004">
              <w:rPr>
                <w:b/>
                <w:color w:val="000000" w:themeColor="text1"/>
                <w:sz w:val="20"/>
                <w:szCs w:val="20"/>
                <w:lang w:val="en-US"/>
              </w:rPr>
              <w:t>Government of France</w:t>
            </w:r>
          </w:p>
        </w:tc>
      </w:tr>
      <w:tr w:rsidR="00EF48FF" w:rsidRPr="005D08D8" w:rsidTr="005B0D83">
        <w:trPr>
          <w:cantSplit/>
        </w:trPr>
        <w:tc>
          <w:tcPr>
            <w:tcW w:w="8217" w:type="dxa"/>
            <w:shd w:val="clear" w:color="auto" w:fill="auto"/>
            <w:vAlign w:val="center"/>
            <w:hideMark/>
          </w:tcPr>
          <w:p w:rsidR="00EF48FF" w:rsidRPr="005D08D8" w:rsidRDefault="00EF48FF" w:rsidP="000C6093">
            <w:pPr>
              <w:spacing w:before="60" w:after="60"/>
              <w:jc w:val="left"/>
              <w:rPr>
                <w:color w:val="000000" w:themeColor="text1"/>
                <w:sz w:val="20"/>
                <w:szCs w:val="20"/>
                <w:lang w:val="en-US"/>
              </w:rPr>
            </w:pPr>
            <w:r w:rsidRPr="005D08D8">
              <w:rPr>
                <w:color w:val="000000" w:themeColor="text1"/>
                <w:sz w:val="20"/>
                <w:szCs w:val="20"/>
                <w:lang w:val="en-US"/>
              </w:rPr>
              <w:t>The Chief Officer participated in an interview on retrospective evaluation proposal on the French contribution to the Fund Secretariat</w:t>
            </w:r>
            <w:r w:rsidR="005D08D8">
              <w:rPr>
                <w:color w:val="000000" w:themeColor="text1"/>
                <w:sz w:val="20"/>
                <w:szCs w:val="20"/>
                <w:lang w:val="en-US"/>
              </w:rPr>
              <w:t xml:space="preserve"> </w:t>
            </w:r>
            <w:r w:rsidR="005D08D8" w:rsidRPr="005D08D8">
              <w:rPr>
                <w:b/>
                <w:color w:val="000000" w:themeColor="text1"/>
                <w:sz w:val="20"/>
                <w:szCs w:val="20"/>
                <w:lang w:val="en-US"/>
              </w:rPr>
              <w:t>and provided responses to follow-up questions</w:t>
            </w:r>
            <w:r w:rsidR="000C6093" w:rsidRPr="007F36B0">
              <w:t xml:space="preserve"> </w:t>
            </w:r>
            <w:r w:rsidR="000C6093" w:rsidRPr="000C6093">
              <w:rPr>
                <w:b/>
                <w:color w:val="000000" w:themeColor="text1"/>
                <w:sz w:val="20"/>
                <w:szCs w:val="20"/>
                <w:lang w:val="en-US"/>
              </w:rPr>
              <w:t>to give an overview of the Fund and of the different actors involved</w:t>
            </w:r>
          </w:p>
        </w:tc>
        <w:tc>
          <w:tcPr>
            <w:tcW w:w="1138" w:type="dxa"/>
            <w:shd w:val="clear" w:color="auto" w:fill="auto"/>
            <w:tcMar>
              <w:left w:w="115" w:type="dxa"/>
              <w:right w:w="173" w:type="dxa"/>
            </w:tcMar>
            <w:vAlign w:val="center"/>
            <w:hideMark/>
          </w:tcPr>
          <w:p w:rsidR="00EF48FF" w:rsidRPr="005D08D8" w:rsidRDefault="00EF48FF" w:rsidP="005B0D83">
            <w:pPr>
              <w:spacing w:before="60" w:after="60"/>
              <w:jc w:val="right"/>
              <w:rPr>
                <w:b/>
                <w:color w:val="000000" w:themeColor="text1"/>
                <w:sz w:val="20"/>
                <w:szCs w:val="20"/>
                <w:lang w:val="en-US"/>
              </w:rPr>
            </w:pPr>
            <w:r w:rsidRPr="005D08D8">
              <w:rPr>
                <w:b/>
                <w:color w:val="000000" w:themeColor="text1"/>
                <w:sz w:val="20"/>
                <w:szCs w:val="20"/>
                <w:lang w:val="en-US"/>
              </w:rPr>
              <w:t>86</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Courtesy visit to the Ministry for the Economy and Finances of France. Issues discussed included </w:t>
            </w:r>
            <w:r w:rsidRPr="00151004">
              <w:rPr>
                <w:i/>
                <w:color w:val="000000" w:themeColor="text1"/>
                <w:sz w:val="20"/>
                <w:szCs w:val="20"/>
                <w:lang w:val="en-US"/>
              </w:rPr>
              <w:t>inter alia</w:t>
            </w:r>
            <w:r w:rsidRPr="00151004">
              <w:rPr>
                <w:color w:val="000000" w:themeColor="text1"/>
                <w:sz w:val="20"/>
                <w:szCs w:val="20"/>
                <w:lang w:val="en-US"/>
              </w:rPr>
              <w:t xml:space="preserve"> bilateral co-operation by the Government of France, and the replenishment of the Multilateral Fund for the 2021-2023 triennium.</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83</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Information on the modalities for additional contributions to the Multilateral Fund.</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77</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keepNext/>
              <w:spacing w:before="60" w:after="60"/>
              <w:jc w:val="left"/>
              <w:rPr>
                <w:color w:val="000000" w:themeColor="text1"/>
                <w:sz w:val="20"/>
                <w:szCs w:val="20"/>
                <w:lang w:val="en-US"/>
              </w:rPr>
            </w:pPr>
            <w:r w:rsidRPr="00151004">
              <w:rPr>
                <w:b/>
                <w:color w:val="000000" w:themeColor="text1"/>
                <w:sz w:val="20"/>
                <w:szCs w:val="20"/>
                <w:lang w:val="en-US"/>
              </w:rPr>
              <w:t>Green Climate Fund (GCF)</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sz w:val="20"/>
                <w:szCs w:val="20"/>
                <w:lang w:val="en-CA"/>
              </w:rPr>
            </w:pPr>
            <w:r w:rsidRPr="00151004">
              <w:rPr>
                <w:sz w:val="20"/>
                <w:szCs w:val="20"/>
                <w:lang w:val="en-CA"/>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85</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sz w:val="20"/>
                <w:szCs w:val="20"/>
                <w:lang w:val="en-CA"/>
              </w:rPr>
            </w:pPr>
            <w:r w:rsidRPr="00151004">
              <w:rPr>
                <w:sz w:val="20"/>
                <w:szCs w:val="20"/>
                <w:lang w:val="en-CA"/>
              </w:rPr>
              <w:t>A representative of the GCF visited the Secretariat and held a number of meetings with the Secretariat staff that provided an opportunity for an exchange of information on how both funds operate and possibilities for further collaboration.</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84</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rPr>
              <w:t>Informal discussions between t</w:t>
            </w:r>
            <w:r w:rsidRPr="00151004">
              <w:rPr>
                <w:color w:val="000000" w:themeColor="text1"/>
                <w:sz w:val="20"/>
                <w:szCs w:val="20"/>
                <w:lang w:val="en-US"/>
              </w:rPr>
              <w:t>he Chief Officer and the Deputy Executive Secretary of the GCF on matters of interests to both Funds, in the margins of the fourth session of the United Nations Environment Assembly.</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83</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81</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Conference call to provide information on the Multilateral Fund practices regarding concessional lending and incremental costs.</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80</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77</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76</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lastRenderedPageBreak/>
              <w:t>Information on performance indicators developed for the Multilateral Fund;</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Information on the discussions at recent Montreal Protocol meetings regarding proposals for an amendment to the Protocol;</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Information on the Multilateral Fund’s monitoring and accounting framework including Chapter XI of the Multilateral Fund policies, procedures, guidelines and criteria (monitoring and evaluation); </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Presentation on capacity building under the Multilateral Fund.</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75</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74</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Overview of the objectives and operation of the Multilateral Fund, including its project review process, policy development, meeting process, and implementation of Executive Committee decisions.</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72</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The Interim Secretariat of the GCF wrote to the Multilateral Fund on 24 September 2013 with an invitation to attend the 5</w:t>
            </w:r>
            <w:r w:rsidRPr="00151004">
              <w:rPr>
                <w:color w:val="000000" w:themeColor="text1"/>
                <w:sz w:val="20"/>
                <w:szCs w:val="20"/>
                <w:vertAlign w:val="superscript"/>
                <w:lang w:val="en-US"/>
              </w:rPr>
              <w:t>th</w:t>
            </w:r>
            <w:r w:rsidRPr="00151004">
              <w:rPr>
                <w:color w:val="000000" w:themeColor="text1"/>
                <w:sz w:val="20"/>
                <w:szCs w:val="20"/>
                <w:lang w:val="en-US"/>
              </w:rPr>
              <w:t xml:space="preserve">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71</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keepNext/>
              <w:spacing w:before="60" w:after="60"/>
              <w:jc w:val="left"/>
              <w:rPr>
                <w:color w:val="000000" w:themeColor="text1"/>
                <w:sz w:val="20"/>
                <w:szCs w:val="20"/>
                <w:lang w:val="en-US"/>
              </w:rPr>
            </w:pPr>
            <w:r w:rsidRPr="00151004">
              <w:rPr>
                <w:b/>
                <w:color w:val="000000" w:themeColor="text1"/>
                <w:sz w:val="20"/>
                <w:szCs w:val="20"/>
                <w:lang w:val="en-US"/>
              </w:rPr>
              <w:t>Grenoble School of Management</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Information on the policies and procedures of the Multilateral Fund and the process of project approval for a study on technology learning curves.</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80</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color w:val="000000" w:themeColor="text1"/>
                <w:sz w:val="20"/>
                <w:szCs w:val="20"/>
                <w:lang w:val="en-US"/>
              </w:rPr>
            </w:pPr>
            <w:r w:rsidRPr="00151004">
              <w:rPr>
                <w:b/>
                <w:color w:val="000000" w:themeColor="text1"/>
                <w:sz w:val="20"/>
                <w:szCs w:val="20"/>
                <w:lang w:val="en-US"/>
              </w:rPr>
              <w:t>Intergovernmental Platform on Biodiversity and Ecosystem Services (IPBES)</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Information on practices regarding financial support to meeting participants/delegates.</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75</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keepNext/>
              <w:spacing w:before="60" w:after="60"/>
              <w:jc w:val="left"/>
              <w:rPr>
                <w:color w:val="000000" w:themeColor="text1"/>
                <w:sz w:val="20"/>
                <w:szCs w:val="20"/>
                <w:lang w:val="en-US"/>
              </w:rPr>
            </w:pPr>
            <w:r w:rsidRPr="00151004">
              <w:rPr>
                <w:b/>
                <w:color w:val="000000" w:themeColor="text1"/>
                <w:sz w:val="20"/>
                <w:szCs w:val="20"/>
                <w:lang w:val="en-US"/>
              </w:rPr>
              <w:t>International Energy Agency (IEA)</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83</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color w:val="000000" w:themeColor="text1"/>
                <w:sz w:val="20"/>
                <w:szCs w:val="20"/>
                <w:lang w:val="en-US"/>
              </w:rPr>
            </w:pPr>
            <w:r w:rsidRPr="00151004">
              <w:rPr>
                <w:b/>
                <w:color w:val="000000" w:themeColor="text1"/>
                <w:sz w:val="20"/>
                <w:szCs w:val="20"/>
                <w:lang w:val="en-US"/>
              </w:rPr>
              <w:t>Joint Inspection Unit of the United Nation</w:t>
            </w:r>
          </w:p>
        </w:tc>
      </w:tr>
      <w:tr w:rsidR="00EF48FF" w:rsidRPr="005E5327" w:rsidTr="005B0D83">
        <w:trPr>
          <w:cantSplit/>
        </w:trPr>
        <w:tc>
          <w:tcPr>
            <w:tcW w:w="8217" w:type="dxa"/>
            <w:shd w:val="clear" w:color="auto" w:fill="auto"/>
            <w:vAlign w:val="center"/>
          </w:tcPr>
          <w:p w:rsidR="00EF48FF" w:rsidRPr="005E5327" w:rsidRDefault="00EF48FF" w:rsidP="005B0D83">
            <w:pPr>
              <w:spacing w:before="60" w:after="60"/>
              <w:jc w:val="left"/>
              <w:rPr>
                <w:color w:val="000000" w:themeColor="text1"/>
                <w:sz w:val="20"/>
                <w:szCs w:val="20"/>
                <w:lang w:val="en-US"/>
              </w:rPr>
            </w:pPr>
            <w:r w:rsidRPr="005E5327">
              <w:rPr>
                <w:color w:val="000000" w:themeColor="text1"/>
                <w:sz w:val="20"/>
                <w:szCs w:val="20"/>
                <w:lang w:val="en-US"/>
              </w:rPr>
              <w:t>The Secretariat completed a questionnaire with regard to the review of environmentally sustainable policies and practices across organizations of the United Nations system.</w:t>
            </w:r>
          </w:p>
        </w:tc>
        <w:tc>
          <w:tcPr>
            <w:tcW w:w="1138" w:type="dxa"/>
            <w:shd w:val="clear" w:color="auto" w:fill="auto"/>
            <w:tcMar>
              <w:left w:w="115" w:type="dxa"/>
              <w:right w:w="173" w:type="dxa"/>
            </w:tcMar>
            <w:vAlign w:val="center"/>
          </w:tcPr>
          <w:p w:rsidR="00EF48FF" w:rsidRPr="005E5327" w:rsidRDefault="00EF48FF" w:rsidP="005B0D83">
            <w:pPr>
              <w:spacing w:before="60" w:after="60"/>
              <w:jc w:val="right"/>
              <w:rPr>
                <w:color w:val="000000" w:themeColor="text1"/>
                <w:sz w:val="20"/>
                <w:szCs w:val="20"/>
                <w:lang w:val="en-US"/>
              </w:rPr>
            </w:pPr>
            <w:r w:rsidRPr="005E5327">
              <w:rPr>
                <w:color w:val="000000" w:themeColor="text1"/>
                <w:sz w:val="20"/>
                <w:szCs w:val="20"/>
                <w:lang w:val="en-US"/>
              </w:rPr>
              <w:t>86</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77</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Comments on the draft document “Review of Activities and Resources Devoted to Address Climate Change in the United Nations System Organizations;</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74</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73</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72</w:t>
            </w:r>
          </w:p>
        </w:tc>
      </w:tr>
      <w:tr w:rsidR="00EF48FF" w:rsidRPr="00151004" w:rsidTr="005B0D83">
        <w:trPr>
          <w:cantSplit/>
        </w:trPr>
        <w:tc>
          <w:tcPr>
            <w:tcW w:w="8217" w:type="dxa"/>
            <w:shd w:val="clear" w:color="auto" w:fill="auto"/>
            <w:noWrap/>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lastRenderedPageBreak/>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70</w:t>
            </w:r>
          </w:p>
        </w:tc>
      </w:tr>
      <w:tr w:rsidR="00EF48FF" w:rsidRPr="00151004" w:rsidTr="005B0D83">
        <w:trPr>
          <w:cantSplit/>
        </w:trPr>
        <w:tc>
          <w:tcPr>
            <w:tcW w:w="9355" w:type="dxa"/>
            <w:gridSpan w:val="2"/>
            <w:shd w:val="clear" w:color="auto" w:fill="auto"/>
            <w:noWrap/>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Kigali Cooling Efficiency Program (K-CEP)</w:t>
            </w:r>
          </w:p>
        </w:tc>
      </w:tr>
      <w:tr w:rsidR="00EF48FF" w:rsidRPr="00151004" w:rsidTr="005B0D83">
        <w:trPr>
          <w:cantSplit/>
        </w:trPr>
        <w:tc>
          <w:tcPr>
            <w:tcW w:w="8217" w:type="dxa"/>
            <w:shd w:val="clear" w:color="auto" w:fill="auto"/>
            <w:noWrap/>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rPr>
              <w:t>P</w:t>
            </w:r>
            <w:proofErr w:type="spellStart"/>
            <w:r w:rsidRPr="00151004">
              <w:rPr>
                <w:color w:val="000000" w:themeColor="text1"/>
                <w:sz w:val="20"/>
                <w:szCs w:val="20"/>
                <w:lang w:val="en-US"/>
              </w:rPr>
              <w:t>articipation</w:t>
            </w:r>
            <w:proofErr w:type="spellEnd"/>
            <w:r w:rsidRPr="00151004">
              <w:rPr>
                <w:color w:val="000000" w:themeColor="text1"/>
                <w:sz w:val="20"/>
                <w:szCs w:val="20"/>
                <w:lang w:val="en-US"/>
              </w:rPr>
              <w:t xml:space="preserve">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85</w:t>
            </w:r>
          </w:p>
        </w:tc>
      </w:tr>
      <w:tr w:rsidR="00EF48FF" w:rsidRPr="00151004" w:rsidTr="005B0D83">
        <w:trPr>
          <w:cantSplit/>
        </w:trPr>
        <w:tc>
          <w:tcPr>
            <w:tcW w:w="8217" w:type="dxa"/>
            <w:shd w:val="clear" w:color="auto" w:fill="auto"/>
            <w:noWrap/>
            <w:vAlign w:val="center"/>
          </w:tcPr>
          <w:p w:rsidR="00EF48FF" w:rsidRPr="00151004" w:rsidRDefault="00EF48FF" w:rsidP="005B0D83">
            <w:pPr>
              <w:spacing w:before="60" w:after="60"/>
              <w:jc w:val="left"/>
              <w:rPr>
                <w:sz w:val="20"/>
                <w:szCs w:val="20"/>
                <w:lang w:val="en-CA"/>
              </w:rPr>
            </w:pPr>
            <w:r w:rsidRPr="00151004">
              <w:rPr>
                <w:sz w:val="20"/>
                <w:szCs w:val="20"/>
                <w:lang w:val="en-CA"/>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84</w:t>
            </w:r>
          </w:p>
        </w:tc>
      </w:tr>
      <w:tr w:rsidR="00EF48FF" w:rsidRPr="00151004" w:rsidTr="005B0D83">
        <w:trPr>
          <w:cantSplit/>
        </w:trPr>
        <w:tc>
          <w:tcPr>
            <w:tcW w:w="8217" w:type="dxa"/>
            <w:shd w:val="clear" w:color="auto" w:fill="auto"/>
            <w:noWrap/>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Continued informal sharing of experience of the Multilateral Fund.</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80</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78</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Lawrence Berkeley National Laboratory</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The Secretariat provided comments on a draft report on opportunities and risks of efficiency improvement and refrigerant transition in room air</w:t>
            </w:r>
            <w:r w:rsidRPr="00151004">
              <w:rPr>
                <w:color w:val="000000" w:themeColor="text1"/>
                <w:sz w:val="20"/>
                <w:szCs w:val="20"/>
                <w:lang w:val="en-US"/>
              </w:rPr>
              <w:noBreakHyphen/>
              <w:t>conditioning.</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80</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Natural Resources Defense Council</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Multilateral Fund Climate Impact Indicator (MCII) including the tool (Excel file), the manual (PDF) and an explanation of the tool (Word file). </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81</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Minamata Convention on Mercury</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71</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keepNext/>
              <w:spacing w:before="60" w:after="60"/>
              <w:jc w:val="left"/>
              <w:rPr>
                <w:b/>
                <w:bCs/>
                <w:color w:val="000000"/>
                <w:sz w:val="20"/>
                <w:szCs w:val="20"/>
                <w:lang w:val="en-CA"/>
              </w:rPr>
            </w:pPr>
            <w:r w:rsidRPr="00151004">
              <w:rPr>
                <w:b/>
                <w:bCs/>
                <w:color w:val="000000"/>
                <w:sz w:val="20"/>
                <w:szCs w:val="20"/>
                <w:lang w:val="en-CA"/>
              </w:rPr>
              <w:lastRenderedPageBreak/>
              <w:t>Multilateral Organisation Performance Assessment Network (MOPAN)</w:t>
            </w:r>
          </w:p>
        </w:tc>
      </w:tr>
      <w:tr w:rsidR="005E5327" w:rsidRPr="005E5327" w:rsidTr="005B0D83">
        <w:trPr>
          <w:cantSplit/>
        </w:trPr>
        <w:tc>
          <w:tcPr>
            <w:tcW w:w="8217" w:type="dxa"/>
            <w:shd w:val="clear" w:color="auto" w:fill="auto"/>
            <w:vAlign w:val="center"/>
          </w:tcPr>
          <w:p w:rsidR="005E5327" w:rsidRPr="005E5327" w:rsidRDefault="005E5327" w:rsidP="000C6093">
            <w:pPr>
              <w:spacing w:before="60" w:after="60"/>
              <w:jc w:val="left"/>
              <w:rPr>
                <w:b/>
                <w:color w:val="000000" w:themeColor="text1"/>
                <w:sz w:val="20"/>
                <w:szCs w:val="20"/>
              </w:rPr>
            </w:pPr>
            <w:r w:rsidRPr="005E5327">
              <w:rPr>
                <w:b/>
                <w:color w:val="000000" w:themeColor="text1"/>
                <w:sz w:val="20"/>
                <w:szCs w:val="20"/>
              </w:rPr>
              <w:t>Following receipt of the assessment report</w:t>
            </w:r>
            <w:r w:rsidR="000C6093">
              <w:rPr>
                <w:b/>
                <w:color w:val="000000" w:themeColor="text1"/>
                <w:sz w:val="20"/>
                <w:szCs w:val="20"/>
              </w:rPr>
              <w:t xml:space="preserve"> of the Multilateral Fund</w:t>
            </w:r>
            <w:r w:rsidRPr="005E5327">
              <w:rPr>
                <w:b/>
                <w:color w:val="000000" w:themeColor="text1"/>
                <w:sz w:val="20"/>
                <w:szCs w:val="20"/>
              </w:rPr>
              <w:t xml:space="preserve">, a </w:t>
            </w:r>
            <w:r w:rsidR="000C6093">
              <w:rPr>
                <w:b/>
                <w:color w:val="000000" w:themeColor="text1"/>
                <w:sz w:val="20"/>
                <w:szCs w:val="20"/>
              </w:rPr>
              <w:t xml:space="preserve">virtual meeting is being organized for the MOPAN Secretariat to present the report to the Executive Committee and a </w:t>
            </w:r>
            <w:r w:rsidRPr="005E5327">
              <w:rPr>
                <w:b/>
                <w:color w:val="000000" w:themeColor="text1"/>
                <w:sz w:val="20"/>
                <w:szCs w:val="20"/>
              </w:rPr>
              <w:t>bilateral discussion is scheduled between the two Secretariats on the assessment of the Multilateral Fund, the methodology used and potential flexibility of adapting it to the type of organization to be assessed in future.</w:t>
            </w:r>
          </w:p>
        </w:tc>
        <w:tc>
          <w:tcPr>
            <w:tcW w:w="1138" w:type="dxa"/>
            <w:shd w:val="clear" w:color="auto" w:fill="auto"/>
            <w:tcMar>
              <w:left w:w="115" w:type="dxa"/>
              <w:right w:w="173" w:type="dxa"/>
            </w:tcMar>
            <w:vAlign w:val="center"/>
          </w:tcPr>
          <w:p w:rsidR="005E5327" w:rsidRPr="005E5327" w:rsidRDefault="005E5327" w:rsidP="005B0D83">
            <w:pPr>
              <w:spacing w:before="60" w:after="60"/>
              <w:jc w:val="right"/>
              <w:rPr>
                <w:b/>
                <w:color w:val="000000" w:themeColor="text1"/>
                <w:sz w:val="20"/>
                <w:szCs w:val="20"/>
                <w:lang w:val="en-CA"/>
              </w:rPr>
            </w:pPr>
            <w:r w:rsidRPr="005E5327">
              <w:rPr>
                <w:b/>
                <w:color w:val="000000" w:themeColor="text1"/>
                <w:sz w:val="20"/>
                <w:szCs w:val="20"/>
                <w:lang w:val="en-CA"/>
              </w:rPr>
              <w:t>86</w:t>
            </w:r>
          </w:p>
        </w:tc>
      </w:tr>
      <w:tr w:rsidR="00EF48FF" w:rsidRPr="005E5327" w:rsidTr="005B0D83">
        <w:trPr>
          <w:cantSplit/>
        </w:trPr>
        <w:tc>
          <w:tcPr>
            <w:tcW w:w="8217" w:type="dxa"/>
            <w:shd w:val="clear" w:color="auto" w:fill="auto"/>
            <w:vAlign w:val="center"/>
          </w:tcPr>
          <w:p w:rsidR="00EF48FF" w:rsidRPr="005E5327" w:rsidRDefault="00EF48FF" w:rsidP="005B0D83">
            <w:pPr>
              <w:spacing w:before="60" w:after="60"/>
              <w:jc w:val="left"/>
              <w:rPr>
                <w:sz w:val="20"/>
                <w:szCs w:val="20"/>
              </w:rPr>
            </w:pPr>
            <w:r w:rsidRPr="005E5327">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38" w:type="dxa"/>
            <w:shd w:val="clear" w:color="auto" w:fill="auto"/>
            <w:tcMar>
              <w:left w:w="115" w:type="dxa"/>
              <w:right w:w="173" w:type="dxa"/>
            </w:tcMar>
            <w:vAlign w:val="center"/>
          </w:tcPr>
          <w:p w:rsidR="00EF48FF" w:rsidRPr="005E5327" w:rsidRDefault="00EF48FF" w:rsidP="005B0D83">
            <w:pPr>
              <w:spacing w:before="60" w:after="60"/>
              <w:jc w:val="right"/>
              <w:rPr>
                <w:color w:val="000000" w:themeColor="text1"/>
                <w:sz w:val="20"/>
                <w:szCs w:val="20"/>
                <w:lang w:val="en-CA"/>
              </w:rPr>
            </w:pPr>
            <w:r w:rsidRPr="005E5327">
              <w:rPr>
                <w:color w:val="000000" w:themeColor="text1"/>
                <w:sz w:val="20"/>
                <w:szCs w:val="20"/>
                <w:lang w:val="en-CA"/>
              </w:rPr>
              <w:t>86</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sz w:val="20"/>
                <w:szCs w:val="20"/>
                <w:lang w:val="en-CA"/>
              </w:rPr>
            </w:pPr>
            <w:r w:rsidRPr="00151004">
              <w:rPr>
                <w:sz w:val="20"/>
                <w:szCs w:val="20"/>
              </w:rPr>
              <w:t>T</w:t>
            </w:r>
            <w:r w:rsidRPr="00151004">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CA"/>
              </w:rPr>
            </w:pPr>
            <w:r w:rsidRPr="00151004">
              <w:rPr>
                <w:color w:val="000000" w:themeColor="text1"/>
                <w:sz w:val="20"/>
                <w:szCs w:val="20"/>
                <w:lang w:val="en-CA"/>
              </w:rPr>
              <w:t>85</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sz w:val="20"/>
                <w:szCs w:val="20"/>
                <w:lang w:val="en-CA"/>
              </w:rPr>
            </w:pPr>
            <w:r w:rsidRPr="00151004">
              <w:rPr>
                <w:sz w:val="20"/>
                <w:szCs w:val="20"/>
              </w:rPr>
              <w:t>T</w:t>
            </w:r>
            <w:r w:rsidRPr="00151004">
              <w:rPr>
                <w:color w:val="000000" w:themeColor="text1"/>
                <w:sz w:val="20"/>
                <w:szCs w:val="20"/>
              </w:rPr>
              <w:t xml:space="preserve">he representatives of the Secretariat of MOAP and of the service provider that carries out the assessment, visited the Secretariat. The Chief Officer </w:t>
            </w:r>
            <w:r w:rsidRPr="00151004">
              <w:rPr>
                <w:sz w:val="20"/>
                <w:szCs w:val="20"/>
                <w:lang w:val="en-CA"/>
              </w:rPr>
              <w:t xml:space="preserve">made a presentation on the Multilateral Fund, including its governance, business model and </w:t>
            </w:r>
            <w:r w:rsidRPr="00151004">
              <w:rPr>
                <w:color w:val="000000"/>
                <w:sz w:val="20"/>
                <w:szCs w:val="20"/>
                <w:lang w:val="en-CA"/>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CA"/>
              </w:rPr>
            </w:pPr>
            <w:r w:rsidRPr="00151004">
              <w:rPr>
                <w:color w:val="000000" w:themeColor="text1"/>
                <w:sz w:val="20"/>
                <w:szCs w:val="20"/>
                <w:lang w:val="en-CA"/>
              </w:rPr>
              <w:t>84</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The Secretariat attended a meeting at the Secretariat of MOPAN, where an introduction of the Fund was made. Discussions were held on </w:t>
            </w:r>
            <w:r w:rsidRPr="00151004">
              <w:rPr>
                <w:i/>
                <w:color w:val="000000" w:themeColor="text1"/>
                <w:sz w:val="20"/>
                <w:szCs w:val="20"/>
                <w:lang w:val="en-US"/>
              </w:rPr>
              <w:t xml:space="preserve">inter alia </w:t>
            </w:r>
            <w:r w:rsidRPr="00151004">
              <w:rPr>
                <w:color w:val="000000" w:themeColor="text1"/>
                <w:sz w:val="20"/>
                <w:szCs w:val="20"/>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83</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Letter received from MOPAN Secretariat informing that MOPAN’s Steering Committee took the decision to assess the Multilateral Fund in its next assessment cycle.</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82</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keepNext/>
              <w:spacing w:before="60" w:after="60"/>
              <w:jc w:val="left"/>
              <w:rPr>
                <w:b/>
                <w:color w:val="000000" w:themeColor="text1"/>
                <w:sz w:val="20"/>
                <w:szCs w:val="20"/>
                <w:lang w:val="en-US"/>
              </w:rPr>
            </w:pPr>
            <w:r w:rsidRPr="00151004">
              <w:rPr>
                <w:b/>
                <w:color w:val="000000" w:themeColor="text1"/>
                <w:sz w:val="20"/>
                <w:szCs w:val="20"/>
                <w:lang w:val="en-US"/>
              </w:rPr>
              <w:t>Sustainable United Nations (SUN)</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pPr>
            <w:r w:rsidRPr="00151004">
              <w:rPr>
                <w:color w:val="000000" w:themeColor="text1"/>
                <w:sz w:val="20"/>
                <w:szCs w:val="20"/>
                <w:lang w:val="en-US"/>
              </w:rPr>
              <w:t>The Secretariat made a presentation at the 31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of the United Nations Issues Management Group (IMG) </w:t>
            </w:r>
            <w:hyperlink r:id="rId16" w:history="1">
              <w:r w:rsidRPr="00151004">
                <w:rPr>
                  <w:color w:val="000000" w:themeColor="text1"/>
                  <w:sz w:val="20"/>
                  <w:szCs w:val="20"/>
                  <w:lang w:val="en-US"/>
                </w:rPr>
                <w:t>on Environmental Sustainability Management</w:t>
              </w:r>
            </w:hyperlink>
            <w:r w:rsidRPr="00151004">
              <w:rPr>
                <w:color w:val="000000" w:themeColor="text1"/>
                <w:sz w:val="20"/>
                <w:szCs w:val="20"/>
                <w:lang w:val="en-US"/>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84</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United Nations Auditors</w:t>
            </w:r>
          </w:p>
        </w:tc>
      </w:tr>
      <w:tr w:rsidR="00840739" w:rsidRPr="00840739" w:rsidTr="005B0D83">
        <w:trPr>
          <w:cantSplit/>
        </w:trPr>
        <w:tc>
          <w:tcPr>
            <w:tcW w:w="8217" w:type="dxa"/>
            <w:shd w:val="clear" w:color="auto" w:fill="auto"/>
            <w:vAlign w:val="center"/>
          </w:tcPr>
          <w:p w:rsidR="00840739" w:rsidRPr="00840739" w:rsidRDefault="00840739" w:rsidP="00840739">
            <w:pPr>
              <w:spacing w:before="60" w:after="60"/>
              <w:jc w:val="left"/>
              <w:rPr>
                <w:b/>
                <w:color w:val="000000" w:themeColor="text1"/>
                <w:sz w:val="20"/>
                <w:szCs w:val="20"/>
                <w:lang w:val="en-US"/>
              </w:rPr>
            </w:pPr>
            <w:r>
              <w:rPr>
                <w:b/>
                <w:sz w:val="20"/>
                <w:szCs w:val="20"/>
                <w:lang w:val="en-CA"/>
              </w:rPr>
              <w:t xml:space="preserve">Provided information and documentation, responses to questions and clarification to facilitate an audit by the Office of Internal Oversight Services </w:t>
            </w:r>
            <w:r w:rsidRPr="00840739">
              <w:rPr>
                <w:b/>
                <w:sz w:val="20"/>
                <w:szCs w:val="20"/>
                <w:lang w:val="en-CA"/>
              </w:rPr>
              <w:t>which aims to assess the efficiency and effectiveness of the provision of services at the Secretariat to the Multilateral Fund cover</w:t>
            </w:r>
            <w:r>
              <w:rPr>
                <w:b/>
                <w:sz w:val="20"/>
                <w:szCs w:val="20"/>
                <w:lang w:val="en-CA"/>
              </w:rPr>
              <w:t>ing</w:t>
            </w:r>
            <w:r w:rsidRPr="00840739">
              <w:rPr>
                <w:b/>
                <w:sz w:val="20"/>
                <w:szCs w:val="20"/>
                <w:lang w:val="en-CA"/>
              </w:rPr>
              <w:t xml:space="preserve"> the period from 1 January 2018 to 31 December 2020.</w:t>
            </w:r>
          </w:p>
        </w:tc>
        <w:tc>
          <w:tcPr>
            <w:tcW w:w="1138" w:type="dxa"/>
            <w:shd w:val="clear" w:color="auto" w:fill="auto"/>
            <w:tcMar>
              <w:left w:w="115" w:type="dxa"/>
              <w:right w:w="173" w:type="dxa"/>
            </w:tcMar>
            <w:vAlign w:val="center"/>
          </w:tcPr>
          <w:p w:rsidR="00840739" w:rsidRPr="00840739" w:rsidRDefault="00840739" w:rsidP="005B0D83">
            <w:pPr>
              <w:spacing w:before="60" w:after="60"/>
              <w:jc w:val="right"/>
              <w:rPr>
                <w:b/>
                <w:color w:val="000000" w:themeColor="text1"/>
                <w:sz w:val="20"/>
                <w:szCs w:val="20"/>
                <w:lang w:val="en-US"/>
              </w:rPr>
            </w:pPr>
            <w:r w:rsidRPr="00840739">
              <w:rPr>
                <w:b/>
                <w:color w:val="000000" w:themeColor="text1"/>
                <w:sz w:val="20"/>
                <w:szCs w:val="20"/>
                <w:lang w:val="en-US"/>
              </w:rPr>
              <w:t>86</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Background information on the Multilateral Fund and other information including, </w:t>
            </w:r>
            <w:r w:rsidRPr="00151004">
              <w:rPr>
                <w:i/>
                <w:color w:val="000000" w:themeColor="text1"/>
                <w:sz w:val="20"/>
                <w:szCs w:val="20"/>
                <w:lang w:val="en-US"/>
              </w:rPr>
              <w:t>inter alia,</w:t>
            </w:r>
            <w:r w:rsidRPr="00151004">
              <w:rPr>
                <w:color w:val="000000" w:themeColor="text1"/>
                <w:sz w:val="20"/>
                <w:szCs w:val="20"/>
                <w:lang w:val="en-US"/>
              </w:rPr>
              <w:t xml:space="preserve"> UNEP interim financial statements on the Multilateral Fund; report on contributions and disbursements; progress report; 2015 Monitoring and evaluation work programme; and the link to policy and procedures manual.</w:t>
            </w:r>
          </w:p>
        </w:tc>
        <w:tc>
          <w:tcPr>
            <w:tcW w:w="1138" w:type="dxa"/>
            <w:shd w:val="clear" w:color="auto" w:fill="auto"/>
            <w:tcMar>
              <w:left w:w="115" w:type="dxa"/>
              <w:right w:w="173" w:type="dxa"/>
            </w:tcMar>
            <w:vAlign w:val="center"/>
            <w:hideMark/>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75</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keepNext/>
              <w:spacing w:before="60" w:after="60"/>
              <w:jc w:val="left"/>
              <w:rPr>
                <w:b/>
                <w:color w:val="000000" w:themeColor="text1"/>
                <w:sz w:val="20"/>
                <w:szCs w:val="20"/>
                <w:lang w:val="en-US"/>
              </w:rPr>
            </w:pPr>
            <w:r w:rsidRPr="00151004">
              <w:rPr>
                <w:b/>
                <w:color w:val="000000" w:themeColor="text1"/>
                <w:sz w:val="20"/>
                <w:szCs w:val="20"/>
                <w:lang w:val="en-US"/>
              </w:rPr>
              <w:lastRenderedPageBreak/>
              <w:t xml:space="preserve">United Nations Environment Programme </w:t>
            </w:r>
          </w:p>
        </w:tc>
      </w:tr>
      <w:tr w:rsidR="00EF48FF" w:rsidRPr="00151004" w:rsidTr="005B0D83">
        <w:trPr>
          <w:cantSplit/>
        </w:trPr>
        <w:tc>
          <w:tcPr>
            <w:tcW w:w="8217" w:type="dxa"/>
            <w:shd w:val="clear" w:color="auto" w:fill="auto"/>
            <w:vAlign w:val="center"/>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w:t>
            </w:r>
            <w:proofErr w:type="spellStart"/>
            <w:r w:rsidRPr="00151004">
              <w:rPr>
                <w:color w:val="000000" w:themeColor="text1"/>
                <w:sz w:val="20"/>
                <w:szCs w:val="20"/>
                <w:lang w:val="en-US"/>
              </w:rPr>
              <w:t>Montzka</w:t>
            </w:r>
            <w:proofErr w:type="spellEnd"/>
            <w:r w:rsidRPr="00151004">
              <w:rPr>
                <w:color w:val="000000" w:themeColor="text1"/>
                <w:sz w:val="20"/>
                <w:szCs w:val="20"/>
                <w:lang w:val="en-US"/>
              </w:rPr>
              <w:t xml:space="preserve"> et al. in 2018; compliance with the Montreal Protocol’s control measures and data reporting.</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82</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6F20FE">
            <w:pPr>
              <w:keepNext/>
              <w:spacing w:before="60" w:after="60"/>
              <w:jc w:val="left"/>
              <w:rPr>
                <w:b/>
                <w:color w:val="000000" w:themeColor="text1"/>
                <w:sz w:val="20"/>
                <w:szCs w:val="20"/>
                <w:lang w:val="en-US"/>
              </w:rPr>
            </w:pPr>
            <w:r w:rsidRPr="00151004">
              <w:rPr>
                <w:b/>
                <w:color w:val="000000" w:themeColor="text1"/>
                <w:sz w:val="20"/>
                <w:szCs w:val="20"/>
                <w:lang w:val="en-US"/>
              </w:rPr>
              <w:t>United Nations Framework Convention on Climate Change (UNFCCC)</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74</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The Secretariat received an invitation in early October 2013 to attend the 19</w:t>
            </w:r>
            <w:r w:rsidRPr="00151004">
              <w:rPr>
                <w:color w:val="000000" w:themeColor="text1"/>
                <w:sz w:val="20"/>
                <w:szCs w:val="20"/>
                <w:vertAlign w:val="superscript"/>
                <w:lang w:val="en-US"/>
              </w:rPr>
              <w:t>th</w:t>
            </w:r>
            <w:r w:rsidRPr="00151004">
              <w:rPr>
                <w:color w:val="000000" w:themeColor="text1"/>
                <w:sz w:val="20"/>
                <w:szCs w:val="20"/>
                <w:lang w:val="en-US"/>
              </w:rPr>
              <w:t> session of the Conference of the Parties to the UNFCCC and the 9</w:t>
            </w:r>
            <w:r w:rsidRPr="00151004">
              <w:rPr>
                <w:color w:val="000000" w:themeColor="text1"/>
                <w:sz w:val="20"/>
                <w:szCs w:val="20"/>
                <w:vertAlign w:val="superscript"/>
                <w:lang w:val="en-US"/>
              </w:rPr>
              <w:t>th</w:t>
            </w:r>
            <w:r w:rsidRPr="00151004">
              <w:rPr>
                <w:color w:val="000000" w:themeColor="text1"/>
                <w:sz w:val="20"/>
                <w:szCs w:val="20"/>
                <w:lang w:val="en-US"/>
              </w:rPr>
              <w:t xml:space="preserve"> session of the Conference of the Parties serving as the Meeting of the Parties to the Kyoto Protocol that would take place in Warsaw, Poland, from 11 to 22 November 2013. </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The Chief Officer informed the UNFCCC Secretariat that he was unable to attend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Noting that the UNFCCC Secretariat was invited to attend the 25</w:t>
            </w:r>
            <w:r w:rsidRPr="00151004">
              <w:rPr>
                <w:color w:val="000000" w:themeColor="text1"/>
                <w:sz w:val="20"/>
                <w:szCs w:val="20"/>
                <w:vertAlign w:val="superscript"/>
                <w:lang w:val="en-US"/>
              </w:rPr>
              <w:t>th</w:t>
            </w:r>
            <w:r w:rsidRPr="00151004">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 xml:space="preserve">The representatives of both Secretariats met and discussed informally ways in which the two Secretariats could collaborate in the future as the need arose. </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71</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University of Bristol</w:t>
            </w:r>
          </w:p>
        </w:tc>
      </w:tr>
      <w:tr w:rsidR="00EF48FF" w:rsidRPr="00151004"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38" w:type="dxa"/>
            <w:shd w:val="clear" w:color="auto" w:fill="auto"/>
            <w:tcMar>
              <w:left w:w="115" w:type="dxa"/>
              <w:right w:w="173" w:type="dxa"/>
            </w:tcMar>
            <w:vAlign w:val="center"/>
          </w:tcPr>
          <w:p w:rsidR="00EF48FF" w:rsidRPr="00151004"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83</w:t>
            </w:r>
          </w:p>
        </w:tc>
      </w:tr>
      <w:tr w:rsidR="00EF48FF" w:rsidRPr="00151004" w:rsidTr="005B0D83">
        <w:trPr>
          <w:cantSplit/>
        </w:trPr>
        <w:tc>
          <w:tcPr>
            <w:tcW w:w="9355" w:type="dxa"/>
            <w:gridSpan w:val="2"/>
            <w:shd w:val="clear" w:color="auto" w:fill="auto"/>
            <w:tcMar>
              <w:left w:w="115" w:type="dxa"/>
              <w:right w:w="173" w:type="dxa"/>
            </w:tcMar>
            <w:vAlign w:val="center"/>
          </w:tcPr>
          <w:p w:rsidR="00EF48FF" w:rsidRPr="00151004" w:rsidRDefault="00EF48FF" w:rsidP="005B0D83">
            <w:pPr>
              <w:spacing w:before="60" w:after="60"/>
              <w:jc w:val="left"/>
              <w:rPr>
                <w:b/>
                <w:color w:val="000000" w:themeColor="text1"/>
                <w:sz w:val="20"/>
                <w:szCs w:val="20"/>
                <w:lang w:val="en-US"/>
              </w:rPr>
            </w:pPr>
            <w:r w:rsidRPr="00151004">
              <w:rPr>
                <w:b/>
                <w:color w:val="000000" w:themeColor="text1"/>
                <w:sz w:val="20"/>
                <w:szCs w:val="20"/>
                <w:lang w:val="en-US"/>
              </w:rPr>
              <w:t>World Trade Organization, Trade and Environment Division</w:t>
            </w:r>
          </w:p>
        </w:tc>
      </w:tr>
      <w:tr w:rsidR="00EF48FF" w:rsidRPr="00921F1B" w:rsidTr="005B0D83">
        <w:trPr>
          <w:cantSplit/>
        </w:trPr>
        <w:tc>
          <w:tcPr>
            <w:tcW w:w="8217" w:type="dxa"/>
            <w:shd w:val="clear" w:color="auto" w:fill="auto"/>
            <w:vAlign w:val="center"/>
            <w:hideMark/>
          </w:tcPr>
          <w:p w:rsidR="00EF48FF" w:rsidRPr="00151004" w:rsidRDefault="00EF48FF" w:rsidP="005B0D83">
            <w:pPr>
              <w:spacing w:before="60" w:after="60"/>
              <w:jc w:val="left"/>
              <w:rPr>
                <w:color w:val="000000" w:themeColor="text1"/>
                <w:sz w:val="20"/>
                <w:szCs w:val="20"/>
                <w:lang w:val="en-US"/>
              </w:rPr>
            </w:pPr>
            <w:r w:rsidRPr="00151004">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tcMar>
              <w:left w:w="115" w:type="dxa"/>
              <w:right w:w="173" w:type="dxa"/>
            </w:tcMar>
            <w:vAlign w:val="center"/>
            <w:hideMark/>
          </w:tcPr>
          <w:p w:rsidR="00EF48FF" w:rsidRPr="00921F1B" w:rsidRDefault="00EF48FF" w:rsidP="005B0D83">
            <w:pPr>
              <w:spacing w:before="60" w:after="60"/>
              <w:jc w:val="right"/>
              <w:rPr>
                <w:color w:val="000000" w:themeColor="text1"/>
                <w:sz w:val="20"/>
                <w:szCs w:val="20"/>
                <w:lang w:val="en-US"/>
              </w:rPr>
            </w:pPr>
            <w:r w:rsidRPr="00151004">
              <w:rPr>
                <w:color w:val="000000" w:themeColor="text1"/>
                <w:sz w:val="20"/>
                <w:szCs w:val="20"/>
                <w:lang w:val="en-US"/>
              </w:rPr>
              <w:t>75</w:t>
            </w:r>
          </w:p>
        </w:tc>
      </w:tr>
    </w:tbl>
    <w:p w:rsidR="00E85409" w:rsidRPr="004D6644" w:rsidRDefault="004D6644" w:rsidP="004E7F9C">
      <w:pPr>
        <w:rPr>
          <w:sz w:val="20"/>
          <w:szCs w:val="20"/>
          <w:lang w:val="en-CA"/>
        </w:rPr>
      </w:pPr>
      <w:r w:rsidRPr="004D6644">
        <w:rPr>
          <w:sz w:val="20"/>
          <w:szCs w:val="20"/>
          <w:u w:val="single"/>
          <w:lang w:val="en-CA"/>
        </w:rPr>
        <w:t>Note</w:t>
      </w:r>
      <w:r w:rsidRPr="004D6644">
        <w:rPr>
          <w:sz w:val="20"/>
          <w:szCs w:val="20"/>
          <w:lang w:val="en-CA"/>
        </w:rPr>
        <w:t>:</w:t>
      </w:r>
      <w:r>
        <w:rPr>
          <w:sz w:val="20"/>
          <w:szCs w:val="20"/>
          <w:lang w:val="en-CA"/>
        </w:rPr>
        <w:t xml:space="preserve"> New information is in </w:t>
      </w:r>
      <w:r w:rsidRPr="004D6644">
        <w:rPr>
          <w:b/>
          <w:sz w:val="20"/>
          <w:szCs w:val="20"/>
          <w:lang w:val="en-CA"/>
        </w:rPr>
        <w:t>bold</w:t>
      </w:r>
      <w:r>
        <w:rPr>
          <w:sz w:val="20"/>
          <w:szCs w:val="20"/>
          <w:lang w:val="en-CA"/>
        </w:rPr>
        <w:t xml:space="preserve"> fonts.</w:t>
      </w:r>
    </w:p>
    <w:p w:rsidR="00E85409" w:rsidRPr="00BB2764" w:rsidRDefault="00E85409" w:rsidP="004E7F9C">
      <w:pPr>
        <w:rPr>
          <w:lang w:val="en-CA"/>
        </w:rPr>
      </w:pPr>
    </w:p>
    <w:p w:rsidR="00E85409" w:rsidRPr="00BB2764" w:rsidRDefault="00E85409" w:rsidP="004E7F9C">
      <w:pPr>
        <w:rPr>
          <w:lang w:val="en-CA"/>
        </w:rPr>
      </w:pPr>
    </w:p>
    <w:p w:rsidR="00E85409" w:rsidRPr="00BB2764"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rsidTr="005B0D83">
        <w:tc>
          <w:tcPr>
            <w:tcW w:w="1915" w:type="dxa"/>
          </w:tcPr>
          <w:p w:rsidR="00E85409" w:rsidRPr="00BB2764" w:rsidRDefault="00E85409" w:rsidP="005B0D83"/>
        </w:tc>
        <w:tc>
          <w:tcPr>
            <w:tcW w:w="1915" w:type="dxa"/>
          </w:tcPr>
          <w:p w:rsidR="00E85409" w:rsidRPr="00BB2764" w:rsidRDefault="00E85409" w:rsidP="005B0D83"/>
        </w:tc>
        <w:tc>
          <w:tcPr>
            <w:tcW w:w="1915" w:type="dxa"/>
            <w:tcBorders>
              <w:bottom w:val="single" w:sz="4" w:space="0" w:color="auto"/>
            </w:tcBorders>
          </w:tcPr>
          <w:p w:rsidR="00E85409" w:rsidRPr="00BB2764" w:rsidRDefault="00E85409" w:rsidP="005B0D83"/>
        </w:tc>
        <w:tc>
          <w:tcPr>
            <w:tcW w:w="1915" w:type="dxa"/>
          </w:tcPr>
          <w:p w:rsidR="00E85409" w:rsidRPr="00BB2764" w:rsidRDefault="00E85409" w:rsidP="005B0D83"/>
        </w:tc>
        <w:tc>
          <w:tcPr>
            <w:tcW w:w="1916" w:type="dxa"/>
          </w:tcPr>
          <w:p w:rsidR="00E85409" w:rsidRPr="00BB2764" w:rsidRDefault="00E85409" w:rsidP="005B0D83"/>
        </w:tc>
      </w:tr>
    </w:tbl>
    <w:p w:rsidR="00E85409" w:rsidRPr="00BB2764" w:rsidRDefault="00E85409" w:rsidP="004E7F9C">
      <w:pPr>
        <w:rPr>
          <w:lang w:val="en-CA"/>
        </w:rPr>
      </w:pPr>
    </w:p>
    <w:sectPr w:rsidR="00E85409" w:rsidRPr="00BB2764" w:rsidSect="00EF48FF">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D83" w:rsidRDefault="005B0D83" w:rsidP="004A504B">
      <w:r>
        <w:separator/>
      </w:r>
    </w:p>
  </w:endnote>
  <w:endnote w:type="continuationSeparator" w:id="0">
    <w:p w:rsidR="005B0D83" w:rsidRDefault="005B0D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D83" w:rsidRPr="0033525D" w:rsidRDefault="005B0D83">
    <w:pPr>
      <w:jc w:val="center"/>
    </w:pPr>
    <w:r>
      <w:fldChar w:fldCharType="begin"/>
    </w:r>
    <w:r>
      <w:instrText xml:space="preserve"> PAGE </w:instrText>
    </w:r>
    <w:r>
      <w:fldChar w:fldCharType="separate"/>
    </w:r>
    <w:r w:rsidR="0040644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D83" w:rsidRDefault="005B0D8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B0D83" w:rsidRDefault="005B0D8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8745511"/>
      <w:docPartObj>
        <w:docPartGallery w:val="Page Numbers (Bottom of Page)"/>
        <w:docPartUnique/>
      </w:docPartObj>
    </w:sdtPr>
    <w:sdtEndPr>
      <w:rPr>
        <w:noProof/>
      </w:rPr>
    </w:sdtEndPr>
    <w:sdtContent>
      <w:p w:rsidR="005B0D83" w:rsidRPr="0033525D" w:rsidRDefault="005B0D83" w:rsidP="00EF48FF">
        <w:pPr>
          <w:pStyle w:val="Footer"/>
          <w:jc w:val="center"/>
        </w:pPr>
        <w:r>
          <w:fldChar w:fldCharType="begin"/>
        </w:r>
        <w:r>
          <w:instrText xml:space="preserve"> PAGE   \* MERGEFORMAT </w:instrText>
        </w:r>
        <w:r>
          <w:fldChar w:fldCharType="separate"/>
        </w:r>
        <w:r w:rsidR="0040644D">
          <w:rPr>
            <w:noProof/>
          </w:rPr>
          <w:t>6</w:t>
        </w:r>
        <w:r>
          <w:rPr>
            <w:noProof/>
          </w:rPr>
          <w:fldChar w:fldCharType="end"/>
        </w:r>
      </w:p>
    </w:sdtContent>
  </w:sdt>
  <w:p w:rsidR="005B0D83" w:rsidRDefault="005B0D83"/>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617794"/>
      <w:docPartObj>
        <w:docPartGallery w:val="Page Numbers (Bottom of Page)"/>
        <w:docPartUnique/>
      </w:docPartObj>
    </w:sdtPr>
    <w:sdtEndPr>
      <w:rPr>
        <w:noProof/>
      </w:rPr>
    </w:sdtEndPr>
    <w:sdtContent>
      <w:p w:rsidR="005B0D83" w:rsidRDefault="005B0D83">
        <w:pPr>
          <w:pStyle w:val="Footer"/>
          <w:jc w:val="center"/>
        </w:pPr>
        <w:r>
          <w:fldChar w:fldCharType="begin"/>
        </w:r>
        <w:r>
          <w:instrText xml:space="preserve"> PAGE   \* MERGEFORMAT </w:instrText>
        </w:r>
        <w:r>
          <w:fldChar w:fldCharType="separate"/>
        </w:r>
        <w:r w:rsidR="0040644D">
          <w:rPr>
            <w:noProof/>
          </w:rPr>
          <w:t>7</w:t>
        </w:r>
        <w:r>
          <w:rPr>
            <w:noProof/>
          </w:rPr>
          <w:fldChar w:fldCharType="end"/>
        </w:r>
      </w:p>
    </w:sdtContent>
  </w:sdt>
  <w:p w:rsidR="005B0D83" w:rsidRPr="00EF48FF" w:rsidRDefault="005B0D83" w:rsidP="00EF48F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844839"/>
      <w:docPartObj>
        <w:docPartGallery w:val="Page Numbers (Bottom of Page)"/>
        <w:docPartUnique/>
      </w:docPartObj>
    </w:sdtPr>
    <w:sdtEndPr>
      <w:rPr>
        <w:noProof/>
      </w:rPr>
    </w:sdtEndPr>
    <w:sdtContent>
      <w:p w:rsidR="005B0D83" w:rsidRDefault="005B0D83">
        <w:pPr>
          <w:pStyle w:val="Footer"/>
          <w:jc w:val="center"/>
        </w:pPr>
        <w:r>
          <w:fldChar w:fldCharType="begin"/>
        </w:r>
        <w:r>
          <w:instrText xml:space="preserve"> PAGE   \* MERGEFORMAT </w:instrText>
        </w:r>
        <w:r>
          <w:fldChar w:fldCharType="separate"/>
        </w:r>
        <w:r w:rsidR="0040644D">
          <w:rPr>
            <w:noProof/>
          </w:rPr>
          <w:t>1</w:t>
        </w:r>
        <w:r>
          <w:rPr>
            <w:noProof/>
          </w:rPr>
          <w:fldChar w:fldCharType="end"/>
        </w:r>
      </w:p>
    </w:sdtContent>
  </w:sdt>
  <w:p w:rsidR="005B0D83" w:rsidRPr="00EF48FF" w:rsidRDefault="005B0D83" w:rsidP="00EF48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D83" w:rsidRDefault="005B0D83" w:rsidP="004A504B">
      <w:r>
        <w:separator/>
      </w:r>
    </w:p>
  </w:footnote>
  <w:footnote w:type="continuationSeparator" w:id="0">
    <w:p w:rsidR="005B0D83" w:rsidRDefault="005B0D83" w:rsidP="004A504B">
      <w:r>
        <w:continuationSeparator/>
      </w:r>
    </w:p>
  </w:footnote>
  <w:footnote w:id="1">
    <w:p w:rsidR="005B0D83" w:rsidRPr="006E126D" w:rsidRDefault="005B0D83">
      <w:pPr>
        <w:pStyle w:val="FootnoteText"/>
        <w:rPr>
          <w:lang w:val="en-CA"/>
        </w:rPr>
      </w:pPr>
      <w:r>
        <w:rPr>
          <w:rStyle w:val="FootnoteReference"/>
        </w:rPr>
        <w:footnoteRef/>
      </w:r>
      <w:r>
        <w:t xml:space="preserve"> </w:t>
      </w:r>
      <w:r w:rsidRPr="00692D14">
        <w:t>Due to coronavirus disease (COVID-19)</w:t>
      </w:r>
    </w:p>
  </w:footnote>
  <w:footnote w:id="2">
    <w:p w:rsidR="005B0D83" w:rsidRPr="00991EB7" w:rsidRDefault="005B0D83">
      <w:pPr>
        <w:pStyle w:val="FootnoteText"/>
        <w:rPr>
          <w:lang w:val="en-US"/>
        </w:rPr>
      </w:pPr>
      <w:r w:rsidRPr="00287CC8">
        <w:rPr>
          <w:rStyle w:val="FootnoteReference"/>
        </w:rPr>
        <w:footnoteRef/>
      </w:r>
      <w:r w:rsidRPr="00287CC8">
        <w:t xml:space="preserve"> As a result of the evolution of COVID-19 from the time it was declared a pandemic, the Executive Committee was unable to hold its 85</w:t>
      </w:r>
      <w:r w:rsidRPr="00287CC8">
        <w:rPr>
          <w:vertAlign w:val="superscript"/>
        </w:rPr>
        <w:t>th</w:t>
      </w:r>
      <w:r w:rsidRPr="00287CC8">
        <w:t xml:space="preserve"> and 86</w:t>
      </w:r>
      <w:r w:rsidRPr="00287CC8">
        <w:rPr>
          <w:vertAlign w:val="superscript"/>
        </w:rPr>
        <w:t>th</w:t>
      </w:r>
      <w:r w:rsidRPr="00287CC8">
        <w:t xml:space="preserve"> meetings as it had previously decided; however, cognizant of the importance of maintaining the operation of the Multilateral Fund, its members adopted a “dynamic” contingency plan (that was modified and adapted on several occasions as required), which allowed them to take decisions on several items of the agendas of both meetings, including approving funding for project proposals submitted on behalf of the Governments of Article 5 countries by the bilateral and implementing agencies of the Fund, through two intersessional approval processes, one established for the 85</w:t>
      </w:r>
      <w:r w:rsidRPr="00287CC8">
        <w:rPr>
          <w:vertAlign w:val="superscript"/>
        </w:rPr>
        <w:t>th</w:t>
      </w:r>
      <w:r w:rsidRPr="00287CC8">
        <w:t xml:space="preserve"> meeting and the other established for the 86</w:t>
      </w:r>
      <w:r w:rsidRPr="00287CC8">
        <w:rPr>
          <w:vertAlign w:val="superscript"/>
        </w:rPr>
        <w:t>th</w:t>
      </w:r>
      <w:r w:rsidRPr="00287CC8">
        <w:t xml:space="preserve"> meeting.</w:t>
      </w:r>
    </w:p>
  </w:footnote>
  <w:footnote w:id="3">
    <w:p w:rsidR="005B0D83" w:rsidRPr="004E54FF" w:rsidRDefault="005B0D83">
      <w:pPr>
        <w:pStyle w:val="FootnoteText"/>
        <w:rPr>
          <w:lang w:val="en-US"/>
        </w:rPr>
      </w:pPr>
      <w:r>
        <w:rPr>
          <w:rStyle w:val="FootnoteReference"/>
        </w:rPr>
        <w:footnoteRef/>
      </w:r>
      <w:r>
        <w:t xml:space="preserve"> </w:t>
      </w:r>
      <w:r>
        <w:rPr>
          <w:lang w:val="en-US"/>
        </w:rPr>
        <w:t>UNEP/OzL.Pro/ExCom/86/IAP/3</w:t>
      </w:r>
    </w:p>
  </w:footnote>
  <w:footnote w:id="4">
    <w:p w:rsidR="004C00DC" w:rsidRPr="004C00DC" w:rsidRDefault="004C00DC">
      <w:pPr>
        <w:pStyle w:val="FootnoteText"/>
        <w:rPr>
          <w:lang w:val="en-CA"/>
        </w:rPr>
      </w:pPr>
      <w:r>
        <w:rPr>
          <w:rStyle w:val="FootnoteReference"/>
        </w:rPr>
        <w:footnoteRef/>
      </w:r>
      <w:r>
        <w:t xml:space="preserve"> </w:t>
      </w:r>
      <w:r>
        <w:rPr>
          <w:lang w:val="en-CA"/>
        </w:rPr>
        <w:t>Paragraph 16 of UNEP/OzL.Pro/ExCom/86/IAP/3</w:t>
      </w:r>
    </w:p>
  </w:footnote>
  <w:footnote w:id="5">
    <w:p w:rsidR="00AA43C8" w:rsidRPr="00495C89" w:rsidRDefault="00AA43C8" w:rsidP="00AA43C8">
      <w:pPr>
        <w:pStyle w:val="FootnoteText"/>
      </w:pPr>
      <w:r>
        <w:rPr>
          <w:rStyle w:val="FootnoteReference"/>
        </w:rPr>
        <w:footnoteRef/>
      </w:r>
      <w:r>
        <w:t xml:space="preserve"> Documents </w:t>
      </w:r>
      <w:r w:rsidRPr="00495C89">
        <w:t>UNEP/OzL.Pro/ExCom/68/51</w:t>
      </w:r>
      <w:r w:rsidR="008D6295">
        <w:t xml:space="preserve"> (part II) and Add.1, and UNEP/</w:t>
      </w:r>
      <w:proofErr w:type="spellStart"/>
      <w:r w:rsidR="008D6295">
        <w:t>OzL.Pro</w:t>
      </w:r>
      <w:proofErr w:type="spellEnd"/>
      <w:r w:rsidR="008D6295">
        <w:t>/</w:t>
      </w:r>
      <w:proofErr w:type="spellStart"/>
      <w:r w:rsidR="008D6295">
        <w:t>ExCom</w:t>
      </w:r>
      <w:proofErr w:type="spellEnd"/>
      <w:r w:rsidR="008D6295">
        <w:t>/69/37 (paragraphs 5 to 7)</w:t>
      </w:r>
    </w:p>
  </w:footnote>
  <w:footnote w:id="6">
    <w:p w:rsidR="008D6295" w:rsidRPr="008D6295" w:rsidRDefault="008D6295">
      <w:pPr>
        <w:pStyle w:val="FootnoteText"/>
        <w:rPr>
          <w:lang w:val="en-CA"/>
        </w:rPr>
      </w:pPr>
      <w:r>
        <w:rPr>
          <w:rStyle w:val="FootnoteReference"/>
        </w:rPr>
        <w:footnoteRef/>
      </w:r>
      <w:r>
        <w:t xml:space="preserve"> </w:t>
      </w:r>
      <w:r>
        <w:rPr>
          <w:lang w:val="en-CA"/>
        </w:rPr>
        <w:t>The extract contained in Annex I to the present document has reflected this change.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D83" w:rsidRPr="0033525D" w:rsidRDefault="00603759">
    <w:r>
      <w:fldChar w:fldCharType="begin"/>
    </w:r>
    <w:r>
      <w:instrText xml:space="preserve"> DOCPROPERTY "Document number"  \* MERGEFORMAT </w:instrText>
    </w:r>
    <w:r>
      <w:fldChar w:fldCharType="separate"/>
    </w:r>
    <w:r w:rsidR="005B0D83">
      <w:t>UNEP/</w:t>
    </w:r>
    <w:proofErr w:type="spellStart"/>
    <w:r w:rsidR="005B0D83">
      <w:t>OzL.Pro</w:t>
    </w:r>
    <w:proofErr w:type="spellEnd"/>
    <w:r w:rsidR="005B0D83">
      <w:t>/</w:t>
    </w:r>
    <w:proofErr w:type="spellStart"/>
    <w:r w:rsidR="005B0D83">
      <w:t>ExCom</w:t>
    </w:r>
    <w:proofErr w:type="spellEnd"/>
    <w:r w:rsidR="005B0D83">
      <w:t>/86/2/Add.1</w:t>
    </w:r>
    <w:r>
      <w:fldChar w:fldCharType="end"/>
    </w:r>
  </w:p>
  <w:p w:rsidR="005B0D83" w:rsidRPr="0033525D" w:rsidRDefault="005B0D83"/>
  <w:p w:rsidR="005B0D83" w:rsidRPr="0033525D" w:rsidRDefault="005B0D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D83" w:rsidRDefault="00603759">
    <w:pPr>
      <w:jc w:val="right"/>
    </w:pPr>
    <w:r>
      <w:fldChar w:fldCharType="begin"/>
    </w:r>
    <w:r>
      <w:instrText xml:space="preserve"> DOCPROPERTY "Document number"  \* MERGEFORMAT </w:instrText>
    </w:r>
    <w:r>
      <w:fldChar w:fldCharType="separate"/>
    </w:r>
    <w:r w:rsidR="005B0D83">
      <w:t>UNEP/</w:t>
    </w:r>
    <w:proofErr w:type="spellStart"/>
    <w:r w:rsidR="005B0D83">
      <w:t>OzL.Pro</w:t>
    </w:r>
    <w:proofErr w:type="spellEnd"/>
    <w:r w:rsidR="005B0D83">
      <w:t>/</w:t>
    </w:r>
    <w:proofErr w:type="spellStart"/>
    <w:r w:rsidR="005B0D83">
      <w:t>ExCom</w:t>
    </w:r>
    <w:proofErr w:type="spellEnd"/>
    <w:r w:rsidR="005B0D83">
      <w:t>/86/2/Add.1</w:t>
    </w:r>
    <w:r>
      <w:fldChar w:fldCharType="end"/>
    </w:r>
  </w:p>
  <w:p w:rsidR="005B0D83" w:rsidRPr="0033525D" w:rsidRDefault="005B0D83">
    <w:pPr>
      <w:jc w:val="right"/>
    </w:pPr>
  </w:p>
  <w:p w:rsidR="005B0D83" w:rsidRPr="0033525D" w:rsidRDefault="005B0D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D83" w:rsidRPr="0033525D" w:rsidRDefault="00603759">
    <w:r>
      <w:fldChar w:fldCharType="begin"/>
    </w:r>
    <w:r>
      <w:instrText xml:space="preserve"> DOCPROPERTY "Document number"  \* MERGEFORMAT </w:instrText>
    </w:r>
    <w:r>
      <w:fldChar w:fldCharType="separate"/>
    </w:r>
    <w:r w:rsidR="005B0D83">
      <w:t>UNEP/</w:t>
    </w:r>
    <w:proofErr w:type="spellStart"/>
    <w:r w:rsidR="005B0D83">
      <w:t>OzL.Pro</w:t>
    </w:r>
    <w:proofErr w:type="spellEnd"/>
    <w:r w:rsidR="005B0D83">
      <w:t>/</w:t>
    </w:r>
    <w:proofErr w:type="spellStart"/>
    <w:r w:rsidR="005B0D83">
      <w:t>ExCom</w:t>
    </w:r>
    <w:proofErr w:type="spellEnd"/>
    <w:r w:rsidR="005B0D83">
      <w:t>/86/2/Add.1</w:t>
    </w:r>
    <w:r>
      <w:fldChar w:fldCharType="end"/>
    </w:r>
  </w:p>
  <w:p w:rsidR="005B0D83" w:rsidRPr="0033525D" w:rsidRDefault="005B0D83">
    <w:r>
      <w:t>Annex I</w:t>
    </w:r>
    <w:r w:rsidR="00603759">
      <w:t>I</w:t>
    </w:r>
  </w:p>
  <w:p w:rsidR="005B0D83" w:rsidRPr="0033525D" w:rsidRDefault="005B0D8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D83" w:rsidRDefault="00603759">
    <w:pPr>
      <w:jc w:val="right"/>
    </w:pPr>
    <w:r>
      <w:fldChar w:fldCharType="begin"/>
    </w:r>
    <w:r>
      <w:instrText xml:space="preserve"> DOCPROPERTY "Document number"  \* MERGEFORMAT </w:instrText>
    </w:r>
    <w:r>
      <w:fldChar w:fldCharType="separate"/>
    </w:r>
    <w:r w:rsidR="005B0D83">
      <w:t>UNEP/</w:t>
    </w:r>
    <w:proofErr w:type="spellStart"/>
    <w:r w:rsidR="005B0D83">
      <w:t>OzL.Pro</w:t>
    </w:r>
    <w:proofErr w:type="spellEnd"/>
    <w:r w:rsidR="005B0D83">
      <w:t>/</w:t>
    </w:r>
    <w:proofErr w:type="spellStart"/>
    <w:r w:rsidR="005B0D83">
      <w:t>ExCom</w:t>
    </w:r>
    <w:proofErr w:type="spellEnd"/>
    <w:r w:rsidR="005B0D83">
      <w:t>/86/2/Add.1</w:t>
    </w:r>
    <w:r>
      <w:fldChar w:fldCharType="end"/>
    </w:r>
  </w:p>
  <w:p w:rsidR="005B0D83" w:rsidRPr="0033525D" w:rsidRDefault="005B0D83">
    <w:pPr>
      <w:jc w:val="right"/>
    </w:pPr>
    <w:r>
      <w:t xml:space="preserve">Annex </w:t>
    </w:r>
    <w:r w:rsidR="00603759">
      <w:t>I</w:t>
    </w:r>
    <w:r>
      <w:t>I</w:t>
    </w:r>
  </w:p>
  <w:p w:rsidR="005B0D83" w:rsidRPr="0033525D" w:rsidRDefault="005B0D8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D83" w:rsidRDefault="00603759" w:rsidP="00EF48FF">
    <w:pPr>
      <w:pStyle w:val="Header"/>
      <w:jc w:val="right"/>
    </w:pPr>
    <w:r>
      <w:fldChar w:fldCharType="begin"/>
    </w:r>
    <w:r>
      <w:instrText xml:space="preserve"> DOCPROPERTY "Document number"  \* MERGEFORMAT </w:instrText>
    </w:r>
    <w:r>
      <w:fldChar w:fldCharType="separate"/>
    </w:r>
    <w:r w:rsidR="005B0D83">
      <w:t>UNEP/</w:t>
    </w:r>
    <w:proofErr w:type="spellStart"/>
    <w:r w:rsidR="005B0D83">
      <w:t>OzL.Pro</w:t>
    </w:r>
    <w:proofErr w:type="spellEnd"/>
    <w:r w:rsidR="005B0D83">
      <w:t>/</w:t>
    </w:r>
    <w:proofErr w:type="spellStart"/>
    <w:r w:rsidR="005B0D83">
      <w:t>ExCom</w:t>
    </w:r>
    <w:proofErr w:type="spellEnd"/>
    <w:r w:rsidR="005B0D83">
      <w:t>/86/2/Add.1</w:t>
    </w:r>
    <w:r>
      <w:fldChar w:fldCharType="end"/>
    </w:r>
  </w:p>
  <w:p w:rsidR="005B0D83" w:rsidRDefault="005B0D83" w:rsidP="00EF48FF">
    <w:pPr>
      <w:pStyle w:val="Header"/>
      <w:jc w:val="right"/>
    </w:pPr>
    <w:r>
      <w:t xml:space="preserve">Annex </w:t>
    </w:r>
    <w:r w:rsidR="005C1BF4">
      <w:t>I</w:t>
    </w:r>
    <w:r>
      <w:t>I</w:t>
    </w:r>
  </w:p>
  <w:p w:rsidR="005B0D83" w:rsidRDefault="005B0D83" w:rsidP="00EF48F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E7E466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9BD6EDEE"/>
    <w:lvl w:ilvl="0" w:tplc="7E32EA3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06EBF"/>
    <w:rsid w:val="00000FED"/>
    <w:rsid w:val="0000434E"/>
    <w:rsid w:val="000211A9"/>
    <w:rsid w:val="0002326C"/>
    <w:rsid w:val="00031260"/>
    <w:rsid w:val="0003681A"/>
    <w:rsid w:val="000372B7"/>
    <w:rsid w:val="00050F6E"/>
    <w:rsid w:val="00056FB4"/>
    <w:rsid w:val="00061EC2"/>
    <w:rsid w:val="00074A75"/>
    <w:rsid w:val="00076E89"/>
    <w:rsid w:val="00080ED0"/>
    <w:rsid w:val="00085B8F"/>
    <w:rsid w:val="00090481"/>
    <w:rsid w:val="000A3826"/>
    <w:rsid w:val="000A6C26"/>
    <w:rsid w:val="000C6093"/>
    <w:rsid w:val="000D36A2"/>
    <w:rsid w:val="000D52A4"/>
    <w:rsid w:val="000E07BC"/>
    <w:rsid w:val="000E59CD"/>
    <w:rsid w:val="000F1CD4"/>
    <w:rsid w:val="000F4103"/>
    <w:rsid w:val="000F645A"/>
    <w:rsid w:val="000F70A7"/>
    <w:rsid w:val="00113CCA"/>
    <w:rsid w:val="0011589B"/>
    <w:rsid w:val="00122F25"/>
    <w:rsid w:val="00135980"/>
    <w:rsid w:val="00143926"/>
    <w:rsid w:val="00151004"/>
    <w:rsid w:val="00164719"/>
    <w:rsid w:val="00166FC4"/>
    <w:rsid w:val="001677AC"/>
    <w:rsid w:val="001804EA"/>
    <w:rsid w:val="00190A61"/>
    <w:rsid w:val="001A05BD"/>
    <w:rsid w:val="001A3342"/>
    <w:rsid w:val="001A3E3D"/>
    <w:rsid w:val="001A5BE4"/>
    <w:rsid w:val="001A7049"/>
    <w:rsid w:val="001B1E40"/>
    <w:rsid w:val="001C764E"/>
    <w:rsid w:val="001E1052"/>
    <w:rsid w:val="001E21B1"/>
    <w:rsid w:val="001E2F93"/>
    <w:rsid w:val="001E4554"/>
    <w:rsid w:val="001E61E5"/>
    <w:rsid w:val="001F2159"/>
    <w:rsid w:val="001F2995"/>
    <w:rsid w:val="001F537F"/>
    <w:rsid w:val="00210B8B"/>
    <w:rsid w:val="00214863"/>
    <w:rsid w:val="002156B4"/>
    <w:rsid w:val="002166D7"/>
    <w:rsid w:val="00224FCD"/>
    <w:rsid w:val="00253222"/>
    <w:rsid w:val="00262847"/>
    <w:rsid w:val="002634BE"/>
    <w:rsid w:val="00281BB2"/>
    <w:rsid w:val="00287CC8"/>
    <w:rsid w:val="002912C1"/>
    <w:rsid w:val="002B254E"/>
    <w:rsid w:val="002B72E9"/>
    <w:rsid w:val="002C7998"/>
    <w:rsid w:val="002E1F26"/>
    <w:rsid w:val="002F1E53"/>
    <w:rsid w:val="002F2CAA"/>
    <w:rsid w:val="002F31BE"/>
    <w:rsid w:val="002F6C2B"/>
    <w:rsid w:val="0030052C"/>
    <w:rsid w:val="00313797"/>
    <w:rsid w:val="00324881"/>
    <w:rsid w:val="003306E1"/>
    <w:rsid w:val="003320E4"/>
    <w:rsid w:val="0033525D"/>
    <w:rsid w:val="00335925"/>
    <w:rsid w:val="00337C8E"/>
    <w:rsid w:val="00340DAE"/>
    <w:rsid w:val="003414F3"/>
    <w:rsid w:val="0035613E"/>
    <w:rsid w:val="00363EE9"/>
    <w:rsid w:val="00376128"/>
    <w:rsid w:val="0037742E"/>
    <w:rsid w:val="00377D56"/>
    <w:rsid w:val="0038245A"/>
    <w:rsid w:val="003840E6"/>
    <w:rsid w:val="00385CFC"/>
    <w:rsid w:val="00391FE5"/>
    <w:rsid w:val="0039337A"/>
    <w:rsid w:val="003A0EDB"/>
    <w:rsid w:val="003A3189"/>
    <w:rsid w:val="003A3CA7"/>
    <w:rsid w:val="003B33BD"/>
    <w:rsid w:val="003B569D"/>
    <w:rsid w:val="003C3C0E"/>
    <w:rsid w:val="003D42A6"/>
    <w:rsid w:val="003D4F21"/>
    <w:rsid w:val="003D4FAC"/>
    <w:rsid w:val="003E7906"/>
    <w:rsid w:val="003F3C50"/>
    <w:rsid w:val="0040644D"/>
    <w:rsid w:val="00406A6A"/>
    <w:rsid w:val="00406B22"/>
    <w:rsid w:val="00414ADE"/>
    <w:rsid w:val="004233F1"/>
    <w:rsid w:val="0043160A"/>
    <w:rsid w:val="004328A7"/>
    <w:rsid w:val="00434C74"/>
    <w:rsid w:val="00456EB4"/>
    <w:rsid w:val="004632B7"/>
    <w:rsid w:val="004718F3"/>
    <w:rsid w:val="00473E49"/>
    <w:rsid w:val="00475040"/>
    <w:rsid w:val="004861BA"/>
    <w:rsid w:val="00493D40"/>
    <w:rsid w:val="00495C89"/>
    <w:rsid w:val="004967B6"/>
    <w:rsid w:val="004A04A8"/>
    <w:rsid w:val="004A504B"/>
    <w:rsid w:val="004A6911"/>
    <w:rsid w:val="004A6B33"/>
    <w:rsid w:val="004B54E0"/>
    <w:rsid w:val="004B7384"/>
    <w:rsid w:val="004C00DC"/>
    <w:rsid w:val="004C1FE3"/>
    <w:rsid w:val="004C4269"/>
    <w:rsid w:val="004D6236"/>
    <w:rsid w:val="004D6644"/>
    <w:rsid w:val="004D7F90"/>
    <w:rsid w:val="004E4DBB"/>
    <w:rsid w:val="004E4E41"/>
    <w:rsid w:val="004E54FF"/>
    <w:rsid w:val="004E7F9C"/>
    <w:rsid w:val="004F3493"/>
    <w:rsid w:val="004F5143"/>
    <w:rsid w:val="00512B09"/>
    <w:rsid w:val="005220ED"/>
    <w:rsid w:val="00533796"/>
    <w:rsid w:val="00537343"/>
    <w:rsid w:val="00555D75"/>
    <w:rsid w:val="00560DF0"/>
    <w:rsid w:val="0056759C"/>
    <w:rsid w:val="00590622"/>
    <w:rsid w:val="00593602"/>
    <w:rsid w:val="0059513E"/>
    <w:rsid w:val="005A6D9F"/>
    <w:rsid w:val="005B0D83"/>
    <w:rsid w:val="005B48FF"/>
    <w:rsid w:val="005C1BF4"/>
    <w:rsid w:val="005D08D8"/>
    <w:rsid w:val="005D363F"/>
    <w:rsid w:val="005E5327"/>
    <w:rsid w:val="00603759"/>
    <w:rsid w:val="00604C15"/>
    <w:rsid w:val="00606EBF"/>
    <w:rsid w:val="006158D5"/>
    <w:rsid w:val="00621767"/>
    <w:rsid w:val="00625D83"/>
    <w:rsid w:val="006623E7"/>
    <w:rsid w:val="00662B80"/>
    <w:rsid w:val="00663192"/>
    <w:rsid w:val="00670F6C"/>
    <w:rsid w:val="00673590"/>
    <w:rsid w:val="006852C7"/>
    <w:rsid w:val="006852CE"/>
    <w:rsid w:val="00692D14"/>
    <w:rsid w:val="00693A47"/>
    <w:rsid w:val="006B65C7"/>
    <w:rsid w:val="006B6E8B"/>
    <w:rsid w:val="006C1727"/>
    <w:rsid w:val="006C32FD"/>
    <w:rsid w:val="006C39CE"/>
    <w:rsid w:val="006D0FCC"/>
    <w:rsid w:val="006D21F5"/>
    <w:rsid w:val="006E126D"/>
    <w:rsid w:val="006E1FC3"/>
    <w:rsid w:val="006F0FE2"/>
    <w:rsid w:val="006F20FE"/>
    <w:rsid w:val="00704CE9"/>
    <w:rsid w:val="0070616B"/>
    <w:rsid w:val="00706295"/>
    <w:rsid w:val="00706FDA"/>
    <w:rsid w:val="007077C2"/>
    <w:rsid w:val="00711F9A"/>
    <w:rsid w:val="00713810"/>
    <w:rsid w:val="007303A5"/>
    <w:rsid w:val="00730B3E"/>
    <w:rsid w:val="0073420B"/>
    <w:rsid w:val="0074760E"/>
    <w:rsid w:val="00754ABA"/>
    <w:rsid w:val="007646BB"/>
    <w:rsid w:val="007A1546"/>
    <w:rsid w:val="007A228C"/>
    <w:rsid w:val="007A368E"/>
    <w:rsid w:val="007A3F80"/>
    <w:rsid w:val="007A5868"/>
    <w:rsid w:val="007B04CE"/>
    <w:rsid w:val="007B6871"/>
    <w:rsid w:val="007B7A2F"/>
    <w:rsid w:val="007C3D33"/>
    <w:rsid w:val="007D294A"/>
    <w:rsid w:val="007D47D2"/>
    <w:rsid w:val="007D6EC0"/>
    <w:rsid w:val="007D78C0"/>
    <w:rsid w:val="007D7E1D"/>
    <w:rsid w:val="007F36B0"/>
    <w:rsid w:val="00831979"/>
    <w:rsid w:val="00834D82"/>
    <w:rsid w:val="00840739"/>
    <w:rsid w:val="00851352"/>
    <w:rsid w:val="00857077"/>
    <w:rsid w:val="00863230"/>
    <w:rsid w:val="00865BD0"/>
    <w:rsid w:val="008717D8"/>
    <w:rsid w:val="0087215C"/>
    <w:rsid w:val="00872F31"/>
    <w:rsid w:val="00875D25"/>
    <w:rsid w:val="00880E35"/>
    <w:rsid w:val="008875FE"/>
    <w:rsid w:val="00887F8E"/>
    <w:rsid w:val="00896234"/>
    <w:rsid w:val="00897E43"/>
    <w:rsid w:val="008A4F4B"/>
    <w:rsid w:val="008B147A"/>
    <w:rsid w:val="008B5A2C"/>
    <w:rsid w:val="008C5738"/>
    <w:rsid w:val="008C7EAD"/>
    <w:rsid w:val="008D0CFE"/>
    <w:rsid w:val="008D48A5"/>
    <w:rsid w:val="008D6152"/>
    <w:rsid w:val="008D6295"/>
    <w:rsid w:val="008E57D9"/>
    <w:rsid w:val="008F0F81"/>
    <w:rsid w:val="008F27BF"/>
    <w:rsid w:val="009142EC"/>
    <w:rsid w:val="009154C3"/>
    <w:rsid w:val="00923540"/>
    <w:rsid w:val="00926767"/>
    <w:rsid w:val="00930679"/>
    <w:rsid w:val="009361D5"/>
    <w:rsid w:val="009428A4"/>
    <w:rsid w:val="009644F2"/>
    <w:rsid w:val="00965272"/>
    <w:rsid w:val="009659F4"/>
    <w:rsid w:val="00970D60"/>
    <w:rsid w:val="00977A9D"/>
    <w:rsid w:val="0099178C"/>
    <w:rsid w:val="00991EB7"/>
    <w:rsid w:val="0099390E"/>
    <w:rsid w:val="009960E5"/>
    <w:rsid w:val="009A7ADC"/>
    <w:rsid w:val="009B3ECE"/>
    <w:rsid w:val="009C19B7"/>
    <w:rsid w:val="009C5ABB"/>
    <w:rsid w:val="009D7C51"/>
    <w:rsid w:val="009E196C"/>
    <w:rsid w:val="009F36BF"/>
    <w:rsid w:val="00A01DD9"/>
    <w:rsid w:val="00A111B6"/>
    <w:rsid w:val="00A22ECA"/>
    <w:rsid w:val="00A26D27"/>
    <w:rsid w:val="00A32128"/>
    <w:rsid w:val="00A376EE"/>
    <w:rsid w:val="00A42A99"/>
    <w:rsid w:val="00A4673C"/>
    <w:rsid w:val="00A5151A"/>
    <w:rsid w:val="00A57E0A"/>
    <w:rsid w:val="00A823F6"/>
    <w:rsid w:val="00A8719E"/>
    <w:rsid w:val="00AA0A89"/>
    <w:rsid w:val="00AA43C8"/>
    <w:rsid w:val="00AA6429"/>
    <w:rsid w:val="00AC01AA"/>
    <w:rsid w:val="00AC4F72"/>
    <w:rsid w:val="00AC55AD"/>
    <w:rsid w:val="00AD04B0"/>
    <w:rsid w:val="00AE3C49"/>
    <w:rsid w:val="00AF52C5"/>
    <w:rsid w:val="00AF6A93"/>
    <w:rsid w:val="00AF741A"/>
    <w:rsid w:val="00B01ADB"/>
    <w:rsid w:val="00B04161"/>
    <w:rsid w:val="00B056F9"/>
    <w:rsid w:val="00B11E3D"/>
    <w:rsid w:val="00B13017"/>
    <w:rsid w:val="00B13E50"/>
    <w:rsid w:val="00B16ADF"/>
    <w:rsid w:val="00B17E82"/>
    <w:rsid w:val="00B30103"/>
    <w:rsid w:val="00B4575A"/>
    <w:rsid w:val="00B575BA"/>
    <w:rsid w:val="00B71608"/>
    <w:rsid w:val="00B75FCD"/>
    <w:rsid w:val="00B76429"/>
    <w:rsid w:val="00B764F1"/>
    <w:rsid w:val="00B956D4"/>
    <w:rsid w:val="00B97446"/>
    <w:rsid w:val="00BA7432"/>
    <w:rsid w:val="00BB2764"/>
    <w:rsid w:val="00BC05EB"/>
    <w:rsid w:val="00BC1AA0"/>
    <w:rsid w:val="00BC2495"/>
    <w:rsid w:val="00BC716B"/>
    <w:rsid w:val="00BC7EB9"/>
    <w:rsid w:val="00BD2643"/>
    <w:rsid w:val="00BD56B1"/>
    <w:rsid w:val="00BD6558"/>
    <w:rsid w:val="00BF2F76"/>
    <w:rsid w:val="00BF3022"/>
    <w:rsid w:val="00BF3214"/>
    <w:rsid w:val="00BF5359"/>
    <w:rsid w:val="00BF5573"/>
    <w:rsid w:val="00C00490"/>
    <w:rsid w:val="00C15867"/>
    <w:rsid w:val="00C2296D"/>
    <w:rsid w:val="00C23155"/>
    <w:rsid w:val="00C303C8"/>
    <w:rsid w:val="00C40C41"/>
    <w:rsid w:val="00C45885"/>
    <w:rsid w:val="00C50F22"/>
    <w:rsid w:val="00C52701"/>
    <w:rsid w:val="00C57971"/>
    <w:rsid w:val="00C61B20"/>
    <w:rsid w:val="00C65BD7"/>
    <w:rsid w:val="00C669C6"/>
    <w:rsid w:val="00C75CC1"/>
    <w:rsid w:val="00C76BA4"/>
    <w:rsid w:val="00C83A48"/>
    <w:rsid w:val="00C85865"/>
    <w:rsid w:val="00C85E85"/>
    <w:rsid w:val="00C96085"/>
    <w:rsid w:val="00CA10DD"/>
    <w:rsid w:val="00CA2961"/>
    <w:rsid w:val="00CA2EAE"/>
    <w:rsid w:val="00CA4AC1"/>
    <w:rsid w:val="00CB0316"/>
    <w:rsid w:val="00CB0B11"/>
    <w:rsid w:val="00CB4086"/>
    <w:rsid w:val="00CB426A"/>
    <w:rsid w:val="00CB5354"/>
    <w:rsid w:val="00CC3C9E"/>
    <w:rsid w:val="00CC6A14"/>
    <w:rsid w:val="00CC70A3"/>
    <w:rsid w:val="00CD4442"/>
    <w:rsid w:val="00CD53C3"/>
    <w:rsid w:val="00CD574E"/>
    <w:rsid w:val="00CE4C22"/>
    <w:rsid w:val="00CF41EC"/>
    <w:rsid w:val="00CF5D04"/>
    <w:rsid w:val="00D01424"/>
    <w:rsid w:val="00D04DE4"/>
    <w:rsid w:val="00D063F1"/>
    <w:rsid w:val="00D13287"/>
    <w:rsid w:val="00D14F22"/>
    <w:rsid w:val="00D15DFB"/>
    <w:rsid w:val="00D4741C"/>
    <w:rsid w:val="00D57918"/>
    <w:rsid w:val="00D73DC6"/>
    <w:rsid w:val="00D74C1A"/>
    <w:rsid w:val="00D754C1"/>
    <w:rsid w:val="00D77393"/>
    <w:rsid w:val="00D77A35"/>
    <w:rsid w:val="00D81B3E"/>
    <w:rsid w:val="00D90C70"/>
    <w:rsid w:val="00D90E49"/>
    <w:rsid w:val="00D94C54"/>
    <w:rsid w:val="00D96ADE"/>
    <w:rsid w:val="00DA0CE2"/>
    <w:rsid w:val="00DA7BC0"/>
    <w:rsid w:val="00DB365A"/>
    <w:rsid w:val="00DC6A10"/>
    <w:rsid w:val="00DD127F"/>
    <w:rsid w:val="00DE657E"/>
    <w:rsid w:val="00DF15B0"/>
    <w:rsid w:val="00DF4704"/>
    <w:rsid w:val="00DF6D98"/>
    <w:rsid w:val="00E024AA"/>
    <w:rsid w:val="00E06817"/>
    <w:rsid w:val="00E15C77"/>
    <w:rsid w:val="00E22A21"/>
    <w:rsid w:val="00E24C6C"/>
    <w:rsid w:val="00E250F1"/>
    <w:rsid w:val="00E2532C"/>
    <w:rsid w:val="00E3273A"/>
    <w:rsid w:val="00E3550D"/>
    <w:rsid w:val="00E35F17"/>
    <w:rsid w:val="00E52838"/>
    <w:rsid w:val="00E614E0"/>
    <w:rsid w:val="00E62FF6"/>
    <w:rsid w:val="00E73F7F"/>
    <w:rsid w:val="00E85409"/>
    <w:rsid w:val="00E8682D"/>
    <w:rsid w:val="00EA429F"/>
    <w:rsid w:val="00EA4F9E"/>
    <w:rsid w:val="00EA63CA"/>
    <w:rsid w:val="00EA6D3B"/>
    <w:rsid w:val="00EB00AD"/>
    <w:rsid w:val="00EB136C"/>
    <w:rsid w:val="00EB480E"/>
    <w:rsid w:val="00EB5EC6"/>
    <w:rsid w:val="00EB7FC9"/>
    <w:rsid w:val="00ED27E8"/>
    <w:rsid w:val="00ED7137"/>
    <w:rsid w:val="00EE3274"/>
    <w:rsid w:val="00EF06EA"/>
    <w:rsid w:val="00EF48FF"/>
    <w:rsid w:val="00F21088"/>
    <w:rsid w:val="00F23E28"/>
    <w:rsid w:val="00F32059"/>
    <w:rsid w:val="00F327E7"/>
    <w:rsid w:val="00F35746"/>
    <w:rsid w:val="00F447C7"/>
    <w:rsid w:val="00F459B4"/>
    <w:rsid w:val="00F505AD"/>
    <w:rsid w:val="00F5211B"/>
    <w:rsid w:val="00F554A9"/>
    <w:rsid w:val="00F672A1"/>
    <w:rsid w:val="00F716FD"/>
    <w:rsid w:val="00F80355"/>
    <w:rsid w:val="00F86ACE"/>
    <w:rsid w:val="00F87C43"/>
    <w:rsid w:val="00F91A1E"/>
    <w:rsid w:val="00FB0C81"/>
    <w:rsid w:val="00FB5689"/>
    <w:rsid w:val="00FB7FC8"/>
    <w:rsid w:val="00FC2200"/>
    <w:rsid w:val="00FC2540"/>
    <w:rsid w:val="00FE3EB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1F54308D-EFBC-4973-9C6A-38E9792B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6E126D"/>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05AD"/>
    <w:pPr>
      <w:spacing w:after="160" w:line="240" w:lineRule="exact"/>
    </w:pPr>
    <w:rPr>
      <w:sz w:val="20"/>
      <w:szCs w:val="20"/>
      <w:vertAlign w:val="superscript"/>
      <w:lang w:val="en-US"/>
    </w:rPr>
  </w:style>
  <w:style w:type="character" w:customStyle="1" w:styleId="normalchar">
    <w:name w:val="normal__char"/>
    <w:basedOn w:val="DefaultParagraphFont"/>
    <w:rsid w:val="00F505AD"/>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locked/>
    <w:rsid w:val="00F505AD"/>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locked/>
    <w:rsid w:val="00F505AD"/>
    <w:rPr>
      <w:sz w:val="22"/>
      <w:szCs w:val="22"/>
      <w:lang w:val="en-GB"/>
    </w:rPr>
  </w:style>
  <w:style w:type="character" w:customStyle="1" w:styleId="FooterChar">
    <w:name w:val="Footer Char"/>
    <w:basedOn w:val="DefaultParagraphFont"/>
    <w:link w:val="Footer"/>
    <w:uiPriority w:val="99"/>
    <w:rsid w:val="00EF48FF"/>
    <w:rPr>
      <w:sz w:val="22"/>
      <w:szCs w:val="22"/>
      <w:lang w:val="en-GB"/>
    </w:rPr>
  </w:style>
  <w:style w:type="paragraph" w:customStyle="1" w:styleId="Default">
    <w:name w:val="Default"/>
    <w:rsid w:val="00E2532C"/>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15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980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greeningtheblue.org/focal-point-area/roles-and-responsibilitie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UNEP/OzL.Pro/ExCom/86/2/Add.1</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83096A79-905A-4926-A6A1-6F62C8D1AA3B}"/>
</file>

<file path=customXml/itemProps2.xml><?xml version="1.0" encoding="utf-8"?>
<ds:datastoreItem xmlns:ds="http://schemas.openxmlformats.org/officeDocument/2006/customXml" ds:itemID="{6261FD6D-FA7C-47DD-993C-974E61828CDA}"/>
</file>

<file path=customXml/itemProps3.xml><?xml version="1.0" encoding="utf-8"?>
<ds:datastoreItem xmlns:ds="http://schemas.openxmlformats.org/officeDocument/2006/customXml" ds:itemID="{648ADB04-AD2F-459A-87EE-AF4D8B8C7CCF}"/>
</file>

<file path=customXml/itemProps4.xml><?xml version="1.0" encoding="utf-8"?>
<ds:datastoreItem xmlns:ds="http://schemas.openxmlformats.org/officeDocument/2006/customXml" ds:itemID="{25BA186E-C21A-47B9-B2C3-978D87FDF50D}"/>
</file>

<file path=docProps/app.xml><?xml version="1.0" encoding="utf-8"?>
<Properties xmlns="http://schemas.openxmlformats.org/officeDocument/2006/extended-properties" xmlns:vt="http://schemas.openxmlformats.org/officeDocument/2006/docPropsVTypes">
  <Template>normal</Template>
  <TotalTime>109</TotalTime>
  <Pages>13</Pages>
  <Words>5484</Words>
  <Characters>32271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37680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 addendum</dc:title>
  <dc:creator>Nanette Guerin</dc:creator>
  <cp:lastModifiedBy>Elina Yuen</cp:lastModifiedBy>
  <cp:revision>14</cp:revision>
  <cp:lastPrinted>2001-05-26T16:40:00Z</cp:lastPrinted>
  <dcterms:created xsi:type="dcterms:W3CDTF">2021-03-05T16:22:00Z</dcterms:created>
  <dcterms:modified xsi:type="dcterms:W3CDTF">2021-03-06T02:00:00Z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UNEP/OzL.Pro/ExCom/86/2/Add.1</vt:lpwstr>
  </property>
  <property fmtid="{D5CDD505-2E9C-101B-9397-08002B2CF9AE}" pid="3" name="Revision date">
    <vt:lpwstr>03/4/2021</vt:lpwstr>
  </property>
  <property fmtid="{D5CDD505-2E9C-101B-9397-08002B2CF9AE}" pid="4" name="ContentTypeId">
    <vt:lpwstr>0x0101005AF33A4CB358354C9EC302DF0A113603</vt:lpwstr>
  </property>
</Properties>
</file>